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466EABE4" w:rsidR="0098135C" w:rsidRPr="003F23A2" w:rsidRDefault="00CB6404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Sytuacja</w:t>
      </w:r>
      <w:r w:rsidR="00EA058A" w:rsidRPr="003A6AA1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356D3A" w:rsidRPr="003A6AA1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województwa świ</w:t>
      </w:r>
      <w:r w:rsidR="00356D3A" w:rsidRPr="003F23A2">
        <w:rPr>
          <w:shd w:val="clear" w:color="auto" w:fill="FFFFFF"/>
        </w:rPr>
        <w:t xml:space="preserve">ętokrzyskiego </w:t>
      </w:r>
      <w:r w:rsidR="00AD59FA" w:rsidRPr="003F23A2">
        <w:rPr>
          <w:shd w:val="clear" w:color="auto" w:fill="FFFFFF"/>
        </w:rPr>
        <w:t>w</w:t>
      </w:r>
      <w:r w:rsidR="002209D4" w:rsidRPr="003F23A2">
        <w:rPr>
          <w:shd w:val="clear" w:color="auto" w:fill="FFFFFF"/>
        </w:rPr>
        <w:t xml:space="preserve"> </w:t>
      </w:r>
      <w:r w:rsidR="006B60BA">
        <w:rPr>
          <w:shd w:val="clear" w:color="auto" w:fill="FFFFFF"/>
        </w:rPr>
        <w:t>lipcu</w:t>
      </w:r>
      <w:r w:rsidR="002209D4" w:rsidRPr="003F23A2">
        <w:rPr>
          <w:shd w:val="clear" w:color="auto" w:fill="FFFFFF"/>
        </w:rPr>
        <w:t xml:space="preserve"> </w:t>
      </w:r>
      <w:r w:rsidR="00356D3A" w:rsidRPr="003F23A2">
        <w:rPr>
          <w:shd w:val="clear" w:color="auto" w:fill="FFFFFF"/>
        </w:rPr>
        <w:t>20</w:t>
      </w:r>
      <w:r w:rsidR="00675A7F" w:rsidRPr="003F23A2">
        <w:rPr>
          <w:shd w:val="clear" w:color="auto" w:fill="FFFFFF"/>
        </w:rPr>
        <w:t>2</w:t>
      </w:r>
      <w:r w:rsidRPr="003F23A2">
        <w:rPr>
          <w:shd w:val="clear" w:color="auto" w:fill="FFFFFF"/>
        </w:rPr>
        <w:t>6</w:t>
      </w:r>
      <w:r w:rsidR="00991809" w:rsidRPr="003F23A2">
        <w:rPr>
          <w:shd w:val="clear" w:color="auto" w:fill="FFFFFF"/>
        </w:rPr>
        <w:t xml:space="preserve"> </w:t>
      </w:r>
      <w:r w:rsidR="00356D3A" w:rsidRPr="003F23A2">
        <w:rPr>
          <w:shd w:val="clear" w:color="auto" w:fill="FFFFFF"/>
        </w:rPr>
        <w:t>r</w:t>
      </w:r>
      <w:r w:rsidR="00BE2AF1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9C0B299" w14:textId="77777777" w:rsidR="00A921F2" w:rsidRDefault="00A921F2" w:rsidP="00A921F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  <w:szCs w:val="19"/>
              </w:rPr>
            </w:pPr>
            <w:r w:rsidRPr="004846B6">
              <w:rPr>
                <w:color w:val="auto"/>
                <w:szCs w:val="19"/>
              </w:rPr>
              <w:t>W lipcu 2026 r. utrzymał się spadek przeciętnego zatrudnienia w sektorze przedsiębiorstw w skali roku. Przeciętne zatrudnienie zmniejszyło się</w:t>
            </w:r>
            <w:r>
              <w:rPr>
                <w:color w:val="auto"/>
                <w:szCs w:val="19"/>
              </w:rPr>
              <w:t>,</w:t>
            </w:r>
            <w:r w:rsidRPr="004846B6">
              <w:rPr>
                <w:color w:val="auto"/>
                <w:szCs w:val="19"/>
              </w:rPr>
              <w:t xml:space="preserve"> podobnie jak w analogicznym miesiącu 2025 r. o 0,7%. Stopa bezrobocia była wyższa niż przed </w:t>
            </w:r>
            <w:r w:rsidRPr="00C5440A">
              <w:rPr>
                <w:color w:val="auto"/>
                <w:szCs w:val="19"/>
              </w:rPr>
              <w:t xml:space="preserve">rokiem (8,5% wobec </w:t>
            </w:r>
            <w:r w:rsidRPr="00B256E7">
              <w:rPr>
                <w:color w:val="auto"/>
                <w:szCs w:val="19"/>
              </w:rPr>
              <w:t>7,8%).</w:t>
            </w:r>
          </w:p>
          <w:p w14:paraId="590B8380" w14:textId="60905D0A" w:rsidR="00A921F2" w:rsidRDefault="00A921F2" w:rsidP="00A921F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  <w:szCs w:val="19"/>
              </w:rPr>
            </w:pPr>
            <w:r w:rsidRPr="003F23A2">
              <w:rPr>
                <w:color w:val="auto"/>
              </w:rPr>
              <w:t xml:space="preserve">Przeciętne miesięczne wynagrodzenie brutto w sektorze przedsiębiorstw w </w:t>
            </w:r>
            <w:r>
              <w:rPr>
                <w:color w:val="auto"/>
              </w:rPr>
              <w:t xml:space="preserve">lipcu </w:t>
            </w:r>
            <w:r w:rsidRPr="003F23A2">
              <w:rPr>
                <w:color w:val="auto"/>
              </w:rPr>
              <w:t>2026 r. było</w:t>
            </w:r>
            <w:r>
              <w:rPr>
                <w:color w:val="auto"/>
              </w:rPr>
              <w:t xml:space="preserve"> wyższe o </w:t>
            </w:r>
            <w:r w:rsidRPr="00A8593F">
              <w:rPr>
                <w:color w:val="auto"/>
              </w:rPr>
              <w:t>1,2% od zanotowanego rok wcześniej i o 2,4% w porównaniu z czerwcem 2026 r. Na przestrzeni siedmiu miesięcy 2026 r. przeciętne wynagrodzenie brutto wzrosło w mniejszym stopniu niż przed rokiem (o 3,4% wobec 9,4%).</w:t>
            </w:r>
          </w:p>
          <w:p w14:paraId="6D286DCC" w14:textId="6151D21B" w:rsidR="00901CD7" w:rsidRPr="003F23A2" w:rsidRDefault="008D500D" w:rsidP="008F076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bookmarkStart w:id="0" w:name="_Hlk172719273"/>
            <w:r w:rsidRPr="003F23A2">
              <w:rPr>
                <w:color w:val="auto"/>
              </w:rPr>
              <w:t>N</w:t>
            </w:r>
            <w:r w:rsidR="007C744E" w:rsidRPr="003F23A2">
              <w:rPr>
                <w:color w:val="auto"/>
              </w:rPr>
              <w:t xml:space="preserve">a rynku </w:t>
            </w:r>
            <w:r w:rsidR="007C744E" w:rsidRPr="003F23A2">
              <w:t xml:space="preserve">rolnym w </w:t>
            </w:r>
            <w:r w:rsidR="00F6480C">
              <w:t>lipcu</w:t>
            </w:r>
            <w:r w:rsidR="00FF465A" w:rsidRPr="003F23A2">
              <w:t xml:space="preserve"> </w:t>
            </w:r>
            <w:r w:rsidR="007C744E" w:rsidRPr="003F23A2">
              <w:t>202</w:t>
            </w:r>
            <w:r w:rsidR="00A86DE4" w:rsidRPr="003F23A2">
              <w:t>6</w:t>
            </w:r>
            <w:r w:rsidR="00F64238" w:rsidRPr="003F23A2">
              <w:t xml:space="preserve"> </w:t>
            </w:r>
            <w:r w:rsidR="007C744E" w:rsidRPr="003F23A2">
              <w:t xml:space="preserve">r. </w:t>
            </w:r>
            <w:r w:rsidR="007E7756" w:rsidRPr="003F23A2">
              <w:t xml:space="preserve">przeciętne ceny większości omawianych produktów rolnych (oprócz cen skupu </w:t>
            </w:r>
            <w:r w:rsidR="00F6480C">
              <w:t xml:space="preserve">ziemniaków i </w:t>
            </w:r>
            <w:r w:rsidR="007E7756" w:rsidRPr="003F23A2">
              <w:t xml:space="preserve">żywca </w:t>
            </w:r>
            <w:r w:rsidR="00F6480C">
              <w:t>drobiow</w:t>
            </w:r>
            <w:r w:rsidR="00CF40E6" w:rsidRPr="003F23A2">
              <w:t>ego</w:t>
            </w:r>
            <w:r w:rsidR="007E7756" w:rsidRPr="003F23A2">
              <w:t xml:space="preserve">) były niższe niż przed rokiem. </w:t>
            </w:r>
            <w:r w:rsidR="00D775FC" w:rsidRPr="003F23A2">
              <w:rPr>
                <w:color w:val="auto"/>
              </w:rPr>
              <w:t>W</w:t>
            </w:r>
            <w:r w:rsidR="00A2335D" w:rsidRPr="003F23A2">
              <w:rPr>
                <w:color w:val="auto"/>
              </w:rPr>
              <w:t xml:space="preserve"> </w:t>
            </w:r>
            <w:r w:rsidR="00D775FC" w:rsidRPr="003F23A2">
              <w:rPr>
                <w:color w:val="auto"/>
              </w:rPr>
              <w:t xml:space="preserve">ujęciu miesięcznym mniej płacono </w:t>
            </w:r>
            <w:r w:rsidR="007E7756" w:rsidRPr="003F23A2">
              <w:rPr>
                <w:color w:val="auto"/>
              </w:rPr>
              <w:t xml:space="preserve">za </w:t>
            </w:r>
            <w:r w:rsidR="00C82785" w:rsidRPr="003F23A2">
              <w:rPr>
                <w:color w:val="auto"/>
              </w:rPr>
              <w:t xml:space="preserve">żywiec </w:t>
            </w:r>
            <w:r w:rsidR="00F6480C">
              <w:rPr>
                <w:color w:val="auto"/>
              </w:rPr>
              <w:t>wołowy</w:t>
            </w:r>
            <w:r w:rsidR="00125BEB" w:rsidRPr="003F23A2">
              <w:rPr>
                <w:color w:val="auto"/>
              </w:rPr>
              <w:t xml:space="preserve"> i </w:t>
            </w:r>
            <w:r w:rsidR="00F6480C">
              <w:rPr>
                <w:color w:val="auto"/>
              </w:rPr>
              <w:t>wieprzowy</w:t>
            </w:r>
            <w:r w:rsidR="00125BEB" w:rsidRPr="003F23A2">
              <w:rPr>
                <w:color w:val="auto"/>
              </w:rPr>
              <w:t xml:space="preserve"> </w:t>
            </w:r>
            <w:r w:rsidR="007E7756" w:rsidRPr="003F23A2">
              <w:rPr>
                <w:color w:val="auto"/>
              </w:rPr>
              <w:t>w skupie</w:t>
            </w:r>
            <w:r w:rsidR="00F6480C">
              <w:rPr>
                <w:color w:val="auto"/>
              </w:rPr>
              <w:t xml:space="preserve"> oraz za wszystkie omawiane produkty na targowiskach</w:t>
            </w:r>
            <w:r w:rsidR="007F6B9C" w:rsidRPr="003F23A2">
              <w:rPr>
                <w:color w:val="auto"/>
              </w:rPr>
              <w:t>.</w:t>
            </w:r>
            <w:r w:rsidR="007E7756" w:rsidRPr="003F23A2">
              <w:rPr>
                <w:color w:val="auto"/>
              </w:rPr>
              <w:t xml:space="preserve"> </w:t>
            </w:r>
            <w:r w:rsidR="0003429E" w:rsidRPr="003F23A2">
              <w:rPr>
                <w:color w:val="auto"/>
              </w:rPr>
              <w:t>Po</w:t>
            </w:r>
            <w:r w:rsidR="00A36346" w:rsidRPr="003F23A2">
              <w:rPr>
                <w:color w:val="auto"/>
              </w:rPr>
              <w:t>gorszyła</w:t>
            </w:r>
            <w:r w:rsidR="0003429E" w:rsidRPr="003F23A2">
              <w:rPr>
                <w:color w:val="auto"/>
              </w:rPr>
              <w:t xml:space="preserve"> się </w:t>
            </w:r>
            <w:r w:rsidR="00A36346" w:rsidRPr="003F23A2">
              <w:rPr>
                <w:color w:val="auto"/>
                <w:szCs w:val="19"/>
              </w:rPr>
              <w:t xml:space="preserve">opłacalność </w:t>
            </w:r>
            <w:r w:rsidR="0003429E" w:rsidRPr="003F23A2">
              <w:rPr>
                <w:color w:val="auto"/>
                <w:szCs w:val="19"/>
              </w:rPr>
              <w:t>tuczu trzody chlewnej</w:t>
            </w:r>
            <w:r w:rsidR="00CE5A61" w:rsidRPr="003F23A2">
              <w:rPr>
                <w:color w:val="auto"/>
                <w:szCs w:val="19"/>
              </w:rPr>
              <w:t>.</w:t>
            </w:r>
          </w:p>
          <w:bookmarkEnd w:id="0"/>
          <w:p w14:paraId="43090A45" w14:textId="4CC3E5E2" w:rsidR="00F32179" w:rsidRPr="003F23A2" w:rsidRDefault="009745BB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3F23A2">
              <w:rPr>
                <w:szCs w:val="19"/>
              </w:rPr>
              <w:t>W</w:t>
            </w:r>
            <w:r w:rsidR="00DA4F41" w:rsidRPr="003F23A2">
              <w:rPr>
                <w:szCs w:val="19"/>
              </w:rPr>
              <w:t xml:space="preserve"> </w:t>
            </w:r>
            <w:r w:rsidR="003F65C8">
              <w:rPr>
                <w:szCs w:val="19"/>
              </w:rPr>
              <w:t>lipcu</w:t>
            </w:r>
            <w:r w:rsidR="007462EF" w:rsidRPr="003F23A2">
              <w:rPr>
                <w:szCs w:val="19"/>
              </w:rPr>
              <w:t xml:space="preserve"> </w:t>
            </w:r>
            <w:r w:rsidR="007761FC" w:rsidRPr="003F23A2">
              <w:rPr>
                <w:szCs w:val="19"/>
              </w:rPr>
              <w:t>202</w:t>
            </w:r>
            <w:r w:rsidR="007B2ADE" w:rsidRPr="003F23A2">
              <w:rPr>
                <w:szCs w:val="19"/>
              </w:rPr>
              <w:t>6</w:t>
            </w:r>
            <w:r w:rsidR="007761FC" w:rsidRPr="003F23A2">
              <w:rPr>
                <w:szCs w:val="19"/>
              </w:rPr>
              <w:t xml:space="preserve"> r.</w:t>
            </w:r>
            <w:r w:rsidR="00FD21B6" w:rsidRPr="003F23A2">
              <w:rPr>
                <w:szCs w:val="19"/>
              </w:rPr>
              <w:t xml:space="preserve"> utrzymał się </w:t>
            </w:r>
            <w:r w:rsidR="009A03DF" w:rsidRPr="003F23A2">
              <w:rPr>
                <w:szCs w:val="19"/>
              </w:rPr>
              <w:t>wzrost</w:t>
            </w:r>
            <w:r w:rsidRPr="003F23A2">
              <w:rPr>
                <w:szCs w:val="19"/>
              </w:rPr>
              <w:t xml:space="preserve"> </w:t>
            </w:r>
            <w:r w:rsidR="0031024C" w:rsidRPr="003F23A2">
              <w:rPr>
                <w:szCs w:val="19"/>
              </w:rPr>
              <w:t>produkcj</w:t>
            </w:r>
            <w:r w:rsidR="00015943" w:rsidRPr="003F23A2">
              <w:rPr>
                <w:szCs w:val="19"/>
              </w:rPr>
              <w:t xml:space="preserve">i </w:t>
            </w:r>
            <w:r w:rsidR="00B12506" w:rsidRPr="003F23A2">
              <w:rPr>
                <w:szCs w:val="19"/>
              </w:rPr>
              <w:t>sprzedan</w:t>
            </w:r>
            <w:r w:rsidR="00015943" w:rsidRPr="003F23A2">
              <w:rPr>
                <w:szCs w:val="19"/>
              </w:rPr>
              <w:t>ej</w:t>
            </w:r>
            <w:r w:rsidR="00B12506" w:rsidRPr="003F23A2">
              <w:rPr>
                <w:szCs w:val="19"/>
              </w:rPr>
              <w:t xml:space="preserve"> przemysłu w</w:t>
            </w:r>
            <w:r w:rsidR="00D352A1" w:rsidRPr="003F23A2">
              <w:rPr>
                <w:szCs w:val="19"/>
              </w:rPr>
              <w:t xml:space="preserve"> </w:t>
            </w:r>
            <w:r w:rsidR="00B12506" w:rsidRPr="003F23A2">
              <w:rPr>
                <w:szCs w:val="19"/>
              </w:rPr>
              <w:t>skali roku</w:t>
            </w:r>
            <w:r w:rsidR="001C1B86" w:rsidRPr="003F23A2">
              <w:rPr>
                <w:szCs w:val="19"/>
              </w:rPr>
              <w:t>.</w:t>
            </w:r>
            <w:r w:rsidR="00FD21B6" w:rsidRPr="003F23A2">
              <w:rPr>
                <w:szCs w:val="19"/>
              </w:rPr>
              <w:t xml:space="preserve"> </w:t>
            </w:r>
            <w:r w:rsidR="00C103AE" w:rsidRPr="003F23A2">
              <w:rPr>
                <w:szCs w:val="19"/>
              </w:rPr>
              <w:t>W</w:t>
            </w:r>
            <w:r w:rsidR="006C4EEB" w:rsidRPr="003F23A2">
              <w:rPr>
                <w:szCs w:val="19"/>
              </w:rPr>
              <w:t xml:space="preserve"> </w:t>
            </w:r>
            <w:r w:rsidR="00C103AE" w:rsidRPr="003F23A2">
              <w:rPr>
                <w:szCs w:val="19"/>
              </w:rPr>
              <w:t xml:space="preserve">porównaniu </w:t>
            </w:r>
            <w:r w:rsidR="003A643A" w:rsidRPr="003F23A2">
              <w:rPr>
                <w:szCs w:val="19"/>
              </w:rPr>
              <w:t>z</w:t>
            </w:r>
            <w:r w:rsidR="008B211B">
              <w:rPr>
                <w:szCs w:val="19"/>
              </w:rPr>
              <w:t> </w:t>
            </w:r>
            <w:r w:rsidR="003F65C8">
              <w:rPr>
                <w:szCs w:val="19"/>
              </w:rPr>
              <w:t xml:space="preserve">lipcem </w:t>
            </w:r>
            <w:r w:rsidR="00C103AE" w:rsidRPr="003F23A2">
              <w:rPr>
                <w:szCs w:val="19"/>
              </w:rPr>
              <w:t>202</w:t>
            </w:r>
            <w:r w:rsidR="00E46F1D" w:rsidRPr="003F23A2">
              <w:rPr>
                <w:szCs w:val="19"/>
              </w:rPr>
              <w:t>5</w:t>
            </w:r>
            <w:r w:rsidR="00C103AE" w:rsidRPr="003F23A2">
              <w:rPr>
                <w:szCs w:val="19"/>
              </w:rPr>
              <w:t xml:space="preserve"> r. </w:t>
            </w:r>
            <w:r w:rsidR="00015943" w:rsidRPr="003F23A2">
              <w:rPr>
                <w:szCs w:val="19"/>
              </w:rPr>
              <w:t xml:space="preserve">sprzedaż </w:t>
            </w:r>
            <w:r w:rsidR="009A03DF" w:rsidRPr="003F23A2">
              <w:rPr>
                <w:szCs w:val="19"/>
              </w:rPr>
              <w:t>zwięk</w:t>
            </w:r>
            <w:r w:rsidR="00455314" w:rsidRPr="003F23A2">
              <w:rPr>
                <w:szCs w:val="19"/>
              </w:rPr>
              <w:t>szyła</w:t>
            </w:r>
            <w:r w:rsidR="00DA4F41" w:rsidRPr="003F23A2">
              <w:rPr>
                <w:szCs w:val="19"/>
              </w:rPr>
              <w:t xml:space="preserve"> </w:t>
            </w:r>
            <w:r w:rsidR="00535B06" w:rsidRPr="003F23A2">
              <w:rPr>
                <w:szCs w:val="19"/>
              </w:rPr>
              <w:t>się</w:t>
            </w:r>
            <w:r w:rsidR="00C103AE" w:rsidRPr="003F23A2">
              <w:rPr>
                <w:szCs w:val="19"/>
              </w:rPr>
              <w:t xml:space="preserve"> o</w:t>
            </w:r>
            <w:r w:rsidR="00433032" w:rsidRPr="003F23A2">
              <w:rPr>
                <w:szCs w:val="19"/>
              </w:rPr>
              <w:t xml:space="preserve"> </w:t>
            </w:r>
            <w:r w:rsidR="003F65C8">
              <w:rPr>
                <w:szCs w:val="19"/>
              </w:rPr>
              <w:t>2,7</w:t>
            </w:r>
            <w:r w:rsidR="002E5CC9" w:rsidRPr="003F23A2">
              <w:rPr>
                <w:szCs w:val="19"/>
              </w:rPr>
              <w:t>%</w:t>
            </w:r>
            <w:r w:rsidR="003A5405" w:rsidRPr="003F23A2">
              <w:rPr>
                <w:szCs w:val="19"/>
              </w:rPr>
              <w:t xml:space="preserve"> (rok wcześniej odnotowano </w:t>
            </w:r>
            <w:r w:rsidRPr="003F23A2">
              <w:rPr>
                <w:szCs w:val="19"/>
              </w:rPr>
              <w:t>wzrost</w:t>
            </w:r>
            <w:r w:rsidR="009C02F0" w:rsidRPr="003F23A2">
              <w:rPr>
                <w:szCs w:val="19"/>
              </w:rPr>
              <w:t xml:space="preserve"> </w:t>
            </w:r>
            <w:r w:rsidR="003A5405" w:rsidRPr="003F23A2">
              <w:rPr>
                <w:szCs w:val="19"/>
              </w:rPr>
              <w:t>o</w:t>
            </w:r>
            <w:r w:rsidR="00DB406B" w:rsidRPr="003F23A2">
              <w:rPr>
                <w:szCs w:val="19"/>
              </w:rPr>
              <w:t xml:space="preserve"> </w:t>
            </w:r>
            <w:r w:rsidR="003F65C8">
              <w:rPr>
                <w:szCs w:val="19"/>
              </w:rPr>
              <w:t>5,6</w:t>
            </w:r>
            <w:r w:rsidR="003A5405" w:rsidRPr="003F23A2">
              <w:rPr>
                <w:szCs w:val="19"/>
              </w:rPr>
              <w:t>%)</w:t>
            </w:r>
            <w:r w:rsidR="00D752F1" w:rsidRPr="003F23A2">
              <w:rPr>
                <w:szCs w:val="19"/>
              </w:rPr>
              <w:t>.</w:t>
            </w:r>
            <w:r w:rsidR="00C36691" w:rsidRPr="003F23A2">
              <w:t xml:space="preserve"> </w:t>
            </w:r>
          </w:p>
          <w:p w14:paraId="4CDBC6EB" w14:textId="2AF3FA12" w:rsidR="00B726F3" w:rsidRPr="003F23A2" w:rsidRDefault="003F65C8" w:rsidP="008F0762">
            <w:pPr>
              <w:pStyle w:val="Akapitzlist"/>
              <w:numPr>
                <w:ilvl w:val="0"/>
                <w:numId w:val="38"/>
              </w:numPr>
              <w:contextualSpacing w:val="0"/>
            </w:pPr>
            <w:r>
              <w:rPr>
                <w:szCs w:val="19"/>
              </w:rPr>
              <w:t>Znacznemu zdynamizowaniu uległ</w:t>
            </w:r>
            <w:r w:rsidR="005C5ACA" w:rsidRPr="003F23A2">
              <w:rPr>
                <w:szCs w:val="19"/>
              </w:rPr>
              <w:t xml:space="preserve"> </w:t>
            </w:r>
            <w:r w:rsidR="0065336B">
              <w:rPr>
                <w:szCs w:val="19"/>
              </w:rPr>
              <w:t>wzrost</w:t>
            </w:r>
            <w:r w:rsidR="000B13C7" w:rsidRPr="003F23A2">
              <w:rPr>
                <w:szCs w:val="19"/>
              </w:rPr>
              <w:t xml:space="preserve"> </w:t>
            </w:r>
            <w:r w:rsidR="00C1130E" w:rsidRPr="003F23A2">
              <w:rPr>
                <w:szCs w:val="19"/>
              </w:rPr>
              <w:t>produkcj</w:t>
            </w:r>
            <w:r w:rsidR="001E3C08" w:rsidRPr="003F23A2">
              <w:rPr>
                <w:szCs w:val="19"/>
              </w:rPr>
              <w:t xml:space="preserve">i </w:t>
            </w:r>
            <w:r w:rsidR="00C1130E" w:rsidRPr="003F23A2">
              <w:rPr>
                <w:szCs w:val="19"/>
              </w:rPr>
              <w:t>budowlano-montażow</w:t>
            </w:r>
            <w:r w:rsidR="001E3C08" w:rsidRPr="003F23A2">
              <w:rPr>
                <w:szCs w:val="19"/>
              </w:rPr>
              <w:t>ej</w:t>
            </w:r>
            <w:r w:rsidR="00C1130E" w:rsidRPr="003F23A2">
              <w:rPr>
                <w:szCs w:val="19"/>
              </w:rPr>
              <w:t xml:space="preserve"> w skali roku. </w:t>
            </w:r>
            <w:r w:rsidR="00C61FC5" w:rsidRPr="003F23A2">
              <w:rPr>
                <w:szCs w:val="19"/>
              </w:rPr>
              <w:t>W</w:t>
            </w:r>
            <w:r w:rsidR="008B211B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lipca</w:t>
            </w:r>
            <w:r w:rsidR="00DA4F41" w:rsidRPr="003F23A2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>202</w:t>
            </w:r>
            <w:r w:rsidR="007B2ADE" w:rsidRPr="003F23A2">
              <w:rPr>
                <w:szCs w:val="19"/>
              </w:rPr>
              <w:t>5</w:t>
            </w:r>
            <w:r w:rsidR="00DF4FA3" w:rsidRPr="003F23A2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 xml:space="preserve">r. </w:t>
            </w:r>
            <w:r w:rsidR="0065336B">
              <w:rPr>
                <w:szCs w:val="19"/>
              </w:rPr>
              <w:t>zwiększyła</w:t>
            </w:r>
            <w:r w:rsidR="001E3C08" w:rsidRPr="003F23A2">
              <w:rPr>
                <w:szCs w:val="19"/>
              </w:rPr>
              <w:t xml:space="preserve"> </w:t>
            </w:r>
            <w:r w:rsidR="00E0307A" w:rsidRPr="003F23A2">
              <w:rPr>
                <w:szCs w:val="19"/>
              </w:rPr>
              <w:t>s</w:t>
            </w:r>
            <w:r w:rsidR="00970BFD" w:rsidRPr="003F23A2">
              <w:rPr>
                <w:szCs w:val="19"/>
              </w:rPr>
              <w:t>ię</w:t>
            </w:r>
            <w:r w:rsidR="001E3C08" w:rsidRPr="003F23A2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 xml:space="preserve">o </w:t>
            </w:r>
            <w:r>
              <w:rPr>
                <w:szCs w:val="19"/>
              </w:rPr>
              <w:t>31,0</w:t>
            </w:r>
            <w:r w:rsidR="00C61FC5" w:rsidRPr="003F23A2">
              <w:rPr>
                <w:szCs w:val="19"/>
              </w:rPr>
              <w:t xml:space="preserve">% (wobec </w:t>
            </w:r>
            <w:r w:rsidR="005A505B" w:rsidRPr="003F23A2">
              <w:rPr>
                <w:szCs w:val="19"/>
              </w:rPr>
              <w:t>wzrostu</w:t>
            </w:r>
            <w:r w:rsidR="001E3C08" w:rsidRPr="003F23A2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>rok wcześniej o</w:t>
            </w:r>
            <w:r w:rsidR="00B51460" w:rsidRPr="003F23A2">
              <w:rPr>
                <w:szCs w:val="19"/>
              </w:rPr>
              <w:t xml:space="preserve"> </w:t>
            </w:r>
            <w:r>
              <w:rPr>
                <w:szCs w:val="19"/>
              </w:rPr>
              <w:t>2,8</w:t>
            </w:r>
            <w:r w:rsidR="00123125" w:rsidRPr="003F23A2">
              <w:rPr>
                <w:szCs w:val="19"/>
              </w:rPr>
              <w:t>%).</w:t>
            </w:r>
            <w:r w:rsidR="005774C7" w:rsidRPr="003F23A2">
              <w:rPr>
                <w:szCs w:val="19"/>
              </w:rPr>
              <w:t xml:space="preserve"> </w:t>
            </w:r>
          </w:p>
          <w:p w14:paraId="353BBAE9" w14:textId="510A8B34" w:rsidR="00911BB5" w:rsidRPr="00911BB5" w:rsidRDefault="00911BB5" w:rsidP="00911BB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1077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23070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944F0A" w:rsidRPr="00944F0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lipcu 2026 r. przekazano do użytkowania o 82,2% więcej mieszkań niż w</w:t>
            </w:r>
            <w:r w:rsidR="00DC05E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944F0A" w:rsidRPr="00944F0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natomiast liczba mieszkań, na których budowę wydano pozwolenia lub dla których dokonano zgłoszenia z projektem budowlanym (o 29,9%) oraz liczba mieszkań, których budowę rozpoczęto (o 24,4%).</w:t>
            </w:r>
          </w:p>
          <w:p w14:paraId="0052DA17" w14:textId="5E44FC06" w:rsidR="003246A8" w:rsidRDefault="00864252" w:rsidP="00911BB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1077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FB7E7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lipcu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="00FB7E7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wzrost 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o</w:t>
            </w:r>
            <w:r w:rsidR="00FB7E7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1,5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FB7E7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3,8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spadku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</w:t>
            </w:r>
            <w:r w:rsidR="00FB7E7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</w:p>
          <w:p w14:paraId="17854DF8" w14:textId="2E1C26A6" w:rsidR="005B1DD8" w:rsidRPr="005B1DD8" w:rsidRDefault="005B1DD8" w:rsidP="00B9252E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B1DD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Wyniki finansowe badanych przedsiębiorstw uzyskane w okresie styczeń</w:t>
            </w:r>
            <w:r w:rsidR="001516F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–</w:t>
            </w:r>
            <w:r w:rsidR="00C634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czerwiec</w:t>
            </w:r>
            <w:r w:rsidRPr="005B1DD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2026 r., poza wynikiem </w:t>
            </w:r>
            <w:r w:rsidR="00FD6B6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</w:t>
            </w:r>
            <w:r w:rsidRPr="005B1DD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operacjach finansowych, były lepsze od </w:t>
            </w:r>
            <w:r w:rsidR="00C634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wypracowanych</w:t>
            </w:r>
            <w:r w:rsidRPr="005B1DD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 analogicznym okresie 2025 r. Odnotowano wzrost rentowności badanych przedsiębiorstw i spadek poziomu kosztów. Poprawiła się płynność finansowa II stopnia.</w:t>
            </w:r>
          </w:p>
          <w:p w14:paraId="1AFEF676" w14:textId="6C3740D4" w:rsidR="00F56747" w:rsidRPr="00F56747" w:rsidRDefault="00F56747" w:rsidP="00F56747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>W okresie styczeń–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czerwiec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 202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6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 r. odnotowano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wzrost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 nakładów inwestycyjnych poniesionych przez przedsiębiorstwa mające siedzibę na terenie województwa świętokrzyskiego. Ich wartość była o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>11,5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szCs w:val="19"/>
                <w:lang w:eastAsia="pl-PL"/>
              </w:rPr>
              <w:t xml:space="preserve">większa </w:t>
            </w:r>
            <w:r w:rsidRPr="00C1130E">
              <w:rPr>
                <w:rFonts w:eastAsia="Fira Sans Light" w:cs="Arial"/>
                <w:bCs/>
                <w:szCs w:val="19"/>
                <w:lang w:eastAsia="pl-PL"/>
              </w:rPr>
              <w:t>niż przed rokiem.</w:t>
            </w:r>
          </w:p>
          <w:p w14:paraId="501AC535" w14:textId="6B0C1FE9" w:rsidR="001E7147" w:rsidRPr="003F23A2" w:rsidRDefault="005526D8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 w:rsidR="002302A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lipca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liczba podmiotów gospodarki narodowej wpisanych do rejestru REGON zwiększyła się w skali roku o 1,</w:t>
            </w:r>
            <w:r w:rsidR="005846E7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%. </w:t>
            </w:r>
            <w:r w:rsidR="005846E7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="005846E7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również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 w:rsidR="002302A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czerwca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br., liczba jednostek </w:t>
            </w:r>
            <w:r w:rsidR="002302AD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wykreślonych z</w:t>
            </w:r>
            <w:r w:rsidR="002302A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2302AD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rejestru REGON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(o </w:t>
            </w:r>
            <w:r w:rsidR="002302A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19,3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a zmni</w:t>
            </w:r>
            <w:r w:rsidR="002302A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ejszyła podmiotów nowo zarejestrowanych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(o </w:t>
            </w:r>
            <w:r w:rsidR="00B04271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="002302A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,3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%). </w:t>
            </w:r>
            <w:r w:rsidRPr="003F23A2">
              <w:t>Działalność 20,</w:t>
            </w:r>
            <w:r w:rsidR="002302AD">
              <w:t>6 </w:t>
            </w:r>
            <w:r w:rsidRPr="003F23A2">
              <w:t>tys. jednostek (tj.</w:t>
            </w:r>
            <w:r w:rsidR="008E5681" w:rsidRPr="003F23A2">
              <w:t xml:space="preserve"> </w:t>
            </w:r>
            <w:r w:rsidRPr="003F23A2">
              <w:t>15,</w:t>
            </w:r>
            <w:r w:rsidR="002302AD">
              <w:t>3</w:t>
            </w:r>
            <w:r w:rsidRPr="003F23A2">
              <w:t>% ogólnej liczby wpisanych podmiotów) pozostawała zawieszona.</w:t>
            </w:r>
          </w:p>
          <w:p w14:paraId="3E203B11" w14:textId="66CBB137" w:rsidR="00464A63" w:rsidRPr="003F23A2" w:rsidRDefault="00C003C5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C003C5">
              <w:rPr>
                <w:szCs w:val="19"/>
              </w:rPr>
              <w:t>W sierpniu br. wskaźnik ogólnego klimatu koniunktury w większości badanych obszarów gospodarki sygnalizuje poprawę lub stabilizację koniunktury gospodarczej w stosunku do poprzedniego miesiąca. Największy wzrost wskaźnika odnotowano w przetwórstwie przemysłowym (o 7,6). Natomiast osłabienie koniunktury wystąpiło jedynie w handlu hurtowym – spadek wskaźnika o 5,8 w skali miesiąca. Podmioty zajmujące się transportem i gospodarką magazynową wyrażają najbardziej optymistyczne opinie (plus 10,6), a wartość wskaźnika jest powyżej średniej długookresowej (minus 4,9). Niekorzystne oceny koniunktury (minus 15,1) formułują tylko przedsiębiorcy prowadzący działalność w budownictwie, a</w:t>
            </w:r>
            <w:r w:rsidR="00BE2AF1">
              <w:rPr>
                <w:szCs w:val="19"/>
              </w:rPr>
              <w:t> </w:t>
            </w:r>
            <w:r w:rsidRPr="00C003C5">
              <w:rPr>
                <w:szCs w:val="19"/>
              </w:rPr>
              <w:t>wartość wskaźnika jest poniżej średniej długookresowej (minus 8,3).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2CBD667C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8F7DA8">
        <w:t>8</w:t>
      </w:r>
    </w:p>
    <w:p w14:paraId="20F3B34A" w14:textId="7911776A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8F7DA8">
        <w:t>9</w:t>
      </w:r>
    </w:p>
    <w:p w14:paraId="4031EB5C" w14:textId="780C0028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8F7DA8">
        <w:t>12</w:t>
      </w:r>
    </w:p>
    <w:p w14:paraId="561EFB37" w14:textId="612398F9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8F7DA8">
        <w:t>13</w:t>
      </w:r>
    </w:p>
    <w:p w14:paraId="7D98622A" w14:textId="67A89660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8F7DA8">
        <w:t>15</w:t>
      </w:r>
    </w:p>
    <w:p w14:paraId="20CDDEEB" w14:textId="4738604D" w:rsidR="006B60BA" w:rsidRDefault="006B60BA" w:rsidP="00AD59FA">
      <w:pPr>
        <w:pStyle w:val="Spistreci"/>
        <w:spacing w:before="100" w:after="0"/>
      </w:pPr>
      <w:r>
        <w:t>Wyniki finansowe przedsiębiorstw</w:t>
      </w:r>
      <w:r>
        <w:tab/>
      </w:r>
      <w:r w:rsidR="008F7DA8">
        <w:t>16</w:t>
      </w:r>
    </w:p>
    <w:p w14:paraId="7D2D54B6" w14:textId="3D41C433" w:rsidR="006B60BA" w:rsidRDefault="006B60BA" w:rsidP="00AD59FA">
      <w:pPr>
        <w:pStyle w:val="Spistreci"/>
        <w:spacing w:before="100" w:after="0"/>
      </w:pPr>
      <w:r>
        <w:t>Nakłady inwestycyjne</w:t>
      </w:r>
      <w:r>
        <w:tab/>
      </w:r>
      <w:r w:rsidR="008F7DA8">
        <w:t>19</w:t>
      </w:r>
    </w:p>
    <w:p w14:paraId="59FAE8C1" w14:textId="5CAEE7CE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8F7DA8">
        <w:t>19</w:t>
      </w:r>
    </w:p>
    <w:p w14:paraId="09C02BED" w14:textId="68C9AFEE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8F7DA8">
        <w:t>21</w:t>
      </w:r>
    </w:p>
    <w:p w14:paraId="2C61E795" w14:textId="71F0FC30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8F7DA8">
        <w:t>24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1D3FD73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6B60BA">
        <w:rPr>
          <w:b/>
          <w:bCs/>
          <w:shd w:val="clear" w:color="auto" w:fill="FFFFFF"/>
        </w:rPr>
        <w:t>sierpniu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BC366E">
        <w:rPr>
          <w:b/>
          <w:bCs/>
          <w:shd w:val="clear" w:color="auto" w:fill="FFFFFF"/>
        </w:rPr>
        <w:t>6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B6404">
        <w:rPr>
          <w:shd w:val="clear" w:color="auto" w:fill="FFFFFF"/>
        </w:rPr>
        <w:t>2</w:t>
      </w:r>
      <w:r w:rsidR="00E56EBD">
        <w:rPr>
          <w:shd w:val="clear" w:color="auto" w:fill="FFFFFF"/>
        </w:rPr>
        <w:t>8</w:t>
      </w:r>
      <w:r w:rsidR="00334184">
        <w:rPr>
          <w:shd w:val="clear" w:color="auto" w:fill="FFFFFF"/>
        </w:rPr>
        <w:t xml:space="preserve"> </w:t>
      </w:r>
      <w:r w:rsidR="00393EA9">
        <w:rPr>
          <w:shd w:val="clear" w:color="auto" w:fill="FFFFFF"/>
        </w:rPr>
        <w:t>sierpnia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BC366E">
        <w:rPr>
          <w:shd w:val="clear" w:color="auto" w:fill="FFFFFF"/>
        </w:rPr>
        <w:t>6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3969F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Rynek </w:t>
      </w:r>
      <w:r w:rsidRPr="00943FF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pracy</w:t>
      </w:r>
    </w:p>
    <w:p w14:paraId="4C20D555" w14:textId="77777777" w:rsidR="00FD597A" w:rsidRPr="00D81321" w:rsidRDefault="00FD597A" w:rsidP="00FD597A">
      <w:pPr>
        <w:rPr>
          <w:szCs w:val="19"/>
          <w:highlight w:val="yellow"/>
        </w:rPr>
      </w:pPr>
      <w:r w:rsidRPr="00D81321">
        <w:rPr>
          <w:rFonts w:eastAsia="Fira Sans Light" w:cs="Times New Roman"/>
          <w:shd w:val="clear" w:color="auto" w:fill="FFFFFF"/>
        </w:rPr>
        <w:t xml:space="preserve">W lipcu </w:t>
      </w:r>
      <w:r w:rsidRPr="009B7072">
        <w:rPr>
          <w:rFonts w:eastAsia="Fira Sans Light" w:cs="Times New Roman"/>
          <w:shd w:val="clear" w:color="auto" w:fill="FFFFFF"/>
        </w:rPr>
        <w:t xml:space="preserve">2026 r., podobnie jak </w:t>
      </w:r>
      <w:r w:rsidRPr="00C5440A">
        <w:rPr>
          <w:rFonts w:eastAsia="Fira Sans Light" w:cs="Times New Roman"/>
          <w:shd w:val="clear" w:color="auto" w:fill="FFFFFF"/>
        </w:rPr>
        <w:t xml:space="preserve">przed miesiącem, odnotowano spadek przeciętnego zatrudnienia w skali roku. </w:t>
      </w:r>
      <w:r w:rsidRPr="00C5440A">
        <w:rPr>
          <w:szCs w:val="19"/>
        </w:rPr>
        <w:t>Stopa bezrobocia była wyższa niż przed rokiem (8,5% wobec 7,8%).</w:t>
      </w:r>
    </w:p>
    <w:p w14:paraId="22A4EDD4" w14:textId="77777777" w:rsidR="00FD597A" w:rsidRDefault="00FD597A" w:rsidP="00FD597A">
      <w:pPr>
        <w:rPr>
          <w:rFonts w:eastAsia="Fira Sans Light" w:cs="Times New Roman"/>
          <w:shd w:val="clear" w:color="auto" w:fill="FFFFFF"/>
        </w:rPr>
      </w:pPr>
      <w:r w:rsidRPr="00D81321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D81321">
        <w:rPr>
          <w:rFonts w:eastAsia="Fira Sans Light" w:cs="Times New Roman"/>
          <w:shd w:val="clear" w:color="auto" w:fill="FFFFFF"/>
        </w:rPr>
        <w:t xml:space="preserve"> w lipcu 2026 r. wyniosło 118,4 tys. osób (w przeliczeniu na etaty) i było o 0,7</w:t>
      </w:r>
      <w:r w:rsidRPr="005D57AE">
        <w:rPr>
          <w:rFonts w:eastAsia="Fira Sans Light" w:cs="Times New Roman"/>
          <w:shd w:val="clear" w:color="auto" w:fill="FFFFFF"/>
        </w:rPr>
        <w:t xml:space="preserve">% niższe niż przed </w:t>
      </w:r>
      <w:r w:rsidRPr="009B7072">
        <w:rPr>
          <w:rFonts w:eastAsia="Fira Sans Light" w:cs="Times New Roman"/>
          <w:shd w:val="clear" w:color="auto" w:fill="FFFFFF"/>
        </w:rPr>
        <w:t xml:space="preserve">rokiem, </w:t>
      </w:r>
      <w:r w:rsidRPr="009B7072">
        <w:rPr>
          <w:rFonts w:eastAsia="Fira Sans Light" w:cs="Times New Roman"/>
        </w:rPr>
        <w:t>podobnie jak w analogicznym okresie ub. roku. W skali kraju przeciętne zatrudnienie zmniejszyło się o 0,8% wobec spadku o 0,9% w lipcu 2025 r.</w:t>
      </w:r>
    </w:p>
    <w:p w14:paraId="218728FF" w14:textId="1109CC1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ipcu 2026 roku oraz w okresie narastającym od stycznia do lipca 2026 roku w tysiącach osób oraz dynamika w porównaniu z analogicznymi okresami poprzedniego roku. Dane według wybranych sekcji PKD. Dane przedstawiono dla przedsiębiorstw o liczbie pracujących powyżej 9 osób. Dane do tablicy załączono w pliku do pobrania Excel."/>
      </w:tblPr>
      <w:tblGrid>
        <w:gridCol w:w="5223"/>
        <w:gridCol w:w="1243"/>
        <w:gridCol w:w="1379"/>
        <w:gridCol w:w="1243"/>
        <w:gridCol w:w="1379"/>
      </w:tblGrid>
      <w:tr w:rsidR="008C5680" w:rsidRPr="0056661A" w14:paraId="4CC6B181" w14:textId="77777777" w:rsidTr="00FD597A">
        <w:trPr>
          <w:trHeight w:val="498"/>
          <w:jc w:val="center"/>
        </w:trPr>
        <w:tc>
          <w:tcPr>
            <w:tcW w:w="522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941CB" w14:textId="1F47DB4A" w:rsidR="007E549F" w:rsidRPr="0056661A" w:rsidRDefault="008C5680" w:rsidP="001C30AD">
            <w:pPr>
              <w:spacing w:before="240" w:after="24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2DDC85" w14:textId="33EDFEEA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</w:t>
            </w:r>
            <w:r w:rsidR="00FD597A">
              <w:rPr>
                <w:rFonts w:cs="Arial"/>
                <w:sz w:val="16"/>
                <w:szCs w:val="16"/>
              </w:rPr>
              <w:t>7</w:t>
            </w:r>
            <w:r w:rsidRPr="0056661A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190A5" w14:textId="12CB1C7E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</w:t>
            </w:r>
            <w:r w:rsidR="00FD597A">
              <w:rPr>
                <w:rFonts w:cs="Arial"/>
                <w:sz w:val="16"/>
                <w:szCs w:val="16"/>
              </w:rPr>
              <w:t>7</w:t>
            </w:r>
            <w:r w:rsidR="008F6747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8C5680" w:rsidRPr="0056661A" w14:paraId="35C4AB9E" w14:textId="77777777" w:rsidTr="00FD597A">
        <w:trPr>
          <w:trHeight w:val="418"/>
          <w:jc w:val="center"/>
        </w:trPr>
        <w:tc>
          <w:tcPr>
            <w:tcW w:w="522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948F1B" w14:textId="77777777" w:rsidR="008C5680" w:rsidRPr="0056661A" w:rsidRDefault="008C5680" w:rsidP="008C56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42F891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46B2F5" w14:textId="4042755E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</w:t>
            </w:r>
            <w:r w:rsidR="00FD597A">
              <w:rPr>
                <w:rFonts w:cs="Arial"/>
                <w:sz w:val="16"/>
                <w:szCs w:val="16"/>
              </w:rPr>
              <w:t>7</w:t>
            </w:r>
            <w:r w:rsidRPr="0056661A">
              <w:rPr>
                <w:rFonts w:cs="Arial"/>
                <w:sz w:val="16"/>
                <w:szCs w:val="16"/>
              </w:rPr>
              <w:t xml:space="preserve"> 2025=100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4C4A82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D3071D" w14:textId="44631BCE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</w:t>
            </w:r>
            <w:r w:rsidR="00FD597A">
              <w:rPr>
                <w:rFonts w:cs="Arial"/>
                <w:sz w:val="16"/>
                <w:szCs w:val="16"/>
              </w:rPr>
              <w:t>7</w:t>
            </w:r>
            <w:r w:rsidR="006A43D1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2025=100</w:t>
            </w:r>
          </w:p>
        </w:tc>
      </w:tr>
      <w:tr w:rsidR="00FD597A" w:rsidRPr="00366E5E" w14:paraId="3691A204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89C32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6661A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D1529" w14:textId="31EA6829" w:rsidR="00FD597A" w:rsidRPr="004615ED" w:rsidRDefault="00FD597A" w:rsidP="00FD597A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845FBE">
              <w:rPr>
                <w:rFonts w:cs="Arial"/>
                <w:b/>
                <w:sz w:val="16"/>
                <w:szCs w:val="16"/>
              </w:rPr>
              <w:t>118,4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1AE6C" w14:textId="16ABB91B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b/>
                <w:sz w:val="16"/>
                <w:szCs w:val="16"/>
              </w:rPr>
              <w:t>99</w:t>
            </w:r>
            <w:r>
              <w:rPr>
                <w:rFonts w:cs="Arial"/>
                <w:b/>
                <w:sz w:val="16"/>
                <w:szCs w:val="16"/>
              </w:rPr>
              <w:t>,</w:t>
            </w:r>
            <w:r w:rsidRPr="00C42D7B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D279E" w14:textId="0AB0A683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25D60E" w14:textId="69C6CAB4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b/>
                <w:sz w:val="16"/>
                <w:szCs w:val="16"/>
              </w:rPr>
              <w:t>98</w:t>
            </w:r>
            <w:r>
              <w:rPr>
                <w:rFonts w:cs="Arial"/>
                <w:b/>
                <w:sz w:val="16"/>
                <w:szCs w:val="16"/>
              </w:rPr>
              <w:t>,</w:t>
            </w:r>
            <w:r w:rsidRPr="00C42D7B">
              <w:rPr>
                <w:rFonts w:cs="Arial"/>
                <w:b/>
                <w:sz w:val="16"/>
                <w:szCs w:val="16"/>
              </w:rPr>
              <w:t>9</w:t>
            </w:r>
          </w:p>
        </w:tc>
      </w:tr>
      <w:tr w:rsidR="00FD597A" w:rsidRPr="0056661A" w14:paraId="79CD80BA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3F82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E1FB7" w14:textId="77777777" w:rsidR="00FD597A" w:rsidRPr="004615ED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37FE2" w14:textId="7777777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DB0C1" w14:textId="7777777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2CA09" w14:textId="7777777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FD597A" w:rsidRPr="0056661A" w14:paraId="28CEDCB5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04805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7C9BF" w14:textId="68E7C0AA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38DBD" w14:textId="5FEF3C8E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14DF8" w14:textId="3D26A4CC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66,3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919C8" w14:textId="50D3EF81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0</w:t>
            </w:r>
          </w:p>
        </w:tc>
      </w:tr>
      <w:tr w:rsidR="00FD597A" w:rsidRPr="0056661A" w14:paraId="016DBD69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5D76F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70" w:firstLine="176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68255" w14:textId="7777777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2DBE2" w14:textId="7777777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4A4140" w14:textId="7777777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B5E70C" w14:textId="7777777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FD597A" w:rsidRPr="0056661A" w14:paraId="53D3B349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816F8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662047" w14:textId="7A04F964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58,4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F13696" w14:textId="58E3E905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7D675" w14:textId="596D1D12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7B28AA" w14:textId="2A5B30D9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5</w:t>
            </w:r>
          </w:p>
        </w:tc>
      </w:tr>
      <w:tr w:rsidR="00FD597A" w:rsidRPr="0056661A" w14:paraId="5A1D475E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1D3D4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rekultywacja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863D4" w14:textId="161DC205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A8093" w14:textId="020303A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368F5" w14:textId="1E83CCC3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E6BDF" w14:textId="2A9DCFA6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1</w:t>
            </w:r>
          </w:p>
        </w:tc>
      </w:tr>
      <w:tr w:rsidR="00FD597A" w:rsidRPr="00776D53" w14:paraId="2AE0B4A8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7B6A5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369515" w14:textId="790F4244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0228DD" w14:textId="35DB5ED5" w:rsidR="00FD597A" w:rsidRPr="00197C41" w:rsidRDefault="003E7799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3E7799">
              <w:rPr>
                <w:rFonts w:cs="Arial"/>
                <w:sz w:val="16"/>
                <w:szCs w:val="16"/>
              </w:rPr>
              <w:t>103</w:t>
            </w:r>
            <w:r>
              <w:rPr>
                <w:rFonts w:cs="Arial"/>
                <w:sz w:val="16"/>
                <w:szCs w:val="16"/>
              </w:rPr>
              <w:t>,</w:t>
            </w:r>
            <w:r w:rsidRPr="003E779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65EC9" w14:textId="33A0177D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CEF6D8" w14:textId="0601D3F4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4</w:t>
            </w:r>
          </w:p>
        </w:tc>
      </w:tr>
      <w:tr w:rsidR="00FD597A" w:rsidRPr="00366E5E" w14:paraId="070A2E48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F51FF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Handel; naprawa pojazdów samochodowych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699E" w14:textId="4BCB7279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845FBE"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5C543" w14:textId="5189C0CF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FD86B6" w14:textId="74E075B9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D81321"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5D932" w14:textId="4AF4B4B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5</w:t>
            </w:r>
          </w:p>
        </w:tc>
      </w:tr>
      <w:tr w:rsidR="00FD597A" w:rsidRPr="00366E5E" w14:paraId="7A47FFF7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E2ED7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7A7CD" w14:textId="422C7D13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D81321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D3811" w14:textId="52948FCF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CC0CA" w14:textId="345DA3A4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D81321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4CCC58" w14:textId="5DE57AE6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4</w:t>
            </w:r>
          </w:p>
        </w:tc>
      </w:tr>
      <w:tr w:rsidR="00FD597A" w:rsidRPr="00776D53" w14:paraId="0B982187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33A92F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Zakwaterowanie i gastronomia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E383B" w14:textId="305C9424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D81321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F00633" w14:textId="64A81B2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AB968" w14:textId="02B0FE90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D81321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78D64" w14:textId="57D72DDB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8</w:t>
            </w:r>
          </w:p>
        </w:tc>
      </w:tr>
      <w:tr w:rsidR="00FD597A" w:rsidRPr="00025373" w14:paraId="4A325949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AF69B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E38BD9" w14:textId="2DA19C4A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D81321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8E11F" w14:textId="091430AD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11B36" w14:textId="0B33DCF3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D81321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D9BE4" w14:textId="00C073CA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2</w:t>
            </w:r>
          </w:p>
        </w:tc>
      </w:tr>
      <w:tr w:rsidR="00FD597A" w:rsidRPr="0056661A" w14:paraId="19A36F88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82F19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Obsługa rynku nieruchomości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382EF" w14:textId="50E38BE4" w:rsidR="00FD597A" w:rsidRPr="004D5CD9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81321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2F527" w14:textId="2CBDB5EA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382FB" w14:textId="4EE6238B" w:rsidR="00FD597A" w:rsidRPr="004D5CD9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81321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4984D" w14:textId="6F0596A7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1</w:t>
            </w:r>
          </w:p>
        </w:tc>
      </w:tr>
      <w:tr w:rsidR="00FD597A" w:rsidRPr="0056661A" w14:paraId="1C70EA8F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A78AB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techniczna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414CE" w14:textId="4E0F5E48" w:rsidR="00FD597A" w:rsidRPr="004D5CD9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81321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F1720" w14:textId="39582E79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6FCDE" w14:textId="009E93C3" w:rsidR="00FD597A" w:rsidRPr="004D5CD9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81321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AD1C" w14:textId="6B47DFEB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42D7B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C42D7B">
              <w:rPr>
                <w:rFonts w:cs="Arial"/>
                <w:sz w:val="16"/>
                <w:szCs w:val="16"/>
              </w:rPr>
              <w:t>2</w:t>
            </w:r>
          </w:p>
        </w:tc>
      </w:tr>
      <w:tr w:rsidR="00FD597A" w14:paraId="1F7D40D7" w14:textId="77777777" w:rsidTr="00FD597A">
        <w:trPr>
          <w:jc w:val="center"/>
        </w:trPr>
        <w:tc>
          <w:tcPr>
            <w:tcW w:w="5223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2E32C31" w14:textId="77777777" w:rsidR="00FD597A" w:rsidRPr="0056661A" w:rsidRDefault="00FD597A" w:rsidP="00FD597A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232F23" w14:textId="5021284E" w:rsidR="00FD597A" w:rsidRPr="004D5CD9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8132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0D43BA9" w14:textId="52ED86D2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070C84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,</w:t>
            </w:r>
            <w:r w:rsidRPr="00070C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43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901BC75" w14:textId="0458BA69" w:rsidR="00FD597A" w:rsidRPr="004D5CD9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81321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379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2A783EE" w14:textId="5C56D4CC" w:rsidR="00FD597A" w:rsidRPr="00197C41" w:rsidRDefault="00FD597A" w:rsidP="00FD597A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070C84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,</w:t>
            </w:r>
            <w:r w:rsidRPr="00070C84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6EDA443B" w14:textId="77777777" w:rsidR="002A214D" w:rsidRDefault="002A214D" w:rsidP="002A214D">
      <w:pPr>
        <w:spacing w:line="240" w:lineRule="auto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5E5DC95D" w14:textId="5E253E4F" w:rsidR="00FD597A" w:rsidRPr="00F0357F" w:rsidRDefault="00FD597A" w:rsidP="00FD597A">
      <w:pPr>
        <w:suppressAutoHyphens/>
        <w:spacing w:before="360"/>
        <w:rPr>
          <w:rFonts w:eastAsia="Fira Sans Light" w:cs="Times New Roman"/>
          <w:szCs w:val="19"/>
        </w:rPr>
      </w:pPr>
      <w:r w:rsidRPr="0046439D">
        <w:rPr>
          <w:rFonts w:eastAsia="Fira Sans Light" w:cs="Times New Roman"/>
          <w:szCs w:val="19"/>
        </w:rPr>
        <w:t xml:space="preserve">W porównaniu lipcem 2025 r. </w:t>
      </w:r>
      <w:r w:rsidRPr="00961990">
        <w:rPr>
          <w:rFonts w:eastAsia="Fira Sans Light" w:cs="Times New Roman"/>
          <w:szCs w:val="19"/>
        </w:rPr>
        <w:t xml:space="preserve">przeciętne zatrudnienie w największym stopniu zmniejszyło się w administrowaniu i działalności </w:t>
      </w:r>
      <w:r w:rsidRPr="003F0A69">
        <w:rPr>
          <w:rFonts w:eastAsia="Fira Sans Light" w:cs="Times New Roman"/>
          <w:szCs w:val="19"/>
        </w:rPr>
        <w:t>wspierającej (o 7,7%). Spadek</w:t>
      </w:r>
      <w:r w:rsidRPr="003F0A69">
        <w:rPr>
          <w:rFonts w:cs="Arial"/>
          <w:szCs w:val="19"/>
          <w:shd w:val="clear" w:color="auto" w:fill="FFFFFF"/>
        </w:rPr>
        <w:t xml:space="preserve"> wystąpił także w:</w:t>
      </w:r>
      <w:r w:rsidRPr="003F0A69">
        <w:rPr>
          <w:rFonts w:eastAsia="Fira Sans Light" w:cs="Times New Roman"/>
          <w:szCs w:val="19"/>
        </w:rPr>
        <w:t xml:space="preserve"> zakwaterowaniu i gastronomii (o 6,6%), działalności profesjonalnej, naukowej i</w:t>
      </w:r>
      <w:r w:rsidR="00696239">
        <w:rPr>
          <w:rFonts w:eastAsia="Fira Sans Light" w:cs="Times New Roman"/>
          <w:szCs w:val="19"/>
        </w:rPr>
        <w:t xml:space="preserve"> </w:t>
      </w:r>
      <w:r w:rsidRPr="003F0A69">
        <w:rPr>
          <w:rFonts w:eastAsia="Fira Sans Light" w:cs="Times New Roman"/>
          <w:szCs w:val="19"/>
        </w:rPr>
        <w:t xml:space="preserve">technicznej oraz handlu; naprawie pojazdów samochodowych (po 3,0%), obsłudze rynku nieruchomości (o 2,2%), transporcie i gospodarce magazynowej (o 0,9%) oraz przetwórstwie przemysłowym (o 0,4%). Wzrost przeciętnego zatrudnienia odnotowano natomiast w sekcjach: informacja i komunikacja (o 4,6%), dostawa wody; gospodarowanie ściekami i odpadami; rekultywacja (o 4,4%) oraz </w:t>
      </w:r>
      <w:r w:rsidRPr="00F0357F">
        <w:rPr>
          <w:rFonts w:eastAsia="Fira Sans Light" w:cs="Times New Roman"/>
          <w:szCs w:val="19"/>
        </w:rPr>
        <w:t xml:space="preserve">budownictwo (o </w:t>
      </w:r>
      <w:r w:rsidR="003D3A70">
        <w:rPr>
          <w:rFonts w:eastAsia="Fira Sans Light" w:cs="Times New Roman"/>
          <w:szCs w:val="19"/>
        </w:rPr>
        <w:t>3,2</w:t>
      </w:r>
      <w:r w:rsidRPr="00F0357F">
        <w:rPr>
          <w:rFonts w:eastAsia="Fira Sans Light" w:cs="Times New Roman"/>
          <w:szCs w:val="19"/>
        </w:rPr>
        <w:t xml:space="preserve">%). </w:t>
      </w:r>
    </w:p>
    <w:p w14:paraId="4F02EFE4" w14:textId="0274670C" w:rsidR="00FD597A" w:rsidRDefault="00FD597A" w:rsidP="00FD597A">
      <w:pPr>
        <w:rPr>
          <w:rFonts w:eastAsia="Fira Sans Light" w:cs="Times New Roman"/>
          <w:szCs w:val="19"/>
        </w:rPr>
      </w:pPr>
      <w:r w:rsidRPr="00F0357F">
        <w:rPr>
          <w:rFonts w:eastAsia="Fira Sans Light" w:cs="Times New Roman"/>
          <w:szCs w:val="19"/>
        </w:rPr>
        <w:t xml:space="preserve">W relacji do czerwca 2026 r. przeciętne zatrudnienie w województwie </w:t>
      </w:r>
      <w:r>
        <w:rPr>
          <w:rFonts w:eastAsia="Fira Sans Light" w:cs="Times New Roman"/>
          <w:szCs w:val="19"/>
        </w:rPr>
        <w:t xml:space="preserve">nie zmieniło się. </w:t>
      </w:r>
      <w:r w:rsidR="0003629F">
        <w:rPr>
          <w:rFonts w:eastAsia="Fira Sans Light" w:cs="Times New Roman"/>
          <w:szCs w:val="19"/>
        </w:rPr>
        <w:t xml:space="preserve">Taką sytuację zanotowano w sekcji </w:t>
      </w:r>
      <w:r>
        <w:rPr>
          <w:rFonts w:eastAsia="Fira Sans Light" w:cs="Times New Roman"/>
          <w:szCs w:val="19"/>
        </w:rPr>
        <w:t>transpor</w:t>
      </w:r>
      <w:r w:rsidR="0003629F">
        <w:rPr>
          <w:rFonts w:eastAsia="Fira Sans Light" w:cs="Times New Roman"/>
          <w:szCs w:val="19"/>
        </w:rPr>
        <w:t>t</w:t>
      </w:r>
      <w:r>
        <w:rPr>
          <w:rFonts w:eastAsia="Fira Sans Light" w:cs="Times New Roman"/>
          <w:szCs w:val="19"/>
        </w:rPr>
        <w:t xml:space="preserve"> i gospodar</w:t>
      </w:r>
      <w:r w:rsidR="0003629F">
        <w:rPr>
          <w:rFonts w:eastAsia="Fira Sans Light" w:cs="Times New Roman"/>
          <w:szCs w:val="19"/>
        </w:rPr>
        <w:t>ka</w:t>
      </w:r>
      <w:r>
        <w:rPr>
          <w:rFonts w:eastAsia="Fira Sans Light" w:cs="Times New Roman"/>
          <w:szCs w:val="19"/>
        </w:rPr>
        <w:t xml:space="preserve"> magazynow</w:t>
      </w:r>
      <w:r w:rsidR="0003629F">
        <w:rPr>
          <w:rFonts w:eastAsia="Fira Sans Light" w:cs="Times New Roman"/>
          <w:szCs w:val="19"/>
        </w:rPr>
        <w:t>a</w:t>
      </w:r>
      <w:r>
        <w:rPr>
          <w:rFonts w:eastAsia="Fira Sans Light" w:cs="Times New Roman"/>
          <w:szCs w:val="19"/>
        </w:rPr>
        <w:t xml:space="preserve">. </w:t>
      </w:r>
      <w:r w:rsidR="0003629F">
        <w:rPr>
          <w:rFonts w:eastAsia="Fira Sans Light" w:cs="Times New Roman"/>
          <w:szCs w:val="19"/>
        </w:rPr>
        <w:t xml:space="preserve">Przeciętne zatrudnienie wzrosło natomiast </w:t>
      </w:r>
      <w:r w:rsidRPr="00F0357F">
        <w:rPr>
          <w:rFonts w:eastAsia="Fira Sans Light" w:cs="Times New Roman"/>
          <w:szCs w:val="19"/>
        </w:rPr>
        <w:t>w:</w:t>
      </w:r>
      <w:r w:rsidR="00696239">
        <w:rPr>
          <w:rFonts w:eastAsia="Fira Sans Light" w:cs="Times New Roman"/>
          <w:szCs w:val="19"/>
        </w:rPr>
        <w:t xml:space="preserve"> </w:t>
      </w:r>
      <w:r w:rsidRPr="00E42D55">
        <w:rPr>
          <w:rFonts w:eastAsia="Fira Sans Light" w:cs="Times New Roman"/>
          <w:szCs w:val="19"/>
        </w:rPr>
        <w:t>informacji i komunikacji (o</w:t>
      </w:r>
      <w:r w:rsidR="0003629F">
        <w:rPr>
          <w:rFonts w:eastAsia="Fira Sans Light" w:cs="Times New Roman"/>
          <w:szCs w:val="19"/>
        </w:rPr>
        <w:t xml:space="preserve"> </w:t>
      </w:r>
      <w:r w:rsidRPr="00E42D55">
        <w:rPr>
          <w:rFonts w:eastAsia="Fira Sans Light" w:cs="Times New Roman"/>
          <w:szCs w:val="19"/>
        </w:rPr>
        <w:t>1,0%)</w:t>
      </w:r>
      <w:r>
        <w:rPr>
          <w:rFonts w:eastAsia="Fira Sans Light" w:cs="Times New Roman"/>
          <w:szCs w:val="19"/>
        </w:rPr>
        <w:t xml:space="preserve">, </w:t>
      </w:r>
      <w:r w:rsidRPr="00E42D55">
        <w:rPr>
          <w:rFonts w:eastAsia="Fira Sans Light" w:cs="Times New Roman"/>
          <w:szCs w:val="19"/>
        </w:rPr>
        <w:t>dostaw</w:t>
      </w:r>
      <w:r>
        <w:rPr>
          <w:rFonts w:eastAsia="Fira Sans Light" w:cs="Times New Roman"/>
          <w:szCs w:val="19"/>
        </w:rPr>
        <w:t>ie</w:t>
      </w:r>
      <w:r w:rsidRPr="00E42D55">
        <w:rPr>
          <w:rFonts w:eastAsia="Fira Sans Light" w:cs="Times New Roman"/>
          <w:szCs w:val="19"/>
        </w:rPr>
        <w:t xml:space="preserve"> wody; gospodarowani</w:t>
      </w:r>
      <w:r>
        <w:rPr>
          <w:rFonts w:eastAsia="Fira Sans Light" w:cs="Times New Roman"/>
          <w:szCs w:val="19"/>
        </w:rPr>
        <w:t>u</w:t>
      </w:r>
      <w:r w:rsidRPr="00E42D55">
        <w:rPr>
          <w:rFonts w:eastAsia="Fira Sans Light" w:cs="Times New Roman"/>
          <w:szCs w:val="19"/>
        </w:rPr>
        <w:t xml:space="preserve"> ściekami i odpadami; rekultywacj</w:t>
      </w:r>
      <w:r>
        <w:rPr>
          <w:rFonts w:eastAsia="Fira Sans Light" w:cs="Times New Roman"/>
          <w:szCs w:val="19"/>
        </w:rPr>
        <w:t xml:space="preserve">i oraz </w:t>
      </w:r>
      <w:r w:rsidRPr="00E42D55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 xml:space="preserve">(po </w:t>
      </w:r>
      <w:r w:rsidRPr="00E42D55">
        <w:rPr>
          <w:rFonts w:eastAsia="Fira Sans Light" w:cs="Times New Roman"/>
          <w:szCs w:val="19"/>
        </w:rPr>
        <w:t>0,3</w:t>
      </w:r>
      <w:r>
        <w:rPr>
          <w:rFonts w:eastAsia="Fira Sans Light" w:cs="Times New Roman"/>
          <w:szCs w:val="19"/>
        </w:rPr>
        <w:t xml:space="preserve">%), a także </w:t>
      </w:r>
      <w:r w:rsidRPr="005A7954">
        <w:rPr>
          <w:rFonts w:eastAsia="Fira Sans Light" w:cs="Times New Roman"/>
          <w:szCs w:val="19"/>
        </w:rPr>
        <w:t xml:space="preserve">przetwórstwie przemysłowym </w:t>
      </w:r>
      <w:r w:rsidR="0003629F">
        <w:rPr>
          <w:rFonts w:eastAsia="Fira Sans Light" w:cs="Times New Roman"/>
          <w:szCs w:val="19"/>
        </w:rPr>
        <w:t>oraz</w:t>
      </w:r>
      <w:r w:rsidRPr="005A7954">
        <w:rPr>
          <w:rFonts w:eastAsia="Fira Sans Light" w:cs="Times New Roman"/>
          <w:szCs w:val="19"/>
        </w:rPr>
        <w:t xml:space="preserve"> działalności profesjonalnej, naukowej i technicznej (po 0,2%). Spadki odnotowano m.in. w</w:t>
      </w:r>
      <w:r w:rsidR="0003629F">
        <w:rPr>
          <w:rFonts w:eastAsia="Fira Sans Light" w:cs="Times New Roman"/>
          <w:szCs w:val="19"/>
        </w:rPr>
        <w:t> </w:t>
      </w:r>
      <w:r w:rsidRPr="005A7954">
        <w:rPr>
          <w:rFonts w:eastAsia="Fira Sans Light" w:cs="Times New Roman"/>
          <w:szCs w:val="19"/>
        </w:rPr>
        <w:t>administrowaniu i działalności wspierającej (o 1,5%)</w:t>
      </w:r>
      <w:r>
        <w:rPr>
          <w:rFonts w:eastAsia="Fira Sans Light" w:cs="Times New Roman"/>
          <w:szCs w:val="19"/>
        </w:rPr>
        <w:t xml:space="preserve"> oraz z</w:t>
      </w:r>
      <w:r w:rsidRPr="005A7954">
        <w:rPr>
          <w:rFonts w:eastAsia="Fira Sans Light" w:cs="Times New Roman"/>
          <w:szCs w:val="19"/>
        </w:rPr>
        <w:t>akwaterowani</w:t>
      </w:r>
      <w:r>
        <w:rPr>
          <w:rFonts w:eastAsia="Fira Sans Light" w:cs="Times New Roman"/>
          <w:szCs w:val="19"/>
        </w:rPr>
        <w:t>u</w:t>
      </w:r>
      <w:r w:rsidRPr="005A7954">
        <w:rPr>
          <w:rFonts w:eastAsia="Fira Sans Light" w:cs="Times New Roman"/>
          <w:szCs w:val="19"/>
        </w:rPr>
        <w:t xml:space="preserve"> i gastronomi</w:t>
      </w:r>
      <w:r>
        <w:rPr>
          <w:rFonts w:eastAsia="Fira Sans Light" w:cs="Times New Roman"/>
          <w:szCs w:val="19"/>
        </w:rPr>
        <w:t xml:space="preserve">i (o </w:t>
      </w:r>
      <w:r w:rsidRPr="005A7954">
        <w:rPr>
          <w:rFonts w:eastAsia="Fira Sans Light" w:cs="Times New Roman"/>
          <w:szCs w:val="19"/>
        </w:rPr>
        <w:t>0,5</w:t>
      </w:r>
      <w:r>
        <w:rPr>
          <w:rFonts w:eastAsia="Fira Sans Light" w:cs="Times New Roman"/>
          <w:szCs w:val="19"/>
        </w:rPr>
        <w:t>%).</w:t>
      </w:r>
    </w:p>
    <w:p w14:paraId="3EB9E860" w14:textId="68841C11" w:rsidR="00FD597A" w:rsidRPr="00B264B1" w:rsidRDefault="00FD597A" w:rsidP="00FD597A">
      <w:pPr>
        <w:suppressAutoHyphens/>
        <w:rPr>
          <w:szCs w:val="19"/>
        </w:rPr>
      </w:pPr>
      <w:r w:rsidRPr="0046439D">
        <w:rPr>
          <w:szCs w:val="19"/>
        </w:rPr>
        <w:t xml:space="preserve">W okresie styczeń–lipiec br. przeciętna liczba zatrudnionych w sektorze przedsiębiorstw wyniosła 118,1 tys. osób (w przeliczeniu na etaty), tj. o 1,1% mniej niż w analogicznym okresie ub. roku (przed rokiem odnotowano spadek o 0,6%). W kraju przeciętne </w:t>
      </w:r>
      <w:r w:rsidRPr="009F6202">
        <w:rPr>
          <w:szCs w:val="19"/>
        </w:rPr>
        <w:t>zatrudnienie zmniejszyło się o 1,0% (wobec spadku o 0,</w:t>
      </w:r>
      <w:r w:rsidR="0003629F">
        <w:rPr>
          <w:szCs w:val="19"/>
        </w:rPr>
        <w:t>9</w:t>
      </w:r>
      <w:r w:rsidRPr="009F6202">
        <w:rPr>
          <w:szCs w:val="19"/>
        </w:rPr>
        <w:t>% rok wcześniej). Największe spadki zatrudnienia w województwie zanotowano w: administrowaniu i działalności wspierającej (o 7,6%),</w:t>
      </w:r>
      <w:r w:rsidRPr="009F6202">
        <w:t xml:space="preserve"> </w:t>
      </w:r>
      <w:r w:rsidRPr="009F6202">
        <w:rPr>
          <w:szCs w:val="19"/>
        </w:rPr>
        <w:t>działalności profesjonalnej, naukowej i technicznej (o 3,8%) oraz handlu; naprawie pojazdów samochodowych (o 3,5%). Wzrost odnotowano w:</w:t>
      </w:r>
      <w:r w:rsidR="0003629F">
        <w:rPr>
          <w:szCs w:val="19"/>
        </w:rPr>
        <w:t xml:space="preserve"> </w:t>
      </w:r>
      <w:r w:rsidRPr="009F6202">
        <w:rPr>
          <w:szCs w:val="19"/>
        </w:rPr>
        <w:t>informacji i komunikacji (o 7,2%), dostawie wody; gospodarowaniu ściekami i odpadami; rekultywacji (o</w:t>
      </w:r>
      <w:r w:rsidR="003D3A70">
        <w:rPr>
          <w:szCs w:val="19"/>
        </w:rPr>
        <w:t> </w:t>
      </w:r>
      <w:r w:rsidRPr="009F6202">
        <w:rPr>
          <w:szCs w:val="19"/>
        </w:rPr>
        <w:t>4,1%), budownictwie (o 0,4%) oraz obsłudze rynku nieruchomości (o 0,1%).</w:t>
      </w:r>
      <w:r w:rsidRPr="00B264B1">
        <w:rPr>
          <w:szCs w:val="19"/>
        </w:rPr>
        <w:t xml:space="preserve"> </w:t>
      </w:r>
    </w:p>
    <w:p w14:paraId="2E56DB1D" w14:textId="10F63547" w:rsidR="00890BA3" w:rsidRPr="007904A4" w:rsidRDefault="000A41FE" w:rsidP="005E12E8">
      <w:pPr>
        <w:suppressAutoHyphens/>
        <w:spacing w:after="0"/>
        <w:rPr>
          <w:b/>
          <w:szCs w:val="19"/>
          <w:shd w:val="clear" w:color="auto" w:fill="FFFFFF"/>
        </w:rPr>
      </w:pPr>
      <w:r w:rsidRPr="00C13624">
        <w:rPr>
          <w:b/>
          <w:szCs w:val="19"/>
        </w:rPr>
        <w:lastRenderedPageBreak/>
        <w:t>Wy</w:t>
      </w:r>
      <w:r w:rsidR="00890BA3" w:rsidRPr="00C13624">
        <w:rPr>
          <w:b/>
          <w:szCs w:val="19"/>
        </w:rPr>
        <w:t>kres 1.</w:t>
      </w:r>
      <w:r w:rsidR="00890BA3" w:rsidRPr="00C13624">
        <w:rPr>
          <w:b/>
          <w:szCs w:val="19"/>
          <w:shd w:val="clear" w:color="auto" w:fill="FFFFFF"/>
        </w:rPr>
        <w:t xml:space="preserve"> Dynamika przeciętnego</w:t>
      </w:r>
      <w:r w:rsidR="00890BA3" w:rsidRPr="007904A4">
        <w:rPr>
          <w:b/>
          <w:szCs w:val="19"/>
          <w:shd w:val="clear" w:color="auto" w:fill="FFFFFF"/>
        </w:rPr>
        <w:t xml:space="preserve"> zatrudnienia w sektorze przedsiębiorstw</w:t>
      </w:r>
    </w:p>
    <w:p w14:paraId="5520A31A" w14:textId="738409E0" w:rsidR="00890BA3" w:rsidRDefault="00696239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65440" behindDoc="0" locked="0" layoutInCell="1" allowOverlap="1" wp14:anchorId="10BC3710" wp14:editId="3762BCA9">
            <wp:simplePos x="0" y="0"/>
            <wp:positionH relativeFrom="column">
              <wp:posOffset>-76200</wp:posOffset>
            </wp:positionH>
            <wp:positionV relativeFrom="paragraph">
              <wp:posOffset>276225</wp:posOffset>
            </wp:positionV>
            <wp:extent cx="6654165" cy="2263775"/>
            <wp:effectExtent l="0" t="0" r="0" b="3175"/>
            <wp:wrapTopAndBottom/>
            <wp:docPr id="18" name="Wykres 18" descr="Na wykresie liniowym przedstawiono dynamikę przeciętnego zatrudnienia dla Polski oraz województwa świętokrzyskiego w poszczególnych miesiącach lat 2023–2026 w stosunku do średniej wartości z 2021 roku. W lipcu 2026 roku dynamika przeciętnego zatrudnienia wynosiła dla Polski 100,7, a dla świętokrzyskiego 96,6. 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1F7E9B95-A8FE-44E8-97FA-AE7A0143B2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73A36F13" w14:textId="14C4EBAE" w:rsidR="00EF2B4E" w:rsidRPr="007269A4" w:rsidRDefault="003361C0" w:rsidP="00EF2B4E">
      <w:pPr>
        <w:spacing w:before="240"/>
        <w:rPr>
          <w:rFonts w:cs="Arial"/>
          <w:szCs w:val="19"/>
        </w:rPr>
      </w:pPr>
      <w:bookmarkStart w:id="1" w:name="_Hlk191275509"/>
      <w:r w:rsidRPr="007269A4">
        <w:rPr>
          <w:rFonts w:cs="Arial"/>
          <w:szCs w:val="19"/>
        </w:rPr>
        <w:t xml:space="preserve">W końcu </w:t>
      </w:r>
      <w:r w:rsidR="007269A4" w:rsidRPr="007269A4">
        <w:rPr>
          <w:rFonts w:cs="Arial"/>
          <w:szCs w:val="19"/>
        </w:rPr>
        <w:t>lip</w:t>
      </w:r>
      <w:r w:rsidR="00BC271E" w:rsidRPr="007269A4">
        <w:rPr>
          <w:rFonts w:cs="Arial"/>
          <w:szCs w:val="19"/>
        </w:rPr>
        <w:t>ca</w:t>
      </w:r>
      <w:r w:rsidRPr="007269A4">
        <w:rPr>
          <w:rFonts w:cs="Arial"/>
          <w:szCs w:val="19"/>
        </w:rPr>
        <w:t xml:space="preserve"> 2026 r. liczba bezrobotnych zarejestrowanych w urzędach pracy wyniosła </w:t>
      </w:r>
      <w:r w:rsidR="00183868" w:rsidRPr="007269A4">
        <w:rPr>
          <w:rFonts w:cs="Arial"/>
          <w:szCs w:val="19"/>
        </w:rPr>
        <w:t>36,</w:t>
      </w:r>
      <w:r w:rsidR="007269A4" w:rsidRPr="007269A4">
        <w:rPr>
          <w:rFonts w:cs="Arial"/>
          <w:szCs w:val="19"/>
        </w:rPr>
        <w:t>3</w:t>
      </w:r>
      <w:r w:rsidRPr="007269A4">
        <w:rPr>
          <w:rFonts w:cs="Arial"/>
          <w:szCs w:val="19"/>
        </w:rPr>
        <w:t xml:space="preserve"> tys. osób i była </w:t>
      </w:r>
      <w:r w:rsidR="007269A4" w:rsidRPr="007269A4">
        <w:rPr>
          <w:rFonts w:cs="Arial"/>
          <w:szCs w:val="19"/>
        </w:rPr>
        <w:t>więk</w:t>
      </w:r>
      <w:r w:rsidRPr="007269A4">
        <w:rPr>
          <w:rFonts w:cs="Arial"/>
          <w:szCs w:val="19"/>
        </w:rPr>
        <w:t>sza o </w:t>
      </w:r>
      <w:r w:rsidR="007269A4" w:rsidRPr="007269A4">
        <w:rPr>
          <w:rFonts w:cs="Arial"/>
          <w:szCs w:val="19"/>
        </w:rPr>
        <w:t>0,9</w:t>
      </w:r>
      <w:r w:rsidRPr="007269A4">
        <w:rPr>
          <w:rFonts w:cs="Arial"/>
          <w:szCs w:val="19"/>
        </w:rPr>
        <w:t>% (0,</w:t>
      </w:r>
      <w:r w:rsidR="007269A4" w:rsidRPr="007269A4">
        <w:rPr>
          <w:rFonts w:cs="Arial"/>
          <w:szCs w:val="19"/>
        </w:rPr>
        <w:t>3</w:t>
      </w:r>
      <w:r w:rsidRPr="007269A4">
        <w:rPr>
          <w:rFonts w:cs="Arial"/>
          <w:szCs w:val="19"/>
        </w:rPr>
        <w:t xml:space="preserve"> tys. osób) niż przed miesiącem oraz o </w:t>
      </w:r>
      <w:r w:rsidR="007269A4" w:rsidRPr="007269A4">
        <w:rPr>
          <w:rFonts w:cs="Arial"/>
          <w:szCs w:val="19"/>
        </w:rPr>
        <w:t>9,0</w:t>
      </w:r>
      <w:r w:rsidRPr="007269A4">
        <w:rPr>
          <w:rFonts w:cs="Arial"/>
          <w:szCs w:val="19"/>
        </w:rPr>
        <w:t>% (</w:t>
      </w:r>
      <w:r w:rsidR="008F35A9" w:rsidRPr="007269A4">
        <w:rPr>
          <w:rFonts w:cs="Arial"/>
          <w:szCs w:val="19"/>
        </w:rPr>
        <w:t>3</w:t>
      </w:r>
      <w:r w:rsidRPr="007269A4">
        <w:rPr>
          <w:rFonts w:cs="Arial"/>
          <w:szCs w:val="19"/>
        </w:rPr>
        <w:t>,</w:t>
      </w:r>
      <w:r w:rsidR="007269A4" w:rsidRPr="007269A4">
        <w:rPr>
          <w:rFonts w:cs="Arial"/>
          <w:szCs w:val="19"/>
        </w:rPr>
        <w:t xml:space="preserve">0 </w:t>
      </w:r>
      <w:r w:rsidRPr="007269A4">
        <w:rPr>
          <w:rFonts w:cs="Arial"/>
          <w:szCs w:val="19"/>
        </w:rPr>
        <w:t>tys. osób) niż rok wcześniej. Kobiety stanowiły 46,</w:t>
      </w:r>
      <w:r w:rsidR="00D83171">
        <w:rPr>
          <w:rFonts w:cs="Arial"/>
          <w:szCs w:val="19"/>
        </w:rPr>
        <w:t>7</w:t>
      </w:r>
      <w:r w:rsidRPr="007269A4">
        <w:rPr>
          <w:rFonts w:cs="Arial"/>
          <w:szCs w:val="19"/>
        </w:rPr>
        <w:t>% ogółu zarejestrowanych bezrobotnych, tj. o 1,</w:t>
      </w:r>
      <w:r w:rsidR="00D83171">
        <w:rPr>
          <w:rFonts w:cs="Arial"/>
          <w:szCs w:val="19"/>
        </w:rPr>
        <w:t>8</w:t>
      </w:r>
      <w:r w:rsidRPr="007269A4">
        <w:rPr>
          <w:rFonts w:cs="Arial"/>
          <w:szCs w:val="19"/>
        </w:rPr>
        <w:t xml:space="preserve"> </w:t>
      </w:r>
      <w:proofErr w:type="spellStart"/>
      <w:r w:rsidRPr="007269A4">
        <w:rPr>
          <w:rFonts w:cs="Arial"/>
          <w:szCs w:val="19"/>
        </w:rPr>
        <w:t>p.proc</w:t>
      </w:r>
      <w:proofErr w:type="spellEnd"/>
      <w:r w:rsidRPr="007269A4">
        <w:rPr>
          <w:rFonts w:cs="Arial"/>
          <w:szCs w:val="19"/>
        </w:rPr>
        <w:t>. mniej niż przed rokiem.</w:t>
      </w:r>
    </w:p>
    <w:p w14:paraId="7AD1256B" w14:textId="5B36BF2E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piec 2026 roku zestawione są z danymi z czerwca 2026 roku oraz lipca 2025 roku. Dane do tablicy załączono w pliku do pobrania Excel."/>
      </w:tblPr>
      <w:tblGrid>
        <w:gridCol w:w="4788"/>
        <w:gridCol w:w="1893"/>
        <w:gridCol w:w="1893"/>
        <w:gridCol w:w="1893"/>
      </w:tblGrid>
      <w:tr w:rsidR="001C369A" w:rsidRPr="00946264" w14:paraId="5344AC38" w14:textId="77777777" w:rsidTr="00E53B14">
        <w:tc>
          <w:tcPr>
            <w:tcW w:w="4788" w:type="dxa"/>
            <w:vMerge w:val="restart"/>
            <w:vAlign w:val="center"/>
          </w:tcPr>
          <w:p w14:paraId="4495708F" w14:textId="68323B06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E13D7F6" w14:textId="2602113A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146398FC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2026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3215E8A6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E23AD2">
              <w:rPr>
                <w:b w:val="0"/>
                <w:sz w:val="16"/>
                <w:shd w:val="clear" w:color="auto" w:fill="FFFFFF"/>
              </w:rPr>
              <w:t>7</w:t>
            </w:r>
          </w:p>
        </w:tc>
        <w:tc>
          <w:tcPr>
            <w:tcW w:w="1893" w:type="dxa"/>
            <w:vAlign w:val="center"/>
          </w:tcPr>
          <w:p w14:paraId="522F107C" w14:textId="27E8BB35" w:rsidR="005B782E" w:rsidRPr="00946264" w:rsidRDefault="001C369A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E23AD2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93" w:type="dxa"/>
            <w:vAlign w:val="center"/>
          </w:tcPr>
          <w:p w14:paraId="729844BB" w14:textId="28A329C4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E23AD2">
              <w:rPr>
                <w:b w:val="0"/>
                <w:sz w:val="16"/>
                <w:shd w:val="clear" w:color="auto" w:fill="FFFFFF"/>
              </w:rPr>
              <w:t>7</w:t>
            </w:r>
          </w:p>
        </w:tc>
      </w:tr>
      <w:tr w:rsidR="00E23AD2" w:rsidRPr="00946264" w14:paraId="794E3C1B" w14:textId="77777777" w:rsidTr="003E6875">
        <w:tc>
          <w:tcPr>
            <w:tcW w:w="4788" w:type="dxa"/>
            <w:vAlign w:val="bottom"/>
          </w:tcPr>
          <w:p w14:paraId="2D0F3FF3" w14:textId="4A17751E" w:rsidR="00E23AD2" w:rsidRPr="00946264" w:rsidRDefault="00E23AD2" w:rsidP="00E23AD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32385930" w:rsidR="00E23AD2" w:rsidRPr="00A402B5" w:rsidRDefault="002D7F5C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33,3</w:t>
            </w:r>
          </w:p>
        </w:tc>
        <w:tc>
          <w:tcPr>
            <w:tcW w:w="1893" w:type="dxa"/>
            <w:vAlign w:val="center"/>
          </w:tcPr>
          <w:p w14:paraId="6D9931F1" w14:textId="65C1CDD0" w:rsidR="00E23AD2" w:rsidRPr="00A402B5" w:rsidRDefault="00E23AD2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36,0</w:t>
            </w:r>
          </w:p>
        </w:tc>
        <w:tc>
          <w:tcPr>
            <w:tcW w:w="1893" w:type="dxa"/>
            <w:vAlign w:val="center"/>
          </w:tcPr>
          <w:p w14:paraId="291DDA58" w14:textId="62FDC4D0" w:rsidR="00E23AD2" w:rsidRPr="00A402B5" w:rsidRDefault="007269A4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36,3</w:t>
            </w:r>
          </w:p>
        </w:tc>
      </w:tr>
      <w:tr w:rsidR="00E23AD2" w:rsidRPr="00946264" w14:paraId="7C9903AB" w14:textId="77777777" w:rsidTr="003E6875">
        <w:tc>
          <w:tcPr>
            <w:tcW w:w="4788" w:type="dxa"/>
            <w:vAlign w:val="bottom"/>
          </w:tcPr>
          <w:p w14:paraId="4964C55B" w14:textId="321C824E" w:rsidR="00E23AD2" w:rsidRPr="00946264" w:rsidRDefault="00E23AD2" w:rsidP="00E23AD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3642F036" w:rsidR="00E23AD2" w:rsidRPr="00A402B5" w:rsidRDefault="00FD7FDB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14:paraId="60421F32" w14:textId="5701A344" w:rsidR="00E23AD2" w:rsidRPr="00A402B5" w:rsidRDefault="00E23AD2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3,0</w:t>
            </w:r>
          </w:p>
        </w:tc>
        <w:tc>
          <w:tcPr>
            <w:tcW w:w="1893" w:type="dxa"/>
            <w:vAlign w:val="center"/>
          </w:tcPr>
          <w:p w14:paraId="63B39CF3" w14:textId="6E94DA2B" w:rsidR="00E23AD2" w:rsidRPr="00A402B5" w:rsidRDefault="002D7F5C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</w:tr>
      <w:tr w:rsidR="00E23AD2" w:rsidRPr="00946264" w14:paraId="2D3ACFA3" w14:textId="77777777" w:rsidTr="003E6875">
        <w:tc>
          <w:tcPr>
            <w:tcW w:w="4788" w:type="dxa"/>
            <w:vAlign w:val="bottom"/>
          </w:tcPr>
          <w:p w14:paraId="152EBED2" w14:textId="1F88AB5B" w:rsidR="00E23AD2" w:rsidRPr="00946264" w:rsidRDefault="00E23AD2" w:rsidP="00E23AD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19B16396" w:rsidR="00E23AD2" w:rsidRPr="00A402B5" w:rsidRDefault="00FD7FDB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3,0</w:t>
            </w:r>
          </w:p>
        </w:tc>
        <w:tc>
          <w:tcPr>
            <w:tcW w:w="1893" w:type="dxa"/>
            <w:vAlign w:val="center"/>
          </w:tcPr>
          <w:p w14:paraId="6E4C00FA" w14:textId="74E14775" w:rsidR="00E23AD2" w:rsidRPr="00A402B5" w:rsidRDefault="00E23AD2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  <w:tc>
          <w:tcPr>
            <w:tcW w:w="1893" w:type="dxa"/>
            <w:vAlign w:val="center"/>
          </w:tcPr>
          <w:p w14:paraId="74CE6663" w14:textId="670AA44C" w:rsidR="00E23AD2" w:rsidRPr="00A402B5" w:rsidRDefault="002D7F5C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3,3</w:t>
            </w:r>
          </w:p>
        </w:tc>
      </w:tr>
      <w:tr w:rsidR="00E23AD2" w:rsidRPr="00946264" w14:paraId="05D7FFD2" w14:textId="77777777" w:rsidTr="003E6875">
        <w:tc>
          <w:tcPr>
            <w:tcW w:w="4788" w:type="dxa"/>
            <w:vAlign w:val="bottom"/>
          </w:tcPr>
          <w:p w14:paraId="443C7ACE" w14:textId="5477657B" w:rsidR="00E23AD2" w:rsidRPr="00946264" w:rsidRDefault="00E23AD2" w:rsidP="00E23AD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2AAC35A7" w:rsidR="00E23AD2" w:rsidRPr="00A402B5" w:rsidRDefault="002D7F5C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  <w:tc>
          <w:tcPr>
            <w:tcW w:w="1893" w:type="dxa"/>
            <w:vAlign w:val="center"/>
          </w:tcPr>
          <w:p w14:paraId="349EDAC6" w14:textId="017F58F5" w:rsidR="00E23AD2" w:rsidRPr="00A402B5" w:rsidRDefault="00E23AD2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8,5</w:t>
            </w:r>
          </w:p>
        </w:tc>
        <w:tc>
          <w:tcPr>
            <w:tcW w:w="1893" w:type="dxa"/>
            <w:vAlign w:val="center"/>
          </w:tcPr>
          <w:p w14:paraId="4D3BAFE7" w14:textId="6B12F489" w:rsidR="00E23AD2" w:rsidRPr="00A402B5" w:rsidRDefault="002D7F5C" w:rsidP="00E23AD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8,5</w:t>
            </w:r>
          </w:p>
        </w:tc>
      </w:tr>
    </w:tbl>
    <w:p w14:paraId="4A7DD908" w14:textId="6DA25DAE" w:rsidR="0066476F" w:rsidRPr="00226533" w:rsidRDefault="00733065" w:rsidP="00226533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26533">
        <w:rPr>
          <w:rFonts w:cs="Arial"/>
          <w:sz w:val="16"/>
          <w:szCs w:val="16"/>
        </w:rPr>
        <w:t xml:space="preserve">Uwaga: </w:t>
      </w:r>
      <w:r w:rsidR="0008674A" w:rsidRPr="00226533">
        <w:rPr>
          <w:rFonts w:cs="Arial"/>
          <w:sz w:val="16"/>
          <w:szCs w:val="16"/>
        </w:rPr>
        <w:t>Z dniem 12 marca 2022 r. (z mocą obowiązującą od 24 lutego 2022 r.) weszła w życie</w:t>
      </w:r>
      <w:r w:rsidR="00084907" w:rsidRPr="00226533">
        <w:rPr>
          <w:rFonts w:cs="Arial"/>
          <w:sz w:val="16"/>
          <w:szCs w:val="16"/>
        </w:rPr>
        <w:t xml:space="preserve"> </w:t>
      </w:r>
      <w:r w:rsidR="0008674A" w:rsidRPr="00226533">
        <w:rPr>
          <w:rFonts w:cs="Arial"/>
          <w:sz w:val="16"/>
          <w:szCs w:val="16"/>
        </w:rPr>
        <w:t>ustawa o pomocy obywatelom Ukrainy w związku z</w:t>
      </w:r>
      <w:r w:rsidR="00E56F91" w:rsidRPr="00226533">
        <w:rPr>
          <w:rFonts w:cs="Arial"/>
          <w:sz w:val="16"/>
          <w:szCs w:val="16"/>
        </w:rPr>
        <w:t> </w:t>
      </w:r>
      <w:r w:rsidR="0008674A" w:rsidRPr="00226533">
        <w:rPr>
          <w:rFonts w:cs="Arial"/>
          <w:sz w:val="16"/>
          <w:szCs w:val="16"/>
        </w:rPr>
        <w:t>konfliktem zbrojnym na terytorium tego państwa, która umożliwia rejestrację w powiatowych urzędach pracy obywatelom Ukrainy w wieku 18</w:t>
      </w:r>
      <w:r w:rsidR="002A5267" w:rsidRPr="00226533">
        <w:rPr>
          <w:rFonts w:cs="Arial"/>
          <w:sz w:val="16"/>
          <w:szCs w:val="16"/>
        </w:rPr>
        <w:t> </w:t>
      </w:r>
      <w:r w:rsidR="0008674A" w:rsidRPr="00226533">
        <w:rPr>
          <w:rFonts w:cs="Arial"/>
          <w:sz w:val="16"/>
          <w:szCs w:val="16"/>
        </w:rPr>
        <w:t xml:space="preserve">lat i więcej, jako osoby bezrobotne lub poszukujące pracy (Dz. U. z 2022 r. poz. 583, z </w:t>
      </w:r>
      <w:proofErr w:type="spellStart"/>
      <w:r w:rsidR="0008674A" w:rsidRPr="00226533">
        <w:rPr>
          <w:rFonts w:cs="Arial"/>
          <w:sz w:val="16"/>
          <w:szCs w:val="16"/>
        </w:rPr>
        <w:t>późn</w:t>
      </w:r>
      <w:proofErr w:type="spellEnd"/>
      <w:r w:rsidR="0008674A" w:rsidRPr="00226533">
        <w:rPr>
          <w:rFonts w:cs="Arial"/>
          <w:sz w:val="16"/>
          <w:szCs w:val="16"/>
        </w:rPr>
        <w:t>. zm.).</w:t>
      </w:r>
    </w:p>
    <w:bookmarkEnd w:id="1"/>
    <w:p w14:paraId="58FBD528" w14:textId="18C22037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53D93A0C" w:rsidR="00761FA5" w:rsidRDefault="0067578B" w:rsidP="0016317F">
      <w:pPr>
        <w:pStyle w:val="tytuwykresu"/>
        <w:suppressAutoHyphens/>
        <w:spacing w:before="0"/>
        <w:ind w:left="851"/>
        <w:rPr>
          <w:noProof/>
        </w:rPr>
      </w:pPr>
      <w:r>
        <w:rPr>
          <w:noProof/>
        </w:rPr>
        <w:drawing>
          <wp:anchor distT="0" distB="0" distL="114300" distR="114300" simplePos="0" relativeHeight="253573632" behindDoc="0" locked="0" layoutInCell="1" allowOverlap="1" wp14:anchorId="10667968" wp14:editId="1439182A">
            <wp:simplePos x="0" y="0"/>
            <wp:positionH relativeFrom="column">
              <wp:posOffset>22225</wp:posOffset>
            </wp:positionH>
            <wp:positionV relativeFrom="paragraph">
              <wp:posOffset>268605</wp:posOffset>
            </wp:positionV>
            <wp:extent cx="6654165" cy="2164715"/>
            <wp:effectExtent l="0" t="0" r="0" b="6985"/>
            <wp:wrapTopAndBottom/>
            <wp:docPr id="1" name="Wykres 1" descr="Na wykresie liniowym przedstawiono stopę bezrobocia rejestrowanego odnotowaną w Polsce i w województwie świętokrzyskim w końcu miesięcy sprawozdawczych w latach 2023-2026. W Polsce w końcu lipca 2026 r. stopa bezrobocia rejestrowanego wyniosła 5,8% (przed miesiącem podobnie i przed rokiem 5,4%). W województwie świętokrzyskim w końcu lipca 2026 r. stopa bezrobocia rejestrowanego wyniosła 8,5% (przed miesiącem podobnie i przed rokiem 7,8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D09C6" w:rsidRPr="002D09C6">
        <w:rPr>
          <w:noProof/>
        </w:rPr>
        <w:t xml:space="preserve"> </w:t>
      </w:r>
    </w:p>
    <w:p w14:paraId="738E5134" w14:textId="553E5895" w:rsidR="00EF7154" w:rsidRDefault="003361C0" w:rsidP="00CB6042">
      <w:pPr>
        <w:pStyle w:val="tytuwykresu"/>
        <w:suppressAutoHyphens/>
        <w:spacing w:before="240"/>
        <w:rPr>
          <w:rFonts w:cs="Arial"/>
          <w:b w:val="0"/>
          <w:spacing w:val="0"/>
          <w:szCs w:val="19"/>
        </w:rPr>
      </w:pPr>
      <w:r w:rsidRPr="00207A74">
        <w:rPr>
          <w:rFonts w:cs="Arial"/>
          <w:spacing w:val="0"/>
          <w:szCs w:val="19"/>
        </w:rPr>
        <w:t>Stopa bezrobocia rejestrowanego</w:t>
      </w:r>
      <w:r w:rsidRPr="00207A74">
        <w:rPr>
          <w:rFonts w:cs="Arial"/>
          <w:b w:val="0"/>
          <w:spacing w:val="0"/>
          <w:szCs w:val="19"/>
        </w:rPr>
        <w:t xml:space="preserve"> osiągnęła poziom </w:t>
      </w:r>
      <w:r>
        <w:rPr>
          <w:rFonts w:cs="Arial"/>
          <w:b w:val="0"/>
          <w:spacing w:val="0"/>
          <w:szCs w:val="19"/>
        </w:rPr>
        <w:t>8,</w:t>
      </w:r>
      <w:r w:rsidR="00B33AB5">
        <w:rPr>
          <w:rFonts w:cs="Arial"/>
          <w:b w:val="0"/>
          <w:spacing w:val="0"/>
          <w:szCs w:val="19"/>
        </w:rPr>
        <w:t>5</w:t>
      </w:r>
      <w:r w:rsidRPr="00207A74">
        <w:rPr>
          <w:rFonts w:cs="Arial"/>
          <w:b w:val="0"/>
          <w:spacing w:val="0"/>
          <w:szCs w:val="19"/>
        </w:rPr>
        <w:t xml:space="preserve">% wobec </w:t>
      </w:r>
      <w:r>
        <w:rPr>
          <w:rFonts w:cs="Arial"/>
          <w:b w:val="0"/>
          <w:spacing w:val="0"/>
          <w:szCs w:val="19"/>
        </w:rPr>
        <w:t>7,</w:t>
      </w:r>
      <w:r w:rsidR="00926A8F">
        <w:rPr>
          <w:rFonts w:cs="Arial"/>
          <w:b w:val="0"/>
          <w:spacing w:val="0"/>
          <w:szCs w:val="19"/>
        </w:rPr>
        <w:t>8</w:t>
      </w:r>
      <w:r w:rsidRPr="00207A74">
        <w:rPr>
          <w:rFonts w:cs="Arial"/>
          <w:b w:val="0"/>
          <w:spacing w:val="0"/>
          <w:szCs w:val="19"/>
        </w:rPr>
        <w:t xml:space="preserve">% przed rokiem. </w:t>
      </w:r>
      <w:r w:rsidRPr="00207A74">
        <w:rPr>
          <w:rFonts w:cs="Arial"/>
          <w:b w:val="0"/>
          <w:iCs/>
          <w:spacing w:val="0"/>
          <w:szCs w:val="19"/>
        </w:rPr>
        <w:t xml:space="preserve">W kraju stopa bezrobocia rejestrowanego również wzrosła, osiągając poziom </w:t>
      </w:r>
      <w:r w:rsidR="00B33AB5">
        <w:rPr>
          <w:rFonts w:cs="Arial"/>
          <w:b w:val="0"/>
          <w:iCs/>
          <w:spacing w:val="0"/>
          <w:szCs w:val="19"/>
        </w:rPr>
        <w:t>5,</w:t>
      </w:r>
      <w:r w:rsidR="008F35A9">
        <w:rPr>
          <w:rFonts w:cs="Arial"/>
          <w:b w:val="0"/>
          <w:iCs/>
          <w:spacing w:val="0"/>
          <w:szCs w:val="19"/>
        </w:rPr>
        <w:t>8</w:t>
      </w:r>
      <w:r w:rsidRPr="00207A74">
        <w:rPr>
          <w:rFonts w:cs="Arial"/>
          <w:b w:val="0"/>
          <w:iCs/>
          <w:spacing w:val="0"/>
          <w:szCs w:val="19"/>
        </w:rPr>
        <w:t>% (przed rokiem było to 5,</w:t>
      </w:r>
      <w:r w:rsidR="00926A8F">
        <w:rPr>
          <w:rFonts w:cs="Arial"/>
          <w:b w:val="0"/>
          <w:iCs/>
          <w:spacing w:val="0"/>
          <w:szCs w:val="19"/>
        </w:rPr>
        <w:t>4</w:t>
      </w:r>
      <w:r w:rsidRPr="00207A74">
        <w:rPr>
          <w:rFonts w:cs="Arial"/>
          <w:b w:val="0"/>
          <w:iCs/>
          <w:spacing w:val="0"/>
          <w:szCs w:val="19"/>
        </w:rPr>
        <w:t>%). Województwo</w:t>
      </w:r>
      <w:r w:rsidRPr="00207A74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(3,</w:t>
      </w:r>
      <w:r w:rsidR="00926A8F">
        <w:rPr>
          <w:rFonts w:cs="Arial"/>
          <w:b w:val="0"/>
          <w:spacing w:val="0"/>
          <w:szCs w:val="19"/>
        </w:rPr>
        <w:t>8</w:t>
      </w:r>
      <w:r w:rsidRPr="00207A74">
        <w:rPr>
          <w:rFonts w:cs="Arial"/>
          <w:b w:val="0"/>
          <w:spacing w:val="0"/>
          <w:szCs w:val="19"/>
        </w:rPr>
        <w:t xml:space="preserve">%), a w jeszcze trudniejszej sytuacji niż województwo świętokrzyskie pozostawały województwa </w:t>
      </w:r>
      <w:r w:rsidR="007B21AE" w:rsidRPr="00207A74">
        <w:rPr>
          <w:rFonts w:cs="Arial"/>
          <w:b w:val="0"/>
          <w:spacing w:val="0"/>
          <w:szCs w:val="19"/>
        </w:rPr>
        <w:t>warmińsko-mazurskie (</w:t>
      </w:r>
      <w:r w:rsidR="007B21AE">
        <w:rPr>
          <w:rFonts w:cs="Arial"/>
          <w:b w:val="0"/>
          <w:spacing w:val="0"/>
          <w:szCs w:val="19"/>
        </w:rPr>
        <w:t>9,</w:t>
      </w:r>
      <w:r w:rsidR="008F35A9">
        <w:rPr>
          <w:rFonts w:cs="Arial"/>
          <w:b w:val="0"/>
          <w:spacing w:val="0"/>
          <w:szCs w:val="19"/>
        </w:rPr>
        <w:t>3</w:t>
      </w:r>
      <w:r w:rsidR="007B21AE" w:rsidRPr="00207A74">
        <w:rPr>
          <w:rFonts w:cs="Arial"/>
          <w:b w:val="0"/>
          <w:spacing w:val="0"/>
          <w:szCs w:val="19"/>
        </w:rPr>
        <w:t>%)</w:t>
      </w:r>
      <w:r w:rsidR="007B21AE">
        <w:rPr>
          <w:rFonts w:cs="Arial"/>
          <w:b w:val="0"/>
          <w:spacing w:val="0"/>
          <w:szCs w:val="19"/>
        </w:rPr>
        <w:t xml:space="preserve"> i </w:t>
      </w:r>
      <w:r w:rsidRPr="00207A74">
        <w:rPr>
          <w:rFonts w:cs="Arial"/>
          <w:b w:val="0"/>
          <w:spacing w:val="0"/>
          <w:szCs w:val="19"/>
        </w:rPr>
        <w:t>podkarpackie (9,</w:t>
      </w:r>
      <w:r w:rsidR="00926A8F">
        <w:rPr>
          <w:rFonts w:cs="Arial"/>
          <w:b w:val="0"/>
          <w:spacing w:val="0"/>
          <w:szCs w:val="19"/>
        </w:rPr>
        <w:t>1</w:t>
      </w:r>
      <w:r w:rsidRPr="00207A74">
        <w:rPr>
          <w:rFonts w:cs="Arial"/>
          <w:b w:val="0"/>
          <w:spacing w:val="0"/>
          <w:szCs w:val="19"/>
        </w:rPr>
        <w:t>%)</w:t>
      </w:r>
      <w:r w:rsidR="007B21AE">
        <w:rPr>
          <w:rFonts w:cs="Arial"/>
          <w:b w:val="0"/>
          <w:spacing w:val="0"/>
          <w:szCs w:val="19"/>
        </w:rPr>
        <w:t>.</w:t>
      </w:r>
    </w:p>
    <w:p w14:paraId="031C38CE" w14:textId="65661725" w:rsidR="00E56555" w:rsidRPr="00207A74" w:rsidRDefault="00E56555" w:rsidP="00E56555">
      <w:pPr>
        <w:pStyle w:val="tytuwykresu"/>
        <w:suppressAutoHyphens/>
        <w:spacing w:before="0"/>
        <w:rPr>
          <w:rFonts w:eastAsia="Times New Roman" w:cs="Arial"/>
          <w:b w:val="0"/>
          <w:spacing w:val="0"/>
          <w:szCs w:val="19"/>
          <w:lang w:eastAsia="pl-PL"/>
        </w:rPr>
      </w:pPr>
    </w:p>
    <w:p w14:paraId="05BB8D2A" w14:textId="5FB1E48C" w:rsidR="00344352" w:rsidRPr="00537705" w:rsidRDefault="00A775D0" w:rsidP="009B5B83">
      <w:pPr>
        <w:pStyle w:val="tytuwykresu"/>
        <w:suppressAutoHyphens/>
        <w:spacing w:before="0" w:after="120"/>
        <w:rPr>
          <w:rFonts w:cs="Arial"/>
          <w:b w:val="0"/>
          <w:spacing w:val="0"/>
          <w:szCs w:val="19"/>
        </w:rPr>
      </w:pPr>
      <w:r>
        <w:rPr>
          <w:rFonts w:cs="Arial"/>
          <w:b w:val="0"/>
          <w:noProof/>
          <w:spacing w:val="0"/>
          <w:szCs w:val="19"/>
          <w:lang w:eastAsia="pl-PL"/>
        </w:rPr>
        <w:lastRenderedPageBreak/>
        <w:drawing>
          <wp:anchor distT="0" distB="0" distL="114300" distR="114300" simplePos="0" relativeHeight="253460992" behindDoc="0" locked="0" layoutInCell="1" allowOverlap="1" wp14:anchorId="4FF7D616" wp14:editId="1D5C43FB">
            <wp:simplePos x="0" y="0"/>
            <wp:positionH relativeFrom="column">
              <wp:posOffset>899795</wp:posOffset>
            </wp:positionH>
            <wp:positionV relativeFrom="paragraph">
              <wp:posOffset>495300</wp:posOffset>
            </wp:positionV>
            <wp:extent cx="3825240" cy="3362325"/>
            <wp:effectExtent l="0" t="0" r="3810" b="9525"/>
            <wp:wrapTopAndBottom/>
            <wp:docPr id="4" name="Obraz 4" descr="Na mapie przedstawiono stopę bezrobocia rejestrowanego odnotowaną w powiatach województwa świętokrzyskiego w dniu 31 lipca 2026 roku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Stopa bezrobocia rejestrowanego - map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352" w:rsidRPr="00061D2C">
        <w:rPr>
          <w:rStyle w:val="Nagwek2Znak"/>
          <w:rFonts w:ascii="Fira Sans" w:hAnsi="Fira Sans"/>
          <w:color w:val="auto"/>
          <w:sz w:val="19"/>
          <w:szCs w:val="19"/>
        </w:rPr>
        <w:t xml:space="preserve">Mapa </w:t>
      </w:r>
      <w:r w:rsidR="00344352" w:rsidRPr="00511AF0">
        <w:rPr>
          <w:rStyle w:val="Nagwek2Znak"/>
          <w:rFonts w:ascii="Fira Sans" w:hAnsi="Fira Sans"/>
          <w:color w:val="auto"/>
          <w:sz w:val="19"/>
          <w:szCs w:val="19"/>
        </w:rPr>
        <w:t xml:space="preserve">1. </w:t>
      </w:r>
      <w:r w:rsidR="00344352" w:rsidRPr="004409EE">
        <w:rPr>
          <w:rStyle w:val="Nagwek2Znak"/>
          <w:rFonts w:ascii="Fira Sans" w:hAnsi="Fira Sans"/>
          <w:color w:val="auto"/>
          <w:sz w:val="19"/>
          <w:szCs w:val="19"/>
        </w:rPr>
        <w:t xml:space="preserve">Stopa bezrobocia rejestrowanego w </w:t>
      </w:r>
      <w:r w:rsidR="004409EE">
        <w:rPr>
          <w:rStyle w:val="Nagwek2Znak"/>
          <w:rFonts w:ascii="Fira Sans" w:hAnsi="Fira Sans"/>
          <w:color w:val="auto"/>
          <w:sz w:val="19"/>
          <w:szCs w:val="19"/>
        </w:rPr>
        <w:t>lipcu</w:t>
      </w:r>
      <w:r w:rsidR="00C12F11" w:rsidRPr="004409EE">
        <w:rPr>
          <w:rStyle w:val="Nagwek2Znak"/>
          <w:rFonts w:ascii="Fira Sans" w:hAnsi="Fira Sans"/>
          <w:color w:val="auto"/>
          <w:sz w:val="19"/>
          <w:szCs w:val="19"/>
        </w:rPr>
        <w:t xml:space="preserve"> 2026</w:t>
      </w:r>
      <w:r w:rsidR="00344352" w:rsidRPr="004409EE">
        <w:rPr>
          <w:rStyle w:val="Nagwek2Znak"/>
          <w:rFonts w:ascii="Fira Sans" w:hAnsi="Fira Sans"/>
          <w:color w:val="auto"/>
          <w:sz w:val="19"/>
          <w:szCs w:val="19"/>
        </w:rPr>
        <w:t xml:space="preserve"> r.</w:t>
      </w:r>
      <w:r w:rsidR="00344352" w:rsidRPr="00262A2D">
        <w:rPr>
          <w:shd w:val="clear" w:color="auto" w:fill="FFFFFF"/>
        </w:rPr>
        <w:br/>
      </w:r>
      <w:r w:rsidR="00344352" w:rsidRPr="00262A2D">
        <w:rPr>
          <w:b w:val="0"/>
          <w:shd w:val="clear" w:color="auto" w:fill="FFFFFF"/>
        </w:rPr>
        <w:t xml:space="preserve">              Stan w końcu miesiąca</w:t>
      </w:r>
    </w:p>
    <w:p w14:paraId="703E43F0" w14:textId="77777777" w:rsidR="00DB3CE1" w:rsidRPr="000A46B7" w:rsidRDefault="00DB3CE1" w:rsidP="00DB3CE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</w:p>
    <w:p w14:paraId="5B53AC80" w14:textId="4072A6B2" w:rsidR="00DB3CE1" w:rsidRPr="00850750" w:rsidRDefault="00DB3CE1" w:rsidP="00DB3CE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0A46B7">
        <w:rPr>
          <w:rFonts w:cs="Arial"/>
          <w:b w:val="0"/>
          <w:spacing w:val="0"/>
          <w:szCs w:val="19"/>
        </w:rPr>
        <w:t>Do powiatów o najwyższej stopie bezrobocia należały opatowski (</w:t>
      </w:r>
      <w:r w:rsidR="00E20247" w:rsidRPr="000A46B7">
        <w:rPr>
          <w:rFonts w:cs="Arial"/>
          <w:b w:val="0"/>
          <w:spacing w:val="0"/>
          <w:szCs w:val="19"/>
        </w:rPr>
        <w:t>15,</w:t>
      </w:r>
      <w:r w:rsidR="000A46B7" w:rsidRPr="000A46B7">
        <w:rPr>
          <w:rFonts w:cs="Arial"/>
          <w:b w:val="0"/>
          <w:spacing w:val="0"/>
          <w:szCs w:val="19"/>
        </w:rPr>
        <w:t>6</w:t>
      </w:r>
      <w:r w:rsidRPr="000A46B7">
        <w:rPr>
          <w:rFonts w:cs="Arial"/>
          <w:b w:val="0"/>
          <w:spacing w:val="0"/>
          <w:szCs w:val="19"/>
        </w:rPr>
        <w:t>% wobec 14,</w:t>
      </w:r>
      <w:r w:rsidR="000A46B7" w:rsidRPr="000A46B7">
        <w:rPr>
          <w:rFonts w:cs="Arial"/>
          <w:b w:val="0"/>
          <w:spacing w:val="0"/>
          <w:szCs w:val="19"/>
        </w:rPr>
        <w:t>9</w:t>
      </w:r>
      <w:r w:rsidRPr="000A46B7">
        <w:rPr>
          <w:rFonts w:cs="Arial"/>
          <w:b w:val="0"/>
          <w:spacing w:val="0"/>
          <w:szCs w:val="19"/>
        </w:rPr>
        <w:t>% przed rokiem) i skarżyski (</w:t>
      </w:r>
      <w:r w:rsidR="008D0D1F" w:rsidRPr="000A46B7">
        <w:rPr>
          <w:rFonts w:cs="Arial"/>
          <w:b w:val="0"/>
          <w:szCs w:val="19"/>
        </w:rPr>
        <w:t>14,</w:t>
      </w:r>
      <w:r w:rsidR="000A46B7" w:rsidRPr="000A46B7">
        <w:rPr>
          <w:rFonts w:cs="Arial"/>
          <w:b w:val="0"/>
          <w:szCs w:val="19"/>
        </w:rPr>
        <w:t>3</w:t>
      </w:r>
      <w:r w:rsidRPr="000A46B7">
        <w:rPr>
          <w:rFonts w:cs="Arial"/>
          <w:b w:val="0"/>
          <w:szCs w:val="19"/>
        </w:rPr>
        <w:t>% wobec 14,</w:t>
      </w:r>
      <w:r w:rsidR="000A46B7" w:rsidRPr="000A46B7">
        <w:rPr>
          <w:rFonts w:cs="Arial"/>
          <w:b w:val="0"/>
          <w:szCs w:val="19"/>
        </w:rPr>
        <w:t>6</w:t>
      </w:r>
      <w:r w:rsidRPr="000A46B7">
        <w:rPr>
          <w:rFonts w:cs="Arial"/>
          <w:b w:val="0"/>
          <w:szCs w:val="19"/>
        </w:rPr>
        <w:t>%)</w:t>
      </w:r>
      <w:r w:rsidRPr="000A46B7">
        <w:rPr>
          <w:rFonts w:cs="Arial"/>
          <w:b w:val="0"/>
          <w:spacing w:val="0"/>
          <w:szCs w:val="19"/>
        </w:rPr>
        <w:t xml:space="preserve">, a </w:t>
      </w:r>
      <w:r w:rsidRPr="00850750">
        <w:rPr>
          <w:rFonts w:cs="Arial"/>
          <w:b w:val="0"/>
          <w:spacing w:val="0"/>
          <w:szCs w:val="19"/>
        </w:rPr>
        <w:t>o najniższej – buski (5,</w:t>
      </w:r>
      <w:r w:rsidR="008D0D1F" w:rsidRPr="00850750">
        <w:rPr>
          <w:rFonts w:cs="Arial"/>
          <w:b w:val="0"/>
          <w:spacing w:val="0"/>
          <w:szCs w:val="19"/>
        </w:rPr>
        <w:t>1</w:t>
      </w:r>
      <w:r w:rsidRPr="00850750">
        <w:rPr>
          <w:rFonts w:cs="Arial"/>
          <w:b w:val="0"/>
          <w:spacing w:val="0"/>
          <w:szCs w:val="19"/>
        </w:rPr>
        <w:t xml:space="preserve">% wobec </w:t>
      </w:r>
      <w:r w:rsidRPr="00850750">
        <w:rPr>
          <w:rFonts w:cs="Arial"/>
          <w:b w:val="0"/>
          <w:szCs w:val="19"/>
        </w:rPr>
        <w:t>4,</w:t>
      </w:r>
      <w:r w:rsidR="000A46B7" w:rsidRPr="00850750">
        <w:rPr>
          <w:rFonts w:cs="Arial"/>
          <w:b w:val="0"/>
          <w:szCs w:val="19"/>
        </w:rPr>
        <w:t>3</w:t>
      </w:r>
      <w:r w:rsidRPr="00850750">
        <w:rPr>
          <w:rFonts w:cs="Arial"/>
          <w:b w:val="0"/>
          <w:spacing w:val="0"/>
          <w:szCs w:val="19"/>
        </w:rPr>
        <w:t>%) i m. Kielce (5,</w:t>
      </w:r>
      <w:r w:rsidR="00E942E0" w:rsidRPr="00850750">
        <w:rPr>
          <w:rFonts w:cs="Arial"/>
          <w:b w:val="0"/>
          <w:spacing w:val="0"/>
          <w:szCs w:val="19"/>
        </w:rPr>
        <w:t>6</w:t>
      </w:r>
      <w:r w:rsidRPr="00850750">
        <w:rPr>
          <w:rFonts w:cs="Arial"/>
          <w:b w:val="0"/>
          <w:spacing w:val="0"/>
          <w:szCs w:val="19"/>
        </w:rPr>
        <w:t xml:space="preserve">% wobec </w:t>
      </w:r>
      <w:r w:rsidR="008D0D1F" w:rsidRPr="00850750">
        <w:rPr>
          <w:rFonts w:cs="Arial"/>
          <w:b w:val="0"/>
          <w:spacing w:val="0"/>
          <w:szCs w:val="19"/>
        </w:rPr>
        <w:t>4</w:t>
      </w:r>
      <w:r w:rsidR="00E942E0" w:rsidRPr="00850750">
        <w:rPr>
          <w:rFonts w:cs="Arial"/>
          <w:b w:val="0"/>
          <w:spacing w:val="0"/>
          <w:szCs w:val="19"/>
        </w:rPr>
        <w:t>,</w:t>
      </w:r>
      <w:r w:rsidR="000A46B7" w:rsidRPr="00850750">
        <w:rPr>
          <w:rFonts w:cs="Arial"/>
          <w:b w:val="0"/>
          <w:spacing w:val="0"/>
          <w:szCs w:val="19"/>
        </w:rPr>
        <w:t>9</w:t>
      </w:r>
      <w:r w:rsidRPr="00850750">
        <w:rPr>
          <w:rFonts w:cs="Arial"/>
          <w:b w:val="0"/>
          <w:spacing w:val="0"/>
          <w:szCs w:val="19"/>
        </w:rPr>
        <w:t xml:space="preserve">% w poprzednim roku). 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W porównaniu z analogicznym okresem 2025 r. stopa bezrobocia 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>zmniej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szyła się 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>jedynie w powiecie skarżyskim (o</w:t>
      </w:r>
      <w:r w:rsidR="001561CF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>0,3 p.proc.). W</w:t>
      </w:r>
      <w:r w:rsidR="001561CF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>pozostałych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 xml:space="preserve"> zwiększyła się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, przy czym najbardziej w powiatach: </w:t>
      </w:r>
      <w:r w:rsidR="00E942E0" w:rsidRPr="00850750">
        <w:rPr>
          <w:rFonts w:cs="Arial"/>
          <w:b w:val="0"/>
          <w:noProof/>
          <w:spacing w:val="0"/>
          <w:szCs w:val="19"/>
          <w:lang w:eastAsia="pl-PL"/>
        </w:rPr>
        <w:t xml:space="preserve">staszowskim 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>(o 1,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>3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 p.proc.)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 xml:space="preserve"> i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 xml:space="preserve">jędrzejowskim (o 1,0 p.proc.), 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>a</w:t>
      </w:r>
      <w:r w:rsidR="00A64E7D" w:rsidRPr="00850750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najmniej w 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>koneckim</w:t>
      </w:r>
      <w:r w:rsidR="00E942E0" w:rsidRPr="00850750">
        <w:rPr>
          <w:rFonts w:cs="Arial"/>
          <w:b w:val="0"/>
          <w:noProof/>
          <w:spacing w:val="0"/>
          <w:szCs w:val="19"/>
          <w:lang w:eastAsia="pl-PL"/>
        </w:rPr>
        <w:t xml:space="preserve"> (o</w:t>
      </w:r>
      <w:r w:rsidR="001561CF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E942E0" w:rsidRPr="00850750">
        <w:rPr>
          <w:rFonts w:cs="Arial"/>
          <w:b w:val="0"/>
          <w:noProof/>
          <w:spacing w:val="0"/>
          <w:szCs w:val="19"/>
          <w:lang w:eastAsia="pl-PL"/>
        </w:rPr>
        <w:t xml:space="preserve">0,2 p.proc.) oraz 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starachowickim </w:t>
      </w:r>
      <w:r w:rsidR="00E942E0" w:rsidRPr="00850750">
        <w:rPr>
          <w:rFonts w:cs="Arial"/>
          <w:b w:val="0"/>
          <w:noProof/>
          <w:spacing w:val="0"/>
          <w:szCs w:val="19"/>
          <w:lang w:eastAsia="pl-PL"/>
        </w:rPr>
        <w:t xml:space="preserve">i włoszczowskim 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E942E0" w:rsidRPr="00850750">
        <w:rPr>
          <w:rFonts w:cs="Arial"/>
          <w:b w:val="0"/>
          <w:noProof/>
          <w:spacing w:val="0"/>
          <w:szCs w:val="19"/>
          <w:lang w:eastAsia="pl-PL"/>
        </w:rPr>
        <w:t>p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>o 0,</w:t>
      </w:r>
      <w:r w:rsidR="000E0E49" w:rsidRPr="00850750">
        <w:rPr>
          <w:rFonts w:cs="Arial"/>
          <w:b w:val="0"/>
          <w:noProof/>
          <w:spacing w:val="0"/>
          <w:szCs w:val="19"/>
          <w:lang w:eastAsia="pl-PL"/>
        </w:rPr>
        <w:t>3</w:t>
      </w:r>
      <w:r w:rsidRPr="00850750">
        <w:rPr>
          <w:rFonts w:cs="Arial"/>
          <w:b w:val="0"/>
          <w:noProof/>
          <w:spacing w:val="0"/>
          <w:szCs w:val="19"/>
          <w:lang w:eastAsia="pl-PL"/>
        </w:rPr>
        <w:t xml:space="preserve"> p.proc.). </w:t>
      </w:r>
    </w:p>
    <w:p w14:paraId="3067EDA5" w14:textId="48EB05E2" w:rsidR="003B2EA7" w:rsidRPr="002479F1" w:rsidRDefault="00DB3CE1" w:rsidP="00DB3CE1">
      <w:pPr>
        <w:rPr>
          <w:rFonts w:cs="Arial"/>
          <w:szCs w:val="19"/>
        </w:rPr>
      </w:pPr>
      <w:r w:rsidRPr="002A1A0F">
        <w:rPr>
          <w:rFonts w:cs="Arial"/>
          <w:szCs w:val="19"/>
        </w:rPr>
        <w:t xml:space="preserve">W </w:t>
      </w:r>
      <w:r w:rsidR="00BC3B28" w:rsidRPr="002A1A0F">
        <w:rPr>
          <w:rFonts w:cs="Arial"/>
          <w:szCs w:val="19"/>
        </w:rPr>
        <w:t>lip</w:t>
      </w:r>
      <w:r w:rsidR="00432B3B" w:rsidRPr="002A1A0F">
        <w:rPr>
          <w:rFonts w:cs="Arial"/>
          <w:szCs w:val="19"/>
        </w:rPr>
        <w:t xml:space="preserve">cu </w:t>
      </w:r>
      <w:r w:rsidRPr="002A1A0F">
        <w:rPr>
          <w:rFonts w:cs="Arial"/>
          <w:szCs w:val="19"/>
        </w:rPr>
        <w:t xml:space="preserve">2026 r. w urzędach pracy zarejestrowano </w:t>
      </w:r>
      <w:r w:rsidR="0008481D" w:rsidRPr="002A1A0F">
        <w:rPr>
          <w:rFonts w:cs="Arial"/>
          <w:szCs w:val="19"/>
        </w:rPr>
        <w:t>3,</w:t>
      </w:r>
      <w:r w:rsidR="002A1A0F" w:rsidRPr="002A1A0F">
        <w:rPr>
          <w:rFonts w:cs="Arial"/>
          <w:szCs w:val="19"/>
        </w:rPr>
        <w:t>6</w:t>
      </w:r>
      <w:r w:rsidR="0008481D" w:rsidRPr="002A1A0F">
        <w:rPr>
          <w:rFonts w:cs="Arial"/>
          <w:szCs w:val="19"/>
        </w:rPr>
        <w:t xml:space="preserve"> </w:t>
      </w:r>
      <w:r w:rsidRPr="002A1A0F">
        <w:rPr>
          <w:rFonts w:cs="Arial"/>
          <w:szCs w:val="19"/>
        </w:rPr>
        <w:t xml:space="preserve">tys. osób bezrobotnych, tj. o </w:t>
      </w:r>
      <w:r w:rsidR="002A1A0F" w:rsidRPr="002A1A0F">
        <w:rPr>
          <w:rFonts w:cs="Arial"/>
          <w:szCs w:val="19"/>
        </w:rPr>
        <w:t>21,4</w:t>
      </w:r>
      <w:r w:rsidR="005A224C" w:rsidRPr="005A224C">
        <w:rPr>
          <w:rFonts w:cs="Arial"/>
          <w:szCs w:val="19"/>
        </w:rPr>
        <w:t xml:space="preserve"> </w:t>
      </w:r>
      <w:r w:rsidRPr="002A1A0F">
        <w:rPr>
          <w:rFonts w:cs="Arial"/>
          <w:szCs w:val="19"/>
        </w:rPr>
        <w:t xml:space="preserve">% </w:t>
      </w:r>
      <w:r w:rsidR="005A224C" w:rsidRPr="002A1A0F">
        <w:rPr>
          <w:rFonts w:cs="Arial"/>
          <w:szCs w:val="19"/>
        </w:rPr>
        <w:t xml:space="preserve">więcej </w:t>
      </w:r>
      <w:r w:rsidRPr="002A1A0F">
        <w:rPr>
          <w:rFonts w:cs="Arial"/>
          <w:szCs w:val="19"/>
        </w:rPr>
        <w:t>niż przed miesiącem i o </w:t>
      </w:r>
      <w:r w:rsidR="002A1A0F" w:rsidRPr="002A1A0F">
        <w:rPr>
          <w:rFonts w:cs="Arial"/>
          <w:szCs w:val="19"/>
        </w:rPr>
        <w:t>13,5</w:t>
      </w:r>
      <w:r w:rsidRPr="002A1A0F">
        <w:rPr>
          <w:rFonts w:cs="Arial"/>
          <w:szCs w:val="19"/>
        </w:rPr>
        <w:t xml:space="preserve">% </w:t>
      </w:r>
      <w:r w:rsidR="0008481D" w:rsidRPr="002A1A0F">
        <w:rPr>
          <w:rFonts w:cs="Arial"/>
          <w:szCs w:val="19"/>
        </w:rPr>
        <w:t xml:space="preserve">mniej </w:t>
      </w:r>
      <w:r w:rsidRPr="002A1A0F">
        <w:rPr>
          <w:rFonts w:cs="Arial"/>
          <w:szCs w:val="19"/>
        </w:rPr>
        <w:t>niż przed rokiem</w:t>
      </w:r>
      <w:r w:rsidRPr="006C6BC8">
        <w:rPr>
          <w:rFonts w:cs="Arial"/>
          <w:szCs w:val="19"/>
        </w:rPr>
        <w:t>. Stopa napływu bezrobotnych do urzędów pracy (tj. stosunek nowo zarejestrowanych do liczby aktywnych zawodowo) wyniosła 0,</w:t>
      </w:r>
      <w:r w:rsidR="00926A8F" w:rsidRPr="006C6BC8">
        <w:rPr>
          <w:rFonts w:cs="Arial"/>
          <w:szCs w:val="19"/>
        </w:rPr>
        <w:t>8</w:t>
      </w:r>
      <w:r w:rsidRPr="006C6BC8">
        <w:rPr>
          <w:rFonts w:cs="Arial"/>
          <w:szCs w:val="19"/>
        </w:rPr>
        <w:t xml:space="preserve">% wobec </w:t>
      </w:r>
      <w:r w:rsidR="00926A8F" w:rsidRPr="006C6BC8">
        <w:rPr>
          <w:rFonts w:cs="Arial"/>
          <w:szCs w:val="19"/>
        </w:rPr>
        <w:t>1,0</w:t>
      </w:r>
      <w:r w:rsidRPr="006C6BC8">
        <w:rPr>
          <w:rFonts w:cs="Arial"/>
          <w:szCs w:val="19"/>
        </w:rPr>
        <w:t xml:space="preserve">% przed rokiem. Na przestrzeni roku zmniejszyły się udziały: </w:t>
      </w:r>
      <w:r w:rsidR="003B2EA7" w:rsidRPr="00CC6929">
        <w:rPr>
          <w:rFonts w:cs="Arial"/>
          <w:szCs w:val="19"/>
        </w:rPr>
        <w:t xml:space="preserve">osób rejestrujących się po raz kolejny (o 2,2 </w:t>
      </w:r>
      <w:proofErr w:type="spellStart"/>
      <w:r w:rsidR="003B2EA7" w:rsidRPr="00CC6929">
        <w:rPr>
          <w:rFonts w:cs="Arial"/>
          <w:szCs w:val="19"/>
        </w:rPr>
        <w:t>p.proc</w:t>
      </w:r>
      <w:proofErr w:type="spellEnd"/>
      <w:r w:rsidR="003B2EA7" w:rsidRPr="00CC6929">
        <w:rPr>
          <w:rFonts w:cs="Arial"/>
          <w:szCs w:val="19"/>
        </w:rPr>
        <w:t xml:space="preserve">. do 77,4%), </w:t>
      </w:r>
      <w:r w:rsidR="003B2EA7" w:rsidRPr="006C6BC8">
        <w:rPr>
          <w:rFonts w:cs="Arial"/>
          <w:szCs w:val="19"/>
        </w:rPr>
        <w:t xml:space="preserve">osób bez </w:t>
      </w:r>
      <w:r w:rsidR="003B2EA7" w:rsidRPr="00CC6929">
        <w:rPr>
          <w:rFonts w:cs="Arial"/>
          <w:szCs w:val="19"/>
        </w:rPr>
        <w:t xml:space="preserve">doświadczenia </w:t>
      </w:r>
      <w:r w:rsidR="003B2EA7" w:rsidRPr="002479F1">
        <w:rPr>
          <w:rFonts w:cs="Arial"/>
          <w:szCs w:val="19"/>
        </w:rPr>
        <w:t xml:space="preserve">zawodowego (o 0,7 </w:t>
      </w:r>
      <w:proofErr w:type="spellStart"/>
      <w:r w:rsidR="003B2EA7" w:rsidRPr="002479F1">
        <w:rPr>
          <w:rFonts w:cs="Arial"/>
          <w:szCs w:val="19"/>
        </w:rPr>
        <w:t>p.proc</w:t>
      </w:r>
      <w:proofErr w:type="spellEnd"/>
      <w:r w:rsidR="003B2EA7" w:rsidRPr="002479F1">
        <w:rPr>
          <w:rFonts w:cs="Arial"/>
          <w:szCs w:val="19"/>
        </w:rPr>
        <w:t xml:space="preserve">. do 21,6%), osób bez kwalifikacji zawodowych (o 0,6 </w:t>
      </w:r>
      <w:proofErr w:type="spellStart"/>
      <w:r w:rsidR="003B2EA7" w:rsidRPr="002479F1">
        <w:rPr>
          <w:rFonts w:cs="Arial"/>
          <w:szCs w:val="19"/>
        </w:rPr>
        <w:t>p.proc</w:t>
      </w:r>
      <w:proofErr w:type="spellEnd"/>
      <w:r w:rsidR="003B2EA7" w:rsidRPr="002479F1">
        <w:rPr>
          <w:rFonts w:cs="Arial"/>
          <w:szCs w:val="19"/>
        </w:rPr>
        <w:t xml:space="preserve">. do 25,4%), </w:t>
      </w:r>
      <w:r w:rsidR="006C6BC8" w:rsidRPr="002479F1">
        <w:rPr>
          <w:rFonts w:cs="Arial"/>
          <w:szCs w:val="19"/>
        </w:rPr>
        <w:t xml:space="preserve">osób poprzednio pracujących (o 0,3 </w:t>
      </w:r>
      <w:proofErr w:type="spellStart"/>
      <w:r w:rsidR="006C6BC8" w:rsidRPr="002479F1">
        <w:rPr>
          <w:rFonts w:cs="Arial"/>
          <w:szCs w:val="19"/>
        </w:rPr>
        <w:t>p.proc</w:t>
      </w:r>
      <w:proofErr w:type="spellEnd"/>
      <w:r w:rsidR="006C6BC8" w:rsidRPr="002479F1">
        <w:rPr>
          <w:rFonts w:cs="Arial"/>
          <w:szCs w:val="19"/>
        </w:rPr>
        <w:t>. do 85,4%)</w:t>
      </w:r>
      <w:r w:rsidR="003B2EA7" w:rsidRPr="002479F1">
        <w:rPr>
          <w:rFonts w:cs="Arial"/>
          <w:szCs w:val="19"/>
        </w:rPr>
        <w:t>.</w:t>
      </w:r>
      <w:r w:rsidR="00681ACC" w:rsidRPr="002479F1">
        <w:rPr>
          <w:rFonts w:cs="Arial"/>
          <w:szCs w:val="19"/>
        </w:rPr>
        <w:t xml:space="preserve"> </w:t>
      </w:r>
      <w:r w:rsidR="002479F1" w:rsidRPr="002479F1">
        <w:rPr>
          <w:rFonts w:cs="Arial"/>
          <w:szCs w:val="19"/>
        </w:rPr>
        <w:t xml:space="preserve">Nie zmienił się wśród zarejestrowanych odsetek osób zwolnionych z przyczyn dotyczących zakładu pracy osób (3,8%). </w:t>
      </w:r>
      <w:r w:rsidRPr="002479F1">
        <w:rPr>
          <w:rFonts w:cs="Arial"/>
          <w:szCs w:val="19"/>
        </w:rPr>
        <w:t xml:space="preserve">Zwiększyły się </w:t>
      </w:r>
      <w:r w:rsidR="002479F1">
        <w:rPr>
          <w:rFonts w:cs="Arial"/>
          <w:szCs w:val="19"/>
        </w:rPr>
        <w:t xml:space="preserve">natomiast </w:t>
      </w:r>
      <w:r w:rsidRPr="002479F1">
        <w:rPr>
          <w:rFonts w:cs="Arial"/>
          <w:szCs w:val="19"/>
        </w:rPr>
        <w:t>odsetki</w:t>
      </w:r>
      <w:r w:rsidR="00681ACC" w:rsidRPr="002479F1">
        <w:rPr>
          <w:rFonts w:cs="Arial"/>
          <w:szCs w:val="19"/>
        </w:rPr>
        <w:t xml:space="preserve"> </w:t>
      </w:r>
      <w:r w:rsidR="00841737" w:rsidRPr="002479F1">
        <w:rPr>
          <w:rFonts w:cs="Arial"/>
          <w:szCs w:val="19"/>
        </w:rPr>
        <w:t xml:space="preserve">absolwentów (o 0,6 </w:t>
      </w:r>
      <w:proofErr w:type="spellStart"/>
      <w:r w:rsidR="00841737" w:rsidRPr="002479F1">
        <w:rPr>
          <w:rFonts w:cs="Arial"/>
          <w:szCs w:val="19"/>
        </w:rPr>
        <w:t>p.proc</w:t>
      </w:r>
      <w:proofErr w:type="spellEnd"/>
      <w:r w:rsidR="00841737" w:rsidRPr="002479F1">
        <w:rPr>
          <w:rFonts w:cs="Arial"/>
          <w:szCs w:val="19"/>
        </w:rPr>
        <w:t>. do 9,1%),</w:t>
      </w:r>
      <w:r w:rsidR="00841737" w:rsidRPr="002479F1">
        <w:t xml:space="preserve"> </w:t>
      </w:r>
      <w:r w:rsidR="00CC6929" w:rsidRPr="002479F1">
        <w:rPr>
          <w:rFonts w:cs="Arial"/>
          <w:szCs w:val="19"/>
        </w:rPr>
        <w:t xml:space="preserve">a także osób zamieszkałych na wsi (o 0,2 </w:t>
      </w:r>
      <w:proofErr w:type="spellStart"/>
      <w:r w:rsidR="00CC6929" w:rsidRPr="002479F1">
        <w:rPr>
          <w:rFonts w:cs="Arial"/>
          <w:szCs w:val="19"/>
        </w:rPr>
        <w:t>p.proc</w:t>
      </w:r>
      <w:proofErr w:type="spellEnd"/>
      <w:r w:rsidR="00CC6929" w:rsidRPr="002479F1">
        <w:rPr>
          <w:rFonts w:cs="Arial"/>
          <w:szCs w:val="19"/>
        </w:rPr>
        <w:t>. do 51,9%).</w:t>
      </w:r>
    </w:p>
    <w:p w14:paraId="07DF7528" w14:textId="12605A93" w:rsidR="00DB3CE1" w:rsidRPr="00565035" w:rsidRDefault="00DB3CE1" w:rsidP="00DB3CE1">
      <w:pPr>
        <w:rPr>
          <w:rFonts w:cs="Arial"/>
          <w:szCs w:val="19"/>
        </w:rPr>
      </w:pPr>
      <w:r w:rsidRPr="005A224C">
        <w:rPr>
          <w:rFonts w:cs="Arial"/>
          <w:szCs w:val="19"/>
        </w:rPr>
        <w:t xml:space="preserve">Z ewidencji bezrobotnych w </w:t>
      </w:r>
      <w:r w:rsidR="005A224C" w:rsidRPr="005A224C">
        <w:rPr>
          <w:rFonts w:cs="Arial"/>
          <w:szCs w:val="19"/>
        </w:rPr>
        <w:t>lip</w:t>
      </w:r>
      <w:r w:rsidR="00D060C0" w:rsidRPr="005A224C">
        <w:rPr>
          <w:rFonts w:cs="Arial"/>
          <w:szCs w:val="19"/>
        </w:rPr>
        <w:t>cu</w:t>
      </w:r>
      <w:r w:rsidRPr="005A224C">
        <w:rPr>
          <w:rFonts w:cs="Arial"/>
          <w:szCs w:val="19"/>
        </w:rPr>
        <w:t xml:space="preserve"> 2026 r. wyrejestrowano </w:t>
      </w:r>
      <w:r w:rsidR="00C5795B" w:rsidRPr="005A224C">
        <w:rPr>
          <w:rFonts w:cs="Arial"/>
          <w:szCs w:val="19"/>
        </w:rPr>
        <w:t>3,</w:t>
      </w:r>
      <w:r w:rsidR="005A224C" w:rsidRPr="005A224C">
        <w:rPr>
          <w:rFonts w:cs="Arial"/>
          <w:szCs w:val="19"/>
        </w:rPr>
        <w:t>3</w:t>
      </w:r>
      <w:r w:rsidRPr="005A224C">
        <w:rPr>
          <w:rFonts w:cs="Arial"/>
          <w:szCs w:val="19"/>
        </w:rPr>
        <w:t xml:space="preserve"> tys. osób, tj. o </w:t>
      </w:r>
      <w:r w:rsidR="005A224C" w:rsidRPr="005A224C">
        <w:rPr>
          <w:rFonts w:cs="Arial"/>
          <w:szCs w:val="19"/>
        </w:rPr>
        <w:t>5,3</w:t>
      </w:r>
      <w:r w:rsidRPr="005A224C">
        <w:rPr>
          <w:rFonts w:cs="Arial"/>
          <w:szCs w:val="19"/>
        </w:rPr>
        <w:t xml:space="preserve">% </w:t>
      </w:r>
      <w:r w:rsidR="00280BA3" w:rsidRPr="005A224C">
        <w:rPr>
          <w:rFonts w:cs="Arial"/>
          <w:szCs w:val="19"/>
        </w:rPr>
        <w:t>mnie</w:t>
      </w:r>
      <w:r w:rsidRPr="005A224C">
        <w:rPr>
          <w:rFonts w:cs="Arial"/>
          <w:szCs w:val="19"/>
        </w:rPr>
        <w:t xml:space="preserve">j niż przed miesiącem i o </w:t>
      </w:r>
      <w:r w:rsidR="005A224C" w:rsidRPr="005A224C">
        <w:rPr>
          <w:rFonts w:cs="Arial"/>
          <w:szCs w:val="19"/>
        </w:rPr>
        <w:t>9,7</w:t>
      </w:r>
      <w:r w:rsidRPr="005A224C">
        <w:rPr>
          <w:rFonts w:cs="Arial"/>
          <w:szCs w:val="19"/>
        </w:rPr>
        <w:t xml:space="preserve">% </w:t>
      </w:r>
      <w:r w:rsidR="00B833AB" w:rsidRPr="005A224C">
        <w:rPr>
          <w:rFonts w:cs="Arial"/>
          <w:szCs w:val="19"/>
        </w:rPr>
        <w:t xml:space="preserve">więcej </w:t>
      </w:r>
      <w:r w:rsidRPr="005A224C">
        <w:rPr>
          <w:rFonts w:cs="Arial"/>
          <w:szCs w:val="19"/>
        </w:rPr>
        <w:t>niż rok wcześniej. Stopa odpływu bezrobotnych z urzędów pracy (tj. stosunek liczby bezrobotnych wyrejestrowanych w</w:t>
      </w:r>
      <w:r w:rsidR="00A64E7D" w:rsidRPr="005A224C">
        <w:rPr>
          <w:rFonts w:cs="Arial"/>
          <w:szCs w:val="19"/>
        </w:rPr>
        <w:t xml:space="preserve"> </w:t>
      </w:r>
      <w:r w:rsidRPr="005A224C">
        <w:rPr>
          <w:rFonts w:cs="Arial"/>
          <w:szCs w:val="19"/>
        </w:rPr>
        <w:t xml:space="preserve">danym miesiącu do liczby bezrobotnych na koniec ub. miesiąca) wyniosła </w:t>
      </w:r>
      <w:r w:rsidR="00B833AB" w:rsidRPr="005A224C">
        <w:rPr>
          <w:rFonts w:cs="Arial"/>
          <w:szCs w:val="19"/>
        </w:rPr>
        <w:t>9,</w:t>
      </w:r>
      <w:r w:rsidR="005A224C" w:rsidRPr="005A224C">
        <w:rPr>
          <w:rFonts w:cs="Arial"/>
          <w:szCs w:val="19"/>
        </w:rPr>
        <w:t>1</w:t>
      </w:r>
      <w:r w:rsidRPr="00E76EE9">
        <w:rPr>
          <w:rFonts w:cs="Arial"/>
          <w:szCs w:val="19"/>
        </w:rPr>
        <w:t xml:space="preserve">% wobec </w:t>
      </w:r>
      <w:r w:rsidR="00B833AB" w:rsidRPr="00E76EE9">
        <w:rPr>
          <w:rFonts w:cs="Arial"/>
          <w:szCs w:val="19"/>
        </w:rPr>
        <w:t>9,</w:t>
      </w:r>
      <w:r w:rsidR="005A224C" w:rsidRPr="00E76EE9">
        <w:rPr>
          <w:rFonts w:cs="Arial"/>
          <w:szCs w:val="19"/>
        </w:rPr>
        <w:t>3</w:t>
      </w:r>
      <w:r w:rsidRPr="00E76EE9">
        <w:rPr>
          <w:rFonts w:cs="Arial"/>
          <w:szCs w:val="19"/>
        </w:rPr>
        <w:t xml:space="preserve">% przed rokiem. Z tytułu podjęcia pracy (głównej przyczyny wyrejestrowania) </w:t>
      </w:r>
      <w:r w:rsidRPr="0048435C">
        <w:rPr>
          <w:rFonts w:cs="Arial"/>
          <w:szCs w:val="19"/>
        </w:rPr>
        <w:t>z rejestru bezrobotnych wyłączono</w:t>
      </w:r>
      <w:r w:rsidR="00B833AB" w:rsidRPr="0048435C">
        <w:rPr>
          <w:rFonts w:cs="Arial"/>
          <w:szCs w:val="19"/>
        </w:rPr>
        <w:t xml:space="preserve"> </w:t>
      </w:r>
      <w:r w:rsidR="00E76EE9" w:rsidRPr="0048435C">
        <w:rPr>
          <w:rFonts w:cs="Arial"/>
          <w:szCs w:val="19"/>
        </w:rPr>
        <w:t xml:space="preserve">podobnie jak przed rokiem </w:t>
      </w:r>
      <w:r w:rsidRPr="0048435C">
        <w:rPr>
          <w:rFonts w:cs="Arial"/>
          <w:szCs w:val="19"/>
        </w:rPr>
        <w:t>2,</w:t>
      </w:r>
      <w:r w:rsidR="00E76EE9" w:rsidRPr="0048435C">
        <w:rPr>
          <w:rFonts w:cs="Arial"/>
          <w:szCs w:val="19"/>
        </w:rPr>
        <w:t>0</w:t>
      </w:r>
      <w:r w:rsidR="00A64E7D" w:rsidRPr="0048435C">
        <w:rPr>
          <w:rFonts w:cs="Arial"/>
          <w:szCs w:val="19"/>
        </w:rPr>
        <w:t xml:space="preserve"> </w:t>
      </w:r>
      <w:r w:rsidRPr="0048435C">
        <w:rPr>
          <w:rFonts w:cs="Arial"/>
          <w:szCs w:val="19"/>
        </w:rPr>
        <w:t xml:space="preserve">tys. osób. Udział tej kategorii osób w ogólnej liczbie wyrejestrowanych </w:t>
      </w:r>
      <w:r w:rsidR="000B4DB0" w:rsidRPr="0048435C">
        <w:rPr>
          <w:rFonts w:cs="Arial"/>
          <w:szCs w:val="19"/>
        </w:rPr>
        <w:t xml:space="preserve">zmniejszył się </w:t>
      </w:r>
      <w:r w:rsidRPr="0048435C">
        <w:rPr>
          <w:rFonts w:cs="Arial"/>
          <w:szCs w:val="19"/>
        </w:rPr>
        <w:t xml:space="preserve">o </w:t>
      </w:r>
      <w:r w:rsidR="00E76EE9" w:rsidRPr="0048435C">
        <w:rPr>
          <w:rFonts w:cs="Arial"/>
          <w:szCs w:val="19"/>
        </w:rPr>
        <w:t>6,1</w:t>
      </w:r>
      <w:r w:rsidR="007A64CF" w:rsidRPr="0048435C">
        <w:rPr>
          <w:rFonts w:cs="Arial"/>
          <w:szCs w:val="19"/>
        </w:rPr>
        <w:t xml:space="preserve"> </w:t>
      </w:r>
      <w:proofErr w:type="spellStart"/>
      <w:r w:rsidRPr="0048435C">
        <w:rPr>
          <w:rFonts w:cs="Arial"/>
          <w:szCs w:val="19"/>
        </w:rPr>
        <w:t>p.proc</w:t>
      </w:r>
      <w:proofErr w:type="spellEnd"/>
      <w:r w:rsidRPr="0048435C">
        <w:rPr>
          <w:rFonts w:cs="Arial"/>
          <w:szCs w:val="19"/>
        </w:rPr>
        <w:t>. w</w:t>
      </w:r>
      <w:r w:rsidR="00A64E7D" w:rsidRPr="0048435C">
        <w:rPr>
          <w:rFonts w:cs="Arial"/>
          <w:szCs w:val="19"/>
        </w:rPr>
        <w:t> </w:t>
      </w:r>
      <w:r w:rsidRPr="0048435C">
        <w:rPr>
          <w:rFonts w:cs="Arial"/>
          <w:szCs w:val="19"/>
        </w:rPr>
        <w:t xml:space="preserve">ujęciu rocznym (do </w:t>
      </w:r>
      <w:r w:rsidR="00E76EE9" w:rsidRPr="0048435C">
        <w:rPr>
          <w:rFonts w:cs="Arial"/>
          <w:szCs w:val="19"/>
        </w:rPr>
        <w:t>61,7</w:t>
      </w:r>
      <w:r w:rsidRPr="0048435C">
        <w:rPr>
          <w:rFonts w:cs="Arial"/>
          <w:szCs w:val="19"/>
        </w:rPr>
        <w:t xml:space="preserve">%). </w:t>
      </w:r>
      <w:r w:rsidR="008D09BC" w:rsidRPr="0048435C">
        <w:rPr>
          <w:rFonts w:cs="Arial"/>
          <w:szCs w:val="19"/>
        </w:rPr>
        <w:t xml:space="preserve">Zmniejszył się również odsetek </w:t>
      </w:r>
      <w:r w:rsidR="00565035">
        <w:rPr>
          <w:rFonts w:cs="Arial"/>
          <w:szCs w:val="19"/>
        </w:rPr>
        <w:t xml:space="preserve">osób </w:t>
      </w:r>
      <w:r w:rsidR="008D09BC" w:rsidRPr="0048435C">
        <w:rPr>
          <w:rFonts w:cs="Arial"/>
          <w:szCs w:val="19"/>
        </w:rPr>
        <w:t>wykreślonych z ewidencji urzędów pracy w wyniku</w:t>
      </w:r>
      <w:r w:rsidR="00565035">
        <w:rPr>
          <w:rFonts w:cs="Arial"/>
          <w:szCs w:val="19"/>
        </w:rPr>
        <w:t>:</w:t>
      </w:r>
      <w:r w:rsidR="008D09BC" w:rsidRPr="0048435C">
        <w:rPr>
          <w:rFonts w:cs="Arial"/>
          <w:szCs w:val="19"/>
        </w:rPr>
        <w:t xml:space="preserve"> rozpoczęcia stażu (o </w:t>
      </w:r>
      <w:r w:rsidR="0048435C" w:rsidRPr="0048435C">
        <w:rPr>
          <w:rFonts w:cs="Arial"/>
          <w:szCs w:val="19"/>
        </w:rPr>
        <w:t>3,2</w:t>
      </w:r>
      <w:r w:rsidR="008D09BC" w:rsidRPr="0048435C">
        <w:rPr>
          <w:rFonts w:cs="Arial"/>
          <w:szCs w:val="19"/>
        </w:rPr>
        <w:t xml:space="preserve"> </w:t>
      </w:r>
      <w:proofErr w:type="spellStart"/>
      <w:r w:rsidR="008D09BC" w:rsidRPr="0048435C">
        <w:rPr>
          <w:rFonts w:cs="Arial"/>
          <w:szCs w:val="19"/>
        </w:rPr>
        <w:t>p.proc</w:t>
      </w:r>
      <w:proofErr w:type="spellEnd"/>
      <w:r w:rsidR="008D09BC" w:rsidRPr="0048435C">
        <w:rPr>
          <w:rFonts w:cs="Arial"/>
          <w:szCs w:val="19"/>
        </w:rPr>
        <w:t xml:space="preserve">. do </w:t>
      </w:r>
      <w:r w:rsidR="0048435C" w:rsidRPr="0048435C">
        <w:rPr>
          <w:rFonts w:cs="Arial"/>
          <w:szCs w:val="19"/>
        </w:rPr>
        <w:t>2,4</w:t>
      </w:r>
      <w:r w:rsidR="008D09BC" w:rsidRPr="0048435C">
        <w:rPr>
          <w:rFonts w:cs="Arial"/>
          <w:szCs w:val="19"/>
        </w:rPr>
        <w:t xml:space="preserve">%), dobrowolnej rezygnacji (o </w:t>
      </w:r>
      <w:r w:rsidR="0048435C" w:rsidRPr="0048435C">
        <w:rPr>
          <w:rFonts w:cs="Arial"/>
          <w:szCs w:val="19"/>
        </w:rPr>
        <w:t>1,4</w:t>
      </w:r>
      <w:r w:rsidR="008D09BC" w:rsidRPr="0048435C">
        <w:rPr>
          <w:rFonts w:cs="Arial"/>
          <w:szCs w:val="19"/>
        </w:rPr>
        <w:t xml:space="preserve"> </w:t>
      </w:r>
      <w:proofErr w:type="spellStart"/>
      <w:r w:rsidR="008D09BC" w:rsidRPr="0048435C">
        <w:rPr>
          <w:rFonts w:cs="Arial"/>
          <w:szCs w:val="19"/>
        </w:rPr>
        <w:t>p.proc</w:t>
      </w:r>
      <w:proofErr w:type="spellEnd"/>
      <w:r w:rsidR="008D09BC" w:rsidRPr="0048435C">
        <w:rPr>
          <w:rFonts w:cs="Arial"/>
          <w:szCs w:val="19"/>
        </w:rPr>
        <w:t xml:space="preserve">. do </w:t>
      </w:r>
      <w:r w:rsidR="0048435C" w:rsidRPr="0048435C">
        <w:rPr>
          <w:rFonts w:cs="Arial"/>
          <w:szCs w:val="19"/>
        </w:rPr>
        <w:t>7,3</w:t>
      </w:r>
      <w:r w:rsidR="008D09BC" w:rsidRPr="0048435C">
        <w:rPr>
          <w:rFonts w:cs="Arial"/>
          <w:szCs w:val="19"/>
        </w:rPr>
        <w:t>%) oraz</w:t>
      </w:r>
      <w:r w:rsidR="0048435C" w:rsidRPr="0048435C">
        <w:rPr>
          <w:rFonts w:cs="Arial"/>
          <w:szCs w:val="19"/>
        </w:rPr>
        <w:t xml:space="preserve"> osiągnięcia wieku emerytalnego (o 0,2 </w:t>
      </w:r>
      <w:proofErr w:type="spellStart"/>
      <w:r w:rsidR="0048435C" w:rsidRPr="0048435C">
        <w:rPr>
          <w:rFonts w:cs="Arial"/>
          <w:szCs w:val="19"/>
        </w:rPr>
        <w:t>p.proc</w:t>
      </w:r>
      <w:proofErr w:type="spellEnd"/>
      <w:r w:rsidR="0048435C" w:rsidRPr="0048435C">
        <w:rPr>
          <w:rFonts w:cs="Arial"/>
          <w:szCs w:val="19"/>
        </w:rPr>
        <w:t>. do 2,4%)</w:t>
      </w:r>
      <w:r w:rsidR="008D09BC" w:rsidRPr="0048435C">
        <w:rPr>
          <w:rFonts w:cs="Arial"/>
          <w:szCs w:val="19"/>
        </w:rPr>
        <w:t>. Nie zmienił się odsetek</w:t>
      </w:r>
      <w:r w:rsidR="00565035">
        <w:rPr>
          <w:rFonts w:cs="Arial"/>
          <w:szCs w:val="19"/>
        </w:rPr>
        <w:t xml:space="preserve"> osób</w:t>
      </w:r>
      <w:r w:rsidR="008D09BC" w:rsidRPr="0048435C">
        <w:rPr>
          <w:rFonts w:cs="Arial"/>
          <w:szCs w:val="19"/>
        </w:rPr>
        <w:t xml:space="preserve"> wyrejestrowanych </w:t>
      </w:r>
      <w:r w:rsidR="0048435C" w:rsidRPr="0048435C">
        <w:rPr>
          <w:rFonts w:cs="Arial"/>
          <w:szCs w:val="19"/>
        </w:rPr>
        <w:t xml:space="preserve">w </w:t>
      </w:r>
      <w:r w:rsidR="0048435C" w:rsidRPr="00565035">
        <w:rPr>
          <w:rFonts w:cs="Arial"/>
          <w:szCs w:val="19"/>
        </w:rPr>
        <w:t>efekcie nabycia praw emerytalnych lub rentowych</w:t>
      </w:r>
      <w:r w:rsidR="00565035" w:rsidRPr="00565035">
        <w:rPr>
          <w:rFonts w:cs="Arial"/>
          <w:szCs w:val="19"/>
        </w:rPr>
        <w:t>, a także wyrejestrowanych w wyniku</w:t>
      </w:r>
      <w:r w:rsidR="0048435C" w:rsidRPr="00565035">
        <w:rPr>
          <w:rFonts w:cs="Arial"/>
          <w:szCs w:val="19"/>
        </w:rPr>
        <w:t xml:space="preserve"> nabycia prawa do świadczenia przedemerytalnego (po 0,6%). </w:t>
      </w:r>
      <w:r w:rsidR="008D09BC" w:rsidRPr="00565035">
        <w:rPr>
          <w:rFonts w:cs="Arial"/>
          <w:szCs w:val="19"/>
        </w:rPr>
        <w:t xml:space="preserve">Zwiększył się natomiast udział osób </w:t>
      </w:r>
      <w:r w:rsidR="00A045DA" w:rsidRPr="00565035">
        <w:rPr>
          <w:rFonts w:cs="Arial"/>
          <w:szCs w:val="19"/>
        </w:rPr>
        <w:t xml:space="preserve">wykreślonych z ewidencji w </w:t>
      </w:r>
      <w:r w:rsidR="00565035" w:rsidRPr="00565035">
        <w:rPr>
          <w:rFonts w:cs="Arial"/>
          <w:szCs w:val="19"/>
        </w:rPr>
        <w:t>efekcie</w:t>
      </w:r>
      <w:r w:rsidR="00A045DA" w:rsidRPr="00565035">
        <w:rPr>
          <w:rFonts w:cs="Arial"/>
          <w:szCs w:val="19"/>
        </w:rPr>
        <w:t xml:space="preserve"> </w:t>
      </w:r>
      <w:r w:rsidR="0048435C" w:rsidRPr="00565035">
        <w:rPr>
          <w:rFonts w:cs="Arial"/>
          <w:szCs w:val="19"/>
        </w:rPr>
        <w:t xml:space="preserve">podjęcia szkolenia u pracodawców (o 1,0 </w:t>
      </w:r>
      <w:proofErr w:type="spellStart"/>
      <w:r w:rsidR="0048435C" w:rsidRPr="00565035">
        <w:rPr>
          <w:rFonts w:cs="Arial"/>
          <w:szCs w:val="19"/>
        </w:rPr>
        <w:t>p.proc</w:t>
      </w:r>
      <w:proofErr w:type="spellEnd"/>
      <w:r w:rsidR="0048435C" w:rsidRPr="00565035">
        <w:rPr>
          <w:rFonts w:cs="Arial"/>
          <w:szCs w:val="19"/>
        </w:rPr>
        <w:t>. do 2,3%).</w:t>
      </w:r>
    </w:p>
    <w:p w14:paraId="229E3E19" w14:textId="182EA596" w:rsidR="00DB3CE1" w:rsidRPr="0074742A" w:rsidRDefault="00DB3CE1" w:rsidP="00DB3CE1">
      <w:pPr>
        <w:rPr>
          <w:rFonts w:cs="Arial"/>
          <w:szCs w:val="19"/>
        </w:rPr>
      </w:pPr>
      <w:r w:rsidRPr="0074742A">
        <w:rPr>
          <w:rFonts w:cs="Arial"/>
          <w:szCs w:val="19"/>
        </w:rPr>
        <w:t xml:space="preserve">W </w:t>
      </w:r>
      <w:r w:rsidR="0074742A" w:rsidRPr="0074742A">
        <w:rPr>
          <w:rFonts w:cs="Arial"/>
          <w:szCs w:val="19"/>
        </w:rPr>
        <w:t>lip</w:t>
      </w:r>
      <w:r w:rsidR="001139B0" w:rsidRPr="0074742A">
        <w:rPr>
          <w:rFonts w:cs="Arial"/>
          <w:szCs w:val="19"/>
        </w:rPr>
        <w:t>c</w:t>
      </w:r>
      <w:r w:rsidR="00EB28ED" w:rsidRPr="0074742A">
        <w:rPr>
          <w:rFonts w:cs="Arial"/>
          <w:szCs w:val="19"/>
        </w:rPr>
        <w:t>u</w:t>
      </w:r>
      <w:r w:rsidRPr="0074742A">
        <w:rPr>
          <w:rFonts w:cs="Arial"/>
          <w:szCs w:val="19"/>
        </w:rPr>
        <w:t xml:space="preserve"> 2026 r. wśród wykreślonych z ewidencji urzędów pracy </w:t>
      </w:r>
      <w:r w:rsidR="00642F56" w:rsidRPr="0074742A">
        <w:rPr>
          <w:rFonts w:cs="Arial"/>
          <w:szCs w:val="19"/>
        </w:rPr>
        <w:t>6</w:t>
      </w:r>
      <w:r w:rsidR="00F037E2" w:rsidRPr="0074742A">
        <w:rPr>
          <w:rFonts w:cs="Arial"/>
          <w:szCs w:val="19"/>
        </w:rPr>
        <w:t>,</w:t>
      </w:r>
      <w:r w:rsidR="0074742A" w:rsidRPr="0074742A">
        <w:rPr>
          <w:rFonts w:cs="Arial"/>
          <w:szCs w:val="19"/>
        </w:rPr>
        <w:t>7</w:t>
      </w:r>
      <w:r w:rsidRPr="0074742A">
        <w:rPr>
          <w:rFonts w:cs="Arial"/>
          <w:szCs w:val="19"/>
        </w:rPr>
        <w:t>% stanowiły osoby, które nie utrzymywały kontaktu z PUP co najmniej raz na 90 dni. Przyczynami utraty statusu bezrobotnego były również</w:t>
      </w:r>
      <w:r w:rsidR="00EB28ED" w:rsidRPr="0074742A">
        <w:rPr>
          <w:rFonts w:cs="Arial"/>
          <w:szCs w:val="19"/>
        </w:rPr>
        <w:t xml:space="preserve"> m.in.</w:t>
      </w:r>
      <w:r w:rsidRPr="0074742A">
        <w:rPr>
          <w:rFonts w:cs="Arial"/>
          <w:szCs w:val="19"/>
        </w:rPr>
        <w:t xml:space="preserve">: </w:t>
      </w:r>
      <w:r w:rsidR="00F037E2" w:rsidRPr="0074742A">
        <w:rPr>
          <w:rFonts w:cs="Arial"/>
          <w:szCs w:val="19"/>
        </w:rPr>
        <w:t>niepodjęcie lub przerwanie z własnej winy, po skierowaniu przez PUP lub zawarciu umowy, realizacji formy pomocy (</w:t>
      </w:r>
      <w:r w:rsidR="0074742A" w:rsidRPr="0074742A">
        <w:rPr>
          <w:rFonts w:cs="Arial"/>
          <w:szCs w:val="19"/>
        </w:rPr>
        <w:t>1,8</w:t>
      </w:r>
      <w:r w:rsidR="00F037E2" w:rsidRPr="0074742A">
        <w:rPr>
          <w:rFonts w:cs="Arial"/>
          <w:szCs w:val="19"/>
        </w:rPr>
        <w:t xml:space="preserve">%), </w:t>
      </w:r>
      <w:r w:rsidRPr="0074742A">
        <w:rPr>
          <w:rFonts w:cs="Arial"/>
          <w:szCs w:val="19"/>
        </w:rPr>
        <w:t>odmowa udziału w przygotowaniu indywidualnego planu działania lub przerwanie z własnej winy jego realizacji (</w:t>
      </w:r>
      <w:r w:rsidR="0074742A" w:rsidRPr="0074742A">
        <w:rPr>
          <w:rFonts w:cs="Arial"/>
          <w:szCs w:val="19"/>
        </w:rPr>
        <w:t>2,0</w:t>
      </w:r>
      <w:r w:rsidRPr="0074742A">
        <w:rPr>
          <w:rFonts w:cs="Arial"/>
          <w:szCs w:val="19"/>
        </w:rPr>
        <w:t>%), skierowanie do udziału w działaniach w zakresie reintegracji społecznej (0,</w:t>
      </w:r>
      <w:r w:rsidR="00F037E2" w:rsidRPr="0074742A">
        <w:rPr>
          <w:rFonts w:cs="Arial"/>
          <w:szCs w:val="19"/>
        </w:rPr>
        <w:t>2</w:t>
      </w:r>
      <w:r w:rsidRPr="0074742A">
        <w:rPr>
          <w:rFonts w:cs="Arial"/>
          <w:szCs w:val="19"/>
        </w:rPr>
        <w:t xml:space="preserve">%). </w:t>
      </w:r>
    </w:p>
    <w:p w14:paraId="2BC11242" w14:textId="253F91C4" w:rsidR="00DB3CE1" w:rsidRPr="00546569" w:rsidRDefault="00DB3CE1" w:rsidP="00DB3CE1">
      <w:pPr>
        <w:rPr>
          <w:rFonts w:cs="Arial"/>
          <w:szCs w:val="19"/>
        </w:rPr>
      </w:pPr>
      <w:r w:rsidRPr="00546569">
        <w:rPr>
          <w:rFonts w:cs="Arial"/>
          <w:szCs w:val="19"/>
        </w:rPr>
        <w:t xml:space="preserve">W końcu </w:t>
      </w:r>
      <w:r w:rsidR="00546569" w:rsidRPr="00546569">
        <w:rPr>
          <w:rFonts w:cs="Arial"/>
          <w:szCs w:val="19"/>
        </w:rPr>
        <w:t>lipca</w:t>
      </w:r>
      <w:r w:rsidRPr="00546569">
        <w:rPr>
          <w:rFonts w:cs="Arial"/>
          <w:szCs w:val="19"/>
        </w:rPr>
        <w:t xml:space="preserve"> 2026 r. </w:t>
      </w:r>
      <w:r w:rsidRPr="00546569">
        <w:rPr>
          <w:rFonts w:cs="Arial"/>
          <w:b/>
          <w:szCs w:val="19"/>
        </w:rPr>
        <w:t>bez prawa do zasiłku</w:t>
      </w:r>
      <w:r w:rsidRPr="00546569">
        <w:rPr>
          <w:rFonts w:cs="Arial"/>
          <w:szCs w:val="19"/>
        </w:rPr>
        <w:t xml:space="preserve"> pozostawało </w:t>
      </w:r>
      <w:r w:rsidR="00565D39" w:rsidRPr="00546569">
        <w:rPr>
          <w:rFonts w:cs="Arial"/>
          <w:szCs w:val="19"/>
        </w:rPr>
        <w:t>31,</w:t>
      </w:r>
      <w:r w:rsidR="00546569" w:rsidRPr="00546569">
        <w:rPr>
          <w:rFonts w:cs="Arial"/>
          <w:szCs w:val="19"/>
        </w:rPr>
        <w:t>9</w:t>
      </w:r>
      <w:r w:rsidRPr="00546569">
        <w:rPr>
          <w:rFonts w:cs="Arial"/>
          <w:szCs w:val="19"/>
        </w:rPr>
        <w:t xml:space="preserve"> tys. bezrobotnych, a ich udział w liczbie bezrobotnych wyniósł </w:t>
      </w:r>
      <w:r w:rsidR="00565D39" w:rsidRPr="00546569">
        <w:rPr>
          <w:rFonts w:cs="Arial"/>
          <w:szCs w:val="19"/>
        </w:rPr>
        <w:t>87,</w:t>
      </w:r>
      <w:r w:rsidR="00546569" w:rsidRPr="00546569">
        <w:rPr>
          <w:rFonts w:cs="Arial"/>
          <w:szCs w:val="19"/>
        </w:rPr>
        <w:t>9</w:t>
      </w:r>
      <w:r w:rsidRPr="00546569">
        <w:rPr>
          <w:rFonts w:cs="Arial"/>
          <w:szCs w:val="19"/>
        </w:rPr>
        <w:t xml:space="preserve">%, tj. o </w:t>
      </w:r>
      <w:r w:rsidR="00565D39" w:rsidRPr="00546569">
        <w:rPr>
          <w:rFonts w:cs="Arial"/>
          <w:szCs w:val="19"/>
        </w:rPr>
        <w:t>2,</w:t>
      </w:r>
      <w:r w:rsidR="00546569" w:rsidRPr="00546569">
        <w:rPr>
          <w:rFonts w:cs="Arial"/>
          <w:szCs w:val="19"/>
        </w:rPr>
        <w:t>7</w:t>
      </w:r>
      <w:r w:rsidRPr="00546569">
        <w:rPr>
          <w:rFonts w:cs="Arial"/>
          <w:szCs w:val="19"/>
        </w:rPr>
        <w:t xml:space="preserve"> </w:t>
      </w:r>
      <w:proofErr w:type="spellStart"/>
      <w:r w:rsidRPr="00546569">
        <w:rPr>
          <w:rFonts w:cs="Arial"/>
          <w:szCs w:val="19"/>
        </w:rPr>
        <w:t>p.proc</w:t>
      </w:r>
      <w:proofErr w:type="spellEnd"/>
      <w:r w:rsidRPr="00546569">
        <w:rPr>
          <w:rFonts w:cs="Arial"/>
          <w:szCs w:val="19"/>
        </w:rPr>
        <w:t>. więcej niż przed rokiem.</w:t>
      </w:r>
    </w:p>
    <w:p w14:paraId="296E3BAF" w14:textId="4BE4C0AB" w:rsidR="0097026D" w:rsidRPr="00E9727C" w:rsidRDefault="00DB3CE1" w:rsidP="00DB3CE1">
      <w:pPr>
        <w:rPr>
          <w:rFonts w:cs="Arial"/>
          <w:szCs w:val="19"/>
        </w:rPr>
      </w:pPr>
      <w:r w:rsidRPr="00620D56">
        <w:rPr>
          <w:rFonts w:cs="Arial"/>
          <w:szCs w:val="19"/>
        </w:rPr>
        <w:t xml:space="preserve">W końcu </w:t>
      </w:r>
      <w:r w:rsidR="00620D56" w:rsidRPr="00620D56">
        <w:rPr>
          <w:rFonts w:cs="Arial"/>
          <w:szCs w:val="19"/>
        </w:rPr>
        <w:t>lip</w:t>
      </w:r>
      <w:r w:rsidR="00565D39" w:rsidRPr="00620D56">
        <w:rPr>
          <w:rFonts w:cs="Arial"/>
          <w:szCs w:val="19"/>
        </w:rPr>
        <w:t>ca</w:t>
      </w:r>
      <w:r w:rsidRPr="00620D56">
        <w:rPr>
          <w:rFonts w:cs="Arial"/>
          <w:szCs w:val="19"/>
        </w:rPr>
        <w:t xml:space="preserve"> 2026 r. bezrobotni, którym przysługiwało pierwszeństwo do udziału w formach pomocy</w:t>
      </w:r>
      <w:r w:rsidRPr="00620D56">
        <w:rPr>
          <w:rFonts w:cs="Arial"/>
          <w:b/>
          <w:szCs w:val="19"/>
        </w:rPr>
        <w:t xml:space="preserve"> </w:t>
      </w:r>
      <w:r w:rsidRPr="00620D56">
        <w:rPr>
          <w:rFonts w:cs="Arial"/>
          <w:szCs w:val="19"/>
        </w:rPr>
        <w:t>liczyli</w:t>
      </w:r>
      <w:r w:rsidRPr="00620D56">
        <w:rPr>
          <w:rFonts w:cs="Arial"/>
          <w:b/>
          <w:szCs w:val="19"/>
        </w:rPr>
        <w:t xml:space="preserve"> </w:t>
      </w:r>
      <w:r w:rsidR="00F95F5C" w:rsidRPr="00620D56">
        <w:rPr>
          <w:rFonts w:cs="Arial"/>
          <w:szCs w:val="19"/>
        </w:rPr>
        <w:t>31,</w:t>
      </w:r>
      <w:r w:rsidR="00620D56" w:rsidRPr="00620D56">
        <w:rPr>
          <w:rFonts w:cs="Arial"/>
          <w:szCs w:val="19"/>
        </w:rPr>
        <w:t>5</w:t>
      </w:r>
      <w:r w:rsidRPr="00620D56">
        <w:rPr>
          <w:rFonts w:cs="Arial"/>
          <w:szCs w:val="19"/>
        </w:rPr>
        <w:t xml:space="preserve"> tys. osób, a ich udział</w:t>
      </w:r>
      <w:r w:rsidRPr="00620D56">
        <w:rPr>
          <w:rFonts w:cs="Arial"/>
          <w:b/>
          <w:szCs w:val="19"/>
        </w:rPr>
        <w:t xml:space="preserve"> </w:t>
      </w:r>
      <w:r w:rsidRPr="00620D56">
        <w:rPr>
          <w:rFonts w:cs="Arial"/>
          <w:szCs w:val="19"/>
        </w:rPr>
        <w:t>w liczbie bezrobotnych wyniósł 86,</w:t>
      </w:r>
      <w:r w:rsidR="00565D39" w:rsidRPr="00620D56">
        <w:rPr>
          <w:rFonts w:cs="Arial"/>
          <w:szCs w:val="19"/>
        </w:rPr>
        <w:t>8</w:t>
      </w:r>
      <w:r w:rsidR="00542EA8" w:rsidRPr="00620D56">
        <w:rPr>
          <w:rFonts w:cs="Arial"/>
          <w:szCs w:val="19"/>
        </w:rPr>
        <w:t>%</w:t>
      </w:r>
      <w:r w:rsidRPr="00620D56">
        <w:rPr>
          <w:rFonts w:cs="Arial"/>
          <w:szCs w:val="19"/>
        </w:rPr>
        <w:t xml:space="preserve">. Nadal wysoki odsetek bezrobotnych stanowiły osoby długotrwale </w:t>
      </w:r>
      <w:r w:rsidRPr="00620D56">
        <w:rPr>
          <w:rFonts w:cs="Arial"/>
          <w:szCs w:val="19"/>
        </w:rPr>
        <w:lastRenderedPageBreak/>
        <w:t>bezrobotne (</w:t>
      </w:r>
      <w:r w:rsidR="00D5265C" w:rsidRPr="00620D56">
        <w:rPr>
          <w:rFonts w:cs="Arial"/>
          <w:szCs w:val="19"/>
        </w:rPr>
        <w:t>53,</w:t>
      </w:r>
      <w:r w:rsidR="00620D56" w:rsidRPr="00620D56">
        <w:rPr>
          <w:rFonts w:cs="Arial"/>
          <w:szCs w:val="19"/>
        </w:rPr>
        <w:t>1</w:t>
      </w:r>
      <w:r w:rsidRPr="00620D56">
        <w:rPr>
          <w:rFonts w:cs="Arial"/>
          <w:szCs w:val="19"/>
        </w:rPr>
        <w:t xml:space="preserve">%). Udział osób </w:t>
      </w:r>
      <w:r w:rsidRPr="006E73EC">
        <w:rPr>
          <w:rFonts w:cs="Arial"/>
          <w:szCs w:val="19"/>
        </w:rPr>
        <w:t xml:space="preserve">bezrobotnych w wieku do 30 lat wyniósł </w:t>
      </w:r>
      <w:r w:rsidR="00D5265C" w:rsidRPr="006E73EC">
        <w:rPr>
          <w:rFonts w:cs="Arial"/>
          <w:szCs w:val="19"/>
        </w:rPr>
        <w:t>25,0</w:t>
      </w:r>
      <w:r w:rsidRPr="006E73EC">
        <w:rPr>
          <w:rFonts w:cs="Arial"/>
          <w:szCs w:val="19"/>
        </w:rPr>
        <w:t xml:space="preserve">%, w tym osób do 25 roku życia </w:t>
      </w:r>
      <w:r w:rsidR="00D5265C" w:rsidRPr="006E73EC">
        <w:rPr>
          <w:rFonts w:cs="Arial"/>
          <w:szCs w:val="19"/>
        </w:rPr>
        <w:t>13,</w:t>
      </w:r>
      <w:r w:rsidR="00620D56" w:rsidRPr="006E73EC">
        <w:rPr>
          <w:rFonts w:cs="Arial"/>
          <w:szCs w:val="19"/>
        </w:rPr>
        <w:t>8</w:t>
      </w:r>
      <w:r w:rsidRPr="006E73EC">
        <w:rPr>
          <w:rFonts w:cs="Arial"/>
          <w:szCs w:val="19"/>
        </w:rPr>
        <w:t>%. Z</w:t>
      </w:r>
      <w:r w:rsidR="001561CF">
        <w:rPr>
          <w:rFonts w:cs="Arial"/>
          <w:szCs w:val="19"/>
        </w:rPr>
        <w:t> </w:t>
      </w:r>
      <w:r w:rsidRPr="006E73EC">
        <w:rPr>
          <w:rFonts w:cs="Arial"/>
          <w:szCs w:val="19"/>
        </w:rPr>
        <w:t xml:space="preserve">kolei odsetek bezrobotnych powyżej 50 roku życia ukształtował się na poziomie </w:t>
      </w:r>
      <w:r w:rsidR="00D5265C" w:rsidRPr="006E73EC">
        <w:rPr>
          <w:rFonts w:cs="Arial"/>
          <w:szCs w:val="19"/>
        </w:rPr>
        <w:t>25,</w:t>
      </w:r>
      <w:r w:rsidR="00620D56" w:rsidRPr="006E73EC">
        <w:rPr>
          <w:rFonts w:cs="Arial"/>
          <w:szCs w:val="19"/>
        </w:rPr>
        <w:t>3</w:t>
      </w:r>
      <w:r w:rsidRPr="006E73EC">
        <w:rPr>
          <w:rFonts w:cs="Arial"/>
          <w:szCs w:val="19"/>
        </w:rPr>
        <w:t xml:space="preserve">%. Udział osób bez kwalifikacji zawodowych wyniósł </w:t>
      </w:r>
      <w:r w:rsidR="00D5265C" w:rsidRPr="006E73EC">
        <w:rPr>
          <w:rFonts w:cs="Arial"/>
          <w:szCs w:val="19"/>
        </w:rPr>
        <w:t>28,7</w:t>
      </w:r>
      <w:r w:rsidRPr="006E73EC">
        <w:rPr>
          <w:rFonts w:cs="Arial"/>
          <w:szCs w:val="19"/>
        </w:rPr>
        <w:t xml:space="preserve">%, a poszukujących pracy niepełnosprawnych </w:t>
      </w:r>
      <w:r w:rsidR="00D5265C" w:rsidRPr="006E73EC">
        <w:rPr>
          <w:rFonts w:cs="Arial"/>
          <w:szCs w:val="19"/>
        </w:rPr>
        <w:t>7,</w:t>
      </w:r>
      <w:r w:rsidR="006E73EC" w:rsidRPr="006E73EC">
        <w:rPr>
          <w:rFonts w:cs="Arial"/>
          <w:szCs w:val="19"/>
        </w:rPr>
        <w:t>4</w:t>
      </w:r>
      <w:r w:rsidRPr="006E73EC">
        <w:rPr>
          <w:rFonts w:cs="Arial"/>
          <w:szCs w:val="19"/>
        </w:rPr>
        <w:t>%.</w:t>
      </w:r>
      <w:r w:rsidR="00D5265C" w:rsidRPr="006E73EC">
        <w:rPr>
          <w:rFonts w:cs="Arial"/>
          <w:szCs w:val="19"/>
        </w:rPr>
        <w:t xml:space="preserve"> O</w:t>
      </w:r>
      <w:r w:rsidRPr="006E73EC">
        <w:rPr>
          <w:rFonts w:cs="Arial"/>
          <w:szCs w:val="19"/>
        </w:rPr>
        <w:t>soby samotnie wychowujące co najmniej jedno dziecko</w:t>
      </w:r>
      <w:r w:rsidR="00D5265C" w:rsidRPr="006E73EC">
        <w:rPr>
          <w:rFonts w:cs="Arial"/>
          <w:szCs w:val="19"/>
        </w:rPr>
        <w:t xml:space="preserve"> stanowiły 6,3</w:t>
      </w:r>
      <w:r w:rsidRPr="006E73EC">
        <w:rPr>
          <w:rFonts w:cs="Arial"/>
          <w:szCs w:val="19"/>
        </w:rPr>
        <w:t>%</w:t>
      </w:r>
      <w:r w:rsidR="00D5265C" w:rsidRPr="006E73EC">
        <w:rPr>
          <w:rFonts w:cs="Arial"/>
          <w:szCs w:val="19"/>
        </w:rPr>
        <w:t xml:space="preserve">, a posiadający Kartę Dużej Rodziny </w:t>
      </w:r>
      <w:r w:rsidR="006E73EC" w:rsidRPr="006E73EC">
        <w:rPr>
          <w:rFonts w:cs="Arial"/>
          <w:szCs w:val="19"/>
        </w:rPr>
        <w:t>4,2</w:t>
      </w:r>
      <w:r w:rsidR="00D5265C" w:rsidRPr="00F30849">
        <w:rPr>
          <w:rFonts w:cs="Arial"/>
          <w:szCs w:val="19"/>
        </w:rPr>
        <w:t>%</w:t>
      </w:r>
      <w:r w:rsidRPr="00F30849">
        <w:rPr>
          <w:rFonts w:cs="Arial"/>
          <w:szCs w:val="19"/>
        </w:rPr>
        <w:t>. W ujęciu rocznym liczebność osób bezrobotnych w</w:t>
      </w:r>
      <w:r w:rsidR="001561CF">
        <w:rPr>
          <w:rFonts w:cs="Arial"/>
          <w:szCs w:val="19"/>
        </w:rPr>
        <w:t> </w:t>
      </w:r>
      <w:r w:rsidRPr="00F30849">
        <w:rPr>
          <w:rFonts w:cs="Arial"/>
          <w:szCs w:val="19"/>
        </w:rPr>
        <w:t xml:space="preserve">wieku do 30 lat </w:t>
      </w:r>
      <w:r w:rsidR="00EE63F2" w:rsidRPr="00F30849">
        <w:rPr>
          <w:rFonts w:cs="Arial"/>
          <w:szCs w:val="19"/>
        </w:rPr>
        <w:t>zwiększyła</w:t>
      </w:r>
      <w:r w:rsidRPr="00F30849">
        <w:rPr>
          <w:rFonts w:cs="Arial"/>
          <w:szCs w:val="19"/>
        </w:rPr>
        <w:t xml:space="preserve"> się o </w:t>
      </w:r>
      <w:r w:rsidR="00F30849" w:rsidRPr="00F30849">
        <w:rPr>
          <w:rFonts w:cs="Arial"/>
          <w:szCs w:val="19"/>
        </w:rPr>
        <w:t>7,8</w:t>
      </w:r>
      <w:r w:rsidRPr="00F30849">
        <w:rPr>
          <w:rFonts w:cs="Arial"/>
          <w:szCs w:val="19"/>
        </w:rPr>
        <w:t xml:space="preserve">% (w tym osób do 25 roku życia </w:t>
      </w:r>
      <w:r w:rsidR="00B313CB" w:rsidRPr="00F30849">
        <w:rPr>
          <w:rFonts w:cs="Arial"/>
          <w:szCs w:val="19"/>
        </w:rPr>
        <w:t>przy</w:t>
      </w:r>
      <w:r w:rsidRPr="00F30849">
        <w:rPr>
          <w:rFonts w:cs="Arial"/>
          <w:szCs w:val="19"/>
        </w:rPr>
        <w:t xml:space="preserve">było o </w:t>
      </w:r>
      <w:r w:rsidR="00F30849" w:rsidRPr="00F30849">
        <w:rPr>
          <w:rFonts w:cs="Arial"/>
          <w:szCs w:val="19"/>
        </w:rPr>
        <w:t>9</w:t>
      </w:r>
      <w:r w:rsidR="00B313CB" w:rsidRPr="00F30849">
        <w:rPr>
          <w:rFonts w:cs="Arial"/>
          <w:szCs w:val="19"/>
        </w:rPr>
        <w:t>,3</w:t>
      </w:r>
      <w:r w:rsidRPr="00F30849">
        <w:rPr>
          <w:rFonts w:cs="Arial"/>
          <w:szCs w:val="19"/>
        </w:rPr>
        <w:t xml:space="preserve">%), a osób w wieku powyżej 50 roku życia </w:t>
      </w:r>
      <w:r w:rsidR="00B313CB" w:rsidRPr="00E9727C">
        <w:rPr>
          <w:rFonts w:cs="Arial"/>
          <w:szCs w:val="19"/>
        </w:rPr>
        <w:t>przy</w:t>
      </w:r>
      <w:r w:rsidRPr="00E9727C">
        <w:rPr>
          <w:rFonts w:cs="Arial"/>
          <w:szCs w:val="19"/>
        </w:rPr>
        <w:t xml:space="preserve">było o </w:t>
      </w:r>
      <w:r w:rsidR="00F30849" w:rsidRPr="00E9727C">
        <w:rPr>
          <w:rFonts w:cs="Arial"/>
          <w:szCs w:val="19"/>
        </w:rPr>
        <w:t>9,2</w:t>
      </w:r>
      <w:r w:rsidRPr="00E9727C">
        <w:rPr>
          <w:rFonts w:cs="Arial"/>
          <w:szCs w:val="19"/>
        </w:rPr>
        <w:t>%. Z</w:t>
      </w:r>
      <w:r w:rsidR="00B313CB" w:rsidRPr="00E9727C">
        <w:rPr>
          <w:rFonts w:cs="Arial"/>
          <w:szCs w:val="19"/>
        </w:rPr>
        <w:t>większ</w:t>
      </w:r>
      <w:r w:rsidR="00AE2FDB" w:rsidRPr="00E9727C">
        <w:rPr>
          <w:rFonts w:cs="Arial"/>
          <w:szCs w:val="19"/>
        </w:rPr>
        <w:t>yła</w:t>
      </w:r>
      <w:r w:rsidRPr="00E9727C">
        <w:rPr>
          <w:rFonts w:cs="Arial"/>
          <w:szCs w:val="19"/>
        </w:rPr>
        <w:t xml:space="preserve"> się również liczebność</w:t>
      </w:r>
      <w:r w:rsidR="001561CF">
        <w:rPr>
          <w:rFonts w:cs="Arial"/>
          <w:szCs w:val="19"/>
        </w:rPr>
        <w:t>:</w:t>
      </w:r>
      <w:r w:rsidRPr="00E9727C">
        <w:rPr>
          <w:rFonts w:cs="Arial"/>
          <w:szCs w:val="19"/>
        </w:rPr>
        <w:t xml:space="preserve"> </w:t>
      </w:r>
      <w:r w:rsidR="00B313CB" w:rsidRPr="00E9727C">
        <w:rPr>
          <w:rFonts w:cs="Arial"/>
          <w:szCs w:val="19"/>
        </w:rPr>
        <w:t xml:space="preserve">długotrwale bezrobotnych (o </w:t>
      </w:r>
      <w:r w:rsidR="00E9727C" w:rsidRPr="00E9727C">
        <w:rPr>
          <w:rFonts w:cs="Arial"/>
          <w:szCs w:val="19"/>
        </w:rPr>
        <w:t>16,7</w:t>
      </w:r>
      <w:r w:rsidR="00B313CB" w:rsidRPr="00E9727C">
        <w:rPr>
          <w:rFonts w:cs="Arial"/>
          <w:szCs w:val="19"/>
        </w:rPr>
        <w:t xml:space="preserve">%), </w:t>
      </w:r>
      <w:r w:rsidRPr="00E9727C">
        <w:rPr>
          <w:rFonts w:cs="Arial"/>
          <w:szCs w:val="19"/>
        </w:rPr>
        <w:t xml:space="preserve">osób niepełnosprawnych </w:t>
      </w:r>
      <w:r w:rsidR="00AE2FDB" w:rsidRPr="00E9727C">
        <w:rPr>
          <w:rFonts w:cs="Arial"/>
          <w:szCs w:val="19"/>
        </w:rPr>
        <w:t>(o</w:t>
      </w:r>
      <w:r w:rsidR="001561CF">
        <w:rPr>
          <w:rFonts w:cs="Arial"/>
          <w:szCs w:val="19"/>
        </w:rPr>
        <w:t> </w:t>
      </w:r>
      <w:r w:rsidR="00E9727C" w:rsidRPr="00E9727C">
        <w:rPr>
          <w:rFonts w:cs="Arial"/>
          <w:szCs w:val="19"/>
        </w:rPr>
        <w:t>14,3</w:t>
      </w:r>
      <w:r w:rsidR="00AE2FDB" w:rsidRPr="00E9727C">
        <w:rPr>
          <w:rFonts w:cs="Arial"/>
          <w:szCs w:val="19"/>
        </w:rPr>
        <w:t>%)</w:t>
      </w:r>
      <w:r w:rsidR="00B313CB" w:rsidRPr="00E9727C">
        <w:rPr>
          <w:rFonts w:cs="Arial"/>
          <w:szCs w:val="19"/>
        </w:rPr>
        <w:t xml:space="preserve"> i</w:t>
      </w:r>
      <w:r w:rsidR="007B21AE" w:rsidRPr="00E9727C">
        <w:rPr>
          <w:rFonts w:cs="Arial"/>
          <w:szCs w:val="19"/>
        </w:rPr>
        <w:t xml:space="preserve"> </w:t>
      </w:r>
      <w:r w:rsidRPr="00E9727C">
        <w:rPr>
          <w:rFonts w:cs="Arial"/>
          <w:szCs w:val="19"/>
        </w:rPr>
        <w:t xml:space="preserve">osób bez kwalifikacji zawodowych (o </w:t>
      </w:r>
      <w:r w:rsidR="00E9727C" w:rsidRPr="00E9727C">
        <w:rPr>
          <w:rFonts w:cs="Arial"/>
          <w:szCs w:val="19"/>
        </w:rPr>
        <w:t>9,1</w:t>
      </w:r>
      <w:r w:rsidRPr="00E9727C">
        <w:rPr>
          <w:rFonts w:cs="Arial"/>
          <w:szCs w:val="19"/>
        </w:rPr>
        <w:t>%).</w:t>
      </w:r>
      <w:r w:rsidR="00AE2FDB" w:rsidRPr="00E9727C">
        <w:rPr>
          <w:rFonts w:cs="Arial"/>
          <w:szCs w:val="19"/>
        </w:rPr>
        <w:t xml:space="preserve"> </w:t>
      </w:r>
    </w:p>
    <w:p w14:paraId="4BF0C625" w14:textId="02E446C9" w:rsidR="00B55778" w:rsidRDefault="00B55778" w:rsidP="001600D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p w14:paraId="0A7C399B" w14:textId="215D5D6C" w:rsidR="006B2FDA" w:rsidRPr="006B2FDA" w:rsidRDefault="00A64E7D" w:rsidP="00197F14">
      <w:pPr>
        <w:spacing w:before="0"/>
        <w:ind w:firstLine="851"/>
      </w:pPr>
      <w:r>
        <w:t xml:space="preserve"> </w:t>
      </w:r>
      <w:r w:rsidR="006B2FDA" w:rsidRPr="006B2FDA">
        <w:t>Stan w końcu miesiąca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lipiec 2026 roku zestawione są z danymi z czerwca 2026 roku oraz lipca 2025 roku. Dane do tablicy załączono w pliku do pobrania Excel."/>
      </w:tblPr>
      <w:tblGrid>
        <w:gridCol w:w="6226"/>
        <w:gridCol w:w="1410"/>
        <w:gridCol w:w="1407"/>
        <w:gridCol w:w="1423"/>
      </w:tblGrid>
      <w:tr w:rsidR="001C369A" w:rsidRPr="00FA5128" w14:paraId="46BD8CE4" w14:textId="77777777" w:rsidTr="001C369A">
        <w:tc>
          <w:tcPr>
            <w:tcW w:w="622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1C369A" w:rsidRPr="009C7251" w:rsidRDefault="001C369A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DF8E8D" w14:textId="77777777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786A52C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E073E" w:rsidRPr="00FA5128" w14:paraId="691F21D9" w14:textId="77777777" w:rsidTr="001C369A">
        <w:tc>
          <w:tcPr>
            <w:tcW w:w="6226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5FFFAEF4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23AD2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00F7E89E" w:rsidR="00BE073E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23AD2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2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400DD9FA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23AD2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BE073E" w:rsidRPr="00FA5128" w14:paraId="4D6CC1B5" w14:textId="77777777" w:rsidTr="001C369A">
        <w:tc>
          <w:tcPr>
            <w:tcW w:w="622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40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E23AD2" w:rsidRPr="004C1645" w14:paraId="322CD1A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E23AD2" w:rsidRPr="004C1645" w:rsidRDefault="00E23AD2" w:rsidP="00E23AD2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6CECE648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26D05AA4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30213C9C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</w:tr>
      <w:tr w:rsidR="00E23AD2" w:rsidRPr="004C1645" w14:paraId="21E68F01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E23AD2" w:rsidRPr="004C1645" w:rsidRDefault="00E23AD2" w:rsidP="00E23AD2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574B403B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22320B0A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061EF91A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13,8</w:t>
            </w:r>
          </w:p>
        </w:tc>
      </w:tr>
      <w:tr w:rsidR="00E23AD2" w:rsidRPr="004C1645" w14:paraId="6338EB10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E23AD2" w:rsidRPr="004C1645" w:rsidRDefault="00E23AD2" w:rsidP="00E23AD2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7CEBFCCF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74DE40B7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6D471869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</w:tr>
      <w:tr w:rsidR="00E23AD2" w:rsidRPr="004C1645" w14:paraId="41F3F7D7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E23AD2" w:rsidRPr="004C1645" w:rsidRDefault="00E23AD2" w:rsidP="00E23AD2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044E8830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0D65B4A1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5B80564D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53,1</w:t>
            </w:r>
          </w:p>
        </w:tc>
      </w:tr>
      <w:tr w:rsidR="00E23AD2" w:rsidRPr="004C1645" w14:paraId="4AC08FD9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57A757C" w:rsidR="00E23AD2" w:rsidRPr="004C1645" w:rsidRDefault="00E23AD2" w:rsidP="00E23AD2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 kwalifikacji zawodowych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53CB5DFF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11CF399E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657BA003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28,5</w:t>
            </w:r>
          </w:p>
        </w:tc>
      </w:tr>
      <w:tr w:rsidR="00E23AD2" w:rsidRPr="004C1645" w14:paraId="64A75144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2DE2A93F" w:rsidR="00E23AD2" w:rsidRPr="004C1645" w:rsidRDefault="00E23AD2" w:rsidP="00E23AD2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3BE1E132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55E20D8E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52B67D56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7,4</w:t>
            </w:r>
          </w:p>
        </w:tc>
      </w:tr>
      <w:tr w:rsidR="00E23AD2" w:rsidRPr="004C1645" w14:paraId="7BA52B6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auto"/>
              <w:right w:val="single" w:sz="4" w:space="0" w:color="auto"/>
            </w:tcBorders>
            <w:vAlign w:val="center"/>
          </w:tcPr>
          <w:p w14:paraId="759C79CC" w14:textId="1BEBCC40" w:rsidR="00E23AD2" w:rsidRPr="004C1645" w:rsidRDefault="00E23AD2" w:rsidP="00E23AD2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Posiadający Kartę Dużej Rodziny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auto"/>
              <w:bottom w:val="single" w:sz="4" w:space="0" w:color="auto"/>
              <w:right w:val="single" w:sz="4" w:space="0" w:color="522398"/>
            </w:tcBorders>
            <w:vAlign w:val="bottom"/>
          </w:tcPr>
          <w:p w14:paraId="0EF96DEA" w14:textId="19B530DE" w:rsidR="00E23AD2" w:rsidRPr="00E8134D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11FA6594" w14:textId="5C2EF267" w:rsidR="00E23AD2" w:rsidRPr="00E8134D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4E17A1C0" w14:textId="3DF33BD0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4,2</w:t>
            </w:r>
          </w:p>
        </w:tc>
      </w:tr>
      <w:tr w:rsidR="00E23AD2" w:rsidRPr="004C1645" w14:paraId="2414EFE9" w14:textId="77777777" w:rsidTr="00246E2B">
        <w:tc>
          <w:tcPr>
            <w:tcW w:w="622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01059" w14:textId="6C7B2389" w:rsidR="00E23AD2" w:rsidRPr="004C1645" w:rsidRDefault="00E23AD2" w:rsidP="00E23AD2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Samotnie wychowujący co najmniej jedno dziecko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00172" w14:textId="2F5E660A" w:rsidR="00E23AD2" w:rsidRPr="00E8134D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344775" w14:textId="10162FE3" w:rsidR="00E23AD2" w:rsidRPr="00E8134D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A63391" w14:textId="374A5FCC" w:rsidR="00E23AD2" w:rsidRPr="001431E6" w:rsidRDefault="00E23AD2" w:rsidP="00E23AD2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E23AD2">
              <w:rPr>
                <w:rFonts w:cs="Calibri"/>
                <w:b w:val="0"/>
                <w:color w:val="000000"/>
                <w:sz w:val="16"/>
                <w:szCs w:val="16"/>
              </w:rPr>
              <w:t>6,3</w:t>
            </w:r>
          </w:p>
        </w:tc>
      </w:tr>
    </w:tbl>
    <w:p w14:paraId="5929B1E1" w14:textId="3C5A7959" w:rsidR="00B55778" w:rsidRPr="00B77FA2" w:rsidRDefault="00B55778" w:rsidP="007C2CCE">
      <w:pPr>
        <w:spacing w:after="0"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569E9CD7" w14:textId="67179D0E" w:rsidR="00993C06" w:rsidRDefault="00D76E94" w:rsidP="007C2CCE">
      <w:pPr>
        <w:tabs>
          <w:tab w:val="left" w:pos="426"/>
        </w:tabs>
        <w:spacing w:before="24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 w:rsidR="0092211F">
        <w:rPr>
          <w:rFonts w:cs="Arial"/>
          <w:szCs w:val="19"/>
        </w:rPr>
        <w:t>lip</w:t>
      </w:r>
      <w:r w:rsidR="000E6EA0">
        <w:rPr>
          <w:rFonts w:cs="Arial"/>
          <w:szCs w:val="19"/>
        </w:rPr>
        <w:t>cu</w:t>
      </w:r>
      <w:r w:rsidRPr="00742230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6</w:t>
      </w:r>
      <w:r w:rsidRPr="00742230">
        <w:rPr>
          <w:rFonts w:cs="Arial"/>
          <w:szCs w:val="19"/>
        </w:rPr>
        <w:t xml:space="preserve"> r. do urzędów pracy zgłoszono </w:t>
      </w:r>
      <w:r w:rsidR="00C90D0C">
        <w:rPr>
          <w:rFonts w:cs="Arial"/>
          <w:szCs w:val="19"/>
        </w:rPr>
        <w:t>0,</w:t>
      </w:r>
      <w:r w:rsidR="0092211F">
        <w:rPr>
          <w:rFonts w:cs="Arial"/>
          <w:szCs w:val="19"/>
        </w:rPr>
        <w:t>8</w:t>
      </w:r>
      <w:r w:rsidRPr="00742230">
        <w:rPr>
          <w:rFonts w:cs="Arial"/>
          <w:szCs w:val="19"/>
        </w:rPr>
        <w:t xml:space="preserve"> tys. ofert zatrudnienia</w:t>
      </w:r>
      <w:r>
        <w:rPr>
          <w:rFonts w:cs="Arial"/>
          <w:szCs w:val="19"/>
        </w:rPr>
        <w:t>,</w:t>
      </w:r>
      <w:r w:rsidRPr="00742230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tj. o 0,</w:t>
      </w:r>
      <w:r w:rsidR="0092211F">
        <w:rPr>
          <w:rFonts w:cs="Arial"/>
          <w:szCs w:val="19"/>
        </w:rPr>
        <w:t>1</w:t>
      </w:r>
      <w:r w:rsidRPr="00B679B7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mniej</w:t>
      </w:r>
      <w:r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 w:rsidR="001561CF">
        <w:rPr>
          <w:rFonts w:cs="Arial"/>
          <w:szCs w:val="19"/>
        </w:rPr>
        <w:t xml:space="preserve"> </w:t>
      </w:r>
      <w:r w:rsidRPr="00742230">
        <w:rPr>
          <w:rFonts w:cs="Arial"/>
          <w:szCs w:val="19"/>
        </w:rPr>
        <w:t>końcu miesiąca na 1 ofertę pracy przypadało</w:t>
      </w:r>
      <w:r w:rsidR="00017221">
        <w:rPr>
          <w:rFonts w:cs="Arial"/>
          <w:szCs w:val="19"/>
        </w:rPr>
        <w:t xml:space="preserve"> </w:t>
      </w:r>
      <w:r w:rsidR="0092211F">
        <w:rPr>
          <w:rFonts w:cs="Arial"/>
          <w:szCs w:val="19"/>
        </w:rPr>
        <w:t>30</w:t>
      </w:r>
      <w:r w:rsidRPr="00742230">
        <w:rPr>
          <w:rFonts w:cs="Arial"/>
          <w:szCs w:val="19"/>
        </w:rPr>
        <w:t xml:space="preserve"> bezrobotnych</w:t>
      </w:r>
      <w:r w:rsidR="00832430">
        <w:rPr>
          <w:rFonts w:cs="Arial"/>
          <w:szCs w:val="19"/>
        </w:rPr>
        <w:t xml:space="preserve"> (przed miesiącem </w:t>
      </w:r>
      <w:r w:rsidR="0092211F">
        <w:rPr>
          <w:rFonts w:cs="Arial"/>
          <w:szCs w:val="19"/>
        </w:rPr>
        <w:t>29</w:t>
      </w:r>
      <w:r w:rsidR="00C61F93">
        <w:rPr>
          <w:rFonts w:cs="Arial"/>
          <w:szCs w:val="19"/>
        </w:rPr>
        <w:t xml:space="preserve"> i przed rokiem 24)</w:t>
      </w:r>
      <w:r w:rsidRPr="00742230">
        <w:rPr>
          <w:rFonts w:cs="Arial"/>
          <w:szCs w:val="19"/>
        </w:rPr>
        <w:t>.</w:t>
      </w:r>
    </w:p>
    <w:p w14:paraId="3FA306EB" w14:textId="5390EB4E" w:rsidR="00872A32" w:rsidRPr="00D15E52" w:rsidRDefault="00872A32" w:rsidP="00D76E94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19E616E5" w:rsidR="00872A32" w:rsidRDefault="00AE0CF5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76704" behindDoc="0" locked="0" layoutInCell="1" allowOverlap="1" wp14:anchorId="1DF3F4B4" wp14:editId="613E4A26">
            <wp:simplePos x="0" y="0"/>
            <wp:positionH relativeFrom="column">
              <wp:posOffset>0</wp:posOffset>
            </wp:positionH>
            <wp:positionV relativeFrom="paragraph">
              <wp:posOffset>290830</wp:posOffset>
            </wp:positionV>
            <wp:extent cx="6431280" cy="2628900"/>
            <wp:effectExtent l="0" t="0" r="7620" b="0"/>
            <wp:wrapTopAndBottom/>
            <wp:docPr id="9" name="Wykres 9" descr="Na wykresie kolumnowym przedstawiono liczbę bezrobotnych zarejestrowanych przypadającą na 1 ofertę pracy odnotowaną w województwie świętokrzyskim w końcu miesięcy sprawozdawczych w latach 2023-2026. W województwie świętokrzyskim w końcu lipca 2026 roku na 1 ofertę pracy przypadało 30 bezrobotnych zarejestrowanych (przed miesiącem 29 i przed rokiem 24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91692B2E-5DA9-426B-880C-4501EE46CC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1BF4D041" w:rsidR="002847A1" w:rsidRPr="002847A1" w:rsidRDefault="002847A1" w:rsidP="008D5017">
      <w:pPr>
        <w:pStyle w:val="tytuwykresu"/>
        <w:suppressAutoHyphens/>
        <w:spacing w:before="24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39C3107A" w:rsidR="00284CE4" w:rsidRPr="00C62F8D" w:rsidRDefault="00CC4B9D" w:rsidP="00133BD8">
      <w:pPr>
        <w:pStyle w:val="Nagwek1"/>
        <w:pageBreakBefore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lastRenderedPageBreak/>
        <w:t>Wynagrodzenia</w:t>
      </w:r>
    </w:p>
    <w:p w14:paraId="49BD25EE" w14:textId="2C3D6F72" w:rsidR="009F2EA5" w:rsidRPr="009F2EA5" w:rsidRDefault="009F2EA5" w:rsidP="009F2EA5">
      <w:pPr>
        <w:rPr>
          <w:szCs w:val="19"/>
        </w:rPr>
      </w:pPr>
      <w:r w:rsidRPr="009F2EA5">
        <w:rPr>
          <w:szCs w:val="19"/>
        </w:rPr>
        <w:t xml:space="preserve">W lipcu 2026 r. przeciętne miesięczne wynagrodzenie brutto w sektorze przedsiębiorstw było wyższe od zanotowanego </w:t>
      </w:r>
      <w:r w:rsidRPr="009F2EA5">
        <w:rPr>
          <w:rFonts w:cs="Arial"/>
        </w:rPr>
        <w:t xml:space="preserve">rok wcześniej, </w:t>
      </w:r>
      <w:r w:rsidRPr="009F2EA5">
        <w:rPr>
          <w:szCs w:val="19"/>
        </w:rPr>
        <w:t xml:space="preserve">przy czym </w:t>
      </w:r>
      <w:r w:rsidRPr="009F2EA5">
        <w:t>skala wzrostu była</w:t>
      </w:r>
      <w:r w:rsidR="003E7799">
        <w:t xml:space="preserve"> </w:t>
      </w:r>
      <w:r w:rsidR="00A1260E">
        <w:t xml:space="preserve">wyraźnie </w:t>
      </w:r>
      <w:r w:rsidRPr="009F2EA5">
        <w:t>niższa niż przed rokiem.</w:t>
      </w:r>
      <w:r w:rsidRPr="009F2EA5">
        <w:rPr>
          <w:szCs w:val="19"/>
        </w:rPr>
        <w:t xml:space="preserve"> W porównaniu z czerwcem br. wynagrodzenie uzyskane w województwie było wyższe o 2,4%.</w:t>
      </w:r>
    </w:p>
    <w:p w14:paraId="7864EA22" w14:textId="3CAA5DB3" w:rsidR="009F2EA5" w:rsidRPr="00BB3F5E" w:rsidRDefault="009F2EA5" w:rsidP="009F2EA5">
      <w:pPr>
        <w:spacing w:after="240"/>
        <w:rPr>
          <w:rFonts w:cs="Arial"/>
          <w:szCs w:val="19"/>
        </w:rPr>
      </w:pPr>
      <w:r w:rsidRPr="009F2EA5">
        <w:rPr>
          <w:rFonts w:cs="Arial"/>
          <w:b/>
          <w:szCs w:val="19"/>
        </w:rPr>
        <w:t>Przeciętne miesięczne wynagrodzenie brutto w sektorze przedsiębiorstw</w:t>
      </w:r>
      <w:r w:rsidRPr="009F2EA5">
        <w:rPr>
          <w:rFonts w:cs="Arial"/>
          <w:szCs w:val="19"/>
        </w:rPr>
        <w:t xml:space="preserve"> w województwie świętokrzyskim w lipcu 2026 r. wyniosło 8080,71 zł i było o 1,2% wyższe w porównaniu z analogicznym miesiącem 2025 r., kiedy obserwowano wzrost wynagrodzeń o 12,0%. </w:t>
      </w:r>
      <w:r w:rsidRPr="009F2EA5">
        <w:rPr>
          <w:szCs w:val="19"/>
        </w:rPr>
        <w:t>W kraju</w:t>
      </w:r>
      <w:r w:rsidRPr="009F2EA5">
        <w:rPr>
          <w:rFonts w:cs="Arial"/>
          <w:szCs w:val="19"/>
        </w:rPr>
        <w:t xml:space="preserve"> przeciętne miesięczne wynagrodzenie brutto ukształtowało się na poziomie 9509,02 zł i</w:t>
      </w:r>
      <w:r>
        <w:rPr>
          <w:rFonts w:cs="Arial"/>
          <w:szCs w:val="19"/>
        </w:rPr>
        <w:t> </w:t>
      </w:r>
      <w:r w:rsidRPr="009F2EA5">
        <w:rPr>
          <w:rFonts w:cs="Arial"/>
          <w:szCs w:val="19"/>
        </w:rPr>
        <w:t>było o 6,8% wyższe niż rok wcześniej (wobec wzrostu o 7,6% w lipcu 2025 r.).</w:t>
      </w:r>
    </w:p>
    <w:p w14:paraId="6BA778D9" w14:textId="11B54D99" w:rsidR="00D300B2" w:rsidRPr="00C457C5" w:rsidRDefault="00D300B2" w:rsidP="001600D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t>Wykres 4. Dynamika przeciętnego miesięcznego wynagrodzenia brutto w sektorze przedsiębiorstw</w:t>
      </w:r>
    </w:p>
    <w:p w14:paraId="04432218" w14:textId="463128C0" w:rsidR="003628C5" w:rsidRDefault="00C6542A" w:rsidP="003628C5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3564416" behindDoc="0" locked="0" layoutInCell="1" allowOverlap="1" wp14:anchorId="1EA53666" wp14:editId="004FA885">
            <wp:simplePos x="0" y="0"/>
            <wp:positionH relativeFrom="column">
              <wp:posOffset>0</wp:posOffset>
            </wp:positionH>
            <wp:positionV relativeFrom="paragraph">
              <wp:posOffset>255270</wp:posOffset>
            </wp:positionV>
            <wp:extent cx="6654165" cy="1922145"/>
            <wp:effectExtent l="0" t="0" r="0" b="1905"/>
            <wp:wrapTopAndBottom/>
            <wp:docPr id="17" name="Wykres 17" descr="Na wykresie liniowym przedstawiono dynamikę przeciętnego miesięcznego wynagrodzenia dla Polski oraz województwa świętokrzyskiego w poszczególnych miesiącach lat 2023–2026 w porównaniu z przeciętną wartością w 2021 roku. W lipcu 2026 roku dynamika przeciętnego miesięcznego wynagrodzenia wynosiła dla Polski 161,3, a dla świętokrzyskiego 165,7. 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86CA11E5-C61E-44C1-AFD3-E9278C114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</wp:anchor>
        </w:drawing>
      </w:r>
      <w:r w:rsidR="00D300B2" w:rsidRPr="00C457C5">
        <w:t>(przeciętne miesięczne wynagrodzenie 2021=100)</w:t>
      </w:r>
    </w:p>
    <w:p w14:paraId="1E14F883" w14:textId="5F622366" w:rsidR="009F2EA5" w:rsidRDefault="009F2EA5" w:rsidP="00133BD8">
      <w:pPr>
        <w:spacing w:before="360"/>
        <w:rPr>
          <w:rFonts w:cs="Arial"/>
          <w:szCs w:val="19"/>
        </w:rPr>
      </w:pPr>
      <w:r w:rsidRPr="009F2EA5">
        <w:rPr>
          <w:rFonts w:cs="Arial"/>
          <w:szCs w:val="19"/>
        </w:rPr>
        <w:t>W lipcu 2026 r. w większości analizowanych sekcji sektora przedsiębiorstw przeciętne miesięczne wynagrodzenia były wyższe niż rok wcześniej. Największy wzrost odnotowano w zakwaterowaniu i gastronomii (o 8,0%). Wyższy niż przeciętnie w województwie był również wzrost płac m.in. w: informacji i komunikacji (o 7,9%), dostawie wody; gospodarowaniu ściekami i odpadami; rekultywacji (o 6,8%) oraz administrowaniu i działalności wspierającej (o 6,0%). W pozostałych sekcjach wzrosty kształtowały się w granicach od 0,2% w przetwórstwie przemysłowym do 5,5% w działalności profesjonalnej, naukowej i technicznej. Wynagrodzenia niższe niż rok wcześniej wypłacono pracującym w budownictwie (o 6,6%) i obsłudze rynku nieruchomości (o 2,7%).</w:t>
      </w:r>
    </w:p>
    <w:p w14:paraId="436E132C" w14:textId="4966BAA4" w:rsidR="007473A0" w:rsidRPr="00496B27" w:rsidRDefault="00454F01" w:rsidP="001F3C92">
      <w:pPr>
        <w:spacing w:before="240" w:after="0"/>
        <w:rPr>
          <w:sz w:val="16"/>
        </w:rPr>
      </w:pPr>
      <w:r w:rsidRPr="00496B27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ipcu 2026 roku oraz w okresie narastającym od stycznia do lipca 2026 roku w wybranych sekcjach sektora przedsiębiorstw. Dane za bieżący okres oraz w okresie narastającym w złotych oraz dynamiki w porównaniu z analogicznymi okresami 2025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8C5680" w:rsidRPr="00496B27" w14:paraId="6253BB37" w14:textId="77777777" w:rsidTr="008C5680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1D090A" w14:textId="3E32A1FE" w:rsidR="008C5680" w:rsidRPr="00496B27" w:rsidRDefault="008C5680" w:rsidP="006D5BC8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496B27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8F0793B" w14:textId="41232EB9" w:rsidR="008C5680" w:rsidRPr="004615ED" w:rsidRDefault="008C5680" w:rsidP="006D5BC8">
            <w:pPr>
              <w:spacing w:before="0" w:after="0" w:line="230" w:lineRule="exact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</w:t>
            </w:r>
            <w:r w:rsidR="00804AF5">
              <w:rPr>
                <w:rFonts w:cs="Arial"/>
                <w:sz w:val="16"/>
                <w:szCs w:val="16"/>
              </w:rPr>
              <w:t>7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6C67B9E7" w14:textId="70582A54" w:rsidR="008C5680" w:rsidRPr="004615ED" w:rsidRDefault="008C5680" w:rsidP="006D5BC8">
            <w:pPr>
              <w:spacing w:before="0" w:after="0" w:line="230" w:lineRule="exact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01–0</w:t>
            </w:r>
            <w:r w:rsidR="00804AF5">
              <w:rPr>
                <w:rFonts w:cs="Arial"/>
                <w:sz w:val="16"/>
                <w:szCs w:val="16"/>
              </w:rPr>
              <w:t>7</w:t>
            </w:r>
            <w:r w:rsidRPr="004615ED">
              <w:rPr>
                <w:rFonts w:cs="Arial"/>
                <w:sz w:val="16"/>
                <w:szCs w:val="16"/>
              </w:rPr>
              <w:t xml:space="preserve"> 20</w:t>
            </w:r>
            <w:r w:rsidR="004437D6" w:rsidRPr="004615ED">
              <w:rPr>
                <w:rFonts w:cs="Arial"/>
                <w:sz w:val="16"/>
                <w:szCs w:val="16"/>
              </w:rPr>
              <w:t>26</w:t>
            </w:r>
          </w:p>
        </w:tc>
      </w:tr>
      <w:tr w:rsidR="008C5680" w:rsidRPr="00496B27" w14:paraId="65CB6500" w14:textId="77777777" w:rsidTr="006D5BC8">
        <w:trPr>
          <w:trHeight w:val="423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422730" w14:textId="77777777" w:rsidR="008C5680" w:rsidRPr="00496B27" w:rsidRDefault="008C5680" w:rsidP="006D5BC8">
            <w:pPr>
              <w:spacing w:before="0" w:after="0" w:line="230" w:lineRule="exac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E64018" w14:textId="77777777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935A287" w14:textId="5EEABF82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</w:t>
            </w:r>
            <w:r w:rsidR="00804AF5">
              <w:rPr>
                <w:rFonts w:cs="Arial"/>
                <w:sz w:val="16"/>
                <w:szCs w:val="16"/>
              </w:rPr>
              <w:t>7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9A8C54C" w14:textId="77777777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AA5CD8D" w14:textId="19BF15CE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01–0</w:t>
            </w:r>
            <w:r w:rsidR="00804AF5">
              <w:rPr>
                <w:rFonts w:cs="Arial"/>
                <w:sz w:val="16"/>
                <w:szCs w:val="16"/>
              </w:rPr>
              <w:t>7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04AF5" w:rsidRPr="008A646B" w14:paraId="54037ED6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EE957B" w14:textId="77777777" w:rsidR="00804AF5" w:rsidRPr="00496B27" w:rsidRDefault="00804AF5" w:rsidP="00804AF5">
            <w:pPr>
              <w:pStyle w:val="Nagwek5"/>
              <w:tabs>
                <w:tab w:val="right" w:leader="dot" w:pos="4156"/>
              </w:tabs>
              <w:spacing w:before="0" w:line="230" w:lineRule="exac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96B2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E9596A" w14:textId="64D4C447" w:rsidR="00804AF5" w:rsidRPr="002D22CD" w:rsidRDefault="00804AF5" w:rsidP="00804AF5">
            <w:pPr>
              <w:spacing w:before="0" w:after="0" w:line="230" w:lineRule="exact"/>
              <w:jc w:val="right"/>
              <w:rPr>
                <w:b/>
                <w:sz w:val="16"/>
                <w:szCs w:val="16"/>
              </w:rPr>
            </w:pPr>
            <w:r w:rsidRPr="001961CE">
              <w:rPr>
                <w:b/>
                <w:sz w:val="16"/>
                <w:szCs w:val="16"/>
              </w:rPr>
              <w:t>8080</w:t>
            </w:r>
            <w:r>
              <w:rPr>
                <w:b/>
                <w:sz w:val="16"/>
                <w:szCs w:val="16"/>
              </w:rPr>
              <w:t>,</w:t>
            </w:r>
            <w:r w:rsidRPr="001961CE">
              <w:rPr>
                <w:b/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8180729" w14:textId="6B08E501" w:rsidR="00804AF5" w:rsidRPr="002D22CD" w:rsidRDefault="00804AF5" w:rsidP="00804AF5">
            <w:pPr>
              <w:spacing w:before="0" w:after="0" w:line="230" w:lineRule="exact"/>
              <w:jc w:val="right"/>
              <w:rPr>
                <w:b/>
                <w:sz w:val="16"/>
                <w:szCs w:val="16"/>
                <w:highlight w:val="yellow"/>
              </w:rPr>
            </w:pPr>
            <w:r w:rsidRPr="00455223">
              <w:rPr>
                <w:b/>
                <w:sz w:val="16"/>
                <w:szCs w:val="16"/>
              </w:rPr>
              <w:t>101</w:t>
            </w:r>
            <w:r>
              <w:rPr>
                <w:b/>
                <w:sz w:val="16"/>
                <w:szCs w:val="16"/>
              </w:rPr>
              <w:t>,</w:t>
            </w:r>
            <w:r w:rsidRPr="0045522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CD76697" w14:textId="561084A6" w:rsidR="00804AF5" w:rsidRPr="002D22CD" w:rsidRDefault="00804AF5" w:rsidP="00804AF5">
            <w:pPr>
              <w:spacing w:before="0" w:after="0" w:line="230" w:lineRule="exact"/>
              <w:jc w:val="right"/>
              <w:rPr>
                <w:b/>
                <w:sz w:val="16"/>
                <w:szCs w:val="16"/>
                <w:highlight w:val="yellow"/>
              </w:rPr>
            </w:pPr>
            <w:r w:rsidRPr="001961CE">
              <w:rPr>
                <w:b/>
                <w:sz w:val="16"/>
                <w:szCs w:val="16"/>
              </w:rPr>
              <w:t>7834</w:t>
            </w:r>
            <w:r>
              <w:rPr>
                <w:b/>
                <w:sz w:val="16"/>
                <w:szCs w:val="16"/>
              </w:rPr>
              <w:t>,</w:t>
            </w:r>
            <w:r w:rsidRPr="001961CE">
              <w:rPr>
                <w:b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879FA0" w14:textId="5460D57F" w:rsidR="00804AF5" w:rsidRPr="002D22CD" w:rsidRDefault="00804AF5" w:rsidP="00804AF5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eastAsia="Times New Roman" w:cs="Times New Roman"/>
                <w:b/>
                <w:sz w:val="16"/>
                <w:szCs w:val="16"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103,4</w:t>
            </w:r>
          </w:p>
        </w:tc>
      </w:tr>
      <w:tr w:rsidR="00804AF5" w:rsidRPr="00496B27" w14:paraId="3D0EC4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25BD0C" w14:textId="77777777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3D23F04" w14:textId="77777777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3C84523" w14:textId="77777777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10A88" w14:textId="77777777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9CDF3CD" w14:textId="77777777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804AF5" w:rsidRPr="00F64765" w14:paraId="2A5466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9A476D" w14:textId="77777777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B312DE" w14:textId="5BB148C1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8680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FE78245" w14:textId="487932D5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7D970A" w14:textId="50C290D5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1961CE">
              <w:rPr>
                <w:sz w:val="16"/>
                <w:szCs w:val="16"/>
              </w:rPr>
              <w:t>8382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182BC8" w14:textId="1C1A1D7C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1</w:t>
            </w:r>
          </w:p>
        </w:tc>
      </w:tr>
      <w:tr w:rsidR="00804AF5" w:rsidRPr="00F64765" w14:paraId="1CF473B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F21991" w14:textId="77777777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70" w:firstLine="176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CCB7272" w14:textId="77777777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3F23DAF" w14:textId="77777777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F352AE1" w14:textId="77777777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5BADE70" w14:textId="77777777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804AF5" w:rsidRPr="00F64765" w14:paraId="73D5696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06EA4C" w14:textId="77777777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574AC3" w14:textId="1728BB8F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8626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4DBFCEC" w14:textId="4EBAA887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682BAA7" w14:textId="54456CD8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8333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03F9F78" w14:textId="310B0140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4</w:t>
            </w:r>
          </w:p>
        </w:tc>
      </w:tr>
      <w:tr w:rsidR="00804AF5" w:rsidRPr="00F64765" w14:paraId="4B8E68D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387D36" w14:textId="38AA4D5D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B286BD7" w14:textId="25EE2A95" w:rsidR="00804AF5" w:rsidRPr="002D22CD" w:rsidRDefault="00804AF5" w:rsidP="00804AF5">
            <w:pPr>
              <w:pStyle w:val="tytuwykresu"/>
              <w:spacing w:before="0" w:line="230" w:lineRule="exact"/>
              <w:jc w:val="right"/>
              <w:rPr>
                <w:b w:val="0"/>
                <w:sz w:val="16"/>
                <w:szCs w:val="16"/>
                <w:highlight w:val="yellow"/>
                <w:shd w:val="clear" w:color="auto" w:fill="FFFFFF"/>
              </w:rPr>
            </w:pPr>
            <w:r w:rsidRPr="001961CE">
              <w:rPr>
                <w:b w:val="0"/>
                <w:sz w:val="16"/>
                <w:szCs w:val="16"/>
                <w:shd w:val="clear" w:color="auto" w:fill="FFFFFF"/>
              </w:rPr>
              <w:t>8108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1961CE">
              <w:rPr>
                <w:b w:val="0"/>
                <w:sz w:val="16"/>
                <w:szCs w:val="16"/>
                <w:shd w:val="clear" w:color="auto" w:fill="FFFFFF"/>
              </w:rPr>
              <w:t>88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8BDEE2C" w14:textId="21272019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966EA5E" w14:textId="2D933046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7596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C3A16EE" w14:textId="2C2077E1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6</w:t>
            </w:r>
          </w:p>
        </w:tc>
      </w:tr>
      <w:tr w:rsidR="00804AF5" w:rsidRPr="00F64765" w14:paraId="6D0E1D4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58419E" w14:textId="62A66086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DA1182" w14:textId="479F1876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7262,74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DE6A2A" w14:textId="17FF9B2F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9BA11B" w14:textId="1492CA04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7032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D804619" w14:textId="23C9BC7B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3</w:t>
            </w:r>
          </w:p>
        </w:tc>
      </w:tr>
      <w:tr w:rsidR="00804AF5" w:rsidRPr="00F64765" w14:paraId="5FAD50F8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85027B" w14:textId="376CE59B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Handel; naprawa pojazdów samochodowych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6BD079D" w14:textId="64F78606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6973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CDA178F" w14:textId="7D6FC6D2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5C696CC" w14:textId="519FEF28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6979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E9405C0" w14:textId="378D92BF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4</w:t>
            </w:r>
          </w:p>
        </w:tc>
      </w:tr>
      <w:tr w:rsidR="00804AF5" w:rsidRPr="00F64765" w14:paraId="5D7BF5CF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8191B" w14:textId="29E0F304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CB7E093" w14:textId="2FCF339C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1961CE">
              <w:rPr>
                <w:sz w:val="16"/>
                <w:szCs w:val="16"/>
              </w:rPr>
              <w:t>7516</w:t>
            </w:r>
            <w:r>
              <w:rPr>
                <w:sz w:val="16"/>
                <w:szCs w:val="16"/>
              </w:rPr>
              <w:t>,</w:t>
            </w:r>
            <w:r w:rsidRPr="001961CE">
              <w:rPr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52F30FC" w14:textId="6433732E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76F543" w14:textId="54C2C469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C63503">
              <w:rPr>
                <w:sz w:val="16"/>
                <w:szCs w:val="16"/>
              </w:rPr>
              <w:t>7310</w:t>
            </w:r>
            <w:r>
              <w:rPr>
                <w:sz w:val="16"/>
                <w:szCs w:val="16"/>
              </w:rPr>
              <w:t>,</w:t>
            </w:r>
            <w:r w:rsidRPr="00C63503">
              <w:rPr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4ABCA47" w14:textId="48B9BE8B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7</w:t>
            </w:r>
          </w:p>
        </w:tc>
      </w:tr>
      <w:tr w:rsidR="00804AF5" w:rsidRPr="000305EE" w14:paraId="0D13FCFE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791F53D" w14:textId="22697613" w:rsidR="00804AF5" w:rsidRPr="000305EE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305EE">
              <w:rPr>
                <w:rFonts w:cs="Arial"/>
                <w:sz w:val="16"/>
                <w:szCs w:val="16"/>
              </w:rPr>
              <w:t>Zakwaterowanie i gastronomia</w:t>
            </w:r>
            <w:r w:rsidRPr="000305E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57A2CB5" w14:textId="734618E9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C63503">
              <w:rPr>
                <w:sz w:val="16"/>
                <w:szCs w:val="16"/>
              </w:rPr>
              <w:t>6117</w:t>
            </w:r>
            <w:r>
              <w:rPr>
                <w:sz w:val="16"/>
                <w:szCs w:val="16"/>
              </w:rPr>
              <w:t>,</w:t>
            </w:r>
            <w:r w:rsidRPr="00C63503">
              <w:rPr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11E5DC" w14:textId="4200F15B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8ABF50C" w14:textId="34CF7A83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C63503">
              <w:rPr>
                <w:sz w:val="16"/>
                <w:szCs w:val="16"/>
              </w:rPr>
              <w:t>5949,07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7E4BC2E" w14:textId="734159D4" w:rsidR="00804AF5" w:rsidRPr="002D22CD" w:rsidRDefault="00804AF5" w:rsidP="00804AF5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455223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</w:t>
            </w:r>
            <w:r w:rsidRPr="00455223">
              <w:rPr>
                <w:sz w:val="16"/>
                <w:szCs w:val="16"/>
              </w:rPr>
              <w:t>4</w:t>
            </w:r>
          </w:p>
        </w:tc>
      </w:tr>
      <w:tr w:rsidR="00804AF5" w:rsidRPr="00F64765" w14:paraId="0CEFC42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DD4C4D" w14:textId="77777777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C51060" w14:textId="3FE332D3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3503">
              <w:rPr>
                <w:rFonts w:cs="Arial"/>
                <w:sz w:val="16"/>
                <w:szCs w:val="16"/>
              </w:rPr>
              <w:t>8570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63503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911E3A7" w14:textId="44C5CB94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55223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5522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E576105" w14:textId="252CD8D2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3503">
              <w:rPr>
                <w:rFonts w:cs="Arial"/>
                <w:sz w:val="16"/>
                <w:szCs w:val="16"/>
              </w:rPr>
              <w:t>8711,91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931F779" w14:textId="7C67E652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57D6C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7D6C">
              <w:rPr>
                <w:rFonts w:cs="Arial"/>
                <w:sz w:val="16"/>
                <w:szCs w:val="16"/>
              </w:rPr>
              <w:t>2</w:t>
            </w:r>
          </w:p>
        </w:tc>
      </w:tr>
      <w:tr w:rsidR="00804AF5" w:rsidRPr="00F64765" w14:paraId="1C03F8DE" w14:textId="77777777" w:rsidTr="008C5680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442AD6" w14:textId="77777777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Obsługa rynku nieruchomości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32C2F75" w14:textId="2EDF50F0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3503">
              <w:rPr>
                <w:rFonts w:cs="Arial"/>
                <w:sz w:val="16"/>
                <w:szCs w:val="16"/>
              </w:rPr>
              <w:t>8684</w:t>
            </w:r>
            <w:r>
              <w:rPr>
                <w:rFonts w:cs="Arial"/>
                <w:sz w:val="16"/>
                <w:szCs w:val="16"/>
              </w:rPr>
              <w:t>,</w:t>
            </w:r>
            <w:r w:rsidRPr="00C63503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1255B91" w14:textId="148F0E3B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57D6C">
              <w:rPr>
                <w:rFonts w:cs="Arial"/>
                <w:sz w:val="16"/>
                <w:szCs w:val="16"/>
                <w:shd w:val="clear" w:color="auto" w:fill="FFFFFF"/>
              </w:rPr>
              <w:t>97</w:t>
            </w:r>
            <w:r>
              <w:rPr>
                <w:rFonts w:cs="Arial"/>
                <w:sz w:val="16"/>
                <w:szCs w:val="16"/>
                <w:shd w:val="clear" w:color="auto" w:fill="FFFFFF"/>
              </w:rPr>
              <w:t>,</w:t>
            </w:r>
            <w:r w:rsidRPr="00A57D6C">
              <w:rPr>
                <w:rFonts w:cs="Arial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136AF22" w14:textId="56E20AEE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3503">
              <w:rPr>
                <w:rFonts w:cs="Arial"/>
                <w:sz w:val="16"/>
                <w:szCs w:val="16"/>
              </w:rPr>
              <w:t>8401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C63503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9E97395" w14:textId="3EE7013D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57D6C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7D6C">
              <w:rPr>
                <w:rFonts w:cs="Arial"/>
                <w:sz w:val="16"/>
                <w:szCs w:val="16"/>
              </w:rPr>
              <w:t>8</w:t>
            </w:r>
          </w:p>
        </w:tc>
      </w:tr>
      <w:tr w:rsidR="00804AF5" w:rsidRPr="00F64765" w14:paraId="044E7C8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6F190A" w14:textId="77777777" w:rsidR="00804AF5" w:rsidRPr="00496B27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96B27">
              <w:rPr>
                <w:rFonts w:cs="Arial"/>
                <w:sz w:val="16"/>
                <w:szCs w:val="16"/>
              </w:rPr>
              <w:t>techniczna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207DE8" w14:textId="63E38048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3503">
              <w:rPr>
                <w:rFonts w:cs="Arial"/>
                <w:sz w:val="16"/>
                <w:szCs w:val="16"/>
              </w:rPr>
              <w:t>8285</w:t>
            </w:r>
            <w:r>
              <w:rPr>
                <w:rFonts w:cs="Arial"/>
                <w:sz w:val="16"/>
                <w:szCs w:val="16"/>
              </w:rPr>
              <w:t>,</w:t>
            </w:r>
            <w:r w:rsidRPr="00C63503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D8B0EFD" w14:textId="5BEEF335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57D6C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7D6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CAD45B" w14:textId="6ED1FCB9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3503">
              <w:rPr>
                <w:rFonts w:cs="Arial"/>
                <w:sz w:val="16"/>
                <w:szCs w:val="16"/>
              </w:rPr>
              <w:t>8166</w:t>
            </w:r>
            <w:r>
              <w:rPr>
                <w:rFonts w:cs="Arial"/>
                <w:sz w:val="16"/>
                <w:szCs w:val="16"/>
              </w:rPr>
              <w:t>,</w:t>
            </w:r>
            <w:r w:rsidRPr="00C63503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24175BB" w14:textId="0E718B20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57D6C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7D6C">
              <w:rPr>
                <w:rFonts w:cs="Arial"/>
                <w:sz w:val="16"/>
                <w:szCs w:val="16"/>
              </w:rPr>
              <w:t>5</w:t>
            </w:r>
          </w:p>
        </w:tc>
      </w:tr>
      <w:tr w:rsidR="00804AF5" w:rsidRPr="00F64765" w14:paraId="38F9F49A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20AEDC0" w14:textId="0FAC6841" w:rsidR="00804AF5" w:rsidRPr="000305EE" w:rsidRDefault="00804AF5" w:rsidP="00804AF5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305EE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305E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084FC1E2" w14:textId="6883E331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9D7CF0">
              <w:rPr>
                <w:rFonts w:cs="Arial"/>
                <w:sz w:val="16"/>
                <w:szCs w:val="16"/>
              </w:rPr>
              <w:t>6219</w:t>
            </w:r>
            <w:r>
              <w:rPr>
                <w:rFonts w:cs="Arial"/>
                <w:sz w:val="16"/>
                <w:szCs w:val="16"/>
              </w:rPr>
              <w:t>,</w:t>
            </w:r>
            <w:r w:rsidRPr="009D7CF0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6CDBA7D" w14:textId="41DBC894" w:rsidR="00804AF5" w:rsidRPr="002D22CD" w:rsidRDefault="00804AF5" w:rsidP="00804AF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57D6C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7D6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D7840E0" w14:textId="59D20279" w:rsidR="00804AF5" w:rsidRPr="002D22CD" w:rsidRDefault="00804AF5" w:rsidP="00804AF5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9D7CF0">
              <w:rPr>
                <w:rFonts w:cs="Arial"/>
                <w:sz w:val="16"/>
                <w:szCs w:val="16"/>
              </w:rPr>
              <w:t>6205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9D7CF0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195DA7C5" w14:textId="1D684C28" w:rsidR="00804AF5" w:rsidRPr="002D22CD" w:rsidRDefault="00804AF5" w:rsidP="00804AF5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A57D6C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A57D6C">
              <w:rPr>
                <w:rFonts w:cs="Arial"/>
                <w:sz w:val="16"/>
                <w:szCs w:val="16"/>
              </w:rPr>
              <w:t>5</w:t>
            </w:r>
          </w:p>
        </w:tc>
      </w:tr>
    </w:tbl>
    <w:p w14:paraId="3E7E089B" w14:textId="5D5B8D0B" w:rsidR="008C5680" w:rsidRDefault="008C5680" w:rsidP="004437D6">
      <w:pPr>
        <w:spacing w:before="0" w:after="0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062135A6" w14:textId="0E9C73FA" w:rsidR="009F2EA5" w:rsidRDefault="009F2EA5" w:rsidP="009F2EA5">
      <w:pPr>
        <w:spacing w:before="240"/>
        <w:rPr>
          <w:szCs w:val="19"/>
        </w:rPr>
      </w:pPr>
      <w:r w:rsidRPr="00083A73">
        <w:rPr>
          <w:szCs w:val="19"/>
        </w:rPr>
        <w:lastRenderedPageBreak/>
        <w:t xml:space="preserve">W </w:t>
      </w:r>
      <w:r w:rsidR="0003629F">
        <w:t>lipcu</w:t>
      </w:r>
      <w:r w:rsidRPr="00083A73">
        <w:rPr>
          <w:szCs w:val="19"/>
        </w:rPr>
        <w:t xml:space="preserve"> 2026 r. przeciętne </w:t>
      </w:r>
      <w:r w:rsidRPr="001B78FD">
        <w:rPr>
          <w:szCs w:val="19"/>
        </w:rPr>
        <w:t>wynagrodzenie brutto w sektorze przedsiębiorstw przewyższało średni</w:t>
      </w:r>
      <w:r w:rsidRPr="00E74B6E">
        <w:rPr>
          <w:szCs w:val="19"/>
        </w:rPr>
        <w:t>e wynagrodzenie w</w:t>
      </w:r>
      <w:r w:rsidR="0003629F">
        <w:rPr>
          <w:szCs w:val="19"/>
        </w:rPr>
        <w:t> </w:t>
      </w:r>
      <w:r w:rsidRPr="00F23F48">
        <w:rPr>
          <w:szCs w:val="19"/>
        </w:rPr>
        <w:t>województwie w sekcjach:</w:t>
      </w:r>
      <w:r w:rsidRPr="00F23F48">
        <w:t xml:space="preserve"> </w:t>
      </w:r>
      <w:r w:rsidRPr="00F23F48">
        <w:rPr>
          <w:szCs w:val="19"/>
        </w:rPr>
        <w:t>obsługa rynku nieruchomości (o</w:t>
      </w:r>
      <w:r w:rsidR="00696239">
        <w:rPr>
          <w:szCs w:val="19"/>
        </w:rPr>
        <w:t xml:space="preserve"> </w:t>
      </w:r>
      <w:r w:rsidRPr="00F23F48">
        <w:rPr>
          <w:szCs w:val="19"/>
        </w:rPr>
        <w:t>7,5%), przetwórstwo przemysłowe (o</w:t>
      </w:r>
      <w:r w:rsidR="0003629F">
        <w:rPr>
          <w:szCs w:val="19"/>
        </w:rPr>
        <w:t xml:space="preserve"> </w:t>
      </w:r>
      <w:r w:rsidRPr="00F23F48">
        <w:rPr>
          <w:szCs w:val="19"/>
        </w:rPr>
        <w:t>6,8%), informacja i</w:t>
      </w:r>
      <w:r w:rsidR="0003629F">
        <w:rPr>
          <w:szCs w:val="19"/>
        </w:rPr>
        <w:t> </w:t>
      </w:r>
      <w:r w:rsidRPr="00F23F48">
        <w:rPr>
          <w:szCs w:val="19"/>
        </w:rPr>
        <w:t>komunikacja (o 6,1%)</w:t>
      </w:r>
      <w:r w:rsidR="00204BD4">
        <w:rPr>
          <w:szCs w:val="19"/>
        </w:rPr>
        <w:t>,</w:t>
      </w:r>
      <w:r w:rsidRPr="00F23F48">
        <w:rPr>
          <w:szCs w:val="19"/>
        </w:rPr>
        <w:t xml:space="preserve"> działalność profesjonalna, naukowa i techniczna (o 2,5%)</w:t>
      </w:r>
      <w:r w:rsidR="00204BD4">
        <w:rPr>
          <w:szCs w:val="19"/>
        </w:rPr>
        <w:t xml:space="preserve"> oraz </w:t>
      </w:r>
      <w:r w:rsidR="00204BD4" w:rsidRPr="00204BD4">
        <w:rPr>
          <w:szCs w:val="19"/>
        </w:rPr>
        <w:t>dostawa wody; gospodarowanie ściekami i odpadami; rekultywacja</w:t>
      </w:r>
      <w:r w:rsidR="00204BD4">
        <w:rPr>
          <w:szCs w:val="19"/>
        </w:rPr>
        <w:t xml:space="preserve"> (o </w:t>
      </w:r>
      <w:r w:rsidR="00204BD4" w:rsidRPr="00204BD4">
        <w:rPr>
          <w:szCs w:val="19"/>
        </w:rPr>
        <w:t>0,3</w:t>
      </w:r>
      <w:r w:rsidR="00204BD4">
        <w:rPr>
          <w:szCs w:val="19"/>
        </w:rPr>
        <w:t>%)</w:t>
      </w:r>
      <w:r w:rsidRPr="00F23F48">
        <w:rPr>
          <w:szCs w:val="19"/>
        </w:rPr>
        <w:t>. Najniższe wynagrodzenie, znacznie odbiegające od przeciętnego dla województwa, odnotowano w zakwaterowaniu i gastronomii (o</w:t>
      </w:r>
      <w:r w:rsidR="00C04E87">
        <w:rPr>
          <w:szCs w:val="19"/>
        </w:rPr>
        <w:t xml:space="preserve"> </w:t>
      </w:r>
      <w:r w:rsidRPr="00F23F48">
        <w:rPr>
          <w:szCs w:val="19"/>
        </w:rPr>
        <w:t>24,3%) oraz administrowaniu i</w:t>
      </w:r>
      <w:r w:rsidR="00C04E87">
        <w:rPr>
          <w:szCs w:val="19"/>
        </w:rPr>
        <w:t xml:space="preserve"> </w:t>
      </w:r>
      <w:r w:rsidR="00204BD4">
        <w:rPr>
          <w:szCs w:val="19"/>
        </w:rPr>
        <w:t>d</w:t>
      </w:r>
      <w:r w:rsidRPr="00F23F48">
        <w:rPr>
          <w:szCs w:val="19"/>
        </w:rPr>
        <w:t>ziałalności wspierającej (o</w:t>
      </w:r>
      <w:r w:rsidR="00C04E87">
        <w:rPr>
          <w:szCs w:val="19"/>
        </w:rPr>
        <w:t> </w:t>
      </w:r>
      <w:r w:rsidRPr="00F23F48">
        <w:rPr>
          <w:szCs w:val="19"/>
        </w:rPr>
        <w:t>23,0%).</w:t>
      </w:r>
    </w:p>
    <w:p w14:paraId="439A598A" w14:textId="24483459" w:rsidR="0030500A" w:rsidRDefault="005D5B78" w:rsidP="00C9157D">
      <w:pPr>
        <w:spacing w:before="240"/>
        <w:ind w:left="879" w:hanging="879"/>
        <w:rPr>
          <w:b/>
          <w:szCs w:val="19"/>
        </w:rPr>
      </w:pPr>
      <w:r>
        <w:rPr>
          <w:rFonts w:eastAsia="Calibri" w:cs="Arial"/>
          <w:noProof/>
          <w:sz w:val="16"/>
          <w:szCs w:val="16"/>
        </w:rPr>
        <w:drawing>
          <wp:anchor distT="0" distB="0" distL="114300" distR="114300" simplePos="0" relativeHeight="253574656" behindDoc="0" locked="0" layoutInCell="1" allowOverlap="1" wp14:anchorId="597FDE65" wp14:editId="6CC8F94B">
            <wp:simplePos x="0" y="0"/>
            <wp:positionH relativeFrom="column">
              <wp:posOffset>0</wp:posOffset>
            </wp:positionH>
            <wp:positionV relativeFrom="paragraph">
              <wp:posOffset>552450</wp:posOffset>
            </wp:positionV>
            <wp:extent cx="6482715" cy="2188210"/>
            <wp:effectExtent l="0" t="0" r="0" b="2540"/>
            <wp:wrapTopAndBottom/>
            <wp:docPr id="2" name="Obraz 2" descr="Na wykresie słupkowym przedstawione są odchylenia względne przeciętnych miesięcznych wynagrodzeń brutto w wybranych sekcjach od przeciętego wynagrodzenia w sektorze przedsiębiorstw w województwie świętokrzyskim w lipcu 2026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._ODCHYLENIA WZGLĘDNE PRZECIĘTNYCH MIESIĘCZNYCH WYNAGRODZEŃ BRUTTO W WYBRANYCH SEKCJAC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F5017F">
        <w:rPr>
          <w:b/>
          <w:szCs w:val="19"/>
        </w:rPr>
        <w:t xml:space="preserve">Wykres 5. Odchylenia względne przeciętnych miesięcznych </w:t>
      </w:r>
      <w:r w:rsidR="00FC56F6" w:rsidRPr="00433C9F">
        <w:rPr>
          <w:b/>
          <w:szCs w:val="19"/>
        </w:rPr>
        <w:t xml:space="preserve">wynagrodzeń brutto w </w:t>
      </w:r>
      <w:r w:rsidR="00C95114" w:rsidRPr="00433C9F">
        <w:rPr>
          <w:b/>
          <w:szCs w:val="19"/>
        </w:rPr>
        <w:t xml:space="preserve">wybranych </w:t>
      </w:r>
      <w:r w:rsidR="00FC56F6" w:rsidRPr="00433C9F">
        <w:rPr>
          <w:b/>
          <w:szCs w:val="19"/>
        </w:rPr>
        <w:t xml:space="preserve">sekcjach </w:t>
      </w:r>
      <w:r w:rsidR="00C95114" w:rsidRPr="00433C9F">
        <w:rPr>
          <w:b/>
          <w:szCs w:val="19"/>
        </w:rPr>
        <w:t>od</w:t>
      </w:r>
      <w:r w:rsidR="00FC56F6" w:rsidRPr="00433C9F">
        <w:rPr>
          <w:b/>
          <w:szCs w:val="19"/>
        </w:rPr>
        <w:t xml:space="preserve"> przeciętnego </w:t>
      </w:r>
      <w:r w:rsidR="000B1055" w:rsidRPr="00433C9F">
        <w:rPr>
          <w:b/>
          <w:szCs w:val="19"/>
        </w:rPr>
        <w:t>w</w:t>
      </w:r>
      <w:r w:rsidR="00FC56F6" w:rsidRPr="00433C9F">
        <w:rPr>
          <w:b/>
          <w:szCs w:val="19"/>
        </w:rPr>
        <w:t>ynagrodzenia w sektorze przedsiębiorstw w</w:t>
      </w:r>
      <w:r w:rsidR="003F5ED7" w:rsidRPr="00433C9F">
        <w:rPr>
          <w:b/>
          <w:szCs w:val="19"/>
        </w:rPr>
        <w:t xml:space="preserve"> </w:t>
      </w:r>
      <w:r w:rsidR="00E444DC" w:rsidRPr="002D4279">
        <w:rPr>
          <w:b/>
          <w:szCs w:val="19"/>
        </w:rPr>
        <w:t>województwi</w:t>
      </w:r>
      <w:r w:rsidR="00E444DC" w:rsidRPr="006224F0">
        <w:rPr>
          <w:b/>
          <w:szCs w:val="19"/>
        </w:rPr>
        <w:t>e</w:t>
      </w:r>
      <w:r w:rsidR="00677630" w:rsidRPr="006224F0">
        <w:rPr>
          <w:b/>
          <w:szCs w:val="19"/>
        </w:rPr>
        <w:t xml:space="preserve"> </w:t>
      </w:r>
      <w:r w:rsidR="00083A73" w:rsidRPr="006224F0">
        <w:rPr>
          <w:b/>
          <w:szCs w:val="19"/>
        </w:rPr>
        <w:t xml:space="preserve">w </w:t>
      </w:r>
      <w:r w:rsidR="00710C7B" w:rsidRPr="006224F0">
        <w:rPr>
          <w:b/>
          <w:szCs w:val="19"/>
        </w:rPr>
        <w:t>lipcu</w:t>
      </w:r>
      <w:r w:rsidR="00083A73" w:rsidRPr="006224F0">
        <w:rPr>
          <w:b/>
          <w:szCs w:val="19"/>
        </w:rPr>
        <w:t xml:space="preserve"> </w:t>
      </w:r>
      <w:r w:rsidR="00FC56F6" w:rsidRPr="006224F0">
        <w:rPr>
          <w:b/>
          <w:szCs w:val="19"/>
        </w:rPr>
        <w:t>202</w:t>
      </w:r>
      <w:r w:rsidR="004B7981" w:rsidRPr="006224F0">
        <w:rPr>
          <w:b/>
          <w:szCs w:val="19"/>
        </w:rPr>
        <w:t>6</w:t>
      </w:r>
      <w:r w:rsidR="00FC56F6" w:rsidRPr="006224F0">
        <w:rPr>
          <w:b/>
          <w:szCs w:val="19"/>
        </w:rPr>
        <w:t xml:space="preserve"> </w:t>
      </w:r>
      <w:r w:rsidR="00FC56F6" w:rsidRPr="002D4279">
        <w:rPr>
          <w:b/>
          <w:szCs w:val="19"/>
        </w:rPr>
        <w:t>r.</w:t>
      </w:r>
    </w:p>
    <w:p w14:paraId="41C716B7" w14:textId="4797C408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1ACDBEF7" w14:textId="29DB0F5A" w:rsidR="009F2EA5" w:rsidRDefault="009F2EA5" w:rsidP="009F2EA5">
      <w:pPr>
        <w:spacing w:before="360"/>
        <w:rPr>
          <w:rFonts w:eastAsia="Times New Roman"/>
          <w:bCs/>
          <w:szCs w:val="19"/>
          <w:lang w:eastAsia="pl-PL"/>
        </w:rPr>
      </w:pPr>
      <w:r w:rsidRPr="00C218BA">
        <w:rPr>
          <w:rFonts w:eastAsia="Times New Roman"/>
          <w:bCs/>
          <w:szCs w:val="19"/>
          <w:lang w:eastAsia="pl-PL"/>
        </w:rPr>
        <w:t xml:space="preserve">Przeciętne miesięczne wynagrodzenie brutto w sektorze przedsiębiorstw w pierwszych siedmiu miesiącach 2026 r. </w:t>
      </w:r>
      <w:r w:rsidRPr="008C5CEF">
        <w:rPr>
          <w:rFonts w:eastAsia="Times New Roman"/>
          <w:bCs/>
          <w:szCs w:val="19"/>
          <w:lang w:eastAsia="pl-PL"/>
        </w:rPr>
        <w:t>ukształtowało się na poziomie 7834,76 zł i było o 3,4% wyższe niż w analogicznym okresie 2025 r., kiedy odnotowano wzrost o 9,4%. W kraju</w:t>
      </w:r>
      <w:r w:rsidRPr="00C218BA">
        <w:rPr>
          <w:rFonts w:eastAsia="Times New Roman"/>
          <w:bCs/>
          <w:szCs w:val="19"/>
          <w:lang w:eastAsia="pl-PL"/>
        </w:rPr>
        <w:t xml:space="preserve"> przeciętne miesięczne wynagrodzenie brutto w okresie narastającym 2026 r. wyniosło 9366,10 zł </w:t>
      </w:r>
      <w:r w:rsidRPr="008C5CEF">
        <w:rPr>
          <w:rFonts w:eastAsia="Times New Roman"/>
          <w:bCs/>
          <w:szCs w:val="19"/>
          <w:lang w:eastAsia="pl-PL"/>
        </w:rPr>
        <w:t>i zwiększyło się w skali roku o 5,9% (</w:t>
      </w:r>
      <w:r w:rsidRPr="006F5B77">
        <w:rPr>
          <w:rFonts w:eastAsia="Times New Roman"/>
          <w:bCs/>
          <w:szCs w:val="19"/>
          <w:lang w:eastAsia="pl-PL"/>
        </w:rPr>
        <w:t xml:space="preserve">w okresie styczeń–lipiec </w:t>
      </w:r>
      <w:r w:rsidRPr="00C218BA">
        <w:rPr>
          <w:rFonts w:eastAsia="Times New Roman"/>
          <w:bCs/>
          <w:szCs w:val="19"/>
          <w:lang w:eastAsia="pl-PL"/>
        </w:rPr>
        <w:t>2025 r. wzrost był wyższy i wyniósł 8,4%). W</w:t>
      </w:r>
      <w:r w:rsidRPr="00BB62E1">
        <w:rPr>
          <w:rFonts w:eastAsia="Times New Roman"/>
          <w:bCs/>
          <w:szCs w:val="19"/>
          <w:lang w:eastAsia="pl-PL"/>
        </w:rPr>
        <w:t xml:space="preserve"> pierwszych siedmiu </w:t>
      </w:r>
      <w:r w:rsidRPr="00E82CB2">
        <w:rPr>
          <w:rFonts w:eastAsia="Times New Roman"/>
          <w:bCs/>
          <w:szCs w:val="19"/>
          <w:lang w:eastAsia="pl-PL"/>
        </w:rPr>
        <w:t>miesiącach 2026 r. wzrost wynagrodzeń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E82CB2">
        <w:rPr>
          <w:rFonts w:eastAsia="Times New Roman"/>
          <w:bCs/>
          <w:szCs w:val="19"/>
          <w:lang w:eastAsia="pl-PL"/>
        </w:rPr>
        <w:t>w województwie świętokrzyskim</w:t>
      </w:r>
      <w:r>
        <w:rPr>
          <w:rFonts w:eastAsia="Times New Roman"/>
          <w:bCs/>
          <w:szCs w:val="19"/>
          <w:lang w:eastAsia="pl-PL"/>
        </w:rPr>
        <w:t xml:space="preserve"> zanotowano w większości </w:t>
      </w:r>
      <w:r w:rsidRPr="00E82CB2">
        <w:rPr>
          <w:rFonts w:eastAsia="Times New Roman"/>
          <w:bCs/>
          <w:szCs w:val="19"/>
          <w:lang w:eastAsia="pl-PL"/>
        </w:rPr>
        <w:t>analizowanych</w:t>
      </w:r>
      <w:r>
        <w:rPr>
          <w:rFonts w:eastAsia="Times New Roman"/>
          <w:bCs/>
          <w:szCs w:val="19"/>
          <w:lang w:eastAsia="pl-PL"/>
        </w:rPr>
        <w:t xml:space="preserve"> sekcji,</w:t>
      </w:r>
      <w:r w:rsidRPr="008C5CEF">
        <w:rPr>
          <w:rFonts w:eastAsia="Times New Roman"/>
          <w:bCs/>
          <w:szCs w:val="19"/>
          <w:lang w:eastAsia="pl-PL"/>
        </w:rPr>
        <w:t xml:space="preserve"> </w:t>
      </w:r>
      <w:r w:rsidRPr="00E82CB2">
        <w:rPr>
          <w:rFonts w:eastAsia="Times New Roman"/>
          <w:bCs/>
          <w:szCs w:val="19"/>
          <w:lang w:eastAsia="pl-PL"/>
        </w:rPr>
        <w:t>przy czym w relacji do analogicznego okresu 2025 r. był</w:t>
      </w:r>
      <w:r>
        <w:rPr>
          <w:rFonts w:eastAsia="Times New Roman"/>
          <w:bCs/>
          <w:szCs w:val="19"/>
          <w:lang w:eastAsia="pl-PL"/>
        </w:rPr>
        <w:t>y one</w:t>
      </w:r>
      <w:r w:rsidR="003A648E">
        <w:rPr>
          <w:rFonts w:eastAsia="Times New Roman"/>
          <w:bCs/>
          <w:szCs w:val="19"/>
          <w:lang w:eastAsia="pl-PL"/>
        </w:rPr>
        <w:t xml:space="preserve"> </w:t>
      </w:r>
      <w:r w:rsidR="003A648E" w:rsidRPr="00BB62E1">
        <w:rPr>
          <w:rFonts w:eastAsia="Times New Roman"/>
          <w:bCs/>
          <w:szCs w:val="19"/>
          <w:lang w:eastAsia="pl-PL"/>
        </w:rPr>
        <w:t>przeważnie</w:t>
      </w:r>
      <w:r>
        <w:rPr>
          <w:rFonts w:eastAsia="Times New Roman"/>
          <w:bCs/>
          <w:szCs w:val="19"/>
          <w:lang w:eastAsia="pl-PL"/>
        </w:rPr>
        <w:t xml:space="preserve"> niższe. N</w:t>
      </w:r>
      <w:r w:rsidRPr="00C218BA">
        <w:rPr>
          <w:rFonts w:eastAsia="Times New Roman"/>
          <w:bCs/>
          <w:szCs w:val="19"/>
          <w:lang w:eastAsia="pl-PL"/>
        </w:rPr>
        <w:t>ajwięcej zyskali pracując</w:t>
      </w:r>
      <w:r w:rsidRPr="006F5B77">
        <w:rPr>
          <w:rFonts w:eastAsia="Times New Roman"/>
          <w:bCs/>
          <w:szCs w:val="19"/>
          <w:lang w:eastAsia="pl-PL"/>
        </w:rPr>
        <w:t>y w</w:t>
      </w:r>
      <w:r w:rsidR="00C04E87">
        <w:rPr>
          <w:rFonts w:eastAsia="Times New Roman"/>
          <w:bCs/>
          <w:szCs w:val="19"/>
          <w:lang w:eastAsia="pl-PL"/>
        </w:rPr>
        <w:t xml:space="preserve"> </w:t>
      </w:r>
      <w:r w:rsidRPr="006F5B77">
        <w:rPr>
          <w:rFonts w:eastAsia="Times New Roman"/>
          <w:bCs/>
          <w:szCs w:val="19"/>
          <w:lang w:eastAsia="pl-PL"/>
        </w:rPr>
        <w:t>działalności</w:t>
      </w:r>
      <w:r w:rsidRPr="00C218BA">
        <w:rPr>
          <w:rFonts w:eastAsia="Times New Roman"/>
          <w:bCs/>
          <w:szCs w:val="19"/>
          <w:lang w:eastAsia="pl-PL"/>
        </w:rPr>
        <w:t xml:space="preserve"> profesjonalnej, naukowej i technicznej (o 11,5%).</w:t>
      </w:r>
      <w:r>
        <w:rPr>
          <w:rFonts w:eastAsia="Times New Roman"/>
          <w:bCs/>
          <w:szCs w:val="19"/>
          <w:lang w:eastAsia="pl-PL"/>
        </w:rPr>
        <w:t xml:space="preserve"> Najmniejszy </w:t>
      </w:r>
      <w:r w:rsidRPr="00C218BA">
        <w:rPr>
          <w:rFonts w:eastAsia="Times New Roman"/>
          <w:bCs/>
          <w:szCs w:val="19"/>
          <w:lang w:eastAsia="pl-PL"/>
        </w:rPr>
        <w:t>wzrost wynagrodzeń</w:t>
      </w:r>
      <w:r>
        <w:rPr>
          <w:rFonts w:eastAsia="Times New Roman"/>
          <w:bCs/>
          <w:szCs w:val="19"/>
          <w:lang w:eastAsia="pl-PL"/>
        </w:rPr>
        <w:t xml:space="preserve"> (o </w:t>
      </w:r>
      <w:r w:rsidRPr="009945AB">
        <w:rPr>
          <w:rFonts w:eastAsia="Times New Roman"/>
          <w:bCs/>
          <w:szCs w:val="19"/>
          <w:lang w:eastAsia="pl-PL"/>
        </w:rPr>
        <w:t>1,4</w:t>
      </w:r>
      <w:r>
        <w:rPr>
          <w:rFonts w:eastAsia="Times New Roman"/>
          <w:bCs/>
          <w:szCs w:val="19"/>
          <w:lang w:eastAsia="pl-PL"/>
        </w:rPr>
        <w:t>%)</w:t>
      </w:r>
      <w:r w:rsidRPr="009945AB">
        <w:rPr>
          <w:rFonts w:eastAsia="Times New Roman"/>
          <w:bCs/>
          <w:szCs w:val="19"/>
          <w:lang w:eastAsia="pl-PL"/>
        </w:rPr>
        <w:t xml:space="preserve"> </w:t>
      </w:r>
      <w:r w:rsidRPr="00C218BA">
        <w:rPr>
          <w:rFonts w:eastAsia="Times New Roman"/>
          <w:bCs/>
          <w:szCs w:val="19"/>
          <w:lang w:eastAsia="pl-PL"/>
        </w:rPr>
        <w:t>dotyczył pracujących w</w:t>
      </w:r>
      <w:r>
        <w:rPr>
          <w:rFonts w:eastAsia="Times New Roman"/>
          <w:bCs/>
          <w:szCs w:val="19"/>
          <w:lang w:eastAsia="pl-PL"/>
        </w:rPr>
        <w:t xml:space="preserve"> z</w:t>
      </w:r>
      <w:r w:rsidRPr="009945AB">
        <w:rPr>
          <w:rFonts w:eastAsia="Times New Roman"/>
          <w:bCs/>
          <w:szCs w:val="19"/>
          <w:lang w:eastAsia="pl-PL"/>
        </w:rPr>
        <w:t>akwaterowani</w:t>
      </w:r>
      <w:r>
        <w:rPr>
          <w:rFonts w:eastAsia="Times New Roman"/>
          <w:bCs/>
          <w:szCs w:val="19"/>
          <w:lang w:eastAsia="pl-PL"/>
        </w:rPr>
        <w:t>u</w:t>
      </w:r>
      <w:r w:rsidRPr="009945AB">
        <w:rPr>
          <w:rFonts w:eastAsia="Times New Roman"/>
          <w:bCs/>
          <w:szCs w:val="19"/>
          <w:lang w:eastAsia="pl-PL"/>
        </w:rPr>
        <w:t xml:space="preserve"> i gastronomi</w:t>
      </w:r>
      <w:r>
        <w:rPr>
          <w:rFonts w:eastAsia="Times New Roman"/>
          <w:bCs/>
          <w:szCs w:val="19"/>
          <w:lang w:eastAsia="pl-PL"/>
        </w:rPr>
        <w:t xml:space="preserve">i. Niższe niż w analogicznym okresie ub. roku </w:t>
      </w:r>
      <w:r w:rsidRPr="005363F1">
        <w:rPr>
          <w:rFonts w:eastAsia="Times New Roman"/>
          <w:bCs/>
          <w:szCs w:val="19"/>
          <w:lang w:eastAsia="pl-PL"/>
        </w:rPr>
        <w:t>wynagrodzenia otrzymali pracujący w</w:t>
      </w:r>
      <w:r w:rsidR="00C04E87">
        <w:rPr>
          <w:rFonts w:eastAsia="Times New Roman"/>
          <w:bCs/>
          <w:szCs w:val="19"/>
          <w:lang w:eastAsia="pl-PL"/>
        </w:rPr>
        <w:t>:</w:t>
      </w:r>
      <w:r>
        <w:rPr>
          <w:rFonts w:eastAsia="Times New Roman"/>
          <w:bCs/>
          <w:szCs w:val="19"/>
          <w:lang w:eastAsia="pl-PL"/>
        </w:rPr>
        <w:t xml:space="preserve"> o</w:t>
      </w:r>
      <w:r w:rsidRPr="009945AB">
        <w:rPr>
          <w:rFonts w:eastAsia="Times New Roman"/>
          <w:bCs/>
          <w:szCs w:val="19"/>
          <w:lang w:eastAsia="pl-PL"/>
        </w:rPr>
        <w:t>bsłu</w:t>
      </w:r>
      <w:r>
        <w:rPr>
          <w:rFonts w:eastAsia="Times New Roman"/>
          <w:bCs/>
          <w:szCs w:val="19"/>
          <w:lang w:eastAsia="pl-PL"/>
        </w:rPr>
        <w:t xml:space="preserve">dze </w:t>
      </w:r>
      <w:r w:rsidRPr="009945AB">
        <w:rPr>
          <w:rFonts w:eastAsia="Times New Roman"/>
          <w:bCs/>
          <w:szCs w:val="19"/>
          <w:lang w:eastAsia="pl-PL"/>
        </w:rPr>
        <w:t>rynku nieruchomośc</w:t>
      </w:r>
      <w:r>
        <w:rPr>
          <w:rFonts w:eastAsia="Times New Roman"/>
          <w:bCs/>
          <w:szCs w:val="19"/>
          <w:lang w:eastAsia="pl-PL"/>
        </w:rPr>
        <w:t xml:space="preserve">i (o </w:t>
      </w:r>
      <w:r w:rsidRPr="009945AB">
        <w:rPr>
          <w:rFonts w:eastAsia="Times New Roman"/>
          <w:bCs/>
          <w:szCs w:val="19"/>
          <w:lang w:eastAsia="pl-PL"/>
        </w:rPr>
        <w:t>5,2</w:t>
      </w:r>
      <w:r>
        <w:rPr>
          <w:rFonts w:eastAsia="Times New Roman"/>
          <w:bCs/>
          <w:szCs w:val="19"/>
          <w:lang w:eastAsia="pl-PL"/>
        </w:rPr>
        <w:t xml:space="preserve">%), budownictwie (o </w:t>
      </w:r>
      <w:r w:rsidRPr="009945AB">
        <w:rPr>
          <w:rFonts w:eastAsia="Times New Roman"/>
          <w:bCs/>
          <w:szCs w:val="19"/>
          <w:lang w:eastAsia="pl-PL"/>
        </w:rPr>
        <w:t>4,7</w:t>
      </w:r>
      <w:r>
        <w:rPr>
          <w:rFonts w:eastAsia="Times New Roman"/>
          <w:bCs/>
          <w:szCs w:val="19"/>
          <w:lang w:eastAsia="pl-PL"/>
        </w:rPr>
        <w:t xml:space="preserve">%) </w:t>
      </w:r>
      <w:r w:rsidR="00C5440A">
        <w:rPr>
          <w:rFonts w:eastAsia="Times New Roman"/>
          <w:bCs/>
          <w:szCs w:val="19"/>
          <w:lang w:eastAsia="pl-PL"/>
        </w:rPr>
        <w:t>oraz</w:t>
      </w:r>
      <w:r>
        <w:rPr>
          <w:rFonts w:eastAsia="Times New Roman"/>
          <w:bCs/>
          <w:szCs w:val="19"/>
          <w:lang w:eastAsia="pl-PL"/>
        </w:rPr>
        <w:t xml:space="preserve"> transporcie i gospodarce magazynowej (o</w:t>
      </w:r>
      <w:r w:rsidR="00C04E87">
        <w:rPr>
          <w:rFonts w:eastAsia="Times New Roman"/>
          <w:bCs/>
          <w:szCs w:val="19"/>
          <w:lang w:eastAsia="pl-PL"/>
        </w:rPr>
        <w:t xml:space="preserve"> </w:t>
      </w:r>
      <w:r w:rsidRPr="009945AB">
        <w:rPr>
          <w:rFonts w:eastAsia="Times New Roman"/>
          <w:bCs/>
          <w:szCs w:val="19"/>
          <w:lang w:eastAsia="pl-PL"/>
        </w:rPr>
        <w:t>0,3</w:t>
      </w:r>
      <w:r>
        <w:rPr>
          <w:rFonts w:eastAsia="Times New Roman"/>
          <w:bCs/>
          <w:szCs w:val="19"/>
          <w:lang w:eastAsia="pl-PL"/>
        </w:rPr>
        <w:t>%).</w:t>
      </w:r>
    </w:p>
    <w:p w14:paraId="7B73A910" w14:textId="14C21ADD" w:rsidR="00284CE4" w:rsidRPr="004A428C" w:rsidRDefault="005F428D" w:rsidP="004D3F74">
      <w:pPr>
        <w:pStyle w:val="Nagwek1"/>
        <w:spacing w:before="480" w:after="120"/>
        <w:rPr>
          <w:color w:val="522398"/>
        </w:rPr>
      </w:pPr>
      <w:r>
        <w:rPr>
          <w:color w:val="522398"/>
        </w:rPr>
        <w:t>R</w:t>
      </w:r>
      <w:r w:rsidR="00CC4B9D" w:rsidRPr="003C3DF5">
        <w:rPr>
          <w:color w:val="522398"/>
        </w:rPr>
        <w:t>olnictwo</w:t>
      </w:r>
    </w:p>
    <w:p w14:paraId="1437C958" w14:textId="22FC4CB7" w:rsidR="00B85436" w:rsidRPr="00485AAB" w:rsidRDefault="00B85436" w:rsidP="00B85436">
      <w:r w:rsidRPr="00115402">
        <w:t xml:space="preserve">Na rynku rolnym w lipcu 2026 r. przeciętne ceny większości omawianych produktów rolnych (z wyjątkiem cen skupu ziemniaków i żywca </w:t>
      </w:r>
      <w:r w:rsidR="005B60A9" w:rsidRPr="00E37C41">
        <w:t>drobiowego</w:t>
      </w:r>
      <w:r w:rsidRPr="00E37C41">
        <w:t xml:space="preserve">) były niższe niż przed rokiem. W ujęciu miesięcznym więcej płacono za: pszenicę, ziemniaki, żywiec drobiowy i mleko w </w:t>
      </w:r>
      <w:r w:rsidRPr="00485AAB">
        <w:t>skupie, a mniej za: żywiec wołowy i wieprzowy w skupie oraz za wszystkie omawiane produkty w obrocie targowiskowym.</w:t>
      </w:r>
    </w:p>
    <w:p w14:paraId="3B33F58F" w14:textId="3D7A079D" w:rsidR="00B85436" w:rsidRPr="00064017" w:rsidRDefault="00B85436" w:rsidP="00B85436">
      <w:pPr>
        <w:spacing w:after="240"/>
      </w:pPr>
      <w:r w:rsidRPr="00135722">
        <w:t>Średnia temperatura powietrza na obszarze województwa świętokrzyskiego w lipcu 2026 r. wyniosła 18,7</w:t>
      </w:r>
      <w:r w:rsidRPr="00135722">
        <w:rPr>
          <w:rFonts w:cs="Arial"/>
        </w:rPr>
        <w:t>°</w:t>
      </w:r>
      <w:r w:rsidRPr="00135722">
        <w:t>C i była o</w:t>
      </w:r>
      <w:r w:rsidR="005B60A9">
        <w:t xml:space="preserve"> </w:t>
      </w:r>
      <w:r w:rsidRPr="00135722">
        <w:t>0,4</w:t>
      </w:r>
      <w:r w:rsidRPr="00135722">
        <w:rPr>
          <w:rFonts w:cs="Arial"/>
        </w:rPr>
        <w:t>°</w:t>
      </w:r>
      <w:r w:rsidRPr="00135722">
        <w:t>C niższa od przeciętnej z lat 1991–2020, przy czym maksymalna temperatura osiągnęła 34,7°C, a minimalna wyniosła 7,3°C (obie wartości zarejestrowano w Kielcach).</w:t>
      </w:r>
      <w:r w:rsidRPr="00135722">
        <w:rPr>
          <w:color w:val="FF0000"/>
          <w:shd w:val="clear" w:color="auto" w:fill="FFFFFF"/>
        </w:rPr>
        <w:t xml:space="preserve"> </w:t>
      </w:r>
      <w:r w:rsidRPr="008252FB">
        <w:rPr>
          <w:shd w:val="clear" w:color="auto" w:fill="FFFFFF"/>
        </w:rPr>
        <w:t>Średnia suma opadów atmosferycznych (76,3 mm) stanowiła 83% normy z</w:t>
      </w:r>
      <w:r w:rsidR="005B60A9">
        <w:rPr>
          <w:shd w:val="clear" w:color="auto" w:fill="FFFFFF"/>
        </w:rPr>
        <w:t> </w:t>
      </w:r>
      <w:proofErr w:type="spellStart"/>
      <w:r w:rsidRPr="008252FB">
        <w:rPr>
          <w:shd w:val="clear" w:color="auto" w:fill="FFFFFF"/>
        </w:rPr>
        <w:t>wielolecia</w:t>
      </w:r>
      <w:proofErr w:type="spellEnd"/>
      <w:r w:rsidRPr="008252FB">
        <w:rPr>
          <w:shd w:val="clear" w:color="auto" w:fill="FFFFFF"/>
        </w:rPr>
        <w:t xml:space="preserve"> </w:t>
      </w:r>
      <w:r w:rsidRPr="008252FB">
        <w:t>(od 71% w Kielcach do 94% w Sandomierzu</w:t>
      </w:r>
      <w:r w:rsidRPr="00064017">
        <w:t>)</w:t>
      </w:r>
      <w:r w:rsidRPr="00064017">
        <w:rPr>
          <w:rStyle w:val="Odwoanieprzypisudolnego"/>
        </w:rPr>
        <w:footnoteReference w:id="1"/>
      </w:r>
      <w:r w:rsidRPr="00064017">
        <w:rPr>
          <w:rFonts w:cs="Arial"/>
        </w:rPr>
        <w:t>. Liczba dni z</w:t>
      </w:r>
      <w:r w:rsidR="005B60A9">
        <w:rPr>
          <w:rFonts w:cs="Arial"/>
        </w:rPr>
        <w:t xml:space="preserve"> </w:t>
      </w:r>
      <w:r w:rsidRPr="00064017">
        <w:rPr>
          <w:rFonts w:cs="Arial"/>
        </w:rPr>
        <w:t>opadami, w zależności od regionu, wynosiła od 16 do 19.</w:t>
      </w:r>
    </w:p>
    <w:p w14:paraId="53603874" w14:textId="73159CBE" w:rsidR="00B85436" w:rsidRPr="000A4F26" w:rsidRDefault="00B85436" w:rsidP="00746FE2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0A4F2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5B60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0A4F2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0A4F2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0A4F26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35"/>
        <w:tblW w:w="1050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p zbóż"/>
        <w:tblDescription w:val="W lipcu 2026 roku skupiono 15,1 tysięcy ton zbóż podstawowych, w tym 5,0 tysięcy ton pszenicy."/>
      </w:tblPr>
      <w:tblGrid>
        <w:gridCol w:w="3936"/>
        <w:gridCol w:w="2188"/>
        <w:gridCol w:w="2188"/>
        <w:gridCol w:w="2188"/>
      </w:tblGrid>
      <w:tr w:rsidR="005B60A9" w:rsidRPr="005B60A9" w14:paraId="576E2B57" w14:textId="77777777" w:rsidTr="00070BFC">
        <w:trPr>
          <w:trHeight w:val="20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D629B40" w14:textId="77777777" w:rsidR="00B85436" w:rsidRPr="005B60A9" w:rsidRDefault="00B85436" w:rsidP="00932E0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5B60A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564" w:type="dxa"/>
            <w:gridSpan w:val="3"/>
            <w:tcBorders>
              <w:top w:val="single" w:sz="4" w:space="0" w:color="522398"/>
            </w:tcBorders>
          </w:tcPr>
          <w:p w14:paraId="3AEAA950" w14:textId="77777777" w:rsidR="00B85436" w:rsidRPr="005B60A9" w:rsidRDefault="00B85436" w:rsidP="00932E0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B60A9">
              <w:rPr>
                <w:rFonts w:ascii="Fira Sans" w:hAnsi="Fira Sans"/>
                <w:color w:val="auto"/>
                <w:sz w:val="16"/>
                <w:szCs w:val="16"/>
              </w:rPr>
              <w:t>07 2026</w:t>
            </w:r>
          </w:p>
        </w:tc>
      </w:tr>
      <w:tr w:rsidR="005B60A9" w:rsidRPr="005B60A9" w14:paraId="20214B8A" w14:textId="77777777" w:rsidTr="00070BFC">
        <w:trPr>
          <w:trHeight w:val="20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8819B2C" w14:textId="77777777" w:rsidR="00B85436" w:rsidRPr="005B60A9" w:rsidRDefault="00B85436" w:rsidP="00932E0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5F2AB668" w14:textId="77777777" w:rsidR="00B85436" w:rsidRPr="005B60A9" w:rsidRDefault="00B85436" w:rsidP="00932E0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B60A9">
              <w:rPr>
                <w:sz w:val="16"/>
                <w:szCs w:val="16"/>
              </w:rPr>
              <w:t>w tys. ton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04A4A24E" w14:textId="77777777" w:rsidR="00B85436" w:rsidRPr="005B60A9" w:rsidRDefault="00B85436" w:rsidP="00932E0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B60A9">
              <w:rPr>
                <w:sz w:val="16"/>
                <w:szCs w:val="16"/>
              </w:rPr>
              <w:t>07 2025=100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3AF33ABE" w14:textId="77777777" w:rsidR="00B85436" w:rsidRPr="005B60A9" w:rsidRDefault="00B85436" w:rsidP="00932E0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B60A9">
              <w:rPr>
                <w:sz w:val="16"/>
                <w:szCs w:val="16"/>
              </w:rPr>
              <w:t>06 2026=100</w:t>
            </w:r>
          </w:p>
        </w:tc>
      </w:tr>
      <w:tr w:rsidR="005B60A9" w:rsidRPr="005B60A9" w14:paraId="368A4B3A" w14:textId="77777777" w:rsidTr="00070BFC">
        <w:trPr>
          <w:trHeight w:val="20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5BAFAC" w14:textId="77777777" w:rsidR="00B85436" w:rsidRPr="005B60A9" w:rsidRDefault="00B85436" w:rsidP="00070BFC">
            <w:pPr>
              <w:pStyle w:val="Tekstpodstawowy"/>
              <w:tabs>
                <w:tab w:val="right" w:leader="dot" w:pos="1452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B60A9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5B60A9">
              <w:rPr>
                <w:rFonts w:ascii="Fira Sans" w:hAnsi="Fira Sans"/>
                <w:sz w:val="16"/>
                <w:szCs w:val="16"/>
              </w:rPr>
              <w:t>podstawowych</w:t>
            </w:r>
            <w:r w:rsidRPr="005B60A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6F185A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5B60A9"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05F762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5B60A9">
              <w:rPr>
                <w:rFonts w:cs="Arial"/>
                <w:sz w:val="16"/>
                <w:szCs w:val="16"/>
              </w:rPr>
              <w:t>217,3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CF03767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5B60A9">
              <w:rPr>
                <w:rFonts w:cs="Arial"/>
                <w:sz w:val="16"/>
                <w:szCs w:val="16"/>
              </w:rPr>
              <w:t>181,5</w:t>
            </w:r>
          </w:p>
        </w:tc>
      </w:tr>
      <w:tr w:rsidR="005B60A9" w:rsidRPr="005B60A9" w14:paraId="360CC056" w14:textId="77777777" w:rsidTr="00070BFC">
        <w:trPr>
          <w:trHeight w:val="20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74BD9E" w14:textId="77777777" w:rsidR="00B85436" w:rsidRPr="005B60A9" w:rsidRDefault="00B85436" w:rsidP="00070BFC">
            <w:pPr>
              <w:pStyle w:val="Tekstpodstawowy"/>
              <w:tabs>
                <w:tab w:val="right" w:leader="dot" w:pos="1452"/>
              </w:tabs>
              <w:spacing w:line="23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B60A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9B5688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5343E5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6093A4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B60A9" w:rsidRPr="005B60A9" w14:paraId="13E72524" w14:textId="77777777" w:rsidTr="00070BFC">
        <w:trPr>
          <w:trHeight w:val="20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3B8134" w14:textId="77777777" w:rsidR="00B85436" w:rsidRPr="005B60A9" w:rsidRDefault="00B85436" w:rsidP="00070BFC">
            <w:pPr>
              <w:pStyle w:val="Tekstpodstawowy"/>
              <w:tabs>
                <w:tab w:val="right" w:leader="dot" w:pos="1452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B60A9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FD87930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5B60A9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AE035A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5B60A9">
              <w:rPr>
                <w:rFonts w:cs="Arial"/>
                <w:sz w:val="16"/>
                <w:szCs w:val="16"/>
              </w:rPr>
              <w:t>172,4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C3502A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5B60A9">
              <w:rPr>
                <w:rFonts w:cs="Arial"/>
                <w:sz w:val="16"/>
                <w:szCs w:val="16"/>
              </w:rPr>
              <w:t>67,6</w:t>
            </w:r>
          </w:p>
        </w:tc>
      </w:tr>
      <w:tr w:rsidR="005B60A9" w:rsidRPr="005B60A9" w14:paraId="484EE512" w14:textId="77777777" w:rsidTr="00070BFC">
        <w:trPr>
          <w:trHeight w:val="20"/>
        </w:trPr>
        <w:tc>
          <w:tcPr>
            <w:tcW w:w="39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5888D4D" w14:textId="77777777" w:rsidR="00B85436" w:rsidRPr="005B60A9" w:rsidRDefault="00B85436" w:rsidP="00070BFC">
            <w:pPr>
              <w:pStyle w:val="Tekstpodstawowy"/>
              <w:tabs>
                <w:tab w:val="right" w:leader="dot" w:pos="1452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B60A9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14:paraId="02A197CC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5B60A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14:paraId="0C4911E7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5B60A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14:paraId="6A408583" w14:textId="77777777" w:rsidR="00B85436" w:rsidRPr="005B60A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5B60A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5B6C313" w14:textId="77777777" w:rsidR="00B85436" w:rsidRPr="000A4F26" w:rsidRDefault="00B85436" w:rsidP="00B85436">
      <w:pPr>
        <w:spacing w:after="0" w:line="240" w:lineRule="auto"/>
        <w:rPr>
          <w:rFonts w:cs="Arial"/>
          <w:sz w:val="16"/>
          <w:szCs w:val="16"/>
        </w:rPr>
      </w:pPr>
      <w:r w:rsidRPr="000A4F26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1F667A15" w14:textId="77777777" w:rsidR="00B85436" w:rsidRPr="005B60A9" w:rsidRDefault="00B85436" w:rsidP="00B85436">
      <w:pPr>
        <w:pStyle w:val="Tekstkomunikat"/>
        <w:spacing w:before="240"/>
      </w:pPr>
      <w:r w:rsidRPr="00FB771C">
        <w:t xml:space="preserve">W lipcu </w:t>
      </w:r>
      <w:r w:rsidRPr="00FB771C">
        <w:rPr>
          <w:b/>
        </w:rPr>
        <w:t>skup zbóż podstawowych</w:t>
      </w:r>
      <w:r w:rsidRPr="00FB771C">
        <w:t xml:space="preserve"> (z mieszankami zbożowymi, bez ziarna siewnego) wyniósł 15,1 tys. ton i był o 117,3% większy niż przed rokiem, przy czym dostawy pszenicy były większe o 72,4%. </w:t>
      </w:r>
      <w:r>
        <w:t xml:space="preserve">W skali miesiąca skup pszenicy był o 81,5% </w:t>
      </w:r>
      <w:r w:rsidRPr="005B60A9">
        <w:t>większy.</w:t>
      </w:r>
    </w:p>
    <w:p w14:paraId="39664ABA" w14:textId="360B39C2" w:rsidR="00B85436" w:rsidRPr="001D1D2C" w:rsidRDefault="00B85436" w:rsidP="00B85436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1D1D2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5B60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1D1D2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1D1D2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1D1D2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lipcu 2026 roku skupiono 4,5 tysięca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B85436" w:rsidRPr="001D1D2C" w14:paraId="7E186274" w14:textId="77777777" w:rsidTr="00070BFC">
        <w:trPr>
          <w:trHeight w:val="20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44D85E8" w14:textId="77777777" w:rsidR="00B85436" w:rsidRPr="001D1D2C" w:rsidRDefault="00B85436" w:rsidP="00746FE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D1D2C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16E1EF" w14:textId="77777777" w:rsidR="00B85436" w:rsidRPr="001D1D2C" w:rsidRDefault="00B85436" w:rsidP="00746FE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D1D2C">
              <w:rPr>
                <w:rFonts w:ascii="Fira Sans" w:hAnsi="Fira Sans"/>
                <w:color w:val="auto"/>
                <w:sz w:val="16"/>
                <w:szCs w:val="16"/>
              </w:rPr>
              <w:t>01–07 2026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660B3" w14:textId="77777777" w:rsidR="00B85436" w:rsidRPr="001D1D2C" w:rsidRDefault="00B85436" w:rsidP="00746FE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D1D2C">
              <w:rPr>
                <w:rFonts w:ascii="Fira Sans" w:hAnsi="Fira Sans"/>
                <w:color w:val="auto"/>
                <w:sz w:val="16"/>
                <w:szCs w:val="16"/>
              </w:rPr>
              <w:t>07 2026</w:t>
            </w:r>
          </w:p>
        </w:tc>
      </w:tr>
      <w:tr w:rsidR="00B85436" w:rsidRPr="001D1D2C" w14:paraId="68CC6A52" w14:textId="77777777" w:rsidTr="00070BFC">
        <w:trPr>
          <w:trHeight w:val="20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885FB86" w14:textId="77777777" w:rsidR="00B85436" w:rsidRPr="001D1D2C" w:rsidRDefault="00B85436" w:rsidP="00746FE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0F0625" w14:textId="77777777" w:rsidR="00B85436" w:rsidRPr="001D1D2C" w:rsidRDefault="00B85436" w:rsidP="00746FE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D2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6B7157" w14:textId="77777777" w:rsidR="00B85436" w:rsidRPr="001D1D2C" w:rsidRDefault="00B85436" w:rsidP="00746FE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D2C">
              <w:rPr>
                <w:sz w:val="16"/>
                <w:szCs w:val="16"/>
              </w:rPr>
              <w:t>01–07 2025=100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E7DD69" w14:textId="77777777" w:rsidR="00B85436" w:rsidRPr="001D1D2C" w:rsidRDefault="00B85436" w:rsidP="00746FE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D2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25F7F0" w14:textId="77777777" w:rsidR="00B85436" w:rsidRPr="001D1D2C" w:rsidRDefault="00B85436" w:rsidP="00746FE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D2C">
              <w:rPr>
                <w:sz w:val="16"/>
                <w:szCs w:val="16"/>
              </w:rPr>
              <w:t>07 2025=100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A57027" w14:textId="77777777" w:rsidR="00B85436" w:rsidRPr="001D1D2C" w:rsidRDefault="00B85436" w:rsidP="00746FE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1D1D2C">
              <w:rPr>
                <w:sz w:val="16"/>
                <w:szCs w:val="16"/>
              </w:rPr>
              <w:t>06 2026=100</w:t>
            </w:r>
          </w:p>
        </w:tc>
      </w:tr>
      <w:tr w:rsidR="00B85436" w:rsidRPr="00E1029F" w14:paraId="670B204F" w14:textId="77777777" w:rsidTr="00070BFC">
        <w:trPr>
          <w:trHeight w:val="20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7CA0C" w14:textId="77777777" w:rsidR="00B85436" w:rsidRPr="001D1D2C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D1D2C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1D1D2C">
              <w:rPr>
                <w:rFonts w:ascii="Fira Sans" w:hAnsi="Fira Sans"/>
                <w:sz w:val="16"/>
                <w:szCs w:val="16"/>
              </w:rPr>
              <w:t>rzeźny</w:t>
            </w:r>
            <w:r w:rsidRPr="001D1D2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EE44E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E1029F"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797C25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E1029F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C825D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E1029F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420B57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E1029F"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9F57A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E1029F">
              <w:rPr>
                <w:rFonts w:cs="Arial"/>
                <w:sz w:val="16"/>
                <w:szCs w:val="16"/>
              </w:rPr>
              <w:t>130,9</w:t>
            </w:r>
          </w:p>
        </w:tc>
      </w:tr>
      <w:tr w:rsidR="00B85436" w:rsidRPr="00E1029F" w14:paraId="2D267596" w14:textId="77777777" w:rsidTr="00070BFC">
        <w:trPr>
          <w:trHeight w:val="20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3727B" w14:textId="77777777" w:rsidR="00B85436" w:rsidRPr="001D1D2C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D1D2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ABB539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40BB1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18A27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2DAF99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B6213F" w14:textId="77777777" w:rsidR="00B85436" w:rsidRPr="00E1029F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85436" w:rsidRPr="00317C03" w14:paraId="41579849" w14:textId="77777777" w:rsidTr="00070BFC">
        <w:trPr>
          <w:trHeight w:val="20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9BB8F" w14:textId="77777777" w:rsidR="00B85436" w:rsidRPr="001D1D2C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D1D2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1D1C0A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C98338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C0881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9F4528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2CF8F4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B85436" w:rsidRPr="00317C03" w14:paraId="70DCE76D" w14:textId="77777777" w:rsidTr="00070BFC">
        <w:trPr>
          <w:trHeight w:val="20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79F4DF" w14:textId="77777777" w:rsidR="00B85436" w:rsidRPr="001D1D2C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D1D2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B3EC5F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FDEC9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92C2E6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4BD163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ACA904" w14:textId="77777777" w:rsidR="00B85436" w:rsidRPr="004B4454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4B4454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B85436" w:rsidRPr="003C17C9" w14:paraId="69269D16" w14:textId="77777777" w:rsidTr="00070BFC">
        <w:trPr>
          <w:trHeight w:val="20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72CDE" w14:textId="77777777" w:rsidR="00B85436" w:rsidRPr="001D1D2C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D1D2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12C9E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C99FC8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3BB90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F391C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ED10D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164,4</w:t>
            </w:r>
          </w:p>
        </w:tc>
      </w:tr>
      <w:tr w:rsidR="00B85436" w:rsidRPr="003C17C9" w14:paraId="48629154" w14:textId="77777777" w:rsidTr="00070BFC">
        <w:trPr>
          <w:trHeight w:val="20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654C22" w14:textId="77777777" w:rsidR="00B85436" w:rsidRPr="001D1D2C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1D1D2C">
              <w:rPr>
                <w:rFonts w:ascii="Fira Sans" w:hAnsi="Fira Sans"/>
                <w:sz w:val="16"/>
                <w:szCs w:val="16"/>
              </w:rPr>
              <w:t>Mleko</w:t>
            </w:r>
            <w:r w:rsidRPr="001D1D2C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26607D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504E5C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0DB0D0B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902EF1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C65CC7C" w14:textId="77777777" w:rsidR="00B85436" w:rsidRPr="003C17C9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C17C9">
              <w:rPr>
                <w:rFonts w:cs="Arial"/>
                <w:sz w:val="16"/>
                <w:szCs w:val="16"/>
              </w:rPr>
              <w:t>100,2</w:t>
            </w:r>
          </w:p>
        </w:tc>
      </w:tr>
    </w:tbl>
    <w:p w14:paraId="086E2D05" w14:textId="77777777" w:rsidR="00B85436" w:rsidRPr="001D1D2C" w:rsidRDefault="00B85436" w:rsidP="00070BFC">
      <w:pPr>
        <w:spacing w:before="0" w:after="0" w:line="230" w:lineRule="exact"/>
        <w:rPr>
          <w:rFonts w:cs="Arial"/>
          <w:sz w:val="16"/>
          <w:szCs w:val="16"/>
        </w:rPr>
      </w:pPr>
      <w:r w:rsidRPr="001D1D2C">
        <w:rPr>
          <w:rFonts w:cs="Arial"/>
          <w:sz w:val="16"/>
          <w:szCs w:val="16"/>
        </w:rPr>
        <w:t>a</w:t>
      </w:r>
      <w:r w:rsidRPr="001D1D2C">
        <w:rPr>
          <w:rFonts w:cs="Arial"/>
          <w:sz w:val="16"/>
          <w:szCs w:val="16"/>
          <w:vertAlign w:val="superscript"/>
        </w:rPr>
        <w:t xml:space="preserve"> </w:t>
      </w:r>
      <w:r w:rsidRPr="001D1D2C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05C1C2B5" w14:textId="77777777" w:rsidR="00B85436" w:rsidRPr="00EF2A30" w:rsidRDefault="00B85436" w:rsidP="00B85436">
      <w:pPr>
        <w:pStyle w:val="Tekstkomunikat"/>
        <w:suppressAutoHyphens/>
        <w:spacing w:before="240"/>
      </w:pPr>
      <w:r w:rsidRPr="009C7AAA">
        <w:t xml:space="preserve">Od początku br. producenci z województwa świętokrzyskiego dostarczyli do skupu 31,2 tys. ton </w:t>
      </w:r>
      <w:r w:rsidRPr="009C7AAA">
        <w:rPr>
          <w:b/>
        </w:rPr>
        <w:t>żywca rzeźnego</w:t>
      </w:r>
      <w:r w:rsidRPr="009C7AAA">
        <w:t xml:space="preserve"> </w:t>
      </w:r>
      <w:r w:rsidRPr="009C7AAA">
        <w:rPr>
          <w:rFonts w:cs="FiraSans-Regular"/>
          <w:szCs w:val="19"/>
          <w:lang w:eastAsia="en-US"/>
        </w:rPr>
        <w:t>(w wadze żywej)</w:t>
      </w:r>
      <w:r w:rsidRPr="009C7AAA">
        <w:t xml:space="preserve">, tj. o 11,3% mniej niż przed </w:t>
      </w:r>
      <w:r w:rsidRPr="00EF2A30">
        <w:t>rokiem. Spadek skupu dotyczył żywca drobiowego (o 16,0%), wołowego (o 13,3%) oraz wieprzowego (o 3,9%).</w:t>
      </w:r>
    </w:p>
    <w:p w14:paraId="75573B78" w14:textId="77777777" w:rsidR="00B85436" w:rsidRPr="009B6820" w:rsidRDefault="00B85436" w:rsidP="00B85436">
      <w:pPr>
        <w:pStyle w:val="Tekstzwyky"/>
        <w:spacing w:after="240"/>
      </w:pPr>
      <w:r w:rsidRPr="009B6820">
        <w:t xml:space="preserve">Skup </w:t>
      </w:r>
      <w:r w:rsidRPr="009B6820">
        <w:rPr>
          <w:b/>
        </w:rPr>
        <w:t>mleka</w:t>
      </w:r>
      <w:r w:rsidRPr="009B6820">
        <w:t xml:space="preserve"> w lipcu 2026 r. wyniósł 15,0 mln l i był o 0,2% większy niż miesiąc temu i o 2,2% mniejszy niż rok temu.</w:t>
      </w:r>
    </w:p>
    <w:p w14:paraId="2E9160C2" w14:textId="102E424F" w:rsidR="00B85436" w:rsidRPr="009B6820" w:rsidRDefault="00B85436" w:rsidP="00B85436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B682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5B60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9B682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lipcu 2026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B85436" w:rsidRPr="003A039B" w14:paraId="11A02801" w14:textId="77777777" w:rsidTr="00070BFC">
        <w:trPr>
          <w:trHeight w:val="20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A39B730" w14:textId="77777777" w:rsidR="00B85436" w:rsidRPr="003A039B" w:rsidRDefault="00B85436" w:rsidP="00070BF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A039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357592" w14:textId="77777777" w:rsidR="00B85436" w:rsidRPr="003A039B" w:rsidRDefault="00B85436" w:rsidP="00070BF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A039B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EC204E" w14:textId="77777777" w:rsidR="00B85436" w:rsidRPr="003A039B" w:rsidRDefault="00B85436" w:rsidP="00070BF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A039B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B85436" w:rsidRPr="003A039B" w14:paraId="5AC2F229" w14:textId="77777777" w:rsidTr="00070BFC">
        <w:trPr>
          <w:trHeight w:val="20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82B75C5" w14:textId="77777777" w:rsidR="00B85436" w:rsidRPr="003A039B" w:rsidRDefault="00B85436" w:rsidP="00070BF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51E460" w14:textId="77777777" w:rsidR="00B85436" w:rsidRPr="003A039B" w:rsidRDefault="00B85436" w:rsidP="00070BF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039B">
              <w:rPr>
                <w:sz w:val="16"/>
                <w:szCs w:val="16"/>
              </w:rPr>
              <w:t>07 2026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B32099" w14:textId="77777777" w:rsidR="00B85436" w:rsidRPr="003A039B" w:rsidRDefault="00B85436" w:rsidP="00070BF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039B">
              <w:rPr>
                <w:sz w:val="16"/>
                <w:szCs w:val="16"/>
              </w:rPr>
              <w:t>01–07 2026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F672BC" w14:textId="77777777" w:rsidR="00B85436" w:rsidRPr="003A039B" w:rsidRDefault="00B85436" w:rsidP="00070BF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039B">
              <w:rPr>
                <w:sz w:val="16"/>
                <w:szCs w:val="16"/>
              </w:rPr>
              <w:t>07 2026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9C7861" w14:textId="77777777" w:rsidR="00B85436" w:rsidRPr="003A039B" w:rsidRDefault="00B85436" w:rsidP="00070BF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039B">
              <w:rPr>
                <w:sz w:val="16"/>
                <w:szCs w:val="16"/>
              </w:rPr>
              <w:t>01–07 2026</w:t>
            </w:r>
          </w:p>
        </w:tc>
      </w:tr>
      <w:tr w:rsidR="00B85436" w:rsidRPr="003A039B" w14:paraId="02A6F7AE" w14:textId="77777777" w:rsidTr="00070BFC">
        <w:trPr>
          <w:trHeight w:val="20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3D0EF55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7A3A98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267ADC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07</w:t>
            </w:r>
            <w:r w:rsidRPr="003A039B">
              <w:rPr>
                <w:rFonts w:cs="Arial"/>
                <w:sz w:val="16"/>
                <w:szCs w:val="16"/>
              </w:rPr>
              <w:br/>
              <w:t>2025 =</w:t>
            </w:r>
            <w:r w:rsidRPr="003A039B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44391D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06</w:t>
            </w:r>
            <w:r w:rsidRPr="003A039B">
              <w:rPr>
                <w:rFonts w:cs="Arial"/>
                <w:sz w:val="16"/>
                <w:szCs w:val="16"/>
              </w:rPr>
              <w:br/>
              <w:t>2026 =</w:t>
            </w:r>
            <w:r w:rsidRPr="003A039B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50081F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544709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01-07</w:t>
            </w:r>
            <w:r w:rsidRPr="003A039B">
              <w:rPr>
                <w:rFonts w:cs="Arial"/>
                <w:sz w:val="16"/>
                <w:szCs w:val="16"/>
              </w:rPr>
              <w:br/>
              <w:t>2025 =</w:t>
            </w:r>
            <w:r w:rsidRPr="003A039B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35D978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E4A915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07</w:t>
            </w:r>
            <w:r w:rsidRPr="003A039B">
              <w:rPr>
                <w:rFonts w:cs="Arial"/>
                <w:sz w:val="16"/>
                <w:szCs w:val="16"/>
              </w:rPr>
              <w:br/>
              <w:t>2025 =</w:t>
            </w:r>
            <w:r w:rsidRPr="003A039B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377854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06</w:t>
            </w:r>
            <w:r w:rsidRPr="003A039B">
              <w:rPr>
                <w:rFonts w:cs="Arial"/>
                <w:sz w:val="16"/>
                <w:szCs w:val="16"/>
              </w:rPr>
              <w:br/>
              <w:t>2026 =</w:t>
            </w:r>
            <w:r w:rsidRPr="003A039B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0FDEFF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EAA41E" w14:textId="77777777" w:rsidR="00B85436" w:rsidRPr="003A039B" w:rsidRDefault="00B85436" w:rsidP="00070BF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01-07</w:t>
            </w:r>
            <w:r w:rsidRPr="003A039B">
              <w:rPr>
                <w:rFonts w:cs="Arial"/>
                <w:sz w:val="16"/>
                <w:szCs w:val="16"/>
              </w:rPr>
              <w:br/>
              <w:t>2025 =</w:t>
            </w:r>
            <w:r w:rsidRPr="003A039B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B85436" w:rsidRPr="003A039B" w14:paraId="3BA406FC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8D73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3A039B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3A039B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3A039B">
              <w:rPr>
                <w:rFonts w:ascii="Fira Sans" w:hAnsi="Fira Sans"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3A039B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3A039B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3A039B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D75A4E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057E6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8EC2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F910C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047B9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5B0D5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5DD3F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98821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2A4E2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C62B9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85436" w:rsidRPr="003A039B" w14:paraId="745389F7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ACB8BB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3A039B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37A6D6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78,05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0855D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D18A0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9B4A5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75,40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3E01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92E31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96,11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E0B75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A527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39386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95,66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4A2B9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92,2</w:t>
            </w:r>
          </w:p>
        </w:tc>
      </w:tr>
      <w:tr w:rsidR="00B85436" w:rsidRPr="003A039B" w14:paraId="656DA209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0C530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3A039B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F9910A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 w:rsidRPr="003A039B">
              <w:rPr>
                <w:rFonts w:cs="Arial"/>
                <w:bCs/>
                <w:sz w:val="16"/>
                <w:szCs w:val="16"/>
              </w:rPr>
              <w:t>77,09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3DF4DE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E7A005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2C293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75,39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1F445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C92C6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66,67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76402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495C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24F66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70,12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CFC08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90,2</w:t>
            </w:r>
          </w:p>
        </w:tc>
      </w:tr>
      <w:tr w:rsidR="00B85436" w:rsidRPr="003A039B" w14:paraId="1C1F4DD9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E1906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3A039B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3A039B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3A039B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3A039B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42C847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58,22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0A4879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B2D6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0A3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63,95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A360D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8688A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91,67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F4B7A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F5CE3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B5AF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115,53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C874C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69,0</w:t>
            </w:r>
          </w:p>
        </w:tc>
      </w:tr>
      <w:tr w:rsidR="00B85436" w:rsidRPr="003A039B" w14:paraId="2449825B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FA2C22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3A039B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C1E4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A30C85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42C07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B9B6A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9FE6CD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615AD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5A4119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803F37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E05F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7D699D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85436" w:rsidRPr="003A039B" w14:paraId="24547032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A9A20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039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9798E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11F72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B0303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371CC8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7D3DC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678966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0EC5CC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C728B6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17C7F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C1FEAF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85436" w:rsidRPr="003A039B" w14:paraId="70C11001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0E1DD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039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5C1DC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12,34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AB0851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AB469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9807B3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13,88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6C128D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1091BA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B352A1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5BDF6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05472E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88E1E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B85436" w:rsidRPr="003A039B" w14:paraId="65EF06F0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8FE0FD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039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70FA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4,76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0F116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8D83ED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AF802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5,30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9478E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B02D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85C9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554C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1AE5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EABA0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B85436" w:rsidRPr="003A039B" w14:paraId="317A1354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EA1D13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039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A2D5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6,25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AD287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B500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AAF62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5,58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36FFF7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69DDF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3204C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AC47F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12185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F959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B85436" w:rsidRPr="003A039B" w14:paraId="483D13D5" w14:textId="77777777" w:rsidTr="00070BFC">
        <w:trPr>
          <w:trHeight w:val="20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4438B6" w14:textId="77777777" w:rsidR="00B85436" w:rsidRPr="003A039B" w:rsidRDefault="00B85436" w:rsidP="00070BFC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A039B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3A039B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B4064A0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167,01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061250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76,8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9D6E572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42D2713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172,05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340C384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A039B"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69980F5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9F52751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CF2596B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85D359E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ADE9668" w14:textId="77777777" w:rsidR="00B85436" w:rsidRPr="003A039B" w:rsidRDefault="00B85436" w:rsidP="00070BFC">
            <w:pPr>
              <w:spacing w:before="0" w:after="0" w:line="23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A039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</w:tbl>
    <w:p w14:paraId="6A2EBC8D" w14:textId="77777777" w:rsidR="00B85436" w:rsidRPr="00D310F7" w:rsidRDefault="00B85436" w:rsidP="00B85436">
      <w:pPr>
        <w:suppressAutoHyphens/>
        <w:spacing w:line="240" w:lineRule="auto"/>
      </w:pPr>
      <w:r w:rsidRPr="00D310F7">
        <w:rPr>
          <w:spacing w:val="-4"/>
          <w:sz w:val="16"/>
          <w:szCs w:val="16"/>
        </w:rPr>
        <w:t xml:space="preserve">a </w:t>
      </w:r>
      <w:r w:rsidRPr="00D310F7">
        <w:rPr>
          <w:rFonts w:cs="Arial"/>
          <w:sz w:val="16"/>
          <w:szCs w:val="16"/>
        </w:rPr>
        <w:t>W skupie bez ziarna siewnego. b Na targowiskach – jadalne późne.</w:t>
      </w:r>
    </w:p>
    <w:p w14:paraId="1E0455D3" w14:textId="1E7A3CEE" w:rsidR="00B85436" w:rsidRPr="00991F30" w:rsidRDefault="00B85436" w:rsidP="00070BFC">
      <w:pPr>
        <w:pStyle w:val="Tekstzwyky"/>
        <w:pageBreakBefore/>
        <w:spacing w:before="240" w:after="240"/>
      </w:pPr>
      <w:r w:rsidRPr="000E030F">
        <w:lastRenderedPageBreak/>
        <w:t xml:space="preserve">W lipcu 2026 r. za 1 </w:t>
      </w:r>
      <w:proofErr w:type="spellStart"/>
      <w:r w:rsidRPr="000E030F">
        <w:t>dt</w:t>
      </w:r>
      <w:proofErr w:type="spellEnd"/>
      <w:r w:rsidRPr="000E030F">
        <w:t xml:space="preserve"> </w:t>
      </w:r>
      <w:r w:rsidRPr="000E030F">
        <w:rPr>
          <w:b/>
        </w:rPr>
        <w:t>pszenicy</w:t>
      </w:r>
      <w:r w:rsidRPr="000E030F">
        <w:t xml:space="preserve"> w skupie płacono 78,05 zł, tj. o 0,1% więcej niż przed miesiącem i o 6,3% mniej niż przed rokiem</w:t>
      </w:r>
      <w:r w:rsidRPr="0095225F">
        <w:t xml:space="preserve">. Na </w:t>
      </w:r>
      <w:r w:rsidRPr="009E4618">
        <w:t>targowiskach przeciętna cena pszenicy ukształtowała się na poziomie 96,11 zł i była niższa o</w:t>
      </w:r>
      <w:r w:rsidRPr="009E4618">
        <w:rPr>
          <w:spacing w:val="-6"/>
        </w:rPr>
        <w:t xml:space="preserve"> 0,6% niż w czerwcu </w:t>
      </w:r>
      <w:r w:rsidRPr="009E4618">
        <w:t xml:space="preserve">2026 r. i o 7,3% niż w lipcu 2025 r. Cena targowiskowa </w:t>
      </w:r>
      <w:r w:rsidRPr="009E4618">
        <w:rPr>
          <w:b/>
        </w:rPr>
        <w:t>żyta</w:t>
      </w:r>
      <w:r w:rsidRPr="009E4618">
        <w:t xml:space="preserve"> w porównaniu z poprzednim miesiącem spadła o</w:t>
      </w:r>
      <w:r w:rsidR="000F627A">
        <w:t> </w:t>
      </w:r>
      <w:r w:rsidRPr="009E4618">
        <w:t xml:space="preserve">4,3% (do 66,67 zł za 1 </w:t>
      </w:r>
      <w:proofErr w:type="spellStart"/>
      <w:r w:rsidRPr="009E4618">
        <w:t>dt</w:t>
      </w:r>
      <w:proofErr w:type="spellEnd"/>
      <w:r w:rsidRPr="009E4618">
        <w:t xml:space="preserve">). </w:t>
      </w:r>
      <w:r w:rsidRPr="00F83F41">
        <w:t xml:space="preserve">W porównaniu z </w:t>
      </w:r>
      <w:r>
        <w:t>lipcem</w:t>
      </w:r>
      <w:r w:rsidRPr="00F83F41">
        <w:t xml:space="preserve"> 2025 r. za żyto na targowiskach </w:t>
      </w:r>
      <w:r w:rsidRPr="00991F30">
        <w:t>płacono o 11,8% mniej.</w:t>
      </w:r>
    </w:p>
    <w:p w14:paraId="275D4902" w14:textId="24F97D69" w:rsidR="00B85436" w:rsidRPr="00AA1756" w:rsidRDefault="00B85436" w:rsidP="00B85436">
      <w:pPr>
        <w:pStyle w:val="Nagwek2"/>
        <w:keepNext w:val="0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AA1756">
        <w:rPr>
          <w:noProof/>
          <w:color w:val="auto"/>
          <w:lang w:eastAsia="pl-PL"/>
        </w:rPr>
        <w:drawing>
          <wp:anchor distT="0" distB="0" distL="114300" distR="114300" simplePos="0" relativeHeight="253580800" behindDoc="0" locked="0" layoutInCell="1" allowOverlap="1" wp14:anchorId="623DC117" wp14:editId="28187912">
            <wp:simplePos x="0" y="0"/>
            <wp:positionH relativeFrom="margin">
              <wp:align>left</wp:align>
            </wp:positionH>
            <wp:positionV relativeFrom="paragraph">
              <wp:posOffset>332435</wp:posOffset>
            </wp:positionV>
            <wp:extent cx="6652260" cy="2644775"/>
            <wp:effectExtent l="0" t="0" r="0" b="3175"/>
            <wp:wrapTopAndBottom/>
            <wp:docPr id="21" name="Obraz 21" descr="Na wykresie liniowym przedstawiono przeciętne miesięczne ceny skupu zbóż i targowiskowe ceny ziemniaków w latach 2023-2026.&#10;W lipcu 2026 roku cena skupu pszenicy wynosiła 78,05 złotych za 1 decytonę, żyta 77,09 złotych za 1 decytonę, a cena targowiskowa ziemniaków 91,67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Na wykresie liniowym przedstawiono przeciętne miesięczne ceny skupu zbóż i targowiskowe ceny ziemniaków w latach 2023-2026.&#10;W czerwcu 2026 roku cena skupu pszenicy wynosiła 77,94 złotych za 1 decytonę, a cena targowiskowa ziemniaków 105,25 złotych za 1 decytonę.&#10;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00" cy="2644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1756">
        <w:rPr>
          <w:rFonts w:ascii="Fira Sans" w:hAnsi="Fira Sans"/>
          <w:b/>
          <w:color w:val="auto"/>
          <w:sz w:val="19"/>
          <w:szCs w:val="19"/>
        </w:rPr>
        <w:t>Wykres 6.</w:t>
      </w:r>
      <w:r w:rsidRPr="00AA175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40C6A4E6" w14:textId="7E034FF1" w:rsidR="00B85436" w:rsidRPr="00610358" w:rsidRDefault="00B85436" w:rsidP="00B85436">
      <w:pPr>
        <w:pStyle w:val="Tekstkomunikat"/>
        <w:spacing w:before="360"/>
        <w:rPr>
          <w:spacing w:val="-2"/>
        </w:rPr>
      </w:pPr>
      <w:r w:rsidRPr="00BE340E">
        <w:t xml:space="preserve">W lipcu 2026 r. za </w:t>
      </w:r>
      <w:r w:rsidRPr="00BE340E">
        <w:rPr>
          <w:b/>
        </w:rPr>
        <w:t>ziemniaki</w:t>
      </w:r>
      <w:r w:rsidRPr="00BE340E">
        <w:t xml:space="preserve"> w skupie płacono średnio 58,22 zł/</w:t>
      </w:r>
      <w:proofErr w:type="spellStart"/>
      <w:r w:rsidRPr="00BE340E">
        <w:t>dt</w:t>
      </w:r>
      <w:proofErr w:type="spellEnd"/>
      <w:r w:rsidRPr="00BE340E">
        <w:t xml:space="preserve">, tj. więcej o 18,3% niż przed miesiącem i o 2,8% niż przed </w:t>
      </w:r>
      <w:r w:rsidRPr="00006758">
        <w:t xml:space="preserve">rokiem. Na targowiskach przeciętna cena 1 </w:t>
      </w:r>
      <w:proofErr w:type="spellStart"/>
      <w:r w:rsidRPr="00006758">
        <w:t>dt</w:t>
      </w:r>
      <w:proofErr w:type="spellEnd"/>
      <w:r w:rsidRPr="00006758">
        <w:t xml:space="preserve"> ziemniaków </w:t>
      </w:r>
      <w:r w:rsidRPr="00610358">
        <w:t>wynosiła 91,67 zł i była niższa o 38,9% niż przed rokiem i o 12,9% niż przed miesiącem.</w:t>
      </w:r>
    </w:p>
    <w:p w14:paraId="1FB0D6DC" w14:textId="601ED3E6" w:rsidR="00B85436" w:rsidRPr="003C7878" w:rsidRDefault="00E31712" w:rsidP="00B85436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83872" behindDoc="0" locked="0" layoutInCell="1" allowOverlap="1" wp14:anchorId="201E2B3B" wp14:editId="43B8B5F6">
            <wp:simplePos x="0" y="0"/>
            <wp:positionH relativeFrom="column">
              <wp:posOffset>0</wp:posOffset>
            </wp:positionH>
            <wp:positionV relativeFrom="paragraph">
              <wp:posOffset>357505</wp:posOffset>
            </wp:positionV>
            <wp:extent cx="6654165" cy="2755265"/>
            <wp:effectExtent l="0" t="0" r="0" b="6985"/>
            <wp:wrapTopAndBottom/>
            <wp:docPr id="12" name="Wykres 12" descr="Na wykresie liniowym przedstawiono miesięczne ceny skupu żywca i mleka w województwie świętokrzyskim w latach 2023-2026.&#10;W lipcu 2026 roku cena skupu żywca wołowego wynosiła 12,34 złotych za 1 kilogram, żywca wieprzowego - 4,76 zł za kilogram, żywca drobiowego - 6,25 zł za kilogram, a cena mleka 1,67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B85436" w:rsidRPr="003C7878">
        <w:rPr>
          <w:rFonts w:ascii="Fira Sans" w:hAnsi="Fira Sans"/>
          <w:b/>
          <w:color w:val="auto"/>
          <w:sz w:val="19"/>
          <w:szCs w:val="19"/>
        </w:rPr>
        <w:t>Wykres 7.</w:t>
      </w:r>
      <w:r w:rsidR="00B85436" w:rsidRPr="003C787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5E2F7E73" w14:textId="0CA8D661" w:rsidR="00B85436" w:rsidRPr="00A14C0D" w:rsidRDefault="00B85436" w:rsidP="00B85436">
      <w:pPr>
        <w:pStyle w:val="Tekstkomunikat"/>
        <w:spacing w:before="360"/>
        <w:rPr>
          <w:shd w:val="clear" w:color="auto" w:fill="FFFFFF"/>
        </w:rPr>
      </w:pPr>
      <w:r w:rsidRPr="001A4FEF">
        <w:t xml:space="preserve">W lipcu 2026 r. przeciętna cena skupu </w:t>
      </w:r>
      <w:r w:rsidRPr="001A4FEF">
        <w:rPr>
          <w:b/>
        </w:rPr>
        <w:t xml:space="preserve">żywca wieprzowego </w:t>
      </w:r>
      <w:r w:rsidRPr="001A4FEF">
        <w:t>była niższa o 26,5% niż przed rokiem i o 4,8% niż przed miesiącem</w:t>
      </w:r>
      <w:r w:rsidRPr="00A14C0D">
        <w:t xml:space="preserve">. </w:t>
      </w:r>
      <w:r w:rsidRPr="00A14C0D">
        <w:rPr>
          <w:shd w:val="clear" w:color="auto" w:fill="FFFFFF"/>
        </w:rPr>
        <w:t xml:space="preserve">Relacja cen skupu trzody chlewnej do cen żyta na targowiskach w lipcu 2026 r. </w:t>
      </w:r>
      <w:r w:rsidRPr="004A4AB4">
        <w:rPr>
          <w:shd w:val="clear" w:color="auto" w:fill="FFFFFF"/>
        </w:rPr>
        <w:t xml:space="preserve">wyniosła 7,1 (wobec </w:t>
      </w:r>
      <w:r w:rsidRPr="00A14C0D">
        <w:rPr>
          <w:shd w:val="clear" w:color="auto" w:fill="FFFFFF"/>
        </w:rPr>
        <w:t>7,2</w:t>
      </w:r>
      <w:r w:rsidR="000F627A">
        <w:rPr>
          <w:shd w:val="clear" w:color="auto" w:fill="FFFFFF"/>
        </w:rPr>
        <w:t xml:space="preserve"> </w:t>
      </w:r>
      <w:r w:rsidRPr="00A14C0D">
        <w:rPr>
          <w:shd w:val="clear" w:color="auto" w:fill="FFFFFF"/>
        </w:rPr>
        <w:t>przed miesiącem i 8,6 przed rokiem).</w:t>
      </w:r>
    </w:p>
    <w:p w14:paraId="5F12FB62" w14:textId="77777777" w:rsidR="00B85436" w:rsidRPr="00EF24C0" w:rsidRDefault="00B85436" w:rsidP="00B85436">
      <w:pPr>
        <w:rPr>
          <w:rFonts w:eastAsia="Times New Roman" w:cs="Times New Roman"/>
          <w:szCs w:val="20"/>
          <w:lang w:eastAsia="pl-PL"/>
        </w:rPr>
      </w:pPr>
      <w:r w:rsidRPr="00EF24C0">
        <w:t>W lipcu br. przeciętna cena</w:t>
      </w:r>
      <w:r w:rsidRPr="00EF24C0">
        <w:rPr>
          <w:b/>
        </w:rPr>
        <w:t xml:space="preserve"> żywca wołowego</w:t>
      </w:r>
      <w:r w:rsidRPr="00EF24C0">
        <w:t xml:space="preserve"> w skupie była niższa o 3,9% niż przed rokiem i o 7,2% niż przed miesiącem.</w:t>
      </w:r>
    </w:p>
    <w:p w14:paraId="7642D73C" w14:textId="7189BBFE" w:rsidR="00B85436" w:rsidRPr="00B2454A" w:rsidRDefault="00B85436" w:rsidP="00B85436">
      <w:r w:rsidRPr="00B2454A">
        <w:rPr>
          <w:spacing w:val="-1"/>
        </w:rPr>
        <w:t xml:space="preserve">W lipcu 2026 r. za 1 kg </w:t>
      </w:r>
      <w:r w:rsidRPr="00B2454A">
        <w:rPr>
          <w:b/>
          <w:spacing w:val="-1"/>
        </w:rPr>
        <w:t>żywca drobiowego</w:t>
      </w:r>
      <w:r w:rsidRPr="00B2454A">
        <w:rPr>
          <w:spacing w:val="-1"/>
        </w:rPr>
        <w:t xml:space="preserve"> w skupie płacono dostawcom </w:t>
      </w:r>
      <w:r w:rsidRPr="00B2454A">
        <w:rPr>
          <w:spacing w:val="-2"/>
        </w:rPr>
        <w:t xml:space="preserve">średnio 6,25 zł, tj. więcej o 14,7% niż </w:t>
      </w:r>
      <w:r w:rsidRPr="00B2454A">
        <w:rPr>
          <w:spacing w:val="-4"/>
        </w:rPr>
        <w:t xml:space="preserve">w czerwcu </w:t>
      </w:r>
      <w:r w:rsidRPr="000F627A">
        <w:rPr>
          <w:spacing w:val="-16"/>
        </w:rPr>
        <w:t>2026</w:t>
      </w:r>
      <w:r w:rsidR="000F627A" w:rsidRPr="000F627A">
        <w:rPr>
          <w:spacing w:val="-16"/>
        </w:rPr>
        <w:t xml:space="preserve"> </w:t>
      </w:r>
      <w:r w:rsidRPr="000F627A">
        <w:rPr>
          <w:spacing w:val="-16"/>
        </w:rPr>
        <w:t>r.</w:t>
      </w:r>
      <w:r w:rsidRPr="00B2454A">
        <w:rPr>
          <w:spacing w:val="-2"/>
        </w:rPr>
        <w:t xml:space="preserve"> i o 0,6% niż w lipcu 2025 r.</w:t>
      </w:r>
    </w:p>
    <w:p w14:paraId="7D480391" w14:textId="1D7FBE84" w:rsidR="00B85436" w:rsidRPr="00D96168" w:rsidRDefault="00B85436" w:rsidP="00B85436">
      <w:pPr>
        <w:spacing w:after="240"/>
        <w:rPr>
          <w:noProof/>
          <w:lang w:eastAsia="pl-PL"/>
        </w:rPr>
      </w:pPr>
      <w:r w:rsidRPr="00D96168">
        <w:rPr>
          <w:noProof/>
          <w:lang w:eastAsia="pl-PL"/>
        </w:rPr>
        <w:t xml:space="preserve">Ceny skupu </w:t>
      </w:r>
      <w:r w:rsidRPr="00D96168">
        <w:rPr>
          <w:b/>
          <w:noProof/>
          <w:lang w:eastAsia="pl-PL"/>
        </w:rPr>
        <w:t>mleka</w:t>
      </w:r>
      <w:r w:rsidRPr="00D96168">
        <w:rPr>
          <w:noProof/>
          <w:lang w:eastAsia="pl-PL"/>
        </w:rPr>
        <w:t xml:space="preserve"> w lipcu 2026 r. były o 23,</w:t>
      </w:r>
      <w:r w:rsidR="000F627A">
        <w:rPr>
          <w:noProof/>
          <w:lang w:eastAsia="pl-PL"/>
        </w:rPr>
        <w:t>2</w:t>
      </w:r>
      <w:r w:rsidRPr="00D96168">
        <w:rPr>
          <w:noProof/>
          <w:lang w:eastAsia="pl-PL"/>
        </w:rPr>
        <w:t>% niższe niż przed rokiem i o 0,2% wyższe niż przed miesiącem.</w:t>
      </w:r>
    </w:p>
    <w:p w14:paraId="4EBDCBBC" w14:textId="5C21D593" w:rsidR="00B85436" w:rsidRPr="00D96168" w:rsidRDefault="00E31712" w:rsidP="00E31712">
      <w:pPr>
        <w:pageBreakBefore/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3584896" behindDoc="0" locked="0" layoutInCell="1" allowOverlap="1" wp14:anchorId="6A796D3A" wp14:editId="71C22BCD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6654165" cy="2574290"/>
            <wp:effectExtent l="0" t="0" r="0" b="0"/>
            <wp:wrapTopAndBottom/>
            <wp:docPr id="13" name="Wykres 13" descr="Na wykresie liniowym przedstawiono miesięczne relacje cen skupu żywca wieprzowego do przeciętnych cen żyta na targowiskach dla województwa świętokrzyskiego oraz dla Polski w latach 2023-2026.&#10;W lipcu 2026 roku wartość relacji przeciętnych cen skupu żywca wieprzowego do przeciętnych cen żyta na targowiskach dla województwa świętokrzyskiego wynosiła 7,1, a dla Polski 6,4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B85436" w:rsidRPr="00D96168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08E6CE12" w14:textId="6A73160D" w:rsidR="00284CE4" w:rsidRPr="004A428C" w:rsidRDefault="008210F5" w:rsidP="00B20C9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540D9A13" w:rsidR="00611E7C" w:rsidRPr="004764FB" w:rsidRDefault="00611E7C" w:rsidP="00992E8A">
      <w:pPr>
        <w:rPr>
          <w:shd w:val="clear" w:color="auto" w:fill="FFFFFF"/>
        </w:rPr>
      </w:pPr>
      <w:bookmarkStart w:id="2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 xml:space="preserve">w </w:t>
      </w:r>
      <w:r w:rsidR="0092363E">
        <w:rPr>
          <w:shd w:val="clear" w:color="auto" w:fill="FFFFFF"/>
        </w:rPr>
        <w:t>lipcu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561CE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osiągnęła wartość (w cenach bieżących) </w:t>
      </w:r>
      <w:r w:rsidR="00FC2A75">
        <w:rPr>
          <w:shd w:val="clear" w:color="auto" w:fill="FFFFFF"/>
        </w:rPr>
        <w:t>42</w:t>
      </w:r>
      <w:r w:rsidR="0092363E">
        <w:rPr>
          <w:shd w:val="clear" w:color="auto" w:fill="FFFFFF"/>
        </w:rPr>
        <w:t>85,1</w:t>
      </w:r>
      <w:r w:rsidR="009F404A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CC2EC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87289B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92363E">
        <w:rPr>
          <w:shd w:val="clear" w:color="auto" w:fill="FFFFFF"/>
        </w:rPr>
        <w:t>2,7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92363E">
        <w:rPr>
          <w:shd w:val="clear" w:color="auto" w:fill="FFFFFF"/>
        </w:rPr>
        <w:t>0,8</w:t>
      </w:r>
      <w:r w:rsidR="00532611">
        <w:rPr>
          <w:shd w:val="clear" w:color="auto" w:fill="FFFFFF"/>
        </w:rPr>
        <w:t>%</w:t>
      </w:r>
      <w:r w:rsidR="00AA72D2">
        <w:rPr>
          <w:shd w:val="clear" w:color="auto" w:fill="FFFFFF"/>
        </w:rPr>
        <w:t xml:space="preserve"> </w:t>
      </w:r>
      <w:r>
        <w:rPr>
          <w:shd w:val="clear" w:color="auto" w:fill="FFFFFF"/>
        </w:rPr>
        <w:t>niż przed miesiącem.</w:t>
      </w:r>
    </w:p>
    <w:p w14:paraId="61CDF966" w14:textId="28CA2461" w:rsidR="00611E7C" w:rsidRPr="00FC432E" w:rsidRDefault="00611E7C" w:rsidP="00992E8A">
      <w:pPr>
        <w:suppressAutoHyphens/>
        <w:rPr>
          <w:spacing w:val="-2"/>
          <w:shd w:val="clear" w:color="auto" w:fill="FFFFFF"/>
        </w:rPr>
      </w:pPr>
      <w:r w:rsidRPr="00FC432E">
        <w:rPr>
          <w:spacing w:val="-2"/>
          <w:shd w:val="clear" w:color="auto" w:fill="FFFFFF"/>
        </w:rPr>
        <w:t xml:space="preserve">Produkcja sprzedana w przetwórstwie przemysłowym, stanowiąca </w:t>
      </w:r>
      <w:r w:rsidR="009F404A">
        <w:rPr>
          <w:spacing w:val="-2"/>
          <w:shd w:val="clear" w:color="auto" w:fill="FFFFFF"/>
        </w:rPr>
        <w:t>85,2</w:t>
      </w:r>
      <w:r w:rsidRPr="00FC432E">
        <w:rPr>
          <w:spacing w:val="-2"/>
          <w:shd w:val="clear" w:color="auto" w:fill="FFFFFF"/>
        </w:rPr>
        <w:t xml:space="preserve">% produkcji przemysłowej, w porównaniu </w:t>
      </w:r>
      <w:r w:rsidR="004A5774">
        <w:rPr>
          <w:spacing w:val="-2"/>
          <w:shd w:val="clear" w:color="auto" w:fill="FFFFFF"/>
        </w:rPr>
        <w:t>z</w:t>
      </w:r>
      <w:r w:rsidR="00B673B3">
        <w:rPr>
          <w:spacing w:val="-2"/>
          <w:shd w:val="clear" w:color="auto" w:fill="FFFFFF"/>
        </w:rPr>
        <w:t xml:space="preserve"> </w:t>
      </w:r>
      <w:r w:rsidR="00E669E0">
        <w:rPr>
          <w:spacing w:val="-2"/>
          <w:shd w:val="clear" w:color="auto" w:fill="FFFFFF"/>
        </w:rPr>
        <w:t>lipcem</w:t>
      </w:r>
      <w:r w:rsidR="00FC2A75">
        <w:rPr>
          <w:spacing w:val="-2"/>
          <w:shd w:val="clear" w:color="auto" w:fill="FFFFFF"/>
        </w:rPr>
        <w:t xml:space="preserve"> </w:t>
      </w:r>
      <w:r w:rsidRPr="00FC432E">
        <w:rPr>
          <w:spacing w:val="-2"/>
          <w:shd w:val="clear" w:color="auto" w:fill="FFFFFF"/>
        </w:rPr>
        <w:t>202</w:t>
      </w:r>
      <w:r w:rsidR="009561CE">
        <w:rPr>
          <w:spacing w:val="-2"/>
          <w:shd w:val="clear" w:color="auto" w:fill="FFFFFF"/>
        </w:rPr>
        <w:t>5</w:t>
      </w:r>
      <w:r w:rsidRPr="00FC432E">
        <w:rPr>
          <w:spacing w:val="-2"/>
          <w:shd w:val="clear" w:color="auto" w:fill="FFFFFF"/>
        </w:rPr>
        <w:t xml:space="preserve"> r</w:t>
      </w:r>
      <w:r w:rsidR="00B421F0">
        <w:rPr>
          <w:spacing w:val="-2"/>
          <w:shd w:val="clear" w:color="auto" w:fill="FFFFFF"/>
        </w:rPr>
        <w:t xml:space="preserve">. </w:t>
      </w:r>
      <w:r w:rsidR="00E30090">
        <w:rPr>
          <w:spacing w:val="-2"/>
          <w:shd w:val="clear" w:color="auto" w:fill="FFFFFF"/>
        </w:rPr>
        <w:t xml:space="preserve">zwiększyła </w:t>
      </w:r>
      <w:r w:rsidR="00D90928" w:rsidRPr="00FC432E">
        <w:rPr>
          <w:spacing w:val="-2"/>
          <w:shd w:val="clear" w:color="auto" w:fill="FFFFFF"/>
        </w:rPr>
        <w:t xml:space="preserve">się </w:t>
      </w:r>
      <w:r w:rsidRPr="00FC432E">
        <w:rPr>
          <w:spacing w:val="-2"/>
          <w:shd w:val="clear" w:color="auto" w:fill="FFFFFF"/>
        </w:rPr>
        <w:t xml:space="preserve">o </w:t>
      </w:r>
      <w:r w:rsidR="00FC2A75">
        <w:rPr>
          <w:spacing w:val="-2"/>
          <w:shd w:val="clear" w:color="auto" w:fill="FFFFFF"/>
        </w:rPr>
        <w:t>2,</w:t>
      </w:r>
      <w:r w:rsidR="009F404A">
        <w:rPr>
          <w:spacing w:val="-2"/>
          <w:shd w:val="clear" w:color="auto" w:fill="FFFFFF"/>
        </w:rPr>
        <w:t>6</w:t>
      </w:r>
      <w:r w:rsidRPr="00FC432E">
        <w:rPr>
          <w:spacing w:val="-2"/>
          <w:shd w:val="clear" w:color="auto" w:fill="FFFFFF"/>
        </w:rPr>
        <w:t>%</w:t>
      </w:r>
      <w:r w:rsidR="00BB5341">
        <w:rPr>
          <w:spacing w:val="-2"/>
          <w:shd w:val="clear" w:color="auto" w:fill="FFFFFF"/>
        </w:rPr>
        <w:t>.</w:t>
      </w:r>
      <w:r w:rsidR="00E669E0">
        <w:rPr>
          <w:spacing w:val="-2"/>
          <w:shd w:val="clear" w:color="auto" w:fill="FFFFFF"/>
        </w:rPr>
        <w:t xml:space="preserve"> </w:t>
      </w:r>
      <w:r w:rsidR="00BB5341">
        <w:rPr>
          <w:spacing w:val="-2"/>
          <w:shd w:val="clear" w:color="auto" w:fill="FFFFFF"/>
        </w:rPr>
        <w:t>Wyższa była również sprzedaż</w:t>
      </w:r>
      <w:r w:rsidR="00FC2A75">
        <w:rPr>
          <w:spacing w:val="-2"/>
          <w:shd w:val="clear" w:color="auto" w:fill="FFFFFF"/>
        </w:rPr>
        <w:t xml:space="preserve"> w d</w:t>
      </w:r>
      <w:r w:rsidR="00FC2A75" w:rsidRPr="00FC432E">
        <w:rPr>
          <w:spacing w:val="-2"/>
          <w:shd w:val="clear" w:color="auto" w:fill="FFFFFF"/>
        </w:rPr>
        <w:t>ostawie wody; gospodarowaniu ściekami i</w:t>
      </w:r>
      <w:r w:rsidR="00B673B3">
        <w:rPr>
          <w:spacing w:val="-2"/>
          <w:shd w:val="clear" w:color="auto" w:fill="FFFFFF"/>
        </w:rPr>
        <w:t xml:space="preserve"> </w:t>
      </w:r>
      <w:r w:rsidR="00FC2A75" w:rsidRPr="00FC432E">
        <w:rPr>
          <w:spacing w:val="-2"/>
          <w:shd w:val="clear" w:color="auto" w:fill="FFFFFF"/>
        </w:rPr>
        <w:t>odpadami; rekultywacji</w:t>
      </w:r>
      <w:r w:rsidR="00FC2A75">
        <w:rPr>
          <w:spacing w:val="-2"/>
          <w:shd w:val="clear" w:color="auto" w:fill="FFFFFF"/>
        </w:rPr>
        <w:t xml:space="preserve"> (o </w:t>
      </w:r>
      <w:r w:rsidR="009F404A">
        <w:rPr>
          <w:spacing w:val="-2"/>
          <w:shd w:val="clear" w:color="auto" w:fill="FFFFFF"/>
        </w:rPr>
        <w:t>3,3</w:t>
      </w:r>
      <w:r w:rsidR="00FC2A75">
        <w:rPr>
          <w:spacing w:val="-2"/>
          <w:shd w:val="clear" w:color="auto" w:fill="FFFFFF"/>
        </w:rPr>
        <w:t xml:space="preserve">%). </w:t>
      </w:r>
    </w:p>
    <w:p w14:paraId="2C9EE33D" w14:textId="77368B74" w:rsidR="00655A15" w:rsidRDefault="00611E7C" w:rsidP="00133BD8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 w:rsidR="0078064F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poziom produkcji sprzedanej wystąpił w </w:t>
      </w:r>
      <w:r w:rsidR="005C4AD0">
        <w:rPr>
          <w:shd w:val="clear" w:color="auto" w:fill="FFFFFF"/>
        </w:rPr>
        <w:t>1</w:t>
      </w:r>
      <w:r w:rsidR="009F404A">
        <w:rPr>
          <w:shd w:val="clear" w:color="auto" w:fill="FFFFFF"/>
        </w:rPr>
        <w:t>2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5C4AD0">
        <w:rPr>
          <w:shd w:val="clear" w:color="auto" w:fill="FFFFFF"/>
        </w:rPr>
        <w:t>1</w:t>
      </w:r>
      <w:r w:rsidR="009F404A">
        <w:rPr>
          <w:shd w:val="clear" w:color="auto" w:fill="FFFFFF"/>
        </w:rPr>
        <w:t>5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>y</w:t>
      </w:r>
      <w:r w:rsidR="00893620">
        <w:rPr>
          <w:shd w:val="clear" w:color="auto" w:fill="FFFFFF"/>
        </w:rPr>
        <w:t>,</w:t>
      </w:r>
      <w:r w:rsidR="005D5239">
        <w:rPr>
          <w:shd w:val="clear" w:color="auto" w:fill="FFFFFF"/>
        </w:rPr>
        <w:t xml:space="preserve"> </w:t>
      </w:r>
      <w:r w:rsidR="00D15908">
        <w:rPr>
          <w:shd w:val="clear" w:color="auto" w:fill="FFFFFF"/>
        </w:rPr>
        <w:t xml:space="preserve">największy </w:t>
      </w:r>
      <w:r w:rsidR="00404EA5">
        <w:rPr>
          <w:shd w:val="clear" w:color="auto" w:fill="FFFFFF"/>
        </w:rPr>
        <w:t>wzrost</w:t>
      </w:r>
      <w:r w:rsidR="00D15908">
        <w:rPr>
          <w:shd w:val="clear" w:color="auto" w:fill="FFFFFF"/>
        </w:rPr>
        <w:t xml:space="preserve"> wystąpił w</w:t>
      </w:r>
      <w:r w:rsidR="004F210A" w:rsidRPr="004F210A">
        <w:rPr>
          <w:shd w:val="clear" w:color="auto" w:fill="FFFFFF"/>
        </w:rPr>
        <w:t xml:space="preserve"> </w:t>
      </w:r>
      <w:r w:rsidR="00AB4B69">
        <w:rPr>
          <w:shd w:val="clear" w:color="auto" w:fill="FFFFFF"/>
        </w:rPr>
        <w:t xml:space="preserve">produkcji wyrobów z metali (o 26,1%). </w:t>
      </w:r>
      <w:r w:rsidR="00655A15">
        <w:rPr>
          <w:shd w:val="clear" w:color="auto" w:fill="FFFFFF"/>
        </w:rPr>
        <w:t xml:space="preserve">Utrzymał się wysoki wzrost w </w:t>
      </w:r>
      <w:r w:rsidR="00AB4B69">
        <w:rPr>
          <w:shd w:val="clear" w:color="auto" w:fill="FFFFFF"/>
        </w:rPr>
        <w:t>produkcji maszyn i</w:t>
      </w:r>
      <w:r w:rsidR="008B211B">
        <w:rPr>
          <w:shd w:val="clear" w:color="auto" w:fill="FFFFFF"/>
        </w:rPr>
        <w:t xml:space="preserve"> </w:t>
      </w:r>
      <w:r w:rsidR="00AB4B69">
        <w:rPr>
          <w:shd w:val="clear" w:color="auto" w:fill="FFFFFF"/>
        </w:rPr>
        <w:t>urządzeń (o 10,7%) i</w:t>
      </w:r>
      <w:r w:rsidR="008B211B">
        <w:rPr>
          <w:shd w:val="clear" w:color="auto" w:fill="FFFFFF"/>
        </w:rPr>
        <w:t> </w:t>
      </w:r>
      <w:r w:rsidR="00AB4B69">
        <w:rPr>
          <w:shd w:val="clear" w:color="auto" w:fill="FFFFFF"/>
        </w:rPr>
        <w:t>w</w:t>
      </w:r>
      <w:r w:rsidR="008B211B">
        <w:rPr>
          <w:shd w:val="clear" w:color="auto" w:fill="FFFFFF"/>
        </w:rPr>
        <w:t> </w:t>
      </w:r>
      <w:r w:rsidR="00655A15">
        <w:rPr>
          <w:shd w:val="clear" w:color="auto" w:fill="FFFFFF"/>
        </w:rPr>
        <w:t xml:space="preserve">produkcji artykułów spożywczych (o 10,3%). Wyższa była także m.in. produkcja </w:t>
      </w:r>
      <w:r w:rsidR="00655A15" w:rsidRPr="001A5DEA">
        <w:rPr>
          <w:shd w:val="clear" w:color="auto" w:fill="FFFFFF"/>
        </w:rPr>
        <w:t>wyrobów z</w:t>
      </w:r>
      <w:r w:rsidR="00655A15">
        <w:rPr>
          <w:shd w:val="clear" w:color="auto" w:fill="FFFFFF"/>
        </w:rPr>
        <w:t xml:space="preserve"> </w:t>
      </w:r>
      <w:r w:rsidR="00655A15" w:rsidRPr="001A5DEA">
        <w:rPr>
          <w:shd w:val="clear" w:color="auto" w:fill="FFFFFF"/>
        </w:rPr>
        <w:t>pozostałych mineralnych surowców niemetalicznych</w:t>
      </w:r>
      <w:r w:rsidR="00655A15">
        <w:rPr>
          <w:shd w:val="clear" w:color="auto" w:fill="FFFFFF"/>
        </w:rPr>
        <w:t xml:space="preserve"> (o 6,1%).</w:t>
      </w:r>
      <w:r w:rsidR="00655A15" w:rsidRPr="00655A15">
        <w:rPr>
          <w:shd w:val="clear" w:color="auto" w:fill="FFFFFF"/>
        </w:rPr>
        <w:t xml:space="preserve"> </w:t>
      </w:r>
      <w:r w:rsidR="00655A15">
        <w:rPr>
          <w:shd w:val="clear" w:color="auto" w:fill="FFFFFF"/>
        </w:rPr>
        <w:t>W dalszym ciągu szybko malała produkcja</w:t>
      </w:r>
      <w:r w:rsidR="00655A15" w:rsidRPr="00624F1F">
        <w:rPr>
          <w:shd w:val="clear" w:color="auto" w:fill="FFFFFF"/>
        </w:rPr>
        <w:t xml:space="preserve"> pojazdów samochodowych, przyczep i</w:t>
      </w:r>
      <w:r w:rsidR="00655A15">
        <w:rPr>
          <w:shd w:val="clear" w:color="auto" w:fill="FFFFFF"/>
        </w:rPr>
        <w:t> </w:t>
      </w:r>
      <w:r w:rsidR="00655A15" w:rsidRPr="00624F1F">
        <w:rPr>
          <w:shd w:val="clear" w:color="auto" w:fill="FFFFFF"/>
        </w:rPr>
        <w:t>naczep</w:t>
      </w:r>
      <w:r w:rsidR="00655A15">
        <w:rPr>
          <w:shd w:val="clear" w:color="auto" w:fill="FFFFFF"/>
        </w:rPr>
        <w:t xml:space="preserve"> oraz produkcja </w:t>
      </w:r>
      <w:r w:rsidR="00655A15" w:rsidRPr="00126B57">
        <w:rPr>
          <w:shd w:val="clear" w:color="auto" w:fill="FFFFFF"/>
        </w:rPr>
        <w:t>wyrobów z gumy i tworzyw sztucznych</w:t>
      </w:r>
      <w:r w:rsidR="00655A15">
        <w:rPr>
          <w:shd w:val="clear" w:color="auto" w:fill="FFFFFF"/>
        </w:rPr>
        <w:t>. Sprzedaż w ty</w:t>
      </w:r>
      <w:r w:rsidR="008B211B">
        <w:rPr>
          <w:shd w:val="clear" w:color="auto" w:fill="FFFFFF"/>
        </w:rPr>
        <w:t>ch</w:t>
      </w:r>
      <w:r w:rsidR="00655A15">
        <w:rPr>
          <w:shd w:val="clear" w:color="auto" w:fill="FFFFFF"/>
        </w:rPr>
        <w:t xml:space="preserve"> działach obniżyła się odpowiednio o</w:t>
      </w:r>
      <w:r w:rsidR="008B211B">
        <w:rPr>
          <w:shd w:val="clear" w:color="auto" w:fill="FFFFFF"/>
        </w:rPr>
        <w:t> </w:t>
      </w:r>
      <w:r w:rsidR="00655A15">
        <w:rPr>
          <w:shd w:val="clear" w:color="auto" w:fill="FFFFFF"/>
        </w:rPr>
        <w:t>22,2% i 17,5%. Wyraźny spadek zanotowano również w produkcji metali (o 7,4%).</w:t>
      </w:r>
    </w:p>
    <w:p w14:paraId="47D251E4" w14:textId="0802A2AC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8B211B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lipcu 2026 roku oraz w okresie styczeń–lipiec 2026 roku w porównaniu z analogicznym okresem roku poprzedniego oraz struktura procentowa produkcji sprzedanej przemysłu (w cenach bieżących) w okresie styczeń-lipiec 2026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000CE5" w:rsidRPr="005F3055" w14:paraId="0FB15EEE" w14:textId="77777777" w:rsidTr="0060738A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F88656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468C46" w14:textId="594ACE24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92363E">
              <w:rPr>
                <w:rFonts w:eastAsiaTheme="majorEastAsia" w:cstheme="majorBidi"/>
                <w:sz w:val="16"/>
                <w:szCs w:val="16"/>
              </w:rPr>
              <w:t>7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1803D02" w14:textId="2DC50DD2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92363E">
              <w:rPr>
                <w:rFonts w:eastAsiaTheme="majorEastAsia" w:cstheme="majorBidi"/>
                <w:sz w:val="16"/>
                <w:szCs w:val="16"/>
              </w:rPr>
              <w:t>7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000CE5" w:rsidRPr="005F3055" w14:paraId="688611B8" w14:textId="77777777" w:rsidTr="0060738A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9384D7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5BDE5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F6C4B0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000CE5" w:rsidRPr="005F3055" w14:paraId="137AD7D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2AE0F" w14:textId="77777777" w:rsidR="00000CE5" w:rsidRPr="005F3055" w:rsidRDefault="00000CE5" w:rsidP="00133BD8">
            <w:pPr>
              <w:keepNext/>
              <w:keepLines/>
              <w:tabs>
                <w:tab w:val="right" w:leader="dot" w:pos="4156"/>
              </w:tabs>
              <w:spacing w:before="100" w:beforeAutospacing="1" w:after="100" w:afterAutospacing="1" w:line="200" w:lineRule="exact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C7D12" w14:textId="4C817BE8" w:rsidR="00000CE5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16ECAF" w14:textId="4E26CE59" w:rsidR="00000CE5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2EAEA" w14:textId="77777777" w:rsidR="00000CE5" w:rsidRPr="005F3055" w:rsidRDefault="00000CE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00CE5" w:rsidRPr="005F3055" w14:paraId="6891F0FD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F4E30" w14:textId="77777777" w:rsidR="00000CE5" w:rsidRPr="005F3055" w:rsidRDefault="00000CE5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76FBC" w14:textId="140F2F9A" w:rsidR="00000CE5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67981" w14:textId="2FC8C0ED" w:rsidR="00000CE5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702D98" w14:textId="2427783D" w:rsidR="00000CE5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000CE5" w:rsidRPr="005F3055" w14:paraId="6D02B915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712C5" w14:textId="77777777" w:rsidR="00000CE5" w:rsidRPr="005F3055" w:rsidRDefault="00000CE5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7E8E1" w14:textId="38720661" w:rsidR="00000CE5" w:rsidRPr="005F3055" w:rsidRDefault="00000CE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ADED5C" w14:textId="17AF3ADE" w:rsidR="00000CE5" w:rsidRPr="005F3055" w:rsidRDefault="00000CE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4A77B25F" w14:textId="77777777" w:rsidR="00000CE5" w:rsidRPr="005F3055" w:rsidRDefault="00000CE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4AD0" w:rsidRPr="005F3055" w14:paraId="79E3169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33AEA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77E637" w14:textId="69B810DD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7C990" w14:textId="1A41A16D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4E8C5D46" w14:textId="636DCB97" w:rsidR="005C4AD0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5C4AD0" w:rsidRPr="005F3055" w14:paraId="7BFE1A2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6F96D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B783B" w14:textId="5A35312D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403AA9" w14:textId="7AA10366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F174D52" w14:textId="229E9763" w:rsidR="005C4AD0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A300C5" w:rsidRPr="005F3055" w14:paraId="1F4925B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75C0D" w14:textId="22236D1F" w:rsidR="00A300C5" w:rsidRPr="005F3055" w:rsidRDefault="00A300C5" w:rsidP="00133BD8">
            <w:pPr>
              <w:tabs>
                <w:tab w:val="left" w:leader="dot" w:pos="4366"/>
              </w:tabs>
              <w:suppressAutoHyphens/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A300C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931ABE" w14:textId="121816B5" w:rsidR="00A300C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B176" w14:textId="5CB00D7A" w:rsidR="00A300C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025A573" w14:textId="30B15C51" w:rsidR="00A300C5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5C4AD0" w:rsidRPr="005F3055" w14:paraId="0701CF51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FC4A1" w14:textId="77777777" w:rsidR="005C4AD0" w:rsidRPr="005F3055" w:rsidRDefault="005C4AD0" w:rsidP="00133BD8">
            <w:pPr>
              <w:tabs>
                <w:tab w:val="left" w:leader="dot" w:pos="4366"/>
              </w:tabs>
              <w:suppressAutoHyphens/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7153A" w14:textId="3266BD66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62983" w14:textId="4DAA3DC8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BD35F74" w14:textId="2AEC4651" w:rsidR="005C4AD0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23,5</w:t>
            </w:r>
          </w:p>
        </w:tc>
      </w:tr>
      <w:tr w:rsidR="00C17F1E" w:rsidRPr="005F3055" w14:paraId="480D79F4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75299" w14:textId="70B5EB00" w:rsidR="00C17F1E" w:rsidRPr="005F3055" w:rsidRDefault="00C17F1E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08825D" w14:textId="6D187C99" w:rsidR="00C17F1E" w:rsidRDefault="00C17F1E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DE7E6" w14:textId="078F2505" w:rsidR="00C17F1E" w:rsidRDefault="00C17F1E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D3652A6" w14:textId="7C29C0E2" w:rsidR="00C17F1E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5C4AD0" w:rsidRPr="005F3055" w14:paraId="5E891933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FA86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AB5CE" w14:textId="66AA9DBD" w:rsidR="005C4AD0" w:rsidRPr="005F3055" w:rsidRDefault="00BB5341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D727C" w14:textId="2CE7EA80" w:rsidR="005C4AD0" w:rsidRPr="005F3055" w:rsidRDefault="00BB5341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40DBFEF" w14:textId="45993A9D" w:rsidR="005C4AD0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5C4AD0" w:rsidRPr="005F3055" w14:paraId="0956B30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8B083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87C84" w14:textId="11858024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D8F25" w14:textId="56C5986E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9B96B4F" w14:textId="2941BE3A" w:rsidR="005C4AD0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5C4AD0" w:rsidRPr="005F3055" w14:paraId="3B0C116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FF581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1A3267" w14:textId="03F008CB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0C5969" w14:textId="796FABBA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FCEC943" w14:textId="2E0B5C22" w:rsidR="005C4AD0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5C4AD0" w:rsidRPr="005F3055" w14:paraId="72E24D00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DF40AF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bookmarkStart w:id="3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3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C13BE3" w14:textId="1AEA6170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2343C9" w14:textId="412351CF" w:rsidR="005C4AD0" w:rsidRPr="005F3055" w:rsidRDefault="009F404A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72EC6B6E" w14:textId="04E05149" w:rsidR="005C4AD0" w:rsidRPr="005F3055" w:rsidRDefault="005B40BF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</w:tbl>
    <w:p w14:paraId="70E54AF0" w14:textId="6A995563" w:rsidR="00611E7C" w:rsidRPr="004764FB" w:rsidRDefault="00AE32DB" w:rsidP="00CC312C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 xml:space="preserve">Do </w:t>
      </w:r>
      <w:r w:rsidR="000C7A2F">
        <w:rPr>
          <w:shd w:val="clear" w:color="auto" w:fill="FFFFFF"/>
        </w:rPr>
        <w:t>wzrostu</w:t>
      </w:r>
      <w:r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236C01">
        <w:rPr>
          <w:shd w:val="clear" w:color="auto" w:fill="FFFFFF"/>
        </w:rPr>
        <w:t xml:space="preserve">z </w:t>
      </w:r>
      <w:r w:rsidR="000C7A2F">
        <w:rPr>
          <w:shd w:val="clear" w:color="auto" w:fill="FFFFFF"/>
        </w:rPr>
        <w:t>czerwcem</w:t>
      </w:r>
      <w:r w:rsidR="00877BD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052ECB">
        <w:rPr>
          <w:shd w:val="clear" w:color="auto" w:fill="FFFFFF"/>
        </w:rPr>
        <w:t>6</w:t>
      </w:r>
      <w:r w:rsidR="00611E7C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przyczyniło się</w:t>
      </w:r>
      <w:r w:rsidR="00236C01" w:rsidRPr="00236C01">
        <w:rPr>
          <w:shd w:val="clear" w:color="auto" w:fill="FFFFFF"/>
        </w:rPr>
        <w:t xml:space="preserve"> </w:t>
      </w:r>
      <w:r w:rsidR="000C7A2F">
        <w:rPr>
          <w:shd w:val="clear" w:color="auto" w:fill="FFFFFF"/>
        </w:rPr>
        <w:t xml:space="preserve">zarówno </w:t>
      </w:r>
      <w:r w:rsidR="00236C01">
        <w:rPr>
          <w:shd w:val="clear" w:color="auto" w:fill="FFFFFF"/>
        </w:rPr>
        <w:t>przetwórstw</w:t>
      </w:r>
      <w:r>
        <w:rPr>
          <w:shd w:val="clear" w:color="auto" w:fill="FFFFFF"/>
        </w:rPr>
        <w:t>o</w:t>
      </w:r>
      <w:r w:rsidR="00236C01">
        <w:rPr>
          <w:shd w:val="clear" w:color="auto" w:fill="FFFFFF"/>
        </w:rPr>
        <w:t xml:space="preserve"> przemysłow</w:t>
      </w:r>
      <w:r>
        <w:rPr>
          <w:shd w:val="clear" w:color="auto" w:fill="FFFFFF"/>
        </w:rPr>
        <w:t>e</w:t>
      </w:r>
      <w:r w:rsidR="00D9386B">
        <w:rPr>
          <w:shd w:val="clear" w:color="auto" w:fill="FFFFFF"/>
        </w:rPr>
        <w:t>, w</w:t>
      </w:r>
      <w:r w:rsidR="008B211B">
        <w:rPr>
          <w:shd w:val="clear" w:color="auto" w:fill="FFFFFF"/>
        </w:rPr>
        <w:t xml:space="preserve"> </w:t>
      </w:r>
      <w:r w:rsidR="00D9386B">
        <w:rPr>
          <w:shd w:val="clear" w:color="auto" w:fill="FFFFFF"/>
        </w:rPr>
        <w:t xml:space="preserve">którym sprzedaż </w:t>
      </w:r>
      <w:r w:rsidR="000C7A2F">
        <w:rPr>
          <w:shd w:val="clear" w:color="auto" w:fill="FFFFFF"/>
        </w:rPr>
        <w:t>zwiększyła</w:t>
      </w:r>
      <w:r w:rsidR="00D9386B">
        <w:rPr>
          <w:shd w:val="clear" w:color="auto" w:fill="FFFFFF"/>
        </w:rPr>
        <w:t xml:space="preserve">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 w:rsidR="000C7A2F">
        <w:rPr>
          <w:shd w:val="clear" w:color="auto" w:fill="FFFFFF"/>
        </w:rPr>
        <w:t>1,1</w:t>
      </w:r>
      <w:r w:rsidR="00507FCA">
        <w:rPr>
          <w:shd w:val="clear" w:color="auto" w:fill="FFFFFF"/>
        </w:rPr>
        <w:t>%</w:t>
      </w:r>
      <w:r w:rsidR="000C7A2F">
        <w:rPr>
          <w:shd w:val="clear" w:color="auto" w:fill="FFFFFF"/>
        </w:rPr>
        <w:t xml:space="preserve">, jak </w:t>
      </w:r>
      <w:r w:rsidR="008B211B">
        <w:rPr>
          <w:shd w:val="clear" w:color="auto" w:fill="FFFFFF"/>
        </w:rPr>
        <w:t xml:space="preserve">i </w:t>
      </w:r>
      <w:r w:rsidR="00236C01" w:rsidRPr="005932F4">
        <w:rPr>
          <w:shd w:val="clear" w:color="auto" w:fill="FFFFFF"/>
        </w:rPr>
        <w:t>dostaw</w:t>
      </w:r>
      <w:r w:rsidR="000C7A2F">
        <w:rPr>
          <w:shd w:val="clear" w:color="auto" w:fill="FFFFFF"/>
        </w:rPr>
        <w:t>a</w:t>
      </w:r>
      <w:r w:rsidR="00236C01" w:rsidRPr="005932F4">
        <w:rPr>
          <w:shd w:val="clear" w:color="auto" w:fill="FFFFFF"/>
        </w:rPr>
        <w:t xml:space="preserve"> wody; gospodarowani</w:t>
      </w:r>
      <w:r w:rsidR="008B211B">
        <w:rPr>
          <w:shd w:val="clear" w:color="auto" w:fill="FFFFFF"/>
        </w:rPr>
        <w:t>e</w:t>
      </w:r>
      <w:r w:rsidR="00236C01" w:rsidRPr="005932F4">
        <w:rPr>
          <w:shd w:val="clear" w:color="auto" w:fill="FFFFFF"/>
        </w:rPr>
        <w:t xml:space="preserve"> ściekami i odpadami; rekultywacj</w:t>
      </w:r>
      <w:r w:rsidR="008B211B">
        <w:rPr>
          <w:shd w:val="clear" w:color="auto" w:fill="FFFFFF"/>
        </w:rPr>
        <w:t>a</w:t>
      </w:r>
      <w:r w:rsidR="00236C01">
        <w:rPr>
          <w:shd w:val="clear" w:color="auto" w:fill="FFFFFF"/>
        </w:rPr>
        <w:t xml:space="preserve"> </w:t>
      </w:r>
      <w:r w:rsidR="000C7A2F">
        <w:rPr>
          <w:shd w:val="clear" w:color="auto" w:fill="FFFFFF"/>
        </w:rPr>
        <w:t>(wzrost 3,2</w:t>
      </w:r>
      <w:r w:rsidR="00790CE4">
        <w:rPr>
          <w:shd w:val="clear" w:color="auto" w:fill="FFFFFF"/>
        </w:rPr>
        <w:t>%</w:t>
      </w:r>
      <w:r w:rsidR="000C7A2F">
        <w:rPr>
          <w:shd w:val="clear" w:color="auto" w:fill="FFFFFF"/>
        </w:rPr>
        <w:t>).</w:t>
      </w:r>
      <w:r>
        <w:rPr>
          <w:shd w:val="clear" w:color="auto" w:fill="FFFFFF"/>
        </w:rPr>
        <w:t xml:space="preserve"> </w:t>
      </w:r>
    </w:p>
    <w:p w14:paraId="2778C1DD" w14:textId="24C2417B" w:rsidR="00611E7C" w:rsidRDefault="00611E7C" w:rsidP="00913363">
      <w:pPr>
        <w:suppressAutoHyphens/>
        <w:spacing w:after="240"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 xml:space="preserve">w </w:t>
      </w:r>
      <w:r w:rsidR="000C7A2F">
        <w:rPr>
          <w:shd w:val="clear" w:color="auto" w:fill="FFFFFF"/>
        </w:rPr>
        <w:t>lipcu</w:t>
      </w:r>
      <w:r w:rsidR="009367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 (w</w:t>
      </w:r>
      <w:r w:rsidR="00877BDC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0C7A2F">
        <w:rPr>
          <w:shd w:val="clear" w:color="auto" w:fill="FFFFFF"/>
        </w:rPr>
        <w:t>64,5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(w cenach stałych)</w:t>
      </w:r>
      <w:r w:rsidR="00D96CED">
        <w:rPr>
          <w:shd w:val="clear" w:color="auto" w:fill="FFFFFF"/>
        </w:rPr>
        <w:t xml:space="preserve"> zwiększyła</w:t>
      </w:r>
      <w:r w:rsidR="009C23EB">
        <w:rPr>
          <w:shd w:val="clear" w:color="auto" w:fill="FFFFFF"/>
        </w:rPr>
        <w:t xml:space="preserve"> </w:t>
      </w:r>
      <w:r w:rsidR="003C13AB">
        <w:rPr>
          <w:shd w:val="clear" w:color="auto" w:fill="FFFFFF"/>
        </w:rPr>
        <w:t xml:space="preserve">się o </w:t>
      </w:r>
      <w:r w:rsidR="00AD697C">
        <w:rPr>
          <w:shd w:val="clear" w:color="auto" w:fill="FFFFFF"/>
        </w:rPr>
        <w:t xml:space="preserve">w skali roku o </w:t>
      </w:r>
      <w:r w:rsidR="00E11036">
        <w:rPr>
          <w:shd w:val="clear" w:color="auto" w:fill="FFFFFF"/>
        </w:rPr>
        <w:t>2,</w:t>
      </w:r>
      <w:r w:rsidR="000C7A2F">
        <w:rPr>
          <w:shd w:val="clear" w:color="auto" w:fill="FFFFFF"/>
        </w:rPr>
        <w:t>6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D96CED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877BDC">
        <w:rPr>
          <w:shd w:val="clear" w:color="auto" w:fill="FFFFFF"/>
        </w:rPr>
        <w:t> </w:t>
      </w:r>
      <w:r w:rsidR="00CE77D7">
        <w:rPr>
          <w:shd w:val="clear" w:color="auto" w:fill="FFFFFF"/>
        </w:rPr>
        <w:t>0,</w:t>
      </w:r>
      <w:r w:rsidR="000C7A2F">
        <w:rPr>
          <w:shd w:val="clear" w:color="auto" w:fill="FFFFFF"/>
        </w:rPr>
        <w:t>1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0C7A2F">
        <w:rPr>
          <w:shd w:val="clear" w:color="auto" w:fill="FFFFFF"/>
        </w:rPr>
        <w:t>0,1</w:t>
      </w:r>
      <w:r w:rsidRPr="004764FB">
        <w:rPr>
          <w:shd w:val="clear" w:color="auto" w:fill="FFFFFF"/>
        </w:rPr>
        <w:t>%.</w:t>
      </w:r>
    </w:p>
    <w:p w14:paraId="5EB20BAF" w14:textId="42CE079B" w:rsidR="00611E7C" w:rsidRDefault="00EA1B74" w:rsidP="00B20C9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75680" behindDoc="0" locked="0" layoutInCell="1" allowOverlap="1" wp14:anchorId="0F784AFD" wp14:editId="52F9825B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6553200" cy="2519680"/>
            <wp:effectExtent l="0" t="0" r="0" b="0"/>
            <wp:wrapTopAndBottom/>
            <wp:docPr id="5" name="Wykres 5" descr="Na wykresie liniowym przedstawiono dynamikę produkcji sprzedanej przemysłu odnotowaną w Polsce i w województwie świętokrzyskim w poszczególnych miesiącach lat 2023-2026.&#10;W Polsce w lipcu 2026 roku wyniosła 114,6 (przed miesiącem 116,7, a przed rokiem 109,1).&#10;W województwie świętokrzyskim w lipcu 2026 roku dynamika produkcji sprzedanej przemysłu wyniosła 120,2 (przed miesiącem 119,2, przed rokiem 117,0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B17DFE6E-CBDA-46C5-AB2A-9708243D1F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4E074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377843FD" w:rsidR="00611E7C" w:rsidRPr="004764FB" w:rsidRDefault="00611E7C" w:rsidP="004403F1">
      <w:pPr>
        <w:spacing w:before="360"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0E3C6E">
        <w:rPr>
          <w:shd w:val="clear" w:color="auto" w:fill="FFFFFF"/>
        </w:rPr>
        <w:t xml:space="preserve">w </w:t>
      </w:r>
      <w:r w:rsidR="00181024">
        <w:rPr>
          <w:shd w:val="clear" w:color="auto" w:fill="FFFFFF"/>
        </w:rPr>
        <w:t>lipcu</w:t>
      </w:r>
      <w:r w:rsidRPr="004764FB">
        <w:rPr>
          <w:shd w:val="clear" w:color="auto" w:fill="FFFFFF"/>
        </w:rPr>
        <w:t xml:space="preserve"> 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</w:t>
      </w:r>
      <w:r w:rsidR="00670262">
        <w:rPr>
          <w:shd w:val="clear" w:color="auto" w:fill="FFFFFF"/>
        </w:rPr>
        <w:t xml:space="preserve"> </w:t>
      </w:r>
      <w:r w:rsidR="00181024">
        <w:rPr>
          <w:shd w:val="clear" w:color="auto" w:fill="FFFFFF"/>
        </w:rPr>
        <w:t>719</w:t>
      </w:r>
      <w:r w:rsidR="005943BD">
        <w:rPr>
          <w:shd w:val="clear" w:color="auto" w:fill="FFFFFF"/>
        </w:rPr>
        <w:t>,</w:t>
      </w:r>
      <w:r w:rsidR="00550331">
        <w:rPr>
          <w:shd w:val="clear" w:color="auto" w:fill="FFFFFF"/>
        </w:rPr>
        <w:t>1</w:t>
      </w:r>
      <w:r w:rsidRPr="004764FB">
        <w:rPr>
          <w:shd w:val="clear" w:color="auto" w:fill="FFFFFF"/>
        </w:rPr>
        <w:t xml:space="preserve"> mln zł i była o </w:t>
      </w:r>
      <w:r w:rsidR="00A65EBC">
        <w:rPr>
          <w:shd w:val="clear" w:color="auto" w:fill="FFFFFF"/>
        </w:rPr>
        <w:t>22,</w:t>
      </w:r>
      <w:r w:rsidR="001822C5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% </w:t>
      </w:r>
      <w:r w:rsidR="005943BD">
        <w:rPr>
          <w:shd w:val="clear" w:color="auto" w:fill="FFFFFF"/>
        </w:rPr>
        <w:t>większa</w:t>
      </w:r>
      <w:r w:rsidR="00B7631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626B4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181024">
        <w:rPr>
          <w:shd w:val="clear" w:color="auto" w:fill="FFFFFF"/>
        </w:rPr>
        <w:t>74,7</w:t>
      </w:r>
      <w:r w:rsidR="00E40EE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w skali roku </w:t>
      </w:r>
      <w:r w:rsidR="005943BD">
        <w:rPr>
          <w:shd w:val="clear" w:color="auto" w:fill="FFFFFF"/>
        </w:rPr>
        <w:t>wzrosła</w:t>
      </w:r>
      <w:r w:rsidR="009367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 </w:t>
      </w:r>
      <w:r w:rsidR="00181024">
        <w:rPr>
          <w:shd w:val="clear" w:color="auto" w:fill="FFFFFF"/>
        </w:rPr>
        <w:t>18,6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>w</w:t>
      </w:r>
      <w:r w:rsidR="0058796E">
        <w:rPr>
          <w:shd w:val="clear" w:color="auto" w:fill="FFFFFF"/>
        </w:rPr>
        <w:t xml:space="preserve"> </w:t>
      </w:r>
      <w:r w:rsidR="00181024">
        <w:rPr>
          <w:shd w:val="clear" w:color="auto" w:fill="FFFFFF"/>
        </w:rPr>
        <w:t>lipcu</w:t>
      </w:r>
      <w:r w:rsidR="00D96CED">
        <w:rPr>
          <w:shd w:val="clear" w:color="auto" w:fill="FFFFFF"/>
        </w:rPr>
        <w:t xml:space="preserve"> </w:t>
      </w:r>
      <w:r w:rsidRPr="004875C4">
        <w:rPr>
          <w:spacing w:val="-4"/>
          <w:shd w:val="clear" w:color="auto" w:fill="FFFFFF"/>
        </w:rPr>
        <w:t>202</w:t>
      </w:r>
      <w:r w:rsidR="009367EB" w:rsidRPr="004875C4">
        <w:rPr>
          <w:spacing w:val="-4"/>
          <w:shd w:val="clear" w:color="auto" w:fill="FFFFFF"/>
        </w:rPr>
        <w:t>6</w:t>
      </w:r>
      <w:r w:rsidR="007B2ADE" w:rsidRPr="004875C4">
        <w:rPr>
          <w:spacing w:val="-4"/>
          <w:shd w:val="clear" w:color="auto" w:fill="FFFFFF"/>
        </w:rPr>
        <w:t xml:space="preserve"> </w:t>
      </w:r>
      <w:r w:rsidRPr="004875C4">
        <w:rPr>
          <w:spacing w:val="-4"/>
          <w:shd w:val="clear" w:color="auto" w:fill="FFFFFF"/>
        </w:rPr>
        <w:t>r.</w:t>
      </w:r>
      <w:r w:rsidRPr="004764FB">
        <w:rPr>
          <w:shd w:val="clear" w:color="auto" w:fill="FFFFFF"/>
        </w:rPr>
        <w:t xml:space="preserve"> było o</w:t>
      </w:r>
      <w:r w:rsidR="004E1CE8">
        <w:rPr>
          <w:shd w:val="clear" w:color="auto" w:fill="FFFFFF"/>
        </w:rPr>
        <w:t xml:space="preserve"> </w:t>
      </w:r>
      <w:r w:rsidR="00181024">
        <w:rPr>
          <w:shd w:val="clear" w:color="auto" w:fill="FFFFFF"/>
        </w:rPr>
        <w:t>3,2</w:t>
      </w:r>
      <w:r w:rsidRPr="004764FB">
        <w:rPr>
          <w:shd w:val="clear" w:color="auto" w:fill="FFFFFF"/>
        </w:rPr>
        <w:t xml:space="preserve">% </w:t>
      </w:r>
      <w:r w:rsidR="0058796E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</w:t>
      </w:r>
      <w:r w:rsidR="002130BC">
        <w:rPr>
          <w:shd w:val="clear" w:color="auto" w:fill="FFFFFF"/>
        </w:rPr>
        <w:t>spadku</w:t>
      </w:r>
      <w:r w:rsidRPr="004764FB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181024">
        <w:rPr>
          <w:shd w:val="clear" w:color="auto" w:fill="FFFFFF"/>
        </w:rPr>
        <w:t>6,6</w:t>
      </w:r>
      <w:r w:rsidRPr="004764FB">
        <w:rPr>
          <w:shd w:val="clear" w:color="auto" w:fill="FFFFFF"/>
        </w:rPr>
        <w:t>%.</w:t>
      </w:r>
    </w:p>
    <w:p w14:paraId="4577A4C6" w14:textId="56A4499F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>w</w:t>
      </w:r>
      <w:r w:rsidR="00181024">
        <w:rPr>
          <w:shd w:val="clear" w:color="auto" w:fill="FFFFFF"/>
        </w:rPr>
        <w:t xml:space="preserve"> lipcu</w:t>
      </w:r>
      <w:r w:rsidR="00D17D6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ukształtowała się na poziomie </w:t>
      </w:r>
      <w:r w:rsidR="00181024">
        <w:rPr>
          <w:shd w:val="clear" w:color="auto" w:fill="FFFFFF"/>
        </w:rPr>
        <w:t>270,7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181024">
        <w:rPr>
          <w:shd w:val="clear" w:color="auto" w:fill="FFFFFF"/>
        </w:rPr>
        <w:t>37,6</w:t>
      </w:r>
      <w:r w:rsidRPr="004764FB">
        <w:rPr>
          <w:shd w:val="clear" w:color="auto" w:fill="FFFFFF"/>
        </w:rPr>
        <w:t>% ogółu produkcji sprzedanej budownictwa. W stosunku do</w:t>
      </w:r>
      <w:r w:rsidR="00DC6D01">
        <w:rPr>
          <w:shd w:val="clear" w:color="auto" w:fill="FFFFFF"/>
        </w:rPr>
        <w:t xml:space="preserve"> </w:t>
      </w:r>
      <w:r w:rsidR="00181024">
        <w:rPr>
          <w:shd w:val="clear" w:color="auto" w:fill="FFFFFF"/>
        </w:rPr>
        <w:t>czerwca</w:t>
      </w:r>
      <w:r w:rsidR="0067026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A76A62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produkcja budowlano-montażowa </w:t>
      </w:r>
      <w:r w:rsidR="005943BD">
        <w:rPr>
          <w:shd w:val="clear" w:color="auto" w:fill="FFFFFF"/>
        </w:rPr>
        <w:t>z</w:t>
      </w:r>
      <w:r w:rsidR="00181024">
        <w:rPr>
          <w:shd w:val="clear" w:color="auto" w:fill="FFFFFF"/>
        </w:rPr>
        <w:t>mniejszył</w:t>
      </w:r>
      <w:r w:rsidR="005943BD">
        <w:rPr>
          <w:shd w:val="clear" w:color="auto" w:fill="FFFFFF"/>
        </w:rPr>
        <w:t>a</w:t>
      </w:r>
      <w:r w:rsidR="002130B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się o </w:t>
      </w:r>
      <w:r w:rsidR="00181024">
        <w:rPr>
          <w:shd w:val="clear" w:color="auto" w:fill="FFFFFF"/>
        </w:rPr>
        <w:t>2,0</w:t>
      </w:r>
      <w:r w:rsidRPr="004764FB">
        <w:rPr>
          <w:shd w:val="clear" w:color="auto" w:fill="FFFFFF"/>
        </w:rPr>
        <w:t>%, a w odniesieniu do</w:t>
      </w:r>
      <w:r w:rsidR="00DC6D01">
        <w:rPr>
          <w:shd w:val="clear" w:color="auto" w:fill="FFFFFF"/>
        </w:rPr>
        <w:t xml:space="preserve"> </w:t>
      </w:r>
      <w:r w:rsidR="00181024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3A3CB0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4E1CE8">
        <w:rPr>
          <w:shd w:val="clear" w:color="auto" w:fill="FFFFFF"/>
        </w:rPr>
        <w:t>–</w:t>
      </w:r>
      <w:r w:rsidR="00C564F4">
        <w:rPr>
          <w:shd w:val="clear" w:color="auto" w:fill="FFFFFF"/>
        </w:rPr>
        <w:t xml:space="preserve"> </w:t>
      </w:r>
      <w:r w:rsidR="00181024">
        <w:rPr>
          <w:shd w:val="clear" w:color="auto" w:fill="FFFFFF"/>
        </w:rPr>
        <w:t xml:space="preserve">wzrosła </w:t>
      </w:r>
      <w:r w:rsidR="00E40EE5">
        <w:rPr>
          <w:shd w:val="clear" w:color="auto" w:fill="FFFFFF"/>
        </w:rPr>
        <w:t xml:space="preserve">o </w:t>
      </w:r>
      <w:r w:rsidR="00181024">
        <w:rPr>
          <w:shd w:val="clear" w:color="auto" w:fill="FFFFFF"/>
        </w:rPr>
        <w:t>31,0</w:t>
      </w:r>
      <w:r w:rsidRPr="004764FB">
        <w:rPr>
          <w:shd w:val="clear" w:color="auto" w:fill="FFFFFF"/>
        </w:rPr>
        <w:t xml:space="preserve">%. </w:t>
      </w:r>
      <w:r w:rsidR="005943BD">
        <w:rPr>
          <w:shd w:val="clear" w:color="auto" w:fill="FFFFFF"/>
        </w:rPr>
        <w:t xml:space="preserve">Wzrost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880CB3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w</w:t>
      </w:r>
      <w:r w:rsidR="005943BD" w:rsidRPr="005943BD">
        <w:rPr>
          <w:shd w:val="clear" w:color="auto" w:fill="FFFFFF"/>
        </w:rPr>
        <w:t xml:space="preserve"> </w:t>
      </w:r>
      <w:r w:rsidR="005943BD">
        <w:rPr>
          <w:shd w:val="clear" w:color="auto" w:fill="FFFFFF"/>
        </w:rPr>
        <w:t>j</w:t>
      </w:r>
      <w:r w:rsidR="005943BD" w:rsidRPr="004764FB">
        <w:rPr>
          <w:shd w:val="clear" w:color="auto" w:fill="FFFFFF"/>
        </w:rPr>
        <w:t>ednos</w:t>
      </w:r>
      <w:r w:rsidR="005943BD">
        <w:rPr>
          <w:shd w:val="clear" w:color="auto" w:fill="FFFFFF"/>
        </w:rPr>
        <w:t>tkach prowadzących działalność</w:t>
      </w:r>
      <w:r w:rsidR="005943BD" w:rsidRPr="008637F7">
        <w:rPr>
          <w:shd w:val="clear" w:color="auto" w:fill="FFFFFF"/>
        </w:rPr>
        <w:t xml:space="preserve"> w</w:t>
      </w:r>
      <w:r w:rsidR="005943BD">
        <w:rPr>
          <w:shd w:val="clear" w:color="auto" w:fill="FFFFFF"/>
        </w:rPr>
        <w:t xml:space="preserve"> </w:t>
      </w:r>
      <w:r w:rsidR="005943BD" w:rsidRPr="008637F7">
        <w:rPr>
          <w:shd w:val="clear" w:color="auto" w:fill="FFFFFF"/>
        </w:rPr>
        <w:t>zakresie robót budowlanych specjalistycznych</w:t>
      </w:r>
      <w:r w:rsidR="005943BD">
        <w:rPr>
          <w:shd w:val="clear" w:color="auto" w:fill="FFFFFF"/>
        </w:rPr>
        <w:t xml:space="preserve"> (</w:t>
      </w:r>
      <w:r w:rsidR="00A65EBC">
        <w:rPr>
          <w:shd w:val="clear" w:color="auto" w:fill="FFFFFF"/>
        </w:rPr>
        <w:t>czterokrotny</w:t>
      </w:r>
      <w:r w:rsidR="005943BD">
        <w:rPr>
          <w:shd w:val="clear" w:color="auto" w:fill="FFFFFF"/>
        </w:rPr>
        <w:t>).</w:t>
      </w:r>
      <w:r w:rsidR="00210698">
        <w:rPr>
          <w:shd w:val="clear" w:color="auto" w:fill="FFFFFF"/>
        </w:rPr>
        <w:t xml:space="preserve"> Poziom z roku poprzedniego przekroczyła także produkcja budowlano-montażowa w</w:t>
      </w:r>
      <w:r w:rsidR="00550331">
        <w:rPr>
          <w:shd w:val="clear" w:color="auto" w:fill="FFFFFF"/>
        </w:rPr>
        <w:t> </w:t>
      </w:r>
      <w:r w:rsidR="00210698">
        <w:rPr>
          <w:shd w:val="clear" w:color="auto" w:fill="FFFFFF"/>
        </w:rPr>
        <w:t>f</w:t>
      </w:r>
      <w:r w:rsidR="00210698" w:rsidRPr="004764FB">
        <w:rPr>
          <w:shd w:val="clear" w:color="auto" w:fill="FFFFFF"/>
        </w:rPr>
        <w:t>irm</w:t>
      </w:r>
      <w:r w:rsidR="00210698">
        <w:rPr>
          <w:shd w:val="clear" w:color="auto" w:fill="FFFFFF"/>
        </w:rPr>
        <w:t>ach</w:t>
      </w:r>
      <w:r w:rsidR="00210698" w:rsidRPr="00FA101C">
        <w:rPr>
          <w:shd w:val="clear" w:color="auto" w:fill="FFFFFF"/>
        </w:rPr>
        <w:t xml:space="preserve"> </w:t>
      </w:r>
      <w:r w:rsidR="00210698" w:rsidRPr="004764FB">
        <w:rPr>
          <w:shd w:val="clear" w:color="auto" w:fill="FFFFFF"/>
        </w:rPr>
        <w:t>zajmując</w:t>
      </w:r>
      <w:r w:rsidR="00210698">
        <w:rPr>
          <w:shd w:val="clear" w:color="auto" w:fill="FFFFFF"/>
        </w:rPr>
        <w:t>ych</w:t>
      </w:r>
      <w:r w:rsidR="00210698" w:rsidRPr="004764FB">
        <w:rPr>
          <w:shd w:val="clear" w:color="auto" w:fill="FFFFFF"/>
        </w:rPr>
        <w:t xml:space="preserve"> się</w:t>
      </w:r>
      <w:r w:rsidR="00210698">
        <w:rPr>
          <w:shd w:val="clear" w:color="auto" w:fill="FFFFFF"/>
        </w:rPr>
        <w:t xml:space="preserve"> głównie </w:t>
      </w:r>
      <w:r w:rsidR="00210698" w:rsidRPr="004764FB">
        <w:rPr>
          <w:shd w:val="clear" w:color="auto" w:fill="FFFFFF"/>
        </w:rPr>
        <w:t>budow</w:t>
      </w:r>
      <w:r w:rsidR="00210698">
        <w:rPr>
          <w:shd w:val="clear" w:color="auto" w:fill="FFFFFF"/>
        </w:rPr>
        <w:t>ą</w:t>
      </w:r>
      <w:r w:rsidR="00210698" w:rsidRPr="004764FB">
        <w:rPr>
          <w:shd w:val="clear" w:color="auto" w:fill="FFFFFF"/>
        </w:rPr>
        <w:t xml:space="preserve"> </w:t>
      </w:r>
      <w:r w:rsidR="00210698">
        <w:rPr>
          <w:shd w:val="clear" w:color="auto" w:fill="FFFFFF"/>
        </w:rPr>
        <w:t xml:space="preserve">budynków (o 11,1%). </w:t>
      </w:r>
      <w:r w:rsidR="005943BD">
        <w:rPr>
          <w:shd w:val="clear" w:color="auto" w:fill="FFFFFF"/>
        </w:rPr>
        <w:t>W</w:t>
      </w:r>
      <w:r w:rsidR="00DC6D01">
        <w:rPr>
          <w:shd w:val="clear" w:color="auto" w:fill="FFFFFF"/>
        </w:rPr>
        <w:t xml:space="preserve"> grupie podmiotów specjalizujących się w </w:t>
      </w:r>
      <w:r w:rsidR="00DC6D01" w:rsidRPr="004764FB">
        <w:rPr>
          <w:shd w:val="clear" w:color="auto" w:fill="FFFFFF"/>
        </w:rPr>
        <w:t>budow</w:t>
      </w:r>
      <w:r w:rsidR="00DC6D01">
        <w:rPr>
          <w:shd w:val="clear" w:color="auto" w:fill="FFFFFF"/>
        </w:rPr>
        <w:t>ie</w:t>
      </w:r>
      <w:r w:rsidR="00DC6D01" w:rsidRPr="004764FB">
        <w:rPr>
          <w:shd w:val="clear" w:color="auto" w:fill="FFFFFF"/>
        </w:rPr>
        <w:t xml:space="preserve"> </w:t>
      </w:r>
      <w:r w:rsidR="00DC6D01">
        <w:rPr>
          <w:shd w:val="clear" w:color="auto" w:fill="FFFFFF"/>
        </w:rPr>
        <w:t>o</w:t>
      </w:r>
      <w:r w:rsidR="00DC6D01" w:rsidRPr="004764FB">
        <w:rPr>
          <w:shd w:val="clear" w:color="auto" w:fill="FFFFFF"/>
        </w:rPr>
        <w:t>biektów inżynierii lądowej i</w:t>
      </w:r>
      <w:r w:rsidR="00DC6D01">
        <w:rPr>
          <w:shd w:val="clear" w:color="auto" w:fill="FFFFFF"/>
        </w:rPr>
        <w:t xml:space="preserve"> </w:t>
      </w:r>
      <w:r w:rsidR="00DC6D01" w:rsidRPr="004764FB">
        <w:rPr>
          <w:shd w:val="clear" w:color="auto" w:fill="FFFFFF"/>
        </w:rPr>
        <w:t>wodnej</w:t>
      </w:r>
      <w:r w:rsidR="00DC6D01">
        <w:rPr>
          <w:shd w:val="clear" w:color="auto" w:fill="FFFFFF"/>
        </w:rPr>
        <w:t xml:space="preserve"> </w:t>
      </w:r>
      <w:r w:rsidR="005943BD">
        <w:rPr>
          <w:shd w:val="clear" w:color="auto" w:fill="FFFFFF"/>
        </w:rPr>
        <w:t xml:space="preserve">odnotowano natomiast spadek o </w:t>
      </w:r>
      <w:r w:rsidR="00210698">
        <w:rPr>
          <w:shd w:val="clear" w:color="auto" w:fill="FFFFFF"/>
        </w:rPr>
        <w:t>13,2</w:t>
      </w:r>
      <w:r w:rsidR="005943BD">
        <w:rPr>
          <w:shd w:val="clear" w:color="auto" w:fill="FFFFFF"/>
        </w:rPr>
        <w:t>%</w:t>
      </w:r>
      <w:r w:rsidR="00E40EE5">
        <w:rPr>
          <w:shd w:val="clear" w:color="auto" w:fill="FFFFFF"/>
        </w:rPr>
        <w:t>.</w:t>
      </w:r>
    </w:p>
    <w:p w14:paraId="1286995C" w14:textId="298F5C23" w:rsidR="00B23E92" w:rsidRDefault="00A62170" w:rsidP="00277E6E">
      <w:pPr>
        <w:rPr>
          <w:shd w:val="clear" w:color="auto" w:fill="FFFFFF"/>
        </w:rPr>
      </w:pPr>
      <w:r>
        <w:rPr>
          <w:shd w:val="clear" w:color="auto" w:fill="FFFFFF"/>
        </w:rPr>
        <w:t xml:space="preserve">Spadek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DC6D01">
        <w:rPr>
          <w:shd w:val="clear" w:color="auto" w:fill="FFFFFF"/>
        </w:rPr>
        <w:t xml:space="preserve">z </w:t>
      </w:r>
      <w:r>
        <w:rPr>
          <w:shd w:val="clear" w:color="auto" w:fill="FFFFFF"/>
        </w:rPr>
        <w:t>czerwcem</w:t>
      </w:r>
      <w:r w:rsidR="00E40EE5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202</w:t>
      </w:r>
      <w:r w:rsidR="00D15908">
        <w:rPr>
          <w:shd w:val="clear" w:color="auto" w:fill="FFFFFF"/>
        </w:rPr>
        <w:t>6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 xml:space="preserve">w </w:t>
      </w:r>
      <w:r w:rsidRPr="008637F7">
        <w:rPr>
          <w:shd w:val="clear" w:color="auto" w:fill="FFFFFF"/>
        </w:rPr>
        <w:t>firmach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budową budynków</w:t>
      </w:r>
      <w:r>
        <w:rPr>
          <w:shd w:val="clear" w:color="auto" w:fill="FFFFFF"/>
        </w:rPr>
        <w:t xml:space="preserve"> (o 4,3%) i </w:t>
      </w:r>
      <w:r w:rsidR="005943BD">
        <w:rPr>
          <w:shd w:val="clear" w:color="auto" w:fill="FFFFFF"/>
        </w:rPr>
        <w:t>w</w:t>
      </w:r>
      <w:r w:rsidR="0046112B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 xml:space="preserve">podmiotach </w:t>
      </w:r>
      <w:r w:rsidR="00E40EE5" w:rsidRPr="008637F7">
        <w:rPr>
          <w:shd w:val="clear" w:color="auto" w:fill="FFFFFF"/>
        </w:rPr>
        <w:t>specjalizują</w:t>
      </w:r>
      <w:r w:rsidR="00E40EE5">
        <w:rPr>
          <w:shd w:val="clear" w:color="auto" w:fill="FFFFFF"/>
        </w:rPr>
        <w:t>cych</w:t>
      </w:r>
      <w:r w:rsidR="00E40EE5" w:rsidRPr="008637F7">
        <w:rPr>
          <w:shd w:val="clear" w:color="auto" w:fill="FFFFFF"/>
        </w:rPr>
        <w:t xml:space="preserve"> się w</w:t>
      </w:r>
      <w:r w:rsidR="00E40EE5">
        <w:rPr>
          <w:shd w:val="clear" w:color="auto" w:fill="FFFFFF"/>
        </w:rPr>
        <w:t xml:space="preserve"> </w:t>
      </w:r>
      <w:r w:rsidR="00E40EE5" w:rsidRPr="008637F7">
        <w:rPr>
          <w:shd w:val="clear" w:color="auto" w:fill="FFFFFF"/>
        </w:rPr>
        <w:t>budowie obiektów inżynierii lądowej i</w:t>
      </w:r>
      <w:r w:rsidR="00E40EE5">
        <w:rPr>
          <w:shd w:val="clear" w:color="auto" w:fill="FFFFFF"/>
        </w:rPr>
        <w:t xml:space="preserve"> </w:t>
      </w:r>
      <w:r w:rsidR="00E40EE5" w:rsidRPr="008637F7">
        <w:rPr>
          <w:shd w:val="clear" w:color="auto" w:fill="FFFFFF"/>
        </w:rPr>
        <w:t>wodnej</w:t>
      </w:r>
      <w:r w:rsidR="00E40EE5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2,1</w:t>
      </w:r>
      <w:r w:rsidR="00E40EE5">
        <w:rPr>
          <w:shd w:val="clear" w:color="auto" w:fill="FFFFFF"/>
        </w:rPr>
        <w:t>%)</w:t>
      </w:r>
      <w:r w:rsidR="005943BD">
        <w:rPr>
          <w:shd w:val="clear" w:color="auto" w:fill="FFFFFF"/>
        </w:rPr>
        <w:t>. W</w:t>
      </w:r>
      <w:r w:rsidR="00780DDC">
        <w:rPr>
          <w:shd w:val="clear" w:color="auto" w:fill="FFFFFF"/>
        </w:rPr>
        <w:t> </w:t>
      </w:r>
      <w:r w:rsidR="00351862">
        <w:rPr>
          <w:shd w:val="clear" w:color="auto" w:fill="FFFFFF"/>
        </w:rPr>
        <w:t>j</w:t>
      </w:r>
      <w:r w:rsidR="00351862" w:rsidRPr="008637F7">
        <w:rPr>
          <w:shd w:val="clear" w:color="auto" w:fill="FFFFFF"/>
        </w:rPr>
        <w:t>ednostk</w:t>
      </w:r>
      <w:r w:rsidR="00351862">
        <w:rPr>
          <w:shd w:val="clear" w:color="auto" w:fill="FFFFFF"/>
        </w:rPr>
        <w:t>ach</w:t>
      </w:r>
      <w:r w:rsidR="00351862" w:rsidRPr="008637F7">
        <w:rPr>
          <w:shd w:val="clear" w:color="auto" w:fill="FFFFFF"/>
        </w:rPr>
        <w:t xml:space="preserve"> prowadzących</w:t>
      </w:r>
      <w:r w:rsidR="00351862" w:rsidRPr="00B23E92">
        <w:rPr>
          <w:shd w:val="clear" w:color="auto" w:fill="FFFFFF"/>
        </w:rPr>
        <w:t xml:space="preserve"> </w:t>
      </w:r>
      <w:r w:rsidR="00351862" w:rsidRPr="00D5360E">
        <w:rPr>
          <w:shd w:val="clear" w:color="auto" w:fill="FFFFFF"/>
        </w:rPr>
        <w:t xml:space="preserve">działalność </w:t>
      </w:r>
      <w:r w:rsidR="00351862" w:rsidRPr="008637F7">
        <w:rPr>
          <w:shd w:val="clear" w:color="auto" w:fill="FFFFFF"/>
        </w:rPr>
        <w:t xml:space="preserve">przede wszystkim </w:t>
      </w:r>
      <w:r w:rsidR="00351862" w:rsidRPr="00D5360E">
        <w:rPr>
          <w:shd w:val="clear" w:color="auto" w:fill="FFFFFF"/>
        </w:rPr>
        <w:t>w</w:t>
      </w:r>
      <w:r w:rsidR="00780DDC">
        <w:rPr>
          <w:shd w:val="clear" w:color="auto" w:fill="FFFFFF"/>
        </w:rPr>
        <w:t xml:space="preserve"> </w:t>
      </w:r>
      <w:r w:rsidR="00351862" w:rsidRPr="00D5360E">
        <w:rPr>
          <w:shd w:val="clear" w:color="auto" w:fill="FFFFFF"/>
        </w:rPr>
        <w:t>zakresie robót budowlanych specjalistycznych</w:t>
      </w:r>
      <w:r w:rsidR="00351862">
        <w:rPr>
          <w:shd w:val="clear" w:color="auto" w:fill="FFFFFF"/>
        </w:rPr>
        <w:t xml:space="preserve"> </w:t>
      </w:r>
      <w:r w:rsidR="005943BD">
        <w:rPr>
          <w:shd w:val="clear" w:color="auto" w:fill="FFFFFF"/>
        </w:rPr>
        <w:t xml:space="preserve">produkcja budowlano-montażowa zwiększyła się </w:t>
      </w:r>
      <w:r>
        <w:rPr>
          <w:shd w:val="clear" w:color="auto" w:fill="FFFFFF"/>
        </w:rPr>
        <w:t xml:space="preserve">natomiast </w:t>
      </w:r>
      <w:r w:rsidR="005943BD">
        <w:rPr>
          <w:shd w:val="clear" w:color="auto" w:fill="FFFFFF"/>
        </w:rPr>
        <w:t xml:space="preserve">o </w:t>
      </w:r>
      <w:r>
        <w:rPr>
          <w:shd w:val="clear" w:color="auto" w:fill="FFFFFF"/>
        </w:rPr>
        <w:t>0,3</w:t>
      </w:r>
      <w:r w:rsidR="00435450">
        <w:rPr>
          <w:shd w:val="clear" w:color="auto" w:fill="FFFFFF"/>
        </w:rPr>
        <w:t>%</w:t>
      </w:r>
      <w:r w:rsidR="003A3CB0">
        <w:rPr>
          <w:shd w:val="clear" w:color="auto" w:fill="FFFFFF"/>
        </w:rPr>
        <w:t>.</w:t>
      </w:r>
      <w:r w:rsidR="00F633CE">
        <w:rPr>
          <w:shd w:val="clear" w:color="auto" w:fill="FFFFFF"/>
        </w:rPr>
        <w:t xml:space="preserve"> </w:t>
      </w:r>
    </w:p>
    <w:p w14:paraId="07104D34" w14:textId="5CA0EAA4" w:rsidR="00611E7C" w:rsidRDefault="00611E7C" w:rsidP="00070BFC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5503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lipcu 2026 roku i w okresie styczeń-lipiec 2026 roku w porównaniu z analogicznym okresem roku poprzedniego oraz jej struktura w odsetkach w okresie styczeń–lipiec 2026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A76A62" w:rsidRPr="005006FF" w14:paraId="3588C834" w14:textId="77777777" w:rsidTr="00A76A6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A2D6B5" w14:textId="77777777" w:rsidR="00A76A62" w:rsidRPr="005006FF" w:rsidRDefault="00A76A62" w:rsidP="00070BF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13D7CF" w14:textId="3D0FFD30" w:rsidR="00A76A62" w:rsidRPr="005006FF" w:rsidRDefault="00A76A62" w:rsidP="00070BF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181024">
              <w:rPr>
                <w:rFonts w:eastAsiaTheme="majorEastAsia" w:cstheme="majorBidi"/>
                <w:sz w:val="16"/>
                <w:szCs w:val="16"/>
              </w:rPr>
              <w:t>7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4B1C48" w14:textId="75C79FEA" w:rsidR="00A76A62" w:rsidRPr="005006FF" w:rsidRDefault="00A76A62" w:rsidP="00070BF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181024">
              <w:rPr>
                <w:rFonts w:eastAsiaTheme="majorEastAsia" w:cstheme="majorBidi"/>
                <w:sz w:val="16"/>
                <w:szCs w:val="16"/>
              </w:rPr>
              <w:t xml:space="preserve">7 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>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A76A62" w:rsidRPr="005006FF" w14:paraId="16BE3882" w14:textId="77777777" w:rsidTr="00A76A62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7548C2" w14:textId="77777777" w:rsidR="00A76A62" w:rsidRPr="005006FF" w:rsidRDefault="00A76A62" w:rsidP="00070BF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751A76" w14:textId="77777777" w:rsidR="00A76A62" w:rsidRPr="005006FF" w:rsidRDefault="00A76A62" w:rsidP="00070BF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084EE7E" w14:textId="77777777" w:rsidR="00A76A62" w:rsidRPr="005006FF" w:rsidRDefault="00A76A62" w:rsidP="00070BF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A76A62" w:rsidRPr="005006FF" w14:paraId="32553ABF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A99D0" w14:textId="77777777" w:rsidR="00A76A62" w:rsidRPr="005006FF" w:rsidRDefault="00A76A62" w:rsidP="00070BF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B7815" w14:textId="5E1D1901" w:rsidR="00A76A62" w:rsidRPr="005006FF" w:rsidRDefault="00181024" w:rsidP="00070BF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131,0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AAE52" w14:textId="40DD720C" w:rsidR="00A76A62" w:rsidRPr="005006FF" w:rsidRDefault="00181024" w:rsidP="00070BF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E60D2" w14:textId="0714BF7B" w:rsidR="00A76A62" w:rsidRPr="005006FF" w:rsidRDefault="00181024" w:rsidP="00070BF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E4C3A" w:rsidRPr="005006FF" w14:paraId="0069A7CD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B7ECB" w14:textId="77777777" w:rsidR="002E4C3A" w:rsidRPr="005006FF" w:rsidRDefault="002E4C3A" w:rsidP="00070BFC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BD736" w14:textId="3A765420" w:rsidR="002E4C3A" w:rsidRPr="002E4C3A" w:rsidRDefault="00181024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C0590" w14:textId="692C82F6" w:rsidR="002E4C3A" w:rsidRPr="002E4C3A" w:rsidRDefault="00181024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E4212" w14:textId="28BC3410" w:rsidR="00181024" w:rsidRPr="005006FF" w:rsidRDefault="00181024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35,1</w:t>
            </w:r>
          </w:p>
        </w:tc>
      </w:tr>
      <w:tr w:rsidR="002E4C3A" w:rsidRPr="005006FF" w14:paraId="79E8FDF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70F3A" w14:textId="77777777" w:rsidR="002E4C3A" w:rsidRPr="005006FF" w:rsidRDefault="002E4C3A" w:rsidP="00070BFC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F02745" w14:textId="25F04FAD" w:rsidR="002E4C3A" w:rsidRPr="005006FF" w:rsidRDefault="00210698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F6C63" w14:textId="3CBF4BF8" w:rsidR="002E4C3A" w:rsidRPr="005006FF" w:rsidRDefault="00210698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8E0881" w14:textId="088EC3AC" w:rsidR="002E4C3A" w:rsidRPr="005006FF" w:rsidRDefault="00181024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</w:tr>
      <w:tr w:rsidR="002E4C3A" w:rsidRPr="005006FF" w14:paraId="23A1344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6433BD" w14:textId="77777777" w:rsidR="002E4C3A" w:rsidRPr="005006FF" w:rsidRDefault="002E4C3A" w:rsidP="00070BFC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21C448" w14:textId="5250C803" w:rsidR="002E4C3A" w:rsidRPr="005006FF" w:rsidRDefault="00181024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417,2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73EA47" w14:textId="322D638A" w:rsidR="002E4C3A" w:rsidRPr="005006FF" w:rsidRDefault="00181024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327,6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EF83D3" w14:textId="39F3E964" w:rsidR="002E4C3A" w:rsidRPr="005006FF" w:rsidRDefault="00181024" w:rsidP="00070B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</w:tr>
    </w:tbl>
    <w:p w14:paraId="3136FC9D" w14:textId="77777777" w:rsidR="00DD29EA" w:rsidRDefault="00DD29EA" w:rsidP="00DD29EA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710BB8C7" w14:textId="77777777" w:rsidR="00E35859" w:rsidRDefault="00E35859" w:rsidP="00E3585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lipcu 2026 r. przekazano do użytkowania o 82,2% więcej mieszkań niż w analogicznym miesiącu ub. roku. Zmniejszyła się natomiast liczba mieszkań, na których budowę wydano pozwolenia lub dla których dokonano zgłoszenia z projektem budowlanym (o 29,9%) oraz liczba mieszkań, których budowę rozpoczęto (o 24,4%).</w:t>
      </w:r>
    </w:p>
    <w:p w14:paraId="69BC937D" w14:textId="6DE4CA93" w:rsidR="00E35859" w:rsidRDefault="00E35859" w:rsidP="00E3585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lipcu 2026 r. przekazano do użytkowania 461 mieszkań, tj. o 208 więcej niż przed rokiem. W</w:t>
      </w:r>
      <w:r w:rsidR="00C04E87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badanym miesiącu oddano do użytkowania 270 mieszkań przeznaczonych na sprzedaż lub wynajem (58,6% ogólnej </w:t>
      </w:r>
      <w:r>
        <w:rPr>
          <w:rFonts w:cs="Arial"/>
          <w:szCs w:val="19"/>
        </w:rPr>
        <w:lastRenderedPageBreak/>
        <w:t>liczby oddanych mieszkań, w lipcu 2025 r. – 34,0%) oraz 191 mieszkań indywidualnych (41,4% ogólnej liczby oddanych mieszkań, w lipcu 2025 r. – 66,0%). Efekty budownictwa mieszkaniowego uzyskane w województwie świętokrzyskim stanowiły 2,4% efektów krajowych.</w:t>
      </w:r>
    </w:p>
    <w:p w14:paraId="066FF266" w14:textId="24B37C81" w:rsidR="00E35859" w:rsidRPr="00944F3E" w:rsidRDefault="00E35859" w:rsidP="00E35859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C04E8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styczeń–lipiec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 Liczba mieszkań oddanych do użytkowania w okresie styczeń-lipiec 2026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E35859" w14:paraId="5F1CDCB7" w14:textId="77777777" w:rsidTr="00877A02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B2F871" w14:textId="77777777" w:rsidR="00E35859" w:rsidRPr="006F43F9" w:rsidRDefault="00E35859" w:rsidP="00877A0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F1C22B" w14:textId="77777777" w:rsidR="00E35859" w:rsidRDefault="00E35859" w:rsidP="00877A0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8B2D186" w14:textId="77777777" w:rsidR="00E35859" w:rsidRDefault="00E35859" w:rsidP="00877A02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E35859" w14:paraId="24B1DAFC" w14:textId="77777777" w:rsidTr="00877A02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4C4CEB" w14:textId="77777777" w:rsidR="00E35859" w:rsidRDefault="00E35859" w:rsidP="00877A02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2FB78E" w14:textId="77777777" w:rsidR="00E35859" w:rsidRDefault="00E35859" w:rsidP="00877A02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CA17085" w14:textId="77777777" w:rsidR="00E35859" w:rsidRDefault="00E35859" w:rsidP="00877A02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78665F0D" w14:textId="77777777" w:rsidR="00E35859" w:rsidRDefault="00E35859" w:rsidP="00877A02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01-07 2025=100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A597388" w14:textId="77777777" w:rsidR="00E35859" w:rsidRDefault="00E35859" w:rsidP="00877A02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E35859" w14:paraId="534A1F9D" w14:textId="77777777" w:rsidTr="00877A0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2AC053" w14:textId="77777777" w:rsidR="00E35859" w:rsidRDefault="00E35859" w:rsidP="00877A02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2114A2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2555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D215495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B6A7C6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44F5A5A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100,7</w:t>
            </w:r>
          </w:p>
        </w:tc>
      </w:tr>
      <w:tr w:rsidR="00E35859" w14:paraId="25215D33" w14:textId="77777777" w:rsidTr="00877A0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AB999C" w14:textId="77777777" w:rsidR="00E35859" w:rsidRDefault="00E35859" w:rsidP="00877A02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30CBC4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A05ECBB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0578333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50F706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</w:tr>
      <w:tr w:rsidR="00E35859" w14:paraId="0B625E43" w14:textId="77777777" w:rsidTr="00877A0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0133F7" w14:textId="77777777" w:rsidR="00E35859" w:rsidRDefault="00E35859" w:rsidP="00877A02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33451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86AD9FF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639EBEB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1C7FDF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60,3</w:t>
            </w:r>
          </w:p>
        </w:tc>
      </w:tr>
      <w:tr w:rsidR="00E35859" w14:paraId="5EB238C3" w14:textId="77777777" w:rsidTr="00877A0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7C6F86B" w14:textId="77777777" w:rsidR="00E35859" w:rsidRDefault="00E35859" w:rsidP="00877A02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51709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AC178E8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481E72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8C4BDCC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63,5</w:t>
            </w:r>
          </w:p>
        </w:tc>
      </w:tr>
      <w:tr w:rsidR="00E35859" w14:paraId="64CD07E6" w14:textId="77777777" w:rsidTr="00877A02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388221" w14:textId="77777777" w:rsidR="00E35859" w:rsidRDefault="00E35859" w:rsidP="00877A02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E51E67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20CC3D59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65A3069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D000502" w14:textId="77777777" w:rsidR="00E35859" w:rsidRDefault="00E35859" w:rsidP="00877A02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</w:tr>
    </w:tbl>
    <w:p w14:paraId="28B4EB28" w14:textId="0D10AA26" w:rsidR="00E35859" w:rsidRDefault="00E35859" w:rsidP="00E35859">
      <w:pPr>
        <w:spacing w:before="36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–lipiec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2555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12,2</w:t>
      </w:r>
      <w:r w:rsidRPr="000E06EC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0E06EC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Wzrost liczby zrealizowanych mieszkań odnotowano zarówno w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budownictwie indywidualnym, jak i</w:t>
      </w:r>
      <w:r w:rsidR="00C04E87"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. </w:t>
      </w:r>
      <w:r w:rsidRPr="000E06EC">
        <w:rPr>
          <w:rFonts w:cs="Arial"/>
          <w:szCs w:val="19"/>
        </w:rPr>
        <w:t>W</w:t>
      </w:r>
      <w:r w:rsidR="00C04E87"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badanym okresie nie przekazano żadnego mieszkania</w:t>
      </w:r>
      <w:r>
        <w:rPr>
          <w:rFonts w:cs="Arial"/>
          <w:szCs w:val="19"/>
        </w:rPr>
        <w:t xml:space="preserve"> spółdzielczego i</w:t>
      </w:r>
      <w:r w:rsidR="00C04E87"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zakładowego.</w:t>
      </w:r>
    </w:p>
    <w:p w14:paraId="6B6A7C04" w14:textId="2CFA3805" w:rsidR="00DD29EA" w:rsidRDefault="0067578B" w:rsidP="001E7B7B">
      <w:pPr>
        <w:spacing w:before="24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72608" behindDoc="0" locked="0" layoutInCell="1" allowOverlap="1" wp14:anchorId="5499D66F" wp14:editId="16DC5EA8">
            <wp:simplePos x="0" y="0"/>
            <wp:positionH relativeFrom="column">
              <wp:posOffset>38100</wp:posOffset>
            </wp:positionH>
            <wp:positionV relativeFrom="paragraph">
              <wp:posOffset>304800</wp:posOffset>
            </wp:positionV>
            <wp:extent cx="6654165" cy="2626360"/>
            <wp:effectExtent l="0" t="0" r="0" b="2540"/>
            <wp:wrapTopAndBottom/>
            <wp:docPr id="3" name="Wykres 3" descr="Na wykresie liniowym przedstawiono zmianę liczby mieszkań oddanych do użytkowania w województwie świętokrzyskim i w Polsce w porównaniu z analogicznym okresem 2021 roku, w poszczególnych miesiącach dla lat 2023, 2024, 2025,202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DD29EA" w:rsidRPr="00CE659F">
        <w:rPr>
          <w:b/>
          <w:szCs w:val="19"/>
        </w:rPr>
        <w:t>Wykres 1</w:t>
      </w:r>
      <w:r w:rsidR="00DD29EA">
        <w:rPr>
          <w:b/>
          <w:szCs w:val="19"/>
        </w:rPr>
        <w:t>0</w:t>
      </w:r>
      <w:r w:rsidR="00DD29EA" w:rsidRPr="00CE659F">
        <w:rPr>
          <w:b/>
          <w:szCs w:val="19"/>
        </w:rPr>
        <w:t>.</w:t>
      </w:r>
      <w:r w:rsidR="00DD29EA" w:rsidRPr="00CE659F">
        <w:rPr>
          <w:b/>
          <w:szCs w:val="19"/>
          <w:shd w:val="clear" w:color="auto" w:fill="FFFFFF"/>
        </w:rPr>
        <w:t xml:space="preserve"> Dynamika mieszkań oddanych</w:t>
      </w:r>
      <w:r w:rsidR="00DD29EA" w:rsidRPr="00CE659F">
        <w:rPr>
          <w:szCs w:val="19"/>
          <w:shd w:val="clear" w:color="auto" w:fill="FFFFFF"/>
        </w:rPr>
        <w:t xml:space="preserve"> </w:t>
      </w:r>
      <w:r w:rsidR="00DD29EA" w:rsidRPr="00123446">
        <w:rPr>
          <w:b/>
          <w:bCs/>
          <w:szCs w:val="19"/>
          <w:shd w:val="clear" w:color="auto" w:fill="FFFFFF"/>
        </w:rPr>
        <w:t>do użytkowania</w:t>
      </w:r>
      <w:r w:rsidR="00DD29EA" w:rsidRPr="00CE659F">
        <w:rPr>
          <w:szCs w:val="19"/>
          <w:shd w:val="clear" w:color="auto" w:fill="FFFFFF"/>
        </w:rPr>
        <w:t xml:space="preserve"> (analogiczny okres 20</w:t>
      </w:r>
      <w:r w:rsidR="00DD29EA">
        <w:rPr>
          <w:szCs w:val="19"/>
          <w:shd w:val="clear" w:color="auto" w:fill="FFFFFF"/>
        </w:rPr>
        <w:t>21</w:t>
      </w:r>
      <w:r w:rsidR="00DD29EA" w:rsidRPr="00CE659F">
        <w:rPr>
          <w:szCs w:val="19"/>
          <w:shd w:val="clear" w:color="auto" w:fill="FFFFFF"/>
        </w:rPr>
        <w:t>=100)</w:t>
      </w:r>
    </w:p>
    <w:p w14:paraId="4F41683B" w14:textId="23E540F8" w:rsidR="00087E0F" w:rsidRDefault="00087E0F" w:rsidP="00087E0F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styczeń–lipiec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6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100,7 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0,9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  <w:vertAlign w:val="superscript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zarówno w</w:t>
      </w:r>
      <w:r w:rsidRPr="000416B0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 (o 0,6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jak i budownictwie indywidualnym (o 3,6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. </w:t>
      </w:r>
    </w:p>
    <w:p w14:paraId="1B487202" w14:textId="6384CC84" w:rsidR="00087E0F" w:rsidRDefault="00087E0F" w:rsidP="00087E0F">
      <w:pPr>
        <w:rPr>
          <w:rFonts w:cs="Arial"/>
          <w:szCs w:val="19"/>
        </w:rPr>
      </w:pPr>
      <w:r>
        <w:rPr>
          <w:rFonts w:cs="Arial"/>
          <w:szCs w:val="19"/>
        </w:rPr>
        <w:t>W okresie styczeń–lipiec 2026 r. najwięcej mieszkań przekazano do użytkowania w Kielcach (736) oraz w powiecie kieleckim (661). Najmniej mieszkań wybudowano natomiast w powiatach: kazimierskim (30), pińczowskim (31) oraz opatowskim (38).</w:t>
      </w:r>
    </w:p>
    <w:p w14:paraId="454A70A5" w14:textId="6AEAD229" w:rsidR="00087E0F" w:rsidRPr="001A31D4" w:rsidRDefault="00087E0F" w:rsidP="00087E0F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</w:t>
      </w:r>
      <w:r>
        <w:rPr>
          <w:rFonts w:cs="Arial"/>
          <w:spacing w:val="-2"/>
          <w:szCs w:val="19"/>
        </w:rPr>
        <w:t>ecie</w:t>
      </w:r>
      <w:r w:rsidRPr="001A31D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kazimierskim </w:t>
      </w:r>
      <w:r w:rsidRPr="001A31D4">
        <w:rPr>
          <w:rFonts w:cs="Arial"/>
          <w:spacing w:val="-2"/>
          <w:szCs w:val="19"/>
        </w:rPr>
        <w:t>(</w:t>
      </w:r>
      <w:r>
        <w:rPr>
          <w:rFonts w:cs="Arial"/>
          <w:spacing w:val="-2"/>
          <w:szCs w:val="19"/>
        </w:rPr>
        <w:t xml:space="preserve">156,0 </w:t>
      </w:r>
      <w:r w:rsidRPr="001A31D4">
        <w:rPr>
          <w:rFonts w:cs="Arial"/>
          <w:spacing w:val="-2"/>
          <w:szCs w:val="19"/>
        </w:rPr>
        <w:t>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 oraz koneckim </w:t>
      </w:r>
      <w:r w:rsidRPr="001A31D4">
        <w:rPr>
          <w:rFonts w:cs="Arial"/>
          <w:spacing w:val="-2"/>
          <w:szCs w:val="19"/>
        </w:rPr>
        <w:t>(</w:t>
      </w:r>
      <w:r>
        <w:rPr>
          <w:rFonts w:cs="Arial"/>
          <w:spacing w:val="-2"/>
          <w:szCs w:val="19"/>
        </w:rPr>
        <w:t xml:space="preserve">151,6 </w:t>
      </w:r>
      <w:r w:rsidRPr="001A31D4">
        <w:rPr>
          <w:rFonts w:cs="Arial"/>
          <w:spacing w:val="-2"/>
          <w:szCs w:val="19"/>
        </w:rPr>
        <w:t>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, </w:t>
      </w:r>
      <w:r w:rsidRPr="001A31D4">
        <w:rPr>
          <w:rFonts w:cs="Arial"/>
          <w:spacing w:val="-2"/>
          <w:szCs w:val="19"/>
        </w:rPr>
        <w:t>a o najmniejszej w</w:t>
      </w:r>
      <w:r w:rsidR="00C04E87">
        <w:rPr>
          <w:rFonts w:cs="Arial"/>
          <w:spacing w:val="-2"/>
          <w:szCs w:val="19"/>
        </w:rPr>
        <w:t xml:space="preserve"> </w:t>
      </w:r>
      <w:r w:rsidRPr="001A31D4">
        <w:rPr>
          <w:rFonts w:cs="Arial"/>
          <w:spacing w:val="-2"/>
          <w:szCs w:val="19"/>
        </w:rPr>
        <w:t>Kielcach (</w:t>
      </w:r>
      <w:r>
        <w:rPr>
          <w:rFonts w:cs="Arial"/>
          <w:spacing w:val="-2"/>
          <w:szCs w:val="19"/>
        </w:rPr>
        <w:t>55,4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 i powiecie skarżyskim (81,4 m</w:t>
      </w:r>
      <w:r w:rsidRPr="00FA3DC3">
        <w:rPr>
          <w:rFonts w:cs="Arial"/>
          <w:spacing w:val="-2"/>
          <w:szCs w:val="19"/>
          <w:vertAlign w:val="superscript"/>
        </w:rPr>
        <w:t>2</w:t>
      </w:r>
      <w:r>
        <w:rPr>
          <w:rFonts w:cs="Arial"/>
          <w:spacing w:val="-2"/>
          <w:szCs w:val="19"/>
        </w:rPr>
        <w:t>)</w:t>
      </w:r>
      <w:r w:rsidRPr="001A31D4">
        <w:rPr>
          <w:rFonts w:cs="Arial"/>
          <w:spacing w:val="-2"/>
          <w:szCs w:val="19"/>
        </w:rPr>
        <w:t>.</w:t>
      </w:r>
      <w:r>
        <w:rPr>
          <w:rFonts w:cs="Arial"/>
          <w:spacing w:val="-2"/>
          <w:szCs w:val="19"/>
        </w:rPr>
        <w:t xml:space="preserve"> </w:t>
      </w:r>
    </w:p>
    <w:p w14:paraId="3A2D292D" w14:textId="611972FB" w:rsidR="0021747F" w:rsidRDefault="00384519" w:rsidP="00384519">
      <w:pPr>
        <w:pageBreakBefore/>
        <w:suppressAutoHyphens/>
        <w:rPr>
          <w:b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3585920" behindDoc="0" locked="0" layoutInCell="1" allowOverlap="1" wp14:anchorId="2E24B0C2" wp14:editId="4CE1FFF0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6654165" cy="3079115"/>
            <wp:effectExtent l="0" t="0" r="0" b="6985"/>
            <wp:wrapTopAndBottom/>
            <wp:docPr id="14" name="Wykres 14" descr="Na wykresie słupkowym przedstawiono liczbę mieszkań oddanych do użytkowania według powiatów w województwie świętokrzyskim w okresie styczeń-lipiec 2026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21747F" w:rsidRPr="00CE659F">
        <w:rPr>
          <w:b/>
          <w:szCs w:val="19"/>
        </w:rPr>
        <w:t xml:space="preserve">Wykres </w:t>
      </w:r>
      <w:r w:rsidR="0021747F" w:rsidRPr="00B70E79">
        <w:rPr>
          <w:b/>
          <w:szCs w:val="19"/>
        </w:rPr>
        <w:t>1</w:t>
      </w:r>
      <w:r w:rsidR="0021747F">
        <w:rPr>
          <w:b/>
          <w:szCs w:val="19"/>
        </w:rPr>
        <w:t>1</w:t>
      </w:r>
      <w:r w:rsidR="0021747F" w:rsidRPr="00B70E79">
        <w:rPr>
          <w:b/>
          <w:szCs w:val="19"/>
        </w:rPr>
        <w:t>. Mieszkania oddane do użytkowania według powiatów w</w:t>
      </w:r>
      <w:r w:rsidR="0021747F">
        <w:rPr>
          <w:b/>
          <w:szCs w:val="19"/>
        </w:rPr>
        <w:t xml:space="preserve"> okresie styczeń–lipiec </w:t>
      </w:r>
      <w:r w:rsidR="0021747F" w:rsidRPr="00B70E79">
        <w:rPr>
          <w:b/>
          <w:szCs w:val="19"/>
        </w:rPr>
        <w:t>202</w:t>
      </w:r>
      <w:r w:rsidR="0021747F">
        <w:rPr>
          <w:b/>
          <w:szCs w:val="19"/>
        </w:rPr>
        <w:t>6</w:t>
      </w:r>
      <w:r w:rsidR="0021747F" w:rsidRPr="00B70E79">
        <w:rPr>
          <w:b/>
          <w:szCs w:val="19"/>
        </w:rPr>
        <w:t xml:space="preserve"> r.</w:t>
      </w:r>
    </w:p>
    <w:p w14:paraId="2C7BD3F1" w14:textId="71E108BF" w:rsidR="004A5B08" w:rsidRDefault="004A5B08" w:rsidP="004A5B08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lipcu 2026 r. wydano pozwolenia lub dokonano zgłoszenia z projektem budowlanym na realizację 321 mieszkań – o 29,9%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82,6% stanowiły mieszkania indywidualne, a</w:t>
      </w:r>
      <w:r w:rsidR="00C04E87">
        <w:rPr>
          <w:rFonts w:cs="Arial"/>
          <w:szCs w:val="19"/>
        </w:rPr>
        <w:t> </w:t>
      </w:r>
      <w:r>
        <w:rPr>
          <w:rFonts w:cs="Arial"/>
          <w:szCs w:val="19"/>
        </w:rPr>
        <w:t>17,4% – przeznaczone na sprzedaż lub wynajem.</w:t>
      </w:r>
    </w:p>
    <w:p w14:paraId="257E8A89" w14:textId="41FADF7D" w:rsidR="004A5B08" w:rsidRDefault="004A5B08" w:rsidP="001E7B7B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266 mieszkań, tj. o 24,4% mniej niż przed rokiem. Z ogólnej liczby rozpoczętych budów 89,5% stanowiły mieszkania</w:t>
      </w:r>
      <w:r w:rsidRPr="00FA3DC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indywidualne, a 10,5% –</w:t>
      </w:r>
      <w:r w:rsidR="00DC05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przeznaczone na sprzedaż lub wynajem.</w:t>
      </w:r>
    </w:p>
    <w:p w14:paraId="73AEE081" w14:textId="22B88530" w:rsidR="004A5B08" w:rsidRDefault="004A5B08" w:rsidP="004A5B08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DC05E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styczeń–lipiec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  <w:r w:rsidRPr="008339C5">
        <w:rPr>
          <w:noProof/>
        </w:rPr>
        <w:t xml:space="preserve"> 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lipiec 2026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4A5B08" w14:paraId="4070B78F" w14:textId="77777777" w:rsidTr="00877A02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16E79DB1" w14:textId="77777777" w:rsidR="004A5B08" w:rsidRDefault="004A5B08" w:rsidP="00877A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4E994746" w14:textId="77777777" w:rsidR="004A5B08" w:rsidRDefault="004A5B08" w:rsidP="00877A02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69501634" w14:textId="77777777" w:rsidR="004A5B08" w:rsidRDefault="004A5B08" w:rsidP="00877A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4A5B08" w14:paraId="2B164FB3" w14:textId="77777777" w:rsidTr="00877A02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3F3ECDA7" w14:textId="77777777" w:rsidR="004A5B08" w:rsidRDefault="004A5B08" w:rsidP="00877A02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67645E4D" w14:textId="77777777" w:rsidR="004A5B08" w:rsidRDefault="004A5B08" w:rsidP="00877A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108299A0" w14:textId="77777777" w:rsidR="004A5B08" w:rsidRDefault="004A5B08" w:rsidP="00877A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7D4C46F1" w14:textId="77777777" w:rsidR="004A5B08" w:rsidRDefault="004A5B08" w:rsidP="00877A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01-07 2025=100</w:t>
            </w:r>
          </w:p>
        </w:tc>
        <w:tc>
          <w:tcPr>
            <w:tcW w:w="1429" w:type="dxa"/>
            <w:vAlign w:val="center"/>
            <w:hideMark/>
          </w:tcPr>
          <w:p w14:paraId="724A981D" w14:textId="77777777" w:rsidR="004A5B08" w:rsidRDefault="004A5B08" w:rsidP="00877A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32BA8773" w14:textId="77777777" w:rsidR="004A5B08" w:rsidRDefault="004A5B08" w:rsidP="00877A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8EB0472" w14:textId="77777777" w:rsidR="004A5B08" w:rsidRDefault="004A5B08" w:rsidP="00877A0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01-07 2025=100</w:t>
            </w:r>
          </w:p>
        </w:tc>
      </w:tr>
      <w:tr w:rsidR="004A5B08" w14:paraId="74C0BF24" w14:textId="77777777" w:rsidTr="00877A02">
        <w:trPr>
          <w:jc w:val="center"/>
        </w:trPr>
        <w:tc>
          <w:tcPr>
            <w:tcW w:w="3119" w:type="dxa"/>
            <w:vAlign w:val="bottom"/>
            <w:hideMark/>
          </w:tcPr>
          <w:p w14:paraId="11FC480B" w14:textId="77777777" w:rsidR="004A5B08" w:rsidRDefault="004A5B08" w:rsidP="00877A02">
            <w:pPr>
              <w:tabs>
                <w:tab w:val="left" w:leader="dot" w:pos="2052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16648273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3245</w:t>
            </w:r>
          </w:p>
        </w:tc>
        <w:tc>
          <w:tcPr>
            <w:tcW w:w="1032" w:type="dxa"/>
            <w:vAlign w:val="bottom"/>
          </w:tcPr>
          <w:p w14:paraId="28ED2EF3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E2EEA75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115,7</w:t>
            </w:r>
          </w:p>
        </w:tc>
        <w:tc>
          <w:tcPr>
            <w:tcW w:w="1429" w:type="dxa"/>
            <w:vAlign w:val="bottom"/>
          </w:tcPr>
          <w:p w14:paraId="58E55D99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2790</w:t>
            </w:r>
          </w:p>
        </w:tc>
        <w:tc>
          <w:tcPr>
            <w:tcW w:w="1020" w:type="dxa"/>
            <w:vAlign w:val="bottom"/>
          </w:tcPr>
          <w:p w14:paraId="7244A147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4DEC13CF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109,6</w:t>
            </w:r>
          </w:p>
        </w:tc>
      </w:tr>
      <w:tr w:rsidR="004A5B08" w14:paraId="46A0AB9F" w14:textId="77777777" w:rsidTr="00877A02">
        <w:trPr>
          <w:jc w:val="center"/>
        </w:trPr>
        <w:tc>
          <w:tcPr>
            <w:tcW w:w="3119" w:type="dxa"/>
            <w:vAlign w:val="bottom"/>
            <w:hideMark/>
          </w:tcPr>
          <w:p w14:paraId="2171CB34" w14:textId="77777777" w:rsidR="004A5B08" w:rsidRDefault="004A5B08" w:rsidP="00877A02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258D5EF0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1762</w:t>
            </w:r>
          </w:p>
        </w:tc>
        <w:tc>
          <w:tcPr>
            <w:tcW w:w="1032" w:type="dxa"/>
            <w:vAlign w:val="bottom"/>
          </w:tcPr>
          <w:p w14:paraId="3B7FD6E2" w14:textId="77777777" w:rsidR="004A5B08" w:rsidRPr="00D5696C" w:rsidRDefault="004A5B08" w:rsidP="00877A02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54,3</w:t>
            </w:r>
          </w:p>
        </w:tc>
        <w:tc>
          <w:tcPr>
            <w:tcW w:w="1225" w:type="dxa"/>
            <w:vAlign w:val="bottom"/>
          </w:tcPr>
          <w:p w14:paraId="326370B2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429" w:type="dxa"/>
            <w:vAlign w:val="bottom"/>
          </w:tcPr>
          <w:p w14:paraId="2BE73947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1020" w:type="dxa"/>
            <w:vAlign w:val="bottom"/>
          </w:tcPr>
          <w:p w14:paraId="608D1FC0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1225" w:type="dxa"/>
            <w:vAlign w:val="bottom"/>
          </w:tcPr>
          <w:p w14:paraId="2107E31E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4A5B08" w14:paraId="454137BC" w14:textId="77777777" w:rsidTr="00877A02">
        <w:trPr>
          <w:jc w:val="center"/>
        </w:trPr>
        <w:tc>
          <w:tcPr>
            <w:tcW w:w="3119" w:type="dxa"/>
            <w:vAlign w:val="bottom"/>
            <w:hideMark/>
          </w:tcPr>
          <w:p w14:paraId="1CE4D5AB" w14:textId="77777777" w:rsidR="004A5B08" w:rsidRDefault="004A5B08" w:rsidP="00877A02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11E5D1F9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1249</w:t>
            </w:r>
          </w:p>
        </w:tc>
        <w:tc>
          <w:tcPr>
            <w:tcW w:w="1032" w:type="dxa"/>
            <w:vAlign w:val="bottom"/>
          </w:tcPr>
          <w:p w14:paraId="38B4F08F" w14:textId="77777777" w:rsidR="004A5B08" w:rsidRPr="00D5696C" w:rsidRDefault="004A5B08" w:rsidP="00877A02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38,5</w:t>
            </w:r>
          </w:p>
        </w:tc>
        <w:tc>
          <w:tcPr>
            <w:tcW w:w="1225" w:type="dxa"/>
            <w:vAlign w:val="bottom"/>
          </w:tcPr>
          <w:p w14:paraId="107D7325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429" w:type="dxa"/>
            <w:vAlign w:val="bottom"/>
          </w:tcPr>
          <w:p w14:paraId="37B71A13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1115</w:t>
            </w:r>
          </w:p>
        </w:tc>
        <w:tc>
          <w:tcPr>
            <w:tcW w:w="1020" w:type="dxa"/>
            <w:vAlign w:val="bottom"/>
          </w:tcPr>
          <w:p w14:paraId="06701742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1225" w:type="dxa"/>
            <w:vAlign w:val="bottom"/>
          </w:tcPr>
          <w:p w14:paraId="1538F5FA" w14:textId="5DC072D1" w:rsidR="004A5B08" w:rsidRPr="00D5696C" w:rsidRDefault="00117C0C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4A5B08" w14:paraId="553CC4B7" w14:textId="77777777" w:rsidTr="00877A02">
        <w:trPr>
          <w:jc w:val="center"/>
        </w:trPr>
        <w:tc>
          <w:tcPr>
            <w:tcW w:w="3119" w:type="dxa"/>
            <w:vAlign w:val="bottom"/>
          </w:tcPr>
          <w:p w14:paraId="7203FECF" w14:textId="77777777" w:rsidR="004A5B08" w:rsidRDefault="004A5B08" w:rsidP="00877A02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1E535166" w14:textId="77777777" w:rsidR="004A5B08" w:rsidRPr="00D5696C" w:rsidRDefault="004A5B08" w:rsidP="00877A02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1032" w:type="dxa"/>
            <w:vAlign w:val="bottom"/>
          </w:tcPr>
          <w:p w14:paraId="7D6675D1" w14:textId="77777777" w:rsidR="004A5B08" w:rsidRDefault="004A5B08" w:rsidP="00877A02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6,9</w:t>
            </w:r>
          </w:p>
        </w:tc>
        <w:tc>
          <w:tcPr>
            <w:tcW w:w="1225" w:type="dxa"/>
            <w:vAlign w:val="bottom"/>
          </w:tcPr>
          <w:p w14:paraId="5EC2C2DE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70BAA6DF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020" w:type="dxa"/>
            <w:vAlign w:val="bottom"/>
          </w:tcPr>
          <w:p w14:paraId="43A0AC40" w14:textId="77777777" w:rsidR="004A5B08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25" w:type="dxa"/>
            <w:vAlign w:val="bottom"/>
          </w:tcPr>
          <w:p w14:paraId="05FCFB2E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4A5B08" w14:paraId="46F811DB" w14:textId="77777777" w:rsidTr="00877A02">
        <w:trPr>
          <w:jc w:val="center"/>
        </w:trPr>
        <w:tc>
          <w:tcPr>
            <w:tcW w:w="3119" w:type="dxa"/>
            <w:vAlign w:val="bottom"/>
          </w:tcPr>
          <w:p w14:paraId="17537261" w14:textId="77777777" w:rsidR="004A5B08" w:rsidRDefault="004A5B08" w:rsidP="00877A02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7757BB2B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sz w:val="16"/>
                <w:szCs w:val="16"/>
              </w:rPr>
              <w:t>10</w:t>
            </w:r>
          </w:p>
        </w:tc>
        <w:tc>
          <w:tcPr>
            <w:tcW w:w="1032" w:type="dxa"/>
            <w:vAlign w:val="bottom"/>
          </w:tcPr>
          <w:p w14:paraId="7BB448D8" w14:textId="77777777" w:rsidR="004A5B08" w:rsidRPr="00D5696C" w:rsidRDefault="004A5B08" w:rsidP="00877A02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0,3</w:t>
            </w:r>
          </w:p>
        </w:tc>
        <w:tc>
          <w:tcPr>
            <w:tcW w:w="1225" w:type="dxa"/>
            <w:vAlign w:val="bottom"/>
          </w:tcPr>
          <w:p w14:paraId="4E5B79C8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265BDC7A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2D260099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25F1C3FA" w14:textId="77777777" w:rsidR="004A5B08" w:rsidRPr="00D5696C" w:rsidRDefault="004A5B08" w:rsidP="00877A0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5D1D5B3" w14:textId="77777777" w:rsidR="004A5B08" w:rsidRPr="005630BB" w:rsidRDefault="004A5B08" w:rsidP="004A5B08">
      <w:pPr>
        <w:spacing w:before="360"/>
        <w:rPr>
          <w:lang w:eastAsia="pl-PL"/>
        </w:rPr>
      </w:pPr>
      <w:r w:rsidRPr="00A3697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lipiec</w:t>
      </w:r>
      <w:r w:rsidRPr="00A3697F">
        <w:rPr>
          <w:rFonts w:cs="Arial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cs="Arial"/>
          <w:szCs w:val="19"/>
        </w:rPr>
        <w:t>54,3</w:t>
      </w:r>
      <w:r w:rsidRPr="00A3697F">
        <w:rPr>
          <w:rFonts w:cs="Arial"/>
          <w:szCs w:val="19"/>
        </w:rPr>
        <w:t xml:space="preserve">% stanowiły mieszkania indywidualne. W przypadku mieszkań, których budowę rozpoczęto, mieszkania indywidualne stanowiły </w:t>
      </w:r>
      <w:r>
        <w:rPr>
          <w:rFonts w:cs="Arial"/>
          <w:szCs w:val="19"/>
        </w:rPr>
        <w:t>56,8</w:t>
      </w:r>
      <w:r w:rsidRPr="00A3697F">
        <w:rPr>
          <w:rFonts w:cs="Arial"/>
          <w:szCs w:val="19"/>
        </w:rPr>
        <w:t>%.</w:t>
      </w:r>
    </w:p>
    <w:p w14:paraId="362BF92C" w14:textId="36B8E174" w:rsidR="00CF52E9" w:rsidRPr="004A428C" w:rsidRDefault="00CF52E9" w:rsidP="009F4A57">
      <w:pPr>
        <w:pStyle w:val="Nagwek1"/>
        <w:spacing w:before="480" w:after="120"/>
        <w:rPr>
          <w:color w:val="522398"/>
        </w:rPr>
      </w:pPr>
      <w:r w:rsidRPr="00650995">
        <w:rPr>
          <w:color w:val="522398"/>
        </w:rPr>
        <w:t>Rynek wewnętrzny</w:t>
      </w:r>
    </w:p>
    <w:bookmarkEnd w:id="2"/>
    <w:p w14:paraId="64690819" w14:textId="77777777" w:rsidR="00723E4B" w:rsidRPr="00C7419A" w:rsidRDefault="00723E4B" w:rsidP="00723E4B">
      <w:pPr>
        <w:shd w:val="clear" w:color="auto" w:fill="FFFFFF"/>
        <w:rPr>
          <w:rFonts w:cs="Arial"/>
          <w:bCs/>
          <w:szCs w:val="19"/>
        </w:rPr>
      </w:pPr>
      <w:r w:rsidRPr="008D1ADC">
        <w:rPr>
          <w:rFonts w:cs="Arial"/>
          <w:bCs/>
          <w:szCs w:val="19"/>
        </w:rPr>
        <w:t>W lipcu br. w ujęciu rocznym zanotowano wzrost (w cenach bieżących) zarówno sprzedaży detalicznej (o 14,9%), jak i sprzedaży hurtowej (o 3,8%). W analogicznym miesiącu ub. roku sprzedaż detaliczna była większa o 1,5%, a hurtowa mniejsza o 4,1%.</w:t>
      </w:r>
    </w:p>
    <w:p w14:paraId="53A2FA15" w14:textId="5F23CDB0" w:rsidR="00864252" w:rsidRDefault="00723E4B" w:rsidP="00723E4B">
      <w:pPr>
        <w:rPr>
          <w:rFonts w:cs="Arial"/>
          <w:bCs/>
          <w:szCs w:val="19"/>
        </w:rPr>
      </w:pPr>
      <w:r w:rsidRPr="00C7419A">
        <w:rPr>
          <w:rFonts w:cs="Arial"/>
          <w:bCs/>
          <w:szCs w:val="19"/>
        </w:rPr>
        <w:t xml:space="preserve">W większości grup w </w:t>
      </w:r>
      <w:r>
        <w:rPr>
          <w:rFonts w:cs="Arial"/>
          <w:bCs/>
          <w:szCs w:val="19"/>
        </w:rPr>
        <w:t>lipcu</w:t>
      </w:r>
      <w:r w:rsidRPr="00C7419A">
        <w:rPr>
          <w:rFonts w:cs="Arial"/>
          <w:bCs/>
          <w:szCs w:val="19"/>
        </w:rPr>
        <w:t xml:space="preserve"> br. sprzedaż detaliczna była wyższa niż przed rokiem, a największy jej wzrost zanotowały ponownie podmioty handlujące pojazdami samochodowymi, motocyklami, częściami (</w:t>
      </w:r>
      <w:r>
        <w:rPr>
          <w:rFonts w:cs="Arial"/>
          <w:bCs/>
          <w:szCs w:val="19"/>
        </w:rPr>
        <w:t>ponad siedmiokrotny</w:t>
      </w:r>
      <w:r w:rsidRPr="00C7419A">
        <w:rPr>
          <w:rFonts w:cs="Arial"/>
          <w:bCs/>
          <w:szCs w:val="19"/>
        </w:rPr>
        <w:t>). Nadal wzrost sprzedaży raportowały podmioty z grup: pozostałe (o 3</w:t>
      </w:r>
      <w:r>
        <w:rPr>
          <w:rFonts w:cs="Arial"/>
          <w:bCs/>
          <w:szCs w:val="19"/>
        </w:rPr>
        <w:t>8,5</w:t>
      </w:r>
      <w:r w:rsidRPr="00C7419A">
        <w:rPr>
          <w:rFonts w:cs="Arial"/>
          <w:bCs/>
          <w:szCs w:val="19"/>
        </w:rPr>
        <w:t>%), farmaceutyki, kosmetyki, sprzęt ortopedyczny (o</w:t>
      </w:r>
      <w:r>
        <w:rPr>
          <w:rFonts w:cs="Arial"/>
          <w:bCs/>
          <w:szCs w:val="19"/>
        </w:rPr>
        <w:t> </w:t>
      </w:r>
      <w:r w:rsidRPr="00C7419A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>0,9</w:t>
      </w:r>
      <w:r w:rsidRPr="00C7419A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paliwa</w:t>
      </w:r>
      <w:r w:rsidRPr="00C741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stałe ciekłe i gazowe (o 11,1%) oraz </w:t>
      </w:r>
      <w:r w:rsidRPr="00C7419A">
        <w:rPr>
          <w:rFonts w:cs="Arial"/>
          <w:bCs/>
          <w:szCs w:val="19"/>
        </w:rPr>
        <w:t xml:space="preserve">meble, artykuły </w:t>
      </w:r>
      <w:proofErr w:type="spellStart"/>
      <w:r w:rsidRPr="00C7419A">
        <w:rPr>
          <w:rFonts w:cs="Arial"/>
          <w:bCs/>
          <w:szCs w:val="19"/>
        </w:rPr>
        <w:t>rtv</w:t>
      </w:r>
      <w:proofErr w:type="spellEnd"/>
      <w:r w:rsidRPr="00C7419A">
        <w:rPr>
          <w:rFonts w:cs="Arial"/>
          <w:bCs/>
          <w:szCs w:val="19"/>
        </w:rPr>
        <w:t xml:space="preserve">, </w:t>
      </w:r>
      <w:proofErr w:type="spellStart"/>
      <w:r w:rsidRPr="00C7419A">
        <w:rPr>
          <w:rFonts w:cs="Arial"/>
          <w:bCs/>
          <w:szCs w:val="19"/>
        </w:rPr>
        <w:t>agd</w:t>
      </w:r>
      <w:proofErr w:type="spellEnd"/>
      <w:r w:rsidRPr="00C7419A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7,2</w:t>
      </w:r>
      <w:r w:rsidRPr="00C7419A">
        <w:rPr>
          <w:rFonts w:cs="Arial"/>
          <w:bCs/>
          <w:szCs w:val="19"/>
        </w:rPr>
        <w:t>%). Po spadku przed miesiącem wzrost sprzedaży zanotowały jednostki handlujące</w:t>
      </w:r>
      <w:r>
        <w:rPr>
          <w:rFonts w:cs="Arial"/>
          <w:bCs/>
          <w:szCs w:val="19"/>
        </w:rPr>
        <w:t xml:space="preserve"> prasą, książkami, prowadzące pozostałą sprzedaż w wyspecjalizowanych </w:t>
      </w:r>
      <w:r>
        <w:rPr>
          <w:rFonts w:cs="Arial"/>
          <w:bCs/>
          <w:szCs w:val="19"/>
        </w:rPr>
        <w:lastRenderedPageBreak/>
        <w:t>sklepach (o 3,5%) oraz podmioty z grupy tekstylia, odzież, obuwie (o 2,8%).</w:t>
      </w:r>
      <w:r w:rsidRPr="00C7419A">
        <w:rPr>
          <w:rFonts w:cs="Arial"/>
          <w:bCs/>
          <w:szCs w:val="19"/>
        </w:rPr>
        <w:t xml:space="preserve"> Spadek sprzedaży wystąpił natomiast w grupie o największym udziale w</w:t>
      </w:r>
      <w:r>
        <w:rPr>
          <w:rFonts w:cs="Arial"/>
          <w:bCs/>
          <w:szCs w:val="19"/>
        </w:rPr>
        <w:t xml:space="preserve"> </w:t>
      </w:r>
      <w:r w:rsidRPr="00C7419A">
        <w:rPr>
          <w:rFonts w:cs="Arial"/>
          <w:bCs/>
          <w:szCs w:val="19"/>
        </w:rPr>
        <w:t xml:space="preserve">sprzedaży detalicznej ogółem, tj. w żywności, napojach i wyrobach tytoniowych (o </w:t>
      </w:r>
      <w:r>
        <w:rPr>
          <w:rFonts w:cs="Arial"/>
          <w:bCs/>
          <w:szCs w:val="19"/>
        </w:rPr>
        <w:t>7</w:t>
      </w:r>
      <w:r w:rsidRPr="00C7419A">
        <w:rPr>
          <w:rFonts w:cs="Arial"/>
          <w:bCs/>
          <w:szCs w:val="19"/>
        </w:rPr>
        <w:t>,5%).</w:t>
      </w:r>
    </w:p>
    <w:p w14:paraId="6E615EBF" w14:textId="4304542D" w:rsidR="00123ACA" w:rsidRDefault="00123ACA" w:rsidP="0070545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723E4B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lipcu 2026 roku oraz w okresie narastającym od stycznia do lipca 2026 roku, w porównaniu z analogicznym okresem roku poprzedniego, a także struktura procentowa sprzedaży detalicznej w okresie styczeń–lipiec 2026 roku. Dane przedstawiono według kategorii towarowych sprzedaży. Dane do tablicy załączono w pliku do pobrania Excel. "/>
      </w:tblPr>
      <w:tblGrid>
        <w:gridCol w:w="5103"/>
        <w:gridCol w:w="1789"/>
        <w:gridCol w:w="1789"/>
        <w:gridCol w:w="1789"/>
      </w:tblGrid>
      <w:tr w:rsidR="00717210" w14:paraId="7E8E9F0F" w14:textId="77777777" w:rsidTr="001E7B7B">
        <w:trPr>
          <w:trHeight w:val="113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29982B" w14:textId="77777777" w:rsidR="00717210" w:rsidRDefault="00717210" w:rsidP="001E7B7B">
            <w:pPr>
              <w:spacing w:before="60" w:after="60" w:line="240" w:lineRule="atLeast"/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3BF5169" w14:textId="48ABB89E" w:rsidR="00717210" w:rsidRDefault="00717210" w:rsidP="001E7B7B">
            <w:pPr>
              <w:spacing w:before="60" w:after="60" w:line="240" w:lineRule="atLeas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723E4B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DA2EDEE" w14:textId="003EA247" w:rsidR="00717210" w:rsidRDefault="00717210" w:rsidP="001E7B7B">
            <w:pPr>
              <w:spacing w:before="60" w:after="60" w:line="240" w:lineRule="atLeas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723E4B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59097E">
              <w:rPr>
                <w:rFonts w:cs="Arial"/>
                <w:sz w:val="16"/>
                <w:szCs w:val="16"/>
              </w:rPr>
              <w:t>6</w:t>
            </w:r>
          </w:p>
        </w:tc>
      </w:tr>
      <w:tr w:rsidR="00717210" w14:paraId="3996A2FC" w14:textId="77777777" w:rsidTr="001E7B7B">
        <w:trPr>
          <w:trHeight w:val="113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78F1A5" w14:textId="77777777" w:rsidR="00717210" w:rsidRDefault="00717210" w:rsidP="001E7B7B">
            <w:pPr>
              <w:spacing w:before="60" w:after="60" w:line="240" w:lineRule="atLeast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DB0FB2" w14:textId="77777777" w:rsidR="00717210" w:rsidRDefault="00717210" w:rsidP="001E7B7B">
            <w:pPr>
              <w:spacing w:before="60" w:after="60" w:line="240" w:lineRule="atLeas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0F607D1" w14:textId="77777777" w:rsidR="00717210" w:rsidRDefault="00717210" w:rsidP="001E7B7B">
            <w:pPr>
              <w:spacing w:before="60" w:after="60" w:line="240" w:lineRule="atLeas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23E4B" w14:paraId="2FDE1929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F77104" w14:textId="77777777" w:rsidR="00723E4B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78DA1" w14:textId="56E8290E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C137E6" w14:textId="63B81281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8A474D" w14:textId="6061EAAD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23E4B" w14:paraId="3E5F638D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677F89B" w14:textId="77777777" w:rsidR="00723E4B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8953C8" w14:textId="77777777" w:rsidR="00723E4B" w:rsidRPr="00973BF5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01B0F" w14:textId="77777777" w:rsidR="00723E4B" w:rsidRPr="00973BF5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FB14F2" w14:textId="77777777" w:rsidR="00723E4B" w:rsidRPr="00973BF5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3E4B" w14:paraId="517DE053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7AF7AE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CB7C9" w14:textId="47240F86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  <w:r w:rsidRPr="00C7419A"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A3714F" w14:textId="028F16DC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  <w:r w:rsidRPr="00C7419A">
              <w:rPr>
                <w:rFonts w:cs="Arial"/>
                <w:sz w:val="16"/>
                <w:szCs w:val="16"/>
              </w:rPr>
              <w:t>-krotnie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3ED4FE" w14:textId="4EA362A5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723E4B" w14:paraId="75049B10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13B800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6CEC3" w14:textId="0AAC1C25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B6E4DC" w14:textId="7E5C2DD0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76937B" w14:textId="5D86B817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723E4B" w14:paraId="44EBD2CE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BDBCA8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B5F03" w14:textId="084AFF50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78B1BC" w14:textId="40AEF7AC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474341" w14:textId="75065504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</w:tr>
      <w:tr w:rsidR="00723E4B" w14:paraId="1A5675EC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02F989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C84C" w14:textId="6CE837D0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AFE90C" w14:textId="03EDA5E2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8C383E" w14:textId="083D5677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1,1</w:t>
            </w:r>
          </w:p>
        </w:tc>
      </w:tr>
      <w:tr w:rsidR="00723E4B" w14:paraId="18124152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F69895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8484B" w14:textId="6B0F9D27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0A5FFC" w14:textId="736E8B04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10FEF8" w14:textId="6550ECB5" w:rsidR="00723E4B" w:rsidRPr="00E41D48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13,9</w:t>
            </w:r>
          </w:p>
        </w:tc>
      </w:tr>
      <w:tr w:rsidR="00723E4B" w14:paraId="7E17DD06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60965F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57B1B" w14:textId="494FB844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005DF3" w14:textId="10C7BC08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6211462" w14:textId="691546CD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723E4B" w14:paraId="300A6953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871ED2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B65100" w14:textId="65FA20B1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4E70CD" w14:textId="6FF30516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104,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4A2F6E" w14:textId="6546AA3D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12,1 </w:t>
            </w:r>
          </w:p>
        </w:tc>
      </w:tr>
      <w:tr w:rsidR="00723E4B" w14:paraId="3F1A3B15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77713E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01410" w14:textId="3EFA4C4C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C4EA105" w14:textId="7C488632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F843CB7" w14:textId="16B83CF8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723E4B" w14:paraId="702AFB2C" w14:textId="77777777" w:rsidTr="001E7B7B">
        <w:trPr>
          <w:trHeight w:val="113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C595F2E" w14:textId="77777777" w:rsidR="00723E4B" w:rsidRPr="00EF1E3E" w:rsidRDefault="00723E4B" w:rsidP="001E7B7B">
            <w:pPr>
              <w:tabs>
                <w:tab w:val="left" w:leader="dot" w:pos="4143"/>
              </w:tabs>
              <w:spacing w:before="60" w:after="60" w:line="240" w:lineRule="atLeast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55DA6" w14:textId="03B32430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2067F8C" w14:textId="6926EA11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E57FA52" w14:textId="1D88A00B" w:rsidR="00723E4B" w:rsidRPr="006F5C89" w:rsidRDefault="00723E4B" w:rsidP="001E7B7B">
            <w:pPr>
              <w:spacing w:before="60" w:after="60" w:line="240" w:lineRule="atLeas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</w:tr>
    </w:tbl>
    <w:bookmarkEnd w:id="4"/>
    <w:p w14:paraId="1E17E7B2" w14:textId="40DB5171" w:rsidR="00145CCA" w:rsidRDefault="00123ACA" w:rsidP="00145C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</w:t>
      </w:r>
      <w:r w:rsidR="00145CCA">
        <w:rPr>
          <w:rFonts w:cs="Arial"/>
          <w:sz w:val="16"/>
          <w:szCs w:val="16"/>
        </w:rPr>
        <w:t xml:space="preserve"> </w:t>
      </w:r>
      <w:r w:rsidR="00145CCA" w:rsidRPr="0083095D">
        <w:rPr>
          <w:rFonts w:cs="Arial"/>
          <w:sz w:val="16"/>
          <w:szCs w:val="16"/>
        </w:rPr>
        <w:t xml:space="preserve">(wzrost/spadek) </w:t>
      </w:r>
      <w:r w:rsidR="00145CCA">
        <w:rPr>
          <w:rFonts w:cs="Arial"/>
          <w:sz w:val="16"/>
          <w:szCs w:val="16"/>
        </w:rPr>
        <w:t xml:space="preserve">wartości </w:t>
      </w:r>
      <w:r w:rsidR="00145CCA"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92BA1DC" w14:textId="0FE16F58" w:rsidR="00723E4B" w:rsidRPr="00C7419A" w:rsidRDefault="00723E4B" w:rsidP="001E7B7B">
      <w:pPr>
        <w:suppressAutoHyphens/>
        <w:spacing w:before="240"/>
        <w:rPr>
          <w:rFonts w:cs="Arial"/>
          <w:bCs/>
          <w:szCs w:val="19"/>
        </w:rPr>
      </w:pPr>
      <w:r w:rsidRPr="00162ABB">
        <w:rPr>
          <w:rFonts w:cs="Arial"/>
          <w:bCs/>
          <w:szCs w:val="19"/>
        </w:rPr>
        <w:t>Sprzedaż detaliczna zrealizowana w lipcu br. przez jednostki handlowe i niehandlowe zwiększyła się o 5,1% w stosunku do czerwca br. Wzrost zanotowano w większości prezentowanych grup, a największy wystąpił wśród jednostek handlujących pojazdami samochodowymi, motocyklami, częściami (o 17,</w:t>
      </w:r>
      <w:r w:rsidR="00FB7E7F">
        <w:rPr>
          <w:rFonts w:cs="Arial"/>
          <w:bCs/>
          <w:szCs w:val="19"/>
        </w:rPr>
        <w:t>7</w:t>
      </w:r>
      <w:r w:rsidRPr="00162ABB">
        <w:rPr>
          <w:rFonts w:cs="Arial"/>
          <w:bCs/>
          <w:szCs w:val="19"/>
        </w:rPr>
        <w:t xml:space="preserve">%). Zwiększyła się również sprzedaż m.in. w grupach: tekstylia, odzież, obuwie (o 13,9%), meble, </w:t>
      </w:r>
      <w:proofErr w:type="spellStart"/>
      <w:r w:rsidRPr="00162ABB">
        <w:rPr>
          <w:rFonts w:cs="Arial"/>
          <w:bCs/>
          <w:szCs w:val="19"/>
        </w:rPr>
        <w:t>rtv</w:t>
      </w:r>
      <w:proofErr w:type="spellEnd"/>
      <w:r w:rsidRPr="00162ABB">
        <w:rPr>
          <w:rFonts w:cs="Arial"/>
          <w:bCs/>
          <w:szCs w:val="19"/>
        </w:rPr>
        <w:t xml:space="preserve">, </w:t>
      </w:r>
      <w:proofErr w:type="spellStart"/>
      <w:r w:rsidRPr="00162ABB">
        <w:rPr>
          <w:rFonts w:cs="Arial"/>
          <w:bCs/>
          <w:szCs w:val="19"/>
        </w:rPr>
        <w:t>agd</w:t>
      </w:r>
      <w:proofErr w:type="spellEnd"/>
      <w:r w:rsidRPr="00162ABB">
        <w:rPr>
          <w:rFonts w:cs="Arial"/>
          <w:bCs/>
          <w:szCs w:val="19"/>
        </w:rPr>
        <w:t xml:space="preserve"> (o 9,0%), żywność</w:t>
      </w:r>
      <w:r w:rsidRPr="00C7419A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 xml:space="preserve"> napoje i wyroby tytoniowe (o 7,0%) oraz paliwa stałe, ciekłe i gazowe (o 6,9%)</w:t>
      </w:r>
      <w:r w:rsidRPr="00C7419A">
        <w:rPr>
          <w:rFonts w:cs="Arial"/>
          <w:bCs/>
          <w:szCs w:val="19"/>
        </w:rPr>
        <w:t xml:space="preserve">. Z kolei spadek sprzedaży, w skali miesiąca, zanotowały jednostki handlujące </w:t>
      </w:r>
      <w:r>
        <w:rPr>
          <w:rFonts w:cs="Arial"/>
          <w:bCs/>
          <w:szCs w:val="19"/>
        </w:rPr>
        <w:t xml:space="preserve">farmaceutykami, kosmetykami, sprzętem ortopedycznym </w:t>
      </w:r>
      <w:r w:rsidRPr="00C7419A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4,5</w:t>
      </w:r>
      <w:r w:rsidRPr="00C7419A">
        <w:rPr>
          <w:rFonts w:cs="Arial"/>
          <w:bCs/>
          <w:szCs w:val="19"/>
        </w:rPr>
        <w:t>%).</w:t>
      </w:r>
    </w:p>
    <w:p w14:paraId="1A6BADEF" w14:textId="09ED4240" w:rsidR="00864252" w:rsidRDefault="00723E4B" w:rsidP="00723E4B">
      <w:pPr>
        <w:suppressAutoHyphens/>
        <w:rPr>
          <w:rFonts w:cs="Arial"/>
          <w:bCs/>
          <w:szCs w:val="19"/>
        </w:rPr>
      </w:pPr>
      <w:r w:rsidRPr="00C7419A">
        <w:rPr>
          <w:rFonts w:cs="Arial"/>
          <w:b/>
          <w:bCs/>
          <w:szCs w:val="19"/>
        </w:rPr>
        <w:t>Sprzedaż hurtowa</w:t>
      </w:r>
      <w:r w:rsidRPr="00C7419A">
        <w:rPr>
          <w:rFonts w:cs="Arial"/>
          <w:bCs/>
          <w:szCs w:val="19"/>
        </w:rPr>
        <w:t xml:space="preserve"> (w cenach bieżących) w przedsiębiorstwach handlowych województwa świętokrzyskiego w </w:t>
      </w:r>
      <w:r>
        <w:rPr>
          <w:rFonts w:cs="Arial"/>
          <w:bCs/>
          <w:szCs w:val="19"/>
        </w:rPr>
        <w:t>lipcu</w:t>
      </w:r>
      <w:r w:rsidRPr="00C7419A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0,8</w:t>
      </w:r>
      <w:r w:rsidRPr="00C7419A">
        <w:rPr>
          <w:rFonts w:cs="Arial"/>
          <w:bCs/>
          <w:szCs w:val="19"/>
        </w:rPr>
        <w:t xml:space="preserve">% wyższa od zanotowanej w </w:t>
      </w:r>
      <w:r>
        <w:rPr>
          <w:rFonts w:cs="Arial"/>
          <w:bCs/>
          <w:szCs w:val="19"/>
        </w:rPr>
        <w:t>czerwcu</w:t>
      </w:r>
      <w:r w:rsidRPr="00C7419A">
        <w:rPr>
          <w:rFonts w:cs="Arial"/>
          <w:bCs/>
          <w:szCs w:val="19"/>
        </w:rPr>
        <w:t xml:space="preserve"> br. i o </w:t>
      </w:r>
      <w:r>
        <w:rPr>
          <w:rFonts w:cs="Arial"/>
          <w:bCs/>
          <w:szCs w:val="19"/>
        </w:rPr>
        <w:t>6,1</w:t>
      </w:r>
      <w:r w:rsidRPr="00C7419A">
        <w:rPr>
          <w:rFonts w:cs="Arial"/>
          <w:bCs/>
          <w:szCs w:val="19"/>
        </w:rPr>
        <w:t xml:space="preserve">% większa niż w </w:t>
      </w:r>
      <w:r>
        <w:rPr>
          <w:rFonts w:cs="Arial"/>
          <w:bCs/>
          <w:szCs w:val="19"/>
        </w:rPr>
        <w:t>lipcu</w:t>
      </w:r>
      <w:r w:rsidRPr="00C7419A">
        <w:rPr>
          <w:rFonts w:cs="Arial"/>
          <w:bCs/>
          <w:szCs w:val="19"/>
        </w:rPr>
        <w:t xml:space="preserve"> ub. roku. S</w:t>
      </w:r>
      <w:r w:rsidRPr="00C7419A">
        <w:rPr>
          <w:szCs w:val="19"/>
        </w:rPr>
        <w:t xml:space="preserve">przedaż realizowana przez przedsiębiorstwa hurtowe ukształtowała się również na poziomie wyższym </w:t>
      </w:r>
      <w:r w:rsidRPr="00C7419A">
        <w:rPr>
          <w:rFonts w:cs="Arial"/>
          <w:bCs/>
          <w:szCs w:val="19"/>
        </w:rPr>
        <w:t>w odniesieniu do miesiąca poprzedniego (o </w:t>
      </w:r>
      <w:r>
        <w:rPr>
          <w:rFonts w:cs="Arial"/>
          <w:bCs/>
          <w:szCs w:val="19"/>
        </w:rPr>
        <w:t>1,2</w:t>
      </w:r>
      <w:r w:rsidRPr="00C7419A">
        <w:rPr>
          <w:rFonts w:cs="Arial"/>
          <w:bCs/>
          <w:szCs w:val="19"/>
        </w:rPr>
        <w:t xml:space="preserve">%) i </w:t>
      </w:r>
      <w:r w:rsidRPr="00C7419A">
        <w:t xml:space="preserve">w porównaniu z </w:t>
      </w:r>
      <w:r>
        <w:t>lipcem</w:t>
      </w:r>
      <w:r w:rsidRPr="00C7419A">
        <w:t xml:space="preserve"> ub. </w:t>
      </w:r>
      <w:r w:rsidRPr="00C7419A">
        <w:rPr>
          <w:rFonts w:cs="Arial"/>
          <w:bCs/>
          <w:szCs w:val="19"/>
        </w:rPr>
        <w:t xml:space="preserve">roku (o </w:t>
      </w:r>
      <w:r>
        <w:rPr>
          <w:rFonts w:cs="Arial"/>
          <w:bCs/>
          <w:szCs w:val="19"/>
        </w:rPr>
        <w:t>6,0</w:t>
      </w:r>
      <w:r w:rsidRPr="00C7419A">
        <w:rPr>
          <w:rFonts w:cs="Arial"/>
          <w:bCs/>
          <w:szCs w:val="19"/>
        </w:rPr>
        <w:t>%).</w:t>
      </w:r>
    </w:p>
    <w:p w14:paraId="4985557B" w14:textId="77777777" w:rsidR="00AF6178" w:rsidRPr="004A428C" w:rsidRDefault="00AF6178" w:rsidP="001E7B7B">
      <w:pPr>
        <w:pStyle w:val="Nagwek1"/>
        <w:spacing w:after="120"/>
        <w:rPr>
          <w:color w:val="522398"/>
        </w:rPr>
      </w:pPr>
      <w:r w:rsidRPr="004A428C">
        <w:rPr>
          <w:color w:val="522398"/>
        </w:rPr>
        <w:t>Wyniki finansowe przedsiębiorstw</w:t>
      </w:r>
    </w:p>
    <w:p w14:paraId="79576CC0" w14:textId="59C0F666" w:rsidR="00377D7C" w:rsidRDefault="00CB6748" w:rsidP="00377D7C">
      <w:pPr>
        <w:rPr>
          <w:rFonts w:eastAsia="Fira Sans Light" w:cs="Arial"/>
          <w:szCs w:val="19"/>
        </w:rPr>
      </w:pPr>
      <w:r w:rsidRPr="00CE2A59">
        <w:t xml:space="preserve">Wyniki </w:t>
      </w:r>
      <w:r w:rsidRPr="008815D9">
        <w:rPr>
          <w:rFonts w:eastAsia="Fira Sans Light" w:cs="Arial"/>
          <w:szCs w:val="19"/>
        </w:rPr>
        <w:t>finansowe badanych przedsiębiorstw uzyskane w okresie styczeń</w:t>
      </w:r>
      <w:r w:rsidR="00712BB5">
        <w:rPr>
          <w:rFonts w:eastAsia="Fira Sans Light" w:cs="Arial"/>
          <w:szCs w:val="19"/>
        </w:rPr>
        <w:t>–</w:t>
      </w:r>
      <w:r w:rsidR="00683EA5">
        <w:rPr>
          <w:rFonts w:eastAsia="Fira Sans Light" w:cs="Arial"/>
          <w:szCs w:val="19"/>
        </w:rPr>
        <w:t>czerwiec</w:t>
      </w:r>
      <w:r w:rsidRPr="008815D9">
        <w:rPr>
          <w:rFonts w:eastAsia="Fira Sans Light" w:cs="Arial"/>
          <w:szCs w:val="19"/>
        </w:rPr>
        <w:t xml:space="preserve"> 202</w:t>
      </w:r>
      <w:r>
        <w:rPr>
          <w:rFonts w:eastAsia="Fira Sans Light" w:cs="Arial"/>
          <w:szCs w:val="19"/>
        </w:rPr>
        <w:t>6</w:t>
      </w:r>
      <w:r w:rsidRPr="008815D9">
        <w:rPr>
          <w:rFonts w:eastAsia="Fira Sans Light" w:cs="Arial"/>
          <w:szCs w:val="19"/>
        </w:rPr>
        <w:t xml:space="preserve"> r., poza wynikiem </w:t>
      </w:r>
      <w:r w:rsidR="00712BB5">
        <w:rPr>
          <w:rFonts w:eastAsia="Fira Sans Light" w:cs="Arial"/>
          <w:szCs w:val="19"/>
        </w:rPr>
        <w:t xml:space="preserve">na </w:t>
      </w:r>
      <w:r>
        <w:rPr>
          <w:rFonts w:eastAsia="Fira Sans Light" w:cs="Arial"/>
          <w:szCs w:val="19"/>
        </w:rPr>
        <w:t>operacjach finansowych</w:t>
      </w:r>
      <w:r w:rsidRPr="00C4153B">
        <w:rPr>
          <w:rFonts w:eastAsia="Fira Sans Light" w:cs="Arial"/>
          <w:szCs w:val="19"/>
        </w:rPr>
        <w:t xml:space="preserve">, były </w:t>
      </w:r>
      <w:r>
        <w:rPr>
          <w:rFonts w:eastAsia="Fira Sans Light" w:cs="Arial"/>
          <w:szCs w:val="19"/>
        </w:rPr>
        <w:t>lep</w:t>
      </w:r>
      <w:r w:rsidRPr="00C4153B">
        <w:rPr>
          <w:rFonts w:eastAsia="Fira Sans Light" w:cs="Arial"/>
          <w:szCs w:val="19"/>
        </w:rPr>
        <w:t xml:space="preserve">sze od </w:t>
      </w:r>
      <w:r w:rsidR="00683EA5">
        <w:rPr>
          <w:rFonts w:eastAsia="Fira Sans Light" w:cs="Arial"/>
          <w:szCs w:val="19"/>
        </w:rPr>
        <w:t>wypracowanych</w:t>
      </w:r>
      <w:r w:rsidRPr="00C4153B">
        <w:rPr>
          <w:rFonts w:eastAsia="Fira Sans Light" w:cs="Arial"/>
          <w:szCs w:val="19"/>
        </w:rPr>
        <w:t xml:space="preserve"> w analogicznym okresie 202</w:t>
      </w:r>
      <w:r>
        <w:rPr>
          <w:rFonts w:eastAsia="Fira Sans Light" w:cs="Arial"/>
          <w:szCs w:val="19"/>
        </w:rPr>
        <w:t>5</w:t>
      </w:r>
      <w:r w:rsidRPr="00C4153B">
        <w:rPr>
          <w:rFonts w:eastAsia="Fira Sans Light" w:cs="Arial"/>
          <w:szCs w:val="19"/>
        </w:rPr>
        <w:t xml:space="preserve"> r. </w:t>
      </w:r>
    </w:p>
    <w:p w14:paraId="1B2D1CF0" w14:textId="1434E2C1" w:rsidR="00AF6178" w:rsidRPr="00CB6748" w:rsidRDefault="00377D7C" w:rsidP="00AF6178">
      <w:pPr>
        <w:rPr>
          <w:rFonts w:cs="Arial"/>
          <w:bCs/>
          <w:szCs w:val="19"/>
        </w:rPr>
      </w:pPr>
      <w:r>
        <w:rPr>
          <w:rFonts w:eastAsia="Fira Sans Light" w:cs="Arial"/>
          <w:szCs w:val="19"/>
        </w:rPr>
        <w:t xml:space="preserve">Skala wzrostu wyniku na sprzedaży produktów i towarów oraz na pozostałej działalności operacyjnej pozwoliła </w:t>
      </w:r>
      <w:r w:rsidR="00CB6748" w:rsidRPr="00C4153B">
        <w:rPr>
          <w:rFonts w:cs="Arial"/>
          <w:bCs/>
          <w:szCs w:val="19"/>
        </w:rPr>
        <w:t>wypracowa</w:t>
      </w:r>
      <w:r>
        <w:rPr>
          <w:rFonts w:cs="Arial"/>
          <w:bCs/>
          <w:szCs w:val="19"/>
        </w:rPr>
        <w:t>ć</w:t>
      </w:r>
      <w:r w:rsidR="00CB6748" w:rsidRPr="00C4153B">
        <w:rPr>
          <w:rFonts w:cs="Arial"/>
          <w:bCs/>
          <w:szCs w:val="19"/>
        </w:rPr>
        <w:t xml:space="preserve"> </w:t>
      </w:r>
      <w:r w:rsidR="00CB6748">
        <w:rPr>
          <w:rFonts w:cs="Arial"/>
          <w:bCs/>
          <w:szCs w:val="19"/>
        </w:rPr>
        <w:t>wy</w:t>
      </w:r>
      <w:r w:rsidR="00CB6748" w:rsidRPr="00C4153B">
        <w:rPr>
          <w:rFonts w:cs="Arial"/>
          <w:bCs/>
          <w:szCs w:val="19"/>
        </w:rPr>
        <w:t>ższy niż przed rokiem wynik finansowy netto.</w:t>
      </w:r>
      <w:r>
        <w:rPr>
          <w:rFonts w:cs="Arial"/>
          <w:bCs/>
          <w:szCs w:val="19"/>
        </w:rPr>
        <w:t xml:space="preserve"> </w:t>
      </w:r>
      <w:r w:rsidR="00AF6178" w:rsidRPr="00CB6748">
        <w:rPr>
          <w:rFonts w:cs="Arial"/>
          <w:bCs/>
          <w:szCs w:val="19"/>
        </w:rPr>
        <w:t>Odnotowano wzrost rentowności badanych przedsiębiorstw i spadek poziomu kosztów. Poprawiła się płynność finansowa II stopnia.</w:t>
      </w:r>
    </w:p>
    <w:p w14:paraId="2CBBE114" w14:textId="77777777" w:rsidR="00AF6178" w:rsidRPr="000C65A9" w:rsidRDefault="00AF6178" w:rsidP="001E7B7B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color w:val="auto"/>
          <w:sz w:val="19"/>
          <w:szCs w:val="19"/>
        </w:rPr>
        <w:lastRenderedPageBreak/>
        <w:t>Tablica 13. 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5 i 2026. Dane do tabeli załączono w pliku do pobrania Excel."/>
      </w:tblPr>
      <w:tblGrid>
        <w:gridCol w:w="6096"/>
        <w:gridCol w:w="2268"/>
        <w:gridCol w:w="2103"/>
      </w:tblGrid>
      <w:tr w:rsidR="00AF6178" w:rsidRPr="009906C0" w14:paraId="6CA1E5DA" w14:textId="77777777" w:rsidTr="00712BB5">
        <w:trPr>
          <w:jc w:val="center"/>
        </w:trPr>
        <w:tc>
          <w:tcPr>
            <w:tcW w:w="6096" w:type="dxa"/>
            <w:vMerge w:val="restart"/>
            <w:tcBorders>
              <w:left w:val="nil"/>
            </w:tcBorders>
            <w:vAlign w:val="center"/>
          </w:tcPr>
          <w:p w14:paraId="3EB69774" w14:textId="77777777" w:rsidR="00AF6178" w:rsidRPr="009906C0" w:rsidRDefault="00AF6178" w:rsidP="004E609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8" w:type="dxa"/>
            <w:tcBorders>
              <w:bottom w:val="single" w:sz="4" w:space="0" w:color="7030A0"/>
            </w:tcBorders>
            <w:vAlign w:val="center"/>
          </w:tcPr>
          <w:p w14:paraId="7DDD1926" w14:textId="42EA31DC" w:rsidR="00AF6178" w:rsidRPr="009906C0" w:rsidRDefault="00AF6178" w:rsidP="004E609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</w:t>
            </w:r>
            <w:r w:rsidR="001916C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103" w:type="dxa"/>
            <w:tcBorders>
              <w:bottom w:val="single" w:sz="4" w:space="0" w:color="7030A0"/>
              <w:right w:val="nil"/>
            </w:tcBorders>
            <w:vAlign w:val="center"/>
          </w:tcPr>
          <w:p w14:paraId="261AC91B" w14:textId="48E2197E" w:rsidR="00AF6178" w:rsidRPr="009906C0" w:rsidRDefault="00AF6178" w:rsidP="004E609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1916C0">
              <w:rPr>
                <w:rFonts w:cs="Arial"/>
                <w:sz w:val="16"/>
                <w:szCs w:val="16"/>
              </w:rPr>
              <w:t>6</w:t>
            </w:r>
          </w:p>
        </w:tc>
      </w:tr>
      <w:tr w:rsidR="00AF6178" w:rsidRPr="009906C0" w14:paraId="506C339B" w14:textId="77777777" w:rsidTr="00712BB5">
        <w:trPr>
          <w:jc w:val="center"/>
        </w:trPr>
        <w:tc>
          <w:tcPr>
            <w:tcW w:w="6096" w:type="dxa"/>
            <w:vMerge/>
            <w:tcBorders>
              <w:left w:val="nil"/>
            </w:tcBorders>
            <w:vAlign w:val="center"/>
          </w:tcPr>
          <w:p w14:paraId="19FBBC42" w14:textId="77777777" w:rsidR="00AF6178" w:rsidRPr="009906C0" w:rsidRDefault="00AF6178" w:rsidP="004E609C">
            <w:pPr>
              <w:spacing w:before="80" w:after="80"/>
              <w:rPr>
                <w:rFonts w:cs="Arial"/>
                <w:sz w:val="16"/>
                <w:szCs w:val="16"/>
              </w:rPr>
            </w:pPr>
          </w:p>
        </w:tc>
        <w:tc>
          <w:tcPr>
            <w:tcW w:w="4371" w:type="dxa"/>
            <w:gridSpan w:val="2"/>
            <w:tcBorders>
              <w:right w:val="nil"/>
            </w:tcBorders>
            <w:vAlign w:val="center"/>
          </w:tcPr>
          <w:p w14:paraId="6971DE5B" w14:textId="77777777" w:rsidR="00AF6178" w:rsidRPr="009906C0" w:rsidRDefault="00AF6178" w:rsidP="004E609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9851D8" w:rsidRPr="009906C0" w14:paraId="7082F1C1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6204A663" w14:textId="77777777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676FFF13" w14:textId="28BA2054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34878,9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4E99774F" w14:textId="07770EC9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34650,9</w:t>
            </w:r>
          </w:p>
        </w:tc>
      </w:tr>
      <w:tr w:rsidR="009851D8" w:rsidRPr="009906C0" w14:paraId="62A75DE1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6A817411" w14:textId="03A7A474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</w:t>
            </w:r>
            <w:r w:rsidR="00712BB5">
              <w:rPr>
                <w:rFonts w:cs="Arial"/>
                <w:sz w:val="16"/>
                <w:szCs w:val="16"/>
              </w:rPr>
              <w:t xml:space="preserve"> i</w:t>
            </w:r>
            <w:r w:rsidRPr="009906C0">
              <w:rPr>
                <w:rFonts w:cs="Arial"/>
                <w:sz w:val="16"/>
                <w:szCs w:val="16"/>
              </w:rPr>
              <w:t xml:space="preserve"> towarów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034EB33B" w14:textId="0881E39F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33457,3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7D3E85FE" w14:textId="7A06111E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33519,4</w:t>
            </w:r>
          </w:p>
        </w:tc>
      </w:tr>
      <w:tr w:rsidR="009851D8" w:rsidRPr="009906C0" w14:paraId="15CEC5D7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49C97434" w14:textId="77777777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507BC535" w14:textId="7F0F705D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32655,6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374965AF" w14:textId="0E568DA2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32410,8</w:t>
            </w:r>
          </w:p>
        </w:tc>
      </w:tr>
      <w:tr w:rsidR="009851D8" w:rsidRPr="009906C0" w14:paraId="4F594B3F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388885B9" w14:textId="7A861E5B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</w:t>
            </w:r>
            <w:r w:rsidR="00712BB5">
              <w:rPr>
                <w:rFonts w:cs="Arial"/>
                <w:sz w:val="16"/>
                <w:szCs w:val="16"/>
              </w:rPr>
              <w:t xml:space="preserve">y </w:t>
            </w:r>
            <w:r w:rsidRPr="009906C0">
              <w:rPr>
                <w:rFonts w:cs="Arial"/>
                <w:sz w:val="16"/>
                <w:szCs w:val="16"/>
              </w:rPr>
              <w:t xml:space="preserve">sprzedanych produktów </w:t>
            </w:r>
            <w:r w:rsidR="00712BB5">
              <w:rPr>
                <w:rFonts w:cs="Arial"/>
                <w:sz w:val="16"/>
                <w:szCs w:val="16"/>
              </w:rPr>
              <w:t xml:space="preserve">i </w:t>
            </w:r>
            <w:r w:rsidRPr="009906C0">
              <w:rPr>
                <w:rFonts w:cs="Arial"/>
                <w:sz w:val="16"/>
                <w:szCs w:val="16"/>
              </w:rPr>
              <w:t xml:space="preserve">towarów 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687EE205" w14:textId="515B5C0C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31673,1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66B1D585" w14:textId="38E715A5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31524,7</w:t>
            </w:r>
          </w:p>
        </w:tc>
      </w:tr>
      <w:tr w:rsidR="009851D8" w:rsidRPr="009906C0" w14:paraId="088CC953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2FA89A5C" w14:textId="43F15B39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 xml:space="preserve">Wynik </w:t>
            </w:r>
            <w:r w:rsidR="00B25512">
              <w:rPr>
                <w:rFonts w:cs="Arial"/>
                <w:sz w:val="16"/>
                <w:szCs w:val="16"/>
              </w:rPr>
              <w:t>ze</w:t>
            </w:r>
            <w:r w:rsidRPr="009906C0">
              <w:rPr>
                <w:rFonts w:cs="Arial"/>
                <w:sz w:val="16"/>
                <w:szCs w:val="16"/>
              </w:rPr>
              <w:t xml:space="preserve"> sprzedaży produktów</w:t>
            </w:r>
            <w:r w:rsidR="00353630">
              <w:rPr>
                <w:rFonts w:cs="Arial"/>
                <w:sz w:val="16"/>
                <w:szCs w:val="16"/>
              </w:rPr>
              <w:t xml:space="preserve"> i</w:t>
            </w:r>
            <w:r w:rsidRPr="009906C0">
              <w:rPr>
                <w:rFonts w:cs="Arial"/>
                <w:sz w:val="16"/>
                <w:szCs w:val="16"/>
              </w:rPr>
              <w:t xml:space="preserve"> towarów 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72369987" w14:textId="7F6584E2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1784,2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33ACD5A4" w14:textId="74A7D7EC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1994,7</w:t>
            </w:r>
          </w:p>
        </w:tc>
      </w:tr>
      <w:tr w:rsidR="009851D8" w:rsidRPr="009906C0" w14:paraId="0A7CABF7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1C143957" w14:textId="0DC1C446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 xml:space="preserve">Wynik </w:t>
            </w:r>
            <w:r w:rsidR="00B25512">
              <w:rPr>
                <w:rFonts w:cs="Arial"/>
                <w:sz w:val="16"/>
                <w:szCs w:val="16"/>
              </w:rPr>
              <w:t>z</w:t>
            </w:r>
            <w:r w:rsidRPr="009906C0">
              <w:rPr>
                <w:rFonts w:cs="Arial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4EE87D52" w14:textId="10B507BC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312,5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481C8DE7" w14:textId="0BF679FD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354,8</w:t>
            </w:r>
          </w:p>
        </w:tc>
      </w:tr>
      <w:tr w:rsidR="009851D8" w:rsidRPr="009906C0" w14:paraId="5C4BB356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6BDDDC6C" w14:textId="77777777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395E1631" w14:textId="20B28824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6986327C" w14:textId="7C1D9AA0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-109,4</w:t>
            </w:r>
          </w:p>
        </w:tc>
      </w:tr>
      <w:tr w:rsidR="009851D8" w:rsidRPr="009906C0" w14:paraId="5E386E47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5F2BC07C" w14:textId="77777777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2C843183" w14:textId="28914478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2223,3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666C279C" w14:textId="67FC74AD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2240,1</w:t>
            </w:r>
          </w:p>
        </w:tc>
      </w:tr>
      <w:tr w:rsidR="009851D8" w:rsidRPr="009906C0" w14:paraId="7E9951D1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</w:tcBorders>
            <w:vAlign w:val="bottom"/>
          </w:tcPr>
          <w:p w14:paraId="35EB7522" w14:textId="77777777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24F95CF0" w14:textId="4F33D450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1922,2</w:t>
            </w:r>
          </w:p>
        </w:tc>
        <w:tc>
          <w:tcPr>
            <w:tcW w:w="2103" w:type="dxa"/>
            <w:tcBorders>
              <w:right w:val="nil"/>
            </w:tcBorders>
            <w:vAlign w:val="center"/>
          </w:tcPr>
          <w:p w14:paraId="0D6F36E3" w14:textId="1264DA9B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1949,4</w:t>
            </w:r>
          </w:p>
        </w:tc>
      </w:tr>
      <w:tr w:rsidR="009851D8" w:rsidRPr="009906C0" w14:paraId="7D6F940B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  <w:bottom w:val="single" w:sz="4" w:space="0" w:color="7030A0"/>
            </w:tcBorders>
            <w:vAlign w:val="bottom"/>
          </w:tcPr>
          <w:p w14:paraId="5AE4B756" w14:textId="77777777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bottom"/>
          </w:tcPr>
          <w:p w14:paraId="135A3430" w14:textId="58E04FAE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2355,3</w:t>
            </w:r>
          </w:p>
        </w:tc>
        <w:tc>
          <w:tcPr>
            <w:tcW w:w="2103" w:type="dxa"/>
            <w:tcBorders>
              <w:bottom w:val="single" w:sz="4" w:space="0" w:color="7030A0"/>
              <w:right w:val="nil"/>
            </w:tcBorders>
            <w:vAlign w:val="center"/>
          </w:tcPr>
          <w:p w14:paraId="0690D608" w14:textId="305DB94D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2354,6</w:t>
            </w:r>
          </w:p>
        </w:tc>
      </w:tr>
      <w:tr w:rsidR="009851D8" w:rsidRPr="009906C0" w14:paraId="3BE58A44" w14:textId="77777777" w:rsidTr="00712BB5">
        <w:trPr>
          <w:trHeight w:val="113"/>
          <w:jc w:val="center"/>
        </w:trPr>
        <w:tc>
          <w:tcPr>
            <w:tcW w:w="6096" w:type="dxa"/>
            <w:tcBorders>
              <w:left w:val="nil"/>
              <w:bottom w:val="nil"/>
            </w:tcBorders>
            <w:vAlign w:val="bottom"/>
          </w:tcPr>
          <w:p w14:paraId="3C8F7178" w14:textId="77777777" w:rsidR="009851D8" w:rsidRPr="009906C0" w:rsidRDefault="009851D8" w:rsidP="004E609C">
            <w:pPr>
              <w:tabs>
                <w:tab w:val="right" w:leader="dot" w:pos="5902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268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6600CBA7" w14:textId="43E5353C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433,1</w:t>
            </w:r>
          </w:p>
        </w:tc>
        <w:tc>
          <w:tcPr>
            <w:tcW w:w="2103" w:type="dxa"/>
            <w:tcBorders>
              <w:bottom w:val="nil"/>
              <w:right w:val="nil"/>
            </w:tcBorders>
            <w:vAlign w:val="center"/>
          </w:tcPr>
          <w:p w14:paraId="4791B550" w14:textId="4B381830" w:rsidR="009851D8" w:rsidRPr="00A9037C" w:rsidRDefault="009851D8" w:rsidP="004E609C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318E5">
              <w:rPr>
                <w:rFonts w:cs="Arial"/>
                <w:sz w:val="16"/>
                <w:szCs w:val="16"/>
              </w:rPr>
              <w:t>405,2</w:t>
            </w:r>
          </w:p>
        </w:tc>
      </w:tr>
    </w:tbl>
    <w:p w14:paraId="77216C66" w14:textId="77777777" w:rsidR="009851D8" w:rsidRPr="00226533" w:rsidRDefault="009851D8" w:rsidP="009851D8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26533">
        <w:rPr>
          <w:rFonts w:cs="Arial"/>
          <w:sz w:val="16"/>
          <w:szCs w:val="16"/>
        </w:rPr>
        <w:t>Uwaga: Zgodnie z nowelizacją Ustawy o rachunkowości, od 2026 r. w rachunku zysków i strat nastąpiła zmiana klasyfikacji sprzedaży materiałów z podstawowej działalności operacyjnej (dotychczas wykazywane w pozycji „przychody netto ze sprzedaży towarów i materiałów” i odpowiednio w „wartości sprzedanych towarów i materiałów”) do pozostałej działalności operacyjnej („pozostałe przychody operacyjne” oraz „pozostałe koszty operacyjne”). Wpływ tego przeklasyfikowania na dane nie jest znaczący, w związku z powyższym dane z lat poprzednich są porównywalne.</w:t>
      </w:r>
    </w:p>
    <w:p w14:paraId="6FF62220" w14:textId="28B390AF" w:rsidR="00AF6178" w:rsidRPr="0045600A" w:rsidRDefault="00AF6178" w:rsidP="00AF6178">
      <w:pPr>
        <w:spacing w:before="480"/>
        <w:rPr>
          <w:rFonts w:cs="Arial"/>
          <w:bCs/>
          <w:szCs w:val="19"/>
        </w:rPr>
      </w:pPr>
      <w:r w:rsidRPr="00353630">
        <w:rPr>
          <w:rFonts w:cs="Arial"/>
          <w:b/>
          <w:bCs/>
          <w:szCs w:val="19"/>
        </w:rPr>
        <w:t>Przychody z całokształtu działalności</w:t>
      </w:r>
      <w:r w:rsidRPr="00353630">
        <w:rPr>
          <w:rFonts w:cs="Arial"/>
          <w:bCs/>
          <w:szCs w:val="19"/>
        </w:rPr>
        <w:t xml:space="preserve"> w okresie styczeń–czerwiec 202</w:t>
      </w:r>
      <w:r w:rsidR="005B1DD8" w:rsidRPr="00353630">
        <w:rPr>
          <w:rFonts w:cs="Arial"/>
          <w:bCs/>
          <w:szCs w:val="19"/>
        </w:rPr>
        <w:t>6</w:t>
      </w:r>
      <w:r w:rsidRPr="00353630">
        <w:rPr>
          <w:rFonts w:cs="Arial"/>
          <w:bCs/>
          <w:szCs w:val="19"/>
        </w:rPr>
        <w:t xml:space="preserve"> r. osiągnęły </w:t>
      </w:r>
      <w:r w:rsidR="005B1DD8" w:rsidRPr="00353630">
        <w:rPr>
          <w:rFonts w:cs="Arial"/>
          <w:bCs/>
          <w:szCs w:val="19"/>
        </w:rPr>
        <w:t>34650,9</w:t>
      </w:r>
      <w:r w:rsidRPr="00353630">
        <w:rPr>
          <w:rFonts w:cs="Arial"/>
          <w:bCs/>
          <w:szCs w:val="19"/>
        </w:rPr>
        <w:t xml:space="preserve"> mln zł, co oznaczało </w:t>
      </w:r>
      <w:r w:rsidR="00353630" w:rsidRPr="00353630">
        <w:rPr>
          <w:rFonts w:cs="Arial"/>
          <w:bCs/>
          <w:szCs w:val="19"/>
        </w:rPr>
        <w:t xml:space="preserve">spadek </w:t>
      </w:r>
      <w:r w:rsidRPr="00353630">
        <w:rPr>
          <w:rFonts w:cs="Arial"/>
          <w:bCs/>
          <w:szCs w:val="19"/>
        </w:rPr>
        <w:t>o </w:t>
      </w:r>
      <w:r w:rsidR="00353630" w:rsidRPr="00353630">
        <w:rPr>
          <w:rFonts w:cs="Arial"/>
          <w:bCs/>
          <w:szCs w:val="19"/>
        </w:rPr>
        <w:t>0,7</w:t>
      </w:r>
      <w:r w:rsidRPr="00353630">
        <w:rPr>
          <w:rFonts w:cs="Arial"/>
          <w:bCs/>
          <w:szCs w:val="19"/>
        </w:rPr>
        <w:t>% w relacji do 202</w:t>
      </w:r>
      <w:r w:rsidR="00353630" w:rsidRPr="00353630">
        <w:rPr>
          <w:rFonts w:cs="Arial"/>
          <w:bCs/>
          <w:szCs w:val="19"/>
        </w:rPr>
        <w:t>5</w:t>
      </w:r>
      <w:r w:rsidRPr="00353630">
        <w:rPr>
          <w:rFonts w:cs="Arial"/>
          <w:bCs/>
          <w:szCs w:val="19"/>
        </w:rPr>
        <w:t xml:space="preserve"> r. Koszty uzyskania tych przychodów </w:t>
      </w:r>
      <w:r w:rsidR="00353630" w:rsidRPr="00353630">
        <w:rPr>
          <w:rFonts w:cs="Arial"/>
          <w:bCs/>
          <w:szCs w:val="19"/>
        </w:rPr>
        <w:t>zmniej</w:t>
      </w:r>
      <w:r w:rsidRPr="00353630">
        <w:rPr>
          <w:rFonts w:cs="Arial"/>
          <w:bCs/>
          <w:szCs w:val="19"/>
        </w:rPr>
        <w:t xml:space="preserve">szyły się o </w:t>
      </w:r>
      <w:r w:rsidR="00353630" w:rsidRPr="00353630">
        <w:rPr>
          <w:rFonts w:cs="Arial"/>
          <w:bCs/>
          <w:szCs w:val="19"/>
        </w:rPr>
        <w:t>0,7</w:t>
      </w:r>
      <w:r w:rsidRPr="00353630">
        <w:rPr>
          <w:rFonts w:cs="Arial"/>
          <w:bCs/>
          <w:szCs w:val="19"/>
        </w:rPr>
        <w:t xml:space="preserve">% do </w:t>
      </w:r>
      <w:r w:rsidR="00353630" w:rsidRPr="00353630">
        <w:rPr>
          <w:rFonts w:cs="Arial"/>
          <w:bCs/>
          <w:szCs w:val="19"/>
        </w:rPr>
        <w:t>32410,8</w:t>
      </w:r>
      <w:r w:rsidRPr="00353630">
        <w:rPr>
          <w:rFonts w:cs="Arial"/>
          <w:bCs/>
          <w:szCs w:val="19"/>
        </w:rPr>
        <w:t xml:space="preserve"> mln zł. Przychody netto ze sprzedaży produktów</w:t>
      </w:r>
      <w:r w:rsidR="00C941DB">
        <w:rPr>
          <w:rFonts w:cs="Arial"/>
          <w:bCs/>
          <w:szCs w:val="19"/>
        </w:rPr>
        <w:t xml:space="preserve"> i to</w:t>
      </w:r>
      <w:r w:rsidRPr="00353630">
        <w:rPr>
          <w:rFonts w:cs="Arial"/>
          <w:bCs/>
          <w:szCs w:val="19"/>
        </w:rPr>
        <w:t>warów zwiększyły się o</w:t>
      </w:r>
      <w:r w:rsidR="00712BB5">
        <w:rPr>
          <w:rFonts w:cs="Arial"/>
          <w:bCs/>
          <w:szCs w:val="19"/>
        </w:rPr>
        <w:t xml:space="preserve"> </w:t>
      </w:r>
      <w:r w:rsidR="00353630" w:rsidRPr="00353630">
        <w:rPr>
          <w:rFonts w:cs="Arial"/>
          <w:bCs/>
          <w:szCs w:val="19"/>
        </w:rPr>
        <w:t>0,2</w:t>
      </w:r>
      <w:r w:rsidRPr="00353630">
        <w:rPr>
          <w:rFonts w:cs="Arial"/>
          <w:bCs/>
          <w:szCs w:val="19"/>
        </w:rPr>
        <w:t xml:space="preserve">%, a koszty tej działalności </w:t>
      </w:r>
      <w:r w:rsidR="00353630" w:rsidRPr="00353630">
        <w:rPr>
          <w:rFonts w:cs="Arial"/>
          <w:bCs/>
          <w:szCs w:val="19"/>
        </w:rPr>
        <w:t>zmniejszyły się</w:t>
      </w:r>
      <w:r w:rsidRPr="00353630">
        <w:rPr>
          <w:rFonts w:cs="Arial"/>
          <w:bCs/>
          <w:szCs w:val="19"/>
        </w:rPr>
        <w:t xml:space="preserve"> o </w:t>
      </w:r>
      <w:r w:rsidR="00353630" w:rsidRPr="00353630">
        <w:rPr>
          <w:rFonts w:cs="Arial"/>
          <w:bCs/>
          <w:szCs w:val="19"/>
        </w:rPr>
        <w:t>0,5</w:t>
      </w:r>
      <w:r w:rsidRPr="00353630">
        <w:rPr>
          <w:rFonts w:cs="Arial"/>
          <w:bCs/>
          <w:szCs w:val="19"/>
        </w:rPr>
        <w:t>%.</w:t>
      </w:r>
      <w:r w:rsidRPr="0045600A">
        <w:rPr>
          <w:rFonts w:cs="Arial"/>
          <w:bCs/>
          <w:szCs w:val="19"/>
        </w:rPr>
        <w:t xml:space="preserve"> W ujęciu wartościowym szczególnie duży wzrost przychodów netto ze sprzedaży produktów</w:t>
      </w:r>
      <w:r w:rsidR="00B9252E" w:rsidRPr="0045600A">
        <w:rPr>
          <w:rFonts w:cs="Arial"/>
          <w:bCs/>
          <w:szCs w:val="19"/>
        </w:rPr>
        <w:t xml:space="preserve"> i</w:t>
      </w:r>
      <w:r w:rsidRPr="0045600A">
        <w:rPr>
          <w:rFonts w:cs="Arial"/>
          <w:bCs/>
          <w:szCs w:val="19"/>
        </w:rPr>
        <w:t xml:space="preserve"> towarów odnotowano w </w:t>
      </w:r>
      <w:r w:rsidR="0045600A">
        <w:rPr>
          <w:rFonts w:cs="Arial"/>
          <w:bCs/>
          <w:szCs w:val="19"/>
        </w:rPr>
        <w:t>transporcie i</w:t>
      </w:r>
      <w:r w:rsidR="00712BB5">
        <w:rPr>
          <w:rFonts w:cs="Arial"/>
          <w:bCs/>
          <w:szCs w:val="19"/>
        </w:rPr>
        <w:t> </w:t>
      </w:r>
      <w:r w:rsidR="0045600A">
        <w:rPr>
          <w:rFonts w:cs="Arial"/>
          <w:bCs/>
          <w:szCs w:val="19"/>
        </w:rPr>
        <w:t xml:space="preserve">gospodarce magazynowej oraz </w:t>
      </w:r>
      <w:r w:rsidR="0045600A" w:rsidRPr="00B70D90">
        <w:rPr>
          <w:rFonts w:cs="Arial"/>
          <w:bCs/>
          <w:szCs w:val="19"/>
        </w:rPr>
        <w:t>w handlu; naprawie pojazdów samochodowych</w:t>
      </w:r>
      <w:r w:rsidR="0045600A" w:rsidRPr="0045600A">
        <w:rPr>
          <w:rFonts w:cs="Arial"/>
          <w:bCs/>
          <w:szCs w:val="19"/>
        </w:rPr>
        <w:t>, a spadek – w wytwarzaniu i</w:t>
      </w:r>
      <w:r w:rsidR="00712BB5">
        <w:rPr>
          <w:rFonts w:cs="Arial"/>
          <w:bCs/>
          <w:szCs w:val="19"/>
        </w:rPr>
        <w:t> </w:t>
      </w:r>
      <w:r w:rsidR="0045600A" w:rsidRPr="0045600A">
        <w:rPr>
          <w:rFonts w:cs="Arial"/>
          <w:bCs/>
          <w:szCs w:val="19"/>
        </w:rPr>
        <w:t>zaopatrywaniu w energię elektryczną, gaz, parę wodną i gorącą wodę</w:t>
      </w:r>
      <w:r w:rsidRPr="0045600A">
        <w:rPr>
          <w:rFonts w:cs="Arial"/>
          <w:bCs/>
          <w:szCs w:val="19"/>
        </w:rPr>
        <w:t>.</w:t>
      </w:r>
    </w:p>
    <w:p w14:paraId="50881425" w14:textId="7C5ED542" w:rsidR="00AF6178" w:rsidRPr="00353630" w:rsidRDefault="00AF6178" w:rsidP="00AF6178">
      <w:pPr>
        <w:rPr>
          <w:rFonts w:cs="Arial"/>
          <w:bCs/>
          <w:szCs w:val="19"/>
        </w:rPr>
      </w:pPr>
      <w:r w:rsidRPr="00353630">
        <w:rPr>
          <w:rFonts w:cs="Arial"/>
          <w:b/>
          <w:bCs/>
          <w:szCs w:val="19"/>
        </w:rPr>
        <w:t>Wynik finansowy ze sprzedaży produktów</w:t>
      </w:r>
      <w:r w:rsidR="005B1DD8" w:rsidRPr="00353630">
        <w:rPr>
          <w:rFonts w:cs="Arial"/>
          <w:b/>
          <w:bCs/>
          <w:szCs w:val="19"/>
        </w:rPr>
        <w:t xml:space="preserve"> i</w:t>
      </w:r>
      <w:r w:rsidRPr="00353630">
        <w:rPr>
          <w:rFonts w:cs="Arial"/>
          <w:b/>
          <w:bCs/>
          <w:szCs w:val="19"/>
        </w:rPr>
        <w:t xml:space="preserve"> towarów </w:t>
      </w:r>
      <w:r w:rsidRPr="00353630">
        <w:rPr>
          <w:rFonts w:cs="Arial"/>
          <w:bCs/>
          <w:szCs w:val="19"/>
        </w:rPr>
        <w:t xml:space="preserve">wyniósł </w:t>
      </w:r>
      <w:r w:rsidR="00353630" w:rsidRPr="00353630">
        <w:rPr>
          <w:rFonts w:cs="Arial"/>
          <w:bCs/>
          <w:szCs w:val="19"/>
        </w:rPr>
        <w:t>1994,7</w:t>
      </w:r>
      <w:r w:rsidRPr="00353630">
        <w:rPr>
          <w:rFonts w:cs="Arial"/>
          <w:bCs/>
          <w:szCs w:val="19"/>
        </w:rPr>
        <w:t xml:space="preserve"> mln zł i był wyższy o </w:t>
      </w:r>
      <w:r w:rsidR="00353630" w:rsidRPr="00353630">
        <w:rPr>
          <w:rFonts w:cs="Arial"/>
          <w:bCs/>
          <w:szCs w:val="19"/>
        </w:rPr>
        <w:t>210,5</w:t>
      </w:r>
      <w:r w:rsidRPr="00353630">
        <w:rPr>
          <w:rFonts w:cs="Arial"/>
          <w:bCs/>
          <w:szCs w:val="19"/>
        </w:rPr>
        <w:t xml:space="preserve"> mln zł (o</w:t>
      </w:r>
      <w:r w:rsidR="00712BB5">
        <w:rPr>
          <w:rFonts w:cs="Arial"/>
          <w:bCs/>
          <w:szCs w:val="19"/>
        </w:rPr>
        <w:t xml:space="preserve"> </w:t>
      </w:r>
      <w:r w:rsidR="00353630" w:rsidRPr="00353630">
        <w:rPr>
          <w:rFonts w:cs="Arial"/>
          <w:bCs/>
          <w:szCs w:val="19"/>
        </w:rPr>
        <w:t>11,8</w:t>
      </w:r>
      <w:r w:rsidRPr="00353630">
        <w:rPr>
          <w:rFonts w:cs="Arial"/>
          <w:bCs/>
          <w:szCs w:val="19"/>
        </w:rPr>
        <w:t xml:space="preserve">%) niż w </w:t>
      </w:r>
      <w:r w:rsidRPr="00F76242">
        <w:rPr>
          <w:rFonts w:cs="Arial"/>
          <w:bCs/>
          <w:spacing w:val="-16"/>
          <w:szCs w:val="19"/>
        </w:rPr>
        <w:t>202</w:t>
      </w:r>
      <w:r w:rsidR="00353630" w:rsidRPr="00F76242">
        <w:rPr>
          <w:rFonts w:cs="Arial"/>
          <w:bCs/>
          <w:spacing w:val="-16"/>
          <w:szCs w:val="19"/>
        </w:rPr>
        <w:t>5</w:t>
      </w:r>
      <w:r w:rsidRPr="00F76242">
        <w:rPr>
          <w:rFonts w:cs="Arial"/>
          <w:bCs/>
          <w:spacing w:val="-16"/>
          <w:szCs w:val="19"/>
        </w:rPr>
        <w:t xml:space="preserve"> r.</w:t>
      </w:r>
      <w:r w:rsidRPr="00353630">
        <w:rPr>
          <w:rFonts w:cs="Arial"/>
          <w:bCs/>
          <w:szCs w:val="19"/>
        </w:rPr>
        <w:t xml:space="preserve"> Wynik </w:t>
      </w:r>
      <w:r w:rsidR="00B25512">
        <w:rPr>
          <w:rFonts w:cs="Arial"/>
          <w:bCs/>
          <w:szCs w:val="19"/>
        </w:rPr>
        <w:t>z</w:t>
      </w:r>
      <w:r w:rsidRPr="00353630">
        <w:rPr>
          <w:rFonts w:cs="Arial"/>
          <w:bCs/>
          <w:szCs w:val="19"/>
        </w:rPr>
        <w:t xml:space="preserve"> pozostałej działalności operacyjnej wyniósł </w:t>
      </w:r>
      <w:r w:rsidR="00353630" w:rsidRPr="00353630">
        <w:rPr>
          <w:rFonts w:cs="Arial"/>
          <w:bCs/>
          <w:szCs w:val="19"/>
        </w:rPr>
        <w:t xml:space="preserve">354,8 </w:t>
      </w:r>
      <w:r w:rsidRPr="00353630">
        <w:rPr>
          <w:rFonts w:cs="Arial"/>
          <w:bCs/>
          <w:szCs w:val="19"/>
        </w:rPr>
        <w:t xml:space="preserve">mln zł, tj. więcej o </w:t>
      </w:r>
      <w:r w:rsidR="00353630" w:rsidRPr="00353630">
        <w:rPr>
          <w:rFonts w:cs="Arial"/>
          <w:bCs/>
          <w:szCs w:val="19"/>
        </w:rPr>
        <w:t>42,3</w:t>
      </w:r>
      <w:r w:rsidRPr="00353630">
        <w:rPr>
          <w:rFonts w:cs="Arial"/>
          <w:bCs/>
          <w:szCs w:val="19"/>
        </w:rPr>
        <w:t xml:space="preserve"> mln zł (o </w:t>
      </w:r>
      <w:r w:rsidR="00353630" w:rsidRPr="00353630">
        <w:rPr>
          <w:rFonts w:cs="Arial"/>
          <w:bCs/>
          <w:szCs w:val="19"/>
        </w:rPr>
        <w:t>13,5</w:t>
      </w:r>
      <w:r w:rsidRPr="00353630">
        <w:rPr>
          <w:rFonts w:cs="Arial"/>
          <w:bCs/>
          <w:szCs w:val="19"/>
        </w:rPr>
        <w:t xml:space="preserve">%) niż przed rokiem. Wynik na operacjach finansowych wyniósł </w:t>
      </w:r>
      <w:r w:rsidR="00353630" w:rsidRPr="00353630">
        <w:rPr>
          <w:rFonts w:cs="Arial"/>
          <w:bCs/>
          <w:szCs w:val="19"/>
        </w:rPr>
        <w:t>minus 109,4</w:t>
      </w:r>
      <w:r w:rsidRPr="00353630">
        <w:rPr>
          <w:rFonts w:cs="Arial"/>
          <w:bCs/>
          <w:szCs w:val="19"/>
        </w:rPr>
        <w:t xml:space="preserve"> mln zł, podczas gdy w 202</w:t>
      </w:r>
      <w:r w:rsidR="00353630" w:rsidRPr="00353630">
        <w:rPr>
          <w:rFonts w:cs="Arial"/>
          <w:bCs/>
          <w:szCs w:val="19"/>
        </w:rPr>
        <w:t>5</w:t>
      </w:r>
      <w:r w:rsidRPr="00353630">
        <w:rPr>
          <w:rFonts w:cs="Arial"/>
          <w:bCs/>
          <w:szCs w:val="19"/>
        </w:rPr>
        <w:t xml:space="preserve"> r. ukształtował się na poziomie </w:t>
      </w:r>
      <w:r w:rsidR="00353630" w:rsidRPr="00353630">
        <w:rPr>
          <w:rFonts w:cs="Arial"/>
          <w:bCs/>
          <w:szCs w:val="19"/>
        </w:rPr>
        <w:t>126,6</w:t>
      </w:r>
      <w:r w:rsidR="00F76242">
        <w:rPr>
          <w:rFonts w:cs="Arial"/>
          <w:bCs/>
          <w:szCs w:val="19"/>
        </w:rPr>
        <w:t> </w:t>
      </w:r>
      <w:r w:rsidRPr="00353630">
        <w:rPr>
          <w:rFonts w:cs="Arial"/>
          <w:bCs/>
          <w:szCs w:val="19"/>
        </w:rPr>
        <w:t>mln zł.</w:t>
      </w:r>
    </w:p>
    <w:p w14:paraId="0F79A649" w14:textId="079BB71F" w:rsidR="00AF6178" w:rsidRPr="00F65828" w:rsidRDefault="00AF6178" w:rsidP="00AF6178">
      <w:pPr>
        <w:rPr>
          <w:rFonts w:cs="Arial"/>
          <w:bCs/>
          <w:szCs w:val="19"/>
        </w:rPr>
      </w:pPr>
      <w:r w:rsidRPr="00F65828">
        <w:rPr>
          <w:rFonts w:cs="Arial"/>
          <w:b/>
          <w:bCs/>
          <w:szCs w:val="19"/>
        </w:rPr>
        <w:t>Wynik finansowy brutto</w:t>
      </w:r>
      <w:r w:rsidRPr="00F65828">
        <w:rPr>
          <w:rFonts w:cs="Arial"/>
          <w:bCs/>
          <w:szCs w:val="19"/>
        </w:rPr>
        <w:t xml:space="preserve"> osiągnął wartość </w:t>
      </w:r>
      <w:r w:rsidR="009F5379" w:rsidRPr="00F65828">
        <w:rPr>
          <w:rFonts w:cs="Arial"/>
          <w:bCs/>
          <w:szCs w:val="19"/>
        </w:rPr>
        <w:t>2240,1</w:t>
      </w:r>
      <w:r w:rsidRPr="00F65828">
        <w:rPr>
          <w:rFonts w:cs="Arial"/>
          <w:bCs/>
          <w:szCs w:val="19"/>
        </w:rPr>
        <w:t xml:space="preserve"> mln zł i był wyższy o </w:t>
      </w:r>
      <w:r w:rsidR="00F65828" w:rsidRPr="00F65828">
        <w:rPr>
          <w:rFonts w:cs="Arial"/>
          <w:bCs/>
          <w:szCs w:val="19"/>
        </w:rPr>
        <w:t>16,8</w:t>
      </w:r>
      <w:r w:rsidRPr="00F65828">
        <w:rPr>
          <w:rFonts w:cs="Arial"/>
          <w:bCs/>
          <w:szCs w:val="19"/>
        </w:rPr>
        <w:t xml:space="preserve"> mln zł (o </w:t>
      </w:r>
      <w:r w:rsidR="00F65828" w:rsidRPr="00F65828">
        <w:rPr>
          <w:rFonts w:cs="Arial"/>
          <w:bCs/>
          <w:szCs w:val="19"/>
        </w:rPr>
        <w:t>0,8</w:t>
      </w:r>
      <w:r w:rsidRPr="00F65828">
        <w:rPr>
          <w:rFonts w:cs="Arial"/>
          <w:bCs/>
          <w:szCs w:val="19"/>
        </w:rPr>
        <w:t>%) od uzyskanego w 202</w:t>
      </w:r>
      <w:r w:rsidR="00F65828" w:rsidRPr="00F65828">
        <w:rPr>
          <w:rFonts w:cs="Arial"/>
          <w:bCs/>
          <w:szCs w:val="19"/>
        </w:rPr>
        <w:t>5</w:t>
      </w:r>
      <w:r w:rsidRPr="00F65828">
        <w:rPr>
          <w:rFonts w:cs="Arial"/>
          <w:bCs/>
          <w:szCs w:val="19"/>
        </w:rPr>
        <w:t xml:space="preserve"> r. Zmniejszyła się relacja podatku dochodowego od osób prawnych i fizycznych do zysku brutto — z </w:t>
      </w:r>
      <w:r w:rsidR="00F65828" w:rsidRPr="00F65828">
        <w:rPr>
          <w:rFonts w:cs="Arial"/>
          <w:bCs/>
          <w:szCs w:val="19"/>
        </w:rPr>
        <w:t>11,4</w:t>
      </w:r>
      <w:r w:rsidRPr="00F65828">
        <w:rPr>
          <w:rFonts w:cs="Arial"/>
          <w:bCs/>
          <w:szCs w:val="19"/>
        </w:rPr>
        <w:t>% do 11,</w:t>
      </w:r>
      <w:r w:rsidR="00F65828" w:rsidRPr="00F65828">
        <w:rPr>
          <w:rFonts w:cs="Arial"/>
          <w:bCs/>
          <w:szCs w:val="19"/>
        </w:rPr>
        <w:t>0</w:t>
      </w:r>
      <w:r w:rsidRPr="00F65828">
        <w:rPr>
          <w:rFonts w:cs="Arial"/>
          <w:bCs/>
          <w:szCs w:val="19"/>
        </w:rPr>
        <w:t>%.</w:t>
      </w:r>
    </w:p>
    <w:p w14:paraId="48ED0600" w14:textId="73ED7E46" w:rsidR="00AF6178" w:rsidRPr="000B3B2B" w:rsidRDefault="00AF6178" w:rsidP="00AF6178">
      <w:pPr>
        <w:rPr>
          <w:rFonts w:cs="Arial"/>
          <w:bCs/>
          <w:szCs w:val="19"/>
        </w:rPr>
      </w:pPr>
      <w:r w:rsidRPr="000B3B2B">
        <w:rPr>
          <w:rFonts w:cs="Arial"/>
          <w:b/>
          <w:bCs/>
          <w:szCs w:val="19"/>
        </w:rPr>
        <w:t>Wynik finansowy netto</w:t>
      </w:r>
      <w:r w:rsidRPr="000B3B2B">
        <w:rPr>
          <w:rFonts w:cs="Arial"/>
          <w:bCs/>
          <w:szCs w:val="19"/>
        </w:rPr>
        <w:t xml:space="preserve"> ukształtował się na poziomie </w:t>
      </w:r>
      <w:r w:rsidR="000B3B2B" w:rsidRPr="000B3B2B">
        <w:rPr>
          <w:rFonts w:cs="Arial"/>
          <w:bCs/>
          <w:szCs w:val="19"/>
        </w:rPr>
        <w:t>1949,4</w:t>
      </w:r>
      <w:r w:rsidRPr="000B3B2B">
        <w:rPr>
          <w:rFonts w:cs="Arial"/>
          <w:bCs/>
          <w:szCs w:val="19"/>
        </w:rPr>
        <w:t xml:space="preserve"> mln zł i był wyższy o </w:t>
      </w:r>
      <w:r w:rsidR="000B3B2B" w:rsidRPr="000B3B2B">
        <w:rPr>
          <w:rFonts w:cs="Arial"/>
          <w:bCs/>
          <w:szCs w:val="19"/>
        </w:rPr>
        <w:t>27,1</w:t>
      </w:r>
      <w:r w:rsidRPr="000B3B2B">
        <w:rPr>
          <w:rFonts w:cs="Arial"/>
          <w:bCs/>
          <w:szCs w:val="19"/>
        </w:rPr>
        <w:t xml:space="preserve"> mln zł (o </w:t>
      </w:r>
      <w:r w:rsidR="000B3B2B" w:rsidRPr="000B3B2B">
        <w:rPr>
          <w:rFonts w:cs="Arial"/>
          <w:bCs/>
          <w:szCs w:val="19"/>
        </w:rPr>
        <w:t>1,4</w:t>
      </w:r>
      <w:r w:rsidRPr="000B3B2B">
        <w:rPr>
          <w:rFonts w:cs="Arial"/>
          <w:bCs/>
          <w:szCs w:val="19"/>
        </w:rPr>
        <w:t>%) w porównaniu z uzyskanym w 202</w:t>
      </w:r>
      <w:r w:rsidR="000B3B2B" w:rsidRPr="000B3B2B">
        <w:rPr>
          <w:rFonts w:cs="Arial"/>
          <w:bCs/>
          <w:szCs w:val="19"/>
        </w:rPr>
        <w:t>5</w:t>
      </w:r>
      <w:r w:rsidRPr="000B3B2B">
        <w:rPr>
          <w:rFonts w:cs="Arial"/>
          <w:bCs/>
          <w:szCs w:val="19"/>
        </w:rPr>
        <w:t xml:space="preserve"> r., przy czym zysk netto </w:t>
      </w:r>
      <w:r w:rsidR="000B3B2B">
        <w:rPr>
          <w:rFonts w:cs="Arial"/>
          <w:bCs/>
          <w:szCs w:val="19"/>
        </w:rPr>
        <w:t>był niższy</w:t>
      </w:r>
      <w:r w:rsidRPr="000B3B2B">
        <w:rPr>
          <w:rFonts w:cs="Arial"/>
          <w:bCs/>
          <w:szCs w:val="19"/>
        </w:rPr>
        <w:t xml:space="preserve"> o </w:t>
      </w:r>
      <w:r w:rsidR="000B3B2B" w:rsidRPr="000B3B2B">
        <w:rPr>
          <w:rFonts w:cs="Arial"/>
          <w:bCs/>
          <w:szCs w:val="19"/>
        </w:rPr>
        <w:t>0,8 mln zł</w:t>
      </w:r>
      <w:r w:rsidRPr="000B3B2B">
        <w:rPr>
          <w:rFonts w:cs="Arial"/>
          <w:bCs/>
          <w:szCs w:val="19"/>
        </w:rPr>
        <w:t xml:space="preserve">, a strata netto </w:t>
      </w:r>
      <w:r w:rsidR="000B3B2B" w:rsidRPr="000B3B2B">
        <w:rPr>
          <w:rFonts w:cs="Arial"/>
          <w:bCs/>
          <w:szCs w:val="19"/>
        </w:rPr>
        <w:t>zmniejszyła się</w:t>
      </w:r>
      <w:r w:rsidRPr="000B3B2B">
        <w:rPr>
          <w:rFonts w:cs="Arial"/>
          <w:bCs/>
          <w:szCs w:val="19"/>
        </w:rPr>
        <w:t xml:space="preserve"> o </w:t>
      </w:r>
      <w:r w:rsidR="000B3B2B" w:rsidRPr="000B3B2B">
        <w:rPr>
          <w:rFonts w:cs="Arial"/>
          <w:bCs/>
          <w:szCs w:val="19"/>
        </w:rPr>
        <w:t>27,9 mln zł</w:t>
      </w:r>
      <w:r w:rsidRPr="000B3B2B">
        <w:rPr>
          <w:rFonts w:cs="Arial"/>
          <w:bCs/>
          <w:szCs w:val="19"/>
        </w:rPr>
        <w:t>.</w:t>
      </w:r>
    </w:p>
    <w:p w14:paraId="1515B1C4" w14:textId="27712863" w:rsidR="00227FE3" w:rsidRPr="003037DD" w:rsidRDefault="00AF6178" w:rsidP="00227FE3">
      <w:pPr>
        <w:pStyle w:val="Tekstkomunikat"/>
      </w:pPr>
      <w:r w:rsidRPr="000B3B2B">
        <w:rPr>
          <w:rFonts w:cs="Arial"/>
          <w:bCs/>
          <w:szCs w:val="19"/>
        </w:rPr>
        <w:t xml:space="preserve">W omawianym okresie zysk netto wykazało </w:t>
      </w:r>
      <w:r w:rsidR="000B3B2B" w:rsidRPr="000B3B2B">
        <w:rPr>
          <w:rFonts w:cs="Arial"/>
          <w:bCs/>
          <w:szCs w:val="19"/>
        </w:rPr>
        <w:t>72,9</w:t>
      </w:r>
      <w:r w:rsidRPr="000B3B2B">
        <w:rPr>
          <w:rFonts w:cs="Arial"/>
          <w:bCs/>
          <w:szCs w:val="19"/>
        </w:rPr>
        <w:t xml:space="preserve">% badanych przedsiębiorstw wobec </w:t>
      </w:r>
      <w:r w:rsidR="000B3B2B" w:rsidRPr="000B3B2B">
        <w:rPr>
          <w:rFonts w:cs="Arial"/>
          <w:bCs/>
          <w:szCs w:val="19"/>
        </w:rPr>
        <w:t>74,1</w:t>
      </w:r>
      <w:r w:rsidRPr="000B3B2B">
        <w:rPr>
          <w:rFonts w:cs="Arial"/>
          <w:bCs/>
          <w:szCs w:val="19"/>
        </w:rPr>
        <w:t>% w 202</w:t>
      </w:r>
      <w:r w:rsidR="000B3B2B" w:rsidRPr="000B3B2B">
        <w:rPr>
          <w:rFonts w:cs="Arial"/>
          <w:bCs/>
          <w:szCs w:val="19"/>
        </w:rPr>
        <w:t>5</w:t>
      </w:r>
      <w:r w:rsidRPr="000B3B2B">
        <w:rPr>
          <w:rFonts w:cs="Arial"/>
          <w:bCs/>
          <w:szCs w:val="19"/>
        </w:rPr>
        <w:t xml:space="preserve"> r. </w:t>
      </w:r>
      <w:r w:rsidR="00227FE3">
        <w:t xml:space="preserve">Udział przychodów przedsiębiorstw </w:t>
      </w:r>
      <w:r w:rsidR="00227FE3" w:rsidRPr="003037DD">
        <w:t xml:space="preserve">wykazujących zysk netto w przychodach ogółem zwiększył się z 77,2% do 84,6%. </w:t>
      </w:r>
      <w:r w:rsidRPr="003037DD">
        <w:rPr>
          <w:rFonts w:cs="Arial"/>
          <w:bCs/>
          <w:szCs w:val="19"/>
        </w:rPr>
        <w:t>W przetwórstwie przemysłowym zysk netto odnotowało 72,</w:t>
      </w:r>
      <w:r w:rsidR="00BC574C" w:rsidRPr="003037DD">
        <w:rPr>
          <w:rFonts w:cs="Arial"/>
          <w:bCs/>
          <w:szCs w:val="19"/>
        </w:rPr>
        <w:t>1</w:t>
      </w:r>
      <w:r w:rsidRPr="003037DD">
        <w:rPr>
          <w:rFonts w:cs="Arial"/>
          <w:bCs/>
          <w:szCs w:val="19"/>
        </w:rPr>
        <w:t>% przedsiębiorstw (w 202</w:t>
      </w:r>
      <w:r w:rsidR="00BC574C" w:rsidRPr="003037DD">
        <w:rPr>
          <w:rFonts w:cs="Arial"/>
          <w:bCs/>
          <w:szCs w:val="19"/>
        </w:rPr>
        <w:t>5</w:t>
      </w:r>
      <w:r w:rsidRPr="003037DD">
        <w:rPr>
          <w:rFonts w:cs="Arial"/>
          <w:bCs/>
          <w:szCs w:val="19"/>
        </w:rPr>
        <w:t xml:space="preserve"> r. — </w:t>
      </w:r>
      <w:r w:rsidR="00BC574C" w:rsidRPr="003037DD">
        <w:rPr>
          <w:rFonts w:cs="Arial"/>
          <w:bCs/>
          <w:szCs w:val="19"/>
        </w:rPr>
        <w:t>72,7</w:t>
      </w:r>
      <w:r w:rsidRPr="003037DD">
        <w:rPr>
          <w:rFonts w:cs="Arial"/>
          <w:bCs/>
          <w:szCs w:val="19"/>
        </w:rPr>
        <w:t>%)</w:t>
      </w:r>
      <w:r w:rsidR="00227FE3" w:rsidRPr="003037DD">
        <w:rPr>
          <w:rFonts w:cs="Arial"/>
          <w:bCs/>
          <w:szCs w:val="19"/>
        </w:rPr>
        <w:t xml:space="preserve">, </w:t>
      </w:r>
      <w:r w:rsidR="00227FE3" w:rsidRPr="003037DD">
        <w:t>a udział uzyskanych przez nie przychodów w przychodach wszystkich podmiotów tej sekcji stanowił 84,7% (w 2025 r. – 72,8%).</w:t>
      </w:r>
    </w:p>
    <w:p w14:paraId="123941E6" w14:textId="422BDBE2" w:rsidR="00AF6178" w:rsidRPr="003037DD" w:rsidRDefault="00AF6178" w:rsidP="00AF6178">
      <w:pPr>
        <w:rPr>
          <w:rFonts w:cs="Arial"/>
          <w:bCs/>
          <w:szCs w:val="19"/>
        </w:rPr>
      </w:pPr>
      <w:r w:rsidRPr="003037DD">
        <w:rPr>
          <w:rFonts w:cs="Arial"/>
          <w:bCs/>
          <w:szCs w:val="19"/>
        </w:rPr>
        <w:t xml:space="preserve">W badanych przedsiębiorstwach odnotowano poprawę podstawowych </w:t>
      </w:r>
      <w:r w:rsidRPr="003037DD">
        <w:rPr>
          <w:rFonts w:cs="Arial"/>
          <w:b/>
          <w:bCs/>
          <w:szCs w:val="19"/>
        </w:rPr>
        <w:t>wskaźników ekonomiczno-finansowych</w:t>
      </w:r>
      <w:r w:rsidR="003037DD" w:rsidRPr="003037DD">
        <w:rPr>
          <w:rFonts w:cs="Arial"/>
          <w:bCs/>
          <w:szCs w:val="19"/>
        </w:rPr>
        <w:t>, poza płynnością finansową I stopnia</w:t>
      </w:r>
      <w:r w:rsidRPr="003037DD">
        <w:rPr>
          <w:rFonts w:cs="Arial"/>
          <w:bCs/>
          <w:szCs w:val="19"/>
        </w:rPr>
        <w:t>. W skali roku wskaźnik poziomu kosztów z całokształtu działalności zmniejszył się o</w:t>
      </w:r>
      <w:r w:rsidR="00F76242">
        <w:rPr>
          <w:rFonts w:cs="Arial"/>
          <w:bCs/>
          <w:szCs w:val="19"/>
        </w:rPr>
        <w:t> </w:t>
      </w:r>
      <w:r w:rsidR="003037DD" w:rsidRPr="003037DD">
        <w:rPr>
          <w:rFonts w:cs="Arial"/>
          <w:bCs/>
          <w:szCs w:val="19"/>
        </w:rPr>
        <w:t>0,1</w:t>
      </w:r>
      <w:r w:rsidR="00F76242">
        <w:rPr>
          <w:rFonts w:cs="Arial"/>
          <w:bCs/>
          <w:szCs w:val="19"/>
        </w:rPr>
        <w:t> </w:t>
      </w:r>
      <w:proofErr w:type="spellStart"/>
      <w:r w:rsidRPr="003037DD">
        <w:rPr>
          <w:rFonts w:cs="Arial"/>
          <w:bCs/>
          <w:szCs w:val="19"/>
        </w:rPr>
        <w:t>p.proc</w:t>
      </w:r>
      <w:proofErr w:type="spellEnd"/>
      <w:r w:rsidRPr="003037DD">
        <w:rPr>
          <w:rFonts w:cs="Arial"/>
          <w:bCs/>
          <w:szCs w:val="19"/>
        </w:rPr>
        <w:t xml:space="preserve">., wskaźniki rentowności obrotu brutto i netto zwiększyły się po </w:t>
      </w:r>
      <w:r w:rsidR="003037DD" w:rsidRPr="003037DD">
        <w:rPr>
          <w:rFonts w:cs="Arial"/>
          <w:bCs/>
          <w:szCs w:val="19"/>
        </w:rPr>
        <w:t>0,1</w:t>
      </w:r>
      <w:r w:rsidRPr="003037DD">
        <w:rPr>
          <w:rFonts w:cs="Arial"/>
          <w:bCs/>
          <w:szCs w:val="19"/>
        </w:rPr>
        <w:t xml:space="preserve"> </w:t>
      </w:r>
      <w:proofErr w:type="spellStart"/>
      <w:r w:rsidRPr="003037DD">
        <w:rPr>
          <w:rFonts w:cs="Arial"/>
          <w:bCs/>
          <w:szCs w:val="19"/>
        </w:rPr>
        <w:t>p.proc</w:t>
      </w:r>
      <w:proofErr w:type="spellEnd"/>
      <w:r w:rsidRPr="003037DD">
        <w:rPr>
          <w:rFonts w:cs="Arial"/>
          <w:bCs/>
          <w:szCs w:val="19"/>
        </w:rPr>
        <w:t xml:space="preserve">., a rentowność sprzedaży </w:t>
      </w:r>
      <w:r w:rsidR="00F76242">
        <w:rPr>
          <w:rFonts w:cs="Arial"/>
          <w:bCs/>
          <w:szCs w:val="19"/>
        </w:rPr>
        <w:t xml:space="preserve">brutto </w:t>
      </w:r>
      <w:r w:rsidRPr="003037DD">
        <w:rPr>
          <w:rFonts w:cs="Arial"/>
          <w:bCs/>
          <w:szCs w:val="19"/>
        </w:rPr>
        <w:t>wzrosła o</w:t>
      </w:r>
      <w:r w:rsidR="00F76242">
        <w:rPr>
          <w:rFonts w:cs="Arial"/>
          <w:bCs/>
          <w:szCs w:val="19"/>
        </w:rPr>
        <w:t xml:space="preserve"> </w:t>
      </w:r>
      <w:r w:rsidRPr="003037DD">
        <w:rPr>
          <w:rFonts w:cs="Arial"/>
          <w:bCs/>
          <w:szCs w:val="19"/>
        </w:rPr>
        <w:t>0,</w:t>
      </w:r>
      <w:r w:rsidR="003037DD" w:rsidRPr="003037DD">
        <w:rPr>
          <w:rFonts w:cs="Arial"/>
          <w:bCs/>
          <w:szCs w:val="19"/>
        </w:rPr>
        <w:t>7</w:t>
      </w:r>
      <w:r w:rsidR="00F76242">
        <w:rPr>
          <w:rFonts w:cs="Arial"/>
          <w:bCs/>
          <w:szCs w:val="19"/>
        </w:rPr>
        <w:t xml:space="preserve"> </w:t>
      </w:r>
      <w:proofErr w:type="spellStart"/>
      <w:r w:rsidRPr="003037DD">
        <w:rPr>
          <w:rFonts w:cs="Arial"/>
          <w:bCs/>
          <w:szCs w:val="19"/>
        </w:rPr>
        <w:t>p.proc</w:t>
      </w:r>
      <w:proofErr w:type="spellEnd"/>
      <w:r w:rsidRPr="003037DD">
        <w:rPr>
          <w:rFonts w:cs="Arial"/>
          <w:bCs/>
          <w:szCs w:val="19"/>
        </w:rPr>
        <w:t xml:space="preserve">. Płynność finansowa </w:t>
      </w:r>
      <w:r w:rsidR="003037DD" w:rsidRPr="003037DD">
        <w:rPr>
          <w:rFonts w:cs="Arial"/>
          <w:bCs/>
          <w:szCs w:val="19"/>
        </w:rPr>
        <w:t>I</w:t>
      </w:r>
      <w:r w:rsidRPr="003037DD">
        <w:rPr>
          <w:rFonts w:cs="Arial"/>
          <w:bCs/>
          <w:szCs w:val="19"/>
        </w:rPr>
        <w:t xml:space="preserve">I stopnia poprawiła się o </w:t>
      </w:r>
      <w:r w:rsidR="003037DD" w:rsidRPr="003037DD">
        <w:rPr>
          <w:rFonts w:cs="Arial"/>
          <w:bCs/>
          <w:szCs w:val="19"/>
        </w:rPr>
        <w:t>2,5</w:t>
      </w:r>
      <w:r w:rsidRPr="003037DD">
        <w:rPr>
          <w:rFonts w:cs="Arial"/>
          <w:bCs/>
          <w:szCs w:val="19"/>
        </w:rPr>
        <w:t xml:space="preserve"> </w:t>
      </w:r>
      <w:proofErr w:type="spellStart"/>
      <w:r w:rsidRPr="003037DD">
        <w:rPr>
          <w:rFonts w:cs="Arial"/>
          <w:bCs/>
          <w:szCs w:val="19"/>
        </w:rPr>
        <w:t>p.proc</w:t>
      </w:r>
      <w:proofErr w:type="spellEnd"/>
      <w:r w:rsidRPr="003037DD">
        <w:rPr>
          <w:rFonts w:cs="Arial"/>
          <w:bCs/>
          <w:szCs w:val="19"/>
        </w:rPr>
        <w:t>.</w:t>
      </w:r>
      <w:r w:rsidR="003037DD" w:rsidRPr="003037DD">
        <w:rPr>
          <w:rFonts w:cs="Arial"/>
          <w:bCs/>
          <w:szCs w:val="19"/>
        </w:rPr>
        <w:t xml:space="preserve"> Płynność finansowa </w:t>
      </w:r>
      <w:r w:rsidRPr="003037DD">
        <w:rPr>
          <w:rFonts w:cs="Arial"/>
          <w:bCs/>
          <w:szCs w:val="19"/>
        </w:rPr>
        <w:t xml:space="preserve">I stopnia </w:t>
      </w:r>
      <w:r w:rsidR="003037DD" w:rsidRPr="003037DD">
        <w:rPr>
          <w:rFonts w:cs="Arial"/>
          <w:bCs/>
          <w:szCs w:val="19"/>
        </w:rPr>
        <w:t>zmniejszyła się o 0,2</w:t>
      </w:r>
      <w:r w:rsidRPr="003037DD">
        <w:rPr>
          <w:rFonts w:cs="Arial"/>
          <w:bCs/>
          <w:szCs w:val="19"/>
        </w:rPr>
        <w:t xml:space="preserve"> </w:t>
      </w:r>
      <w:proofErr w:type="spellStart"/>
      <w:r w:rsidRPr="003037DD">
        <w:rPr>
          <w:rFonts w:cs="Arial"/>
          <w:bCs/>
          <w:szCs w:val="19"/>
        </w:rPr>
        <w:t>p.proc</w:t>
      </w:r>
      <w:proofErr w:type="spellEnd"/>
      <w:r w:rsidRPr="003037DD">
        <w:rPr>
          <w:rFonts w:cs="Arial"/>
          <w:bCs/>
          <w:szCs w:val="19"/>
        </w:rPr>
        <w:t>.</w:t>
      </w:r>
    </w:p>
    <w:p w14:paraId="39A1D3B8" w14:textId="5984378B" w:rsidR="00AF6178" w:rsidRPr="00DE7B94" w:rsidRDefault="00AF6178" w:rsidP="004E609C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DE7B94">
        <w:rPr>
          <w:rFonts w:ascii="Fira Sans" w:hAnsi="Fira Sans"/>
          <w:b/>
          <w:color w:val="auto"/>
          <w:sz w:val="19"/>
          <w:szCs w:val="19"/>
        </w:rPr>
        <w:lastRenderedPageBreak/>
        <w:t>Tablica 14. Podstawowe wskaźniki ekonomiczno-finansowe podmiotów objętych badaniem</w:t>
      </w:r>
    </w:p>
    <w:tbl>
      <w:tblPr>
        <w:tblW w:w="0" w:type="auto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5 i 2026. Dane do tabeli załączono w pliku do pobrania Excel."/>
      </w:tblPr>
      <w:tblGrid>
        <w:gridCol w:w="5798"/>
        <w:gridCol w:w="2212"/>
        <w:gridCol w:w="2348"/>
      </w:tblGrid>
      <w:tr w:rsidR="00AF6178" w:rsidRPr="00DE7B94" w14:paraId="13E712CC" w14:textId="77777777" w:rsidTr="0048435C">
        <w:trPr>
          <w:trHeight w:val="57"/>
          <w:jc w:val="center"/>
        </w:trPr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10441868" w14:textId="24091259" w:rsidR="00AF6178" w:rsidRPr="00DE7B94" w:rsidRDefault="00AF6178" w:rsidP="0048435C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1F690A1A" w14:textId="48DC588E" w:rsidR="00AF6178" w:rsidRPr="00DE7B94" w:rsidRDefault="00AF6178" w:rsidP="0048435C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01–06 202</w:t>
            </w:r>
            <w:r w:rsidR="001916C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1BB54364" w14:textId="13D4E014" w:rsidR="00AF6178" w:rsidRPr="00DE7B94" w:rsidRDefault="00AF6178" w:rsidP="0048435C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01–06 202</w:t>
            </w:r>
            <w:r w:rsidR="001916C0">
              <w:rPr>
                <w:rFonts w:cs="Arial"/>
                <w:sz w:val="16"/>
                <w:szCs w:val="16"/>
              </w:rPr>
              <w:t>6</w:t>
            </w:r>
          </w:p>
        </w:tc>
      </w:tr>
      <w:tr w:rsidR="00AF6178" w:rsidRPr="00DE7B94" w14:paraId="0A7D6E12" w14:textId="77777777" w:rsidTr="0048435C">
        <w:trPr>
          <w:trHeight w:val="57"/>
          <w:jc w:val="center"/>
        </w:trPr>
        <w:tc>
          <w:tcPr>
            <w:tcW w:w="5798" w:type="dxa"/>
            <w:vMerge/>
            <w:tcBorders>
              <w:left w:val="nil"/>
            </w:tcBorders>
          </w:tcPr>
          <w:p w14:paraId="22C8C9D1" w14:textId="77777777" w:rsidR="00AF6178" w:rsidRPr="00DE7B94" w:rsidRDefault="00AF6178" w:rsidP="0048435C">
            <w:pPr>
              <w:spacing w:before="8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0BF32920" w14:textId="77777777" w:rsidR="00AF6178" w:rsidRPr="00DE7B94" w:rsidRDefault="00AF6178" w:rsidP="0048435C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 %</w:t>
            </w:r>
          </w:p>
        </w:tc>
      </w:tr>
      <w:tr w:rsidR="009851D8" w:rsidRPr="00DE7B94" w14:paraId="15C96201" w14:textId="77777777" w:rsidTr="0048435C">
        <w:trPr>
          <w:trHeight w:val="57"/>
          <w:jc w:val="center"/>
        </w:trPr>
        <w:tc>
          <w:tcPr>
            <w:tcW w:w="5798" w:type="dxa"/>
            <w:tcBorders>
              <w:left w:val="nil"/>
            </w:tcBorders>
            <w:vAlign w:val="bottom"/>
          </w:tcPr>
          <w:p w14:paraId="08F459EC" w14:textId="7EE621FF" w:rsidR="009851D8" w:rsidRPr="00DE7B94" w:rsidRDefault="009851D8" w:rsidP="009851D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212A5AC0" w14:textId="1B374894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0E82B13" w14:textId="32E8124F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</w:tr>
      <w:tr w:rsidR="009851D8" w:rsidRPr="00DE7B94" w14:paraId="6EAA0BE2" w14:textId="77777777" w:rsidTr="0048435C">
        <w:trPr>
          <w:trHeight w:val="57"/>
          <w:jc w:val="center"/>
        </w:trPr>
        <w:tc>
          <w:tcPr>
            <w:tcW w:w="5798" w:type="dxa"/>
            <w:tcBorders>
              <w:left w:val="nil"/>
            </w:tcBorders>
            <w:vAlign w:val="bottom"/>
          </w:tcPr>
          <w:p w14:paraId="69C17BA1" w14:textId="0C0AE718" w:rsidR="009851D8" w:rsidRPr="00DE7B94" w:rsidRDefault="009851D8" w:rsidP="009851D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 xml:space="preserve">Wskaźnik rentowności sprzedaży </w:t>
            </w:r>
            <w:r w:rsidR="00F76242"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3EB0C354" w14:textId="5760A153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1E424050" w14:textId="3119C259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6,0</w:t>
            </w:r>
          </w:p>
        </w:tc>
      </w:tr>
      <w:tr w:rsidR="009851D8" w:rsidRPr="00DE7B94" w14:paraId="00B2B0F1" w14:textId="77777777" w:rsidTr="0048435C">
        <w:trPr>
          <w:trHeight w:val="57"/>
          <w:jc w:val="center"/>
        </w:trPr>
        <w:tc>
          <w:tcPr>
            <w:tcW w:w="5798" w:type="dxa"/>
            <w:tcBorders>
              <w:left w:val="nil"/>
            </w:tcBorders>
            <w:vAlign w:val="bottom"/>
          </w:tcPr>
          <w:p w14:paraId="0C96E09B" w14:textId="77777777" w:rsidR="009851D8" w:rsidRPr="00DE7B94" w:rsidRDefault="009851D8" w:rsidP="009851D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13334565" w14:textId="236FAB16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30F9F82D" w14:textId="0E0321FE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6,5</w:t>
            </w:r>
          </w:p>
        </w:tc>
      </w:tr>
      <w:tr w:rsidR="009851D8" w:rsidRPr="00DE7B94" w14:paraId="7919ABC9" w14:textId="77777777" w:rsidTr="0048435C">
        <w:trPr>
          <w:trHeight w:val="57"/>
          <w:jc w:val="center"/>
        </w:trPr>
        <w:tc>
          <w:tcPr>
            <w:tcW w:w="5798" w:type="dxa"/>
            <w:tcBorders>
              <w:left w:val="nil"/>
            </w:tcBorders>
            <w:vAlign w:val="bottom"/>
          </w:tcPr>
          <w:p w14:paraId="623AB1D0" w14:textId="77777777" w:rsidR="009851D8" w:rsidRPr="00DE7B94" w:rsidRDefault="009851D8" w:rsidP="009851D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00C47579" w14:textId="763B81F3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0BDB5A08" w14:textId="63F54D79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5,6</w:t>
            </w:r>
          </w:p>
        </w:tc>
      </w:tr>
      <w:tr w:rsidR="009851D8" w:rsidRPr="00DE7B94" w14:paraId="4C2EBF3C" w14:textId="77777777" w:rsidTr="0048435C">
        <w:trPr>
          <w:trHeight w:val="57"/>
          <w:jc w:val="center"/>
        </w:trPr>
        <w:tc>
          <w:tcPr>
            <w:tcW w:w="5798" w:type="dxa"/>
            <w:tcBorders>
              <w:left w:val="nil"/>
              <w:bottom w:val="single" w:sz="4" w:space="0" w:color="7030A0"/>
            </w:tcBorders>
            <w:vAlign w:val="bottom"/>
          </w:tcPr>
          <w:p w14:paraId="68E04347" w14:textId="77777777" w:rsidR="009851D8" w:rsidRPr="00DE7B94" w:rsidRDefault="009851D8" w:rsidP="009851D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7E81E9C2" w14:textId="18F87293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  <w:vAlign w:val="center"/>
          </w:tcPr>
          <w:p w14:paraId="58F1B80D" w14:textId="0E50331E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41,4</w:t>
            </w:r>
          </w:p>
        </w:tc>
      </w:tr>
      <w:tr w:rsidR="009851D8" w:rsidRPr="00DE7B94" w14:paraId="284A17A0" w14:textId="77777777" w:rsidTr="0048435C">
        <w:trPr>
          <w:trHeight w:val="57"/>
          <w:jc w:val="center"/>
        </w:trPr>
        <w:tc>
          <w:tcPr>
            <w:tcW w:w="5798" w:type="dxa"/>
            <w:tcBorders>
              <w:left w:val="nil"/>
              <w:bottom w:val="nil"/>
            </w:tcBorders>
            <w:vAlign w:val="bottom"/>
          </w:tcPr>
          <w:p w14:paraId="386B4BF2" w14:textId="63A703BB" w:rsidR="009851D8" w:rsidRPr="00DE7B94" w:rsidRDefault="009851D8" w:rsidP="009851D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14:paraId="074D5304" w14:textId="7F1D35C2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2348" w:type="dxa"/>
            <w:tcBorders>
              <w:bottom w:val="nil"/>
              <w:right w:val="nil"/>
            </w:tcBorders>
            <w:vAlign w:val="center"/>
          </w:tcPr>
          <w:p w14:paraId="3C767A99" w14:textId="1EA44286" w:rsidR="009851D8" w:rsidRPr="00DE7B94" w:rsidRDefault="009851D8" w:rsidP="009851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E51EC7">
              <w:rPr>
                <w:rFonts w:cs="Arial"/>
                <w:sz w:val="16"/>
                <w:szCs w:val="16"/>
              </w:rPr>
              <w:t>111,4</w:t>
            </w:r>
          </w:p>
        </w:tc>
      </w:tr>
    </w:tbl>
    <w:p w14:paraId="3D791903" w14:textId="2688052B" w:rsidR="00AF6178" w:rsidRPr="002E02AF" w:rsidRDefault="00AF6178" w:rsidP="002E02AF">
      <w:pPr>
        <w:pStyle w:val="Tekstkomunikat"/>
      </w:pPr>
      <w:r w:rsidRPr="002E02AF">
        <w:t>W okresie styczeń–czerwiec 202</w:t>
      </w:r>
      <w:r w:rsidR="00C21759" w:rsidRPr="002E02AF">
        <w:t>6</w:t>
      </w:r>
      <w:r w:rsidRPr="002E02AF">
        <w:t xml:space="preserve"> r. najbardziej rentowny rodzaj działalności stanowiły sekcje</w:t>
      </w:r>
      <w:r w:rsidR="002E02AF">
        <w:t>:</w:t>
      </w:r>
      <w:r w:rsidRPr="002E02AF">
        <w:t xml:space="preserve"> </w:t>
      </w:r>
      <w:r w:rsidR="002E02AF" w:rsidRPr="002E02AF">
        <w:t>górnictwo i wydobywanie</w:t>
      </w:r>
      <w:r w:rsidRPr="002E02AF">
        <w:t xml:space="preserve"> (wskaźnik rentowności obrotu netto </w:t>
      </w:r>
      <w:r w:rsidR="002E02AF" w:rsidRPr="002E02AF">
        <w:t>14,1</w:t>
      </w:r>
      <w:r w:rsidRPr="002E02AF">
        <w:t>%)</w:t>
      </w:r>
      <w:r w:rsidR="002E02AF">
        <w:t>,</w:t>
      </w:r>
      <w:r w:rsidRPr="002E02AF">
        <w:t xml:space="preserve"> </w:t>
      </w:r>
      <w:r w:rsidR="002E02AF" w:rsidRPr="002E02AF">
        <w:t xml:space="preserve">administrowanie i działalność wspierająca (12,2%), </w:t>
      </w:r>
      <w:r w:rsidRPr="002E02AF">
        <w:t>obsługa rynku nieruchomości (</w:t>
      </w:r>
      <w:r w:rsidR="002E02AF" w:rsidRPr="002E02AF">
        <w:t>11,2</w:t>
      </w:r>
      <w:r w:rsidRPr="002E02AF">
        <w:t>%)</w:t>
      </w:r>
      <w:r w:rsidR="002E02AF" w:rsidRPr="002E02AF">
        <w:t xml:space="preserve"> oraz zakwaterowanie i gastronomia (11,0%)</w:t>
      </w:r>
      <w:r w:rsidRPr="002E02AF">
        <w:t>.</w:t>
      </w:r>
      <w:r w:rsidR="002E02AF">
        <w:t xml:space="preserve"> Najniższą rentowność obrotu netto odnotowano w</w:t>
      </w:r>
      <w:r w:rsidR="00F76242">
        <w:t> </w:t>
      </w:r>
      <w:r w:rsidR="002E02AF">
        <w:t xml:space="preserve">informacji i komunikacji </w:t>
      </w:r>
      <w:r w:rsidR="002E02AF" w:rsidRPr="002E02AF">
        <w:t>(</w:t>
      </w:r>
      <w:r w:rsidR="002E02AF">
        <w:t>minus 33,7</w:t>
      </w:r>
      <w:r w:rsidR="002E02AF" w:rsidRPr="002E02AF">
        <w:t>%)</w:t>
      </w:r>
      <w:r w:rsidR="002E02AF">
        <w:t>.</w:t>
      </w:r>
    </w:p>
    <w:p w14:paraId="69C1514B" w14:textId="4053B792" w:rsidR="00AF6178" w:rsidRPr="000C65A9" w:rsidRDefault="004E609C" w:rsidP="00AF6178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570560" behindDoc="0" locked="0" layoutInCell="1" allowOverlap="1" wp14:anchorId="6BF13611" wp14:editId="09A0050C">
            <wp:simplePos x="0" y="0"/>
            <wp:positionH relativeFrom="margin">
              <wp:posOffset>47625</wp:posOffset>
            </wp:positionH>
            <wp:positionV relativeFrom="margin">
              <wp:posOffset>3362325</wp:posOffset>
            </wp:positionV>
            <wp:extent cx="6465570" cy="2915285"/>
            <wp:effectExtent l="0" t="0" r="0" b="0"/>
            <wp:wrapTopAndBottom/>
            <wp:docPr id="43" name="Obraz 43" descr="Na wykresie kolumnowym przedstawiono wskaźnik rentowności obrotu netto odnotowany w Polsce i w województwie świętokrzyskim w latach 2023-2026. W okresie styczeń-czerwiec 2026 roku w Polsce wskaźnik rentowności obrotu netto wyniósł 4,8% wobec 3,9% przed rokiem. W okresie styczeń-czerwiec 2026 roku w województwie świętokrzyskim wskaźnik rentowności obrotu netto wyniósł 5,6%, podczas gdy przed rokiem osiągnął 5,5%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skaźnik rentowności nett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178" w:rsidRPr="000C65A9">
        <w:rPr>
          <w:rFonts w:ascii="Fira Sans" w:hAnsi="Fira Sans"/>
          <w:b/>
          <w:color w:val="auto"/>
          <w:sz w:val="19"/>
          <w:szCs w:val="19"/>
        </w:rPr>
        <w:t>Wykres 12. Wskaźnik rentowności obrotu netto</w:t>
      </w:r>
    </w:p>
    <w:p w14:paraId="385895D8" w14:textId="1059AEF7" w:rsidR="00AF6178" w:rsidRPr="00872287" w:rsidRDefault="00AF6178" w:rsidP="001E7B7B">
      <w:pPr>
        <w:spacing w:before="360"/>
        <w:rPr>
          <w:rFonts w:cs="Arial"/>
          <w:bCs/>
          <w:szCs w:val="19"/>
        </w:rPr>
      </w:pPr>
      <w:r w:rsidRPr="00EE24D3">
        <w:rPr>
          <w:rFonts w:cs="Arial"/>
          <w:bCs/>
          <w:szCs w:val="19"/>
        </w:rPr>
        <w:t xml:space="preserve">Wartość </w:t>
      </w:r>
      <w:r w:rsidRPr="00EE24D3">
        <w:rPr>
          <w:rFonts w:cs="Arial"/>
          <w:b/>
          <w:bCs/>
          <w:szCs w:val="19"/>
        </w:rPr>
        <w:t>aktywów obrotowych</w:t>
      </w:r>
      <w:r w:rsidRPr="00EE24D3">
        <w:rPr>
          <w:rFonts w:cs="Arial"/>
          <w:bCs/>
          <w:szCs w:val="19"/>
        </w:rPr>
        <w:t xml:space="preserve"> badanych przedsiębiorstw wyniosła na koniec czerwca 202</w:t>
      </w:r>
      <w:r w:rsidR="0016238A" w:rsidRPr="00EE24D3">
        <w:rPr>
          <w:rFonts w:cs="Arial"/>
          <w:bCs/>
          <w:szCs w:val="19"/>
        </w:rPr>
        <w:t>6</w:t>
      </w:r>
      <w:r w:rsidRPr="00EE24D3">
        <w:rPr>
          <w:rFonts w:cs="Arial"/>
          <w:bCs/>
          <w:szCs w:val="19"/>
        </w:rPr>
        <w:t xml:space="preserve"> r. </w:t>
      </w:r>
      <w:r w:rsidR="005253C0" w:rsidRPr="00EE24D3">
        <w:rPr>
          <w:rFonts w:cs="Arial"/>
          <w:bCs/>
          <w:szCs w:val="19"/>
        </w:rPr>
        <w:t>28558,1</w:t>
      </w:r>
      <w:r w:rsidRPr="00EE24D3">
        <w:rPr>
          <w:rFonts w:cs="Arial"/>
          <w:bCs/>
          <w:szCs w:val="19"/>
        </w:rPr>
        <w:t xml:space="preserve"> mln zł i była wyższa o </w:t>
      </w:r>
      <w:r w:rsidR="005253C0" w:rsidRPr="00EE24D3">
        <w:rPr>
          <w:rFonts w:cs="Arial"/>
          <w:bCs/>
          <w:szCs w:val="19"/>
        </w:rPr>
        <w:t>5,5</w:t>
      </w:r>
      <w:r w:rsidRPr="00EE24D3">
        <w:rPr>
          <w:rFonts w:cs="Arial"/>
          <w:bCs/>
          <w:szCs w:val="19"/>
        </w:rPr>
        <w:t>% od stanu odnotowanego w końcu czerwca 202</w:t>
      </w:r>
      <w:r w:rsidR="00EE24D3" w:rsidRPr="00EE24D3">
        <w:rPr>
          <w:rFonts w:cs="Arial"/>
          <w:bCs/>
          <w:szCs w:val="19"/>
        </w:rPr>
        <w:t>5</w:t>
      </w:r>
      <w:r w:rsidRPr="00EE24D3">
        <w:rPr>
          <w:rFonts w:cs="Arial"/>
          <w:bCs/>
          <w:szCs w:val="19"/>
        </w:rPr>
        <w:t xml:space="preserve"> r., </w:t>
      </w:r>
      <w:r w:rsidRPr="00872287">
        <w:rPr>
          <w:rFonts w:cs="Arial"/>
          <w:bCs/>
          <w:szCs w:val="19"/>
        </w:rPr>
        <w:t>przy czym odnotowano wzrost</w:t>
      </w:r>
      <w:r w:rsidR="00FD6B6B">
        <w:rPr>
          <w:rFonts w:cs="Arial"/>
          <w:bCs/>
          <w:szCs w:val="19"/>
        </w:rPr>
        <w:t>:</w:t>
      </w:r>
      <w:r w:rsidRPr="00872287">
        <w:rPr>
          <w:rFonts w:cs="Arial"/>
          <w:bCs/>
          <w:szCs w:val="19"/>
        </w:rPr>
        <w:t xml:space="preserve"> krótkoterminowych rozliczeń międzyokresowych o </w:t>
      </w:r>
      <w:r w:rsidR="00872287" w:rsidRPr="00872287">
        <w:rPr>
          <w:rFonts w:cs="Arial"/>
          <w:bCs/>
          <w:szCs w:val="19"/>
        </w:rPr>
        <w:t>14,3</w:t>
      </w:r>
      <w:r w:rsidRPr="00872287">
        <w:rPr>
          <w:rFonts w:cs="Arial"/>
          <w:bCs/>
          <w:szCs w:val="19"/>
        </w:rPr>
        <w:t xml:space="preserve">%, należności krótkoterminowych – o </w:t>
      </w:r>
      <w:r w:rsidR="00872287" w:rsidRPr="00872287">
        <w:rPr>
          <w:rFonts w:cs="Arial"/>
          <w:bCs/>
          <w:szCs w:val="19"/>
        </w:rPr>
        <w:t>8,0</w:t>
      </w:r>
      <w:r w:rsidRPr="00872287">
        <w:rPr>
          <w:rFonts w:cs="Arial"/>
          <w:bCs/>
          <w:szCs w:val="19"/>
        </w:rPr>
        <w:t xml:space="preserve">%, </w:t>
      </w:r>
      <w:r w:rsidR="00872287" w:rsidRPr="00872287">
        <w:rPr>
          <w:rFonts w:cs="Arial"/>
          <w:bCs/>
          <w:szCs w:val="19"/>
        </w:rPr>
        <w:t>inwestycji krótkoterminowych – o 3,7%</w:t>
      </w:r>
      <w:r w:rsidR="00FD6B6B">
        <w:rPr>
          <w:rFonts w:cs="Arial"/>
          <w:bCs/>
          <w:szCs w:val="19"/>
        </w:rPr>
        <w:t xml:space="preserve"> oraz</w:t>
      </w:r>
      <w:r w:rsidR="00872287" w:rsidRPr="00872287">
        <w:rPr>
          <w:rFonts w:cs="Arial"/>
          <w:bCs/>
          <w:szCs w:val="19"/>
        </w:rPr>
        <w:t xml:space="preserve"> </w:t>
      </w:r>
      <w:r w:rsidRPr="00872287">
        <w:rPr>
          <w:rFonts w:cs="Arial"/>
          <w:bCs/>
          <w:szCs w:val="19"/>
        </w:rPr>
        <w:t xml:space="preserve">zapasów – o </w:t>
      </w:r>
      <w:r w:rsidR="00872287" w:rsidRPr="00872287">
        <w:rPr>
          <w:rFonts w:cs="Arial"/>
          <w:bCs/>
          <w:szCs w:val="19"/>
        </w:rPr>
        <w:t>3,3</w:t>
      </w:r>
      <w:r w:rsidRPr="00872287">
        <w:rPr>
          <w:rFonts w:cs="Arial"/>
          <w:bCs/>
          <w:szCs w:val="19"/>
        </w:rPr>
        <w:t>%.</w:t>
      </w:r>
    </w:p>
    <w:p w14:paraId="39795304" w14:textId="2887DB29" w:rsidR="00AF6178" w:rsidRPr="00B54F61" w:rsidRDefault="00AF6178" w:rsidP="00B54F61">
      <w:r w:rsidRPr="007E3FEE">
        <w:rPr>
          <w:rFonts w:cs="Arial"/>
          <w:bCs/>
          <w:szCs w:val="19"/>
        </w:rPr>
        <w:t xml:space="preserve">W </w:t>
      </w:r>
      <w:r w:rsidRPr="00B54F61">
        <w:t>rzeczowej strukturze aktywów obrotowych zwiększyły się udziały należności krótkoterminowych (o 0,</w:t>
      </w:r>
      <w:r w:rsidR="007E3FEE" w:rsidRPr="00B54F61">
        <w:t>9</w:t>
      </w:r>
      <w:r w:rsidRPr="00B54F61">
        <w:t xml:space="preserve"> </w:t>
      </w:r>
      <w:proofErr w:type="spellStart"/>
      <w:r w:rsidRPr="00B54F61">
        <w:t>p.proc</w:t>
      </w:r>
      <w:proofErr w:type="spellEnd"/>
      <w:r w:rsidRPr="00B54F61">
        <w:t xml:space="preserve">. do </w:t>
      </w:r>
      <w:r w:rsidR="007E3FEE" w:rsidRPr="00B54F61">
        <w:t>39,2</w:t>
      </w:r>
      <w:r w:rsidRPr="00B54F61">
        <w:t xml:space="preserve">%) oraz krótkoterminowych rozliczeń międzyokresowych (0,2 </w:t>
      </w:r>
      <w:proofErr w:type="spellStart"/>
      <w:r w:rsidRPr="00B54F61">
        <w:t>p.proc</w:t>
      </w:r>
      <w:proofErr w:type="spellEnd"/>
      <w:r w:rsidRPr="00B54F61">
        <w:t>. do 3,</w:t>
      </w:r>
      <w:r w:rsidR="00B54F61" w:rsidRPr="00B54F61">
        <w:t>2</w:t>
      </w:r>
      <w:r w:rsidRPr="00B54F61">
        <w:t>%), natomiast zmniejszyły się udziały inwestycji krótkoterminowych (o 0,</w:t>
      </w:r>
      <w:r w:rsidR="007E3FEE" w:rsidRPr="00B54F61">
        <w:t>4</w:t>
      </w:r>
      <w:r w:rsidRPr="00B54F61">
        <w:t xml:space="preserve"> </w:t>
      </w:r>
      <w:proofErr w:type="spellStart"/>
      <w:r w:rsidRPr="00B54F61">
        <w:t>p.proc</w:t>
      </w:r>
      <w:proofErr w:type="spellEnd"/>
      <w:r w:rsidRPr="00B54F61">
        <w:t>. do 23,</w:t>
      </w:r>
      <w:r w:rsidR="007E3FEE" w:rsidRPr="00B54F61">
        <w:t>2</w:t>
      </w:r>
      <w:r w:rsidRPr="00B54F61">
        <w:t>%), zapasów (o 0,</w:t>
      </w:r>
      <w:r w:rsidR="007E3FEE" w:rsidRPr="00B54F61">
        <w:t>7</w:t>
      </w:r>
      <w:r w:rsidRPr="00B54F61">
        <w:t xml:space="preserve"> </w:t>
      </w:r>
      <w:proofErr w:type="spellStart"/>
      <w:r w:rsidRPr="00B54F61">
        <w:t>p.proc</w:t>
      </w:r>
      <w:proofErr w:type="spellEnd"/>
      <w:r w:rsidRPr="00B54F61">
        <w:t xml:space="preserve">. do </w:t>
      </w:r>
      <w:r w:rsidR="007E3FEE" w:rsidRPr="00B54F61">
        <w:t>34,4</w:t>
      </w:r>
      <w:r w:rsidRPr="00B54F61">
        <w:t>%).</w:t>
      </w:r>
    </w:p>
    <w:p w14:paraId="7E72883B" w14:textId="45BCA6F1" w:rsidR="00AF6178" w:rsidRPr="00B54F61" w:rsidRDefault="00AF6178" w:rsidP="00B54F61">
      <w:r w:rsidRPr="00B54F61">
        <w:t xml:space="preserve">W strukturze zapasów </w:t>
      </w:r>
      <w:r w:rsidR="00923770" w:rsidRPr="00B54F61">
        <w:t>z</w:t>
      </w:r>
      <w:r w:rsidR="00872287" w:rsidRPr="00B54F61">
        <w:t>więk</w:t>
      </w:r>
      <w:r w:rsidRPr="00B54F61">
        <w:t>szył</w:t>
      </w:r>
      <w:r w:rsidR="00923770" w:rsidRPr="00B54F61">
        <w:t>y</w:t>
      </w:r>
      <w:r w:rsidRPr="00B54F61">
        <w:t xml:space="preserve"> się udział</w:t>
      </w:r>
      <w:r w:rsidR="00923770" w:rsidRPr="00B54F61">
        <w:t>y</w:t>
      </w:r>
      <w:r w:rsidRPr="00B54F61">
        <w:t xml:space="preserve"> </w:t>
      </w:r>
      <w:r w:rsidR="00872287" w:rsidRPr="00B54F61">
        <w:t xml:space="preserve">towarów – o </w:t>
      </w:r>
      <w:r w:rsidR="00923770" w:rsidRPr="00B54F61">
        <w:t>5,2</w:t>
      </w:r>
      <w:r w:rsidR="00872287" w:rsidRPr="00B54F61">
        <w:t xml:space="preserve"> </w:t>
      </w:r>
      <w:proofErr w:type="spellStart"/>
      <w:r w:rsidR="00872287" w:rsidRPr="00B54F61">
        <w:t>p.proc</w:t>
      </w:r>
      <w:proofErr w:type="spellEnd"/>
      <w:r w:rsidR="00872287" w:rsidRPr="00B54F61">
        <w:t xml:space="preserve">. do </w:t>
      </w:r>
      <w:r w:rsidR="00923770" w:rsidRPr="00B54F61">
        <w:t>21,9</w:t>
      </w:r>
      <w:r w:rsidR="00872287" w:rsidRPr="00B54F61">
        <w:t>%</w:t>
      </w:r>
      <w:r w:rsidR="00923770" w:rsidRPr="00B54F61">
        <w:t xml:space="preserve"> oraz</w:t>
      </w:r>
      <w:r w:rsidRPr="00B54F61">
        <w:t xml:space="preserve"> produktów gotowych – o 0,</w:t>
      </w:r>
      <w:r w:rsidR="00923770" w:rsidRPr="00B54F61">
        <w:t>5</w:t>
      </w:r>
      <w:r w:rsidRPr="00B54F61">
        <w:t xml:space="preserve"> </w:t>
      </w:r>
      <w:proofErr w:type="spellStart"/>
      <w:r w:rsidRPr="00B54F61">
        <w:t>p.proc</w:t>
      </w:r>
      <w:proofErr w:type="spellEnd"/>
      <w:r w:rsidRPr="00B54F61">
        <w:t>. do 20,</w:t>
      </w:r>
      <w:r w:rsidR="00923770" w:rsidRPr="00B54F61">
        <w:t>6</w:t>
      </w:r>
      <w:r w:rsidRPr="00B54F61">
        <w:t>%</w:t>
      </w:r>
      <w:r w:rsidR="00923770" w:rsidRPr="00B54F61">
        <w:t>, a zmniejszył się udział</w:t>
      </w:r>
      <w:r w:rsidRPr="00B54F61">
        <w:t xml:space="preserve"> półproduktów i produktów w toku – o </w:t>
      </w:r>
      <w:r w:rsidR="00923770" w:rsidRPr="00B54F61">
        <w:t>5,3</w:t>
      </w:r>
      <w:r w:rsidRPr="00B54F61">
        <w:t xml:space="preserve"> </w:t>
      </w:r>
      <w:proofErr w:type="spellStart"/>
      <w:r w:rsidRPr="00B54F61">
        <w:t>p.proc</w:t>
      </w:r>
      <w:proofErr w:type="spellEnd"/>
      <w:r w:rsidRPr="00B54F61">
        <w:t xml:space="preserve">. do </w:t>
      </w:r>
      <w:r w:rsidR="00923770" w:rsidRPr="00B54F61">
        <w:t>18,9</w:t>
      </w:r>
      <w:r w:rsidRPr="00B54F61">
        <w:t>%.</w:t>
      </w:r>
      <w:r w:rsidR="00872287" w:rsidRPr="00B54F61">
        <w:t xml:space="preserve"> </w:t>
      </w:r>
      <w:r w:rsidR="00923770" w:rsidRPr="00B54F61">
        <w:t>Materiały stanowiły podobnie jak przed rokiem 30,7%.</w:t>
      </w:r>
    </w:p>
    <w:p w14:paraId="0AE14017" w14:textId="0E017EC0" w:rsidR="00AF6178" w:rsidRPr="00B54F61" w:rsidRDefault="00AF6178" w:rsidP="00AF6178">
      <w:r w:rsidRPr="00B54F61">
        <w:t>Aktywa obrotowe nadal finansowane były głównie zobowiązaniami krótkoterminowymi — relacja zobowiązań krótkoterminowych do aktywów obrotowych wyniosła 56,</w:t>
      </w:r>
      <w:r w:rsidR="00456FB1" w:rsidRPr="00B54F61">
        <w:t>0</w:t>
      </w:r>
      <w:r w:rsidRPr="00B54F61">
        <w:t xml:space="preserve">%, wobec </w:t>
      </w:r>
      <w:r w:rsidR="00456FB1" w:rsidRPr="00B54F61">
        <w:t>56,9</w:t>
      </w:r>
      <w:r w:rsidRPr="00B54F61">
        <w:t>% rok wcześniej.</w:t>
      </w:r>
    </w:p>
    <w:p w14:paraId="7E64612F" w14:textId="54622A61" w:rsidR="00AF6178" w:rsidRPr="00DA72B3" w:rsidRDefault="00AF6178" w:rsidP="00AF6178">
      <w:pPr>
        <w:rPr>
          <w:rFonts w:cs="Arial"/>
          <w:bCs/>
          <w:szCs w:val="19"/>
        </w:rPr>
      </w:pPr>
      <w:r w:rsidRPr="007D6BC2">
        <w:rPr>
          <w:rFonts w:cs="Arial"/>
          <w:b/>
          <w:bCs/>
          <w:szCs w:val="19"/>
        </w:rPr>
        <w:t>Zobowiązania długo- i krótkoterminowe</w:t>
      </w:r>
      <w:r w:rsidRPr="007D6BC2">
        <w:rPr>
          <w:rFonts w:cs="Arial"/>
          <w:bCs/>
          <w:szCs w:val="19"/>
        </w:rPr>
        <w:t xml:space="preserve"> (bez funduszy specjalnych) w końcu czerwca 202</w:t>
      </w:r>
      <w:r w:rsidR="0016238A" w:rsidRPr="007D6BC2">
        <w:rPr>
          <w:rFonts w:cs="Arial"/>
          <w:bCs/>
          <w:szCs w:val="19"/>
        </w:rPr>
        <w:t>6</w:t>
      </w:r>
      <w:r w:rsidRPr="007D6BC2">
        <w:rPr>
          <w:rFonts w:cs="Arial"/>
          <w:bCs/>
          <w:szCs w:val="19"/>
        </w:rPr>
        <w:t xml:space="preserve"> r. wyniosły </w:t>
      </w:r>
      <w:r w:rsidR="007D6BC2" w:rsidRPr="007D6BC2">
        <w:rPr>
          <w:rFonts w:cs="Arial"/>
          <w:bCs/>
          <w:szCs w:val="19"/>
        </w:rPr>
        <w:t>25176,32</w:t>
      </w:r>
      <w:r w:rsidRPr="007D6BC2">
        <w:rPr>
          <w:rFonts w:cs="Arial"/>
          <w:bCs/>
          <w:szCs w:val="19"/>
        </w:rPr>
        <w:t xml:space="preserve"> mln zł i były o </w:t>
      </w:r>
      <w:r w:rsidR="007D6BC2" w:rsidRPr="007D6BC2">
        <w:rPr>
          <w:rFonts w:cs="Arial"/>
          <w:bCs/>
          <w:szCs w:val="19"/>
        </w:rPr>
        <w:t>3,5</w:t>
      </w:r>
      <w:r w:rsidRPr="007D6BC2">
        <w:rPr>
          <w:rFonts w:cs="Arial"/>
          <w:bCs/>
          <w:szCs w:val="19"/>
        </w:rPr>
        <w:t>% większe niż przed rokiem. Zobowiązania długoterminowe stanowiły 36,</w:t>
      </w:r>
      <w:r w:rsidR="007D6BC2" w:rsidRPr="007D6BC2">
        <w:rPr>
          <w:rFonts w:cs="Arial"/>
          <w:bCs/>
          <w:szCs w:val="19"/>
        </w:rPr>
        <w:t>4</w:t>
      </w:r>
      <w:r w:rsidRPr="007D6BC2">
        <w:rPr>
          <w:rFonts w:cs="Arial"/>
          <w:bCs/>
          <w:szCs w:val="19"/>
        </w:rPr>
        <w:t xml:space="preserve">% ogółu zobowiązań (wobec </w:t>
      </w:r>
      <w:r w:rsidR="007D6BC2" w:rsidRPr="007D6BC2">
        <w:rPr>
          <w:rFonts w:cs="Arial"/>
          <w:bCs/>
          <w:szCs w:val="19"/>
        </w:rPr>
        <w:t>36,8</w:t>
      </w:r>
      <w:r w:rsidRPr="007D6BC2">
        <w:rPr>
          <w:rFonts w:cs="Arial"/>
          <w:bCs/>
          <w:szCs w:val="19"/>
        </w:rPr>
        <w:t>% na koniec drugiego kwartału 202</w:t>
      </w:r>
      <w:r w:rsidR="007D6BC2" w:rsidRPr="007D6BC2">
        <w:rPr>
          <w:rFonts w:cs="Arial"/>
          <w:bCs/>
          <w:szCs w:val="19"/>
        </w:rPr>
        <w:t>5</w:t>
      </w:r>
      <w:r w:rsidRPr="007D6BC2">
        <w:rPr>
          <w:rFonts w:cs="Arial"/>
          <w:bCs/>
          <w:szCs w:val="19"/>
        </w:rPr>
        <w:t xml:space="preserve"> r.). </w:t>
      </w:r>
      <w:r w:rsidRPr="00DA72B3">
        <w:rPr>
          <w:rFonts w:cs="Arial"/>
          <w:bCs/>
          <w:szCs w:val="19"/>
        </w:rPr>
        <w:t xml:space="preserve">Wartość zobowiązań długoterminowych wyniosła </w:t>
      </w:r>
      <w:r w:rsidR="00E047CD" w:rsidRPr="00DA72B3">
        <w:rPr>
          <w:rFonts w:cs="Arial"/>
          <w:bCs/>
          <w:szCs w:val="19"/>
        </w:rPr>
        <w:t>9174,6</w:t>
      </w:r>
      <w:r w:rsidRPr="00DA72B3">
        <w:rPr>
          <w:rFonts w:cs="Arial"/>
          <w:bCs/>
          <w:szCs w:val="19"/>
        </w:rPr>
        <w:t xml:space="preserve"> mln zł i była o </w:t>
      </w:r>
      <w:r w:rsidR="00E047CD" w:rsidRPr="00DA72B3">
        <w:rPr>
          <w:rFonts w:cs="Arial"/>
          <w:bCs/>
          <w:szCs w:val="19"/>
        </w:rPr>
        <w:t>2,6</w:t>
      </w:r>
      <w:r w:rsidRPr="00DA72B3">
        <w:rPr>
          <w:rFonts w:cs="Arial"/>
          <w:bCs/>
          <w:szCs w:val="19"/>
        </w:rPr>
        <w:t xml:space="preserve">% wyższa niż rok wcześniej. Zobowiązania krótkoterminowe badanych przedsiębiorstw wyniosły </w:t>
      </w:r>
      <w:r w:rsidR="00E047CD" w:rsidRPr="00DA72B3">
        <w:rPr>
          <w:rFonts w:cs="Arial"/>
          <w:bCs/>
          <w:szCs w:val="19"/>
        </w:rPr>
        <w:t>16001,7</w:t>
      </w:r>
      <w:r w:rsidRPr="00DA72B3">
        <w:rPr>
          <w:rFonts w:cs="Arial"/>
          <w:bCs/>
          <w:szCs w:val="19"/>
        </w:rPr>
        <w:t xml:space="preserve"> mln zł i w skali roku wzrosły o </w:t>
      </w:r>
      <w:r w:rsidR="00E047CD" w:rsidRPr="00DA72B3">
        <w:rPr>
          <w:rFonts w:cs="Arial"/>
          <w:bCs/>
          <w:szCs w:val="19"/>
        </w:rPr>
        <w:t>4,0</w:t>
      </w:r>
      <w:r w:rsidRPr="00DA72B3">
        <w:rPr>
          <w:rFonts w:cs="Arial"/>
          <w:bCs/>
          <w:szCs w:val="19"/>
        </w:rPr>
        <w:t xml:space="preserve">%, w tym </w:t>
      </w:r>
      <w:r w:rsidR="00E047CD" w:rsidRPr="00DA72B3">
        <w:rPr>
          <w:rFonts w:cs="Arial"/>
          <w:bCs/>
          <w:szCs w:val="19"/>
        </w:rPr>
        <w:t xml:space="preserve">zwiększyły </w:t>
      </w:r>
      <w:r w:rsidR="00FD6B6B">
        <w:rPr>
          <w:rFonts w:cs="Arial"/>
          <w:bCs/>
          <w:szCs w:val="19"/>
        </w:rPr>
        <w:t xml:space="preserve">się </w:t>
      </w:r>
      <w:r w:rsidR="00E047CD" w:rsidRPr="00DA72B3">
        <w:rPr>
          <w:rFonts w:cs="Arial"/>
          <w:bCs/>
          <w:szCs w:val="19"/>
        </w:rPr>
        <w:t>z tytułu dostaw i</w:t>
      </w:r>
      <w:r w:rsidR="00FD6B6B">
        <w:rPr>
          <w:rFonts w:cs="Arial"/>
          <w:bCs/>
          <w:szCs w:val="19"/>
        </w:rPr>
        <w:t xml:space="preserve"> </w:t>
      </w:r>
      <w:r w:rsidR="00E047CD" w:rsidRPr="00DA72B3">
        <w:rPr>
          <w:rFonts w:cs="Arial"/>
          <w:bCs/>
          <w:szCs w:val="19"/>
        </w:rPr>
        <w:t xml:space="preserve">usług </w:t>
      </w:r>
      <w:r w:rsidR="00DA72B3" w:rsidRPr="00DA72B3">
        <w:rPr>
          <w:rFonts w:cs="Arial"/>
          <w:bCs/>
          <w:szCs w:val="19"/>
        </w:rPr>
        <w:t>(</w:t>
      </w:r>
      <w:r w:rsidR="00E047CD" w:rsidRPr="00DA72B3">
        <w:rPr>
          <w:rFonts w:cs="Arial"/>
          <w:bCs/>
          <w:szCs w:val="19"/>
        </w:rPr>
        <w:t>o 8,4%</w:t>
      </w:r>
      <w:r w:rsidR="00DA72B3" w:rsidRPr="00DA72B3">
        <w:rPr>
          <w:rFonts w:cs="Arial"/>
          <w:bCs/>
          <w:szCs w:val="19"/>
        </w:rPr>
        <w:t>) oraz</w:t>
      </w:r>
      <w:r w:rsidR="00E047CD" w:rsidRPr="00DA72B3">
        <w:rPr>
          <w:rFonts w:cs="Arial"/>
          <w:bCs/>
          <w:szCs w:val="19"/>
        </w:rPr>
        <w:t xml:space="preserve"> z tytułu kredytów i pożyczek </w:t>
      </w:r>
      <w:r w:rsidR="00DA72B3" w:rsidRPr="00DA72B3">
        <w:rPr>
          <w:rFonts w:cs="Arial"/>
          <w:bCs/>
          <w:szCs w:val="19"/>
        </w:rPr>
        <w:t>(</w:t>
      </w:r>
      <w:r w:rsidR="00E047CD" w:rsidRPr="00DA72B3">
        <w:rPr>
          <w:rFonts w:cs="Arial"/>
          <w:bCs/>
          <w:szCs w:val="19"/>
        </w:rPr>
        <w:t>o 4,6%</w:t>
      </w:r>
      <w:r w:rsidR="00DA72B3" w:rsidRPr="00DA72B3">
        <w:rPr>
          <w:rFonts w:cs="Arial"/>
          <w:bCs/>
          <w:szCs w:val="19"/>
        </w:rPr>
        <w:t>), natomiast zmniejszyły się</w:t>
      </w:r>
      <w:r w:rsidR="00E047CD" w:rsidRPr="00DA72B3">
        <w:rPr>
          <w:rFonts w:cs="Arial"/>
          <w:bCs/>
          <w:szCs w:val="19"/>
        </w:rPr>
        <w:t xml:space="preserve"> </w:t>
      </w:r>
      <w:r w:rsidRPr="00DA72B3">
        <w:rPr>
          <w:rFonts w:cs="Arial"/>
          <w:bCs/>
          <w:szCs w:val="19"/>
        </w:rPr>
        <w:t xml:space="preserve">z tytułu podatków, ceł, ubezpieczeń i innych świadczeń </w:t>
      </w:r>
      <w:r w:rsidR="00DA72B3" w:rsidRPr="00DA72B3">
        <w:rPr>
          <w:rFonts w:cs="Arial"/>
          <w:bCs/>
          <w:szCs w:val="19"/>
        </w:rPr>
        <w:t>(</w:t>
      </w:r>
      <w:r w:rsidRPr="00DA72B3">
        <w:rPr>
          <w:rFonts w:cs="Arial"/>
          <w:bCs/>
          <w:szCs w:val="19"/>
        </w:rPr>
        <w:t xml:space="preserve">o </w:t>
      </w:r>
      <w:r w:rsidR="00DA72B3" w:rsidRPr="00DA72B3">
        <w:rPr>
          <w:rFonts w:cs="Arial"/>
          <w:bCs/>
          <w:szCs w:val="19"/>
        </w:rPr>
        <w:t>3,9</w:t>
      </w:r>
      <w:r w:rsidRPr="00DA72B3">
        <w:rPr>
          <w:rFonts w:cs="Arial"/>
          <w:bCs/>
          <w:szCs w:val="19"/>
        </w:rPr>
        <w:t>%</w:t>
      </w:r>
      <w:r w:rsidR="00DA72B3" w:rsidRPr="00DA72B3">
        <w:rPr>
          <w:rFonts w:cs="Arial"/>
          <w:bCs/>
          <w:szCs w:val="19"/>
        </w:rPr>
        <w:t>).</w:t>
      </w:r>
      <w:r w:rsidRPr="00DA72B3">
        <w:rPr>
          <w:rFonts w:cs="Arial"/>
          <w:bCs/>
          <w:szCs w:val="19"/>
        </w:rPr>
        <w:t xml:space="preserve"> </w:t>
      </w:r>
    </w:p>
    <w:p w14:paraId="7EFA1996" w14:textId="77777777" w:rsidR="00790475" w:rsidRPr="00853ECD" w:rsidRDefault="00790475" w:rsidP="00937970">
      <w:pPr>
        <w:keepNext/>
        <w:spacing w:before="60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53EC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Nakłady inwestycyjne</w:t>
      </w:r>
    </w:p>
    <w:p w14:paraId="157420D5" w14:textId="292844BB" w:rsidR="00220EF6" w:rsidRPr="00853ECD" w:rsidRDefault="00220EF6" w:rsidP="00220EF6">
      <w:r w:rsidRPr="00853ECD">
        <w:rPr>
          <w:b/>
        </w:rPr>
        <w:t>Nakłady inwestycyjne</w:t>
      </w:r>
      <w:r w:rsidRPr="00853ECD">
        <w:t xml:space="preserve"> zrealizowane w okresie styczeń</w:t>
      </w:r>
      <w:r w:rsidR="00712BB5">
        <w:rPr>
          <w:rFonts w:ascii="Arial" w:hAnsi="Arial" w:cs="Arial" w:hint="cs"/>
          <w:rtl/>
          <w:lang w:bidi="he-IL"/>
        </w:rPr>
        <w:t>–</w:t>
      </w:r>
      <w:r>
        <w:t>czerwiec</w:t>
      </w:r>
      <w:r w:rsidRPr="00853ECD">
        <w:t xml:space="preserve"> </w:t>
      </w:r>
      <w:r w:rsidRPr="00853ECD">
        <w:rPr>
          <w:shd w:val="clear" w:color="auto" w:fill="FFFFFF"/>
        </w:rPr>
        <w:t>202</w:t>
      </w:r>
      <w:r>
        <w:rPr>
          <w:shd w:val="clear" w:color="auto" w:fill="FFFFFF"/>
        </w:rPr>
        <w:t>6</w:t>
      </w:r>
      <w:r w:rsidRPr="00853ECD">
        <w:rPr>
          <w:shd w:val="clear" w:color="auto" w:fill="FFFFFF"/>
        </w:rPr>
        <w:t xml:space="preserve"> r. </w:t>
      </w:r>
      <w:r w:rsidRPr="00853ECD">
        <w:t xml:space="preserve">przez przedsiębiorstwa </w:t>
      </w:r>
      <w:r w:rsidRPr="00853ECD">
        <w:rPr>
          <w:rFonts w:cs="Arial"/>
        </w:rPr>
        <w:t>mające siedzibę na terenie</w:t>
      </w:r>
      <w:r w:rsidRPr="00853ECD">
        <w:t xml:space="preserve"> województwa świętokrzyskiego osiągnęły wartość </w:t>
      </w:r>
      <w:r>
        <w:t xml:space="preserve">1158,3 </w:t>
      </w:r>
      <w:r w:rsidRPr="00853ECD">
        <w:t xml:space="preserve">mln zł i były (w cenach bieżących) o </w:t>
      </w:r>
      <w:r>
        <w:t>11,5</w:t>
      </w:r>
      <w:r w:rsidRPr="00853ECD">
        <w:t xml:space="preserve">% </w:t>
      </w:r>
      <w:r>
        <w:t>wyż</w:t>
      </w:r>
      <w:r w:rsidRPr="00853ECD">
        <w:t>sze od poniesionych w analogicznym okresie 202</w:t>
      </w:r>
      <w:r>
        <w:t>5</w:t>
      </w:r>
      <w:r w:rsidRPr="00853ECD">
        <w:t xml:space="preserve"> r.</w:t>
      </w:r>
    </w:p>
    <w:p w14:paraId="231C3916" w14:textId="04F8A495" w:rsidR="00220EF6" w:rsidRPr="00853ECD" w:rsidRDefault="00220EF6" w:rsidP="00220EF6">
      <w:r>
        <w:t>Zwiększyły</w:t>
      </w:r>
      <w:r w:rsidRPr="00853ECD">
        <w:t xml:space="preserve"> się nakłady na budynki i budowle (o </w:t>
      </w:r>
      <w:r>
        <w:t>7,8</w:t>
      </w:r>
      <w:r w:rsidRPr="00853ECD">
        <w:t>%)</w:t>
      </w:r>
      <w:r>
        <w:t>. Większe niż przed rokiem były</w:t>
      </w:r>
      <w:r w:rsidRPr="00853ECD">
        <w:t xml:space="preserve"> </w:t>
      </w:r>
      <w:r>
        <w:t>także nakłady</w:t>
      </w:r>
      <w:r w:rsidRPr="00853ECD">
        <w:t xml:space="preserve"> na zakupy (o</w:t>
      </w:r>
      <w:r w:rsidR="00D515A1">
        <w:t xml:space="preserve"> </w:t>
      </w:r>
      <w:r>
        <w:t>13,2</w:t>
      </w:r>
      <w:r w:rsidRPr="00853ECD">
        <w:t xml:space="preserve">%). Do </w:t>
      </w:r>
      <w:r>
        <w:t>wzrostu</w:t>
      </w:r>
      <w:r w:rsidRPr="00853ECD">
        <w:t xml:space="preserve"> nakładów na zakupy przyczyniły się nakłady na maszyny, urządzenia techniczne, narzędzia i wyposażenie, które </w:t>
      </w:r>
      <w:r>
        <w:t>w skali roku zwiększyły</w:t>
      </w:r>
      <w:r w:rsidRPr="00853ECD">
        <w:t xml:space="preserve"> </w:t>
      </w:r>
      <w:r>
        <w:t xml:space="preserve">się </w:t>
      </w:r>
      <w:r w:rsidRPr="00853ECD">
        <w:t xml:space="preserve">o </w:t>
      </w:r>
      <w:r>
        <w:t>19,9</w:t>
      </w:r>
      <w:r w:rsidRPr="00853ECD">
        <w:t xml:space="preserve">%, podczas gdy na środki transportu przeznaczono o </w:t>
      </w:r>
      <w:r>
        <w:t>16,2</w:t>
      </w:r>
      <w:r w:rsidRPr="00853ECD">
        <w:t xml:space="preserve">% </w:t>
      </w:r>
      <w:r>
        <w:t>mnie</w:t>
      </w:r>
      <w:r w:rsidRPr="00853ECD">
        <w:t>j. Udział zakupów w</w:t>
      </w:r>
      <w:r>
        <w:t> </w:t>
      </w:r>
      <w:r w:rsidRPr="00853ECD">
        <w:t xml:space="preserve">nakładach ogółem wyniósł </w:t>
      </w:r>
      <w:r>
        <w:t>67,1</w:t>
      </w:r>
      <w:r w:rsidRPr="00853ECD">
        <w:t xml:space="preserve">% (przed rokiem </w:t>
      </w:r>
      <w:r>
        <w:t>66,0</w:t>
      </w:r>
      <w:r w:rsidRPr="00853ECD">
        <w:t>%).</w:t>
      </w:r>
    </w:p>
    <w:p w14:paraId="75CEB771" w14:textId="17178F86" w:rsidR="00790475" w:rsidRPr="00853ECD" w:rsidRDefault="00220EF6" w:rsidP="00220EF6">
      <w:r w:rsidRPr="00853ECD">
        <w:t xml:space="preserve">Wśród sekcji o znaczącym udziale w nakładach inwestycyjnych największy </w:t>
      </w:r>
      <w:r>
        <w:t>wzrost</w:t>
      </w:r>
      <w:r w:rsidRPr="00853ECD">
        <w:t xml:space="preserve"> wystąpił w</w:t>
      </w:r>
      <w:r>
        <w:t>:</w:t>
      </w:r>
      <w:r w:rsidRPr="00853ECD">
        <w:t xml:space="preserve"> </w:t>
      </w:r>
      <w:r>
        <w:t>administrowaniu i działalności wspierającej (ponad trzykrotny), opiece zdrowotnej i pomocy społecznej (o 149,7%), górnictwie i</w:t>
      </w:r>
      <w:r w:rsidR="00D515A1">
        <w:t> </w:t>
      </w:r>
      <w:r>
        <w:t xml:space="preserve">wydobywaniu (o 130,2%), </w:t>
      </w:r>
      <w:r w:rsidRPr="00853ECD">
        <w:t>wytwarzaniu i</w:t>
      </w:r>
      <w:r w:rsidR="00D515A1">
        <w:t xml:space="preserve"> </w:t>
      </w:r>
      <w:r w:rsidRPr="00853ECD">
        <w:t>zaopatrywaniu w energię elektryczną, gaz, parę wodną i gorącą wodę</w:t>
      </w:r>
      <w:r w:rsidRPr="00322BB9">
        <w:t xml:space="preserve"> </w:t>
      </w:r>
      <w:r w:rsidRPr="00853ECD">
        <w:t>(</w:t>
      </w:r>
      <w:r>
        <w:t>o 101,6%</w:t>
      </w:r>
      <w:r w:rsidRPr="00853ECD">
        <w:t>)</w:t>
      </w:r>
      <w:r>
        <w:t xml:space="preserve"> </w:t>
      </w:r>
      <w:r w:rsidR="00D26EBB">
        <w:t xml:space="preserve">oraz </w:t>
      </w:r>
      <w:r>
        <w:t>d</w:t>
      </w:r>
      <w:r w:rsidRPr="0088621B">
        <w:t>ostaw</w:t>
      </w:r>
      <w:r>
        <w:t>ie</w:t>
      </w:r>
      <w:r w:rsidRPr="0088621B">
        <w:t xml:space="preserve"> wody; gospodarowani</w:t>
      </w:r>
      <w:r>
        <w:t>u</w:t>
      </w:r>
      <w:r w:rsidRPr="0088621B">
        <w:t xml:space="preserve"> ściekami i odpadami; rekultywacj</w:t>
      </w:r>
      <w:r>
        <w:t>i (o 57,2%)</w:t>
      </w:r>
      <w:r w:rsidRPr="00853ECD">
        <w:t>. W</w:t>
      </w:r>
      <w:r>
        <w:t xml:space="preserve"> </w:t>
      </w:r>
      <w:r w:rsidRPr="00853ECD">
        <w:t xml:space="preserve">dominującym pod względem wielkości nakładów przetwórstwie przemysłowym odnotowano </w:t>
      </w:r>
      <w:r>
        <w:t xml:space="preserve">wzrost </w:t>
      </w:r>
      <w:r w:rsidRPr="00853ECD">
        <w:t xml:space="preserve">o </w:t>
      </w:r>
      <w:r>
        <w:t>4,7</w:t>
      </w:r>
      <w:r w:rsidRPr="00853ECD">
        <w:t>%.</w:t>
      </w:r>
      <w:r>
        <w:t xml:space="preserve"> Znaczny spadek</w:t>
      </w:r>
      <w:r w:rsidRPr="00853ECD">
        <w:t xml:space="preserve"> nakładów inwestycyjnych wystąpił natomiast m.in. w</w:t>
      </w:r>
      <w:r w:rsidRPr="00322BB9">
        <w:t xml:space="preserve"> </w:t>
      </w:r>
      <w:r>
        <w:t>obsłudze rynku nieruchomości</w:t>
      </w:r>
      <w:r w:rsidRPr="00853ECD">
        <w:t xml:space="preserve">, w której były one </w:t>
      </w:r>
      <w:r>
        <w:t>o 92</w:t>
      </w:r>
      <w:r w:rsidR="00D26EBB">
        <w:t>,</w:t>
      </w:r>
      <w:r>
        <w:t>5% mniejsze</w:t>
      </w:r>
      <w:r w:rsidRPr="00853ECD">
        <w:t xml:space="preserve"> niż przed rokiem.</w:t>
      </w:r>
      <w:r w:rsidRPr="00322BB9">
        <w:t xml:space="preserve"> </w:t>
      </w:r>
    </w:p>
    <w:p w14:paraId="166056A0" w14:textId="77777777" w:rsidR="00790475" w:rsidRPr="00853ECD" w:rsidRDefault="00790475" w:rsidP="004E609C">
      <w:pPr>
        <w:keepNext/>
        <w:keepLines/>
        <w:spacing w:before="240"/>
        <w:outlineLvl w:val="1"/>
        <w:rPr>
          <w:rFonts w:eastAsiaTheme="majorEastAsia" w:cstheme="majorBidi"/>
          <w:szCs w:val="19"/>
        </w:rPr>
      </w:pPr>
      <w:r w:rsidRPr="00853ECD">
        <w:rPr>
          <w:rFonts w:eastAsiaTheme="majorEastAsia" w:cstheme="majorBidi"/>
          <w:b/>
          <w:noProof/>
          <w:szCs w:val="19"/>
          <w:lang w:eastAsia="pl-PL"/>
        </w:rPr>
        <w:drawing>
          <wp:anchor distT="0" distB="0" distL="114300" distR="114300" simplePos="0" relativeHeight="253578752" behindDoc="0" locked="0" layoutInCell="1" allowOverlap="1" wp14:anchorId="456B776D" wp14:editId="3754078E">
            <wp:simplePos x="0" y="0"/>
            <wp:positionH relativeFrom="margin">
              <wp:posOffset>32385</wp:posOffset>
            </wp:positionH>
            <wp:positionV relativeFrom="paragraph">
              <wp:posOffset>360045</wp:posOffset>
            </wp:positionV>
            <wp:extent cx="6472800" cy="2811600"/>
            <wp:effectExtent l="0" t="0" r="4445" b="8255"/>
            <wp:wrapTopAndBottom/>
            <wp:docPr id="7" name="Obraz 7" descr="Procentowe zmiany wartości nakładów inwestycyjnych w okresie styczeń-czerwiec w latach 2023, 2024, 2025 i 2026 w porównaniu z rokiem poprzednim. Dane do wykresu załączono w pliku do pobrania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 descr="Wykres 13. Nakłady inwestycyjne (ceny bieżące) (wzrost/spadek w stosunku do roku poprzedniego)&#10;&#10;Procentowe zmiany wartości nakładów inwestycyjnych według wybranych grup środków trwałych w okresie styczeń-grudzień w latach 2019, 2020, 2021 i 2022 w porównaniu do roku poprzedniego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28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ECD">
        <w:rPr>
          <w:rFonts w:eastAsiaTheme="majorEastAsia" w:cstheme="majorBidi"/>
          <w:b/>
          <w:szCs w:val="19"/>
        </w:rPr>
        <w:t>Wykres 1</w:t>
      </w:r>
      <w:r>
        <w:rPr>
          <w:rFonts w:eastAsiaTheme="majorEastAsia" w:cstheme="majorBidi"/>
          <w:b/>
          <w:szCs w:val="19"/>
        </w:rPr>
        <w:t>3</w:t>
      </w:r>
      <w:r w:rsidRPr="00853ECD">
        <w:rPr>
          <w:rFonts w:eastAsiaTheme="majorEastAsia" w:cstheme="majorBidi"/>
          <w:b/>
          <w:szCs w:val="19"/>
        </w:rPr>
        <w:t>.</w:t>
      </w:r>
      <w:r w:rsidRPr="00853ECD">
        <w:rPr>
          <w:rFonts w:eastAsiaTheme="majorEastAsia" w:cstheme="majorBidi"/>
          <w:b/>
          <w:szCs w:val="19"/>
          <w:shd w:val="clear" w:color="auto" w:fill="FFFFFF"/>
        </w:rPr>
        <w:t xml:space="preserve"> Nakłady inwestycyjne (ceny bieżące)</w:t>
      </w:r>
      <w:r w:rsidRPr="00853ECD">
        <w:rPr>
          <w:rFonts w:eastAsiaTheme="majorEastAsia" w:cstheme="majorBidi"/>
          <w:szCs w:val="19"/>
          <w:shd w:val="clear" w:color="auto" w:fill="FFFFFF"/>
        </w:rPr>
        <w:t xml:space="preserve"> (wzrost/spadek w stosunku do roku poprzedniego)</w:t>
      </w:r>
    </w:p>
    <w:p w14:paraId="09CC6D11" w14:textId="0A75AB95" w:rsidR="00790475" w:rsidRDefault="00220EF6" w:rsidP="00D515A1">
      <w:pPr>
        <w:pStyle w:val="Nagwek1"/>
        <w:spacing w:before="480" w:after="120" w:line="240" w:lineRule="exact"/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</w:pP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 okresie styczeń–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czerwiec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202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6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r. zdecydowanie najwięcej zainwestowały przedsiębiorstwa prowadzące działalność w zakresie przetwórstwa przemysłowego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(</w:t>
      </w:r>
      <w:r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55,5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 ogółu poniesionych nakładów). Stosunkowo duży udział przypadał także m.in. na: wytwarzanie i zaopatrywanie w energię elektryczną, gaz, parę wodną i</w:t>
      </w:r>
      <w:r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gorącą wodę (</w:t>
      </w:r>
      <w:r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17,5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%) oraz </w:t>
      </w:r>
      <w:r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handel; naprawę pojazdów samochodowych 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(</w:t>
      </w:r>
      <w:r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8,4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%)</w:t>
      </w:r>
      <w:r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.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 strukturze według sekcji w porównaniu z</w:t>
      </w:r>
      <w:r w:rsidR="00D515A1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okresem styczeń–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czerwiec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202</w:t>
      </w:r>
      <w:r w:rsidR="00D515A1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5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r. najbardziej zwiększył się udział nakładów poniesionych przez przedsiębiorstwa prowadzące działalność głównie w</w:t>
      </w:r>
      <w:r w:rsidR="00D515A1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 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zakresie</w:t>
      </w:r>
      <w:r w:rsidRPr="00853ECD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wytwarzania i zaopatrywania w energię elektryczną, gaz, parę wodną i gorącą wodę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(o 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7,8 </w:t>
      </w:r>
      <w:proofErr w:type="spellStart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p.proc</w:t>
      </w:r>
      <w:proofErr w:type="spellEnd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.)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, natomiast obniżył się 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udział przedsiębiorstw specjalizujących się w 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obsłudze rynku nieruchomości</w:t>
      </w:r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(o</w:t>
      </w:r>
      <w:r w:rsidR="00D515A1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9,5</w:t>
      </w:r>
      <w:r w:rsidR="00D515A1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</w:t>
      </w:r>
      <w:proofErr w:type="spellStart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p.proc</w:t>
      </w:r>
      <w:proofErr w:type="spellEnd"/>
      <w:r w:rsidRPr="00853ECD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.).</w:t>
      </w:r>
    </w:p>
    <w:p w14:paraId="2D6DBADB" w14:textId="6B1B1A4A" w:rsidR="000858BF" w:rsidRPr="004A428C" w:rsidRDefault="00D528C4" w:rsidP="00790475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6E31CC32" w14:textId="77777777" w:rsidR="00BB7314" w:rsidRPr="00931233" w:rsidRDefault="00BB7314" w:rsidP="00BB7314">
      <w:pPr>
        <w:autoSpaceDE w:val="0"/>
        <w:autoSpaceDN w:val="0"/>
        <w:adjustRightInd w:val="0"/>
        <w:rPr>
          <w:rFonts w:cs="FiraSans-Regular"/>
          <w:szCs w:val="19"/>
        </w:rPr>
      </w:pPr>
      <w:r w:rsidRPr="00931233">
        <w:rPr>
          <w:rFonts w:cs="FiraSans-Regular"/>
          <w:szCs w:val="19"/>
        </w:rPr>
        <w:t xml:space="preserve">Według stanu na koniec lipca br. w rejestrze REGON wpisanych było 134624 </w:t>
      </w:r>
      <w:r w:rsidRPr="00931233">
        <w:rPr>
          <w:rFonts w:cs="FiraSans-Regular"/>
          <w:b/>
          <w:szCs w:val="19"/>
        </w:rPr>
        <w:t>podmioty gospodarki narodowej</w:t>
      </w:r>
      <w:r w:rsidRPr="00931233">
        <w:rPr>
          <w:rStyle w:val="Odwoanieprzypisudolnego"/>
          <w:rFonts w:cs="FiraSans-Regular"/>
          <w:szCs w:val="19"/>
        </w:rPr>
        <w:footnoteReference w:id="3"/>
      </w:r>
      <w:r w:rsidRPr="00931233">
        <w:rPr>
          <w:rFonts w:cs="FiraSans-Regular"/>
          <w:szCs w:val="19"/>
        </w:rPr>
        <w:t>, tj. o 1,1% więcej niż w analogicznym okresie 2025 r. i o 0,1% więcej niż w końcu czerwca br.</w:t>
      </w:r>
    </w:p>
    <w:p w14:paraId="077394E7" w14:textId="77777777" w:rsidR="00BB7314" w:rsidRPr="00931233" w:rsidRDefault="00BB7314" w:rsidP="00BB7314">
      <w:pPr>
        <w:autoSpaceDE w:val="0"/>
        <w:autoSpaceDN w:val="0"/>
        <w:adjustRightInd w:val="0"/>
        <w:rPr>
          <w:rFonts w:cs="FiraSans-Regular"/>
          <w:szCs w:val="19"/>
        </w:rPr>
      </w:pPr>
      <w:r w:rsidRPr="00931233">
        <w:rPr>
          <w:rFonts w:cs="FiraSans-Regular"/>
          <w:szCs w:val="19"/>
        </w:rPr>
        <w:t xml:space="preserve">Liczba zarejestrowanych </w:t>
      </w:r>
      <w:r w:rsidRPr="00931233">
        <w:rPr>
          <w:rFonts w:cs="FiraSans-Regular"/>
          <w:b/>
          <w:szCs w:val="19"/>
        </w:rPr>
        <w:t>osób fizycznych</w:t>
      </w:r>
      <w:r w:rsidRPr="00931233">
        <w:rPr>
          <w:rFonts w:cs="FiraSans-Regular"/>
          <w:szCs w:val="19"/>
        </w:rPr>
        <w:t xml:space="preserve"> prowadzących działalność gospodarczą wyniosła 101687 i w porównaniu z analogicznym okresem 2025 r. wzrosła o 0,8%. Do rejestru REGON wpisanych było 18037 </w:t>
      </w:r>
      <w:r w:rsidRPr="00931233">
        <w:rPr>
          <w:rFonts w:cs="FiraSans-Regular"/>
          <w:b/>
          <w:szCs w:val="19"/>
        </w:rPr>
        <w:t>spółek</w:t>
      </w:r>
      <w:r w:rsidRPr="00931233">
        <w:rPr>
          <w:rFonts w:cs="FiraSans-Regular"/>
          <w:szCs w:val="19"/>
        </w:rPr>
        <w:t>,</w:t>
      </w:r>
      <w:r w:rsidRPr="00931233">
        <w:rPr>
          <w:rFonts w:cs="FiraSans-Regular"/>
          <w:b/>
          <w:szCs w:val="19"/>
        </w:rPr>
        <w:t xml:space="preserve"> </w:t>
      </w:r>
      <w:r w:rsidRPr="00931233">
        <w:rPr>
          <w:rFonts w:cs="FiraSans-Regular"/>
          <w:szCs w:val="19"/>
        </w:rPr>
        <w:t>w tym 10257 spółek handlowych oraz 7689 spółek cywilnych. Liczba spółek ogółem, w tym handlowych wzrosła w skali roku odpowiednio o 2,4% i 4,7%, a liczba spółek cywilnych zmniejszyła się o 0,5%.</w:t>
      </w:r>
    </w:p>
    <w:p w14:paraId="78240368" w14:textId="77777777" w:rsidR="00BB7314" w:rsidRPr="00931233" w:rsidRDefault="00BB7314" w:rsidP="00BB7314">
      <w:pPr>
        <w:autoSpaceDE w:val="0"/>
        <w:autoSpaceDN w:val="0"/>
        <w:adjustRightInd w:val="0"/>
        <w:rPr>
          <w:rFonts w:cs="FiraSans-Regular"/>
          <w:szCs w:val="19"/>
        </w:rPr>
      </w:pPr>
      <w:r w:rsidRPr="00931233">
        <w:rPr>
          <w:rFonts w:cs="FiraSans-Regular"/>
          <w:szCs w:val="19"/>
        </w:rPr>
        <w:t xml:space="preserve">Według </w:t>
      </w:r>
      <w:r w:rsidRPr="00931233">
        <w:rPr>
          <w:rFonts w:cs="FiraSans-Regular"/>
          <w:b/>
          <w:szCs w:val="19"/>
        </w:rPr>
        <w:t>przewidywanej liczby pracujących</w:t>
      </w:r>
      <w:r w:rsidRPr="00931233">
        <w:rPr>
          <w:rFonts w:cs="FiraSans-Regular"/>
          <w:szCs w:val="19"/>
        </w:rPr>
        <w:t xml:space="preserve"> przeważały podmioty o liczbie pracujących poniżej 10 osób (96,8% ogółu podmiotów zarejestrowanych w rejestrze REGON). Udział podmiotów z deklarowaną liczbą pracujących 10–49 osób </w:t>
      </w:r>
      <w:r w:rsidRPr="00931233">
        <w:rPr>
          <w:rFonts w:cs="FiraSans-Regular"/>
          <w:szCs w:val="19"/>
        </w:rPr>
        <w:lastRenderedPageBreak/>
        <w:t>wyniósł blisko 3%, a podmioty powyżej 49 pracujących stanowiły niespełna 1%. W skali roku wzrost liczby podmiotów wystąpił jedynie wśród jednostek najmniejszych (do 9 osób) – o 1,2%.</w:t>
      </w:r>
    </w:p>
    <w:p w14:paraId="6C86839B" w14:textId="24863382" w:rsidR="005526D8" w:rsidRPr="00931233" w:rsidRDefault="00BB7314" w:rsidP="00BB7314">
      <w:pPr>
        <w:autoSpaceDE w:val="0"/>
        <w:autoSpaceDN w:val="0"/>
        <w:adjustRightInd w:val="0"/>
        <w:rPr>
          <w:rFonts w:cs="FiraSans-Regular"/>
          <w:szCs w:val="19"/>
        </w:rPr>
      </w:pPr>
      <w:r w:rsidRPr="00931233">
        <w:rPr>
          <w:rFonts w:cs="FiraSans-Regular"/>
          <w:szCs w:val="19"/>
        </w:rPr>
        <w:t xml:space="preserve">Ze względu na rodzaj działalności w analizowanym okresie największy wzrost liczby zarejestrowanych podmiotów, w relacji do lipca ub. roku, odnotowano w sekcji </w:t>
      </w:r>
      <w:r w:rsidR="005526D8" w:rsidRPr="00931233">
        <w:rPr>
          <w:rFonts w:cs="FiraSans-Regular"/>
          <w:szCs w:val="19"/>
        </w:rPr>
        <w:t xml:space="preserve">administrowanie i działalność wspierająca (o </w:t>
      </w:r>
      <w:r w:rsidR="008D1599" w:rsidRPr="00931233">
        <w:rPr>
          <w:rFonts w:cs="FiraSans-Regular"/>
          <w:szCs w:val="19"/>
        </w:rPr>
        <w:t>6,9</w:t>
      </w:r>
      <w:r w:rsidR="005526D8" w:rsidRPr="00931233">
        <w:rPr>
          <w:rFonts w:cs="FiraSans-Regular"/>
          <w:szCs w:val="19"/>
        </w:rPr>
        <w:t xml:space="preserve">%), a następnie w sekcjach: </w:t>
      </w:r>
      <w:r w:rsidR="00F637E0" w:rsidRPr="00931233">
        <w:rPr>
          <w:rFonts w:cs="FiraSans-Regular"/>
          <w:szCs w:val="19"/>
        </w:rPr>
        <w:t xml:space="preserve">opieka zdrowotna i pomoc społeczna (o </w:t>
      </w:r>
      <w:r w:rsidR="00BF3360" w:rsidRPr="00931233">
        <w:rPr>
          <w:rFonts w:cs="FiraSans-Regular"/>
          <w:szCs w:val="19"/>
        </w:rPr>
        <w:t>5,</w:t>
      </w:r>
      <w:r w:rsidR="008D1599" w:rsidRPr="00931233">
        <w:rPr>
          <w:rFonts w:cs="FiraSans-Regular"/>
          <w:szCs w:val="19"/>
        </w:rPr>
        <w:t>3</w:t>
      </w:r>
      <w:r w:rsidR="00F637E0" w:rsidRPr="00931233">
        <w:rPr>
          <w:rFonts w:cs="FiraSans-Regular"/>
          <w:szCs w:val="19"/>
        </w:rPr>
        <w:t xml:space="preserve">%), </w:t>
      </w:r>
      <w:r w:rsidR="00B673B3" w:rsidRPr="00931233">
        <w:rPr>
          <w:rFonts w:cs="FiraSans-Regular"/>
          <w:szCs w:val="19"/>
        </w:rPr>
        <w:t xml:space="preserve">edukacja </w:t>
      </w:r>
      <w:r w:rsidR="005526D8" w:rsidRPr="00931233">
        <w:rPr>
          <w:rFonts w:cs="FiraSans-Regular"/>
          <w:szCs w:val="19"/>
        </w:rPr>
        <w:t xml:space="preserve">(o </w:t>
      </w:r>
      <w:r w:rsidR="008D1599" w:rsidRPr="00931233">
        <w:rPr>
          <w:rFonts w:cs="FiraSans-Regular"/>
          <w:szCs w:val="19"/>
        </w:rPr>
        <w:t>4,0</w:t>
      </w:r>
      <w:r w:rsidR="005526D8" w:rsidRPr="00931233">
        <w:rPr>
          <w:rFonts w:cs="FiraSans-Regular"/>
          <w:szCs w:val="19"/>
        </w:rPr>
        <w:t>%)</w:t>
      </w:r>
      <w:r w:rsidR="008D1599" w:rsidRPr="00931233">
        <w:rPr>
          <w:rFonts w:cs="FiraSans-Regular"/>
          <w:szCs w:val="19"/>
        </w:rPr>
        <w:t xml:space="preserve"> oraz informacja i komunikacja (o 3,7%)</w:t>
      </w:r>
      <w:r w:rsidR="005526D8" w:rsidRPr="00931233">
        <w:rPr>
          <w:rFonts w:cs="FiraSans-Regular"/>
          <w:szCs w:val="19"/>
        </w:rPr>
        <w:t xml:space="preserve">. </w:t>
      </w:r>
      <w:r w:rsidR="00BF3360" w:rsidRPr="00931233">
        <w:rPr>
          <w:rFonts w:cs="FiraSans-Regular"/>
          <w:szCs w:val="19"/>
        </w:rPr>
        <w:t>Z</w:t>
      </w:r>
      <w:r w:rsidR="008D1599" w:rsidRPr="00931233">
        <w:rPr>
          <w:rFonts w:cs="FiraSans-Regular"/>
          <w:szCs w:val="19"/>
        </w:rPr>
        <w:t> </w:t>
      </w:r>
      <w:r w:rsidR="00BF3360" w:rsidRPr="00931233">
        <w:rPr>
          <w:rFonts w:cs="FiraSans-Regular"/>
          <w:szCs w:val="19"/>
        </w:rPr>
        <w:t>kolei</w:t>
      </w:r>
      <w:r w:rsidR="00F637E0" w:rsidRPr="00931233">
        <w:rPr>
          <w:rFonts w:cs="FiraSans-Regular"/>
          <w:szCs w:val="19"/>
        </w:rPr>
        <w:t xml:space="preserve"> </w:t>
      </w:r>
      <w:r w:rsidR="007D7CB0" w:rsidRPr="00931233">
        <w:rPr>
          <w:rFonts w:cs="FiraSans-Regular"/>
          <w:szCs w:val="19"/>
        </w:rPr>
        <w:t xml:space="preserve">największy </w:t>
      </w:r>
      <w:r w:rsidR="00F637E0" w:rsidRPr="00931233">
        <w:rPr>
          <w:rFonts w:cs="FiraSans-Regular"/>
          <w:szCs w:val="19"/>
        </w:rPr>
        <w:t>s</w:t>
      </w:r>
      <w:r w:rsidR="005526D8" w:rsidRPr="00931233">
        <w:rPr>
          <w:rFonts w:cs="FiraSans-Regular"/>
          <w:szCs w:val="19"/>
        </w:rPr>
        <w:t>padek liczby podmiotów zanotowano</w:t>
      </w:r>
      <w:r w:rsidR="007D7CB0" w:rsidRPr="00931233">
        <w:rPr>
          <w:rFonts w:cs="FiraSans-Regular"/>
          <w:szCs w:val="19"/>
        </w:rPr>
        <w:t xml:space="preserve"> </w:t>
      </w:r>
      <w:r w:rsidR="005526D8" w:rsidRPr="00931233">
        <w:rPr>
          <w:rFonts w:cs="FiraSans-Regular"/>
          <w:szCs w:val="19"/>
        </w:rPr>
        <w:t>w sekcji handel; naprawa pojazdów samochodowych (o 1,</w:t>
      </w:r>
      <w:r w:rsidR="007D7CB0" w:rsidRPr="00931233">
        <w:rPr>
          <w:rFonts w:cs="FiraSans-Regular"/>
          <w:szCs w:val="19"/>
        </w:rPr>
        <w:t>7</w:t>
      </w:r>
      <w:r w:rsidR="005526D8" w:rsidRPr="00931233">
        <w:rPr>
          <w:rFonts w:cs="FiraSans-Regular"/>
          <w:szCs w:val="19"/>
        </w:rPr>
        <w:t>%).</w:t>
      </w:r>
    </w:p>
    <w:p w14:paraId="7F73B6AF" w14:textId="0A4B2EEC" w:rsidR="005526D8" w:rsidRPr="00931233" w:rsidRDefault="005526D8" w:rsidP="005526D8">
      <w:pPr>
        <w:autoSpaceDE w:val="0"/>
        <w:autoSpaceDN w:val="0"/>
        <w:adjustRightInd w:val="0"/>
      </w:pPr>
      <w:r w:rsidRPr="00931233">
        <w:t xml:space="preserve">W stosunku do </w:t>
      </w:r>
      <w:r w:rsidR="008D1599" w:rsidRPr="00931233">
        <w:t>czerwca</w:t>
      </w:r>
      <w:r w:rsidRPr="00931233">
        <w:t xml:space="preserve"> br. największy wzrost liczby podmiotów wystąpił w sekcji</w:t>
      </w:r>
      <w:r w:rsidR="007D7CB0" w:rsidRPr="00931233">
        <w:t xml:space="preserve"> </w:t>
      </w:r>
      <w:r w:rsidR="008D1599" w:rsidRPr="00931233">
        <w:t>administrowanie i działalność wspierająca</w:t>
      </w:r>
      <w:r w:rsidRPr="00931233">
        <w:t xml:space="preserve"> </w:t>
      </w:r>
      <w:r w:rsidRPr="00931233">
        <w:rPr>
          <w:rFonts w:cs="FiraSans-Regular"/>
          <w:szCs w:val="19"/>
        </w:rPr>
        <w:t xml:space="preserve">(o </w:t>
      </w:r>
      <w:r w:rsidR="00535127" w:rsidRPr="00931233">
        <w:rPr>
          <w:rFonts w:cs="FiraSans-Regular"/>
          <w:szCs w:val="19"/>
        </w:rPr>
        <w:t>0,</w:t>
      </w:r>
      <w:r w:rsidR="008D1599" w:rsidRPr="00931233">
        <w:rPr>
          <w:rFonts w:cs="FiraSans-Regular"/>
          <w:szCs w:val="19"/>
        </w:rPr>
        <w:t>5</w:t>
      </w:r>
      <w:r w:rsidRPr="00931233">
        <w:rPr>
          <w:rFonts w:cs="FiraSans-Regular"/>
          <w:szCs w:val="19"/>
        </w:rPr>
        <w:t>%).</w:t>
      </w:r>
    </w:p>
    <w:p w14:paraId="15344EA3" w14:textId="05A24F53" w:rsidR="005526D8" w:rsidRPr="00931233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931233">
        <w:rPr>
          <w:rFonts w:cs="FiraSans-Regular"/>
          <w:szCs w:val="19"/>
        </w:rPr>
        <w:t xml:space="preserve">W </w:t>
      </w:r>
      <w:r w:rsidR="008D1599" w:rsidRPr="00931233">
        <w:rPr>
          <w:rFonts w:cs="FiraSans-Regular"/>
          <w:szCs w:val="19"/>
        </w:rPr>
        <w:t>lipcu</w:t>
      </w:r>
      <w:r w:rsidRPr="00931233">
        <w:rPr>
          <w:rFonts w:cs="FiraSans-Regular"/>
          <w:szCs w:val="19"/>
        </w:rPr>
        <w:t xml:space="preserve"> br. liczba wpisanych do rejestru REGON </w:t>
      </w:r>
      <w:r w:rsidRPr="00931233">
        <w:rPr>
          <w:rFonts w:cs="FiraSans-Regular"/>
          <w:b/>
          <w:szCs w:val="19"/>
        </w:rPr>
        <w:t>nowych podmiotów</w:t>
      </w:r>
      <w:r w:rsidRPr="00931233">
        <w:rPr>
          <w:rFonts w:cs="FiraSans-Regular"/>
          <w:szCs w:val="19"/>
        </w:rPr>
        <w:t xml:space="preserve"> wyniosła </w:t>
      </w:r>
      <w:r w:rsidR="00535127" w:rsidRPr="00931233">
        <w:rPr>
          <w:rFonts w:cs="FiraSans-Regular"/>
          <w:szCs w:val="19"/>
        </w:rPr>
        <w:t>6</w:t>
      </w:r>
      <w:r w:rsidR="00931233" w:rsidRPr="00931233">
        <w:rPr>
          <w:rFonts w:cs="FiraSans-Regular"/>
          <w:szCs w:val="19"/>
        </w:rPr>
        <w:t>13</w:t>
      </w:r>
      <w:r w:rsidRPr="00931233">
        <w:rPr>
          <w:rFonts w:cs="FiraSans-Regular"/>
          <w:szCs w:val="19"/>
        </w:rPr>
        <w:t xml:space="preserve">, tj. o </w:t>
      </w:r>
      <w:r w:rsidR="00931233" w:rsidRPr="00931233">
        <w:rPr>
          <w:rFonts w:cs="FiraSans-Regular"/>
          <w:szCs w:val="19"/>
        </w:rPr>
        <w:t>12,3</w:t>
      </w:r>
      <w:r w:rsidRPr="00931233">
        <w:rPr>
          <w:rFonts w:cs="FiraSans-Regular"/>
          <w:szCs w:val="19"/>
        </w:rPr>
        <w:t xml:space="preserve">% </w:t>
      </w:r>
      <w:r w:rsidR="00931233" w:rsidRPr="00931233">
        <w:rPr>
          <w:rFonts w:cs="FiraSans-Regular"/>
          <w:szCs w:val="19"/>
        </w:rPr>
        <w:t>mniej</w:t>
      </w:r>
      <w:r w:rsidRPr="00931233">
        <w:rPr>
          <w:rFonts w:cs="FiraSans-Regular"/>
          <w:szCs w:val="19"/>
        </w:rPr>
        <w:t xml:space="preserve"> niż w </w:t>
      </w:r>
      <w:r w:rsidR="00931233" w:rsidRPr="00931233">
        <w:rPr>
          <w:rFonts w:cs="FiraSans-Regular"/>
          <w:szCs w:val="19"/>
        </w:rPr>
        <w:t>czerwcu</w:t>
      </w:r>
      <w:r w:rsidRPr="00931233">
        <w:rPr>
          <w:rFonts w:cs="FiraSans-Regular"/>
          <w:szCs w:val="19"/>
        </w:rPr>
        <w:t xml:space="preserve"> br. Wśród nowo zarejestrowanych jednostek przeważały osoby fizyczne prowadzące działalność gospodarczą, których wpisano </w:t>
      </w:r>
      <w:r w:rsidR="00931233" w:rsidRPr="00931233">
        <w:rPr>
          <w:rFonts w:cs="FiraSans-Regular"/>
          <w:szCs w:val="19"/>
        </w:rPr>
        <w:t>487</w:t>
      </w:r>
      <w:r w:rsidR="003F56F2">
        <w:rPr>
          <w:rFonts w:cs="FiraSans-Regular"/>
          <w:szCs w:val="19"/>
        </w:rPr>
        <w:t xml:space="preserve"> </w:t>
      </w:r>
      <w:r w:rsidRPr="00931233">
        <w:rPr>
          <w:rFonts w:cs="FiraSans-Regular"/>
          <w:szCs w:val="19"/>
        </w:rPr>
        <w:t>(o</w:t>
      </w:r>
      <w:r w:rsidRPr="00931233">
        <w:rPr>
          <w:rFonts w:cs="Arial"/>
          <w:szCs w:val="19"/>
        </w:rPr>
        <w:t xml:space="preserve"> </w:t>
      </w:r>
      <w:r w:rsidR="00931233" w:rsidRPr="00931233">
        <w:rPr>
          <w:rFonts w:cs="Arial"/>
          <w:szCs w:val="19"/>
        </w:rPr>
        <w:t>15,6</w:t>
      </w:r>
      <w:r w:rsidRPr="00931233">
        <w:rPr>
          <w:rFonts w:cs="FiraSans-Regular"/>
          <w:szCs w:val="19"/>
        </w:rPr>
        <w:t xml:space="preserve">% </w:t>
      </w:r>
      <w:r w:rsidR="00E01116" w:rsidRPr="00931233">
        <w:rPr>
          <w:rFonts w:cs="FiraSans-Regular"/>
          <w:szCs w:val="19"/>
        </w:rPr>
        <w:t>mniej</w:t>
      </w:r>
      <w:r w:rsidRPr="00931233">
        <w:rPr>
          <w:rFonts w:cs="FiraSans-Regular"/>
          <w:szCs w:val="19"/>
        </w:rPr>
        <w:t xml:space="preserve"> niż w </w:t>
      </w:r>
      <w:r w:rsidR="00931233" w:rsidRPr="00931233">
        <w:rPr>
          <w:rFonts w:cs="FiraSans-Regular"/>
          <w:szCs w:val="19"/>
        </w:rPr>
        <w:t>czerwcu</w:t>
      </w:r>
      <w:r w:rsidR="00E01116" w:rsidRPr="00931233">
        <w:rPr>
          <w:rFonts w:cs="FiraSans-Regular"/>
          <w:szCs w:val="19"/>
        </w:rPr>
        <w:t xml:space="preserve"> </w:t>
      </w:r>
      <w:r w:rsidRPr="00931233">
        <w:rPr>
          <w:rFonts w:cs="FiraSans-Regular"/>
          <w:szCs w:val="19"/>
        </w:rPr>
        <w:t>2026 r.). W skali miesiąca liczba nowo zarejestrowanych spółek handlowych (</w:t>
      </w:r>
      <w:r w:rsidR="00931233" w:rsidRPr="00931233">
        <w:rPr>
          <w:rFonts w:cs="FiraSans-Regular"/>
          <w:szCs w:val="19"/>
        </w:rPr>
        <w:t>75</w:t>
      </w:r>
      <w:r w:rsidRPr="00931233">
        <w:rPr>
          <w:rFonts w:cs="FiraSans-Regular"/>
          <w:szCs w:val="19"/>
        </w:rPr>
        <w:t xml:space="preserve">) </w:t>
      </w:r>
      <w:r w:rsidR="00E01116" w:rsidRPr="00931233">
        <w:rPr>
          <w:rFonts w:cs="FiraSans-Regular"/>
          <w:szCs w:val="19"/>
        </w:rPr>
        <w:t>z</w:t>
      </w:r>
      <w:r w:rsidR="00931233" w:rsidRPr="00931233">
        <w:rPr>
          <w:rFonts w:cs="FiraSans-Regular"/>
          <w:szCs w:val="19"/>
        </w:rPr>
        <w:t>mniejszyła</w:t>
      </w:r>
      <w:r w:rsidRPr="00931233">
        <w:rPr>
          <w:rFonts w:cs="FiraSans-Regular"/>
          <w:szCs w:val="19"/>
        </w:rPr>
        <w:t xml:space="preserve"> się o </w:t>
      </w:r>
      <w:r w:rsidR="00931233" w:rsidRPr="00931233">
        <w:rPr>
          <w:rFonts w:cs="FiraSans-Regular"/>
          <w:szCs w:val="19"/>
        </w:rPr>
        <w:t>1</w:t>
      </w:r>
      <w:r w:rsidR="003F56F2">
        <w:rPr>
          <w:rFonts w:cs="FiraSans-Regular"/>
          <w:szCs w:val="19"/>
        </w:rPr>
        <w:t>2,8</w:t>
      </w:r>
      <w:r w:rsidRPr="00931233">
        <w:rPr>
          <w:rFonts w:cs="FiraSans-Regular"/>
          <w:szCs w:val="19"/>
        </w:rPr>
        <w:t xml:space="preserve">%, </w:t>
      </w:r>
      <w:r w:rsidR="005630BB" w:rsidRPr="00931233">
        <w:rPr>
          <w:rFonts w:cs="FiraSans-Regular"/>
          <w:szCs w:val="19"/>
        </w:rPr>
        <w:t>w tym</w:t>
      </w:r>
      <w:r w:rsidRPr="00931233">
        <w:rPr>
          <w:rFonts w:cs="FiraSans-Regular"/>
          <w:szCs w:val="19"/>
        </w:rPr>
        <w:t xml:space="preserve"> liczba spółek z ograniczoną odpowiedzialnością (</w:t>
      </w:r>
      <w:r w:rsidR="00931233" w:rsidRPr="00931233">
        <w:rPr>
          <w:rFonts w:cs="FiraSans-Regular"/>
          <w:szCs w:val="19"/>
        </w:rPr>
        <w:t>73</w:t>
      </w:r>
      <w:r w:rsidRPr="00931233">
        <w:rPr>
          <w:rFonts w:cs="FiraSans-Regular"/>
          <w:szCs w:val="19"/>
        </w:rPr>
        <w:t xml:space="preserve">) </w:t>
      </w:r>
      <w:r w:rsidR="00931233" w:rsidRPr="00931233">
        <w:rPr>
          <w:rFonts w:cs="FiraSans-Regular"/>
          <w:szCs w:val="19"/>
        </w:rPr>
        <w:t>spadła</w:t>
      </w:r>
      <w:r w:rsidR="00C51C8C" w:rsidRPr="00931233">
        <w:rPr>
          <w:rFonts w:cs="FiraSans-Regular"/>
          <w:szCs w:val="19"/>
        </w:rPr>
        <w:t xml:space="preserve"> o </w:t>
      </w:r>
      <w:r w:rsidR="00931233" w:rsidRPr="00931233">
        <w:rPr>
          <w:rFonts w:cs="FiraSans-Regular"/>
          <w:szCs w:val="19"/>
        </w:rPr>
        <w:t>12,0</w:t>
      </w:r>
      <w:r w:rsidRPr="00931233">
        <w:rPr>
          <w:rFonts w:cs="FiraSans-Regular"/>
          <w:szCs w:val="19"/>
        </w:rPr>
        <w:t>%.</w:t>
      </w:r>
    </w:p>
    <w:p w14:paraId="529D4D4D" w14:textId="38CCB893" w:rsidR="00FF125F" w:rsidRDefault="005526D8" w:rsidP="001A1CE3">
      <w:pPr>
        <w:autoSpaceDE w:val="0"/>
        <w:autoSpaceDN w:val="0"/>
        <w:adjustRightInd w:val="0"/>
        <w:rPr>
          <w:rFonts w:cs="FiraSans-Regular"/>
          <w:szCs w:val="19"/>
        </w:rPr>
      </w:pPr>
      <w:r w:rsidRPr="00931233">
        <w:rPr>
          <w:rFonts w:cs="FiraSans-Regular"/>
          <w:szCs w:val="19"/>
        </w:rPr>
        <w:t xml:space="preserve">W </w:t>
      </w:r>
      <w:r w:rsidR="00931233" w:rsidRPr="00931233">
        <w:rPr>
          <w:rFonts w:cs="FiraSans-Regular"/>
          <w:szCs w:val="19"/>
        </w:rPr>
        <w:t>lipcu</w:t>
      </w:r>
      <w:r w:rsidRPr="00931233">
        <w:rPr>
          <w:rFonts w:cs="FiraSans-Regular"/>
          <w:szCs w:val="19"/>
        </w:rPr>
        <w:t xml:space="preserve"> br. </w:t>
      </w:r>
      <w:r w:rsidRPr="00931233">
        <w:rPr>
          <w:rFonts w:cs="FiraSans-Regular"/>
          <w:b/>
          <w:szCs w:val="19"/>
        </w:rPr>
        <w:t>wykreślono</w:t>
      </w:r>
      <w:r w:rsidRPr="00931233">
        <w:rPr>
          <w:rFonts w:cs="FiraSans-Regular"/>
          <w:szCs w:val="19"/>
        </w:rPr>
        <w:t xml:space="preserve"> z rejestru REGON </w:t>
      </w:r>
      <w:r w:rsidR="00931233" w:rsidRPr="00931233">
        <w:rPr>
          <w:rFonts w:cs="FiraSans-Regular"/>
          <w:szCs w:val="19"/>
        </w:rPr>
        <w:t>458</w:t>
      </w:r>
      <w:r w:rsidRPr="00931233">
        <w:rPr>
          <w:rFonts w:cs="FiraSans-Regular"/>
          <w:szCs w:val="19"/>
        </w:rPr>
        <w:t xml:space="preserve"> podmiot</w:t>
      </w:r>
      <w:r w:rsidR="00931233" w:rsidRPr="00931233">
        <w:rPr>
          <w:rFonts w:cs="FiraSans-Regular"/>
          <w:szCs w:val="19"/>
        </w:rPr>
        <w:t>ów</w:t>
      </w:r>
      <w:r w:rsidRPr="00931233">
        <w:rPr>
          <w:rFonts w:cs="FiraSans-Regular"/>
          <w:szCs w:val="19"/>
        </w:rPr>
        <w:t xml:space="preserve"> (o </w:t>
      </w:r>
      <w:r w:rsidR="007D7CB0" w:rsidRPr="00931233">
        <w:rPr>
          <w:rFonts w:cs="FiraSans-Regular"/>
          <w:szCs w:val="19"/>
        </w:rPr>
        <w:t>1</w:t>
      </w:r>
      <w:r w:rsidR="00931233" w:rsidRPr="00931233">
        <w:rPr>
          <w:rFonts w:cs="FiraSans-Regular"/>
          <w:szCs w:val="19"/>
        </w:rPr>
        <w:t>9,3</w:t>
      </w:r>
      <w:r w:rsidRPr="00931233">
        <w:rPr>
          <w:rFonts w:cs="FiraSans-Regular"/>
          <w:szCs w:val="19"/>
        </w:rPr>
        <w:t xml:space="preserve">% </w:t>
      </w:r>
      <w:r w:rsidR="00931233" w:rsidRPr="00931233">
        <w:rPr>
          <w:rFonts w:cs="FiraSans-Regular"/>
          <w:szCs w:val="19"/>
        </w:rPr>
        <w:t>więcej</w:t>
      </w:r>
      <w:r w:rsidRPr="00931233">
        <w:rPr>
          <w:rFonts w:cs="FiraSans-Regular"/>
          <w:szCs w:val="19"/>
        </w:rPr>
        <w:t xml:space="preserve"> niż przed miesiącem), w tym </w:t>
      </w:r>
      <w:r w:rsidR="00931233" w:rsidRPr="00931233">
        <w:rPr>
          <w:rFonts w:cs="FiraSans-Regular"/>
          <w:szCs w:val="19"/>
        </w:rPr>
        <w:t>401</w:t>
      </w:r>
      <w:r w:rsidRPr="00931233">
        <w:rPr>
          <w:rFonts w:cs="FiraSans-Regular"/>
          <w:szCs w:val="19"/>
        </w:rPr>
        <w:t xml:space="preserve"> os</w:t>
      </w:r>
      <w:r w:rsidR="00BF3360" w:rsidRPr="00931233">
        <w:rPr>
          <w:rFonts w:cs="FiraSans-Regular"/>
          <w:szCs w:val="19"/>
        </w:rPr>
        <w:t>ób</w:t>
      </w:r>
      <w:r w:rsidRPr="00931233">
        <w:rPr>
          <w:rFonts w:cs="FiraSans-Regular"/>
          <w:szCs w:val="19"/>
        </w:rPr>
        <w:t xml:space="preserve"> fizyczn</w:t>
      </w:r>
      <w:r w:rsidR="00BF3360" w:rsidRPr="00931233">
        <w:rPr>
          <w:rFonts w:cs="FiraSans-Regular"/>
          <w:szCs w:val="19"/>
        </w:rPr>
        <w:t>ych</w:t>
      </w:r>
      <w:r w:rsidRPr="00931233">
        <w:rPr>
          <w:rFonts w:cs="FiraSans-Regular"/>
          <w:szCs w:val="19"/>
        </w:rPr>
        <w:t xml:space="preserve"> prowadzących działalność gospodarczą (</w:t>
      </w:r>
      <w:r w:rsidR="00931233" w:rsidRPr="00931233">
        <w:rPr>
          <w:rFonts w:cs="FiraSans-Regular"/>
          <w:szCs w:val="19"/>
        </w:rPr>
        <w:t>więcej</w:t>
      </w:r>
      <w:r w:rsidRPr="00931233">
        <w:rPr>
          <w:rFonts w:cs="FiraSans-Regular"/>
          <w:szCs w:val="19"/>
        </w:rPr>
        <w:t xml:space="preserve"> o </w:t>
      </w:r>
      <w:r w:rsidR="00931233" w:rsidRPr="00931233">
        <w:rPr>
          <w:rFonts w:cs="FiraSans-Regular"/>
          <w:szCs w:val="19"/>
        </w:rPr>
        <w:t>11,7</w:t>
      </w:r>
      <w:r w:rsidRPr="00931233">
        <w:rPr>
          <w:rFonts w:cs="FiraSans-Regular"/>
          <w:szCs w:val="19"/>
        </w:rPr>
        <w:t>%).</w:t>
      </w:r>
    </w:p>
    <w:p w14:paraId="0725A1E6" w14:textId="5FA224AD" w:rsidR="003A3353" w:rsidRPr="003553EB" w:rsidRDefault="003A3353" w:rsidP="00B44562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6A268F">
        <w:rPr>
          <w:b/>
          <w:noProof/>
          <w:szCs w:val="19"/>
          <w:lang w:eastAsia="pl-PL"/>
        </w:rPr>
        <w:drawing>
          <wp:anchor distT="0" distB="0" distL="114300" distR="114300" simplePos="0" relativeHeight="253484544" behindDoc="0" locked="0" layoutInCell="1" allowOverlap="1" wp14:anchorId="3F9F53C1" wp14:editId="12401A2D">
            <wp:simplePos x="0" y="0"/>
            <wp:positionH relativeFrom="margin">
              <wp:align>left</wp:align>
            </wp:positionH>
            <wp:positionV relativeFrom="paragraph">
              <wp:posOffset>321868</wp:posOffset>
            </wp:positionV>
            <wp:extent cx="6482715" cy="2874010"/>
            <wp:effectExtent l="0" t="0" r="0" b="2540"/>
            <wp:wrapTopAndBottom/>
            <wp:docPr id="6" name="Obraz 6" descr="Na wykresie słupkowym przedstawiono liczbę podmiotów gospodarki narodowej nowo zarejestrowanych i wyrejestrowanych w województwie świętokrzyskim w poszczególnych powiatach w lipcu 2026 roku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._Podmioty gospodarki narodowej nowo zarejestrowane i wyrejestrowane według powiatów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2874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6A268F">
        <w:rPr>
          <w:b/>
          <w:szCs w:val="19"/>
        </w:rPr>
        <w:t>Wykres 1</w:t>
      </w:r>
      <w:r w:rsidR="008F7DA8">
        <w:rPr>
          <w:b/>
          <w:szCs w:val="19"/>
        </w:rPr>
        <w:t>4</w:t>
      </w:r>
      <w:r w:rsidR="00822B67" w:rsidRPr="006A268F">
        <w:rPr>
          <w:b/>
          <w:szCs w:val="19"/>
        </w:rPr>
        <w:t>.</w:t>
      </w:r>
      <w:r w:rsidR="007B213F" w:rsidRPr="006A268F">
        <w:rPr>
          <w:b/>
          <w:spacing w:val="-4"/>
          <w:szCs w:val="19"/>
        </w:rPr>
        <w:t xml:space="preserve"> </w:t>
      </w:r>
      <w:r w:rsidR="007B213F" w:rsidRPr="003553EB">
        <w:rPr>
          <w:b/>
          <w:spacing w:val="-4"/>
          <w:szCs w:val="19"/>
        </w:rPr>
        <w:t>Podmioty gospodarki narodowej nowo zarejestrowane i wyrejestrowane według powiatów w</w:t>
      </w:r>
      <w:r w:rsidR="00CA52ED" w:rsidRPr="003553EB">
        <w:rPr>
          <w:b/>
          <w:spacing w:val="-4"/>
          <w:szCs w:val="19"/>
        </w:rPr>
        <w:t xml:space="preserve"> </w:t>
      </w:r>
      <w:r w:rsidR="00931233" w:rsidRPr="003553EB">
        <w:rPr>
          <w:b/>
          <w:spacing w:val="-4"/>
          <w:szCs w:val="19"/>
        </w:rPr>
        <w:t>lipcu</w:t>
      </w:r>
      <w:r w:rsidR="00FF125F" w:rsidRPr="003553EB">
        <w:rPr>
          <w:b/>
          <w:spacing w:val="-4"/>
          <w:szCs w:val="19"/>
        </w:rPr>
        <w:t xml:space="preserve"> </w:t>
      </w:r>
      <w:r w:rsidR="007B213F" w:rsidRPr="003553EB">
        <w:rPr>
          <w:b/>
          <w:spacing w:val="-4"/>
          <w:szCs w:val="19"/>
        </w:rPr>
        <w:t>202</w:t>
      </w:r>
      <w:r w:rsidR="00093835" w:rsidRPr="003553EB">
        <w:rPr>
          <w:b/>
          <w:spacing w:val="-4"/>
          <w:szCs w:val="19"/>
        </w:rPr>
        <w:t>6</w:t>
      </w:r>
      <w:r w:rsidR="00B673B3" w:rsidRPr="003553EB">
        <w:rPr>
          <w:b/>
          <w:spacing w:val="-4"/>
          <w:szCs w:val="19"/>
        </w:rPr>
        <w:t xml:space="preserve"> r.</w:t>
      </w:r>
    </w:p>
    <w:p w14:paraId="593AF3CB" w14:textId="5D18F24C" w:rsidR="001E7147" w:rsidRDefault="005526D8" w:rsidP="00CD73CA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931233">
        <w:rPr>
          <w:rFonts w:cs="FiraSans-Regular"/>
          <w:szCs w:val="19"/>
        </w:rPr>
        <w:t>lipca</w:t>
      </w:r>
      <w:r w:rsidRPr="006A6AA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b</w:t>
      </w:r>
      <w:r w:rsidRPr="006A6AA8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20</w:t>
      </w:r>
      <w:r w:rsidR="00931233">
        <w:rPr>
          <w:rFonts w:cs="FiraSans-Regular"/>
          <w:szCs w:val="19"/>
        </w:rPr>
        <w:t>588</w:t>
      </w:r>
      <w:r w:rsidRPr="006A6AA8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</w:t>
      </w:r>
      <w:r w:rsidR="005630BB">
        <w:rPr>
          <w:rFonts w:cs="FiraSans-Regular"/>
          <w:szCs w:val="19"/>
        </w:rPr>
        <w:t>ów</w:t>
      </w:r>
      <w:r w:rsidRPr="006A6AA8">
        <w:rPr>
          <w:rFonts w:cs="FiraSans-Regular"/>
          <w:szCs w:val="19"/>
        </w:rPr>
        <w:t xml:space="preserve"> miał</w:t>
      </w:r>
      <w:r w:rsidR="005630BB">
        <w:rPr>
          <w:rFonts w:cs="FiraSans-Regular"/>
          <w:szCs w:val="19"/>
        </w:rPr>
        <w:t>o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 w:rsidR="00931233">
        <w:rPr>
          <w:rFonts w:cs="FiraSans-Regular"/>
          <w:szCs w:val="19"/>
        </w:rPr>
        <w:t>1,4</w:t>
      </w:r>
      <w:r w:rsidRPr="006A6AA8">
        <w:rPr>
          <w:rFonts w:cs="FiraSans-Regular"/>
          <w:szCs w:val="19"/>
        </w:rPr>
        <w:t xml:space="preserve">% </w:t>
      </w:r>
      <w:r w:rsidR="00DF07EF"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</w:t>
      </w:r>
      <w:r w:rsidR="00931233">
        <w:rPr>
          <w:rFonts w:cs="FiraSans-Regular"/>
          <w:szCs w:val="19"/>
        </w:rPr>
        <w:t> czerwcu</w:t>
      </w:r>
      <w:r>
        <w:rPr>
          <w:rFonts w:cs="FiraSans-Regular"/>
          <w:szCs w:val="19"/>
        </w:rPr>
        <w:t xml:space="preserve"> br.</w:t>
      </w:r>
      <w:r w:rsidRPr="006A6AA8">
        <w:rPr>
          <w:rFonts w:cs="FiraSans-Regular"/>
          <w:szCs w:val="19"/>
        </w:rPr>
        <w:t>). Zdecydowaną większość stanowiły osoby fizyczne (97,</w:t>
      </w:r>
      <w:r w:rsidR="00DF07EF"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 </w:t>
      </w:r>
      <w:r w:rsidR="007E5436">
        <w:rPr>
          <w:rFonts w:cs="FiraSans-Regular"/>
          <w:szCs w:val="19"/>
        </w:rPr>
        <w:t>analogicznie jak w</w:t>
      </w:r>
      <w:r>
        <w:rPr>
          <w:rFonts w:cs="FiraSans-Regular"/>
          <w:szCs w:val="19"/>
        </w:rPr>
        <w:t xml:space="preserve"> poprzednim miesiącu).</w:t>
      </w:r>
    </w:p>
    <w:p w14:paraId="70F10E65" w14:textId="1A611154" w:rsidR="00670A4F" w:rsidRPr="003553EB" w:rsidRDefault="00640387" w:rsidP="008866AB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6A268F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</w:t>
      </w:r>
      <w:r w:rsidRPr="003553EB">
        <w:rPr>
          <w:rFonts w:ascii="Fira Sans" w:hAnsi="Fira Sans"/>
          <w:b/>
          <w:color w:val="auto"/>
          <w:sz w:val="19"/>
          <w:szCs w:val="19"/>
        </w:rPr>
        <w:t xml:space="preserve">Podmioty gospodarki narodowej z zawieszoną działalnością </w:t>
      </w:r>
      <w:r w:rsidR="007D09E7" w:rsidRPr="003553EB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3553EB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931233" w:rsidRPr="003553EB">
        <w:rPr>
          <w:rFonts w:ascii="Fira Sans" w:hAnsi="Fira Sans"/>
          <w:b/>
          <w:color w:val="auto"/>
          <w:sz w:val="19"/>
          <w:szCs w:val="19"/>
        </w:rPr>
        <w:t>lipcu</w:t>
      </w:r>
      <w:r w:rsidR="00CB5EF2" w:rsidRPr="003553EB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3553EB">
        <w:rPr>
          <w:rFonts w:ascii="Fira Sans" w:hAnsi="Fira Sans"/>
          <w:b/>
          <w:color w:val="auto"/>
          <w:sz w:val="19"/>
          <w:szCs w:val="19"/>
        </w:rPr>
        <w:t>20</w:t>
      </w:r>
      <w:r w:rsidR="004227A4" w:rsidRPr="003553EB">
        <w:rPr>
          <w:rFonts w:ascii="Fira Sans" w:hAnsi="Fira Sans"/>
          <w:b/>
          <w:color w:val="auto"/>
          <w:sz w:val="19"/>
          <w:szCs w:val="19"/>
        </w:rPr>
        <w:t>26</w:t>
      </w:r>
      <w:r w:rsidRPr="003553EB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579F66EB" w:rsidR="00640387" w:rsidRPr="00CD73CA" w:rsidRDefault="008866AB" w:rsidP="00CD73CA">
      <w:pPr>
        <w:autoSpaceDE w:val="0"/>
        <w:autoSpaceDN w:val="0"/>
        <w:adjustRightInd w:val="0"/>
        <w:spacing w:before="0" w:after="36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3473280" behindDoc="0" locked="0" layoutInCell="1" allowOverlap="1" wp14:anchorId="00BCB1BB" wp14:editId="4B64E728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5346700" cy="3005455"/>
            <wp:effectExtent l="0" t="0" r="6350" b="4445"/>
            <wp:wrapTopAndBottom/>
            <wp:docPr id="28" name="Obraz 28" descr="Mapa prezentuje procentową zmianę liczby podmiotów z zawieszoną działalnością (kartogram) oraz procentową zmianę liczby osób fizycznych z zawieszoną działalnością (diagram słupkowy) według stanu na koniec lipca 2026 roku w porównaniu z poprzednim miesiącem. Największy wzrost liczby podmiotów z zawieszoną działalnością w skali miesiąca zanotowano w powiecie jędrzejowskim (o 3,3%), a największy spadek w kazimierskim (o 0,3%). Dane do mapy załączono w pliku do pobran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Mapa prezentuje procentową zmianę liczby podmiotów z zawieszoną działalnością (kartogram) oraz procentową zmianę liczby osób fizycznych z zawieszoną działalnością (diagram słupkowy) według stanu na koniec lipca 2026 roku w porównaniu z poprzednim miesiącem. Największy wzrost liczby podmiotów z zawieszoną działalnością w skali miesiąca zanotowano w powiecie jędrzejowskim (o 3,3%), a największy spadek w kazimierskim (o 0,3%). Dane do mapy załączono w pliku do pobrana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D73CA">
        <w:rPr>
          <w:rFonts w:cs="FiraSans-Bold"/>
          <w:bCs/>
          <w:szCs w:val="19"/>
        </w:rPr>
        <w:t>Stan w końcu miesiąca</w:t>
      </w:r>
    </w:p>
    <w:p w14:paraId="36868C87" w14:textId="2066B23F" w:rsidR="000858BF" w:rsidRPr="004A428C" w:rsidRDefault="00D528C4" w:rsidP="008F7DA8">
      <w:pPr>
        <w:pStyle w:val="Nagwek1"/>
        <w:spacing w:before="1080" w:after="120"/>
        <w:rPr>
          <w:color w:val="522398"/>
        </w:rPr>
      </w:pPr>
      <w:r w:rsidRPr="004A428C">
        <w:rPr>
          <w:color w:val="522398"/>
        </w:rPr>
        <w:t>Koniunktura gospodarcza</w:t>
      </w:r>
    </w:p>
    <w:p w14:paraId="41193C27" w14:textId="3CE87AC9" w:rsidR="00B46E88" w:rsidRDefault="00C003C5" w:rsidP="00B46E88">
      <w:pPr>
        <w:pStyle w:val="tytuwykresu"/>
        <w:spacing w:before="120" w:after="120"/>
        <w:rPr>
          <w:b w:val="0"/>
          <w:noProof/>
          <w:spacing w:val="0"/>
          <w:lang w:eastAsia="pl-PL"/>
        </w:rPr>
      </w:pPr>
      <w:r w:rsidRPr="00C003C5">
        <w:rPr>
          <w:b w:val="0"/>
          <w:noProof/>
          <w:spacing w:val="0"/>
          <w:lang w:eastAsia="pl-PL"/>
        </w:rPr>
        <w:t>W sierpniu br. wskaźnik ogólnego klimatu koniunktury w większości badanych obszarów gospodarki sygnalizuje poprawę lub stabilizację koniunktury gospodarczej w stosunku do poprzedniego miesiąca. Największy wzrost wskaźnika odnotowano w przetwórstwie przemysłowym (o 7,6). Natomiast osłabienie koniunktury wystąpiło jedynie w handlu hurtowym – spadek wskaźnika o 5,8 w skali miesiąca. Podmioty zajmujące się transportem i gospodarką magazynową wyrażają najbardziej optymistyczne opinie (plus 10,6), a wartość wskaźnika jest powyżej średniej długookresowej (minus 4,9). Niekorzystne oceny koniunktury (minus 15,1) formułują tylko przedsiębiorcy prowadzący działalność w</w:t>
      </w:r>
      <w:r w:rsidR="00BE2AF1">
        <w:rPr>
          <w:b w:val="0"/>
          <w:noProof/>
          <w:spacing w:val="0"/>
          <w:lang w:eastAsia="pl-PL"/>
        </w:rPr>
        <w:t> </w:t>
      </w:r>
      <w:r w:rsidRPr="00C003C5">
        <w:rPr>
          <w:b w:val="0"/>
          <w:noProof/>
          <w:spacing w:val="0"/>
          <w:lang w:eastAsia="pl-PL"/>
        </w:rPr>
        <w:t>budownictwie, a wartość wskaźnika jest poniżej średniej długookresowej (minus 8,3).</w:t>
      </w:r>
    </w:p>
    <w:p w14:paraId="0025704D" w14:textId="654BEC84" w:rsidR="00B46E88" w:rsidRDefault="0044349D" w:rsidP="00FC3688">
      <w:pPr>
        <w:pStyle w:val="tytuwykresu"/>
        <w:spacing w:before="360" w:after="12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3474304" behindDoc="0" locked="0" layoutInCell="1" allowOverlap="1" wp14:anchorId="31C5A43E" wp14:editId="16FD1C4F">
            <wp:simplePos x="0" y="0"/>
            <wp:positionH relativeFrom="margin">
              <wp:posOffset>635</wp:posOffset>
            </wp:positionH>
            <wp:positionV relativeFrom="paragraph">
              <wp:posOffset>401955</wp:posOffset>
            </wp:positionV>
            <wp:extent cx="6463030" cy="3488055"/>
            <wp:effectExtent l="0" t="0" r="0" b="0"/>
            <wp:wrapTopAndBottom/>
            <wp:docPr id="30" name="Obraz 3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8F7DA8">
        <w:rPr>
          <w:szCs w:val="19"/>
        </w:rPr>
        <w:t>5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6643A3A6" w14:textId="77777777" w:rsidR="00C003C5" w:rsidRPr="008028C6" w:rsidRDefault="00C003C5" w:rsidP="00C003C5">
      <w:pPr>
        <w:spacing w:before="600"/>
        <w:rPr>
          <w:rFonts w:cs="FiraSans-Bold"/>
          <w:b/>
          <w:spacing w:val="-2"/>
          <w:szCs w:val="19"/>
        </w:rPr>
      </w:pPr>
      <w:r>
        <w:rPr>
          <w:rFonts w:cs="FiraSans-Bold"/>
          <w:b/>
          <w:spacing w:val="-2"/>
          <w:szCs w:val="19"/>
        </w:rPr>
        <w:lastRenderedPageBreak/>
        <w:t>Inwestycje</w:t>
      </w:r>
      <w:r w:rsidRPr="008028C6">
        <w:rPr>
          <w:rFonts w:cs="FiraSans-Bold"/>
          <w:b/>
          <w:spacing w:val="-2"/>
          <w:szCs w:val="19"/>
        </w:rPr>
        <w:t xml:space="preserve"> </w:t>
      </w:r>
      <w:r w:rsidRPr="008028C6">
        <w:rPr>
          <w:bCs/>
          <w:spacing w:val="-2"/>
          <w:szCs w:val="19"/>
          <w:vertAlign w:val="superscript"/>
        </w:rPr>
        <w:footnoteReference w:id="4"/>
      </w:r>
    </w:p>
    <w:p w14:paraId="4BEA11D0" w14:textId="77777777" w:rsidR="00C003C5" w:rsidRDefault="00C003C5" w:rsidP="00C003C5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87968" behindDoc="0" locked="0" layoutInCell="1" allowOverlap="1" wp14:anchorId="27230732" wp14:editId="61535258">
            <wp:simplePos x="0" y="0"/>
            <wp:positionH relativeFrom="column">
              <wp:posOffset>25400</wp:posOffset>
            </wp:positionH>
            <wp:positionV relativeFrom="paragraph">
              <wp:posOffset>552450</wp:posOffset>
            </wp:positionV>
            <wp:extent cx="6458400" cy="1936800"/>
            <wp:effectExtent l="0" t="0" r="0" b="6350"/>
            <wp:wrapTopAndBottom/>
            <wp:docPr id="37" name="Obraz 37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400" cy="19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 Sans"/>
          <w:i/>
          <w:szCs w:val="19"/>
        </w:rPr>
        <w:t xml:space="preserve">Pyt. 1. </w:t>
      </w:r>
      <w:r w:rsidRPr="00E41DCA">
        <w:rPr>
          <w:rFonts w:cs="FiraSans-Bold"/>
          <w:bCs/>
          <w:i/>
          <w:szCs w:val="19"/>
        </w:rPr>
        <w:t>Jakie są aktualne przewidywania, co do poziomu inwestycji Państwa firmy w 202</w:t>
      </w:r>
      <w:r>
        <w:rPr>
          <w:rFonts w:cs="FiraSans-Bold"/>
          <w:bCs/>
          <w:i/>
          <w:szCs w:val="19"/>
        </w:rPr>
        <w:t>6</w:t>
      </w:r>
      <w:r w:rsidRPr="00E41DCA">
        <w:rPr>
          <w:rFonts w:cs="FiraSans-Bold"/>
          <w:bCs/>
          <w:i/>
          <w:szCs w:val="19"/>
        </w:rPr>
        <w:t xml:space="preserve"> r. w odniesieniu do inwestycji zrealizowanych w 202</w:t>
      </w:r>
      <w:r>
        <w:rPr>
          <w:rFonts w:cs="FiraSans-Bold"/>
          <w:bCs/>
          <w:i/>
          <w:szCs w:val="19"/>
        </w:rPr>
        <w:t>5</w:t>
      </w:r>
      <w:r w:rsidRPr="00E41DCA">
        <w:rPr>
          <w:rFonts w:cs="FiraSans-Bold"/>
          <w:bCs/>
          <w:i/>
          <w:szCs w:val="19"/>
        </w:rPr>
        <w:t xml:space="preserve"> r.:</w:t>
      </w:r>
    </w:p>
    <w:p w14:paraId="6DBA31BA" w14:textId="5B7899F8" w:rsidR="00C003C5" w:rsidRDefault="00C003C5" w:rsidP="00AD1B03">
      <w:pPr>
        <w:suppressAutoHyphens/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t xml:space="preserve">W większości sekcji ponad połowa </w:t>
      </w:r>
      <w:r w:rsidRPr="003612A4">
        <w:rPr>
          <w:rFonts w:cs="FiraSans-Bold"/>
          <w:bCs/>
          <w:noProof/>
          <w:szCs w:val="19"/>
          <w:lang w:eastAsia="pl-PL"/>
        </w:rPr>
        <w:t>przedsiębior</w:t>
      </w:r>
      <w:r>
        <w:rPr>
          <w:rFonts w:cs="FiraSans-Bold"/>
          <w:bCs/>
          <w:noProof/>
          <w:szCs w:val="19"/>
          <w:lang w:eastAsia="pl-PL"/>
        </w:rPr>
        <w:t>stw</w:t>
      </w:r>
      <w:r w:rsidRPr="003612A4">
        <w:rPr>
          <w:rFonts w:cs="FiraSans-Bold"/>
          <w:bCs/>
          <w:noProof/>
          <w:szCs w:val="19"/>
          <w:lang w:eastAsia="pl-PL"/>
        </w:rPr>
        <w:t xml:space="preserve"> </w:t>
      </w:r>
      <w:r>
        <w:rPr>
          <w:rFonts w:cs="FiraSans-Bold"/>
          <w:bCs/>
          <w:noProof/>
          <w:szCs w:val="19"/>
          <w:lang w:eastAsia="pl-PL"/>
        </w:rPr>
        <w:t xml:space="preserve">przewidywała </w:t>
      </w:r>
      <w:r w:rsidRPr="003612A4">
        <w:rPr>
          <w:rFonts w:cs="FiraSans-Bold"/>
          <w:bCs/>
          <w:noProof/>
          <w:szCs w:val="19"/>
          <w:lang w:eastAsia="pl-PL"/>
        </w:rPr>
        <w:t>utrzymanie poziomu inwestycji w 202</w:t>
      </w:r>
      <w:r>
        <w:rPr>
          <w:rFonts w:cs="FiraSans-Bold"/>
          <w:bCs/>
          <w:noProof/>
          <w:szCs w:val="19"/>
          <w:lang w:eastAsia="pl-PL"/>
        </w:rPr>
        <w:t>6</w:t>
      </w:r>
      <w:r w:rsidRPr="003612A4">
        <w:rPr>
          <w:rFonts w:cs="FiraSans-Bold"/>
          <w:bCs/>
          <w:noProof/>
          <w:szCs w:val="19"/>
          <w:lang w:eastAsia="pl-PL"/>
        </w:rPr>
        <w:t xml:space="preserve"> r. w</w:t>
      </w:r>
      <w:r w:rsidR="00BE2AF1">
        <w:rPr>
          <w:rFonts w:cs="FiraSans-Bold"/>
          <w:bCs/>
          <w:noProof/>
          <w:szCs w:val="19"/>
          <w:lang w:eastAsia="pl-PL"/>
        </w:rPr>
        <w:t xml:space="preserve"> </w:t>
      </w:r>
      <w:r w:rsidRPr="003612A4">
        <w:rPr>
          <w:rFonts w:cs="FiraSans-Bold"/>
          <w:bCs/>
          <w:noProof/>
          <w:szCs w:val="19"/>
          <w:lang w:eastAsia="pl-PL"/>
        </w:rPr>
        <w:t>odniesieniu do inwestycji zrealizowanych w 202</w:t>
      </w:r>
      <w:r>
        <w:rPr>
          <w:rFonts w:cs="FiraSans-Bold"/>
          <w:bCs/>
          <w:noProof/>
          <w:szCs w:val="19"/>
          <w:lang w:eastAsia="pl-PL"/>
        </w:rPr>
        <w:t>5</w:t>
      </w:r>
      <w:r w:rsidRPr="003612A4">
        <w:rPr>
          <w:rFonts w:cs="FiraSans-Bold"/>
          <w:bCs/>
          <w:noProof/>
          <w:szCs w:val="19"/>
          <w:lang w:eastAsia="pl-PL"/>
        </w:rPr>
        <w:t xml:space="preserve"> r.</w:t>
      </w:r>
      <w:r>
        <w:rPr>
          <w:rFonts w:cs="FiraSans-Bold"/>
          <w:bCs/>
          <w:noProof/>
          <w:szCs w:val="19"/>
          <w:lang w:eastAsia="pl-PL"/>
        </w:rPr>
        <w:t xml:space="preserve"> N</w:t>
      </w:r>
      <w:r w:rsidRPr="003612A4">
        <w:rPr>
          <w:rFonts w:cs="FiraSans-Bold"/>
          <w:bCs/>
          <w:noProof/>
          <w:szCs w:val="19"/>
          <w:lang w:eastAsia="pl-PL"/>
        </w:rPr>
        <w:t xml:space="preserve">ajwyższy odsetek takich firm odnotowano w </w:t>
      </w:r>
      <w:r>
        <w:rPr>
          <w:rFonts w:cs="FiraSans-Bold"/>
          <w:bCs/>
          <w:noProof/>
          <w:szCs w:val="19"/>
          <w:lang w:eastAsia="pl-PL"/>
        </w:rPr>
        <w:t>handlu detalicznym (77,7%), a następnie w handlu hurtowym</w:t>
      </w:r>
      <w:r w:rsidRPr="003612A4">
        <w:rPr>
          <w:rFonts w:cs="FiraSans-Bold"/>
          <w:bCs/>
          <w:noProof/>
          <w:szCs w:val="19"/>
          <w:lang w:eastAsia="pl-PL"/>
        </w:rPr>
        <w:t xml:space="preserve"> (</w:t>
      </w:r>
      <w:r>
        <w:rPr>
          <w:rFonts w:cs="FiraSans-Bold"/>
          <w:bCs/>
          <w:noProof/>
          <w:szCs w:val="19"/>
          <w:lang w:eastAsia="pl-PL"/>
        </w:rPr>
        <w:t>7</w:t>
      </w:r>
      <w:r w:rsidR="008831B2">
        <w:rPr>
          <w:rFonts w:cs="FiraSans-Bold"/>
          <w:bCs/>
          <w:noProof/>
          <w:szCs w:val="19"/>
          <w:lang w:eastAsia="pl-PL"/>
        </w:rPr>
        <w:t>7</w:t>
      </w:r>
      <w:r>
        <w:rPr>
          <w:rFonts w:cs="FiraSans-Bold"/>
          <w:bCs/>
          <w:noProof/>
          <w:szCs w:val="19"/>
          <w:lang w:eastAsia="pl-PL"/>
        </w:rPr>
        <w:t>,0</w:t>
      </w:r>
      <w:r w:rsidRPr="003612A4">
        <w:rPr>
          <w:rFonts w:cs="FiraSans-Bold"/>
          <w:bCs/>
          <w:noProof/>
          <w:szCs w:val="19"/>
          <w:lang w:eastAsia="pl-PL"/>
        </w:rPr>
        <w:t>%)</w:t>
      </w:r>
      <w:r>
        <w:rPr>
          <w:rFonts w:cs="FiraSans-Bold"/>
          <w:bCs/>
          <w:noProof/>
          <w:szCs w:val="19"/>
          <w:lang w:eastAsia="pl-PL"/>
        </w:rPr>
        <w:t xml:space="preserve"> oraz budownictwie</w:t>
      </w:r>
      <w:r w:rsidRPr="003612A4">
        <w:rPr>
          <w:rFonts w:cs="FiraSans-Bold"/>
          <w:bCs/>
          <w:noProof/>
          <w:szCs w:val="19"/>
          <w:lang w:eastAsia="pl-PL"/>
        </w:rPr>
        <w:t xml:space="preserve"> (</w:t>
      </w:r>
      <w:r>
        <w:rPr>
          <w:rFonts w:cs="FiraSans-Bold"/>
          <w:bCs/>
          <w:noProof/>
          <w:szCs w:val="19"/>
          <w:lang w:eastAsia="pl-PL"/>
        </w:rPr>
        <w:t>59,0</w:t>
      </w:r>
      <w:r w:rsidRPr="003612A4">
        <w:rPr>
          <w:rFonts w:cs="FiraSans-Bold"/>
          <w:bCs/>
          <w:noProof/>
          <w:szCs w:val="19"/>
          <w:lang w:eastAsia="pl-PL"/>
        </w:rPr>
        <w:t>%).</w:t>
      </w:r>
      <w:r>
        <w:rPr>
          <w:rFonts w:cs="FiraSans-Bold"/>
          <w:bCs/>
          <w:noProof/>
          <w:szCs w:val="19"/>
          <w:lang w:eastAsia="pl-PL"/>
        </w:rPr>
        <w:t xml:space="preserve"> Jedynie w uslugach dominowały firmy przewidujące spadek inwestycji (51,3%).</w:t>
      </w:r>
      <w:r w:rsidRPr="003612A4">
        <w:rPr>
          <w:rFonts w:cs="FiraSans-Bold"/>
          <w:bCs/>
          <w:noProof/>
          <w:szCs w:val="19"/>
          <w:lang w:eastAsia="pl-PL"/>
        </w:rPr>
        <w:t xml:space="preserve"> </w:t>
      </w:r>
      <w:r>
        <w:rPr>
          <w:rFonts w:cs="FiraSans-Bold"/>
          <w:bCs/>
          <w:noProof/>
          <w:szCs w:val="19"/>
          <w:lang w:eastAsia="pl-PL"/>
        </w:rPr>
        <w:t xml:space="preserve">Kolejny kwartał z rzędu </w:t>
      </w:r>
      <w:r w:rsidRPr="003612A4">
        <w:rPr>
          <w:rFonts w:cs="FiraSans-Bold"/>
          <w:bCs/>
          <w:noProof/>
          <w:szCs w:val="19"/>
          <w:lang w:eastAsia="pl-PL"/>
        </w:rPr>
        <w:t>najwyższy udział firm przewidujących wzrost inwestycji notowano w</w:t>
      </w:r>
      <w:r w:rsidR="00BE2AF1">
        <w:rPr>
          <w:rFonts w:cs="FiraSans-Bold"/>
          <w:bCs/>
          <w:noProof/>
          <w:szCs w:val="19"/>
          <w:lang w:eastAsia="pl-PL"/>
        </w:rPr>
        <w:t> </w:t>
      </w:r>
      <w:r w:rsidRPr="003612A4">
        <w:rPr>
          <w:rFonts w:cs="FiraSans-Bold"/>
          <w:bCs/>
          <w:noProof/>
          <w:szCs w:val="19"/>
          <w:lang w:eastAsia="pl-PL"/>
        </w:rPr>
        <w:t>przetwórstwie przemysłowym (</w:t>
      </w:r>
      <w:r>
        <w:rPr>
          <w:rFonts w:cs="FiraSans-Bold"/>
          <w:bCs/>
          <w:noProof/>
          <w:szCs w:val="19"/>
          <w:lang w:eastAsia="pl-PL"/>
        </w:rPr>
        <w:t>34,8</w:t>
      </w:r>
      <w:r w:rsidRPr="003612A4">
        <w:rPr>
          <w:rFonts w:cs="FiraSans-Bold"/>
          <w:bCs/>
          <w:noProof/>
          <w:szCs w:val="19"/>
          <w:lang w:eastAsia="pl-PL"/>
        </w:rPr>
        <w:t>%).</w:t>
      </w:r>
    </w:p>
    <w:p w14:paraId="1B128C42" w14:textId="77777777" w:rsidR="00C003C5" w:rsidRDefault="00C003C5" w:rsidP="00C003C5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88992" behindDoc="0" locked="0" layoutInCell="1" allowOverlap="1" wp14:anchorId="45913605" wp14:editId="312801DE">
            <wp:simplePos x="0" y="0"/>
            <wp:positionH relativeFrom="column">
              <wp:posOffset>635</wp:posOffset>
            </wp:positionH>
            <wp:positionV relativeFrom="paragraph">
              <wp:posOffset>438150</wp:posOffset>
            </wp:positionV>
            <wp:extent cx="6481445" cy="2623820"/>
            <wp:effectExtent l="0" t="0" r="0" b="5080"/>
            <wp:wrapTopAndBottom/>
            <wp:docPr id="38" name="Obraz 38" descr="Na wykresie kolumnowym przedstawione są odpowiedzi:&#10;-procesy organizacyjne / 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Na wykresie kolumnowym przedstawione są odpowiedzi:&#10;-procesy organizacyjne / 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 xml:space="preserve">Pyt. 2. </w:t>
      </w:r>
      <w:r w:rsidRPr="00E41DCA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319B71CE" w14:textId="3CB7AAC4" w:rsidR="00C003C5" w:rsidRDefault="00C003C5" w:rsidP="00AD1B03">
      <w:pPr>
        <w:spacing w:before="360"/>
        <w:rPr>
          <w:rFonts w:cs="FiraSans-Bold"/>
          <w:bCs/>
          <w:szCs w:val="19"/>
        </w:rPr>
      </w:pPr>
      <w:r w:rsidRPr="003612A4">
        <w:rPr>
          <w:rFonts w:cs="FiraSans-Bold"/>
          <w:bCs/>
          <w:szCs w:val="19"/>
        </w:rPr>
        <w:t xml:space="preserve">Inwestycje najczęściej planowane były w przetwórstwie przemysłowym i w </w:t>
      </w:r>
      <w:r>
        <w:rPr>
          <w:rFonts w:cs="FiraSans-Bold"/>
          <w:bCs/>
          <w:szCs w:val="19"/>
        </w:rPr>
        <w:t>handlu hurtowym</w:t>
      </w:r>
      <w:r w:rsidRPr="003612A4">
        <w:rPr>
          <w:rFonts w:cs="FiraSans-Bold"/>
          <w:bCs/>
          <w:szCs w:val="19"/>
        </w:rPr>
        <w:t xml:space="preserve">. W tych sekcjach na brak planów inwestycyjnych w bieżącym roku wskazało odpowiednio </w:t>
      </w:r>
      <w:r>
        <w:rPr>
          <w:rFonts w:cs="FiraSans-Bold"/>
          <w:bCs/>
          <w:szCs w:val="19"/>
        </w:rPr>
        <w:t>9,0</w:t>
      </w:r>
      <w:r w:rsidRPr="003612A4">
        <w:rPr>
          <w:rFonts w:cs="FiraSans-Bold"/>
          <w:bCs/>
          <w:szCs w:val="19"/>
        </w:rPr>
        <w:t xml:space="preserve">% oraz </w:t>
      </w:r>
      <w:r>
        <w:rPr>
          <w:rFonts w:cs="FiraSans-Bold"/>
          <w:bCs/>
          <w:szCs w:val="19"/>
        </w:rPr>
        <w:t>34,8</w:t>
      </w:r>
      <w:r w:rsidRPr="003612A4">
        <w:rPr>
          <w:rFonts w:cs="FiraSans-Bold"/>
          <w:bCs/>
          <w:szCs w:val="19"/>
        </w:rPr>
        <w:t>% przedsiębiorstw. Na przeciwnym biegunie znalazł</w:t>
      </w:r>
      <w:r>
        <w:rPr>
          <w:rFonts w:cs="FiraSans-Bold"/>
          <w:bCs/>
          <w:szCs w:val="19"/>
        </w:rPr>
        <w:t>y</w:t>
      </w:r>
      <w:r w:rsidRPr="003612A4">
        <w:rPr>
          <w:rFonts w:cs="FiraSans-Bold"/>
          <w:bCs/>
          <w:szCs w:val="19"/>
        </w:rPr>
        <w:t xml:space="preserve"> się handel detaliczny</w:t>
      </w:r>
      <w:r>
        <w:rPr>
          <w:rFonts w:cs="FiraSans-Bold"/>
          <w:bCs/>
          <w:szCs w:val="19"/>
        </w:rPr>
        <w:t xml:space="preserve"> i usługi</w:t>
      </w:r>
      <w:r w:rsidRPr="003612A4">
        <w:rPr>
          <w:rFonts w:cs="FiraSans-Bold"/>
          <w:bCs/>
          <w:szCs w:val="19"/>
        </w:rPr>
        <w:t>, w który</w:t>
      </w:r>
      <w:r>
        <w:rPr>
          <w:rFonts w:cs="FiraSans-Bold"/>
          <w:bCs/>
          <w:szCs w:val="19"/>
        </w:rPr>
        <w:t>ch ponad połowa</w:t>
      </w:r>
      <w:r w:rsidRPr="003612A4">
        <w:rPr>
          <w:rFonts w:cs="FiraSans-Bold"/>
          <w:bCs/>
          <w:szCs w:val="19"/>
        </w:rPr>
        <w:t xml:space="preserve"> firm zadeklarował</w:t>
      </w:r>
      <w:r>
        <w:rPr>
          <w:rFonts w:cs="FiraSans-Bold"/>
          <w:bCs/>
          <w:szCs w:val="19"/>
        </w:rPr>
        <w:t>a</w:t>
      </w:r>
      <w:r w:rsidRPr="003612A4">
        <w:rPr>
          <w:rFonts w:cs="FiraSans-Bold"/>
          <w:bCs/>
          <w:szCs w:val="19"/>
        </w:rPr>
        <w:t xml:space="preserve"> brak planów inwestycyjnych</w:t>
      </w:r>
      <w:r>
        <w:rPr>
          <w:rFonts w:cs="FiraSans-Bold"/>
          <w:bCs/>
          <w:szCs w:val="19"/>
        </w:rPr>
        <w:t xml:space="preserve"> (odpowiednio 53,9% i 53,3%)</w:t>
      </w:r>
      <w:r w:rsidRPr="003612A4">
        <w:rPr>
          <w:rFonts w:cs="FiraSans-Bold"/>
          <w:bCs/>
          <w:szCs w:val="19"/>
        </w:rPr>
        <w:t xml:space="preserve">. W </w:t>
      </w:r>
      <w:r>
        <w:rPr>
          <w:rFonts w:cs="FiraSans-Bold"/>
          <w:bCs/>
          <w:szCs w:val="19"/>
        </w:rPr>
        <w:t xml:space="preserve">przetwórstwie przemysłowym, budownictwie i handlu detalicznym najczęściej inwestowano w </w:t>
      </w:r>
      <w:r w:rsidRPr="003612A4">
        <w:rPr>
          <w:rFonts w:cs="FiraSans-Bold"/>
          <w:bCs/>
          <w:szCs w:val="19"/>
        </w:rPr>
        <w:t>maszyny, urządzenia techniczne i</w:t>
      </w:r>
      <w:r>
        <w:rPr>
          <w:rFonts w:cs="FiraSans-Bold"/>
          <w:bCs/>
          <w:szCs w:val="19"/>
        </w:rPr>
        <w:t xml:space="preserve"> </w:t>
      </w:r>
      <w:r w:rsidRPr="003612A4">
        <w:rPr>
          <w:rFonts w:cs="FiraSans-Bold"/>
          <w:bCs/>
          <w:szCs w:val="19"/>
        </w:rPr>
        <w:t>narzędzia</w:t>
      </w:r>
      <w:r>
        <w:rPr>
          <w:rFonts w:cs="FiraSans-Bold"/>
          <w:bCs/>
          <w:szCs w:val="19"/>
        </w:rPr>
        <w:t>. Ten kierunek wskazało odpowiednio</w:t>
      </w:r>
      <w:r w:rsidR="00BE2AF1">
        <w:rPr>
          <w:rFonts w:cs="FiraSans-Bold"/>
          <w:bCs/>
          <w:szCs w:val="19"/>
        </w:rPr>
        <w:t>:</w:t>
      </w:r>
      <w:r>
        <w:rPr>
          <w:rFonts w:cs="FiraSans-Bold"/>
          <w:bCs/>
          <w:szCs w:val="19"/>
        </w:rPr>
        <w:t xml:space="preserve"> 76,9%, 38,8% i 16,7% firm prowadzących taką działalność. W handlu hurtowym dominowali przedsiębiorcy deklarujący inwestycje w sprzęt komputerowy i telekomunikacyjny (51,2%) oraz w środki transportu (50,4%), podczas gdy w usługach najczęściej wybierano inwestycje w środki transportu (27,1%) oraz grunty, budynki i budowle (22,0%).</w:t>
      </w:r>
    </w:p>
    <w:p w14:paraId="3369BDA9" w14:textId="77777777" w:rsidR="00C003C5" w:rsidRPr="0090022E" w:rsidRDefault="00C003C5" w:rsidP="00C003C5">
      <w:pPr>
        <w:pageBreakBefore/>
        <w:spacing w:before="360"/>
        <w:rPr>
          <w:rFonts w:cs="FiraSans-Bold"/>
          <w:bCs/>
          <w:i/>
          <w:szCs w:val="19"/>
        </w:rPr>
      </w:pPr>
      <w:bookmarkStart w:id="5" w:name="_GoBack"/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590016" behindDoc="0" locked="0" layoutInCell="1" allowOverlap="1" wp14:anchorId="107787AC" wp14:editId="292F9278">
            <wp:simplePos x="0" y="0"/>
            <wp:positionH relativeFrom="column">
              <wp:posOffset>-8255</wp:posOffset>
            </wp:positionH>
            <wp:positionV relativeFrom="paragraph">
              <wp:posOffset>352425</wp:posOffset>
            </wp:positionV>
            <wp:extent cx="6494145" cy="2515870"/>
            <wp:effectExtent l="0" t="0" r="1905" b="0"/>
            <wp:wrapTopAndBottom/>
            <wp:docPr id="39" name="Obraz 39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14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"/>
      <w:r w:rsidRPr="0090022E">
        <w:rPr>
          <w:rFonts w:cs="FiraSans-Bold"/>
          <w:bCs/>
          <w:i/>
          <w:szCs w:val="19"/>
        </w:rPr>
        <w:t xml:space="preserve">Pyt. 3. </w:t>
      </w:r>
      <w:r w:rsidRPr="00E41DCA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7A9DBD5B" w14:textId="6D1EFBB7" w:rsidR="00C003C5" w:rsidRDefault="00C003C5" w:rsidP="00AD1B03">
      <w:pPr>
        <w:autoSpaceDE w:val="0"/>
        <w:autoSpaceDN w:val="0"/>
        <w:adjustRightInd w:val="0"/>
        <w:spacing w:before="360"/>
      </w:pPr>
      <w:r w:rsidRPr="003612A4">
        <w:t xml:space="preserve">Wśród przedsiębiorców, którzy zdecydowali się odpowiedzieć na pytania dotyczące inwestycji </w:t>
      </w:r>
      <w:r>
        <w:t>we wszystkich sekcjach</w:t>
      </w:r>
      <w:r w:rsidRPr="003612A4">
        <w:t xml:space="preserve"> najczęściej pojawiały się zdania, że w bieżącym roku na ograniczenie inwestycji w największym stopniu wpływają wysokie koszty ich realizacji. Najwyższy odsetek wyrażających taką opinię odnotowano w: </w:t>
      </w:r>
      <w:r>
        <w:t>handlu hurtowym</w:t>
      </w:r>
      <w:r w:rsidRPr="003612A4">
        <w:t xml:space="preserve"> (</w:t>
      </w:r>
      <w:r>
        <w:t>68,1</w:t>
      </w:r>
      <w:r w:rsidRPr="003612A4">
        <w:t>%)</w:t>
      </w:r>
      <w:r>
        <w:t>,</w:t>
      </w:r>
      <w:r w:rsidRPr="003612A4">
        <w:t xml:space="preserve"> </w:t>
      </w:r>
      <w:r>
        <w:t>przetwórstwie przemysłowym</w:t>
      </w:r>
      <w:r w:rsidRPr="003612A4">
        <w:t xml:space="preserve"> (</w:t>
      </w:r>
      <w:r>
        <w:t>61,4</w:t>
      </w:r>
      <w:r w:rsidRPr="003612A4">
        <w:t>%)</w:t>
      </w:r>
      <w:r>
        <w:t xml:space="preserve"> i usługach (48,1%)</w:t>
      </w:r>
      <w:r w:rsidRPr="003612A4">
        <w:t>. Wśród innych przyczyn przedsiębiorcy w</w:t>
      </w:r>
      <w:r>
        <w:t xml:space="preserve"> </w:t>
      </w:r>
      <w:r w:rsidRPr="003612A4">
        <w:t xml:space="preserve">województwie świętokrzyskim często wymieniali również </w:t>
      </w:r>
      <w:r>
        <w:t>niepewną sytuację makroekonomiczną (m.in. 41,2% przedsiębiorstw usługowych oraz</w:t>
      </w:r>
      <w:r w:rsidRPr="003612A4">
        <w:t xml:space="preserve"> </w:t>
      </w:r>
      <w:r>
        <w:t>38,9</w:t>
      </w:r>
      <w:r w:rsidRPr="003612A4">
        <w:t xml:space="preserve">% </w:t>
      </w:r>
      <w:r>
        <w:t>przetwórstwa przemysłowego</w:t>
      </w:r>
      <w:r w:rsidRPr="003612A4">
        <w:t>)</w:t>
      </w:r>
      <w:r>
        <w:t>, a także</w:t>
      </w:r>
      <w:r w:rsidRPr="007C6992">
        <w:t xml:space="preserve"> niejasne, niespójne i niestabilne przepisy prawne</w:t>
      </w:r>
      <w:r>
        <w:t xml:space="preserve"> (m.in. 42,7% firm budowlanych</w:t>
      </w:r>
      <w:r w:rsidR="00BE2AF1">
        <w:t>)</w:t>
      </w:r>
      <w:r w:rsidRPr="003612A4">
        <w:t>.</w:t>
      </w:r>
    </w:p>
    <w:p w14:paraId="10763868" w14:textId="77777777" w:rsidR="00C003C5" w:rsidRPr="0090022E" w:rsidRDefault="00C003C5" w:rsidP="00C003C5">
      <w:pPr>
        <w:autoSpaceDE w:val="0"/>
        <w:autoSpaceDN w:val="0"/>
        <w:adjustRightInd w:val="0"/>
        <w:spacing w:before="36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591040" behindDoc="0" locked="0" layoutInCell="1" allowOverlap="1" wp14:anchorId="170F7BBA" wp14:editId="0C818C3D">
            <wp:simplePos x="0" y="0"/>
            <wp:positionH relativeFrom="column">
              <wp:posOffset>12065</wp:posOffset>
            </wp:positionH>
            <wp:positionV relativeFrom="paragraph">
              <wp:posOffset>560705</wp:posOffset>
            </wp:positionV>
            <wp:extent cx="6476365" cy="1760220"/>
            <wp:effectExtent l="0" t="0" r="635" b="0"/>
            <wp:wrapTopAndBottom/>
            <wp:docPr id="8" name="Obraz 8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Exc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noProof/>
          <w:szCs w:val="19"/>
        </w:rPr>
        <w:t xml:space="preserve">Pyt. 4. </w:t>
      </w:r>
      <w:r w:rsidRPr="009F61EF">
        <w:rPr>
          <w:rFonts w:cs="FiraSans-Bold"/>
          <w:bCs/>
          <w:i/>
          <w:noProof/>
          <w:szCs w:val="19"/>
        </w:rPr>
        <w:t>Jak bieżące zmiany sytuacji Państwa firmy oraz otoczenia rynkowego wpływają na skłonność do podejmowania inwestycji?</w:t>
      </w:r>
    </w:p>
    <w:p w14:paraId="3ECDD111" w14:textId="472D809A" w:rsidR="00B0216E" w:rsidRPr="0035040F" w:rsidRDefault="00C003C5" w:rsidP="00AD1B03">
      <w:pPr>
        <w:autoSpaceDE w:val="0"/>
        <w:autoSpaceDN w:val="0"/>
        <w:adjustRightInd w:val="0"/>
        <w:spacing w:before="360"/>
      </w:pPr>
      <w:r w:rsidRPr="003612A4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handlu </w:t>
      </w:r>
      <w:r>
        <w:rPr>
          <w:rFonts w:cs="FiraSans-Bold"/>
          <w:bCs/>
          <w:szCs w:val="19"/>
        </w:rPr>
        <w:t>hurtowym i budownictwie</w:t>
      </w:r>
      <w:r w:rsidRPr="003612A4">
        <w:rPr>
          <w:rFonts w:cs="FiraSans-Bold"/>
          <w:bCs/>
          <w:szCs w:val="19"/>
        </w:rPr>
        <w:t xml:space="preserve"> (odpowiednio </w:t>
      </w:r>
      <w:r>
        <w:rPr>
          <w:rFonts w:cs="FiraSans-Bold"/>
          <w:bCs/>
          <w:szCs w:val="19"/>
        </w:rPr>
        <w:t>75,9</w:t>
      </w:r>
      <w:r w:rsidRPr="003612A4">
        <w:rPr>
          <w:rFonts w:cs="FiraSans-Bold"/>
          <w:bCs/>
          <w:szCs w:val="19"/>
        </w:rPr>
        <w:t xml:space="preserve">% i </w:t>
      </w:r>
      <w:r>
        <w:rPr>
          <w:rFonts w:cs="FiraSans-Bold"/>
          <w:bCs/>
          <w:szCs w:val="19"/>
        </w:rPr>
        <w:t>74,7</w:t>
      </w:r>
      <w:r w:rsidRPr="003612A4">
        <w:rPr>
          <w:rFonts w:cs="FiraSans-Bold"/>
          <w:bCs/>
          <w:szCs w:val="19"/>
        </w:rPr>
        <w:t xml:space="preserve">% prowadzących taką działalność). Najwyższy odsetek firm wskazujących, że bieżące zmiany sytuacji firmy oraz otoczenia rynkowego mają negatywny wpływ na skłonność do podejmowania inwestycji wystąpił w handlu </w:t>
      </w:r>
      <w:r>
        <w:rPr>
          <w:rFonts w:cs="FiraSans-Bold"/>
          <w:bCs/>
          <w:szCs w:val="19"/>
        </w:rPr>
        <w:t>detalicznym</w:t>
      </w:r>
      <w:r w:rsidRPr="003612A4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30,0</w:t>
      </w:r>
      <w:r w:rsidRPr="003612A4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i</w:t>
      </w:r>
      <w:r w:rsidRPr="003612A4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usługach</w:t>
      </w:r>
      <w:r w:rsidRPr="003612A4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27,1</w:t>
      </w:r>
      <w:r w:rsidRPr="003612A4">
        <w:rPr>
          <w:rFonts w:cs="FiraSans-Bold"/>
          <w:bCs/>
          <w:szCs w:val="19"/>
        </w:rPr>
        <w:t>%). W</w:t>
      </w:r>
      <w:r w:rsidR="00BE2AF1">
        <w:rPr>
          <w:rFonts w:cs="FiraSans-Bold"/>
          <w:bCs/>
          <w:szCs w:val="19"/>
        </w:rPr>
        <w:t xml:space="preserve"> </w:t>
      </w:r>
      <w:r w:rsidRPr="003612A4">
        <w:rPr>
          <w:rFonts w:cs="FiraSans-Bold"/>
          <w:bCs/>
          <w:szCs w:val="19"/>
        </w:rPr>
        <w:t xml:space="preserve">dalszym ciągu we wszystkich badanych sekcjach </w:t>
      </w:r>
      <w:r>
        <w:rPr>
          <w:rFonts w:cs="FiraSans-Bold"/>
          <w:bCs/>
          <w:szCs w:val="19"/>
        </w:rPr>
        <w:t>najmniej</w:t>
      </w:r>
      <w:r w:rsidRPr="003612A4">
        <w:rPr>
          <w:rFonts w:cs="FiraSans-Bold"/>
          <w:bCs/>
          <w:szCs w:val="19"/>
        </w:rPr>
        <w:t xml:space="preserve"> firm deklaruje, że zmiany te mają wpływ pozytywny. Najwięcej takich przedsiębiorstw odnotowano w przetwórstwie przemysłowym (</w:t>
      </w:r>
      <w:r>
        <w:rPr>
          <w:rFonts w:cs="FiraSans-Bold"/>
          <w:bCs/>
          <w:szCs w:val="19"/>
        </w:rPr>
        <w:t>8,4</w:t>
      </w:r>
      <w:r w:rsidRPr="003612A4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</w:p>
    <w:p w14:paraId="7DC3019B" w14:textId="1B3BB7B7" w:rsidR="000858BF" w:rsidRPr="00B46E88" w:rsidRDefault="00B46E88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  <w:sectPr w:rsidR="000858BF" w:rsidRPr="00B46E88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5 i 2026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393EA9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1A184673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0DCAC323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5013F1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5013F1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904E2" w:rsidRPr="006271C2" w14:paraId="7186DF80" w14:textId="77777777" w:rsidTr="00C17F1E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D904E2" w:rsidRPr="00861B7B" w:rsidRDefault="00D904E2" w:rsidP="00D904E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D904E2" w:rsidRPr="00861B7B" w:rsidRDefault="00D904E2" w:rsidP="00D904E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4C1DC9F4" w:rsidR="00D904E2" w:rsidRPr="00001CE7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55158C2A" w14:textId="09295846" w:rsidR="00D904E2" w:rsidRPr="005013F1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6AF11AD" w14:textId="4391994C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545E91E" w14:textId="3EF28F6E" w:rsidR="00D904E2" w:rsidRPr="00CC69E0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160D2AD9" w14:textId="02599C6C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12317F8E" w14:textId="2269316A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shd w:val="clear" w:color="auto" w:fill="DEC9EF"/>
          </w:tcPr>
          <w:p w14:paraId="0FF73152" w14:textId="400142F9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192BDC40" w14:textId="1A209885" w:rsidR="00D904E2" w:rsidRPr="00D904E2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904E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42AD4556" w14:textId="49B8328C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0C49D607" w14:textId="2902A43C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07A47F99" w14:textId="2FF1B73C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4CBFB4C6" w14:textId="5221460A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118,9</w:t>
            </w:r>
          </w:p>
        </w:tc>
      </w:tr>
      <w:tr w:rsidR="00D904E2" w14:paraId="072B7BBB" w14:textId="77777777" w:rsidTr="00C17F1E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D904E2" w:rsidRPr="00861B7B" w:rsidRDefault="00D904E2" w:rsidP="00D904E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D904E2" w:rsidRPr="00861B7B" w:rsidRDefault="00D904E2" w:rsidP="00D904E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57D139FE" w:rsidR="00D904E2" w:rsidRPr="00001CE7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117,2</w:t>
            </w:r>
          </w:p>
        </w:tc>
        <w:tc>
          <w:tcPr>
            <w:tcW w:w="902" w:type="dxa"/>
            <w:vAlign w:val="bottom"/>
          </w:tcPr>
          <w:p w14:paraId="0CDA93DF" w14:textId="7889B227" w:rsidR="00D904E2" w:rsidRPr="005013F1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118,0</w:t>
            </w:r>
          </w:p>
        </w:tc>
        <w:tc>
          <w:tcPr>
            <w:tcW w:w="902" w:type="dxa"/>
            <w:vAlign w:val="bottom"/>
          </w:tcPr>
          <w:p w14:paraId="38678E68" w14:textId="2CD23A26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58E8">
              <w:rPr>
                <w:rFonts w:ascii="Fira Sans" w:hAnsi="Fira Sans"/>
              </w:rPr>
              <w:t>118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1" w:type="dxa"/>
            <w:vAlign w:val="bottom"/>
          </w:tcPr>
          <w:p w14:paraId="77CEEEB0" w14:textId="7D2FA66C" w:rsidR="00D904E2" w:rsidRPr="00CC69E0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118,3</w:t>
            </w:r>
          </w:p>
        </w:tc>
        <w:tc>
          <w:tcPr>
            <w:tcW w:w="901" w:type="dxa"/>
            <w:vAlign w:val="bottom"/>
          </w:tcPr>
          <w:p w14:paraId="58A7DE02" w14:textId="0CB0F0F3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vAlign w:val="bottom"/>
          </w:tcPr>
          <w:p w14:paraId="3AFCC72C" w14:textId="0723DE51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118,5</w:t>
            </w:r>
          </w:p>
        </w:tc>
        <w:tc>
          <w:tcPr>
            <w:tcW w:w="901" w:type="dxa"/>
            <w:shd w:val="clear" w:color="auto" w:fill="DEC9EF"/>
          </w:tcPr>
          <w:p w14:paraId="0E71B1AA" w14:textId="0B73171D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118,4</w:t>
            </w:r>
          </w:p>
        </w:tc>
        <w:tc>
          <w:tcPr>
            <w:tcW w:w="901" w:type="dxa"/>
            <w:vAlign w:val="bottom"/>
          </w:tcPr>
          <w:p w14:paraId="3AB96F98" w14:textId="4480D87F" w:rsidR="00D904E2" w:rsidRPr="00D904E2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FAF3D4" w14:textId="42D019F6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04300F85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3B3F3DBB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D73B6F8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904E2" w14:paraId="08A2F444" w14:textId="77777777" w:rsidTr="00C17F1E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D904E2" w:rsidRPr="00861B7B" w:rsidRDefault="00D904E2" w:rsidP="00D904E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D904E2" w:rsidRPr="00861B7B" w:rsidRDefault="00D904E2" w:rsidP="00D904E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D58EA04" w:rsidR="00D904E2" w:rsidRPr="00001CE7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5BFFF89E" w14:textId="41376B98" w:rsidR="00D904E2" w:rsidRPr="005013F1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344612AD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23E67CC5" w14:textId="69C7B175" w:rsidR="00D904E2" w:rsidRPr="00CC69E0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C4D5F0A" w14:textId="065F6405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1F43FBCB" w14:textId="7576348E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DEC9EF"/>
          </w:tcPr>
          <w:p w14:paraId="0E1F6993" w14:textId="15535BCB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621E32C" w14:textId="72021C99" w:rsidR="00D904E2" w:rsidRPr="00D904E2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904E2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3D1506B8" w14:textId="43805CC5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AAFA4B9" w14:textId="28DF6285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6F4F2BEA" w14:textId="706178A1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041B0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4B54A0A0" w14:textId="31F0EDBD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99,8</w:t>
            </w:r>
          </w:p>
        </w:tc>
      </w:tr>
      <w:tr w:rsidR="00D904E2" w14:paraId="56D713A3" w14:textId="77777777" w:rsidTr="00C17F1E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D904E2" w:rsidRPr="00861B7B" w:rsidRDefault="00D904E2" w:rsidP="00D904E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D904E2" w:rsidRPr="00861B7B" w:rsidRDefault="00D904E2" w:rsidP="00D904E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7CAED430" w:rsidR="00D904E2" w:rsidRPr="00001CE7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vAlign w:val="bottom"/>
          </w:tcPr>
          <w:p w14:paraId="7A6C19C5" w14:textId="75453152" w:rsidR="00D904E2" w:rsidRPr="005013F1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226E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vAlign w:val="bottom"/>
          </w:tcPr>
          <w:p w14:paraId="20258A10" w14:textId="2B332DEE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58E8">
              <w:rPr>
                <w:rFonts w:ascii="Fira Sans" w:hAnsi="Fira Sans"/>
              </w:rPr>
              <w:t>100,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B2E4614" w14:textId="35919A57" w:rsidR="00D904E2" w:rsidRPr="00CC69E0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194344EF" w14:textId="3A132100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44B84C3B" w14:textId="0317CFC5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DEC9EF"/>
          </w:tcPr>
          <w:p w14:paraId="6D51513E" w14:textId="39F52D66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100,0</w:t>
            </w:r>
          </w:p>
        </w:tc>
        <w:tc>
          <w:tcPr>
            <w:tcW w:w="901" w:type="dxa"/>
            <w:vAlign w:val="bottom"/>
          </w:tcPr>
          <w:p w14:paraId="63A6A13F" w14:textId="1267A7A7" w:rsidR="00D904E2" w:rsidRPr="00D904E2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84D31E" w14:textId="5135A780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266D7BDD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14D8829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43849B7B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904E2" w14:paraId="265D0C15" w14:textId="77777777" w:rsidTr="00C17F1E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D904E2" w:rsidRPr="00861B7B" w:rsidRDefault="00D904E2" w:rsidP="00D904E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D904E2" w:rsidRPr="00861B7B" w:rsidRDefault="00D904E2" w:rsidP="00D904E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2AC0B35B" w:rsidR="00D904E2" w:rsidRPr="00001CE7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00E3C1AD" w14:textId="4453A41B" w:rsidR="00D904E2" w:rsidRPr="005013F1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3C89B2C2" w14:textId="353D1903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099B9D10" w14:textId="743421BD" w:rsidR="00D904E2" w:rsidRPr="00CC69E0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31E532EC" w14:textId="7209B5A7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40DF65D8" w14:textId="5A0EBFC2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shd w:val="clear" w:color="auto" w:fill="DEC9EF"/>
          </w:tcPr>
          <w:p w14:paraId="5552EEB4" w14:textId="36F65FD5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99C440F" w14:textId="04D87EB6" w:rsidR="00D904E2" w:rsidRPr="00D904E2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904E2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2AEBD708" w14:textId="0B2D2C94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4A510BE" w14:textId="17385AEB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3B8023C3" w14:textId="13302BF3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3DE8C868" w14:textId="7AE5F508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,3</w:t>
            </w:r>
          </w:p>
        </w:tc>
      </w:tr>
      <w:tr w:rsidR="00D904E2" w14:paraId="728A4920" w14:textId="77777777" w:rsidTr="00C17F1E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D904E2" w:rsidRPr="00861B7B" w:rsidRDefault="00D904E2" w:rsidP="00D904E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D904E2" w:rsidRPr="00861B7B" w:rsidRDefault="00D904E2" w:rsidP="00D904E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3A777B8A" w:rsidR="00D904E2" w:rsidRPr="00001CE7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A182A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EA182A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vAlign w:val="bottom"/>
          </w:tcPr>
          <w:p w14:paraId="157401AF" w14:textId="0748E258" w:rsidR="00D904E2" w:rsidRPr="005013F1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65C9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56304B88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7C15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37C15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7D3AEEFC" w14:textId="157A8C68" w:rsidR="00D904E2" w:rsidRPr="00CC69E0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58EF284A" w14:textId="6BC90CFC" w:rsidR="00D904E2" w:rsidRPr="00CC69E0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366E5E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366E5E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9E98AB4" w14:textId="6CDF8942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99,4</w:t>
            </w:r>
          </w:p>
        </w:tc>
        <w:tc>
          <w:tcPr>
            <w:tcW w:w="901" w:type="dxa"/>
            <w:shd w:val="clear" w:color="auto" w:fill="DEC9EF"/>
          </w:tcPr>
          <w:p w14:paraId="3F7B03D7" w14:textId="24C7387C" w:rsidR="00D904E2" w:rsidRPr="00D904E2" w:rsidRDefault="00D904E2" w:rsidP="00D904E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D4F30E2" w14:textId="0A69BF35" w:rsidR="00D904E2" w:rsidRPr="00D904E2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134FE1" w14:textId="3A2722AB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1FD49A10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14C8699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38E9DE7" w:rsidR="00D904E2" w:rsidRPr="00861B7B" w:rsidRDefault="00D904E2" w:rsidP="00D904E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4A09503" w14:textId="77777777" w:rsidTr="00393EA9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26463293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2F441720" w14:textId="4DBFAE4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6237F6F2" w14:textId="529E039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18099754" w14:textId="7D31F98F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09DAADD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54DB6C2C" w14:textId="777F4479" w:rsidR="00D81B4D" w:rsidRPr="00D904E2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D1B8FE" w14:textId="19BB1718" w:rsidR="00D81B4D" w:rsidRPr="00D904E2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904E2"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08B2960F" w14:textId="57506489" w:rsidR="00D81B4D" w:rsidRPr="00D904E2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904E2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46337040" w14:textId="6EDF105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3E66326F" w14:textId="2262DC5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vAlign w:val="bottom"/>
          </w:tcPr>
          <w:p w14:paraId="71A9B320" w14:textId="404689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34,9</w:t>
            </w:r>
          </w:p>
        </w:tc>
        <w:tc>
          <w:tcPr>
            <w:tcW w:w="901" w:type="dxa"/>
            <w:vAlign w:val="bottom"/>
          </w:tcPr>
          <w:p w14:paraId="1649B48F" w14:textId="6E7010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35,7</w:t>
            </w:r>
          </w:p>
        </w:tc>
      </w:tr>
      <w:tr w:rsidR="00D81B4D" w14:paraId="6379BBF4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6437CF44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37,8</w:t>
            </w:r>
          </w:p>
        </w:tc>
        <w:tc>
          <w:tcPr>
            <w:tcW w:w="902" w:type="dxa"/>
            <w:vAlign w:val="bottom"/>
          </w:tcPr>
          <w:p w14:paraId="1BDF1471" w14:textId="33BA2648" w:rsidR="00D81B4D" w:rsidRPr="005013F1" w:rsidRDefault="008A51A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38,7</w:t>
            </w:r>
          </w:p>
        </w:tc>
        <w:tc>
          <w:tcPr>
            <w:tcW w:w="902" w:type="dxa"/>
            <w:vAlign w:val="bottom"/>
          </w:tcPr>
          <w:p w14:paraId="581FE374" w14:textId="034F7645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38,2</w:t>
            </w:r>
          </w:p>
        </w:tc>
        <w:tc>
          <w:tcPr>
            <w:tcW w:w="901" w:type="dxa"/>
            <w:vAlign w:val="bottom"/>
          </w:tcPr>
          <w:p w14:paraId="5A65C004" w14:textId="7B59F4B1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37,3</w:t>
            </w:r>
          </w:p>
        </w:tc>
        <w:tc>
          <w:tcPr>
            <w:tcW w:w="901" w:type="dxa"/>
            <w:vAlign w:val="bottom"/>
          </w:tcPr>
          <w:p w14:paraId="0C84425B" w14:textId="08331EA9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36,4</w:t>
            </w:r>
          </w:p>
        </w:tc>
        <w:tc>
          <w:tcPr>
            <w:tcW w:w="901" w:type="dxa"/>
            <w:vAlign w:val="bottom"/>
          </w:tcPr>
          <w:p w14:paraId="48F25BEC" w14:textId="028F1AA2" w:rsidR="00D81B4D" w:rsidRPr="00D904E2" w:rsidRDefault="006B6957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904E2">
              <w:rPr>
                <w:rFonts w:ascii="Fira Sans" w:hAnsi="Fira Sans"/>
                <w:sz w:val="16"/>
                <w:szCs w:val="16"/>
              </w:rPr>
              <w:t>36,0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BD55C9" w14:textId="66A01ED7" w:rsidR="00D81B4D" w:rsidRPr="00D904E2" w:rsidRDefault="00810F7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36,3</w:t>
            </w:r>
          </w:p>
        </w:tc>
        <w:tc>
          <w:tcPr>
            <w:tcW w:w="901" w:type="dxa"/>
            <w:vAlign w:val="bottom"/>
          </w:tcPr>
          <w:p w14:paraId="3E90CCD2" w14:textId="4C4BEDFD" w:rsidR="00D81B4D" w:rsidRPr="00D904E2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E7518" w14:textId="6B879AD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58F289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8ED0C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3E1A7A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75CB980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D81B4D" w:rsidRPr="00861B7B" w:rsidRDefault="00D81B4D" w:rsidP="00D81B4D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13E17DF9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E1215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2" w:type="dxa"/>
            <w:vAlign w:val="bottom"/>
          </w:tcPr>
          <w:p w14:paraId="1A425A61" w14:textId="4CAA678A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5013F1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vAlign w:val="bottom"/>
          </w:tcPr>
          <w:p w14:paraId="7E91FB00" w14:textId="4052E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vAlign w:val="bottom"/>
          </w:tcPr>
          <w:p w14:paraId="41571EF1" w14:textId="4793BF66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C69E0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464AEBC7" w14:textId="0A2285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vAlign w:val="bottom"/>
          </w:tcPr>
          <w:p w14:paraId="4343FE2B" w14:textId="696ED44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7A9F66" w14:textId="10C8DB2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5541D57C" w14:textId="65FC29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59A7D02F" w14:textId="5BD1810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15EA889F" w14:textId="13B4AF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618804AA" w14:textId="0F4ED07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3A27E3D8" w14:textId="7EE7D12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8,4</w:t>
            </w:r>
          </w:p>
        </w:tc>
      </w:tr>
      <w:tr w:rsidR="00D81B4D" w14:paraId="0B11BDA3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45B42DDA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02" w:type="dxa"/>
            <w:vAlign w:val="bottom"/>
          </w:tcPr>
          <w:p w14:paraId="0C5AA161" w14:textId="15FDF3D1" w:rsidR="00D81B4D" w:rsidRPr="005013F1" w:rsidRDefault="00664ACC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2" w:type="dxa"/>
            <w:vAlign w:val="bottom"/>
          </w:tcPr>
          <w:p w14:paraId="0BEDD07F" w14:textId="1921E6F4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vAlign w:val="bottom"/>
          </w:tcPr>
          <w:p w14:paraId="3D644BD6" w14:textId="564CAA9B" w:rsidR="00D81B4D" w:rsidRPr="00CC69E0" w:rsidRDefault="00492A1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492A1D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vAlign w:val="bottom"/>
          </w:tcPr>
          <w:p w14:paraId="4BBE3752" w14:textId="2E465207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8,5</w:t>
            </w:r>
          </w:p>
        </w:tc>
        <w:tc>
          <w:tcPr>
            <w:tcW w:w="901" w:type="dxa"/>
            <w:vAlign w:val="bottom"/>
          </w:tcPr>
          <w:p w14:paraId="5B5D11D0" w14:textId="789A0B7A" w:rsidR="00D81B4D" w:rsidRPr="00861B7B" w:rsidRDefault="006B6957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814E47" w14:textId="2F11CB68" w:rsidR="00D81B4D" w:rsidRPr="00861B7B" w:rsidRDefault="00810F7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8,5</w:t>
            </w:r>
          </w:p>
        </w:tc>
        <w:tc>
          <w:tcPr>
            <w:tcW w:w="901" w:type="dxa"/>
            <w:vAlign w:val="bottom"/>
          </w:tcPr>
          <w:p w14:paraId="27A4BAFB" w14:textId="6D40800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5A60A12" w14:textId="1467CD6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50B6EB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67194D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5DA03B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D81B4D" w14:paraId="071204B1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19F125F0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7DA45545" w14:textId="36FC1754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24683B6B" w14:textId="287D1AC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4DBC3B62" w14:textId="697DBCC7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493EEB54" w14:textId="3D00669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0DD6CF5C" w14:textId="1E000F41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DDA7BC" w14:textId="12190CA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46788A53" w14:textId="363D39E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195F6061" w14:textId="492A02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7B0134FD" w14:textId="29426D8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vAlign w:val="bottom"/>
          </w:tcPr>
          <w:p w14:paraId="785AC03F" w14:textId="1F47A5B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665</w:t>
            </w:r>
          </w:p>
        </w:tc>
        <w:tc>
          <w:tcPr>
            <w:tcW w:w="901" w:type="dxa"/>
            <w:vAlign w:val="bottom"/>
          </w:tcPr>
          <w:p w14:paraId="4C8E3848" w14:textId="2ABEC35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630</w:t>
            </w:r>
          </w:p>
        </w:tc>
      </w:tr>
      <w:tr w:rsidR="00D81B4D" w14:paraId="50AC7629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14B977F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828</w:t>
            </w:r>
          </w:p>
        </w:tc>
        <w:tc>
          <w:tcPr>
            <w:tcW w:w="902" w:type="dxa"/>
            <w:vAlign w:val="bottom"/>
          </w:tcPr>
          <w:p w14:paraId="0AA839B0" w14:textId="532F394F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1125</w:t>
            </w:r>
          </w:p>
        </w:tc>
        <w:tc>
          <w:tcPr>
            <w:tcW w:w="902" w:type="dxa"/>
            <w:vAlign w:val="bottom"/>
          </w:tcPr>
          <w:p w14:paraId="72B9D539" w14:textId="0600C8D8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1420</w:t>
            </w:r>
          </w:p>
        </w:tc>
        <w:tc>
          <w:tcPr>
            <w:tcW w:w="901" w:type="dxa"/>
            <w:vAlign w:val="bottom"/>
          </w:tcPr>
          <w:p w14:paraId="5E35E610" w14:textId="0095729B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1258</w:t>
            </w:r>
          </w:p>
        </w:tc>
        <w:tc>
          <w:tcPr>
            <w:tcW w:w="901" w:type="dxa"/>
            <w:vAlign w:val="bottom"/>
          </w:tcPr>
          <w:p w14:paraId="54C7E57A" w14:textId="16E24DE4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943</w:t>
            </w:r>
          </w:p>
        </w:tc>
        <w:tc>
          <w:tcPr>
            <w:tcW w:w="901" w:type="dxa"/>
            <w:vAlign w:val="bottom"/>
          </w:tcPr>
          <w:p w14:paraId="13BB6838" w14:textId="05138D21" w:rsidR="00D81B4D" w:rsidRPr="00861B7B" w:rsidRDefault="006B6957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99D93B" w14:textId="57885A43" w:rsidR="00D81B4D" w:rsidRPr="00861B7B" w:rsidRDefault="00810F7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817</w:t>
            </w:r>
          </w:p>
        </w:tc>
        <w:tc>
          <w:tcPr>
            <w:tcW w:w="901" w:type="dxa"/>
            <w:vAlign w:val="bottom"/>
          </w:tcPr>
          <w:p w14:paraId="042F5858" w14:textId="68F6CC3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5CEC61" w14:textId="27FE7C6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4B5C1E2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485DA3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1ECA0CE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3FA19E6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7EE09BC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233DEC82" w14:textId="0FC8B3F9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19A70707" w14:textId="07C5764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37C55C2E" w14:textId="50E0A092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96E12E0" w14:textId="57F957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7ED6DDC2" w14:textId="02BE218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065922" w14:textId="29116F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5296385B" w14:textId="23731E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67FCCE14" w14:textId="103AD5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687AB8FE" w14:textId="3A50DE1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4717DF69" w14:textId="6AC8D0D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79E291A3" w14:textId="68C3B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</w:t>
            </w:r>
          </w:p>
        </w:tc>
      </w:tr>
      <w:tr w:rsidR="00D81B4D" w14:paraId="1361A292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0E3526A8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2" w:type="dxa"/>
            <w:vAlign w:val="bottom"/>
          </w:tcPr>
          <w:p w14:paraId="5C9F0978" w14:textId="53E8F3B5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2" w:type="dxa"/>
            <w:vAlign w:val="bottom"/>
          </w:tcPr>
          <w:p w14:paraId="5C3B29B8" w14:textId="27C2A2D9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1" w:type="dxa"/>
            <w:vAlign w:val="bottom"/>
          </w:tcPr>
          <w:p w14:paraId="64BC629D" w14:textId="22B604EA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</w:t>
            </w:r>
          </w:p>
        </w:tc>
        <w:tc>
          <w:tcPr>
            <w:tcW w:w="901" w:type="dxa"/>
            <w:vAlign w:val="bottom"/>
          </w:tcPr>
          <w:p w14:paraId="2A201B05" w14:textId="736215B1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vAlign w:val="bottom"/>
          </w:tcPr>
          <w:p w14:paraId="2CB95D91" w14:textId="2B591C57" w:rsidR="00D81B4D" w:rsidRPr="00861B7B" w:rsidRDefault="006B6957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4759D7" w14:textId="360A46A1" w:rsidR="00D81B4D" w:rsidRPr="00861B7B" w:rsidRDefault="00810F7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</w:t>
            </w:r>
          </w:p>
        </w:tc>
        <w:tc>
          <w:tcPr>
            <w:tcW w:w="901" w:type="dxa"/>
            <w:vAlign w:val="bottom"/>
          </w:tcPr>
          <w:p w14:paraId="724E88F6" w14:textId="7E37C3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928DF" w14:textId="602172A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2D959FD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74925A0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7057D4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10C7B" w14:paraId="5188A595" w14:textId="77777777" w:rsidTr="00393EA9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710C7B" w:rsidRPr="00861B7B" w:rsidRDefault="00710C7B" w:rsidP="00710C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710C7B" w:rsidRPr="00861B7B" w:rsidRDefault="00710C7B" w:rsidP="00710C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1C4E7502" w:rsidR="00710C7B" w:rsidRPr="00001CE7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2738E8AE" w14:textId="4E6F3210" w:rsidR="00710C7B" w:rsidRPr="005013F1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D4312E2" w14:textId="2CDD8D61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2138405F" w14:textId="7EC7EAB7" w:rsidR="00710C7B" w:rsidRPr="00CC69E0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7555,79</w:t>
            </w:r>
          </w:p>
        </w:tc>
        <w:tc>
          <w:tcPr>
            <w:tcW w:w="901" w:type="dxa"/>
            <w:vAlign w:val="bottom"/>
          </w:tcPr>
          <w:p w14:paraId="060A2EF1" w14:textId="31AE004A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4FB79064" w14:textId="74220887" w:rsidR="00710C7B" w:rsidRPr="00861B7B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2B390C" w14:textId="14929D3C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253870B4" w14:textId="749A2464" w:rsidR="00710C7B" w:rsidRPr="00315BC2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01488016" w14:textId="5087AC27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55668589" w14:textId="6E6A040B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vAlign w:val="bottom"/>
          </w:tcPr>
          <w:p w14:paraId="591DC5CA" w14:textId="0E2AA90E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7867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69</w:t>
            </w:r>
          </w:p>
        </w:tc>
        <w:tc>
          <w:tcPr>
            <w:tcW w:w="901" w:type="dxa"/>
            <w:vAlign w:val="bottom"/>
          </w:tcPr>
          <w:p w14:paraId="6639C6B3" w14:textId="55FFFF24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8121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00</w:t>
            </w:r>
          </w:p>
        </w:tc>
      </w:tr>
      <w:tr w:rsidR="00710C7B" w14:paraId="794064BC" w14:textId="77777777" w:rsidTr="00393EA9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710C7B" w:rsidRPr="00861B7B" w:rsidRDefault="00710C7B" w:rsidP="00710C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710C7B" w:rsidRPr="00861B7B" w:rsidRDefault="00710C7B" w:rsidP="00710C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755C74A3" w:rsidR="00710C7B" w:rsidRPr="00001CE7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36525">
              <w:rPr>
                <w:rFonts w:ascii="Fira Sans" w:hAnsi="Fira Sans"/>
                <w:sz w:val="16"/>
                <w:szCs w:val="16"/>
              </w:rPr>
              <w:t>7561,95</w:t>
            </w:r>
          </w:p>
        </w:tc>
        <w:tc>
          <w:tcPr>
            <w:tcW w:w="902" w:type="dxa"/>
            <w:vAlign w:val="bottom"/>
          </w:tcPr>
          <w:p w14:paraId="75C274B5" w14:textId="498F9040" w:rsidR="00710C7B" w:rsidRPr="005013F1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7608,01</w:t>
            </w:r>
          </w:p>
        </w:tc>
        <w:tc>
          <w:tcPr>
            <w:tcW w:w="902" w:type="dxa"/>
            <w:vAlign w:val="bottom"/>
          </w:tcPr>
          <w:p w14:paraId="40043472" w14:textId="48A34FBB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7966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vAlign w:val="bottom"/>
          </w:tcPr>
          <w:p w14:paraId="7C5CDA71" w14:textId="53385906" w:rsidR="00710C7B" w:rsidRPr="00CC69E0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7877,48</w:t>
            </w:r>
          </w:p>
        </w:tc>
        <w:tc>
          <w:tcPr>
            <w:tcW w:w="901" w:type="dxa"/>
            <w:vAlign w:val="bottom"/>
          </w:tcPr>
          <w:p w14:paraId="113529DF" w14:textId="2C7AAD7F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7828,32</w:t>
            </w:r>
          </w:p>
        </w:tc>
        <w:tc>
          <w:tcPr>
            <w:tcW w:w="901" w:type="dxa"/>
            <w:vAlign w:val="bottom"/>
          </w:tcPr>
          <w:p w14:paraId="3F941D90" w14:textId="25AFAA29" w:rsidR="00710C7B" w:rsidRPr="00861B7B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97C41">
              <w:rPr>
                <w:rFonts w:ascii="Fira Sans" w:hAnsi="Fira Sans"/>
                <w:sz w:val="16"/>
                <w:szCs w:val="16"/>
              </w:rPr>
              <w:t>7892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97C41"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3EF714" w14:textId="57A6C356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D7CF0">
              <w:rPr>
                <w:rFonts w:ascii="Fira Sans" w:hAnsi="Fira Sans"/>
              </w:rPr>
              <w:t>8080</w:t>
            </w:r>
            <w:r>
              <w:rPr>
                <w:rFonts w:ascii="Fira Sans" w:hAnsi="Fira Sans"/>
              </w:rPr>
              <w:t>,</w:t>
            </w:r>
            <w:r w:rsidRPr="009D7CF0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vAlign w:val="bottom"/>
          </w:tcPr>
          <w:p w14:paraId="7A9984F7" w14:textId="505F5F45" w:rsidR="00710C7B" w:rsidRPr="00604C0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8EFB9A" w14:textId="02389957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7F5530A8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25170630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642A093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10C7B" w14:paraId="3F3538AD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710C7B" w:rsidRPr="00861B7B" w:rsidRDefault="00710C7B" w:rsidP="00710C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710C7B" w:rsidRPr="00861B7B" w:rsidRDefault="00710C7B" w:rsidP="00710C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34C6052B" w:rsidR="00710C7B" w:rsidRPr="00001CE7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0AAE0431" w14:textId="281207B3" w:rsidR="00710C7B" w:rsidRPr="005013F1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0E37FE0" w14:textId="57D72F53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2AD976E" w14:textId="1A5B13E6" w:rsidR="00710C7B" w:rsidRPr="00F64765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189735BF" w14:textId="16B4133D" w:rsidR="00710C7B" w:rsidRPr="00F64765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F64765">
              <w:rPr>
                <w:rFonts w:ascii="Fira Sans" w:hAnsi="Fira Sans"/>
                <w:sz w:val="16"/>
                <w:szCs w:val="16"/>
              </w:rPr>
              <w:t>101,3</w:t>
            </w:r>
          </w:p>
        </w:tc>
        <w:tc>
          <w:tcPr>
            <w:tcW w:w="901" w:type="dxa"/>
            <w:vAlign w:val="bottom"/>
          </w:tcPr>
          <w:p w14:paraId="7BF5B19B" w14:textId="21938E75" w:rsidR="00710C7B" w:rsidRPr="00F64765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F64765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AB839E" w14:textId="36C4889B" w:rsidR="00710C7B" w:rsidRPr="00F64765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DE50510" w14:textId="6730CED4" w:rsidR="00710C7B" w:rsidRPr="00604C0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76000748" w14:textId="5C862177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A245881" w14:textId="516E1716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F6436BC" w14:textId="33F6486F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2294BD77" w14:textId="298195EB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2</w:t>
            </w:r>
          </w:p>
        </w:tc>
      </w:tr>
      <w:tr w:rsidR="00710C7B" w14:paraId="1F68F231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710C7B" w:rsidRPr="00861B7B" w:rsidRDefault="00710C7B" w:rsidP="00710C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710C7B" w:rsidRPr="00861B7B" w:rsidRDefault="00710C7B" w:rsidP="00710C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AD3EE5E" w:rsidR="00710C7B" w:rsidRPr="00001CE7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93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1355B39A" w14:textId="726102E2" w:rsidR="00710C7B" w:rsidRPr="005013F1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vAlign w:val="bottom"/>
          </w:tcPr>
          <w:p w14:paraId="59D7E785" w14:textId="06412C23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4AD9CB95" w14:textId="0EAB7492" w:rsidR="00710C7B" w:rsidRPr="00CC69E0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2063ED0C" w14:textId="0AFF1A14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48997A3" w14:textId="71ABA580" w:rsidR="00710C7B" w:rsidRPr="00861B7B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97C41">
              <w:rPr>
                <w:rFonts w:ascii="Fira Sans" w:hAnsi="Fira Sans"/>
                <w:sz w:val="16"/>
                <w:szCs w:val="16"/>
              </w:rPr>
              <w:t>100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97C41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8B1D7C" w14:textId="2CB97781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D7CF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9D7CF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7CF6ECA5" w14:textId="2D494D27" w:rsidR="00710C7B" w:rsidRPr="00604C0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E1648A" w14:textId="1B447BAD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04430C88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57C38E9D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14248308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10C7B" w14:paraId="0C33D8C7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710C7B" w:rsidRPr="00861B7B" w:rsidRDefault="00710C7B" w:rsidP="00710C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710C7B" w:rsidRPr="00861B7B" w:rsidRDefault="00710C7B" w:rsidP="00710C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6D71AB96" w:rsidR="00710C7B" w:rsidRPr="00001CE7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6F1B5734" w14:textId="29D0318C" w:rsidR="00710C7B" w:rsidRPr="005013F1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06ED4906" w14:textId="120ED2E7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8172AA5" w14:textId="4F949121" w:rsidR="00710C7B" w:rsidRPr="00CC69E0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BCBD004" w14:textId="6D8F5929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4F7D54A" w14:textId="07FBD752" w:rsidR="00710C7B" w:rsidRPr="00DB600F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BE3553" w14:textId="0D6B6F7E" w:rsidR="00710C7B" w:rsidRPr="00DB600F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661088E4" w14:textId="7E1DCC06" w:rsidR="00710C7B" w:rsidRPr="00DB600F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3608792" w14:textId="34F781D6" w:rsidR="00710C7B" w:rsidRPr="00DB600F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93D9F5D" w14:textId="30A09F13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C179CE2" w14:textId="284D3142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vAlign w:val="bottom"/>
          </w:tcPr>
          <w:p w14:paraId="10EA6BBC" w14:textId="01037F99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4D3A16">
              <w:rPr>
                <w:rFonts w:ascii="Fira Sans" w:hAnsi="Fira Sans"/>
              </w:rPr>
              <w:t>4</w:t>
            </w:r>
          </w:p>
        </w:tc>
      </w:tr>
      <w:tr w:rsidR="00710C7B" w14:paraId="3541625E" w14:textId="77777777" w:rsidTr="00393EA9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710C7B" w:rsidRPr="00861B7B" w:rsidRDefault="00710C7B" w:rsidP="00710C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710C7B" w:rsidRPr="00861B7B" w:rsidRDefault="00710C7B" w:rsidP="00710C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DB046E1" w:rsidR="00710C7B" w:rsidRPr="00001CE7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104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2" w:type="dxa"/>
            <w:vAlign w:val="bottom"/>
          </w:tcPr>
          <w:p w14:paraId="3018A564" w14:textId="3FB3D16B" w:rsidR="00710C7B" w:rsidRPr="005013F1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E62AB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8E62AB">
              <w:rPr>
                <w:rFonts w:ascii="Fira Sans" w:hAnsi="Fira Sans"/>
              </w:rPr>
              <w:t>0</w:t>
            </w:r>
          </w:p>
        </w:tc>
        <w:tc>
          <w:tcPr>
            <w:tcW w:w="902" w:type="dxa"/>
            <w:vAlign w:val="bottom"/>
          </w:tcPr>
          <w:p w14:paraId="3C8DAAFF" w14:textId="24B7B020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4A6F0863" w:rsidR="00710C7B" w:rsidRPr="00CC69E0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05DA25C0" w14:textId="5B7E0925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66E5E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366E5E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1CE6EB34" w14:textId="6C4998FF" w:rsidR="00710C7B" w:rsidRPr="00DB600F" w:rsidRDefault="00710C7B" w:rsidP="00710C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74E18">
              <w:rPr>
                <w:rFonts w:ascii="Fira Sans" w:hAnsi="Fira Sans"/>
                <w:sz w:val="16"/>
                <w:szCs w:val="16"/>
              </w:rPr>
              <w:t>105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74E18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D9E30F" w14:textId="6DA0EBC5" w:rsidR="00710C7B" w:rsidRPr="00DB600F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455223">
              <w:rPr>
                <w:rFonts w:ascii="Fira Sans" w:hAnsi="Fira Sans"/>
                <w:color w:val="auto"/>
              </w:rPr>
              <w:t>101</w:t>
            </w:r>
            <w:r>
              <w:rPr>
                <w:rFonts w:ascii="Fira Sans" w:hAnsi="Fira Sans"/>
                <w:color w:val="auto"/>
              </w:rPr>
              <w:t>,</w:t>
            </w:r>
            <w:r w:rsidRPr="00455223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7EE8A6FD" w14:textId="36A5A4AA" w:rsidR="00710C7B" w:rsidRPr="00DB600F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5B315F" w14:textId="7FA9F840" w:rsidR="00710C7B" w:rsidRPr="00DB600F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81CDEC" w14:textId="380DACC6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5FFE40ED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7E42B3F2" w:rsidR="00710C7B" w:rsidRPr="00861B7B" w:rsidRDefault="00710C7B" w:rsidP="00710C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672B61B6" w14:textId="77777777" w:rsidTr="00393EA9">
        <w:tc>
          <w:tcPr>
            <w:tcW w:w="4222" w:type="dxa"/>
            <w:tcBorders>
              <w:right w:val="nil"/>
            </w:tcBorders>
          </w:tcPr>
          <w:p w14:paraId="286785A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A81D42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75BF59F1" w14:textId="77777777" w:rsidTr="00393EA9">
        <w:tc>
          <w:tcPr>
            <w:tcW w:w="4222" w:type="dxa"/>
            <w:tcBorders>
              <w:right w:val="nil"/>
            </w:tcBorders>
          </w:tcPr>
          <w:p w14:paraId="06507E87" w14:textId="4CEED4A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3C317E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C728A" w:rsidRPr="002B2139" w14:paraId="0A446CE9" w14:textId="77777777" w:rsidTr="00393EA9">
        <w:tc>
          <w:tcPr>
            <w:tcW w:w="4222" w:type="dxa"/>
            <w:tcBorders>
              <w:right w:val="nil"/>
            </w:tcBorders>
          </w:tcPr>
          <w:p w14:paraId="48EA7B72" w14:textId="77777777" w:rsidR="00EC728A" w:rsidRPr="00861B7B" w:rsidRDefault="00EC728A" w:rsidP="00EC728A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</w:tcPr>
          <w:p w14:paraId="078AFE9A" w14:textId="184CDA67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14F60B3C" w:rsidR="00EC728A" w:rsidRPr="005013F1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5013F1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7A895F3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FD31632" w14:textId="2CCA0CC4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05C561E9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2BD28CA9" w:rsidR="00EC728A" w:rsidRPr="00861B7B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909547" w14:textId="6DDB7F0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2CC268A7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58D688AF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A5474">
              <w:rPr>
                <w:rFonts w:ascii="Fira Sans" w:hAnsi="Fira Sans"/>
                <w:bCs/>
              </w:rPr>
              <w:t>102,6</w:t>
            </w:r>
          </w:p>
        </w:tc>
        <w:tc>
          <w:tcPr>
            <w:tcW w:w="901" w:type="dxa"/>
            <w:vAlign w:val="bottom"/>
          </w:tcPr>
          <w:p w14:paraId="3480DE0E" w14:textId="6269271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010670A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8C28548" w:rsidR="00EC728A" w:rsidRPr="002B2139" w:rsidRDefault="002B2139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2B2139">
              <w:rPr>
                <w:rFonts w:ascii="Fira Sans" w:hAnsi="Fira Sans"/>
                <w:bCs/>
              </w:rPr>
              <w:t>102,0</w:t>
            </w:r>
          </w:p>
        </w:tc>
      </w:tr>
      <w:tr w:rsidR="00EC728A" w14:paraId="1F572AC9" w14:textId="77777777" w:rsidTr="00393EA9">
        <w:tc>
          <w:tcPr>
            <w:tcW w:w="4222" w:type="dxa"/>
            <w:tcBorders>
              <w:right w:val="nil"/>
            </w:tcBorders>
          </w:tcPr>
          <w:p w14:paraId="7E12EAC0" w14:textId="77777777" w:rsidR="00EC728A" w:rsidRPr="00861B7B" w:rsidRDefault="00EC728A" w:rsidP="00EC728A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</w:tcPr>
          <w:p w14:paraId="36DB85F1" w14:textId="1A29B671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44267861" w:rsidR="00EC728A" w:rsidRPr="005013F1" w:rsidRDefault="005D0F5B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99D531C" w:rsidR="00EC728A" w:rsidRPr="00F60E41" w:rsidRDefault="00F60E41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F60E4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901" w:type="dxa"/>
            <w:vAlign w:val="bottom"/>
          </w:tcPr>
          <w:p w14:paraId="55BEACEF" w14:textId="040B54E1" w:rsidR="00EC728A" w:rsidRPr="00861B7B" w:rsidRDefault="0097292D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7824E54E" w:rsidR="00EC728A" w:rsidRPr="00861B7B" w:rsidRDefault="00822B67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0E397E1" w14:textId="4DA005FF" w:rsidR="00EC728A" w:rsidRPr="0057073C" w:rsidRDefault="002A0844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46610A" w14:textId="55EA3780" w:rsidR="00EC728A" w:rsidRPr="00861B7B" w:rsidRDefault="003F65C8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058F5A" w14:textId="2A9BD9EE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595DEB" w14:textId="36350209" w:rsidR="00EC728A" w:rsidRPr="007A5474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00FE48A1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1F7C5CB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2D1526C0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22D000D7" w14:textId="4D0DAD8E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264C42">
        <w:rPr>
          <w:rFonts w:ascii="Fira Sans" w:hAnsi="Fira Sans"/>
          <w:sz w:val="19"/>
          <w:szCs w:val="19"/>
        </w:rPr>
        <w:lastRenderedPageBreak/>
        <w:t xml:space="preserve"> </w:t>
      </w:r>
      <w:r w:rsidR="00264C42" w:rsidRPr="000D2048">
        <w:rPr>
          <w:rFonts w:ascii="Fira Sans" w:hAnsi="Fira Sans"/>
          <w:b/>
          <w:sz w:val="19"/>
          <w:szCs w:val="19"/>
        </w:rPr>
        <w:t>Wybrane dane o województwie świętokrzyskim (cd.)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cd.)"/>
        <w:tblDescription w:val="Dalszy ciąg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393EA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5A0DDF76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1A221F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559F5AC1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1A221F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393EA9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393EA9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BAD32DA" w14:textId="77777777" w:rsidTr="00393EA9">
        <w:tc>
          <w:tcPr>
            <w:tcW w:w="4223" w:type="dxa"/>
            <w:tcBorders>
              <w:right w:val="nil"/>
            </w:tcBorders>
          </w:tcPr>
          <w:p w14:paraId="29938E15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3D01085D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3A07A0C4" w14:textId="0DFFDDB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51AF5B84" w14:textId="34D3CC0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4F56A866" w14:textId="0065F7B0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4A873BE7" w14:textId="276D747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4111E782" w14:textId="43559CE8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EB30DA" w14:textId="00D3F45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67BE1819" w14:textId="08A67B39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2AF6F6C" w14:textId="13C6BBC1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1F522AC6" w14:textId="6D3E6E24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vAlign w:val="bottom"/>
          </w:tcPr>
          <w:p w14:paraId="2E3FABAD" w14:textId="1B6BE5FE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92,9</w:t>
            </w:r>
          </w:p>
        </w:tc>
        <w:tc>
          <w:tcPr>
            <w:tcW w:w="901" w:type="dxa"/>
            <w:vAlign w:val="bottom"/>
          </w:tcPr>
          <w:p w14:paraId="5BA9C9BD" w14:textId="10D5959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99,0</w:t>
            </w:r>
          </w:p>
        </w:tc>
      </w:tr>
      <w:tr w:rsidR="001A221F" w:rsidRPr="00861B7B" w14:paraId="775DB304" w14:textId="77777777" w:rsidTr="00393EA9">
        <w:tc>
          <w:tcPr>
            <w:tcW w:w="4223" w:type="dxa"/>
            <w:tcBorders>
              <w:right w:val="nil"/>
            </w:tcBorders>
          </w:tcPr>
          <w:p w14:paraId="5E848AD8" w14:textId="77777777" w:rsidR="001A221F" w:rsidRPr="00861B7B" w:rsidRDefault="001A221F" w:rsidP="001A221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06D20503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vAlign w:val="bottom"/>
          </w:tcPr>
          <w:p w14:paraId="4EF35CD7" w14:textId="0EF0F1AC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101,4</w:t>
            </w:r>
          </w:p>
        </w:tc>
        <w:tc>
          <w:tcPr>
            <w:tcW w:w="901" w:type="dxa"/>
            <w:vAlign w:val="bottom"/>
          </w:tcPr>
          <w:p w14:paraId="693D7CD2" w14:textId="5ECA1761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106,3</w:t>
            </w:r>
          </w:p>
        </w:tc>
        <w:tc>
          <w:tcPr>
            <w:tcW w:w="901" w:type="dxa"/>
            <w:vAlign w:val="bottom"/>
          </w:tcPr>
          <w:p w14:paraId="76EA6086" w14:textId="504492CC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1885E586" w14:textId="3B0A309C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102,9</w:t>
            </w:r>
          </w:p>
        </w:tc>
        <w:tc>
          <w:tcPr>
            <w:tcW w:w="901" w:type="dxa"/>
            <w:vAlign w:val="bottom"/>
          </w:tcPr>
          <w:p w14:paraId="63C30E6F" w14:textId="70EDC623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0DA079" w14:textId="1CF1D366" w:rsidR="001A221F" w:rsidRPr="00861B7B" w:rsidRDefault="00932E0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96,0</w:t>
            </w:r>
          </w:p>
        </w:tc>
        <w:tc>
          <w:tcPr>
            <w:tcW w:w="901" w:type="dxa"/>
            <w:vAlign w:val="bottom"/>
          </w:tcPr>
          <w:p w14:paraId="1ED22E3B" w14:textId="62051F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04452F9" w14:textId="2A322D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8DD3B2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5EFC1C7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6CD914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899B758" w14:textId="77777777" w:rsidTr="00393EA9">
        <w:tc>
          <w:tcPr>
            <w:tcW w:w="4223" w:type="dxa"/>
            <w:tcBorders>
              <w:right w:val="nil"/>
            </w:tcBorders>
          </w:tcPr>
          <w:p w14:paraId="60A9902B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063635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222A1C2A" w14:textId="3D100D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44874AE1" w14:textId="3B9E46B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1550687E" w14:textId="515755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48C55994" w14:textId="505DEB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560A5842" w14:textId="6C2E154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E8BF7B" w14:textId="3BC3E58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2D06B3EB" w14:textId="2774CC9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7530F6DD" w14:textId="02ECD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727B7AD6" w14:textId="47726F6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06245C02" w14:textId="20B6FE8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vAlign w:val="bottom"/>
          </w:tcPr>
          <w:p w14:paraId="3BEA5A5F" w14:textId="4EE7FCF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80,5</w:t>
            </w:r>
          </w:p>
        </w:tc>
      </w:tr>
      <w:tr w:rsidR="001A221F" w:rsidRPr="00861B7B" w14:paraId="5D4CF9CF" w14:textId="77777777" w:rsidTr="00393EA9">
        <w:tc>
          <w:tcPr>
            <w:tcW w:w="4223" w:type="dxa"/>
            <w:tcBorders>
              <w:right w:val="nil"/>
            </w:tcBorders>
          </w:tcPr>
          <w:p w14:paraId="2C1B73BA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2574FDD7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83,0</w:t>
            </w:r>
          </w:p>
        </w:tc>
        <w:tc>
          <w:tcPr>
            <w:tcW w:w="901" w:type="dxa"/>
            <w:vAlign w:val="bottom"/>
          </w:tcPr>
          <w:p w14:paraId="6D1E1D69" w14:textId="337E2DFB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83,2</w:t>
            </w:r>
          </w:p>
        </w:tc>
        <w:tc>
          <w:tcPr>
            <w:tcW w:w="901" w:type="dxa"/>
            <w:vAlign w:val="bottom"/>
          </w:tcPr>
          <w:p w14:paraId="375B3490" w14:textId="4497B743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vAlign w:val="bottom"/>
          </w:tcPr>
          <w:p w14:paraId="40FC560C" w14:textId="603C0735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83,0</w:t>
            </w:r>
          </w:p>
        </w:tc>
        <w:tc>
          <w:tcPr>
            <w:tcW w:w="901" w:type="dxa"/>
            <w:vAlign w:val="bottom"/>
          </w:tcPr>
          <w:p w14:paraId="2B7DED1E" w14:textId="61F8807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84,5</w:t>
            </w:r>
          </w:p>
        </w:tc>
        <w:tc>
          <w:tcPr>
            <w:tcW w:w="901" w:type="dxa"/>
            <w:vAlign w:val="bottom"/>
          </w:tcPr>
          <w:p w14:paraId="18FE5AD0" w14:textId="6235ACD8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EE98E7" w14:textId="3D462864" w:rsidR="001A221F" w:rsidRPr="00861B7B" w:rsidRDefault="00932E0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93,7</w:t>
            </w:r>
          </w:p>
        </w:tc>
        <w:tc>
          <w:tcPr>
            <w:tcW w:w="901" w:type="dxa"/>
            <w:vAlign w:val="bottom"/>
          </w:tcPr>
          <w:p w14:paraId="0C6CD0BB" w14:textId="4596FEE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5903E52" w14:textId="740381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635FF9E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060405D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34DFBA8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2B1F428" w14:textId="77777777" w:rsidTr="00393EA9">
        <w:tc>
          <w:tcPr>
            <w:tcW w:w="4223" w:type="dxa"/>
            <w:tcBorders>
              <w:right w:val="nil"/>
            </w:tcBorders>
          </w:tcPr>
          <w:p w14:paraId="6D18592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D90996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45321D65" w14:textId="77777777" w:rsidTr="00393EA9">
        <w:tc>
          <w:tcPr>
            <w:tcW w:w="4223" w:type="dxa"/>
            <w:tcBorders>
              <w:right w:val="nil"/>
            </w:tcBorders>
          </w:tcPr>
          <w:p w14:paraId="1FF05F86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3294B84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57924364" w14:textId="1293DDC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704DE2B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01C3DF9" w14:textId="1998404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6682620E" w14:textId="5BD8BD4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32F8A2CE" w14:textId="715E34A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8A8C03" w14:textId="0F1117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6929F407" w14:textId="56F3F62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9839F71" w14:textId="4BBA7E3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885EEF" w14:textId="6A48835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1FAEC919" w14:textId="2D1B3E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F65887F" w14:textId="0A2B487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</w:tr>
      <w:tr w:rsidR="001A221F" w:rsidRPr="00861B7B" w14:paraId="12F4D4E5" w14:textId="77777777" w:rsidTr="00393EA9">
        <w:tc>
          <w:tcPr>
            <w:tcW w:w="4223" w:type="dxa"/>
            <w:tcBorders>
              <w:right w:val="nil"/>
            </w:tcBorders>
          </w:tcPr>
          <w:p w14:paraId="2E9E7A71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7E05B7FC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E91B940" w14:textId="6903FF82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77C881E" w14:textId="03DA810D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F7ED142" w14:textId="4878413B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100,4</w:t>
            </w:r>
          </w:p>
        </w:tc>
        <w:tc>
          <w:tcPr>
            <w:tcW w:w="901" w:type="dxa"/>
            <w:vAlign w:val="bottom"/>
          </w:tcPr>
          <w:p w14:paraId="1F2EB7C8" w14:textId="17B8A5E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5E4D2F39" w14:textId="4888D3E8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19870E" w14:textId="6D91B827" w:rsidR="001A221F" w:rsidRPr="00861B7B" w:rsidRDefault="002F4054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901" w:type="dxa"/>
            <w:vAlign w:val="bottom"/>
          </w:tcPr>
          <w:p w14:paraId="385F0CC3" w14:textId="0DFEC5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79652A" w14:textId="58B0B43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81A6C1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21DE4C1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98797F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7BF7300" w14:textId="77777777" w:rsidTr="00393EA9">
        <w:tc>
          <w:tcPr>
            <w:tcW w:w="4223" w:type="dxa"/>
            <w:tcBorders>
              <w:right w:val="nil"/>
            </w:tcBorders>
          </w:tcPr>
          <w:p w14:paraId="559802F9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6409EB8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77342F87" w14:textId="2B161B0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28103F43" w14:textId="52166BE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257B280" w14:textId="413F9DF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4967A514" w14:textId="33F56E3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2834BC2B" w14:textId="3EC2851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23978A" w14:textId="67A3A31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12793B6A" w14:textId="385360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4FE9006A" w14:textId="54B1729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38C1B11C" w14:textId="7698CC8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vAlign w:val="bottom"/>
          </w:tcPr>
          <w:p w14:paraId="79B44766" w14:textId="6DC22F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1" w:type="dxa"/>
            <w:vAlign w:val="bottom"/>
          </w:tcPr>
          <w:p w14:paraId="14241828" w14:textId="1BF445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144,5</w:t>
            </w:r>
          </w:p>
        </w:tc>
      </w:tr>
      <w:tr w:rsidR="001A221F" w:rsidRPr="00861B7B" w14:paraId="49E3373A" w14:textId="77777777" w:rsidTr="00393EA9">
        <w:tc>
          <w:tcPr>
            <w:tcW w:w="4223" w:type="dxa"/>
            <w:tcBorders>
              <w:right w:val="nil"/>
            </w:tcBorders>
          </w:tcPr>
          <w:p w14:paraId="16AB90E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5CF3E50D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138,3</w:t>
            </w:r>
          </w:p>
        </w:tc>
        <w:tc>
          <w:tcPr>
            <w:tcW w:w="901" w:type="dxa"/>
            <w:vAlign w:val="bottom"/>
          </w:tcPr>
          <w:p w14:paraId="43E59C9C" w14:textId="26B74C1E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134,6</w:t>
            </w:r>
          </w:p>
        </w:tc>
        <w:tc>
          <w:tcPr>
            <w:tcW w:w="901" w:type="dxa"/>
            <w:vAlign w:val="bottom"/>
          </w:tcPr>
          <w:p w14:paraId="5AB5EDA1" w14:textId="5B6A8AE1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106A14FB" w14:textId="1CE7446B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118,0</w:t>
            </w:r>
          </w:p>
        </w:tc>
        <w:tc>
          <w:tcPr>
            <w:tcW w:w="901" w:type="dxa"/>
            <w:vAlign w:val="bottom"/>
          </w:tcPr>
          <w:p w14:paraId="50B38C57" w14:textId="3B17C9CA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vAlign w:val="bottom"/>
          </w:tcPr>
          <w:p w14:paraId="131BD76D" w14:textId="17B32F4B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2420B4" w14:textId="06BA5285" w:rsidR="001A221F" w:rsidRPr="00861B7B" w:rsidRDefault="002F4054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vAlign w:val="bottom"/>
          </w:tcPr>
          <w:p w14:paraId="3B076465" w14:textId="437ED75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A349B7" w14:textId="1D4D8F4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167839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074C557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050AB84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E262708" w14:textId="77777777" w:rsidTr="00393EA9">
        <w:tc>
          <w:tcPr>
            <w:tcW w:w="4223" w:type="dxa"/>
            <w:tcBorders>
              <w:right w:val="nil"/>
            </w:tcBorders>
          </w:tcPr>
          <w:p w14:paraId="2CCA7A4C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FF3F71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D6544DB" w14:textId="77777777" w:rsidTr="00393EA9">
        <w:tc>
          <w:tcPr>
            <w:tcW w:w="4223" w:type="dxa"/>
            <w:tcBorders>
              <w:right w:val="nil"/>
            </w:tcBorders>
          </w:tcPr>
          <w:p w14:paraId="28B43D4B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0E443E3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47BBB956" w14:textId="521A2D2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7C1EBF1" w14:textId="107DC64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5852BE8" w14:textId="658902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50F23554" w14:textId="73A407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6F4AD61" w14:textId="607C3EF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AC6896" w14:textId="01F2C83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8351032" w14:textId="631E37F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16BB0F81" w14:textId="01E58F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214E8A54" w14:textId="106E07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vAlign w:val="bottom"/>
          </w:tcPr>
          <w:p w14:paraId="5D1D7069" w14:textId="54E9C72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vAlign w:val="bottom"/>
          </w:tcPr>
          <w:p w14:paraId="4D6E5951" w14:textId="17B0294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</w:tr>
      <w:tr w:rsidR="001A221F" w:rsidRPr="00861B7B" w14:paraId="2AE4AC03" w14:textId="77777777" w:rsidTr="00393EA9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066FF860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0C2F3D2B" w14:textId="58DEA181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vAlign w:val="bottom"/>
          </w:tcPr>
          <w:p w14:paraId="0B4A45B5" w14:textId="14A7D4D2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3B60F53D" w14:textId="59E48C16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98,8</w:t>
            </w:r>
          </w:p>
        </w:tc>
        <w:tc>
          <w:tcPr>
            <w:tcW w:w="901" w:type="dxa"/>
            <w:vAlign w:val="bottom"/>
          </w:tcPr>
          <w:p w14:paraId="11ACFFC0" w14:textId="579C902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vAlign w:val="bottom"/>
          </w:tcPr>
          <w:p w14:paraId="34DC3361" w14:textId="4F78A287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ABE6C7" w14:textId="225C116D" w:rsidR="001A221F" w:rsidRPr="00861B7B" w:rsidRDefault="002F4054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vAlign w:val="bottom"/>
          </w:tcPr>
          <w:p w14:paraId="23C158A1" w14:textId="2973CC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71E78A" w14:textId="5655824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25CD76D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4AB1E5E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C2D235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7AF8E98" w14:textId="77777777" w:rsidTr="00393EA9">
        <w:tc>
          <w:tcPr>
            <w:tcW w:w="4223" w:type="dxa"/>
            <w:tcBorders>
              <w:right w:val="nil"/>
            </w:tcBorders>
          </w:tcPr>
          <w:p w14:paraId="21A7C423" w14:textId="77777777" w:rsidR="008E6056" w:rsidRPr="00861B7B" w:rsidRDefault="008E6056" w:rsidP="008E6056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4227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04840B47" w14:textId="099FBE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58B14363" w14:textId="777F273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23730755" w14:textId="3A22EB3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0EECFD9B" w14:textId="30ADEC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34C9DFDA" w14:textId="59D1BAE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9D7F0B" w14:textId="399F0A6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181FA277" w14:textId="3751177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10A85E10" w14:textId="7FEAF4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262D5372" w14:textId="44F12DE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vAlign w:val="bottom"/>
          </w:tcPr>
          <w:p w14:paraId="33E708C4" w14:textId="423E49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41482490" w14:textId="31D7D94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80,8</w:t>
            </w:r>
          </w:p>
        </w:tc>
      </w:tr>
      <w:tr w:rsidR="008E6056" w:rsidRPr="00861B7B" w14:paraId="4D2613D1" w14:textId="77777777" w:rsidTr="00393EA9">
        <w:tc>
          <w:tcPr>
            <w:tcW w:w="4223" w:type="dxa"/>
            <w:tcBorders>
              <w:right w:val="nil"/>
            </w:tcBorders>
          </w:tcPr>
          <w:p w14:paraId="74FE0E5E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1140DCB0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86,9</w:t>
            </w:r>
          </w:p>
        </w:tc>
        <w:tc>
          <w:tcPr>
            <w:tcW w:w="901" w:type="dxa"/>
            <w:vAlign w:val="bottom"/>
          </w:tcPr>
          <w:p w14:paraId="50A9C8A9" w14:textId="6765A1A7" w:rsidR="008E6056" w:rsidRPr="00861B7B" w:rsidRDefault="0005674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87,4</w:t>
            </w:r>
          </w:p>
        </w:tc>
        <w:tc>
          <w:tcPr>
            <w:tcW w:w="901" w:type="dxa"/>
            <w:vAlign w:val="bottom"/>
          </w:tcPr>
          <w:p w14:paraId="1C83E379" w14:textId="113CAADB" w:rsidR="008E6056" w:rsidRPr="00861B7B" w:rsidRDefault="00712EC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vAlign w:val="bottom"/>
          </w:tcPr>
          <w:p w14:paraId="0ABA57E6" w14:textId="45972459" w:rsidR="008E6056" w:rsidRPr="00861B7B" w:rsidRDefault="000C5054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84,9</w:t>
            </w:r>
          </w:p>
        </w:tc>
        <w:tc>
          <w:tcPr>
            <w:tcW w:w="901" w:type="dxa"/>
            <w:vAlign w:val="bottom"/>
          </w:tcPr>
          <w:p w14:paraId="29CADC36" w14:textId="42C10163" w:rsidR="008E6056" w:rsidRPr="00861B7B" w:rsidRDefault="004A13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74,3</w:t>
            </w:r>
          </w:p>
        </w:tc>
        <w:tc>
          <w:tcPr>
            <w:tcW w:w="901" w:type="dxa"/>
            <w:vAlign w:val="bottom"/>
          </w:tcPr>
          <w:p w14:paraId="666ECC4C" w14:textId="27AF650A" w:rsidR="008E6056" w:rsidRPr="00861B7B" w:rsidRDefault="0088537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A060CB" w14:textId="451A7BE8" w:rsidR="008E6056" w:rsidRPr="00861B7B" w:rsidRDefault="002F4054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vAlign w:val="bottom"/>
          </w:tcPr>
          <w:p w14:paraId="7AAE15C6" w14:textId="6689AC0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863875" w14:textId="38D1DFF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4FB53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7C2DD2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40B85F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0FB6E0" w14:textId="77777777" w:rsidTr="00393EA9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11EF55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6C4FE387" w14:textId="0374C7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4FD8A0DC" w14:textId="7F69C3F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44A00AA3" w14:textId="613F4E1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4AC4EC93" w14:textId="08F0081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7FB4A9AD" w14:textId="26AD739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DE4FBA" w14:textId="54E3846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BA57266" w14:textId="5304DDF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1522BF79" w14:textId="7A61CC0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711847B7" w14:textId="65E34D8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vAlign w:val="bottom"/>
          </w:tcPr>
          <w:p w14:paraId="4B84319D" w14:textId="156F138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97030DF" w14:textId="7419E77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</w:tr>
      <w:tr w:rsidR="008E6056" w:rsidRPr="00861B7B" w14:paraId="767B815F" w14:textId="77777777" w:rsidTr="00393EA9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5C2C03DA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vAlign w:val="bottom"/>
          </w:tcPr>
          <w:p w14:paraId="7A2161A2" w14:textId="2DAF42E8" w:rsidR="008E6056" w:rsidRPr="00861B7B" w:rsidRDefault="0084157E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6DAB894C" w14:textId="1147BEE6" w:rsidR="008E6056" w:rsidRPr="00861B7B" w:rsidRDefault="00712EC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vAlign w:val="bottom"/>
          </w:tcPr>
          <w:p w14:paraId="68BF15C7" w14:textId="4A03DC34" w:rsidR="008E6056" w:rsidRPr="00861B7B" w:rsidRDefault="000C5054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43A9AAA9" w:rsidR="008E6056" w:rsidRPr="00861B7B" w:rsidRDefault="004A13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vAlign w:val="bottom"/>
          </w:tcPr>
          <w:p w14:paraId="4E62F7D4" w14:textId="72B9D3F2" w:rsidR="008E6056" w:rsidRPr="00861B7B" w:rsidRDefault="0088537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CA5E0D" w14:textId="7BF2F18F" w:rsidR="008E6056" w:rsidRPr="00861B7B" w:rsidRDefault="002F4054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vAlign w:val="bottom"/>
          </w:tcPr>
          <w:p w14:paraId="7F86F0FC" w14:textId="35F7A2E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D7F2B2" w14:textId="4DDD183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42E45D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081258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20D0DF4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A43D196" w14:textId="77777777" w:rsidTr="00393EA9">
        <w:tc>
          <w:tcPr>
            <w:tcW w:w="4223" w:type="dxa"/>
            <w:tcBorders>
              <w:right w:val="nil"/>
            </w:tcBorders>
          </w:tcPr>
          <w:p w14:paraId="7B1F1CA2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3ACB78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F65C8" w:rsidRPr="00861B7B" w14:paraId="50A0B58F" w14:textId="77777777" w:rsidTr="00402886">
        <w:tc>
          <w:tcPr>
            <w:tcW w:w="4223" w:type="dxa"/>
            <w:tcBorders>
              <w:right w:val="nil"/>
            </w:tcBorders>
          </w:tcPr>
          <w:p w14:paraId="66CC1F29" w14:textId="77777777" w:rsidR="003F65C8" w:rsidRPr="00861B7B" w:rsidRDefault="003F65C8" w:rsidP="003F65C8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3F65C8" w:rsidRPr="00861B7B" w:rsidRDefault="003F65C8" w:rsidP="003F65C8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F6E9261" w:rsidR="003F65C8" w:rsidRPr="00861B7B" w:rsidRDefault="003F65C8" w:rsidP="003F65C8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1" w:type="dxa"/>
            <w:vAlign w:val="bottom"/>
          </w:tcPr>
          <w:p w14:paraId="60550DCC" w14:textId="2899219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39FF37D5" w14:textId="47D2D86E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0F0DAF5D" w14:textId="06D0D380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B0D331E" w14:textId="583A11F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646EBF71" w14:textId="3B373AE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B33F13" w14:textId="11158B1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2877A66" w14:textId="1B67DC39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vAlign w:val="bottom"/>
          </w:tcPr>
          <w:p w14:paraId="226F3AE7" w14:textId="729A74D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20336AF7" w14:textId="40D3080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vAlign w:val="bottom"/>
          </w:tcPr>
          <w:p w14:paraId="6F9B554D" w14:textId="2ED33E80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3524676E" w14:textId="6515DF50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</w:t>
            </w:r>
          </w:p>
        </w:tc>
      </w:tr>
      <w:tr w:rsidR="003F65C8" w:rsidRPr="00861B7B" w14:paraId="5AD051F8" w14:textId="77777777" w:rsidTr="00402886">
        <w:tc>
          <w:tcPr>
            <w:tcW w:w="4223" w:type="dxa"/>
            <w:tcBorders>
              <w:right w:val="nil"/>
            </w:tcBorders>
          </w:tcPr>
          <w:p w14:paraId="40621D8B" w14:textId="77777777" w:rsidR="003F65C8" w:rsidRPr="00861B7B" w:rsidRDefault="003F65C8" w:rsidP="003F65C8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3F65C8" w:rsidRPr="00861B7B" w:rsidRDefault="003F65C8" w:rsidP="003F65C8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040C2981" w:rsidR="003F65C8" w:rsidRPr="00861B7B" w:rsidRDefault="003F65C8" w:rsidP="003F65C8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67,7</w:t>
            </w:r>
          </w:p>
        </w:tc>
        <w:tc>
          <w:tcPr>
            <w:tcW w:w="901" w:type="dxa"/>
            <w:vAlign w:val="bottom"/>
          </w:tcPr>
          <w:p w14:paraId="7705FFB5" w14:textId="27E6F52B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1" w:type="dxa"/>
            <w:vAlign w:val="bottom"/>
          </w:tcPr>
          <w:p w14:paraId="3C2FCAD3" w14:textId="14D0E335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132,8</w:t>
            </w:r>
          </w:p>
        </w:tc>
        <w:tc>
          <w:tcPr>
            <w:tcW w:w="901" w:type="dxa"/>
            <w:vAlign w:val="bottom"/>
          </w:tcPr>
          <w:p w14:paraId="1084D51A" w14:textId="14A10243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vAlign w:val="bottom"/>
          </w:tcPr>
          <w:p w14:paraId="52EFEEC2" w14:textId="5F83C959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59A757AD" w14:textId="17A32104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DB6177" w14:textId="6836522B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1236CF00" w14:textId="306B1176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FF263" w14:textId="5AEC259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6C462AF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34CB09D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34F4F796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F65C8" w:rsidRPr="00861B7B" w14:paraId="1A9B4197" w14:textId="77777777" w:rsidTr="00402886">
        <w:tc>
          <w:tcPr>
            <w:tcW w:w="4223" w:type="dxa"/>
            <w:tcBorders>
              <w:right w:val="nil"/>
            </w:tcBorders>
          </w:tcPr>
          <w:p w14:paraId="04E57A14" w14:textId="77777777" w:rsidR="003F65C8" w:rsidRPr="00861B7B" w:rsidRDefault="003F65C8" w:rsidP="003F65C8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3F65C8" w:rsidRPr="00861B7B" w:rsidRDefault="003F65C8" w:rsidP="003F65C8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023111AA" w:rsidR="003F65C8" w:rsidRPr="00861B7B" w:rsidRDefault="003F65C8" w:rsidP="003F65C8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A3E6116" w14:textId="42AFED3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61F2DB6" w14:textId="48EED49E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452952BE" w14:textId="2578F451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5D5822A1" w14:textId="6DDCCEB6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vAlign w:val="bottom"/>
          </w:tcPr>
          <w:p w14:paraId="19357200" w14:textId="6A41F6B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6338FA" w14:textId="454F0542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238D9388" w14:textId="7E3FBB6F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0961918A" w14:textId="0D12597B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vAlign w:val="bottom"/>
          </w:tcPr>
          <w:p w14:paraId="7F191965" w14:textId="4AB92F7F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00F035BA" w14:textId="537B0DAA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vAlign w:val="bottom"/>
          </w:tcPr>
          <w:p w14:paraId="1A49C1C4" w14:textId="1324E4FE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</w:tr>
      <w:tr w:rsidR="003F65C8" w:rsidRPr="00861B7B" w14:paraId="1B31D040" w14:textId="77777777" w:rsidTr="00402886">
        <w:tc>
          <w:tcPr>
            <w:tcW w:w="4223" w:type="dxa"/>
            <w:tcBorders>
              <w:right w:val="nil"/>
            </w:tcBorders>
          </w:tcPr>
          <w:p w14:paraId="5130047A" w14:textId="77777777" w:rsidR="003F65C8" w:rsidRPr="00861B7B" w:rsidRDefault="003F65C8" w:rsidP="003F65C8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3F65C8" w:rsidRPr="00861B7B" w:rsidRDefault="003F65C8" w:rsidP="003F65C8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61A0EA44" w:rsidR="003F65C8" w:rsidRPr="00861B7B" w:rsidRDefault="003F65C8" w:rsidP="003F65C8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  <w:tc>
          <w:tcPr>
            <w:tcW w:w="901" w:type="dxa"/>
            <w:vAlign w:val="bottom"/>
          </w:tcPr>
          <w:p w14:paraId="505EF622" w14:textId="22C44EFA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89,6</w:t>
            </w:r>
          </w:p>
        </w:tc>
        <w:tc>
          <w:tcPr>
            <w:tcW w:w="901" w:type="dxa"/>
            <w:vAlign w:val="bottom"/>
          </w:tcPr>
          <w:p w14:paraId="661545EC" w14:textId="2CA91DD4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59286B30" w14:textId="7FE070D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7EA50552" w14:textId="517D5F79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116,0</w:t>
            </w:r>
          </w:p>
        </w:tc>
        <w:tc>
          <w:tcPr>
            <w:tcW w:w="901" w:type="dxa"/>
            <w:vAlign w:val="bottom"/>
          </w:tcPr>
          <w:p w14:paraId="1BCA28C8" w14:textId="7BEA96A3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8B3C3A" w14:textId="71A1EEDC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vAlign w:val="bottom"/>
          </w:tcPr>
          <w:p w14:paraId="3992400F" w14:textId="7AE32844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B041C3" w14:textId="037A0374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4DB7DE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2A2B294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762FFDDE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F65C8" w:rsidRPr="00861B7B" w14:paraId="5E50777A" w14:textId="77777777" w:rsidTr="00393EA9">
        <w:tc>
          <w:tcPr>
            <w:tcW w:w="4543" w:type="dxa"/>
            <w:gridSpan w:val="2"/>
          </w:tcPr>
          <w:p w14:paraId="610EE5E3" w14:textId="77777777" w:rsidR="003F65C8" w:rsidRPr="00861B7B" w:rsidRDefault="003F65C8" w:rsidP="003F65C8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3F65C8" w:rsidRPr="00861B7B" w:rsidRDefault="003F65C8" w:rsidP="003F65C8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CC72A35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F65C8" w:rsidRPr="00861B7B" w14:paraId="200184A7" w14:textId="77777777" w:rsidTr="00402886">
        <w:tc>
          <w:tcPr>
            <w:tcW w:w="4223" w:type="dxa"/>
            <w:tcBorders>
              <w:right w:val="nil"/>
            </w:tcBorders>
          </w:tcPr>
          <w:p w14:paraId="50047B6E" w14:textId="77777777" w:rsidR="003F65C8" w:rsidRPr="00861B7B" w:rsidRDefault="003F65C8" w:rsidP="003F65C8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3F65C8" w:rsidRPr="00861B7B" w:rsidRDefault="003F65C8" w:rsidP="003F65C8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5756E15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3844A752" w14:textId="60E16EB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3CD3BD3F" w14:textId="0633F1DE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220FE62A" w14:textId="5491CB10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56FDAFA6" w14:textId="254349CE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5D485DB4" w14:textId="5899DAF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3F9988" w14:textId="568EE74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6EF1D9C2" w14:textId="5A31901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4F3BE222" w14:textId="376A4ED5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475F1987" w14:textId="4D5F5F24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vAlign w:val="bottom"/>
          </w:tcPr>
          <w:p w14:paraId="26632E74" w14:textId="2E3D3AB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72,2</w:t>
            </w:r>
          </w:p>
        </w:tc>
        <w:tc>
          <w:tcPr>
            <w:tcW w:w="901" w:type="dxa"/>
            <w:vAlign w:val="bottom"/>
          </w:tcPr>
          <w:p w14:paraId="45F9ECE2" w14:textId="58C47CBF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</w:tr>
      <w:tr w:rsidR="003F65C8" w:rsidRPr="00861B7B" w14:paraId="789E16C6" w14:textId="77777777" w:rsidTr="00402886">
        <w:tc>
          <w:tcPr>
            <w:tcW w:w="4223" w:type="dxa"/>
            <w:tcBorders>
              <w:right w:val="nil"/>
            </w:tcBorders>
          </w:tcPr>
          <w:p w14:paraId="754AB961" w14:textId="77777777" w:rsidR="003F65C8" w:rsidRPr="00861B7B" w:rsidRDefault="003F65C8" w:rsidP="003F65C8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3F65C8" w:rsidRPr="00861B7B" w:rsidRDefault="003F65C8" w:rsidP="003F65C8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3254DA8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17,2</w:t>
            </w:r>
          </w:p>
        </w:tc>
        <w:tc>
          <w:tcPr>
            <w:tcW w:w="901" w:type="dxa"/>
            <w:vAlign w:val="bottom"/>
          </w:tcPr>
          <w:p w14:paraId="2BE588BD" w14:textId="11216A45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222,4</w:t>
            </w:r>
          </w:p>
        </w:tc>
        <w:tc>
          <w:tcPr>
            <w:tcW w:w="901" w:type="dxa"/>
            <w:vAlign w:val="bottom"/>
          </w:tcPr>
          <w:p w14:paraId="1FBB8F42" w14:textId="574AA633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901" w:type="dxa"/>
            <w:vAlign w:val="bottom"/>
          </w:tcPr>
          <w:p w14:paraId="79738D39" w14:textId="4DBC3AF0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vAlign w:val="bottom"/>
          </w:tcPr>
          <w:p w14:paraId="60FDB107" w14:textId="3FF1156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vAlign w:val="bottom"/>
          </w:tcPr>
          <w:p w14:paraId="7F7D33FA" w14:textId="018DC835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40073E" w14:textId="374642B1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vAlign w:val="bottom"/>
          </w:tcPr>
          <w:p w14:paraId="10628E19" w14:textId="31376191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FF20DE1" w14:textId="0AB086F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71FCCF7B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68C53E8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04F29185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F65C8" w:rsidRPr="00861B7B" w14:paraId="32C5DEB5" w14:textId="77777777" w:rsidTr="00402886">
        <w:tc>
          <w:tcPr>
            <w:tcW w:w="4223" w:type="dxa"/>
            <w:tcBorders>
              <w:right w:val="nil"/>
            </w:tcBorders>
          </w:tcPr>
          <w:p w14:paraId="63DCABB4" w14:textId="77777777" w:rsidR="003F65C8" w:rsidRPr="00861B7B" w:rsidRDefault="003F65C8" w:rsidP="003F65C8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3F65C8" w:rsidRPr="00861B7B" w:rsidRDefault="003F65C8" w:rsidP="003F65C8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69509D9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45AFB286" w14:textId="176E5AE2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00608D35" w14:textId="6B2879BA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1315EB85" w14:textId="5048BA94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4AF908D0" w14:textId="505678D0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4ED3DDF2" w14:textId="765CBE30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F67CC9" w14:textId="1A73995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7B1DE5C3" w14:textId="6E498E2C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45045344" w14:textId="30E5BE5C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51FB210F" w14:textId="288D8452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2A300F9F" w14:textId="781B3A6C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74,0</w:t>
            </w:r>
          </w:p>
        </w:tc>
        <w:tc>
          <w:tcPr>
            <w:tcW w:w="901" w:type="dxa"/>
            <w:vAlign w:val="bottom"/>
          </w:tcPr>
          <w:p w14:paraId="10D41211" w14:textId="7482D2D9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</w:tr>
      <w:tr w:rsidR="003F65C8" w:rsidRPr="00861B7B" w14:paraId="76E9EC95" w14:textId="77777777" w:rsidTr="00402886">
        <w:tc>
          <w:tcPr>
            <w:tcW w:w="4223" w:type="dxa"/>
            <w:tcBorders>
              <w:right w:val="nil"/>
            </w:tcBorders>
          </w:tcPr>
          <w:p w14:paraId="6BFD98FF" w14:textId="77777777" w:rsidR="003F65C8" w:rsidRPr="00861B7B" w:rsidRDefault="003F65C8" w:rsidP="003F65C8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3F65C8" w:rsidRPr="00861B7B" w:rsidRDefault="003F65C8" w:rsidP="003F65C8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3C52407D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59,6</w:t>
            </w:r>
          </w:p>
        </w:tc>
        <w:tc>
          <w:tcPr>
            <w:tcW w:w="901" w:type="dxa"/>
            <w:vAlign w:val="bottom"/>
          </w:tcPr>
          <w:p w14:paraId="1EE2478B" w14:textId="118829CA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191,9</w:t>
            </w:r>
          </w:p>
        </w:tc>
        <w:tc>
          <w:tcPr>
            <w:tcW w:w="901" w:type="dxa"/>
            <w:vAlign w:val="bottom"/>
          </w:tcPr>
          <w:p w14:paraId="69DF6CF9" w14:textId="6E57B9F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vAlign w:val="bottom"/>
          </w:tcPr>
          <w:p w14:paraId="3B646AC1" w14:textId="5B5277E8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168,9</w:t>
            </w:r>
          </w:p>
        </w:tc>
        <w:tc>
          <w:tcPr>
            <w:tcW w:w="901" w:type="dxa"/>
            <w:vAlign w:val="bottom"/>
          </w:tcPr>
          <w:p w14:paraId="16604BA0" w14:textId="110EC6A6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82,2</w:t>
            </w:r>
          </w:p>
        </w:tc>
        <w:tc>
          <w:tcPr>
            <w:tcW w:w="901" w:type="dxa"/>
            <w:vAlign w:val="bottom"/>
          </w:tcPr>
          <w:p w14:paraId="074206FB" w14:textId="109BDC2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127419" w14:textId="46598295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131,0</w:t>
            </w:r>
          </w:p>
        </w:tc>
        <w:tc>
          <w:tcPr>
            <w:tcW w:w="901" w:type="dxa"/>
            <w:vAlign w:val="bottom"/>
          </w:tcPr>
          <w:p w14:paraId="5DFC9D4D" w14:textId="105EEE7F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2B71FB" w14:textId="7E9E0CD3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92A80DA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79C301D7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59DFCCDC" w:rsidR="003F65C8" w:rsidRPr="00861B7B" w:rsidRDefault="003F65C8" w:rsidP="003F65C8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dok.)"/>
        <w:tblDescription w:val="Dokończenie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393EA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6D81493C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E6056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17CCA3DB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E6056">
              <w:rPr>
                <w:rFonts w:ascii="Fira Sans" w:hAnsi="Fira Sans"/>
                <w:sz w:val="16"/>
                <w:szCs w:val="16"/>
              </w:rPr>
              <w:t>6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E6056" w:rsidRPr="008F4C05" w14:paraId="22EC1189" w14:textId="77777777" w:rsidTr="00393EA9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1F4242F" w14:textId="507E9722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233</w:t>
            </w:r>
          </w:p>
        </w:tc>
        <w:tc>
          <w:tcPr>
            <w:tcW w:w="901" w:type="dxa"/>
            <w:vAlign w:val="bottom"/>
          </w:tcPr>
          <w:p w14:paraId="7E1CE85A" w14:textId="2378CACC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558</w:t>
            </w:r>
          </w:p>
        </w:tc>
        <w:tc>
          <w:tcPr>
            <w:tcW w:w="901" w:type="dxa"/>
            <w:vAlign w:val="bottom"/>
          </w:tcPr>
          <w:p w14:paraId="360AB743" w14:textId="6C08A69C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1043</w:t>
            </w:r>
          </w:p>
        </w:tc>
        <w:tc>
          <w:tcPr>
            <w:tcW w:w="901" w:type="dxa"/>
            <w:vAlign w:val="bottom"/>
          </w:tcPr>
          <w:p w14:paraId="542554D6" w14:textId="22EC98D9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1535</w:t>
            </w:r>
          </w:p>
        </w:tc>
        <w:tc>
          <w:tcPr>
            <w:tcW w:w="901" w:type="dxa"/>
            <w:vAlign w:val="bottom"/>
          </w:tcPr>
          <w:p w14:paraId="37348B3B" w14:textId="69B07F24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1824</w:t>
            </w:r>
          </w:p>
        </w:tc>
        <w:tc>
          <w:tcPr>
            <w:tcW w:w="901" w:type="dxa"/>
            <w:vAlign w:val="bottom"/>
          </w:tcPr>
          <w:p w14:paraId="75CE2914" w14:textId="330A7EC4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2024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0ACB85" w14:textId="34ADF441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2277</w:t>
            </w:r>
          </w:p>
        </w:tc>
        <w:tc>
          <w:tcPr>
            <w:tcW w:w="901" w:type="dxa"/>
            <w:vAlign w:val="bottom"/>
          </w:tcPr>
          <w:p w14:paraId="162E6C7C" w14:textId="10802D4B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2648</w:t>
            </w:r>
          </w:p>
        </w:tc>
        <w:tc>
          <w:tcPr>
            <w:tcW w:w="901" w:type="dxa"/>
            <w:vAlign w:val="bottom"/>
          </w:tcPr>
          <w:p w14:paraId="0E04893F" w14:textId="20565B42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2924</w:t>
            </w:r>
          </w:p>
        </w:tc>
        <w:tc>
          <w:tcPr>
            <w:tcW w:w="901" w:type="dxa"/>
            <w:vAlign w:val="bottom"/>
          </w:tcPr>
          <w:p w14:paraId="5F11FDB4" w14:textId="2BF7B19E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3159</w:t>
            </w:r>
          </w:p>
        </w:tc>
        <w:tc>
          <w:tcPr>
            <w:tcW w:w="901" w:type="dxa"/>
            <w:vAlign w:val="bottom"/>
          </w:tcPr>
          <w:p w14:paraId="503ED358" w14:textId="5865CE8B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3482</w:t>
            </w:r>
          </w:p>
        </w:tc>
        <w:tc>
          <w:tcPr>
            <w:tcW w:w="901" w:type="dxa"/>
            <w:vAlign w:val="bottom"/>
          </w:tcPr>
          <w:p w14:paraId="153EBD2D" w14:textId="54B183A9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3901</w:t>
            </w:r>
          </w:p>
        </w:tc>
      </w:tr>
      <w:tr w:rsidR="008E6056" w:rsidRPr="008F4C05" w14:paraId="11A56166" w14:textId="77777777" w:rsidTr="00393EA9">
        <w:tc>
          <w:tcPr>
            <w:tcW w:w="4223" w:type="dxa"/>
            <w:tcBorders>
              <w:right w:val="nil"/>
            </w:tcBorders>
          </w:tcPr>
          <w:p w14:paraId="5569725C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1BD19A1A" w:rsidR="008E6056" w:rsidRPr="008F4C05" w:rsidRDefault="007C3A82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50</w:t>
            </w:r>
            <w:r w:rsidR="0001788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vAlign w:val="bottom"/>
          </w:tcPr>
          <w:p w14:paraId="77D8C833" w14:textId="5311A359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840</w:t>
            </w:r>
          </w:p>
        </w:tc>
        <w:tc>
          <w:tcPr>
            <w:tcW w:w="901" w:type="dxa"/>
            <w:vAlign w:val="bottom"/>
          </w:tcPr>
          <w:p w14:paraId="528555F2" w14:textId="66B4673E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1138</w:t>
            </w:r>
          </w:p>
        </w:tc>
        <w:tc>
          <w:tcPr>
            <w:tcW w:w="901" w:type="dxa"/>
            <w:vAlign w:val="bottom"/>
          </w:tcPr>
          <w:p w14:paraId="603F03D9" w14:textId="31E9B487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1380</w:t>
            </w:r>
          </w:p>
        </w:tc>
        <w:tc>
          <w:tcPr>
            <w:tcW w:w="901" w:type="dxa"/>
            <w:vAlign w:val="bottom"/>
          </w:tcPr>
          <w:p w14:paraId="6C837AFD" w14:textId="37CF8D15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1720</w:t>
            </w:r>
          </w:p>
        </w:tc>
        <w:tc>
          <w:tcPr>
            <w:tcW w:w="901" w:type="dxa"/>
            <w:vAlign w:val="bottom"/>
          </w:tcPr>
          <w:p w14:paraId="0B122FFA" w14:textId="7D0F5CD6" w:rsidR="008E6056" w:rsidRPr="008F4C05" w:rsidRDefault="00A1368A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2094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C74B3B" w14:textId="06E1C9F4" w:rsidR="008E6056" w:rsidRPr="008F4C05" w:rsidRDefault="00BD09CF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2555</w:t>
            </w:r>
          </w:p>
        </w:tc>
        <w:tc>
          <w:tcPr>
            <w:tcW w:w="901" w:type="dxa"/>
            <w:vAlign w:val="bottom"/>
          </w:tcPr>
          <w:p w14:paraId="1F9E063B" w14:textId="58F3DD3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C61B936" w14:textId="11A7444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32235CA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7EFB5E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664CB60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70BF871D" w14:textId="77777777" w:rsidTr="00393EA9">
        <w:tc>
          <w:tcPr>
            <w:tcW w:w="4223" w:type="dxa"/>
            <w:tcBorders>
              <w:right w:val="nil"/>
            </w:tcBorders>
          </w:tcPr>
          <w:p w14:paraId="10964C57" w14:textId="77777777" w:rsidR="008E6056" w:rsidRPr="008F4C05" w:rsidRDefault="008E6056" w:rsidP="008E6056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5FC12655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7C6EF8">
              <w:rPr>
                <w:rFonts w:ascii="Fira Sans" w:hAnsi="Fira Sans"/>
                <w:color w:val="auto"/>
              </w:rPr>
              <w:t>8,5</w:t>
            </w:r>
          </w:p>
        </w:tc>
        <w:tc>
          <w:tcPr>
            <w:tcW w:w="901" w:type="dxa"/>
            <w:vAlign w:val="bottom"/>
          </w:tcPr>
          <w:p w14:paraId="0CF93E27" w14:textId="0FE87D26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81,9</w:t>
            </w:r>
          </w:p>
        </w:tc>
        <w:tc>
          <w:tcPr>
            <w:tcW w:w="901" w:type="dxa"/>
            <w:vAlign w:val="bottom"/>
          </w:tcPr>
          <w:p w14:paraId="50D2286C" w14:textId="6515CE5A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72,5</w:t>
            </w:r>
          </w:p>
        </w:tc>
        <w:tc>
          <w:tcPr>
            <w:tcW w:w="901" w:type="dxa"/>
            <w:vAlign w:val="bottom"/>
          </w:tcPr>
          <w:p w14:paraId="2965914D" w14:textId="109A51B4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84,8</w:t>
            </w:r>
          </w:p>
        </w:tc>
        <w:tc>
          <w:tcPr>
            <w:tcW w:w="901" w:type="dxa"/>
            <w:vAlign w:val="bottom"/>
          </w:tcPr>
          <w:p w14:paraId="3883F730" w14:textId="0B3D154D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83,1</w:t>
            </w:r>
          </w:p>
        </w:tc>
        <w:tc>
          <w:tcPr>
            <w:tcW w:w="901" w:type="dxa"/>
            <w:vAlign w:val="bottom"/>
          </w:tcPr>
          <w:p w14:paraId="39AEB977" w14:textId="4166D336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0DD993" w14:textId="20C186DA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74,3</w:t>
            </w:r>
          </w:p>
        </w:tc>
        <w:tc>
          <w:tcPr>
            <w:tcW w:w="901" w:type="dxa"/>
            <w:vAlign w:val="bottom"/>
          </w:tcPr>
          <w:p w14:paraId="5160EA51" w14:textId="3B5F1091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79,2</w:t>
            </w:r>
          </w:p>
        </w:tc>
        <w:tc>
          <w:tcPr>
            <w:tcW w:w="901" w:type="dxa"/>
            <w:vAlign w:val="bottom"/>
          </w:tcPr>
          <w:p w14:paraId="0E0A0078" w14:textId="490B6D6E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81,3</w:t>
            </w:r>
          </w:p>
        </w:tc>
        <w:tc>
          <w:tcPr>
            <w:tcW w:w="901" w:type="dxa"/>
            <w:vAlign w:val="bottom"/>
          </w:tcPr>
          <w:p w14:paraId="30C0A34F" w14:textId="5671FE3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D84ECE">
              <w:rPr>
                <w:rFonts w:ascii="Fira Sans" w:hAnsi="Fira Sans"/>
                <w:color w:val="auto"/>
              </w:rPr>
              <w:t>2,</w:t>
            </w:r>
            <w:r w:rsidR="007C6EF8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6945CB83" w14:textId="6E332580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83,0</w:t>
            </w:r>
          </w:p>
        </w:tc>
        <w:tc>
          <w:tcPr>
            <w:tcW w:w="901" w:type="dxa"/>
            <w:vAlign w:val="bottom"/>
          </w:tcPr>
          <w:p w14:paraId="359D5B2C" w14:textId="3B329A4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7C6EF8">
              <w:rPr>
                <w:rFonts w:ascii="Fira Sans" w:hAnsi="Fira Sans"/>
                <w:color w:val="auto"/>
              </w:rPr>
              <w:t>2</w:t>
            </w:r>
            <w:r>
              <w:rPr>
                <w:rFonts w:ascii="Fira Sans" w:hAnsi="Fira Sans"/>
                <w:color w:val="auto"/>
              </w:rPr>
              <w:t>,</w:t>
            </w:r>
            <w:r w:rsidR="007C6EF8">
              <w:rPr>
                <w:rFonts w:ascii="Fira Sans" w:hAnsi="Fira Sans"/>
                <w:color w:val="auto"/>
              </w:rPr>
              <w:t>1</w:t>
            </w:r>
          </w:p>
        </w:tc>
      </w:tr>
      <w:tr w:rsidR="008E6056" w:rsidRPr="008F4C05" w14:paraId="08D588B2" w14:textId="77777777" w:rsidTr="00393EA9">
        <w:tc>
          <w:tcPr>
            <w:tcW w:w="4223" w:type="dxa"/>
            <w:tcBorders>
              <w:right w:val="nil"/>
            </w:tcBorders>
          </w:tcPr>
          <w:p w14:paraId="7EAF6575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6DBF744F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01788D">
              <w:rPr>
                <w:rFonts w:ascii="Fira Sans" w:hAnsi="Fira Sans"/>
                <w:color w:val="auto"/>
              </w:rPr>
              <w:t>6,3</w:t>
            </w:r>
          </w:p>
        </w:tc>
        <w:tc>
          <w:tcPr>
            <w:tcW w:w="901" w:type="dxa"/>
            <w:vAlign w:val="bottom"/>
          </w:tcPr>
          <w:p w14:paraId="0EB7BE9C" w14:textId="64DDEFA9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01788D">
              <w:rPr>
                <w:rFonts w:ascii="Fira Sans" w:hAnsi="Fira Sans"/>
                <w:color w:val="auto"/>
              </w:rPr>
              <w:t>0,5</w:t>
            </w:r>
          </w:p>
        </w:tc>
        <w:tc>
          <w:tcPr>
            <w:tcW w:w="901" w:type="dxa"/>
            <w:vAlign w:val="bottom"/>
          </w:tcPr>
          <w:p w14:paraId="3A182AC8" w14:textId="31401511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01788D">
              <w:rPr>
                <w:rFonts w:ascii="Fira Sans" w:hAnsi="Fira Sans"/>
                <w:color w:val="auto"/>
              </w:rPr>
              <w:t>09,1</w:t>
            </w:r>
          </w:p>
        </w:tc>
        <w:tc>
          <w:tcPr>
            <w:tcW w:w="901" w:type="dxa"/>
            <w:vAlign w:val="bottom"/>
          </w:tcPr>
          <w:p w14:paraId="4C2E18C4" w14:textId="0274EB85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89,9</w:t>
            </w:r>
          </w:p>
        </w:tc>
        <w:tc>
          <w:tcPr>
            <w:tcW w:w="901" w:type="dxa"/>
            <w:vAlign w:val="bottom"/>
          </w:tcPr>
          <w:p w14:paraId="1F78F670" w14:textId="4DC4FF3C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94,3</w:t>
            </w:r>
          </w:p>
        </w:tc>
        <w:tc>
          <w:tcPr>
            <w:tcW w:w="901" w:type="dxa"/>
            <w:vAlign w:val="bottom"/>
          </w:tcPr>
          <w:p w14:paraId="7E92FB5A" w14:textId="138A901C" w:rsidR="008E6056" w:rsidRPr="008F4C05" w:rsidRDefault="006B19F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C1B5A3" w14:textId="3EE033C4" w:rsidR="008E6056" w:rsidRPr="008F4C05" w:rsidRDefault="00BD09CF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112,2</w:t>
            </w:r>
          </w:p>
        </w:tc>
        <w:tc>
          <w:tcPr>
            <w:tcW w:w="901" w:type="dxa"/>
            <w:vAlign w:val="bottom"/>
          </w:tcPr>
          <w:p w14:paraId="0D62177E" w14:textId="33FE85F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72BF81F" w14:textId="37BBA03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BA0ED4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05C2576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27FBE66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22AB15B0" w14:textId="77777777" w:rsidTr="00393EA9">
        <w:tc>
          <w:tcPr>
            <w:tcW w:w="4223" w:type="dxa"/>
            <w:tcBorders>
              <w:right w:val="nil"/>
            </w:tcBorders>
          </w:tcPr>
          <w:p w14:paraId="02E9D16F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4158E4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4CBED133" w14:textId="77777777" w:rsidTr="00393EA9">
        <w:tc>
          <w:tcPr>
            <w:tcW w:w="4223" w:type="dxa"/>
            <w:tcBorders>
              <w:right w:val="nil"/>
            </w:tcBorders>
          </w:tcPr>
          <w:p w14:paraId="186BBA69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0F3B38D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2871A1F8" w14:textId="7C38815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2A5F6CA1" w14:textId="5BF1166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29D7258C" w14:textId="65C61EF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3DC82328" w14:textId="0B8680E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41F99152" w14:textId="688CFEA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48BDD3" w14:textId="634059A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67A7029E" w14:textId="6E3DC3C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0D1C65BB" w14:textId="250E470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157773DA" w14:textId="1EAFC2F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22A43F86" w14:textId="644B367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vAlign w:val="bottom"/>
          </w:tcPr>
          <w:p w14:paraId="1225BC8B" w14:textId="6FECB2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8E6056" w:rsidRPr="008F4C05" w14:paraId="5653A20F" w14:textId="77777777" w:rsidTr="00393EA9">
        <w:tc>
          <w:tcPr>
            <w:tcW w:w="4223" w:type="dxa"/>
            <w:tcBorders>
              <w:right w:val="nil"/>
            </w:tcBorders>
          </w:tcPr>
          <w:p w14:paraId="4F6C6DEA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8BF0F8B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DC96B54" w14:textId="766915DB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632762FC" w14:textId="15F36B92" w:rsidR="008E6056" w:rsidRPr="008F4C05" w:rsidRDefault="00F03B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120,0</w:t>
            </w:r>
          </w:p>
        </w:tc>
        <w:tc>
          <w:tcPr>
            <w:tcW w:w="901" w:type="dxa"/>
            <w:vAlign w:val="bottom"/>
          </w:tcPr>
          <w:p w14:paraId="790D45EB" w14:textId="6E938B4D" w:rsidR="008E6056" w:rsidRPr="008F4C05" w:rsidRDefault="003412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0D40498D" w14:textId="6E4161A2" w:rsidR="008E6056" w:rsidRPr="008F4C05" w:rsidRDefault="0034602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vAlign w:val="bottom"/>
          </w:tcPr>
          <w:p w14:paraId="76525F64" w14:textId="14954388" w:rsidR="008E6056" w:rsidRPr="008F4C05" w:rsidRDefault="0086425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226FDF" w14:textId="4503F532" w:rsidR="008E6056" w:rsidRPr="008F4C05" w:rsidRDefault="00723E4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vAlign w:val="bottom"/>
          </w:tcPr>
          <w:p w14:paraId="312A9142" w14:textId="2F4C968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13633F" w14:textId="7B48B4C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62EEB95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019241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66846E8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6FC313CB" w14:textId="77777777" w:rsidTr="00393EA9">
        <w:tc>
          <w:tcPr>
            <w:tcW w:w="4223" w:type="dxa"/>
            <w:tcBorders>
              <w:right w:val="nil"/>
            </w:tcBorders>
          </w:tcPr>
          <w:p w14:paraId="617CEF17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AF593C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20FC40B1" w14:textId="1B0315F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84A9774" w14:textId="6EF38FF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0A0E5C1" w14:textId="3307AC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279AE1D3" w14:textId="04E41A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7BD624C7" w14:textId="53EE6A3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4DF149" w14:textId="0D88C5F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062E5544" w14:textId="71EE2D4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3A89B9B7" w14:textId="2A84691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50A67B2B" w14:textId="2A746FA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DD00AB9" w14:textId="29D0238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1381679" w14:textId="5BEB6E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</w:tr>
      <w:tr w:rsidR="008E6056" w:rsidRPr="008F4C05" w14:paraId="5C1D4B7A" w14:textId="77777777" w:rsidTr="00393EA9">
        <w:tc>
          <w:tcPr>
            <w:tcW w:w="4223" w:type="dxa"/>
            <w:tcBorders>
              <w:right w:val="nil"/>
            </w:tcBorders>
          </w:tcPr>
          <w:p w14:paraId="29DB4BE8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4F635B41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vAlign w:val="bottom"/>
          </w:tcPr>
          <w:p w14:paraId="7ACDA92C" w14:textId="667E6C69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vAlign w:val="bottom"/>
          </w:tcPr>
          <w:p w14:paraId="3EE0079A" w14:textId="5663BDB3" w:rsidR="008E6056" w:rsidRPr="008F4C05" w:rsidRDefault="00F03B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120,2</w:t>
            </w:r>
          </w:p>
        </w:tc>
        <w:tc>
          <w:tcPr>
            <w:tcW w:w="901" w:type="dxa"/>
            <w:vAlign w:val="bottom"/>
          </w:tcPr>
          <w:p w14:paraId="33907A49" w14:textId="4268B995" w:rsidR="008E6056" w:rsidRPr="008F4C05" w:rsidRDefault="003412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vAlign w:val="bottom"/>
          </w:tcPr>
          <w:p w14:paraId="48B0061B" w14:textId="42073230" w:rsidR="008E6056" w:rsidRPr="008F4C05" w:rsidRDefault="0034602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23E70D81" w14:textId="3B57073E" w:rsidR="008E6056" w:rsidRPr="008F4C05" w:rsidRDefault="0086425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FDE394" w14:textId="343BBD7C" w:rsidR="008E6056" w:rsidRPr="008F4C05" w:rsidRDefault="00723E4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114,9</w:t>
            </w:r>
          </w:p>
        </w:tc>
        <w:tc>
          <w:tcPr>
            <w:tcW w:w="901" w:type="dxa"/>
            <w:vAlign w:val="bottom"/>
          </w:tcPr>
          <w:p w14:paraId="34109D2D" w14:textId="705A97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6A9D49" w14:textId="5560744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5353EAB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447B901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71EDA26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15AB39B9" w14:textId="77777777" w:rsidTr="00393EA9">
        <w:tc>
          <w:tcPr>
            <w:tcW w:w="4543" w:type="dxa"/>
            <w:gridSpan w:val="2"/>
          </w:tcPr>
          <w:p w14:paraId="6AE577B6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20CA39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E6056" w:rsidRPr="008F4C05" w14:paraId="000A6EB5" w14:textId="77777777" w:rsidTr="00393EA9">
        <w:tc>
          <w:tcPr>
            <w:tcW w:w="4223" w:type="dxa"/>
            <w:tcBorders>
              <w:right w:val="nil"/>
            </w:tcBorders>
          </w:tcPr>
          <w:p w14:paraId="64D221AE" w14:textId="77777777" w:rsidR="008E6056" w:rsidRPr="008F4C05" w:rsidRDefault="008E6056" w:rsidP="008E6056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33C9002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19EB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0654033C" w:rsidR="008E6056" w:rsidRPr="001E0AFC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46DA11E8" w14:textId="641026C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D83EC6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5983264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214848" w14:textId="67EE4D3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2B25B812" w:rsidR="008E6056" w:rsidRPr="008F4C05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3DC868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vAlign w:val="bottom"/>
          </w:tcPr>
          <w:p w14:paraId="0EAFE75A" w14:textId="2033418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1E43A23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5084305E" w:rsidR="008E6056" w:rsidRPr="008D5826" w:rsidRDefault="008D582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6,1</w:t>
            </w:r>
          </w:p>
        </w:tc>
      </w:tr>
      <w:tr w:rsidR="00D53079" w:rsidRPr="008F4C05" w14:paraId="636739B4" w14:textId="77777777" w:rsidTr="00393EA9">
        <w:tc>
          <w:tcPr>
            <w:tcW w:w="4223" w:type="dxa"/>
            <w:tcBorders>
              <w:right w:val="nil"/>
            </w:tcBorders>
          </w:tcPr>
          <w:p w14:paraId="2B45CA5B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5CE631E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782A4149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94EA997" w:rsidR="00D53079" w:rsidRPr="00B04DC2" w:rsidRDefault="00B04DC2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04DC2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04178521" w14:textId="3716BE11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3A7DCAD6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5EE19710" w14:textId="79790DDE" w:rsidR="00D53079" w:rsidRPr="009F784B" w:rsidRDefault="00660C4C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6D2D9D" w14:textId="24FB9774" w:rsidR="00D53079" w:rsidRPr="008F4C05" w:rsidRDefault="00810F7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A7B899E" w14:textId="48CFBDCD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05B6B56" w14:textId="3C66A4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5BF40B69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1F6966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3D2AE742" w:rsidR="00D53079" w:rsidRPr="008D582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2DB9DB7A" w14:textId="77777777" w:rsidTr="00393EA9">
        <w:tc>
          <w:tcPr>
            <w:tcW w:w="4223" w:type="dxa"/>
            <w:tcBorders>
              <w:right w:val="nil"/>
            </w:tcBorders>
          </w:tcPr>
          <w:p w14:paraId="0A1DAB86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039D347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3437B44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46C83CC2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1FD808F" w14:textId="5E3509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6DEF834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3F0EEB43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FD0450" w14:textId="3277F8A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369939DC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A0731BB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41916518" w14:textId="07911DE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0CBDF4C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7C5CE265" w:rsidR="00D53079" w:rsidRPr="008D5826" w:rsidRDefault="008D5826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5,0</w:t>
            </w:r>
          </w:p>
        </w:tc>
      </w:tr>
      <w:tr w:rsidR="00D53079" w:rsidRPr="008F4C05" w14:paraId="0DBD49C6" w14:textId="77777777" w:rsidTr="00393EA9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5E5BD45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12E50CD7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30BB43" w:rsidR="00D53079" w:rsidRPr="00B04DC2" w:rsidRDefault="00B04DC2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04DC2">
              <w:rPr>
                <w:rFonts w:ascii="Fira Sans" w:hAnsi="Fira Sans"/>
              </w:rPr>
              <w:t>4,6</w:t>
            </w:r>
          </w:p>
        </w:tc>
        <w:tc>
          <w:tcPr>
            <w:tcW w:w="901" w:type="dxa"/>
            <w:vAlign w:val="bottom"/>
          </w:tcPr>
          <w:p w14:paraId="38F29894" w14:textId="7E865442" w:rsidR="00D53079" w:rsidRPr="00712511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484185DB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5F8DF207" w14:textId="295BB9E5" w:rsidR="00D53079" w:rsidRPr="009F784B" w:rsidRDefault="00660C4C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8AD434" w14:textId="62EE122F" w:rsidR="00D53079" w:rsidRPr="008F4C05" w:rsidRDefault="00810F7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FBAAAD" w14:textId="07FF7838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4CF9C3E" w14:textId="6A6035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554C478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4634090E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7F89028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51DEBBF" w14:textId="77777777" w:rsidTr="00393EA9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4385327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06C796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4138F0B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0F72C9A8" w14:textId="372196C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4EAD06B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7981769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E22502" w14:textId="2DEAA5A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70C3B1E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28C7270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vAlign w:val="bottom"/>
          </w:tcPr>
          <w:p w14:paraId="2044FEDE" w14:textId="4136431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7DEE59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00244A46" w:rsidR="00D53079" w:rsidRPr="00474225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74225">
              <w:rPr>
                <w:rFonts w:ascii="Fira Sans" w:hAnsi="Fira Sans"/>
              </w:rPr>
              <w:t>2504726</w:t>
            </w:r>
          </w:p>
        </w:tc>
      </w:tr>
      <w:tr w:rsidR="00D53079" w:rsidRPr="008F4C05" w14:paraId="66727641" w14:textId="77777777" w:rsidTr="00393EA9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1E4D08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666D3D75" w:rsidR="00D53079" w:rsidRPr="008F4C05" w:rsidRDefault="00C02F0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87BCAF8" w:rsidR="00D53079" w:rsidRPr="00A1476C" w:rsidRDefault="00A1476C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569532</w:t>
            </w:r>
          </w:p>
        </w:tc>
        <w:tc>
          <w:tcPr>
            <w:tcW w:w="901" w:type="dxa"/>
            <w:vAlign w:val="bottom"/>
          </w:tcPr>
          <w:p w14:paraId="5D0F6266" w14:textId="025B7020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06DB43FF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DE3F7B7" w14:textId="45A0863D" w:rsidR="00D53079" w:rsidRPr="00872CA7" w:rsidRDefault="0088621B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1158261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A2F81B" w14:textId="00ABB277" w:rsidR="00D53079" w:rsidRPr="008F4C05" w:rsidRDefault="003F65C8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014E85F" w14:textId="64567BC3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D233FB5" w14:textId="1DA52A5A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F5B53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1AD16D5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02E15DA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C8F4C4D" w14:textId="77777777" w:rsidTr="00393EA9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6D8C0E4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47AB808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C44CA1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1DE7BE0E" w14:textId="5EAAF4D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3FEA084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46FED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D4B938" w14:textId="6DF74FD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282C3DCB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1BC76EB6" w:rsidR="00D53079" w:rsidRPr="00B36EE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7396AB30" w14:textId="07C330D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D9C23F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68900114" w:rsidR="00D53079" w:rsidRPr="009F36F2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</w:tr>
      <w:tr w:rsidR="00D53079" w:rsidRPr="008F4C05" w14:paraId="5AA436FF" w14:textId="77777777" w:rsidTr="00393EA9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D53079" w:rsidRPr="008F4C05" w:rsidRDefault="00D53079" w:rsidP="00D53079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4C4AFA4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08177BAB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559E9365" w:rsidR="00D53079" w:rsidRPr="00A1476C" w:rsidRDefault="00A1476C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vAlign w:val="bottom"/>
          </w:tcPr>
          <w:p w14:paraId="6AAE8DF8" w14:textId="08E930C1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4CC2F5B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42D2CADC" w14:textId="6C9562C3" w:rsidR="00D53079" w:rsidRPr="00872CA7" w:rsidRDefault="0088621B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BD2C58" w14:textId="72F373BB" w:rsidR="00D53079" w:rsidRPr="008F4C05" w:rsidRDefault="003F65C8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35AFE51" w14:textId="29DD59D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4DB34CE" w14:textId="3C51D175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706DB8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5148C9A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67BCCE72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1B980C9" w14:textId="77777777" w:rsidTr="00393EA9">
        <w:tc>
          <w:tcPr>
            <w:tcW w:w="4223" w:type="dxa"/>
            <w:tcBorders>
              <w:right w:val="nil"/>
            </w:tcBorders>
          </w:tcPr>
          <w:p w14:paraId="68DEBA2A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C8BC3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63E4D39D" w14:textId="19FAF80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5C9713DC" w14:textId="3A141D5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2AE1D95B" w14:textId="107745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355C4A42" w14:textId="03751B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3099836B" w14:textId="0F1924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53779E" w14:textId="29EE849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79209068" w14:textId="0F77A85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7150E5D5" w14:textId="72D2452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78E068D" w14:textId="418D83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vAlign w:val="bottom"/>
          </w:tcPr>
          <w:p w14:paraId="2E9E37E6" w14:textId="4E3CD19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133958</w:t>
            </w:r>
          </w:p>
        </w:tc>
        <w:tc>
          <w:tcPr>
            <w:tcW w:w="901" w:type="dxa"/>
            <w:vAlign w:val="bottom"/>
          </w:tcPr>
          <w:p w14:paraId="06D342E2" w14:textId="78B368B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133914</w:t>
            </w:r>
          </w:p>
        </w:tc>
      </w:tr>
      <w:tr w:rsidR="00D53079" w:rsidRPr="008F4C05" w14:paraId="1D39C930" w14:textId="77777777" w:rsidTr="00393EA9">
        <w:tc>
          <w:tcPr>
            <w:tcW w:w="4223" w:type="dxa"/>
            <w:tcBorders>
              <w:right w:val="nil"/>
            </w:tcBorders>
          </w:tcPr>
          <w:p w14:paraId="748E910F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5D1F3825" w:rsidR="00D53079" w:rsidRPr="008F4C05" w:rsidRDefault="0050343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133761</w:t>
            </w:r>
          </w:p>
        </w:tc>
        <w:tc>
          <w:tcPr>
            <w:tcW w:w="901" w:type="dxa"/>
            <w:vAlign w:val="bottom"/>
          </w:tcPr>
          <w:p w14:paraId="5E8E5D0B" w14:textId="37BB143E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133775</w:t>
            </w:r>
          </w:p>
        </w:tc>
        <w:tc>
          <w:tcPr>
            <w:tcW w:w="901" w:type="dxa"/>
            <w:vAlign w:val="bottom"/>
          </w:tcPr>
          <w:p w14:paraId="169444CB" w14:textId="6E85B17C" w:rsidR="00D53079" w:rsidRPr="008F4C05" w:rsidRDefault="00A43ED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133890</w:t>
            </w:r>
          </w:p>
        </w:tc>
        <w:tc>
          <w:tcPr>
            <w:tcW w:w="901" w:type="dxa"/>
            <w:vAlign w:val="bottom"/>
          </w:tcPr>
          <w:p w14:paraId="511FD266" w14:textId="5B5878BB" w:rsidR="00D53079" w:rsidRPr="008F4C05" w:rsidRDefault="005D7F7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133985</w:t>
            </w:r>
          </w:p>
        </w:tc>
        <w:tc>
          <w:tcPr>
            <w:tcW w:w="901" w:type="dxa"/>
            <w:vAlign w:val="bottom"/>
          </w:tcPr>
          <w:p w14:paraId="4CD764CD" w14:textId="2F7B5272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134194</w:t>
            </w:r>
          </w:p>
        </w:tc>
        <w:tc>
          <w:tcPr>
            <w:tcW w:w="901" w:type="dxa"/>
            <w:vAlign w:val="bottom"/>
          </w:tcPr>
          <w:p w14:paraId="7E42ECD4" w14:textId="037355B9" w:rsidR="00D53079" w:rsidRPr="008F4C05" w:rsidRDefault="00A70D9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134493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84717B" w14:textId="610A0C56" w:rsidR="00D53079" w:rsidRPr="008F4C05" w:rsidRDefault="00393EA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134624</w:t>
            </w:r>
          </w:p>
        </w:tc>
        <w:tc>
          <w:tcPr>
            <w:tcW w:w="901" w:type="dxa"/>
            <w:vAlign w:val="bottom"/>
          </w:tcPr>
          <w:p w14:paraId="3C026E40" w14:textId="59854D25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4C5CAD" w14:textId="1F96068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63D93A1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361BCEC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15C4B33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3A4B2B3E" w14:textId="77777777" w:rsidTr="00393EA9">
        <w:tc>
          <w:tcPr>
            <w:tcW w:w="4223" w:type="dxa"/>
            <w:tcBorders>
              <w:right w:val="nil"/>
            </w:tcBorders>
          </w:tcPr>
          <w:p w14:paraId="4CE7F54D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6594F8E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3EA13C11" w14:textId="53C37F3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4A8A2CB2" w14:textId="61ABA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31E189C6" w14:textId="28CA3BF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346F33FE" w14:textId="5B5D2A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92A608E" w14:textId="5D95D9A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C6F3C9" w14:textId="44DDE02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40835BCF" w14:textId="1A3F7D4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0A65DC5C" w14:textId="50BC4F2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00C365D4" w14:textId="0A722B7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vAlign w:val="bottom"/>
          </w:tcPr>
          <w:p w14:paraId="63263687" w14:textId="2988B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9945</w:t>
            </w:r>
          </w:p>
        </w:tc>
        <w:tc>
          <w:tcPr>
            <w:tcW w:w="901" w:type="dxa"/>
            <w:vAlign w:val="bottom"/>
          </w:tcPr>
          <w:p w14:paraId="4C06C1F1" w14:textId="38E9DA7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9998</w:t>
            </w:r>
          </w:p>
        </w:tc>
      </w:tr>
      <w:tr w:rsidR="00D53079" w:rsidRPr="008F4C05" w14:paraId="351CD4BD" w14:textId="77777777" w:rsidTr="00393EA9">
        <w:tc>
          <w:tcPr>
            <w:tcW w:w="4223" w:type="dxa"/>
            <w:tcBorders>
              <w:right w:val="nil"/>
            </w:tcBorders>
          </w:tcPr>
          <w:p w14:paraId="70C6CA8E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2B5487EE" w:rsidR="00D53079" w:rsidRPr="008F4C05" w:rsidRDefault="00FB600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10039</w:t>
            </w:r>
          </w:p>
        </w:tc>
        <w:tc>
          <w:tcPr>
            <w:tcW w:w="901" w:type="dxa"/>
            <w:vAlign w:val="bottom"/>
          </w:tcPr>
          <w:p w14:paraId="70FA879F" w14:textId="6B9029DB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10065</w:t>
            </w:r>
          </w:p>
        </w:tc>
        <w:tc>
          <w:tcPr>
            <w:tcW w:w="901" w:type="dxa"/>
            <w:vAlign w:val="bottom"/>
          </w:tcPr>
          <w:p w14:paraId="5631CFD4" w14:textId="74A04B47" w:rsidR="00D53079" w:rsidRPr="008F4C05" w:rsidRDefault="000F1EB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10119</w:t>
            </w:r>
          </w:p>
        </w:tc>
        <w:tc>
          <w:tcPr>
            <w:tcW w:w="901" w:type="dxa"/>
            <w:vAlign w:val="bottom"/>
          </w:tcPr>
          <w:p w14:paraId="4FFED59A" w14:textId="5F8EBDA8" w:rsidR="00D53079" w:rsidRPr="008F4C05" w:rsidRDefault="007C71E7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10150</w:t>
            </w:r>
          </w:p>
        </w:tc>
        <w:tc>
          <w:tcPr>
            <w:tcW w:w="901" w:type="dxa"/>
            <w:vAlign w:val="bottom"/>
          </w:tcPr>
          <w:p w14:paraId="7E5549C3" w14:textId="5CEFC7F4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10141</w:t>
            </w:r>
          </w:p>
        </w:tc>
        <w:tc>
          <w:tcPr>
            <w:tcW w:w="901" w:type="dxa"/>
            <w:vAlign w:val="bottom"/>
          </w:tcPr>
          <w:p w14:paraId="28FBAF5C" w14:textId="7388334D" w:rsidR="00D53079" w:rsidRPr="008F4C05" w:rsidRDefault="00A70D9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10214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831717" w14:textId="7A1728A2" w:rsidR="00D53079" w:rsidRPr="008F4C05" w:rsidRDefault="00393EA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10257</w:t>
            </w:r>
          </w:p>
        </w:tc>
        <w:tc>
          <w:tcPr>
            <w:tcW w:w="901" w:type="dxa"/>
            <w:vAlign w:val="bottom"/>
          </w:tcPr>
          <w:p w14:paraId="7219AFCF" w14:textId="069994CF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7A8BF6" w14:textId="290D84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55B8AE8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06E9E31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7E6F179D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42EDABC3" w14:textId="77777777" w:rsidTr="00393EA9">
        <w:tc>
          <w:tcPr>
            <w:tcW w:w="4223" w:type="dxa"/>
            <w:tcBorders>
              <w:right w:val="nil"/>
            </w:tcBorders>
          </w:tcPr>
          <w:p w14:paraId="2E1A2543" w14:textId="77777777" w:rsidR="00D53079" w:rsidRPr="008F4C05" w:rsidRDefault="00D53079" w:rsidP="00D53079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018BB63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D5D2FB0" w14:textId="486F7CC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3AFB3600" w14:textId="67D4260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52536747" w14:textId="134FFA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64AE015B" w14:textId="790B41B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0276F5DA" w14:textId="6D0889E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C24DFD" w14:textId="27214D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4136B9AE" w14:textId="6EE0A2E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B7E1FBA" w14:textId="3E66A2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0940267" w14:textId="53C009F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92D0F8C" w14:textId="2282C35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40BA3770" w14:textId="5652E57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570</w:t>
            </w:r>
          </w:p>
        </w:tc>
      </w:tr>
      <w:tr w:rsidR="00D53079" w:rsidRPr="008F4C05" w14:paraId="2DA4CF00" w14:textId="77777777" w:rsidTr="00393EA9">
        <w:tc>
          <w:tcPr>
            <w:tcW w:w="4223" w:type="dxa"/>
            <w:tcBorders>
              <w:right w:val="nil"/>
            </w:tcBorders>
          </w:tcPr>
          <w:p w14:paraId="32E33D25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61B92111" w:rsidR="00D53079" w:rsidRPr="008F4C05" w:rsidRDefault="0014378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568</w:t>
            </w:r>
          </w:p>
        </w:tc>
        <w:tc>
          <w:tcPr>
            <w:tcW w:w="901" w:type="dxa"/>
            <w:vAlign w:val="bottom"/>
          </w:tcPr>
          <w:p w14:paraId="66731305" w14:textId="35EC4478" w:rsidR="00D53079" w:rsidRPr="008F4C05" w:rsidRDefault="00D12CD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67AD9735" w14:textId="38D2BE78" w:rsidR="00D53079" w:rsidRPr="008F4C05" w:rsidRDefault="00AA67EE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vAlign w:val="bottom"/>
          </w:tcPr>
          <w:p w14:paraId="098EB7C8" w14:textId="0B4DA50F" w:rsidR="00D53079" w:rsidRPr="008F4C05" w:rsidRDefault="00B025EF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432D19DF" w14:textId="6382D146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34464BEA" w14:textId="249CAAF9" w:rsidR="00D53079" w:rsidRPr="008F4C05" w:rsidRDefault="002219E7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DB29ED" w14:textId="7B0FEADE" w:rsidR="00D53079" w:rsidRPr="008F4C05" w:rsidRDefault="00034382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574</w:t>
            </w:r>
          </w:p>
        </w:tc>
        <w:tc>
          <w:tcPr>
            <w:tcW w:w="901" w:type="dxa"/>
            <w:vAlign w:val="bottom"/>
          </w:tcPr>
          <w:p w14:paraId="7DE41B5F" w14:textId="2B1BDA0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FB0725" w14:textId="72D6879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31FA853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029F3D2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453AFA4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B26B34">
      <w:pPr>
        <w:pageBreakBefore/>
        <w:spacing w:after="360"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B26B34" w:rsidRPr="008F3638" w14:paraId="37F0224C" w14:textId="77777777" w:rsidTr="00B26B34">
        <w:trPr>
          <w:trHeight w:val="1912"/>
        </w:trPr>
        <w:tc>
          <w:tcPr>
            <w:tcW w:w="5186" w:type="dxa"/>
          </w:tcPr>
          <w:p w14:paraId="3217D7AC" w14:textId="77777777" w:rsidR="00B26B34" w:rsidRPr="004A1D19" w:rsidRDefault="00B26B34" w:rsidP="00CC48C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57B9AB4A" w14:textId="77777777" w:rsidR="00B26B34" w:rsidRPr="008925F0" w:rsidRDefault="00B26B34" w:rsidP="00CC48C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8ED0C81" w14:textId="77777777" w:rsidR="00B26B34" w:rsidRPr="00DE2400" w:rsidRDefault="00B26B34" w:rsidP="00CC48C5">
            <w:pPr>
              <w:spacing w:before="0" w:after="0" w:line="276" w:lineRule="auto"/>
              <w:rPr>
                <w:b/>
                <w:lang w:val="fi-FI"/>
              </w:rPr>
            </w:pPr>
            <w:r w:rsidRPr="009E2FDE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>
              <w:rPr>
                <w:b/>
                <w:lang w:val="fi-FI"/>
              </w:rPr>
              <w:t xml:space="preserve"> Ewa Tomczyk</w:t>
            </w:r>
          </w:p>
          <w:p w14:paraId="09056372" w14:textId="77777777" w:rsidR="00B26B34" w:rsidRPr="008F3638" w:rsidRDefault="00B26B34" w:rsidP="00CC48C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77C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41 249 96 0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</w:t>
            </w:r>
          </w:p>
        </w:tc>
        <w:tc>
          <w:tcPr>
            <w:tcW w:w="4668" w:type="dxa"/>
          </w:tcPr>
          <w:p w14:paraId="2EC4B0D5" w14:textId="77777777" w:rsidR="00B26B34" w:rsidRPr="004A1D19" w:rsidRDefault="00B26B34" w:rsidP="00CC48C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Świętokrzyski Ośrodek Badań Regionalnych</w:t>
            </w:r>
          </w:p>
          <w:p w14:paraId="4AC0997E" w14:textId="77777777" w:rsidR="00B26B34" w:rsidRPr="008F3638" w:rsidRDefault="00B26B34" w:rsidP="00CC48C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41 249 96 23, 41 249 96 24</w:t>
            </w:r>
          </w:p>
          <w:p w14:paraId="59CD66DD" w14:textId="77777777" w:rsidR="00B26B34" w:rsidRPr="00303E49" w:rsidRDefault="00B26B34" w:rsidP="00CC48C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B26B34" w:rsidRPr="008F3638" w14:paraId="0B036574" w14:textId="77777777" w:rsidTr="00B26B34">
        <w:trPr>
          <w:trHeight w:val="332"/>
        </w:trPr>
        <w:tc>
          <w:tcPr>
            <w:tcW w:w="5186" w:type="dxa"/>
            <w:vMerge w:val="restart"/>
          </w:tcPr>
          <w:p w14:paraId="12609AAC" w14:textId="77777777" w:rsidR="00B26B34" w:rsidRDefault="00B26B34" w:rsidP="00CC48C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Kielcach</w:t>
            </w:r>
          </w:p>
          <w:p w14:paraId="1F1A82E4" w14:textId="77777777" w:rsidR="00B26B34" w:rsidRPr="00974789" w:rsidRDefault="00B26B34" w:rsidP="00CC48C5">
            <w:pPr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41 249 96 22</w:t>
            </w:r>
          </w:p>
          <w:p w14:paraId="571C2677" w14:textId="77777777" w:rsidR="00B26B34" w:rsidRPr="00303E49" w:rsidRDefault="00B26B34" w:rsidP="00CC48C5">
            <w:pPr>
              <w:spacing w:before="0" w:after="0" w:line="276" w:lineRule="auto"/>
              <w:rPr>
                <w:rFonts w:cs="Arial"/>
                <w:sz w:val="20"/>
                <w:lang w:val="en-AU"/>
              </w:rPr>
            </w:pPr>
            <w:r w:rsidRPr="006B5C04">
              <w:rPr>
                <w:b/>
                <w:sz w:val="20"/>
                <w:szCs w:val="20"/>
                <w:lang w:val="en-US"/>
              </w:rPr>
              <w:t>e-mail:</w:t>
            </w:r>
            <w:r w:rsidRPr="006B5C04">
              <w:rPr>
                <w:sz w:val="20"/>
                <w:szCs w:val="20"/>
                <w:lang w:val="en-US"/>
              </w:rPr>
              <w:t xml:space="preserve"> a.krolik</w:t>
            </w:r>
            <w:r>
              <w:rPr>
                <w:sz w:val="20"/>
                <w:szCs w:val="20"/>
                <w:lang w:val="en-US"/>
              </w:rPr>
              <w:t>@</w:t>
            </w:r>
            <w:r w:rsidRPr="006B5C04">
              <w:rPr>
                <w:sz w:val="20"/>
                <w:szCs w:val="20"/>
                <w:lang w:val="en-US"/>
              </w:rPr>
              <w:t>stat.gov.pl</w:t>
            </w:r>
          </w:p>
        </w:tc>
        <w:tc>
          <w:tcPr>
            <w:tcW w:w="4668" w:type="dxa"/>
            <w:vAlign w:val="center"/>
          </w:tcPr>
          <w:p w14:paraId="6DFC8190" w14:textId="77777777" w:rsidR="00B26B34" w:rsidRPr="004A1D19" w:rsidRDefault="00B26B34" w:rsidP="00CC48C5">
            <w:pPr>
              <w:spacing w:before="0" w:line="276" w:lineRule="auto"/>
              <w:ind w:left="510"/>
              <w:rPr>
                <w:rFonts w:cs="Arial"/>
                <w:sz w:val="20"/>
              </w:rPr>
            </w:pP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6592" behindDoc="0" locked="0" layoutInCell="1" allowOverlap="1" wp14:anchorId="7BDA491F" wp14:editId="682DF38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-10160</wp:posOffset>
                  </wp:positionV>
                  <wp:extent cx="251460" cy="251460"/>
                  <wp:effectExtent l="0" t="0" r="0" b="0"/>
                  <wp:wrapNone/>
                  <wp:docPr id="1907851309" name="Obraz 1907851309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Kielcach" w:history="1">
              <w:r w:rsidRPr="006B5C04">
                <w:rPr>
                  <w:rStyle w:val="Hipercze"/>
                  <w:rFonts w:cstheme="minorBidi"/>
                  <w:lang w:val="en-US"/>
                </w:rPr>
                <w:t>kielce.stat.gov.pl</w:t>
              </w:r>
            </w:hyperlink>
          </w:p>
        </w:tc>
      </w:tr>
      <w:tr w:rsidR="00B26B34" w:rsidRPr="008F3638" w14:paraId="4747F650" w14:textId="77777777" w:rsidTr="00B26B34">
        <w:trPr>
          <w:trHeight w:val="400"/>
        </w:trPr>
        <w:tc>
          <w:tcPr>
            <w:tcW w:w="5186" w:type="dxa"/>
            <w:vMerge/>
          </w:tcPr>
          <w:p w14:paraId="1C57DB99" w14:textId="77777777" w:rsidR="00B26B34" w:rsidRPr="004A1D19" w:rsidRDefault="00B26B34" w:rsidP="00CC48C5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668" w:type="dxa"/>
            <w:vAlign w:val="center"/>
          </w:tcPr>
          <w:p w14:paraId="719048DB" w14:textId="77777777" w:rsidR="00B26B34" w:rsidRPr="004A1D19" w:rsidRDefault="00B26B34" w:rsidP="00CC48C5">
            <w:pPr>
              <w:spacing w:before="0" w:line="276" w:lineRule="auto"/>
              <w:ind w:left="510"/>
              <w:rPr>
                <w:rFonts w:cs="Arial"/>
                <w:sz w:val="20"/>
              </w:rPr>
            </w:pPr>
            <w:r w:rsidRPr="00091EC3">
              <w:rPr>
                <w:sz w:val="20"/>
              </w:rPr>
              <w:t>@</w:t>
            </w:r>
            <w:proofErr w:type="spellStart"/>
            <w:r w:rsidR="009914A2">
              <w:fldChar w:fldCharType="begin"/>
            </w:r>
            <w:r w:rsidR="009914A2">
              <w:instrText xml:space="preserve"> HYPERLINK "https://x.com/Kielce_STAT" \o "Link do platformy X " </w:instrText>
            </w:r>
            <w:r w:rsidR="009914A2">
              <w:fldChar w:fldCharType="separate"/>
            </w:r>
            <w:r w:rsidRPr="00091EC3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9914A2">
              <w:rPr>
                <w:rStyle w:val="Hipercze"/>
                <w:rFonts w:cstheme="minorBidi"/>
                <w:sz w:val="20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7616" behindDoc="0" locked="0" layoutInCell="1" allowOverlap="1" wp14:anchorId="6DC3982A" wp14:editId="07E23D9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1984188343" name="Obraz 1984188343" descr="Ikona platformy X (dawniej twitter)">
                    <a:hlinkClick xmlns:a="http://schemas.openxmlformats.org/drawingml/2006/main" r:id="rId40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0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6B34" w:rsidRPr="008F3638" w14:paraId="4BFE74F9" w14:textId="77777777" w:rsidTr="00B26B34">
        <w:trPr>
          <w:trHeight w:val="456"/>
        </w:trPr>
        <w:tc>
          <w:tcPr>
            <w:tcW w:w="5186" w:type="dxa"/>
            <w:vMerge/>
          </w:tcPr>
          <w:p w14:paraId="2EC14589" w14:textId="77777777" w:rsidR="00B26B34" w:rsidRPr="008F3638" w:rsidRDefault="00B26B34" w:rsidP="00CC48C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4668" w:type="dxa"/>
          </w:tcPr>
          <w:p w14:paraId="479576E1" w14:textId="77777777" w:rsidR="00B26B34" w:rsidRPr="008F3638" w:rsidRDefault="00B26B34" w:rsidP="00CC48C5">
            <w:pPr>
              <w:spacing w:before="0" w:after="0" w:line="276" w:lineRule="auto"/>
              <w:ind w:left="510"/>
              <w:rPr>
                <w:rFonts w:cs="Arial"/>
                <w:color w:val="000000" w:themeColor="text1"/>
                <w:sz w:val="20"/>
              </w:rPr>
            </w:pPr>
            <w:r w:rsidRPr="00091EC3">
              <w:rPr>
                <w:sz w:val="20"/>
              </w:rPr>
              <w:t>@</w:t>
            </w:r>
            <w:proofErr w:type="spellStart"/>
            <w:r w:rsidR="009914A2">
              <w:fldChar w:fldCharType="begin"/>
            </w:r>
            <w:r w:rsidR="009914A2">
              <w:instrText xml:space="preserve"> HYPERLINK "https://www.facebook.com/UrzadStatystycznyKielce/" \o "Link do Facebooka" </w:instrText>
            </w:r>
            <w:r w:rsidR="009914A2">
              <w:fldChar w:fldCharType="separate"/>
            </w:r>
            <w:r w:rsidRPr="00091EC3">
              <w:rPr>
                <w:rStyle w:val="Hipercze"/>
                <w:rFonts w:cstheme="minorBidi"/>
              </w:rPr>
              <w:t>UrzadStatystycznyKielce</w:t>
            </w:r>
            <w:proofErr w:type="spellEnd"/>
            <w:r w:rsidR="009914A2">
              <w:rPr>
                <w:rStyle w:val="Hipercze"/>
                <w:rFonts w:cstheme="minorBidi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8640" behindDoc="0" locked="0" layoutInCell="1" allowOverlap="1" wp14:anchorId="477B3A90" wp14:editId="0733C5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9" name="Obraz 29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358C5E55" w14:textId="55743873" w:rsidR="007A26BE" w:rsidRDefault="007A045A" w:rsidP="00B26B34">
      <w:pPr>
        <w:spacing w:after="36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E5312D9" wp14:editId="6DE5428A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EB5B" w14:textId="77777777" w:rsidR="005B60A9" w:rsidRPr="00675A7F" w:rsidRDefault="005B60A9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5B60A9" w:rsidRPr="00785C0D" w:rsidRDefault="005B60A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1264968" w:rsidR="005B60A9" w:rsidRPr="00785C0D" w:rsidRDefault="005B60A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"https://publikacje.new.stat.gov.pl/portal-publikacje/sytuacja-spoleczno-gospodarcza-wojewodztw-12026"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0D8277FE" w:rsidR="005B60A9" w:rsidRPr="00246734" w:rsidRDefault="005B60A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"https://publikacje.new.stat.gov.pl/portal-publikacje/biuletyn-statystyczny-nr-72026"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6DF2C3F5" w:rsidR="005B60A9" w:rsidRPr="00246734" w:rsidRDefault="005B60A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"https://kielce.stat.gov.pl/opracowania-biezace/komunikaty-i-biuletyny/inne-opracowania/biuletyn-statystyczny-wojewodztwa-swietokrzyskiego-1-kwartal-2026,3,71.html"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5B60A9" w:rsidRPr="00675A7F" w:rsidRDefault="005B60A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5B60A9" w:rsidRPr="00BD206D" w:rsidRDefault="005B60A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5B60A9" w:rsidRPr="00785C0D" w:rsidRDefault="0058338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Bank Danych Lokalnych" w:history="1">
                              <w:r w:rsidR="005B60A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5B60A9" w:rsidRPr="00785C0D" w:rsidRDefault="0058338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Dziedzinowe Bazy Wiedzy" w:history="1">
                              <w:r w:rsidR="005B60A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5B60A9" w:rsidRPr="00BD206D" w:rsidRDefault="005B60A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5B60A9" w:rsidRDefault="005B60A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5B60A9" w:rsidRPr="00785C0D" w:rsidRDefault="0058338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strony słownika pojęć stosowanych w statystyce" w:history="1">
                              <w:r w:rsidR="005B60A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5B60A9" w:rsidRPr="00545267" w:rsidRDefault="005B60A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312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Hiperłącza do opracować powiązanych tematycznie, baz danych oraz ważniejszych pojęć." style="position:absolute;margin-left:1.5pt;margin-top:33.5pt;width:516.5pt;height:34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" fillcolor="#f2f2f2 [3052]" strokecolor="white [3212]">
                <v:textbox>
                  <w:txbxContent>
                    <w:p w14:paraId="7744EB5B" w14:textId="77777777" w:rsidR="005B60A9" w:rsidRPr="00675A7F" w:rsidRDefault="005B60A9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5B60A9" w:rsidRPr="00785C0D" w:rsidRDefault="005B60A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1264968" w:rsidR="005B60A9" w:rsidRPr="00785C0D" w:rsidRDefault="005B60A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"https://publikacje.new.stat.gov.pl/portal-publikacje/sytuacja-spoleczno-gospodarcza-wojewodztw-12026"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0D8277FE" w:rsidR="005B60A9" w:rsidRPr="00246734" w:rsidRDefault="005B60A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"https://publikacje.new.stat.gov.pl/portal-publikacje/biuletyn-statystyczny-nr-72026"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6DF2C3F5" w:rsidR="005B60A9" w:rsidRPr="00246734" w:rsidRDefault="005B60A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"https://kielce.stat.gov.pl/opracowania-biezace/komunikaty-i-biuletyny/inne-opracowania/biuletyn-statystyczny-wojewodztwa-swietokrzyskiego-1-kwartal-2026,3,71.html"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5B60A9" w:rsidRPr="00675A7F" w:rsidRDefault="005B60A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5B60A9" w:rsidRPr="00BD206D" w:rsidRDefault="005B60A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5B60A9" w:rsidRPr="00785C0D" w:rsidRDefault="005833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Bank Danych Lokalnych" w:history="1">
                        <w:r w:rsidR="005B60A9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5B60A9" w:rsidRPr="00785C0D" w:rsidRDefault="005833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Dziedzinowe Bazy Wiedzy" w:history="1">
                        <w:r w:rsidR="005B60A9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5B60A9" w:rsidRPr="00BD206D" w:rsidRDefault="005B60A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5B60A9" w:rsidRDefault="005B60A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5B60A9" w:rsidRPr="00785C0D" w:rsidRDefault="00583385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strony słownika pojęć stosowanych w statystyce" w:history="1">
                        <w:r w:rsidR="005B60A9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5B60A9" w:rsidRPr="00545267" w:rsidRDefault="005B60A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A26BE" w:rsidSect="001E45B8">
      <w:headerReference w:type="default" r:id="rId50"/>
      <w:footerReference w:type="default" r:id="rId5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5B60A9" w:rsidRDefault="005B60A9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5B60A9" w:rsidRDefault="005B60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00"/>
    <w:family w:val="swiss"/>
    <w:pitch w:val="variable"/>
    <w:sig w:usb0="600002FF" w:usb1="02000001" w:usb2="00000000" w:usb3="00000000" w:csb0="0000019F" w:csb1="00000000"/>
    <w:embedRegular r:id="rId1" w:fontKey="{070CD7C9-4D44-4C5C-99F1-92854558D81F}"/>
    <w:embedBold r:id="rId2" w:fontKey="{6956C7EA-F764-49EE-8FF6-942FD4FF444A}"/>
    <w:embedItalic r:id="rId3" w:fontKey="{2678FC00-7382-47F7-B172-998E75C92036}"/>
  </w:font>
  <w:font w:name="Fira Sans">
    <w:altName w:val="Calibri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00"/>
    <w:family w:val="swiss"/>
    <w:pitch w:val="variable"/>
    <w:sig w:usb0="600002FF" w:usb1="02000001" w:usb2="00000000" w:usb3="00000000" w:csb0="0000019F" w:csb1="00000000"/>
    <w:embedRegular r:id="rId4" w:fontKey="{E1707910-12C1-4022-966F-A2A83F28AADD}"/>
    <w:embedBold r:id="rId5" w:fontKey="{8645C295-A75A-4BD3-B455-C96578453DFB}"/>
  </w:font>
  <w:font w:name="Fira Sans Medium">
    <w:altName w:val="Calibri"/>
    <w:panose1 w:val="020B0603050000020004"/>
    <w:charset w:val="00"/>
    <w:family w:val="swiss"/>
    <w:pitch w:val="variable"/>
    <w:sig w:usb0="600002FF" w:usb1="02000001" w:usb2="00000000" w:usb3="00000000" w:csb0="0000019F" w:csb1="00000000"/>
    <w:embedRegular r:id="rId6" w:fontKey="{91892AC5-462A-417A-BD4D-E05B949333DD}"/>
    <w:embedItalic r:id="rId7" w:fontKey="{D062A509-CE59-4727-9EA2-3927952A56C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B17A7BB6-6C3A-48C2-A70C-9BAB43765633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9" w:fontKey="{36F093D3-1DC4-4797-95E6-76B8F110EBAD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BCD77110-CF62-4EF7-9B57-B85AC52C51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1" w:fontKey="{66F6109F-74FA-4D78-8840-94C6A0B05EE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EA38D141-2F0B-42B2-BA60-BEA96231C486}"/>
    <w:embedBold r:id="rId13" w:fontKey="{D194D7A1-B78D-406A-94ED-9A89AE87CA4C}"/>
    <w:embedItalic r:id="rId14" w:fontKey="{9A0B1486-F84F-49C0-9C85-E3A018AA92BB}"/>
    <w:embedBoldItalic r:id="rId15" w:fontKey="{31A5B0C9-3108-47C7-8D28-6C2EEAD12CA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6" w:fontKey="{12BE10CE-CDAB-43B6-8B99-857D189D0F52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20B0503050000020004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5B60A9" w:rsidRDefault="005B60A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5B60A9" w:rsidRDefault="005B60A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79EF8216" w:rsidR="005B60A9" w:rsidRDefault="005B60A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612C50FE" w:rsidR="005B60A9" w:rsidRDefault="005B60A9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0F666F80" w:rsidR="005B60A9" w:rsidRDefault="005B60A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4140F94" w14:textId="77777777" w:rsidR="005B60A9" w:rsidRDefault="005B60A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31DEB0DA" w:rsidR="005B60A9" w:rsidRDefault="005B60A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5B60A9" w:rsidRDefault="005B60A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5B60A9" w:rsidRDefault="005B60A9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5B60A9" w:rsidRDefault="005B60A9" w:rsidP="000662E2">
      <w:pPr>
        <w:spacing w:after="0" w:line="240" w:lineRule="auto"/>
      </w:pPr>
      <w:r>
        <w:continuationSeparator/>
      </w:r>
    </w:p>
  </w:footnote>
  <w:footnote w:id="1">
    <w:p w14:paraId="50284044" w14:textId="77777777" w:rsidR="005B60A9" w:rsidRDefault="005B60A9" w:rsidP="00B85436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2732384" w14:textId="77777777" w:rsidR="005B60A9" w:rsidRDefault="005B60A9" w:rsidP="00E35859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5B4CA490" w14:textId="77777777" w:rsidR="005B60A9" w:rsidRPr="00C14D92" w:rsidRDefault="005B60A9" w:rsidP="00BB7314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4E7D420C" w14:textId="77777777" w:rsidR="005B60A9" w:rsidRPr="00106935" w:rsidRDefault="005B60A9" w:rsidP="00C003C5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Odpowiedzi na </w:t>
      </w:r>
      <w:r>
        <w:rPr>
          <w:spacing w:val="-4"/>
          <w:sz w:val="16"/>
          <w:szCs w:val="16"/>
        </w:rPr>
        <w:t>dodatkowe pytania</w:t>
      </w:r>
      <w:r w:rsidRPr="00B2286D">
        <w:rPr>
          <w:spacing w:val="-4"/>
          <w:sz w:val="16"/>
          <w:szCs w:val="16"/>
        </w:rPr>
        <w:t xml:space="preserve">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  <w:r w:rsidRPr="000251EE">
        <w:rPr>
          <w:spacing w:val="-4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</w:t>
      </w:r>
      <w:r>
        <w:rPr>
          <w:spacing w:val="-4"/>
          <w:sz w:val="16"/>
          <w:szCs w:val="16"/>
        </w:rPr>
        <w:t xml:space="preserve"> </w:t>
      </w:r>
      <w:r w:rsidRPr="000251EE">
        <w:rPr>
          <w:spacing w:val="-4"/>
          <w:sz w:val="16"/>
          <w:szCs w:val="16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5B60A9" w:rsidRPr="00CB5DE0" w:rsidRDefault="005B60A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5B60A9" w:rsidRDefault="005B60A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5B60A9" w:rsidRPr="00E2438C" w:rsidRDefault="005B60A9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7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5B60A9" w:rsidRPr="00E2438C" w:rsidRDefault="005B60A9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5B60A9" w:rsidRDefault="005B60A9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5B60A9" w:rsidRPr="006B2A42" w:rsidRDefault="005B60A9">
    <w:pPr>
      <w:pStyle w:val="Nagwek"/>
      <w:rPr>
        <w:noProof/>
        <w:sz w:val="12"/>
        <w:lang w:eastAsia="pl-PL"/>
      </w:rPr>
    </w:pPr>
  </w:p>
  <w:p w14:paraId="36459790" w14:textId="77777777" w:rsidR="005B60A9" w:rsidRDefault="005B60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44AC6F5B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opracowania 28 sierpnia 2026 roku.&#10;Numer wydania - siódmy w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71A7948D" w:rsidR="005B60A9" w:rsidRPr="00FE252C" w:rsidRDefault="005B60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650D1D46" w:rsidR="005B60A9" w:rsidRPr="00FE252C" w:rsidRDefault="005B60A9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02E4D13B" w14:textId="77777777" w:rsidR="005B60A9" w:rsidRPr="003439F1" w:rsidRDefault="005B60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opracowania 28 sierpnia 2026 roku.&#10;Numer wydania - siódmy w 2026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" filled="f" stroked="f">
              <v:textbox>
                <w:txbxContent>
                  <w:p w14:paraId="153A81E2" w14:textId="71A7948D" w:rsidR="005B60A9" w:rsidRPr="00FE252C" w:rsidRDefault="005B60A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650D1D46" w:rsidR="005B60A9" w:rsidRPr="00FE252C" w:rsidRDefault="005B60A9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02E4D13B" w14:textId="77777777" w:rsidR="005B60A9" w:rsidRPr="003439F1" w:rsidRDefault="005B60A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435A925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5B60A9" w:rsidRDefault="005B60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5B60A9" w:rsidRDefault="005B60A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5B60A9" w:rsidRDefault="005B60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numPicBullet w:numPicBulletId="2">
    <w:pict>
      <v:shape id="_x0000_i1028" type="#_x0000_t75" style="width:4.5pt;height:6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" o:bullet="t">
        <v:imagedata r:id="rId3" o:title="" cropbottom="-2850f" cropright="-3048f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D4D4379"/>
    <w:multiLevelType w:val="hybridMultilevel"/>
    <w:tmpl w:val="06FC382C"/>
    <w:lvl w:ilvl="0" w:tplc="42FA0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01BD3"/>
    <w:multiLevelType w:val="hybridMultilevel"/>
    <w:tmpl w:val="4A0872CE"/>
    <w:lvl w:ilvl="0" w:tplc="AB50BD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4B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C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488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4A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4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1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72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27"/>
  </w:num>
  <w:num w:numId="5">
    <w:abstractNumId w:val="12"/>
  </w:num>
  <w:num w:numId="6">
    <w:abstractNumId w:val="18"/>
  </w:num>
  <w:num w:numId="7">
    <w:abstractNumId w:val="25"/>
  </w:num>
  <w:num w:numId="8">
    <w:abstractNumId w:val="26"/>
  </w:num>
  <w:num w:numId="9">
    <w:abstractNumId w:val="19"/>
  </w:num>
  <w:num w:numId="10">
    <w:abstractNumId w:val="6"/>
  </w:num>
  <w:num w:numId="11">
    <w:abstractNumId w:val="24"/>
  </w:num>
  <w:num w:numId="12">
    <w:abstractNumId w:val="11"/>
  </w:num>
  <w:num w:numId="13">
    <w:abstractNumId w:val="21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20"/>
  </w:num>
  <w:num w:numId="21">
    <w:abstractNumId w:val="14"/>
  </w:num>
  <w:num w:numId="22">
    <w:abstractNumId w:val="22"/>
  </w:num>
  <w:num w:numId="23">
    <w:abstractNumId w:val="28"/>
  </w:num>
  <w:num w:numId="24">
    <w:abstractNumId w:val="1"/>
  </w:num>
  <w:num w:numId="25">
    <w:abstractNumId w:val="18"/>
  </w:num>
  <w:num w:numId="26">
    <w:abstractNumId w:val="18"/>
  </w:num>
  <w:num w:numId="27">
    <w:abstractNumId w:val="3"/>
  </w:num>
  <w:num w:numId="28">
    <w:abstractNumId w:val="18"/>
  </w:num>
  <w:num w:numId="29">
    <w:abstractNumId w:val="2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3"/>
  </w:num>
  <w:num w:numId="35">
    <w:abstractNumId w:val="3"/>
  </w:num>
  <w:num w:numId="36">
    <w:abstractNumId w:val="0"/>
  </w:num>
  <w:num w:numId="37">
    <w:abstractNumId w:val="1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D"/>
    <w:rsid w:val="0000041D"/>
    <w:rsid w:val="0000041E"/>
    <w:rsid w:val="00000AD6"/>
    <w:rsid w:val="00000B62"/>
    <w:rsid w:val="00000CE5"/>
    <w:rsid w:val="00000DA4"/>
    <w:rsid w:val="000011E9"/>
    <w:rsid w:val="000014B6"/>
    <w:rsid w:val="00001547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DE4"/>
    <w:rsid w:val="00002E83"/>
    <w:rsid w:val="00003437"/>
    <w:rsid w:val="000038B0"/>
    <w:rsid w:val="00003920"/>
    <w:rsid w:val="0000395A"/>
    <w:rsid w:val="0000398C"/>
    <w:rsid w:val="00003ACA"/>
    <w:rsid w:val="00003D6F"/>
    <w:rsid w:val="00003E86"/>
    <w:rsid w:val="000042D3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62D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07CE6"/>
    <w:rsid w:val="00010393"/>
    <w:rsid w:val="0001082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B0B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6EB"/>
    <w:rsid w:val="000147C5"/>
    <w:rsid w:val="0001481F"/>
    <w:rsid w:val="00014D58"/>
    <w:rsid w:val="000150A8"/>
    <w:rsid w:val="000152F5"/>
    <w:rsid w:val="000153FD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7F1"/>
    <w:rsid w:val="000169A3"/>
    <w:rsid w:val="00016B61"/>
    <w:rsid w:val="00017054"/>
    <w:rsid w:val="00017221"/>
    <w:rsid w:val="000173A5"/>
    <w:rsid w:val="0001788D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C6B"/>
    <w:rsid w:val="00021D6E"/>
    <w:rsid w:val="00021F1C"/>
    <w:rsid w:val="00021FC0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3BBA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227"/>
    <w:rsid w:val="00025343"/>
    <w:rsid w:val="00025373"/>
    <w:rsid w:val="00025547"/>
    <w:rsid w:val="00025588"/>
    <w:rsid w:val="000255CC"/>
    <w:rsid w:val="000256AE"/>
    <w:rsid w:val="00025710"/>
    <w:rsid w:val="00025C43"/>
    <w:rsid w:val="00025CC7"/>
    <w:rsid w:val="00025E04"/>
    <w:rsid w:val="00025F8C"/>
    <w:rsid w:val="00026148"/>
    <w:rsid w:val="00026278"/>
    <w:rsid w:val="00026437"/>
    <w:rsid w:val="000265A9"/>
    <w:rsid w:val="000274E1"/>
    <w:rsid w:val="000276C3"/>
    <w:rsid w:val="00027A76"/>
    <w:rsid w:val="00027C80"/>
    <w:rsid w:val="00027EFF"/>
    <w:rsid w:val="00027FCB"/>
    <w:rsid w:val="000300E2"/>
    <w:rsid w:val="00030351"/>
    <w:rsid w:val="000305EE"/>
    <w:rsid w:val="00030601"/>
    <w:rsid w:val="00030731"/>
    <w:rsid w:val="0003098C"/>
    <w:rsid w:val="00030A96"/>
    <w:rsid w:val="0003115C"/>
    <w:rsid w:val="00031351"/>
    <w:rsid w:val="00031388"/>
    <w:rsid w:val="000313AA"/>
    <w:rsid w:val="00031450"/>
    <w:rsid w:val="00031725"/>
    <w:rsid w:val="00031A79"/>
    <w:rsid w:val="00031B8C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29E"/>
    <w:rsid w:val="00034382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29F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0FCF"/>
    <w:rsid w:val="00041006"/>
    <w:rsid w:val="00041008"/>
    <w:rsid w:val="0004100C"/>
    <w:rsid w:val="0004118A"/>
    <w:rsid w:val="000411BD"/>
    <w:rsid w:val="00041325"/>
    <w:rsid w:val="000416B0"/>
    <w:rsid w:val="000418A2"/>
    <w:rsid w:val="000419FC"/>
    <w:rsid w:val="00041A33"/>
    <w:rsid w:val="00041B08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0A"/>
    <w:rsid w:val="00044435"/>
    <w:rsid w:val="0004461A"/>
    <w:rsid w:val="0004467D"/>
    <w:rsid w:val="00044681"/>
    <w:rsid w:val="000447C6"/>
    <w:rsid w:val="00044832"/>
    <w:rsid w:val="00044ED6"/>
    <w:rsid w:val="00045023"/>
    <w:rsid w:val="0004549A"/>
    <w:rsid w:val="00045634"/>
    <w:rsid w:val="0004582E"/>
    <w:rsid w:val="00045834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272"/>
    <w:rsid w:val="0004746F"/>
    <w:rsid w:val="0004752F"/>
    <w:rsid w:val="0004793A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726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2ECB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0FB"/>
    <w:rsid w:val="0005613E"/>
    <w:rsid w:val="000562A0"/>
    <w:rsid w:val="00056391"/>
    <w:rsid w:val="000564C3"/>
    <w:rsid w:val="000564DF"/>
    <w:rsid w:val="000564EC"/>
    <w:rsid w:val="00056743"/>
    <w:rsid w:val="00056A77"/>
    <w:rsid w:val="00056B01"/>
    <w:rsid w:val="00056D46"/>
    <w:rsid w:val="000570F1"/>
    <w:rsid w:val="0005710E"/>
    <w:rsid w:val="0005717F"/>
    <w:rsid w:val="00057371"/>
    <w:rsid w:val="00057687"/>
    <w:rsid w:val="00057952"/>
    <w:rsid w:val="000579D5"/>
    <w:rsid w:val="00057B92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5D4B"/>
    <w:rsid w:val="00066002"/>
    <w:rsid w:val="0006616C"/>
    <w:rsid w:val="000662E2"/>
    <w:rsid w:val="0006666E"/>
    <w:rsid w:val="00066774"/>
    <w:rsid w:val="00066883"/>
    <w:rsid w:val="000668FF"/>
    <w:rsid w:val="00066938"/>
    <w:rsid w:val="00066B9D"/>
    <w:rsid w:val="00066CF7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BFC"/>
    <w:rsid w:val="00070D86"/>
    <w:rsid w:val="00070E58"/>
    <w:rsid w:val="00070EDD"/>
    <w:rsid w:val="00071046"/>
    <w:rsid w:val="00071272"/>
    <w:rsid w:val="000713BB"/>
    <w:rsid w:val="00071809"/>
    <w:rsid w:val="000719EB"/>
    <w:rsid w:val="00071B05"/>
    <w:rsid w:val="00071B88"/>
    <w:rsid w:val="00071C0B"/>
    <w:rsid w:val="00071D80"/>
    <w:rsid w:val="00071E75"/>
    <w:rsid w:val="00071F91"/>
    <w:rsid w:val="00071F9D"/>
    <w:rsid w:val="0007278B"/>
    <w:rsid w:val="00072895"/>
    <w:rsid w:val="000728D5"/>
    <w:rsid w:val="00072B12"/>
    <w:rsid w:val="00072DBF"/>
    <w:rsid w:val="000730C4"/>
    <w:rsid w:val="000732B2"/>
    <w:rsid w:val="000732E1"/>
    <w:rsid w:val="000735D8"/>
    <w:rsid w:val="00073718"/>
    <w:rsid w:val="0007389B"/>
    <w:rsid w:val="00073C2B"/>
    <w:rsid w:val="00073C46"/>
    <w:rsid w:val="00073CB9"/>
    <w:rsid w:val="00074266"/>
    <w:rsid w:val="0007434D"/>
    <w:rsid w:val="000744C8"/>
    <w:rsid w:val="00074541"/>
    <w:rsid w:val="00074897"/>
    <w:rsid w:val="00074A03"/>
    <w:rsid w:val="00074DD8"/>
    <w:rsid w:val="00074E81"/>
    <w:rsid w:val="00074F58"/>
    <w:rsid w:val="000751AE"/>
    <w:rsid w:val="000758A3"/>
    <w:rsid w:val="00075A63"/>
    <w:rsid w:val="00075B69"/>
    <w:rsid w:val="00075BA4"/>
    <w:rsid w:val="00075C7A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327"/>
    <w:rsid w:val="0008143E"/>
    <w:rsid w:val="00081BA4"/>
    <w:rsid w:val="00081CE2"/>
    <w:rsid w:val="00081FBA"/>
    <w:rsid w:val="00082004"/>
    <w:rsid w:val="00082184"/>
    <w:rsid w:val="0008240C"/>
    <w:rsid w:val="000824DB"/>
    <w:rsid w:val="0008292C"/>
    <w:rsid w:val="000830A7"/>
    <w:rsid w:val="000833FE"/>
    <w:rsid w:val="00083401"/>
    <w:rsid w:val="0008381E"/>
    <w:rsid w:val="00083936"/>
    <w:rsid w:val="00083A73"/>
    <w:rsid w:val="00083D3F"/>
    <w:rsid w:val="00083D9F"/>
    <w:rsid w:val="00083DB4"/>
    <w:rsid w:val="00083F19"/>
    <w:rsid w:val="0008401C"/>
    <w:rsid w:val="0008404A"/>
    <w:rsid w:val="000840E7"/>
    <w:rsid w:val="00084423"/>
    <w:rsid w:val="000844E9"/>
    <w:rsid w:val="000847B8"/>
    <w:rsid w:val="0008481D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9C7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284"/>
    <w:rsid w:val="0008739A"/>
    <w:rsid w:val="00087802"/>
    <w:rsid w:val="0008782E"/>
    <w:rsid w:val="0008786A"/>
    <w:rsid w:val="00087BE9"/>
    <w:rsid w:val="00087C79"/>
    <w:rsid w:val="00087E0F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8CA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20F"/>
    <w:rsid w:val="00093681"/>
    <w:rsid w:val="00093835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DEF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44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1FE"/>
    <w:rsid w:val="000A4213"/>
    <w:rsid w:val="000A44F4"/>
    <w:rsid w:val="000A460E"/>
    <w:rsid w:val="000A46B7"/>
    <w:rsid w:val="000A477E"/>
    <w:rsid w:val="000A4789"/>
    <w:rsid w:val="000A4C50"/>
    <w:rsid w:val="000A4F56"/>
    <w:rsid w:val="000A5234"/>
    <w:rsid w:val="000A52F5"/>
    <w:rsid w:val="000A56BF"/>
    <w:rsid w:val="000A574A"/>
    <w:rsid w:val="000A5C3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DF2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0C85"/>
    <w:rsid w:val="000B0EB2"/>
    <w:rsid w:val="000B1055"/>
    <w:rsid w:val="000B126D"/>
    <w:rsid w:val="000B12A4"/>
    <w:rsid w:val="000B13C7"/>
    <w:rsid w:val="000B16CE"/>
    <w:rsid w:val="000B186E"/>
    <w:rsid w:val="000B1923"/>
    <w:rsid w:val="000B1A29"/>
    <w:rsid w:val="000B1CF2"/>
    <w:rsid w:val="000B21E5"/>
    <w:rsid w:val="000B255C"/>
    <w:rsid w:val="000B2678"/>
    <w:rsid w:val="000B282E"/>
    <w:rsid w:val="000B28B8"/>
    <w:rsid w:val="000B28C2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B2B"/>
    <w:rsid w:val="000B3C65"/>
    <w:rsid w:val="000B3CAC"/>
    <w:rsid w:val="000B3DC6"/>
    <w:rsid w:val="000B3DCA"/>
    <w:rsid w:val="000B4232"/>
    <w:rsid w:val="000B47A8"/>
    <w:rsid w:val="000B4B2C"/>
    <w:rsid w:val="000B4DB0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B7FA0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2AA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75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054"/>
    <w:rsid w:val="000C5183"/>
    <w:rsid w:val="000C56BE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50"/>
    <w:rsid w:val="000C7780"/>
    <w:rsid w:val="000C78AE"/>
    <w:rsid w:val="000C7A2F"/>
    <w:rsid w:val="000C7ACC"/>
    <w:rsid w:val="000C7C14"/>
    <w:rsid w:val="000C7F91"/>
    <w:rsid w:val="000D0014"/>
    <w:rsid w:val="000D01DB"/>
    <w:rsid w:val="000D01FF"/>
    <w:rsid w:val="000D0251"/>
    <w:rsid w:val="000D025B"/>
    <w:rsid w:val="000D030A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95D"/>
    <w:rsid w:val="000D1C99"/>
    <w:rsid w:val="000D1D43"/>
    <w:rsid w:val="000D1DA6"/>
    <w:rsid w:val="000D1EFC"/>
    <w:rsid w:val="000D2024"/>
    <w:rsid w:val="000D2048"/>
    <w:rsid w:val="000D225C"/>
    <w:rsid w:val="000D2293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792"/>
    <w:rsid w:val="000D4BED"/>
    <w:rsid w:val="000D4CB9"/>
    <w:rsid w:val="000D4D35"/>
    <w:rsid w:val="000D4F55"/>
    <w:rsid w:val="000D538A"/>
    <w:rsid w:val="000D54EB"/>
    <w:rsid w:val="000D5603"/>
    <w:rsid w:val="000D565C"/>
    <w:rsid w:val="000D5816"/>
    <w:rsid w:val="000D59FD"/>
    <w:rsid w:val="000D5ABC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D7F4A"/>
    <w:rsid w:val="000E04A9"/>
    <w:rsid w:val="000E0918"/>
    <w:rsid w:val="000E0A2D"/>
    <w:rsid w:val="000E0A87"/>
    <w:rsid w:val="000E0E49"/>
    <w:rsid w:val="000E0E5F"/>
    <w:rsid w:val="000E10D7"/>
    <w:rsid w:val="000E11D5"/>
    <w:rsid w:val="000E1237"/>
    <w:rsid w:val="000E12AF"/>
    <w:rsid w:val="000E1369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2E6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2A1"/>
    <w:rsid w:val="000E4577"/>
    <w:rsid w:val="000E45BE"/>
    <w:rsid w:val="000E4622"/>
    <w:rsid w:val="000E469C"/>
    <w:rsid w:val="000E46C4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4A"/>
    <w:rsid w:val="000E58D2"/>
    <w:rsid w:val="000E5E05"/>
    <w:rsid w:val="000E5E28"/>
    <w:rsid w:val="000E5EC8"/>
    <w:rsid w:val="000E6015"/>
    <w:rsid w:val="000E6133"/>
    <w:rsid w:val="000E636E"/>
    <w:rsid w:val="000E6504"/>
    <w:rsid w:val="000E66E7"/>
    <w:rsid w:val="000E67B7"/>
    <w:rsid w:val="000E68CE"/>
    <w:rsid w:val="000E6EA0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AF5"/>
    <w:rsid w:val="000F1C48"/>
    <w:rsid w:val="000F1CD1"/>
    <w:rsid w:val="000F1EBD"/>
    <w:rsid w:val="000F2081"/>
    <w:rsid w:val="000F2156"/>
    <w:rsid w:val="000F228A"/>
    <w:rsid w:val="000F26B0"/>
    <w:rsid w:val="000F2874"/>
    <w:rsid w:val="000F291A"/>
    <w:rsid w:val="000F2A35"/>
    <w:rsid w:val="000F2CDC"/>
    <w:rsid w:val="000F2F8F"/>
    <w:rsid w:val="000F314F"/>
    <w:rsid w:val="000F31B6"/>
    <w:rsid w:val="000F3480"/>
    <w:rsid w:val="000F374F"/>
    <w:rsid w:val="000F395D"/>
    <w:rsid w:val="000F3B01"/>
    <w:rsid w:val="000F3D83"/>
    <w:rsid w:val="000F42EB"/>
    <w:rsid w:val="000F4363"/>
    <w:rsid w:val="000F4500"/>
    <w:rsid w:val="000F4643"/>
    <w:rsid w:val="000F47EB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7A"/>
    <w:rsid w:val="000F62F4"/>
    <w:rsid w:val="000F65D1"/>
    <w:rsid w:val="000F6793"/>
    <w:rsid w:val="000F68B3"/>
    <w:rsid w:val="000F6980"/>
    <w:rsid w:val="000F6DBC"/>
    <w:rsid w:val="000F6EDD"/>
    <w:rsid w:val="000F6FB5"/>
    <w:rsid w:val="000F7071"/>
    <w:rsid w:val="000F7A2F"/>
    <w:rsid w:val="000F7B7D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B5D"/>
    <w:rsid w:val="00101C08"/>
    <w:rsid w:val="00101CBB"/>
    <w:rsid w:val="00101CD3"/>
    <w:rsid w:val="00101CE8"/>
    <w:rsid w:val="00101DCE"/>
    <w:rsid w:val="00102111"/>
    <w:rsid w:val="00102232"/>
    <w:rsid w:val="001022D5"/>
    <w:rsid w:val="00102374"/>
    <w:rsid w:val="0010250C"/>
    <w:rsid w:val="001027BC"/>
    <w:rsid w:val="001027F2"/>
    <w:rsid w:val="00102816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9C4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331"/>
    <w:rsid w:val="001114BA"/>
    <w:rsid w:val="00111A16"/>
    <w:rsid w:val="00111B77"/>
    <w:rsid w:val="00111C9B"/>
    <w:rsid w:val="00111F92"/>
    <w:rsid w:val="00111FEA"/>
    <w:rsid w:val="00112079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6CE"/>
    <w:rsid w:val="00113901"/>
    <w:rsid w:val="001139B0"/>
    <w:rsid w:val="001139C9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6F5"/>
    <w:rsid w:val="00115744"/>
    <w:rsid w:val="00115A03"/>
    <w:rsid w:val="00115C2E"/>
    <w:rsid w:val="00115D31"/>
    <w:rsid w:val="00116013"/>
    <w:rsid w:val="00116087"/>
    <w:rsid w:val="001160BB"/>
    <w:rsid w:val="00116247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C0C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97E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BE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B57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3B2"/>
    <w:rsid w:val="00131958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DC5"/>
    <w:rsid w:val="00132E29"/>
    <w:rsid w:val="00133057"/>
    <w:rsid w:val="00133096"/>
    <w:rsid w:val="0013325F"/>
    <w:rsid w:val="00133293"/>
    <w:rsid w:val="00133374"/>
    <w:rsid w:val="00133BD8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E3F"/>
    <w:rsid w:val="00136F5D"/>
    <w:rsid w:val="00136FD4"/>
    <w:rsid w:val="001370EB"/>
    <w:rsid w:val="00137106"/>
    <w:rsid w:val="001372CF"/>
    <w:rsid w:val="001375A0"/>
    <w:rsid w:val="001376B0"/>
    <w:rsid w:val="00137B89"/>
    <w:rsid w:val="00137E6C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1FE2"/>
    <w:rsid w:val="001420A5"/>
    <w:rsid w:val="001421F7"/>
    <w:rsid w:val="00142371"/>
    <w:rsid w:val="001423B6"/>
    <w:rsid w:val="001424A1"/>
    <w:rsid w:val="001425E2"/>
    <w:rsid w:val="001427B9"/>
    <w:rsid w:val="0014287C"/>
    <w:rsid w:val="00142A66"/>
    <w:rsid w:val="00142C19"/>
    <w:rsid w:val="00142C56"/>
    <w:rsid w:val="001430AD"/>
    <w:rsid w:val="001431E6"/>
    <w:rsid w:val="001434AB"/>
    <w:rsid w:val="001435D6"/>
    <w:rsid w:val="00143785"/>
    <w:rsid w:val="00143AE2"/>
    <w:rsid w:val="00143C41"/>
    <w:rsid w:val="00143CD8"/>
    <w:rsid w:val="00143D2A"/>
    <w:rsid w:val="001442B2"/>
    <w:rsid w:val="001444E4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CCA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CFE"/>
    <w:rsid w:val="00146D74"/>
    <w:rsid w:val="00146DEF"/>
    <w:rsid w:val="00146FBC"/>
    <w:rsid w:val="00146FDE"/>
    <w:rsid w:val="001471E4"/>
    <w:rsid w:val="00147209"/>
    <w:rsid w:val="001474AB"/>
    <w:rsid w:val="001475A7"/>
    <w:rsid w:val="00147C67"/>
    <w:rsid w:val="00147F50"/>
    <w:rsid w:val="00150069"/>
    <w:rsid w:val="00150459"/>
    <w:rsid w:val="00150520"/>
    <w:rsid w:val="00150534"/>
    <w:rsid w:val="0015057B"/>
    <w:rsid w:val="0015059E"/>
    <w:rsid w:val="001505B0"/>
    <w:rsid w:val="001506AA"/>
    <w:rsid w:val="0015088C"/>
    <w:rsid w:val="001508EF"/>
    <w:rsid w:val="00150966"/>
    <w:rsid w:val="00150A0C"/>
    <w:rsid w:val="00150B2F"/>
    <w:rsid w:val="00150D14"/>
    <w:rsid w:val="00150EFB"/>
    <w:rsid w:val="00150FE8"/>
    <w:rsid w:val="00151418"/>
    <w:rsid w:val="001515A7"/>
    <w:rsid w:val="0015163A"/>
    <w:rsid w:val="001516F6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51D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1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5FA3"/>
    <w:rsid w:val="00156033"/>
    <w:rsid w:val="00156124"/>
    <w:rsid w:val="0015616E"/>
    <w:rsid w:val="001561CF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57E39"/>
    <w:rsid w:val="001600DF"/>
    <w:rsid w:val="00160374"/>
    <w:rsid w:val="001604A7"/>
    <w:rsid w:val="001605EE"/>
    <w:rsid w:val="001606EE"/>
    <w:rsid w:val="001608AF"/>
    <w:rsid w:val="001609CC"/>
    <w:rsid w:val="00160B88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1EFC"/>
    <w:rsid w:val="00162162"/>
    <w:rsid w:val="0016227F"/>
    <w:rsid w:val="00162325"/>
    <w:rsid w:val="0016238A"/>
    <w:rsid w:val="00162438"/>
    <w:rsid w:val="001625FC"/>
    <w:rsid w:val="00162860"/>
    <w:rsid w:val="00162AAB"/>
    <w:rsid w:val="00162B1A"/>
    <w:rsid w:val="00162DB0"/>
    <w:rsid w:val="00162E5B"/>
    <w:rsid w:val="001630EC"/>
    <w:rsid w:val="00163172"/>
    <w:rsid w:val="0016317F"/>
    <w:rsid w:val="001637E0"/>
    <w:rsid w:val="001637FE"/>
    <w:rsid w:val="0016455A"/>
    <w:rsid w:val="001645C7"/>
    <w:rsid w:val="0016468B"/>
    <w:rsid w:val="00164733"/>
    <w:rsid w:val="0016484D"/>
    <w:rsid w:val="001649D4"/>
    <w:rsid w:val="00164E72"/>
    <w:rsid w:val="00164F17"/>
    <w:rsid w:val="00165101"/>
    <w:rsid w:val="00165202"/>
    <w:rsid w:val="00165318"/>
    <w:rsid w:val="001654A7"/>
    <w:rsid w:val="0016552A"/>
    <w:rsid w:val="00165BA5"/>
    <w:rsid w:val="001661B3"/>
    <w:rsid w:val="00166351"/>
    <w:rsid w:val="001665BF"/>
    <w:rsid w:val="00166A30"/>
    <w:rsid w:val="00166EA0"/>
    <w:rsid w:val="0016714B"/>
    <w:rsid w:val="001676B7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199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50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8E"/>
    <w:rsid w:val="001737CF"/>
    <w:rsid w:val="001738E2"/>
    <w:rsid w:val="00173C0A"/>
    <w:rsid w:val="00173C35"/>
    <w:rsid w:val="00173ED1"/>
    <w:rsid w:val="0017416A"/>
    <w:rsid w:val="0017419B"/>
    <w:rsid w:val="00174395"/>
    <w:rsid w:val="001743DC"/>
    <w:rsid w:val="00174659"/>
    <w:rsid w:val="00174A1B"/>
    <w:rsid w:val="00174CAB"/>
    <w:rsid w:val="00174D70"/>
    <w:rsid w:val="00174D74"/>
    <w:rsid w:val="00174DCF"/>
    <w:rsid w:val="00174E18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6B2"/>
    <w:rsid w:val="00176A02"/>
    <w:rsid w:val="00176ADB"/>
    <w:rsid w:val="00176BB3"/>
    <w:rsid w:val="00176DE8"/>
    <w:rsid w:val="00177255"/>
    <w:rsid w:val="00177457"/>
    <w:rsid w:val="001775A0"/>
    <w:rsid w:val="001775A3"/>
    <w:rsid w:val="001776AA"/>
    <w:rsid w:val="001776DB"/>
    <w:rsid w:val="001777C4"/>
    <w:rsid w:val="00177CEB"/>
    <w:rsid w:val="00177D3F"/>
    <w:rsid w:val="00177EDD"/>
    <w:rsid w:val="001802C5"/>
    <w:rsid w:val="001805FC"/>
    <w:rsid w:val="001808B2"/>
    <w:rsid w:val="00180931"/>
    <w:rsid w:val="00180993"/>
    <w:rsid w:val="00180DD9"/>
    <w:rsid w:val="00180E2A"/>
    <w:rsid w:val="00180E73"/>
    <w:rsid w:val="00180E8C"/>
    <w:rsid w:val="00180F75"/>
    <w:rsid w:val="00181024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2C5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25E"/>
    <w:rsid w:val="001833EF"/>
    <w:rsid w:val="00183860"/>
    <w:rsid w:val="00183868"/>
    <w:rsid w:val="00183AA5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2DD"/>
    <w:rsid w:val="001874FF"/>
    <w:rsid w:val="0018766B"/>
    <w:rsid w:val="001877CF"/>
    <w:rsid w:val="00187860"/>
    <w:rsid w:val="00187D51"/>
    <w:rsid w:val="00187D7C"/>
    <w:rsid w:val="00187EB2"/>
    <w:rsid w:val="00190659"/>
    <w:rsid w:val="00190698"/>
    <w:rsid w:val="00190744"/>
    <w:rsid w:val="00190D01"/>
    <w:rsid w:val="00191110"/>
    <w:rsid w:val="0019141A"/>
    <w:rsid w:val="001916C0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2E9"/>
    <w:rsid w:val="00194398"/>
    <w:rsid w:val="001943B7"/>
    <w:rsid w:val="001943FA"/>
    <w:rsid w:val="00194479"/>
    <w:rsid w:val="001947B0"/>
    <w:rsid w:val="00194852"/>
    <w:rsid w:val="0019487B"/>
    <w:rsid w:val="001948E0"/>
    <w:rsid w:val="00194A91"/>
    <w:rsid w:val="001951DA"/>
    <w:rsid w:val="001951FD"/>
    <w:rsid w:val="001955F4"/>
    <w:rsid w:val="00195825"/>
    <w:rsid w:val="00195FE1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C41"/>
    <w:rsid w:val="00197D60"/>
    <w:rsid w:val="00197E8A"/>
    <w:rsid w:val="00197F14"/>
    <w:rsid w:val="001A033C"/>
    <w:rsid w:val="001A0506"/>
    <w:rsid w:val="001A05DA"/>
    <w:rsid w:val="001A07C1"/>
    <w:rsid w:val="001A0861"/>
    <w:rsid w:val="001A09F4"/>
    <w:rsid w:val="001A1077"/>
    <w:rsid w:val="001A11C5"/>
    <w:rsid w:val="001A13EC"/>
    <w:rsid w:val="001A13FE"/>
    <w:rsid w:val="001A14D4"/>
    <w:rsid w:val="001A1793"/>
    <w:rsid w:val="001A1CE3"/>
    <w:rsid w:val="001A20AE"/>
    <w:rsid w:val="001A216F"/>
    <w:rsid w:val="001A21F1"/>
    <w:rsid w:val="001A221F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AC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36B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5C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E91"/>
    <w:rsid w:val="001B4FA3"/>
    <w:rsid w:val="001B50AB"/>
    <w:rsid w:val="001B51EE"/>
    <w:rsid w:val="001B5200"/>
    <w:rsid w:val="001B5320"/>
    <w:rsid w:val="001B56B7"/>
    <w:rsid w:val="001B58B9"/>
    <w:rsid w:val="001B591E"/>
    <w:rsid w:val="001B5E97"/>
    <w:rsid w:val="001B6013"/>
    <w:rsid w:val="001B625A"/>
    <w:rsid w:val="001B646E"/>
    <w:rsid w:val="001B6494"/>
    <w:rsid w:val="001B6926"/>
    <w:rsid w:val="001B6A24"/>
    <w:rsid w:val="001B6C6C"/>
    <w:rsid w:val="001B6E14"/>
    <w:rsid w:val="001B7342"/>
    <w:rsid w:val="001B73CE"/>
    <w:rsid w:val="001B7650"/>
    <w:rsid w:val="001B78FD"/>
    <w:rsid w:val="001B7A1C"/>
    <w:rsid w:val="001B7C06"/>
    <w:rsid w:val="001B7CA3"/>
    <w:rsid w:val="001C00CD"/>
    <w:rsid w:val="001C03E1"/>
    <w:rsid w:val="001C0557"/>
    <w:rsid w:val="001C05F6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B86"/>
    <w:rsid w:val="001C1F96"/>
    <w:rsid w:val="001C236E"/>
    <w:rsid w:val="001C23F4"/>
    <w:rsid w:val="001C24D6"/>
    <w:rsid w:val="001C25B9"/>
    <w:rsid w:val="001C2B74"/>
    <w:rsid w:val="001C2C93"/>
    <w:rsid w:val="001C3074"/>
    <w:rsid w:val="001C30AD"/>
    <w:rsid w:val="001C31B5"/>
    <w:rsid w:val="001C3269"/>
    <w:rsid w:val="001C3428"/>
    <w:rsid w:val="001C34F1"/>
    <w:rsid w:val="001C3593"/>
    <w:rsid w:val="001C363E"/>
    <w:rsid w:val="001C369A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0FD"/>
    <w:rsid w:val="001C513C"/>
    <w:rsid w:val="001C541E"/>
    <w:rsid w:val="001C5506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4C8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2F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4"/>
    <w:rsid w:val="001D30E7"/>
    <w:rsid w:val="001D329D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AAA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5DF0"/>
    <w:rsid w:val="001D60C2"/>
    <w:rsid w:val="001D622D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D7F27"/>
    <w:rsid w:val="001E01AF"/>
    <w:rsid w:val="001E0473"/>
    <w:rsid w:val="001E077D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2"/>
    <w:rsid w:val="001E2AE8"/>
    <w:rsid w:val="001E2C7B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2C4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5C4"/>
    <w:rsid w:val="001E668B"/>
    <w:rsid w:val="001E678E"/>
    <w:rsid w:val="001E678F"/>
    <w:rsid w:val="001E69A7"/>
    <w:rsid w:val="001E6A81"/>
    <w:rsid w:val="001E6B1D"/>
    <w:rsid w:val="001E6DAD"/>
    <w:rsid w:val="001E70D0"/>
    <w:rsid w:val="001E7147"/>
    <w:rsid w:val="001E71E2"/>
    <w:rsid w:val="001E7215"/>
    <w:rsid w:val="001E72C9"/>
    <w:rsid w:val="001E73D0"/>
    <w:rsid w:val="001E7632"/>
    <w:rsid w:val="001E7A8A"/>
    <w:rsid w:val="001E7B7B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0EF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0AB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20A"/>
    <w:rsid w:val="001F3301"/>
    <w:rsid w:val="001F373A"/>
    <w:rsid w:val="001F386E"/>
    <w:rsid w:val="001F3890"/>
    <w:rsid w:val="001F3B74"/>
    <w:rsid w:val="001F3C1A"/>
    <w:rsid w:val="001F3C27"/>
    <w:rsid w:val="001F3C92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026"/>
    <w:rsid w:val="001F61CB"/>
    <w:rsid w:val="001F64A2"/>
    <w:rsid w:val="001F6637"/>
    <w:rsid w:val="001F69DB"/>
    <w:rsid w:val="001F6C70"/>
    <w:rsid w:val="001F71BD"/>
    <w:rsid w:val="001F74ED"/>
    <w:rsid w:val="001F74FD"/>
    <w:rsid w:val="001F7724"/>
    <w:rsid w:val="001F7809"/>
    <w:rsid w:val="001F7837"/>
    <w:rsid w:val="001F789E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379"/>
    <w:rsid w:val="0020443C"/>
    <w:rsid w:val="00204756"/>
    <w:rsid w:val="002047CB"/>
    <w:rsid w:val="002048C8"/>
    <w:rsid w:val="00204BD4"/>
    <w:rsid w:val="00204C0E"/>
    <w:rsid w:val="00205123"/>
    <w:rsid w:val="002052CA"/>
    <w:rsid w:val="00205335"/>
    <w:rsid w:val="002056CF"/>
    <w:rsid w:val="0020579B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718"/>
    <w:rsid w:val="0020783C"/>
    <w:rsid w:val="00207921"/>
    <w:rsid w:val="002079EB"/>
    <w:rsid w:val="00207A2A"/>
    <w:rsid w:val="00207A31"/>
    <w:rsid w:val="00207A74"/>
    <w:rsid w:val="00207B02"/>
    <w:rsid w:val="00207C34"/>
    <w:rsid w:val="00210497"/>
    <w:rsid w:val="0021050C"/>
    <w:rsid w:val="00210698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95A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0BC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8E0"/>
    <w:rsid w:val="00216901"/>
    <w:rsid w:val="00216B6C"/>
    <w:rsid w:val="00216C22"/>
    <w:rsid w:val="00216E40"/>
    <w:rsid w:val="0021707E"/>
    <w:rsid w:val="00217120"/>
    <w:rsid w:val="002172B3"/>
    <w:rsid w:val="0021732E"/>
    <w:rsid w:val="0021747F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0EF6"/>
    <w:rsid w:val="00220FA5"/>
    <w:rsid w:val="0022113F"/>
    <w:rsid w:val="00221526"/>
    <w:rsid w:val="0022163A"/>
    <w:rsid w:val="002219E7"/>
    <w:rsid w:val="00221E7B"/>
    <w:rsid w:val="002220DA"/>
    <w:rsid w:val="0022274B"/>
    <w:rsid w:val="002229CC"/>
    <w:rsid w:val="00222AF9"/>
    <w:rsid w:val="002232E6"/>
    <w:rsid w:val="00223368"/>
    <w:rsid w:val="0022378D"/>
    <w:rsid w:val="002238CE"/>
    <w:rsid w:val="00223A44"/>
    <w:rsid w:val="00223BCD"/>
    <w:rsid w:val="00223D39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533"/>
    <w:rsid w:val="002265F4"/>
    <w:rsid w:val="002266F5"/>
    <w:rsid w:val="002268C5"/>
    <w:rsid w:val="00226FD4"/>
    <w:rsid w:val="002278C9"/>
    <w:rsid w:val="002278D9"/>
    <w:rsid w:val="002278EB"/>
    <w:rsid w:val="00227962"/>
    <w:rsid w:val="00227A15"/>
    <w:rsid w:val="00227A67"/>
    <w:rsid w:val="00227CBA"/>
    <w:rsid w:val="00227FE3"/>
    <w:rsid w:val="0023016F"/>
    <w:rsid w:val="002302AD"/>
    <w:rsid w:val="002302CE"/>
    <w:rsid w:val="002303CF"/>
    <w:rsid w:val="00230684"/>
    <w:rsid w:val="00230702"/>
    <w:rsid w:val="0023070C"/>
    <w:rsid w:val="002308C5"/>
    <w:rsid w:val="00230990"/>
    <w:rsid w:val="00230A1E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2BF3"/>
    <w:rsid w:val="0023301F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01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0CF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1D8D"/>
    <w:rsid w:val="00241F01"/>
    <w:rsid w:val="002420A7"/>
    <w:rsid w:val="002421C5"/>
    <w:rsid w:val="0024226A"/>
    <w:rsid w:val="002422D8"/>
    <w:rsid w:val="002424C6"/>
    <w:rsid w:val="002424D2"/>
    <w:rsid w:val="00242505"/>
    <w:rsid w:val="002425BF"/>
    <w:rsid w:val="00242799"/>
    <w:rsid w:val="00242C1F"/>
    <w:rsid w:val="00242C8E"/>
    <w:rsid w:val="00242C98"/>
    <w:rsid w:val="00242CAD"/>
    <w:rsid w:val="0024333F"/>
    <w:rsid w:val="002439C9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544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E2B"/>
    <w:rsid w:val="00246F3D"/>
    <w:rsid w:val="00246FFA"/>
    <w:rsid w:val="002473AF"/>
    <w:rsid w:val="002473CA"/>
    <w:rsid w:val="002475C0"/>
    <w:rsid w:val="00247605"/>
    <w:rsid w:val="00247829"/>
    <w:rsid w:val="002479F1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688"/>
    <w:rsid w:val="00251741"/>
    <w:rsid w:val="0025182F"/>
    <w:rsid w:val="00251A0B"/>
    <w:rsid w:val="00251BE5"/>
    <w:rsid w:val="00252006"/>
    <w:rsid w:val="00252189"/>
    <w:rsid w:val="00252278"/>
    <w:rsid w:val="0025237B"/>
    <w:rsid w:val="0025237C"/>
    <w:rsid w:val="002524AC"/>
    <w:rsid w:val="00252575"/>
    <w:rsid w:val="00252794"/>
    <w:rsid w:val="00252886"/>
    <w:rsid w:val="0025295B"/>
    <w:rsid w:val="0025297F"/>
    <w:rsid w:val="00252B07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0BE"/>
    <w:rsid w:val="002574F9"/>
    <w:rsid w:val="002575CC"/>
    <w:rsid w:val="002577A4"/>
    <w:rsid w:val="00257CA9"/>
    <w:rsid w:val="00260806"/>
    <w:rsid w:val="00260807"/>
    <w:rsid w:val="0026098A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2D"/>
    <w:rsid w:val="00262A8A"/>
    <w:rsid w:val="00262ABB"/>
    <w:rsid w:val="00262B61"/>
    <w:rsid w:val="00262E8B"/>
    <w:rsid w:val="00262EE8"/>
    <w:rsid w:val="00262F30"/>
    <w:rsid w:val="00262FF4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C42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D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5FC"/>
    <w:rsid w:val="002726A4"/>
    <w:rsid w:val="00272952"/>
    <w:rsid w:val="00273113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5D50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30"/>
    <w:rsid w:val="00277AFC"/>
    <w:rsid w:val="00277E6E"/>
    <w:rsid w:val="002801D9"/>
    <w:rsid w:val="002803B9"/>
    <w:rsid w:val="0028064B"/>
    <w:rsid w:val="0028097A"/>
    <w:rsid w:val="00280BA3"/>
    <w:rsid w:val="00280E64"/>
    <w:rsid w:val="002811FF"/>
    <w:rsid w:val="0028172E"/>
    <w:rsid w:val="0028174E"/>
    <w:rsid w:val="00281B17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CE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4D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447"/>
    <w:rsid w:val="002937C4"/>
    <w:rsid w:val="00293C9F"/>
    <w:rsid w:val="00293D7B"/>
    <w:rsid w:val="00293E52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4BD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6E8"/>
    <w:rsid w:val="002967B4"/>
    <w:rsid w:val="00296B49"/>
    <w:rsid w:val="00296DA2"/>
    <w:rsid w:val="00296EB0"/>
    <w:rsid w:val="002970FA"/>
    <w:rsid w:val="00297189"/>
    <w:rsid w:val="002971F6"/>
    <w:rsid w:val="00297885"/>
    <w:rsid w:val="00297B62"/>
    <w:rsid w:val="00297FA9"/>
    <w:rsid w:val="002A04F9"/>
    <w:rsid w:val="002A075B"/>
    <w:rsid w:val="002A0792"/>
    <w:rsid w:val="002A0844"/>
    <w:rsid w:val="002A0D2C"/>
    <w:rsid w:val="002A0DEA"/>
    <w:rsid w:val="002A0F21"/>
    <w:rsid w:val="002A1332"/>
    <w:rsid w:val="002A13C0"/>
    <w:rsid w:val="002A14C0"/>
    <w:rsid w:val="002A17D3"/>
    <w:rsid w:val="002A1A0F"/>
    <w:rsid w:val="002A1ABE"/>
    <w:rsid w:val="002A1B7F"/>
    <w:rsid w:val="002A1CE2"/>
    <w:rsid w:val="002A1E7E"/>
    <w:rsid w:val="002A1EB0"/>
    <w:rsid w:val="002A214D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065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264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BDC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139"/>
    <w:rsid w:val="002B2305"/>
    <w:rsid w:val="002B2483"/>
    <w:rsid w:val="002B2655"/>
    <w:rsid w:val="002B294E"/>
    <w:rsid w:val="002B2D67"/>
    <w:rsid w:val="002B2E8A"/>
    <w:rsid w:val="002B3410"/>
    <w:rsid w:val="002B35CA"/>
    <w:rsid w:val="002B391B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C83"/>
    <w:rsid w:val="002B5D7A"/>
    <w:rsid w:val="002B5E6A"/>
    <w:rsid w:val="002B5F38"/>
    <w:rsid w:val="002B6088"/>
    <w:rsid w:val="002B61C4"/>
    <w:rsid w:val="002B628B"/>
    <w:rsid w:val="002B62D3"/>
    <w:rsid w:val="002B637D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C1C"/>
    <w:rsid w:val="002C1DA5"/>
    <w:rsid w:val="002C20E2"/>
    <w:rsid w:val="002C2605"/>
    <w:rsid w:val="002C2712"/>
    <w:rsid w:val="002C2824"/>
    <w:rsid w:val="002C29FB"/>
    <w:rsid w:val="002C2C4F"/>
    <w:rsid w:val="002C2D65"/>
    <w:rsid w:val="002C2D79"/>
    <w:rsid w:val="002C30A9"/>
    <w:rsid w:val="002C33DA"/>
    <w:rsid w:val="002C3536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0B3"/>
    <w:rsid w:val="002C41A8"/>
    <w:rsid w:val="002C482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6B5B"/>
    <w:rsid w:val="002C7038"/>
    <w:rsid w:val="002C734D"/>
    <w:rsid w:val="002C7798"/>
    <w:rsid w:val="002C7846"/>
    <w:rsid w:val="002C787E"/>
    <w:rsid w:val="002C7924"/>
    <w:rsid w:val="002C7E8E"/>
    <w:rsid w:val="002C7EEA"/>
    <w:rsid w:val="002D0128"/>
    <w:rsid w:val="002D0235"/>
    <w:rsid w:val="002D0330"/>
    <w:rsid w:val="002D03F6"/>
    <w:rsid w:val="002D073A"/>
    <w:rsid w:val="002D0883"/>
    <w:rsid w:val="002D09C6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2CD"/>
    <w:rsid w:val="002D2324"/>
    <w:rsid w:val="002D24A8"/>
    <w:rsid w:val="002D25EC"/>
    <w:rsid w:val="002D26DD"/>
    <w:rsid w:val="002D279B"/>
    <w:rsid w:val="002D28D8"/>
    <w:rsid w:val="002D2A63"/>
    <w:rsid w:val="002D35A5"/>
    <w:rsid w:val="002D36BE"/>
    <w:rsid w:val="002D373B"/>
    <w:rsid w:val="002D3BBF"/>
    <w:rsid w:val="002D3D34"/>
    <w:rsid w:val="002D3FB2"/>
    <w:rsid w:val="002D4279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B0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D7F5C"/>
    <w:rsid w:val="002E02AF"/>
    <w:rsid w:val="002E02C7"/>
    <w:rsid w:val="002E0482"/>
    <w:rsid w:val="002E05F1"/>
    <w:rsid w:val="002E0727"/>
    <w:rsid w:val="002E08A2"/>
    <w:rsid w:val="002E0901"/>
    <w:rsid w:val="002E0974"/>
    <w:rsid w:val="002E0BEE"/>
    <w:rsid w:val="002E1660"/>
    <w:rsid w:val="002E1A33"/>
    <w:rsid w:val="002E1C38"/>
    <w:rsid w:val="002E1D4C"/>
    <w:rsid w:val="002E1F2E"/>
    <w:rsid w:val="002E1FF3"/>
    <w:rsid w:val="002E2493"/>
    <w:rsid w:val="002E2524"/>
    <w:rsid w:val="002E25DB"/>
    <w:rsid w:val="002E275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337"/>
    <w:rsid w:val="002E4679"/>
    <w:rsid w:val="002E48A7"/>
    <w:rsid w:val="002E49FE"/>
    <w:rsid w:val="002E4C3A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4C5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6D5"/>
    <w:rsid w:val="002F0980"/>
    <w:rsid w:val="002F0CC9"/>
    <w:rsid w:val="002F0D58"/>
    <w:rsid w:val="002F0E45"/>
    <w:rsid w:val="002F1002"/>
    <w:rsid w:val="002F1029"/>
    <w:rsid w:val="002F10BA"/>
    <w:rsid w:val="002F12AD"/>
    <w:rsid w:val="002F16E6"/>
    <w:rsid w:val="002F1DFA"/>
    <w:rsid w:val="002F1E9B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4F"/>
    <w:rsid w:val="002F375E"/>
    <w:rsid w:val="002F37AB"/>
    <w:rsid w:val="002F3902"/>
    <w:rsid w:val="002F3938"/>
    <w:rsid w:val="002F3B31"/>
    <w:rsid w:val="002F3CE3"/>
    <w:rsid w:val="002F3EED"/>
    <w:rsid w:val="002F4054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3B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968"/>
    <w:rsid w:val="00301B73"/>
    <w:rsid w:val="00301CEF"/>
    <w:rsid w:val="00301D2F"/>
    <w:rsid w:val="00301ECA"/>
    <w:rsid w:val="0030215C"/>
    <w:rsid w:val="00302ACB"/>
    <w:rsid w:val="00302B61"/>
    <w:rsid w:val="00302EF5"/>
    <w:rsid w:val="00302F69"/>
    <w:rsid w:val="003031E7"/>
    <w:rsid w:val="00303418"/>
    <w:rsid w:val="00303533"/>
    <w:rsid w:val="003035ED"/>
    <w:rsid w:val="00303753"/>
    <w:rsid w:val="003037B1"/>
    <w:rsid w:val="003037DD"/>
    <w:rsid w:val="0030389A"/>
    <w:rsid w:val="00303BB7"/>
    <w:rsid w:val="00303C7B"/>
    <w:rsid w:val="00303C8D"/>
    <w:rsid w:val="00303D79"/>
    <w:rsid w:val="00303DCF"/>
    <w:rsid w:val="00303E49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47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ABB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1AD6"/>
    <w:rsid w:val="0031217F"/>
    <w:rsid w:val="0031239A"/>
    <w:rsid w:val="003123AC"/>
    <w:rsid w:val="003123EA"/>
    <w:rsid w:val="0031283F"/>
    <w:rsid w:val="00312961"/>
    <w:rsid w:val="00312A18"/>
    <w:rsid w:val="0031306F"/>
    <w:rsid w:val="0031314E"/>
    <w:rsid w:val="00313213"/>
    <w:rsid w:val="00313627"/>
    <w:rsid w:val="00313778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41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87B"/>
    <w:rsid w:val="00315A0E"/>
    <w:rsid w:val="00315BA9"/>
    <w:rsid w:val="00315BC2"/>
    <w:rsid w:val="00315BCB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36"/>
    <w:rsid w:val="00317D48"/>
    <w:rsid w:val="00317D96"/>
    <w:rsid w:val="00317F57"/>
    <w:rsid w:val="00317FFA"/>
    <w:rsid w:val="00320094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9E3"/>
    <w:rsid w:val="00322BB9"/>
    <w:rsid w:val="00322E8E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A06"/>
    <w:rsid w:val="00324F7A"/>
    <w:rsid w:val="00325562"/>
    <w:rsid w:val="00325747"/>
    <w:rsid w:val="003259D0"/>
    <w:rsid w:val="00325C47"/>
    <w:rsid w:val="003260DA"/>
    <w:rsid w:val="0032664E"/>
    <w:rsid w:val="00326D36"/>
    <w:rsid w:val="00326F7B"/>
    <w:rsid w:val="00327456"/>
    <w:rsid w:val="00327571"/>
    <w:rsid w:val="003277B4"/>
    <w:rsid w:val="00327A7B"/>
    <w:rsid w:val="00327CC0"/>
    <w:rsid w:val="00327D54"/>
    <w:rsid w:val="00327EE6"/>
    <w:rsid w:val="00327F8C"/>
    <w:rsid w:val="00330297"/>
    <w:rsid w:val="00330329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B2F"/>
    <w:rsid w:val="00331F70"/>
    <w:rsid w:val="00331FE0"/>
    <w:rsid w:val="003320B4"/>
    <w:rsid w:val="003321A3"/>
    <w:rsid w:val="003322C7"/>
    <w:rsid w:val="00332320"/>
    <w:rsid w:val="00332489"/>
    <w:rsid w:val="00332496"/>
    <w:rsid w:val="00332970"/>
    <w:rsid w:val="00332A76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1C0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259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3EB3"/>
    <w:rsid w:val="00344117"/>
    <w:rsid w:val="00344352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23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40F"/>
    <w:rsid w:val="00350881"/>
    <w:rsid w:val="00350ACB"/>
    <w:rsid w:val="00350F6C"/>
    <w:rsid w:val="00351123"/>
    <w:rsid w:val="003512AC"/>
    <w:rsid w:val="00351862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30"/>
    <w:rsid w:val="0035365E"/>
    <w:rsid w:val="00353F4C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3EB"/>
    <w:rsid w:val="0035558F"/>
    <w:rsid w:val="003555BD"/>
    <w:rsid w:val="003556AD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AD0"/>
    <w:rsid w:val="00361BE2"/>
    <w:rsid w:val="00361BF4"/>
    <w:rsid w:val="00361E95"/>
    <w:rsid w:val="003622C2"/>
    <w:rsid w:val="00362344"/>
    <w:rsid w:val="0036268B"/>
    <w:rsid w:val="003628A6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5C3D"/>
    <w:rsid w:val="00365FC5"/>
    <w:rsid w:val="003664C9"/>
    <w:rsid w:val="00366573"/>
    <w:rsid w:val="003665E5"/>
    <w:rsid w:val="003666DA"/>
    <w:rsid w:val="00366845"/>
    <w:rsid w:val="003668EB"/>
    <w:rsid w:val="00366D88"/>
    <w:rsid w:val="00366E5E"/>
    <w:rsid w:val="00367130"/>
    <w:rsid w:val="00367237"/>
    <w:rsid w:val="0036733D"/>
    <w:rsid w:val="00367414"/>
    <w:rsid w:val="0036765E"/>
    <w:rsid w:val="003676F2"/>
    <w:rsid w:val="00367781"/>
    <w:rsid w:val="00367BCB"/>
    <w:rsid w:val="00367CB6"/>
    <w:rsid w:val="00367DA8"/>
    <w:rsid w:val="00367DE0"/>
    <w:rsid w:val="003700F8"/>
    <w:rsid w:val="0037033D"/>
    <w:rsid w:val="00370407"/>
    <w:rsid w:val="0037054B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2C0"/>
    <w:rsid w:val="00372411"/>
    <w:rsid w:val="003725D3"/>
    <w:rsid w:val="00372698"/>
    <w:rsid w:val="003726CC"/>
    <w:rsid w:val="00372B3B"/>
    <w:rsid w:val="00372FE0"/>
    <w:rsid w:val="003730A8"/>
    <w:rsid w:val="003736E3"/>
    <w:rsid w:val="00373720"/>
    <w:rsid w:val="00373882"/>
    <w:rsid w:val="00373951"/>
    <w:rsid w:val="003739B0"/>
    <w:rsid w:val="00373C5C"/>
    <w:rsid w:val="00373C5D"/>
    <w:rsid w:val="00373DFE"/>
    <w:rsid w:val="00373E83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6C18"/>
    <w:rsid w:val="003773E2"/>
    <w:rsid w:val="0037787E"/>
    <w:rsid w:val="003779AA"/>
    <w:rsid w:val="00377A0F"/>
    <w:rsid w:val="00377B8B"/>
    <w:rsid w:val="00377D7C"/>
    <w:rsid w:val="0038003E"/>
    <w:rsid w:val="00380A59"/>
    <w:rsid w:val="00381017"/>
    <w:rsid w:val="0038101A"/>
    <w:rsid w:val="00381106"/>
    <w:rsid w:val="003812A2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7E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519"/>
    <w:rsid w:val="0038499A"/>
    <w:rsid w:val="00385005"/>
    <w:rsid w:val="003857AE"/>
    <w:rsid w:val="003858BD"/>
    <w:rsid w:val="003859DD"/>
    <w:rsid w:val="00385CC2"/>
    <w:rsid w:val="00386018"/>
    <w:rsid w:val="00386483"/>
    <w:rsid w:val="00386977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4FC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3EA9"/>
    <w:rsid w:val="00394079"/>
    <w:rsid w:val="003940D2"/>
    <w:rsid w:val="0039438F"/>
    <w:rsid w:val="003943A8"/>
    <w:rsid w:val="00394574"/>
    <w:rsid w:val="00394C86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9F5"/>
    <w:rsid w:val="00396BEF"/>
    <w:rsid w:val="00396D98"/>
    <w:rsid w:val="00396E9D"/>
    <w:rsid w:val="0039763F"/>
    <w:rsid w:val="003977D1"/>
    <w:rsid w:val="00397D18"/>
    <w:rsid w:val="00397D55"/>
    <w:rsid w:val="00397E17"/>
    <w:rsid w:val="003A004E"/>
    <w:rsid w:val="003A0240"/>
    <w:rsid w:val="003A025C"/>
    <w:rsid w:val="003A02D8"/>
    <w:rsid w:val="003A039B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464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2B99"/>
    <w:rsid w:val="003A2F2C"/>
    <w:rsid w:val="003A30B5"/>
    <w:rsid w:val="003A3134"/>
    <w:rsid w:val="003A3353"/>
    <w:rsid w:val="003A339B"/>
    <w:rsid w:val="003A34B6"/>
    <w:rsid w:val="003A35A0"/>
    <w:rsid w:val="003A37CE"/>
    <w:rsid w:val="003A3864"/>
    <w:rsid w:val="003A3A12"/>
    <w:rsid w:val="003A3ABE"/>
    <w:rsid w:val="003A3C88"/>
    <w:rsid w:val="003A3CB0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3A"/>
    <w:rsid w:val="003A648E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85A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8A6"/>
    <w:rsid w:val="003B2994"/>
    <w:rsid w:val="003B2A76"/>
    <w:rsid w:val="003B2BDD"/>
    <w:rsid w:val="003B2E1B"/>
    <w:rsid w:val="003B2EA7"/>
    <w:rsid w:val="003B2F80"/>
    <w:rsid w:val="003B3222"/>
    <w:rsid w:val="003B3241"/>
    <w:rsid w:val="003B32C3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0E5"/>
    <w:rsid w:val="003B5414"/>
    <w:rsid w:val="003B58F5"/>
    <w:rsid w:val="003B5FE3"/>
    <w:rsid w:val="003B6436"/>
    <w:rsid w:val="003B6602"/>
    <w:rsid w:val="003B68AE"/>
    <w:rsid w:val="003B6E06"/>
    <w:rsid w:val="003B6E25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2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D4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4B3"/>
    <w:rsid w:val="003D3732"/>
    <w:rsid w:val="003D3A70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12D"/>
    <w:rsid w:val="003D5405"/>
    <w:rsid w:val="003D543D"/>
    <w:rsid w:val="003D553A"/>
    <w:rsid w:val="003D55A6"/>
    <w:rsid w:val="003D5B4E"/>
    <w:rsid w:val="003D5C23"/>
    <w:rsid w:val="003D5D85"/>
    <w:rsid w:val="003D5D8D"/>
    <w:rsid w:val="003D5DE5"/>
    <w:rsid w:val="003D5F08"/>
    <w:rsid w:val="003D5F42"/>
    <w:rsid w:val="003D60A9"/>
    <w:rsid w:val="003D65E4"/>
    <w:rsid w:val="003D68C8"/>
    <w:rsid w:val="003D6902"/>
    <w:rsid w:val="003D6B09"/>
    <w:rsid w:val="003D6D56"/>
    <w:rsid w:val="003D6F34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DFD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CD6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770"/>
    <w:rsid w:val="003E49D4"/>
    <w:rsid w:val="003E4D3D"/>
    <w:rsid w:val="003E5264"/>
    <w:rsid w:val="003E598F"/>
    <w:rsid w:val="003E5A97"/>
    <w:rsid w:val="003E5AB6"/>
    <w:rsid w:val="003E5ABA"/>
    <w:rsid w:val="003E5AEB"/>
    <w:rsid w:val="003E5B1E"/>
    <w:rsid w:val="003E5C7B"/>
    <w:rsid w:val="003E5D66"/>
    <w:rsid w:val="003E5D72"/>
    <w:rsid w:val="003E5E49"/>
    <w:rsid w:val="003E6197"/>
    <w:rsid w:val="003E61CE"/>
    <w:rsid w:val="003E6316"/>
    <w:rsid w:val="003E673F"/>
    <w:rsid w:val="003E6875"/>
    <w:rsid w:val="003E688E"/>
    <w:rsid w:val="003E6FBF"/>
    <w:rsid w:val="003E75DA"/>
    <w:rsid w:val="003E7799"/>
    <w:rsid w:val="003E79AC"/>
    <w:rsid w:val="003E79C4"/>
    <w:rsid w:val="003E7B75"/>
    <w:rsid w:val="003E7C47"/>
    <w:rsid w:val="003E7C4D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A2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6F2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5C8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8A0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886"/>
    <w:rsid w:val="004029D0"/>
    <w:rsid w:val="00402A1E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EA5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3E5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A3"/>
    <w:rsid w:val="004078C6"/>
    <w:rsid w:val="00407A03"/>
    <w:rsid w:val="00407C01"/>
    <w:rsid w:val="00407EA1"/>
    <w:rsid w:val="004103A6"/>
    <w:rsid w:val="00410485"/>
    <w:rsid w:val="004105AD"/>
    <w:rsid w:val="004106C3"/>
    <w:rsid w:val="0041073B"/>
    <w:rsid w:val="00410A0B"/>
    <w:rsid w:val="00410A4D"/>
    <w:rsid w:val="004112A1"/>
    <w:rsid w:val="0041139B"/>
    <w:rsid w:val="004113EB"/>
    <w:rsid w:val="004114D2"/>
    <w:rsid w:val="0041151C"/>
    <w:rsid w:val="00411601"/>
    <w:rsid w:val="00411803"/>
    <w:rsid w:val="00411826"/>
    <w:rsid w:val="00411870"/>
    <w:rsid w:val="004118D3"/>
    <w:rsid w:val="004118F8"/>
    <w:rsid w:val="00411C16"/>
    <w:rsid w:val="00411CC8"/>
    <w:rsid w:val="00411D32"/>
    <w:rsid w:val="00411D5F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575"/>
    <w:rsid w:val="00413779"/>
    <w:rsid w:val="004137AE"/>
    <w:rsid w:val="00413888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B78"/>
    <w:rsid w:val="00416C91"/>
    <w:rsid w:val="00416C9E"/>
    <w:rsid w:val="00417091"/>
    <w:rsid w:val="00417330"/>
    <w:rsid w:val="0041739A"/>
    <w:rsid w:val="004173C0"/>
    <w:rsid w:val="004175E0"/>
    <w:rsid w:val="00417773"/>
    <w:rsid w:val="00417983"/>
    <w:rsid w:val="00417B3A"/>
    <w:rsid w:val="00417FCC"/>
    <w:rsid w:val="0042010A"/>
    <w:rsid w:val="00420169"/>
    <w:rsid w:val="0042064C"/>
    <w:rsid w:val="00420D7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1E24"/>
    <w:rsid w:val="0042264D"/>
    <w:rsid w:val="004227A4"/>
    <w:rsid w:val="0042294E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D83"/>
    <w:rsid w:val="00423EF0"/>
    <w:rsid w:val="00423F26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09C"/>
    <w:rsid w:val="00426164"/>
    <w:rsid w:val="004261A3"/>
    <w:rsid w:val="004262B9"/>
    <w:rsid w:val="0042659F"/>
    <w:rsid w:val="00426875"/>
    <w:rsid w:val="0042697B"/>
    <w:rsid w:val="00426A0A"/>
    <w:rsid w:val="004271C2"/>
    <w:rsid w:val="00427209"/>
    <w:rsid w:val="0042735C"/>
    <w:rsid w:val="00427418"/>
    <w:rsid w:val="004276C0"/>
    <w:rsid w:val="004277E4"/>
    <w:rsid w:val="004277E9"/>
    <w:rsid w:val="00427816"/>
    <w:rsid w:val="0042786B"/>
    <w:rsid w:val="0042789B"/>
    <w:rsid w:val="00427959"/>
    <w:rsid w:val="00427AC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14A"/>
    <w:rsid w:val="004323A8"/>
    <w:rsid w:val="004329C8"/>
    <w:rsid w:val="00432B3B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9F"/>
    <w:rsid w:val="00433CEB"/>
    <w:rsid w:val="00433D79"/>
    <w:rsid w:val="0043450C"/>
    <w:rsid w:val="004347A1"/>
    <w:rsid w:val="0043482C"/>
    <w:rsid w:val="00434A73"/>
    <w:rsid w:val="00434C4A"/>
    <w:rsid w:val="00434D23"/>
    <w:rsid w:val="00434D24"/>
    <w:rsid w:val="00434D89"/>
    <w:rsid w:val="00434DC1"/>
    <w:rsid w:val="0043502D"/>
    <w:rsid w:val="00435450"/>
    <w:rsid w:val="004356BD"/>
    <w:rsid w:val="004356FF"/>
    <w:rsid w:val="00435A92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99A"/>
    <w:rsid w:val="00437A09"/>
    <w:rsid w:val="00437A1D"/>
    <w:rsid w:val="004401A2"/>
    <w:rsid w:val="004402A1"/>
    <w:rsid w:val="0044038D"/>
    <w:rsid w:val="004403F1"/>
    <w:rsid w:val="0044056D"/>
    <w:rsid w:val="0044062D"/>
    <w:rsid w:val="0044070A"/>
    <w:rsid w:val="004409B8"/>
    <w:rsid w:val="004409EE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49D"/>
    <w:rsid w:val="004437D6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47F35"/>
    <w:rsid w:val="00450034"/>
    <w:rsid w:val="00450336"/>
    <w:rsid w:val="00450443"/>
    <w:rsid w:val="00450564"/>
    <w:rsid w:val="0045061A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14"/>
    <w:rsid w:val="00455339"/>
    <w:rsid w:val="0045550B"/>
    <w:rsid w:val="0045592A"/>
    <w:rsid w:val="00455947"/>
    <w:rsid w:val="00455C9B"/>
    <w:rsid w:val="0045600A"/>
    <w:rsid w:val="00456277"/>
    <w:rsid w:val="004562B3"/>
    <w:rsid w:val="004567FA"/>
    <w:rsid w:val="00456AD3"/>
    <w:rsid w:val="00456C5A"/>
    <w:rsid w:val="00456FB1"/>
    <w:rsid w:val="00457159"/>
    <w:rsid w:val="0045719E"/>
    <w:rsid w:val="004572A6"/>
    <w:rsid w:val="004572B2"/>
    <w:rsid w:val="0045735F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5ED"/>
    <w:rsid w:val="00461747"/>
    <w:rsid w:val="004619C1"/>
    <w:rsid w:val="00461A11"/>
    <w:rsid w:val="00461A7B"/>
    <w:rsid w:val="00461D14"/>
    <w:rsid w:val="00461D5F"/>
    <w:rsid w:val="00461D79"/>
    <w:rsid w:val="00462611"/>
    <w:rsid w:val="004627E0"/>
    <w:rsid w:val="00462852"/>
    <w:rsid w:val="004629B5"/>
    <w:rsid w:val="00462C2D"/>
    <w:rsid w:val="00462E5D"/>
    <w:rsid w:val="004632A0"/>
    <w:rsid w:val="004632FC"/>
    <w:rsid w:val="004637A6"/>
    <w:rsid w:val="00463921"/>
    <w:rsid w:val="00463961"/>
    <w:rsid w:val="00463CC7"/>
    <w:rsid w:val="00463E39"/>
    <w:rsid w:val="004642FA"/>
    <w:rsid w:val="00464400"/>
    <w:rsid w:val="0046441F"/>
    <w:rsid w:val="0046470D"/>
    <w:rsid w:val="00464803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4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C85"/>
    <w:rsid w:val="00466D18"/>
    <w:rsid w:val="00466E9C"/>
    <w:rsid w:val="0046712F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4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71B"/>
    <w:rsid w:val="0047281E"/>
    <w:rsid w:val="004728CB"/>
    <w:rsid w:val="00472988"/>
    <w:rsid w:val="00472F76"/>
    <w:rsid w:val="004730F1"/>
    <w:rsid w:val="0047314B"/>
    <w:rsid w:val="004732D3"/>
    <w:rsid w:val="004733F6"/>
    <w:rsid w:val="00473440"/>
    <w:rsid w:val="00473ADD"/>
    <w:rsid w:val="00473BEB"/>
    <w:rsid w:val="00473CBB"/>
    <w:rsid w:val="00473E47"/>
    <w:rsid w:val="00473EFA"/>
    <w:rsid w:val="0047403D"/>
    <w:rsid w:val="00474225"/>
    <w:rsid w:val="00474440"/>
    <w:rsid w:val="004746B4"/>
    <w:rsid w:val="004749D4"/>
    <w:rsid w:val="00474AD9"/>
    <w:rsid w:val="00474D3F"/>
    <w:rsid w:val="00474E66"/>
    <w:rsid w:val="00474E69"/>
    <w:rsid w:val="004750E9"/>
    <w:rsid w:val="0047557F"/>
    <w:rsid w:val="004758C4"/>
    <w:rsid w:val="00475DBE"/>
    <w:rsid w:val="00475F55"/>
    <w:rsid w:val="00475FEC"/>
    <w:rsid w:val="0047601D"/>
    <w:rsid w:val="004761E6"/>
    <w:rsid w:val="004764FB"/>
    <w:rsid w:val="004766CE"/>
    <w:rsid w:val="004768D3"/>
    <w:rsid w:val="00476C13"/>
    <w:rsid w:val="00476D1C"/>
    <w:rsid w:val="00476D25"/>
    <w:rsid w:val="00477257"/>
    <w:rsid w:val="0047755F"/>
    <w:rsid w:val="00477970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2EC"/>
    <w:rsid w:val="00483637"/>
    <w:rsid w:val="004838FB"/>
    <w:rsid w:val="00483982"/>
    <w:rsid w:val="00483AFE"/>
    <w:rsid w:val="00483B29"/>
    <w:rsid w:val="00483B33"/>
    <w:rsid w:val="00483C9C"/>
    <w:rsid w:val="00483E7C"/>
    <w:rsid w:val="00483F36"/>
    <w:rsid w:val="0048419E"/>
    <w:rsid w:val="004841E3"/>
    <w:rsid w:val="0048435C"/>
    <w:rsid w:val="004845A7"/>
    <w:rsid w:val="0048467A"/>
    <w:rsid w:val="004846B3"/>
    <w:rsid w:val="00484B59"/>
    <w:rsid w:val="00484BE6"/>
    <w:rsid w:val="00484F11"/>
    <w:rsid w:val="00485070"/>
    <w:rsid w:val="004852EA"/>
    <w:rsid w:val="004856F9"/>
    <w:rsid w:val="00485825"/>
    <w:rsid w:val="00485898"/>
    <w:rsid w:val="004859E7"/>
    <w:rsid w:val="00485C87"/>
    <w:rsid w:val="00486069"/>
    <w:rsid w:val="0048612D"/>
    <w:rsid w:val="0048643F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6F7F"/>
    <w:rsid w:val="004870A1"/>
    <w:rsid w:val="0048714D"/>
    <w:rsid w:val="0048716E"/>
    <w:rsid w:val="004871DB"/>
    <w:rsid w:val="004871FF"/>
    <w:rsid w:val="004873BD"/>
    <w:rsid w:val="004873C8"/>
    <w:rsid w:val="004875C4"/>
    <w:rsid w:val="00487759"/>
    <w:rsid w:val="00487884"/>
    <w:rsid w:val="00487AF9"/>
    <w:rsid w:val="00490365"/>
    <w:rsid w:val="004908FA"/>
    <w:rsid w:val="00490A31"/>
    <w:rsid w:val="00490D95"/>
    <w:rsid w:val="0049117F"/>
    <w:rsid w:val="00491429"/>
    <w:rsid w:val="00491E69"/>
    <w:rsid w:val="00492204"/>
    <w:rsid w:val="004923DC"/>
    <w:rsid w:val="004923F9"/>
    <w:rsid w:val="00492473"/>
    <w:rsid w:val="004924CF"/>
    <w:rsid w:val="00492744"/>
    <w:rsid w:val="00492A1D"/>
    <w:rsid w:val="00492CE1"/>
    <w:rsid w:val="00492E2D"/>
    <w:rsid w:val="00492E49"/>
    <w:rsid w:val="00492FDA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9A7"/>
    <w:rsid w:val="00496B27"/>
    <w:rsid w:val="00496BE2"/>
    <w:rsid w:val="00496CAB"/>
    <w:rsid w:val="00496EB5"/>
    <w:rsid w:val="00496F54"/>
    <w:rsid w:val="0049757E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72C"/>
    <w:rsid w:val="004A0922"/>
    <w:rsid w:val="004A0BBF"/>
    <w:rsid w:val="004A0E62"/>
    <w:rsid w:val="004A1396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94"/>
    <w:rsid w:val="004A39E6"/>
    <w:rsid w:val="004A39EB"/>
    <w:rsid w:val="004A3B7E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774"/>
    <w:rsid w:val="004A598D"/>
    <w:rsid w:val="004A5B08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2AF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32"/>
    <w:rsid w:val="004B17B9"/>
    <w:rsid w:val="004B1C90"/>
    <w:rsid w:val="004B1D06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31"/>
    <w:rsid w:val="004B31B8"/>
    <w:rsid w:val="004B3306"/>
    <w:rsid w:val="004B3492"/>
    <w:rsid w:val="004B3745"/>
    <w:rsid w:val="004B3892"/>
    <w:rsid w:val="004B39F3"/>
    <w:rsid w:val="004B3F57"/>
    <w:rsid w:val="004B4434"/>
    <w:rsid w:val="004B48E3"/>
    <w:rsid w:val="004B4B40"/>
    <w:rsid w:val="004B4B93"/>
    <w:rsid w:val="004B4C47"/>
    <w:rsid w:val="004B5178"/>
    <w:rsid w:val="004B5511"/>
    <w:rsid w:val="004B56F1"/>
    <w:rsid w:val="004B58E6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B7981"/>
    <w:rsid w:val="004B79E1"/>
    <w:rsid w:val="004C020F"/>
    <w:rsid w:val="004C07A6"/>
    <w:rsid w:val="004C0AD7"/>
    <w:rsid w:val="004C0B09"/>
    <w:rsid w:val="004C0D1C"/>
    <w:rsid w:val="004C101E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BB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92D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AA7"/>
    <w:rsid w:val="004D0B4B"/>
    <w:rsid w:val="004D1221"/>
    <w:rsid w:val="004D148A"/>
    <w:rsid w:val="004D14EC"/>
    <w:rsid w:val="004D18C2"/>
    <w:rsid w:val="004D1936"/>
    <w:rsid w:val="004D19D9"/>
    <w:rsid w:val="004D2469"/>
    <w:rsid w:val="004D25A9"/>
    <w:rsid w:val="004D28E2"/>
    <w:rsid w:val="004D2A1F"/>
    <w:rsid w:val="004D2A99"/>
    <w:rsid w:val="004D335C"/>
    <w:rsid w:val="004D33A5"/>
    <w:rsid w:val="004D3450"/>
    <w:rsid w:val="004D35EA"/>
    <w:rsid w:val="004D368E"/>
    <w:rsid w:val="004D3743"/>
    <w:rsid w:val="004D3785"/>
    <w:rsid w:val="004D3A16"/>
    <w:rsid w:val="004D3AAA"/>
    <w:rsid w:val="004D3AE1"/>
    <w:rsid w:val="004D3D52"/>
    <w:rsid w:val="004D3E10"/>
    <w:rsid w:val="004D3EA9"/>
    <w:rsid w:val="004D3F74"/>
    <w:rsid w:val="004D3F7F"/>
    <w:rsid w:val="004D3F86"/>
    <w:rsid w:val="004D4048"/>
    <w:rsid w:val="004D426A"/>
    <w:rsid w:val="004D44D5"/>
    <w:rsid w:val="004D4811"/>
    <w:rsid w:val="004D4AF5"/>
    <w:rsid w:val="004D59AD"/>
    <w:rsid w:val="004D5CD9"/>
    <w:rsid w:val="004D5F19"/>
    <w:rsid w:val="004D5FA4"/>
    <w:rsid w:val="004D6019"/>
    <w:rsid w:val="004D6154"/>
    <w:rsid w:val="004D61D4"/>
    <w:rsid w:val="004D6426"/>
    <w:rsid w:val="004D647E"/>
    <w:rsid w:val="004D65C9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81D"/>
    <w:rsid w:val="004D7904"/>
    <w:rsid w:val="004D7A56"/>
    <w:rsid w:val="004D7A95"/>
    <w:rsid w:val="004D7B0F"/>
    <w:rsid w:val="004E0507"/>
    <w:rsid w:val="004E0550"/>
    <w:rsid w:val="004E0608"/>
    <w:rsid w:val="004E074B"/>
    <w:rsid w:val="004E08F3"/>
    <w:rsid w:val="004E092F"/>
    <w:rsid w:val="004E09CF"/>
    <w:rsid w:val="004E0B61"/>
    <w:rsid w:val="004E1249"/>
    <w:rsid w:val="004E13EE"/>
    <w:rsid w:val="004E1607"/>
    <w:rsid w:val="004E1610"/>
    <w:rsid w:val="004E1683"/>
    <w:rsid w:val="004E16C9"/>
    <w:rsid w:val="004E182F"/>
    <w:rsid w:val="004E1C18"/>
    <w:rsid w:val="004E1C33"/>
    <w:rsid w:val="004E1CE8"/>
    <w:rsid w:val="004E1D2A"/>
    <w:rsid w:val="004E1E15"/>
    <w:rsid w:val="004E1F25"/>
    <w:rsid w:val="004E1F5F"/>
    <w:rsid w:val="004E204A"/>
    <w:rsid w:val="004E2065"/>
    <w:rsid w:val="004E20B0"/>
    <w:rsid w:val="004E216A"/>
    <w:rsid w:val="004E26B1"/>
    <w:rsid w:val="004E2888"/>
    <w:rsid w:val="004E2910"/>
    <w:rsid w:val="004E2D2F"/>
    <w:rsid w:val="004E3024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737"/>
    <w:rsid w:val="004E5A16"/>
    <w:rsid w:val="004E5AE5"/>
    <w:rsid w:val="004E5C2E"/>
    <w:rsid w:val="004E5E6F"/>
    <w:rsid w:val="004E6043"/>
    <w:rsid w:val="004E609C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AAF"/>
    <w:rsid w:val="004F1ED7"/>
    <w:rsid w:val="004F1FDA"/>
    <w:rsid w:val="004F210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A17"/>
    <w:rsid w:val="004F3B53"/>
    <w:rsid w:val="004F3BF2"/>
    <w:rsid w:val="004F3C57"/>
    <w:rsid w:val="004F3E8F"/>
    <w:rsid w:val="004F3FEC"/>
    <w:rsid w:val="004F411B"/>
    <w:rsid w:val="004F460E"/>
    <w:rsid w:val="004F4C13"/>
    <w:rsid w:val="004F4E39"/>
    <w:rsid w:val="004F4F8D"/>
    <w:rsid w:val="004F4FD3"/>
    <w:rsid w:val="004F57FD"/>
    <w:rsid w:val="004F58CE"/>
    <w:rsid w:val="004F58D3"/>
    <w:rsid w:val="004F5A68"/>
    <w:rsid w:val="004F5DBD"/>
    <w:rsid w:val="004F5F28"/>
    <w:rsid w:val="004F6243"/>
    <w:rsid w:val="004F63FC"/>
    <w:rsid w:val="004F68D2"/>
    <w:rsid w:val="004F69EF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3F1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21"/>
    <w:rsid w:val="00502E8D"/>
    <w:rsid w:val="00502ED7"/>
    <w:rsid w:val="00502F72"/>
    <w:rsid w:val="0050323F"/>
    <w:rsid w:val="00503363"/>
    <w:rsid w:val="00503434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6F77"/>
    <w:rsid w:val="005070FA"/>
    <w:rsid w:val="00507431"/>
    <w:rsid w:val="005075E1"/>
    <w:rsid w:val="00507686"/>
    <w:rsid w:val="00507AA7"/>
    <w:rsid w:val="00507B39"/>
    <w:rsid w:val="00507F07"/>
    <w:rsid w:val="00507F39"/>
    <w:rsid w:val="00507FCA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140"/>
    <w:rsid w:val="0051326A"/>
    <w:rsid w:val="0051344A"/>
    <w:rsid w:val="005134B5"/>
    <w:rsid w:val="00513C28"/>
    <w:rsid w:val="00513CB2"/>
    <w:rsid w:val="00513F5B"/>
    <w:rsid w:val="00514019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CB9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1EF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072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2D2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4FFF"/>
    <w:rsid w:val="0052502F"/>
    <w:rsid w:val="005252D5"/>
    <w:rsid w:val="005253C0"/>
    <w:rsid w:val="00525625"/>
    <w:rsid w:val="0052588E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2AE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48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14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127"/>
    <w:rsid w:val="00535265"/>
    <w:rsid w:val="005354F3"/>
    <w:rsid w:val="00535576"/>
    <w:rsid w:val="0053589D"/>
    <w:rsid w:val="005358D5"/>
    <w:rsid w:val="005359A4"/>
    <w:rsid w:val="00535B06"/>
    <w:rsid w:val="00535CC9"/>
    <w:rsid w:val="00536096"/>
    <w:rsid w:val="005363F1"/>
    <w:rsid w:val="005366C2"/>
    <w:rsid w:val="00536E05"/>
    <w:rsid w:val="00536EE9"/>
    <w:rsid w:val="00536FB9"/>
    <w:rsid w:val="00537014"/>
    <w:rsid w:val="00537334"/>
    <w:rsid w:val="00537565"/>
    <w:rsid w:val="005375FF"/>
    <w:rsid w:val="00537705"/>
    <w:rsid w:val="005377DA"/>
    <w:rsid w:val="0053799C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2EA8"/>
    <w:rsid w:val="00543071"/>
    <w:rsid w:val="00543170"/>
    <w:rsid w:val="0054334E"/>
    <w:rsid w:val="005434CE"/>
    <w:rsid w:val="0054361C"/>
    <w:rsid w:val="00543D37"/>
    <w:rsid w:val="00543EF9"/>
    <w:rsid w:val="00543FA1"/>
    <w:rsid w:val="005440DA"/>
    <w:rsid w:val="0054460A"/>
    <w:rsid w:val="0054474F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5DB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569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CA3"/>
    <w:rsid w:val="00547D13"/>
    <w:rsid w:val="00547F4F"/>
    <w:rsid w:val="0055021C"/>
    <w:rsid w:val="00550331"/>
    <w:rsid w:val="00550866"/>
    <w:rsid w:val="00550937"/>
    <w:rsid w:val="00550A40"/>
    <w:rsid w:val="00550C08"/>
    <w:rsid w:val="00550CE2"/>
    <w:rsid w:val="00550CF7"/>
    <w:rsid w:val="005510A8"/>
    <w:rsid w:val="00551158"/>
    <w:rsid w:val="005517E0"/>
    <w:rsid w:val="00551A05"/>
    <w:rsid w:val="00551E5C"/>
    <w:rsid w:val="00551F89"/>
    <w:rsid w:val="005520A0"/>
    <w:rsid w:val="005520D8"/>
    <w:rsid w:val="0055212A"/>
    <w:rsid w:val="005521F2"/>
    <w:rsid w:val="005526D8"/>
    <w:rsid w:val="00552831"/>
    <w:rsid w:val="00552A0B"/>
    <w:rsid w:val="00552E18"/>
    <w:rsid w:val="00552F45"/>
    <w:rsid w:val="00553080"/>
    <w:rsid w:val="005530C1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2C3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6E3"/>
    <w:rsid w:val="00556703"/>
    <w:rsid w:val="00556AA9"/>
    <w:rsid w:val="00556C01"/>
    <w:rsid w:val="00556C44"/>
    <w:rsid w:val="00556CF1"/>
    <w:rsid w:val="00556E30"/>
    <w:rsid w:val="00556F92"/>
    <w:rsid w:val="00557017"/>
    <w:rsid w:val="005570C0"/>
    <w:rsid w:val="0055712A"/>
    <w:rsid w:val="00557144"/>
    <w:rsid w:val="00557395"/>
    <w:rsid w:val="0055741D"/>
    <w:rsid w:val="005574C2"/>
    <w:rsid w:val="005574D4"/>
    <w:rsid w:val="00557C48"/>
    <w:rsid w:val="005605C9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1F61"/>
    <w:rsid w:val="0056227B"/>
    <w:rsid w:val="0056235A"/>
    <w:rsid w:val="005623AF"/>
    <w:rsid w:val="005625DC"/>
    <w:rsid w:val="00562619"/>
    <w:rsid w:val="00562724"/>
    <w:rsid w:val="005627D1"/>
    <w:rsid w:val="005628A5"/>
    <w:rsid w:val="00562A1F"/>
    <w:rsid w:val="00562CA9"/>
    <w:rsid w:val="00562E66"/>
    <w:rsid w:val="005630A7"/>
    <w:rsid w:val="005630BB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160"/>
    <w:rsid w:val="005645BA"/>
    <w:rsid w:val="00564884"/>
    <w:rsid w:val="005649C0"/>
    <w:rsid w:val="00564CB6"/>
    <w:rsid w:val="00564EFF"/>
    <w:rsid w:val="00565028"/>
    <w:rsid w:val="00565035"/>
    <w:rsid w:val="0056539C"/>
    <w:rsid w:val="0056546F"/>
    <w:rsid w:val="005654B6"/>
    <w:rsid w:val="00565786"/>
    <w:rsid w:val="00565D39"/>
    <w:rsid w:val="00565E83"/>
    <w:rsid w:val="005661C7"/>
    <w:rsid w:val="00566524"/>
    <w:rsid w:val="0056661A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6A"/>
    <w:rsid w:val="00567CF0"/>
    <w:rsid w:val="00567E25"/>
    <w:rsid w:val="00567FE8"/>
    <w:rsid w:val="0057011F"/>
    <w:rsid w:val="005701E6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2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77EF0"/>
    <w:rsid w:val="00580427"/>
    <w:rsid w:val="0058051F"/>
    <w:rsid w:val="005807FD"/>
    <w:rsid w:val="00580946"/>
    <w:rsid w:val="00580C80"/>
    <w:rsid w:val="00581121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96"/>
    <w:rsid w:val="005831BB"/>
    <w:rsid w:val="0058326D"/>
    <w:rsid w:val="00583385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6E7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96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6CA"/>
    <w:rsid w:val="00590773"/>
    <w:rsid w:val="0059097E"/>
    <w:rsid w:val="00590A30"/>
    <w:rsid w:val="00590BA8"/>
    <w:rsid w:val="00590D99"/>
    <w:rsid w:val="00590DD9"/>
    <w:rsid w:val="00590F75"/>
    <w:rsid w:val="0059139B"/>
    <w:rsid w:val="00591478"/>
    <w:rsid w:val="005914FD"/>
    <w:rsid w:val="0059157C"/>
    <w:rsid w:val="005916D7"/>
    <w:rsid w:val="00591917"/>
    <w:rsid w:val="00591B08"/>
    <w:rsid w:val="00591BE3"/>
    <w:rsid w:val="00591DA8"/>
    <w:rsid w:val="00591E6E"/>
    <w:rsid w:val="0059223D"/>
    <w:rsid w:val="00592407"/>
    <w:rsid w:val="0059253D"/>
    <w:rsid w:val="0059261D"/>
    <w:rsid w:val="00592B79"/>
    <w:rsid w:val="00592BF9"/>
    <w:rsid w:val="00592C5C"/>
    <w:rsid w:val="00592DB2"/>
    <w:rsid w:val="00592FEE"/>
    <w:rsid w:val="005930F4"/>
    <w:rsid w:val="005932F4"/>
    <w:rsid w:val="0059331A"/>
    <w:rsid w:val="005933F2"/>
    <w:rsid w:val="00593780"/>
    <w:rsid w:val="005937B7"/>
    <w:rsid w:val="00593F73"/>
    <w:rsid w:val="00593F92"/>
    <w:rsid w:val="005940BC"/>
    <w:rsid w:val="005943BD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2D6"/>
    <w:rsid w:val="005A153C"/>
    <w:rsid w:val="005A15FD"/>
    <w:rsid w:val="005A1C68"/>
    <w:rsid w:val="005A1CDF"/>
    <w:rsid w:val="005A2062"/>
    <w:rsid w:val="005A209E"/>
    <w:rsid w:val="005A224C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5B"/>
    <w:rsid w:val="005A5098"/>
    <w:rsid w:val="005A54E5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DD8"/>
    <w:rsid w:val="005B1E1E"/>
    <w:rsid w:val="005B1E8D"/>
    <w:rsid w:val="005B21C3"/>
    <w:rsid w:val="005B23B1"/>
    <w:rsid w:val="005B2423"/>
    <w:rsid w:val="005B25BF"/>
    <w:rsid w:val="005B2CE0"/>
    <w:rsid w:val="005B2FEC"/>
    <w:rsid w:val="005B3302"/>
    <w:rsid w:val="005B33FD"/>
    <w:rsid w:val="005B364C"/>
    <w:rsid w:val="005B36E5"/>
    <w:rsid w:val="005B3A36"/>
    <w:rsid w:val="005B3A99"/>
    <w:rsid w:val="005B3CAD"/>
    <w:rsid w:val="005B3DE0"/>
    <w:rsid w:val="005B403E"/>
    <w:rsid w:val="005B40BF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C80"/>
    <w:rsid w:val="005B5E2C"/>
    <w:rsid w:val="005B5FB1"/>
    <w:rsid w:val="005B60A9"/>
    <w:rsid w:val="005B61B5"/>
    <w:rsid w:val="005B63CB"/>
    <w:rsid w:val="005B685B"/>
    <w:rsid w:val="005B69F4"/>
    <w:rsid w:val="005B6CF6"/>
    <w:rsid w:val="005B6D4E"/>
    <w:rsid w:val="005B6DF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086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1EE"/>
    <w:rsid w:val="005C225E"/>
    <w:rsid w:val="005C2831"/>
    <w:rsid w:val="005C2B1B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AD0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A9E"/>
    <w:rsid w:val="005D0E7D"/>
    <w:rsid w:val="005D0F5B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3C4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9F7"/>
    <w:rsid w:val="005D5B78"/>
    <w:rsid w:val="005D5D87"/>
    <w:rsid w:val="005D5FC6"/>
    <w:rsid w:val="005D5FC9"/>
    <w:rsid w:val="005D6468"/>
    <w:rsid w:val="005D64B8"/>
    <w:rsid w:val="005D657A"/>
    <w:rsid w:val="005D6B06"/>
    <w:rsid w:val="005D6B66"/>
    <w:rsid w:val="005D6C50"/>
    <w:rsid w:val="005D6D00"/>
    <w:rsid w:val="005D727F"/>
    <w:rsid w:val="005D72A0"/>
    <w:rsid w:val="005D72B4"/>
    <w:rsid w:val="005D750C"/>
    <w:rsid w:val="005D7515"/>
    <w:rsid w:val="005D7588"/>
    <w:rsid w:val="005D7961"/>
    <w:rsid w:val="005D7A59"/>
    <w:rsid w:val="005D7D0A"/>
    <w:rsid w:val="005D7D72"/>
    <w:rsid w:val="005D7F74"/>
    <w:rsid w:val="005E00D7"/>
    <w:rsid w:val="005E01DC"/>
    <w:rsid w:val="005E0799"/>
    <w:rsid w:val="005E094E"/>
    <w:rsid w:val="005E0BE5"/>
    <w:rsid w:val="005E0C1C"/>
    <w:rsid w:val="005E0FF0"/>
    <w:rsid w:val="005E10A6"/>
    <w:rsid w:val="005E122F"/>
    <w:rsid w:val="005E12E8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31D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5FF9"/>
    <w:rsid w:val="005E623C"/>
    <w:rsid w:val="005E6382"/>
    <w:rsid w:val="005E6659"/>
    <w:rsid w:val="005E66F2"/>
    <w:rsid w:val="005E680A"/>
    <w:rsid w:val="005E69F0"/>
    <w:rsid w:val="005E6DB7"/>
    <w:rsid w:val="005E6E1B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173"/>
    <w:rsid w:val="005F428D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C2A"/>
    <w:rsid w:val="005F7EE4"/>
    <w:rsid w:val="0060004D"/>
    <w:rsid w:val="006000F4"/>
    <w:rsid w:val="0060033F"/>
    <w:rsid w:val="006004F1"/>
    <w:rsid w:val="00600A3F"/>
    <w:rsid w:val="00600AB2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3E6A"/>
    <w:rsid w:val="0060424C"/>
    <w:rsid w:val="006043F1"/>
    <w:rsid w:val="006044FF"/>
    <w:rsid w:val="00604813"/>
    <w:rsid w:val="006048DB"/>
    <w:rsid w:val="00604A8D"/>
    <w:rsid w:val="00604AF1"/>
    <w:rsid w:val="00604C0B"/>
    <w:rsid w:val="00604D25"/>
    <w:rsid w:val="0060510F"/>
    <w:rsid w:val="006053A2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38A"/>
    <w:rsid w:val="00607431"/>
    <w:rsid w:val="00607724"/>
    <w:rsid w:val="00607CC5"/>
    <w:rsid w:val="00607D1E"/>
    <w:rsid w:val="0061023F"/>
    <w:rsid w:val="006103D7"/>
    <w:rsid w:val="006105FD"/>
    <w:rsid w:val="00610639"/>
    <w:rsid w:val="006106EC"/>
    <w:rsid w:val="006108DF"/>
    <w:rsid w:val="0061095C"/>
    <w:rsid w:val="00610A4D"/>
    <w:rsid w:val="00610CA9"/>
    <w:rsid w:val="006110CB"/>
    <w:rsid w:val="00611189"/>
    <w:rsid w:val="006111A3"/>
    <w:rsid w:val="006111A9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51"/>
    <w:rsid w:val="006121BB"/>
    <w:rsid w:val="006125C4"/>
    <w:rsid w:val="00612657"/>
    <w:rsid w:val="006126AD"/>
    <w:rsid w:val="006127D7"/>
    <w:rsid w:val="00612868"/>
    <w:rsid w:val="00612A90"/>
    <w:rsid w:val="00612C97"/>
    <w:rsid w:val="0061332B"/>
    <w:rsid w:val="0061343C"/>
    <w:rsid w:val="006138C9"/>
    <w:rsid w:val="00613A16"/>
    <w:rsid w:val="00613C77"/>
    <w:rsid w:val="00614005"/>
    <w:rsid w:val="00614023"/>
    <w:rsid w:val="006141DC"/>
    <w:rsid w:val="0061426E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9FE"/>
    <w:rsid w:val="00615B37"/>
    <w:rsid w:val="00615B7B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1FD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D56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4F0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2D8D"/>
    <w:rsid w:val="00623203"/>
    <w:rsid w:val="006233EE"/>
    <w:rsid w:val="00623CC7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46"/>
    <w:rsid w:val="00624ED5"/>
    <w:rsid w:val="00624F1F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77A"/>
    <w:rsid w:val="0062681E"/>
    <w:rsid w:val="0062699D"/>
    <w:rsid w:val="006269DE"/>
    <w:rsid w:val="00626A8F"/>
    <w:rsid w:val="00626B47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61D"/>
    <w:rsid w:val="00630BAF"/>
    <w:rsid w:val="00630BC3"/>
    <w:rsid w:val="006314D8"/>
    <w:rsid w:val="0063171D"/>
    <w:rsid w:val="00631BCE"/>
    <w:rsid w:val="00631BD4"/>
    <w:rsid w:val="00631C40"/>
    <w:rsid w:val="00631D8A"/>
    <w:rsid w:val="006321AE"/>
    <w:rsid w:val="006321B5"/>
    <w:rsid w:val="006322D4"/>
    <w:rsid w:val="0063255D"/>
    <w:rsid w:val="00632861"/>
    <w:rsid w:val="00632B34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E01"/>
    <w:rsid w:val="00633F5F"/>
    <w:rsid w:val="0063411A"/>
    <w:rsid w:val="00634213"/>
    <w:rsid w:val="006342EB"/>
    <w:rsid w:val="0063437B"/>
    <w:rsid w:val="0063451D"/>
    <w:rsid w:val="00635347"/>
    <w:rsid w:val="00635367"/>
    <w:rsid w:val="006354C4"/>
    <w:rsid w:val="006354DA"/>
    <w:rsid w:val="006355EA"/>
    <w:rsid w:val="006358B3"/>
    <w:rsid w:val="00635A0E"/>
    <w:rsid w:val="00635D98"/>
    <w:rsid w:val="00635E91"/>
    <w:rsid w:val="00635ED6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15"/>
    <w:rsid w:val="00637CAA"/>
    <w:rsid w:val="00637D01"/>
    <w:rsid w:val="00637E0B"/>
    <w:rsid w:val="00637F75"/>
    <w:rsid w:val="00640231"/>
    <w:rsid w:val="0064030E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D21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2F56"/>
    <w:rsid w:val="006430D9"/>
    <w:rsid w:val="006432D9"/>
    <w:rsid w:val="00643662"/>
    <w:rsid w:val="006436BA"/>
    <w:rsid w:val="00643A34"/>
    <w:rsid w:val="00643B0A"/>
    <w:rsid w:val="00643B2A"/>
    <w:rsid w:val="00643B51"/>
    <w:rsid w:val="00643BBD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6818"/>
    <w:rsid w:val="00646923"/>
    <w:rsid w:val="006469D2"/>
    <w:rsid w:val="00646CB9"/>
    <w:rsid w:val="0064721A"/>
    <w:rsid w:val="0064743E"/>
    <w:rsid w:val="00647512"/>
    <w:rsid w:val="00647578"/>
    <w:rsid w:val="0064777C"/>
    <w:rsid w:val="006477C2"/>
    <w:rsid w:val="006477C5"/>
    <w:rsid w:val="006479A1"/>
    <w:rsid w:val="006479EE"/>
    <w:rsid w:val="00647BB1"/>
    <w:rsid w:val="006500D4"/>
    <w:rsid w:val="00650288"/>
    <w:rsid w:val="0065068C"/>
    <w:rsid w:val="0065074A"/>
    <w:rsid w:val="0065074D"/>
    <w:rsid w:val="00650995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B99"/>
    <w:rsid w:val="00651C19"/>
    <w:rsid w:val="00651F84"/>
    <w:rsid w:val="00652034"/>
    <w:rsid w:val="006522E5"/>
    <w:rsid w:val="0065267C"/>
    <w:rsid w:val="00652C00"/>
    <w:rsid w:val="00652F63"/>
    <w:rsid w:val="0065333F"/>
    <w:rsid w:val="0065336B"/>
    <w:rsid w:val="00653383"/>
    <w:rsid w:val="006533C7"/>
    <w:rsid w:val="0065351B"/>
    <w:rsid w:val="006535E4"/>
    <w:rsid w:val="0065364A"/>
    <w:rsid w:val="00653676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1CE"/>
    <w:rsid w:val="0065546E"/>
    <w:rsid w:val="0065570F"/>
    <w:rsid w:val="00655A15"/>
    <w:rsid w:val="00655F62"/>
    <w:rsid w:val="00656339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6F6"/>
    <w:rsid w:val="00660944"/>
    <w:rsid w:val="00660B8A"/>
    <w:rsid w:val="00660BDB"/>
    <w:rsid w:val="00660C4C"/>
    <w:rsid w:val="00660D72"/>
    <w:rsid w:val="006610D7"/>
    <w:rsid w:val="00661579"/>
    <w:rsid w:val="00661591"/>
    <w:rsid w:val="006615D5"/>
    <w:rsid w:val="006618BF"/>
    <w:rsid w:val="006618CC"/>
    <w:rsid w:val="006619B7"/>
    <w:rsid w:val="00661EE6"/>
    <w:rsid w:val="006621E1"/>
    <w:rsid w:val="00662415"/>
    <w:rsid w:val="00662595"/>
    <w:rsid w:val="00662681"/>
    <w:rsid w:val="00662AA0"/>
    <w:rsid w:val="00662B5D"/>
    <w:rsid w:val="00662E3B"/>
    <w:rsid w:val="00662EC9"/>
    <w:rsid w:val="00662EF1"/>
    <w:rsid w:val="0066300A"/>
    <w:rsid w:val="00663266"/>
    <w:rsid w:val="0066338D"/>
    <w:rsid w:val="006633EA"/>
    <w:rsid w:val="00663628"/>
    <w:rsid w:val="006638E8"/>
    <w:rsid w:val="00663938"/>
    <w:rsid w:val="00663AAF"/>
    <w:rsid w:val="00663ABB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ACC"/>
    <w:rsid w:val="00664C91"/>
    <w:rsid w:val="00664DC1"/>
    <w:rsid w:val="00664E6C"/>
    <w:rsid w:val="00664F22"/>
    <w:rsid w:val="0066545A"/>
    <w:rsid w:val="006654B7"/>
    <w:rsid w:val="0066585D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0F7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262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45"/>
    <w:rsid w:val="00672586"/>
    <w:rsid w:val="00672717"/>
    <w:rsid w:val="00672778"/>
    <w:rsid w:val="00672B9A"/>
    <w:rsid w:val="00672CCB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278"/>
    <w:rsid w:val="006743DA"/>
    <w:rsid w:val="00674527"/>
    <w:rsid w:val="00674659"/>
    <w:rsid w:val="00674677"/>
    <w:rsid w:val="0067478D"/>
    <w:rsid w:val="00674BB7"/>
    <w:rsid w:val="00674D7B"/>
    <w:rsid w:val="00674DC3"/>
    <w:rsid w:val="00674F2D"/>
    <w:rsid w:val="00674F31"/>
    <w:rsid w:val="00675335"/>
    <w:rsid w:val="00675625"/>
    <w:rsid w:val="00675723"/>
    <w:rsid w:val="0067578B"/>
    <w:rsid w:val="006757D2"/>
    <w:rsid w:val="00675A7F"/>
    <w:rsid w:val="00675BD9"/>
    <w:rsid w:val="00675C6B"/>
    <w:rsid w:val="00675D18"/>
    <w:rsid w:val="00675D1E"/>
    <w:rsid w:val="00675DED"/>
    <w:rsid w:val="00676202"/>
    <w:rsid w:val="006765C9"/>
    <w:rsid w:val="0067677A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4E2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8A3"/>
    <w:rsid w:val="00681AC7"/>
    <w:rsid w:val="00681ACC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EA5"/>
    <w:rsid w:val="00683F6A"/>
    <w:rsid w:val="00683F85"/>
    <w:rsid w:val="00684189"/>
    <w:rsid w:val="00684400"/>
    <w:rsid w:val="00684BB4"/>
    <w:rsid w:val="00684C12"/>
    <w:rsid w:val="00684C4E"/>
    <w:rsid w:val="0068507A"/>
    <w:rsid w:val="00685122"/>
    <w:rsid w:val="006851CD"/>
    <w:rsid w:val="006852F4"/>
    <w:rsid w:val="00685AA6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5FD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87C0A"/>
    <w:rsid w:val="006901FF"/>
    <w:rsid w:val="006902E6"/>
    <w:rsid w:val="00690432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E9F"/>
    <w:rsid w:val="00691F2E"/>
    <w:rsid w:val="00692067"/>
    <w:rsid w:val="006920F8"/>
    <w:rsid w:val="0069211C"/>
    <w:rsid w:val="006929A9"/>
    <w:rsid w:val="006929EF"/>
    <w:rsid w:val="006929F1"/>
    <w:rsid w:val="006929F4"/>
    <w:rsid w:val="00692B50"/>
    <w:rsid w:val="00692CB8"/>
    <w:rsid w:val="00692D6F"/>
    <w:rsid w:val="00692E44"/>
    <w:rsid w:val="00692FFE"/>
    <w:rsid w:val="00693428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E60"/>
    <w:rsid w:val="00694FC2"/>
    <w:rsid w:val="00695069"/>
    <w:rsid w:val="0069550F"/>
    <w:rsid w:val="006955AA"/>
    <w:rsid w:val="0069562E"/>
    <w:rsid w:val="00695858"/>
    <w:rsid w:val="00695A52"/>
    <w:rsid w:val="00695AED"/>
    <w:rsid w:val="00695BD9"/>
    <w:rsid w:val="00695CE7"/>
    <w:rsid w:val="00695DDF"/>
    <w:rsid w:val="0069613C"/>
    <w:rsid w:val="00696168"/>
    <w:rsid w:val="006961BC"/>
    <w:rsid w:val="00696239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93E"/>
    <w:rsid w:val="006A1F15"/>
    <w:rsid w:val="006A21FD"/>
    <w:rsid w:val="006A24AB"/>
    <w:rsid w:val="006A268F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3D1"/>
    <w:rsid w:val="006A4456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6E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977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9FE"/>
    <w:rsid w:val="006B1A94"/>
    <w:rsid w:val="006B1F3F"/>
    <w:rsid w:val="006B1F88"/>
    <w:rsid w:val="006B20E6"/>
    <w:rsid w:val="006B20FA"/>
    <w:rsid w:val="006B237C"/>
    <w:rsid w:val="006B243E"/>
    <w:rsid w:val="006B24BA"/>
    <w:rsid w:val="006B266F"/>
    <w:rsid w:val="006B2736"/>
    <w:rsid w:val="006B27E1"/>
    <w:rsid w:val="006B280D"/>
    <w:rsid w:val="006B2971"/>
    <w:rsid w:val="006B2A42"/>
    <w:rsid w:val="006B2C9C"/>
    <w:rsid w:val="006B2F0F"/>
    <w:rsid w:val="006B2FC8"/>
    <w:rsid w:val="006B2FDA"/>
    <w:rsid w:val="006B352D"/>
    <w:rsid w:val="006B375F"/>
    <w:rsid w:val="006B3B15"/>
    <w:rsid w:val="006B3BEE"/>
    <w:rsid w:val="006B403E"/>
    <w:rsid w:val="006B408E"/>
    <w:rsid w:val="006B40C3"/>
    <w:rsid w:val="006B4635"/>
    <w:rsid w:val="006B484B"/>
    <w:rsid w:val="006B4B21"/>
    <w:rsid w:val="006B4D0F"/>
    <w:rsid w:val="006B50E8"/>
    <w:rsid w:val="006B52A7"/>
    <w:rsid w:val="006B55BE"/>
    <w:rsid w:val="006B55DC"/>
    <w:rsid w:val="006B590A"/>
    <w:rsid w:val="006B5AE4"/>
    <w:rsid w:val="006B5B44"/>
    <w:rsid w:val="006B5CBD"/>
    <w:rsid w:val="006B608D"/>
    <w:rsid w:val="006B60BA"/>
    <w:rsid w:val="006B67E9"/>
    <w:rsid w:val="006B6957"/>
    <w:rsid w:val="006B6DFD"/>
    <w:rsid w:val="006B710D"/>
    <w:rsid w:val="006B75AC"/>
    <w:rsid w:val="006B769D"/>
    <w:rsid w:val="006B76D6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711"/>
    <w:rsid w:val="006C2713"/>
    <w:rsid w:val="006C2938"/>
    <w:rsid w:val="006C298B"/>
    <w:rsid w:val="006C29CF"/>
    <w:rsid w:val="006C2A62"/>
    <w:rsid w:val="006C2ADD"/>
    <w:rsid w:val="006C2B27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B2E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6BC8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986"/>
    <w:rsid w:val="006D0C36"/>
    <w:rsid w:val="006D0C6F"/>
    <w:rsid w:val="006D12A6"/>
    <w:rsid w:val="006D1402"/>
    <w:rsid w:val="006D14AC"/>
    <w:rsid w:val="006D1507"/>
    <w:rsid w:val="006D150E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BC8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24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6C8"/>
    <w:rsid w:val="006E598A"/>
    <w:rsid w:val="006E5CEC"/>
    <w:rsid w:val="006E5EB2"/>
    <w:rsid w:val="006E5F49"/>
    <w:rsid w:val="006E66AB"/>
    <w:rsid w:val="006E678F"/>
    <w:rsid w:val="006E68E7"/>
    <w:rsid w:val="006E6ABB"/>
    <w:rsid w:val="006E6AED"/>
    <w:rsid w:val="006E6B23"/>
    <w:rsid w:val="006E6CBC"/>
    <w:rsid w:val="006E707F"/>
    <w:rsid w:val="006E7082"/>
    <w:rsid w:val="006E7366"/>
    <w:rsid w:val="006E73EC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9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982"/>
    <w:rsid w:val="006F5AB5"/>
    <w:rsid w:val="006F5C20"/>
    <w:rsid w:val="006F5E7C"/>
    <w:rsid w:val="006F5F3A"/>
    <w:rsid w:val="006F61CB"/>
    <w:rsid w:val="006F6414"/>
    <w:rsid w:val="006F641C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D2D"/>
    <w:rsid w:val="00701F31"/>
    <w:rsid w:val="00701F33"/>
    <w:rsid w:val="00702094"/>
    <w:rsid w:val="007020D9"/>
    <w:rsid w:val="0070280F"/>
    <w:rsid w:val="00702817"/>
    <w:rsid w:val="00702873"/>
    <w:rsid w:val="00702BBF"/>
    <w:rsid w:val="00702E21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422"/>
    <w:rsid w:val="0070545E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C7B"/>
    <w:rsid w:val="00710D0B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B5"/>
    <w:rsid w:val="00712BE3"/>
    <w:rsid w:val="00712C2C"/>
    <w:rsid w:val="00712CA8"/>
    <w:rsid w:val="00712CBB"/>
    <w:rsid w:val="00712EA0"/>
    <w:rsid w:val="00712EC2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210"/>
    <w:rsid w:val="0071725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3E4B"/>
    <w:rsid w:val="007240B6"/>
    <w:rsid w:val="00724563"/>
    <w:rsid w:val="00724AF2"/>
    <w:rsid w:val="00724E9C"/>
    <w:rsid w:val="007250C1"/>
    <w:rsid w:val="0072511F"/>
    <w:rsid w:val="0072560B"/>
    <w:rsid w:val="0072562C"/>
    <w:rsid w:val="007262BF"/>
    <w:rsid w:val="00726986"/>
    <w:rsid w:val="007269A4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27F64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209"/>
    <w:rsid w:val="0073630B"/>
    <w:rsid w:val="00736369"/>
    <w:rsid w:val="00736392"/>
    <w:rsid w:val="007363BA"/>
    <w:rsid w:val="00736443"/>
    <w:rsid w:val="007364C0"/>
    <w:rsid w:val="00736525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0AB"/>
    <w:rsid w:val="007403AE"/>
    <w:rsid w:val="0074064F"/>
    <w:rsid w:val="0074090E"/>
    <w:rsid w:val="0074093B"/>
    <w:rsid w:val="00740BB5"/>
    <w:rsid w:val="00740F2E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A42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74"/>
    <w:rsid w:val="0074388A"/>
    <w:rsid w:val="007438B0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12"/>
    <w:rsid w:val="00745D54"/>
    <w:rsid w:val="00746177"/>
    <w:rsid w:val="00746187"/>
    <w:rsid w:val="00746247"/>
    <w:rsid w:val="00746292"/>
    <w:rsid w:val="007462EF"/>
    <w:rsid w:val="00746367"/>
    <w:rsid w:val="00746591"/>
    <w:rsid w:val="00746768"/>
    <w:rsid w:val="00746896"/>
    <w:rsid w:val="00746E50"/>
    <w:rsid w:val="00746EB7"/>
    <w:rsid w:val="00746FE2"/>
    <w:rsid w:val="00747261"/>
    <w:rsid w:val="00747277"/>
    <w:rsid w:val="007472DF"/>
    <w:rsid w:val="007473A0"/>
    <w:rsid w:val="0074742A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528"/>
    <w:rsid w:val="0075188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39DE"/>
    <w:rsid w:val="00753F83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BE7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585"/>
    <w:rsid w:val="00756751"/>
    <w:rsid w:val="00756890"/>
    <w:rsid w:val="00756B47"/>
    <w:rsid w:val="00756CFD"/>
    <w:rsid w:val="00756D01"/>
    <w:rsid w:val="00756E1B"/>
    <w:rsid w:val="007576BD"/>
    <w:rsid w:val="007576DF"/>
    <w:rsid w:val="007577A1"/>
    <w:rsid w:val="0075793D"/>
    <w:rsid w:val="007579B1"/>
    <w:rsid w:val="00757BEC"/>
    <w:rsid w:val="00757C13"/>
    <w:rsid w:val="0076022C"/>
    <w:rsid w:val="0076023B"/>
    <w:rsid w:val="007602F7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33"/>
    <w:rsid w:val="00770C5D"/>
    <w:rsid w:val="00770CA0"/>
    <w:rsid w:val="00770DE9"/>
    <w:rsid w:val="007711F7"/>
    <w:rsid w:val="007712BF"/>
    <w:rsid w:val="007715F5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19A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382"/>
    <w:rsid w:val="0077592F"/>
    <w:rsid w:val="007759D1"/>
    <w:rsid w:val="00775A62"/>
    <w:rsid w:val="00775B58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D53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64F"/>
    <w:rsid w:val="00780889"/>
    <w:rsid w:val="0078095A"/>
    <w:rsid w:val="007809E2"/>
    <w:rsid w:val="00780B5E"/>
    <w:rsid w:val="00780D8F"/>
    <w:rsid w:val="00780DDC"/>
    <w:rsid w:val="007814C0"/>
    <w:rsid w:val="007815F7"/>
    <w:rsid w:val="0078160F"/>
    <w:rsid w:val="00781640"/>
    <w:rsid w:val="00781677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6A"/>
    <w:rsid w:val="00785BA4"/>
    <w:rsid w:val="00785C0D"/>
    <w:rsid w:val="00785E07"/>
    <w:rsid w:val="0078607C"/>
    <w:rsid w:val="00786124"/>
    <w:rsid w:val="00786132"/>
    <w:rsid w:val="0078622B"/>
    <w:rsid w:val="00786322"/>
    <w:rsid w:val="00786374"/>
    <w:rsid w:val="007866CE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5BE"/>
    <w:rsid w:val="007876C4"/>
    <w:rsid w:val="00787951"/>
    <w:rsid w:val="0079013B"/>
    <w:rsid w:val="00790434"/>
    <w:rsid w:val="00790475"/>
    <w:rsid w:val="007904A4"/>
    <w:rsid w:val="007908DF"/>
    <w:rsid w:val="00790983"/>
    <w:rsid w:val="0079098A"/>
    <w:rsid w:val="00790CA2"/>
    <w:rsid w:val="00790CE4"/>
    <w:rsid w:val="00790E06"/>
    <w:rsid w:val="00791122"/>
    <w:rsid w:val="0079114F"/>
    <w:rsid w:val="007912D3"/>
    <w:rsid w:val="007912F5"/>
    <w:rsid w:val="00791373"/>
    <w:rsid w:val="0079141B"/>
    <w:rsid w:val="007914D1"/>
    <w:rsid w:val="007915FD"/>
    <w:rsid w:val="00791BB1"/>
    <w:rsid w:val="00791DB7"/>
    <w:rsid w:val="00792084"/>
    <w:rsid w:val="007920BB"/>
    <w:rsid w:val="00792218"/>
    <w:rsid w:val="0079241D"/>
    <w:rsid w:val="007924EB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3C"/>
    <w:rsid w:val="00793E59"/>
    <w:rsid w:val="00794193"/>
    <w:rsid w:val="00794287"/>
    <w:rsid w:val="00794408"/>
    <w:rsid w:val="007946A9"/>
    <w:rsid w:val="00794773"/>
    <w:rsid w:val="00794BFB"/>
    <w:rsid w:val="00794C13"/>
    <w:rsid w:val="00794F38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0"/>
    <w:rsid w:val="00796DBE"/>
    <w:rsid w:val="00796DD4"/>
    <w:rsid w:val="0079729A"/>
    <w:rsid w:val="00797507"/>
    <w:rsid w:val="00797509"/>
    <w:rsid w:val="007975A0"/>
    <w:rsid w:val="007975A7"/>
    <w:rsid w:val="007978CB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ED5"/>
    <w:rsid w:val="007A0FF1"/>
    <w:rsid w:val="007A1126"/>
    <w:rsid w:val="007A11C2"/>
    <w:rsid w:val="007A1236"/>
    <w:rsid w:val="007A1264"/>
    <w:rsid w:val="007A12A8"/>
    <w:rsid w:val="007A155D"/>
    <w:rsid w:val="007A15ED"/>
    <w:rsid w:val="007A1D40"/>
    <w:rsid w:val="007A1E38"/>
    <w:rsid w:val="007A1EA4"/>
    <w:rsid w:val="007A20B6"/>
    <w:rsid w:val="007A26BE"/>
    <w:rsid w:val="007A26EA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AE7"/>
    <w:rsid w:val="007A4C9B"/>
    <w:rsid w:val="007A4D58"/>
    <w:rsid w:val="007A4E5F"/>
    <w:rsid w:val="007A502D"/>
    <w:rsid w:val="007A5474"/>
    <w:rsid w:val="007A5643"/>
    <w:rsid w:val="007A56E5"/>
    <w:rsid w:val="007A5886"/>
    <w:rsid w:val="007A59F2"/>
    <w:rsid w:val="007A5CA2"/>
    <w:rsid w:val="007A5F05"/>
    <w:rsid w:val="007A603D"/>
    <w:rsid w:val="007A6149"/>
    <w:rsid w:val="007A64CF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19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1AE"/>
    <w:rsid w:val="007B272F"/>
    <w:rsid w:val="007B27D5"/>
    <w:rsid w:val="007B2ADE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D8F"/>
    <w:rsid w:val="007B6F57"/>
    <w:rsid w:val="007B7424"/>
    <w:rsid w:val="007B75A5"/>
    <w:rsid w:val="007B75E4"/>
    <w:rsid w:val="007B7754"/>
    <w:rsid w:val="007B77E5"/>
    <w:rsid w:val="007B786D"/>
    <w:rsid w:val="007B7A6E"/>
    <w:rsid w:val="007B7ABE"/>
    <w:rsid w:val="007C01F5"/>
    <w:rsid w:val="007C031F"/>
    <w:rsid w:val="007C0542"/>
    <w:rsid w:val="007C0726"/>
    <w:rsid w:val="007C09F5"/>
    <w:rsid w:val="007C0B6B"/>
    <w:rsid w:val="007C0C07"/>
    <w:rsid w:val="007C0E4D"/>
    <w:rsid w:val="007C0F40"/>
    <w:rsid w:val="007C11E8"/>
    <w:rsid w:val="007C165B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CCE"/>
    <w:rsid w:val="007C2D0D"/>
    <w:rsid w:val="007C2D68"/>
    <w:rsid w:val="007C2E41"/>
    <w:rsid w:val="007C2FDF"/>
    <w:rsid w:val="007C3001"/>
    <w:rsid w:val="007C300C"/>
    <w:rsid w:val="007C30D8"/>
    <w:rsid w:val="007C376C"/>
    <w:rsid w:val="007C389C"/>
    <w:rsid w:val="007C3A82"/>
    <w:rsid w:val="007C3A9A"/>
    <w:rsid w:val="007C3B49"/>
    <w:rsid w:val="007C3BFF"/>
    <w:rsid w:val="007C3DE8"/>
    <w:rsid w:val="007C4021"/>
    <w:rsid w:val="007C4022"/>
    <w:rsid w:val="007C40DD"/>
    <w:rsid w:val="007C4639"/>
    <w:rsid w:val="007C463E"/>
    <w:rsid w:val="007C47A7"/>
    <w:rsid w:val="007C4990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6EF8"/>
    <w:rsid w:val="007C706C"/>
    <w:rsid w:val="007C70BF"/>
    <w:rsid w:val="007C718C"/>
    <w:rsid w:val="007C71E7"/>
    <w:rsid w:val="007C7381"/>
    <w:rsid w:val="007C73A8"/>
    <w:rsid w:val="007C744E"/>
    <w:rsid w:val="007C7624"/>
    <w:rsid w:val="007C7956"/>
    <w:rsid w:val="007C7D9A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1E4A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3AF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E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BC2"/>
    <w:rsid w:val="007D6EBF"/>
    <w:rsid w:val="007D70C2"/>
    <w:rsid w:val="007D7296"/>
    <w:rsid w:val="007D74F6"/>
    <w:rsid w:val="007D758B"/>
    <w:rsid w:val="007D780E"/>
    <w:rsid w:val="007D7C0D"/>
    <w:rsid w:val="007D7C10"/>
    <w:rsid w:val="007D7CB0"/>
    <w:rsid w:val="007D7D3E"/>
    <w:rsid w:val="007D7DBF"/>
    <w:rsid w:val="007E009B"/>
    <w:rsid w:val="007E046E"/>
    <w:rsid w:val="007E04C6"/>
    <w:rsid w:val="007E080E"/>
    <w:rsid w:val="007E10D3"/>
    <w:rsid w:val="007E130A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8FD"/>
    <w:rsid w:val="007E3BA1"/>
    <w:rsid w:val="007E3C9D"/>
    <w:rsid w:val="007E3CC5"/>
    <w:rsid w:val="007E3D5F"/>
    <w:rsid w:val="007E3DDA"/>
    <w:rsid w:val="007E3FEE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436"/>
    <w:rsid w:val="007E549F"/>
    <w:rsid w:val="007E5D9B"/>
    <w:rsid w:val="007E5EEB"/>
    <w:rsid w:val="007E60C6"/>
    <w:rsid w:val="007E619D"/>
    <w:rsid w:val="007E61A0"/>
    <w:rsid w:val="007E620C"/>
    <w:rsid w:val="007E663D"/>
    <w:rsid w:val="007E699B"/>
    <w:rsid w:val="007E6B2A"/>
    <w:rsid w:val="007E6BD1"/>
    <w:rsid w:val="007E6EF8"/>
    <w:rsid w:val="007E722F"/>
    <w:rsid w:val="007E7756"/>
    <w:rsid w:val="007E7AEC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18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44D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B9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8C6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AF5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01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1F6"/>
    <w:rsid w:val="0081027A"/>
    <w:rsid w:val="008103F9"/>
    <w:rsid w:val="0081042E"/>
    <w:rsid w:val="0081058F"/>
    <w:rsid w:val="008105BF"/>
    <w:rsid w:val="0081067C"/>
    <w:rsid w:val="0081069D"/>
    <w:rsid w:val="0081078F"/>
    <w:rsid w:val="0081081D"/>
    <w:rsid w:val="00810B18"/>
    <w:rsid w:val="00810D73"/>
    <w:rsid w:val="00810F7D"/>
    <w:rsid w:val="00810F87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372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4EE"/>
    <w:rsid w:val="00816945"/>
    <w:rsid w:val="00816B72"/>
    <w:rsid w:val="00816CF3"/>
    <w:rsid w:val="00816EC3"/>
    <w:rsid w:val="008171A2"/>
    <w:rsid w:val="00817680"/>
    <w:rsid w:val="00817B0B"/>
    <w:rsid w:val="00817B34"/>
    <w:rsid w:val="00817DB5"/>
    <w:rsid w:val="008201DB"/>
    <w:rsid w:val="008201E8"/>
    <w:rsid w:val="008202E9"/>
    <w:rsid w:val="008202FA"/>
    <w:rsid w:val="0082031D"/>
    <w:rsid w:val="00820493"/>
    <w:rsid w:val="008205A5"/>
    <w:rsid w:val="008209EC"/>
    <w:rsid w:val="00820D16"/>
    <w:rsid w:val="00821009"/>
    <w:rsid w:val="00821052"/>
    <w:rsid w:val="008210F5"/>
    <w:rsid w:val="008211D1"/>
    <w:rsid w:val="008212AE"/>
    <w:rsid w:val="008219FD"/>
    <w:rsid w:val="00821E6B"/>
    <w:rsid w:val="00821F90"/>
    <w:rsid w:val="00821FF4"/>
    <w:rsid w:val="00822408"/>
    <w:rsid w:val="0082240A"/>
    <w:rsid w:val="0082241F"/>
    <w:rsid w:val="00822B67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6E"/>
    <w:rsid w:val="0083107C"/>
    <w:rsid w:val="00831451"/>
    <w:rsid w:val="008315AC"/>
    <w:rsid w:val="0083165E"/>
    <w:rsid w:val="008316D0"/>
    <w:rsid w:val="00831C17"/>
    <w:rsid w:val="00831F1F"/>
    <w:rsid w:val="0083200D"/>
    <w:rsid w:val="00832012"/>
    <w:rsid w:val="00832108"/>
    <w:rsid w:val="0083215B"/>
    <w:rsid w:val="008323C1"/>
    <w:rsid w:val="00832430"/>
    <w:rsid w:val="00832570"/>
    <w:rsid w:val="0083257A"/>
    <w:rsid w:val="008326C8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9C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C8C"/>
    <w:rsid w:val="00835EE9"/>
    <w:rsid w:val="008360ED"/>
    <w:rsid w:val="00836194"/>
    <w:rsid w:val="0083674D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57E"/>
    <w:rsid w:val="008416D4"/>
    <w:rsid w:val="00841737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654"/>
    <w:rsid w:val="0084482D"/>
    <w:rsid w:val="008448A9"/>
    <w:rsid w:val="00844A52"/>
    <w:rsid w:val="00844E31"/>
    <w:rsid w:val="008451CD"/>
    <w:rsid w:val="0084529C"/>
    <w:rsid w:val="00845382"/>
    <w:rsid w:val="0084544E"/>
    <w:rsid w:val="0084563C"/>
    <w:rsid w:val="00845D8C"/>
    <w:rsid w:val="00845DA3"/>
    <w:rsid w:val="00846387"/>
    <w:rsid w:val="00846816"/>
    <w:rsid w:val="00846AFB"/>
    <w:rsid w:val="00846C71"/>
    <w:rsid w:val="00846ED1"/>
    <w:rsid w:val="00846FBD"/>
    <w:rsid w:val="00846FD1"/>
    <w:rsid w:val="00846FEB"/>
    <w:rsid w:val="008470EF"/>
    <w:rsid w:val="00847206"/>
    <w:rsid w:val="00847279"/>
    <w:rsid w:val="00847751"/>
    <w:rsid w:val="00847761"/>
    <w:rsid w:val="0084785C"/>
    <w:rsid w:val="008478D4"/>
    <w:rsid w:val="008478D5"/>
    <w:rsid w:val="00847B0C"/>
    <w:rsid w:val="00847F0F"/>
    <w:rsid w:val="008501D3"/>
    <w:rsid w:val="00850681"/>
    <w:rsid w:val="00850750"/>
    <w:rsid w:val="00850F4E"/>
    <w:rsid w:val="00850F7A"/>
    <w:rsid w:val="00851186"/>
    <w:rsid w:val="00851489"/>
    <w:rsid w:val="0085181A"/>
    <w:rsid w:val="008518AF"/>
    <w:rsid w:val="00851B01"/>
    <w:rsid w:val="00851BD5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5E4B"/>
    <w:rsid w:val="00856010"/>
    <w:rsid w:val="008560F0"/>
    <w:rsid w:val="00856278"/>
    <w:rsid w:val="00856459"/>
    <w:rsid w:val="008565CC"/>
    <w:rsid w:val="00856934"/>
    <w:rsid w:val="00856C7E"/>
    <w:rsid w:val="00856C9C"/>
    <w:rsid w:val="00856DB9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DEA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5AA"/>
    <w:rsid w:val="00862881"/>
    <w:rsid w:val="008628F4"/>
    <w:rsid w:val="008629C3"/>
    <w:rsid w:val="00862A22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00"/>
    <w:rsid w:val="00863D21"/>
    <w:rsid w:val="00863DE1"/>
    <w:rsid w:val="00864147"/>
    <w:rsid w:val="00864252"/>
    <w:rsid w:val="00864348"/>
    <w:rsid w:val="0086439D"/>
    <w:rsid w:val="008644DF"/>
    <w:rsid w:val="00864540"/>
    <w:rsid w:val="008645E3"/>
    <w:rsid w:val="00864879"/>
    <w:rsid w:val="00864C61"/>
    <w:rsid w:val="00864CAB"/>
    <w:rsid w:val="00865293"/>
    <w:rsid w:val="00865369"/>
    <w:rsid w:val="00865484"/>
    <w:rsid w:val="0086566A"/>
    <w:rsid w:val="00866049"/>
    <w:rsid w:val="0086662A"/>
    <w:rsid w:val="0086664B"/>
    <w:rsid w:val="008668B3"/>
    <w:rsid w:val="008668FA"/>
    <w:rsid w:val="00866B44"/>
    <w:rsid w:val="00866B6A"/>
    <w:rsid w:val="00866B9A"/>
    <w:rsid w:val="00866CE0"/>
    <w:rsid w:val="00866F76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00A"/>
    <w:rsid w:val="00872287"/>
    <w:rsid w:val="00872668"/>
    <w:rsid w:val="008726DE"/>
    <w:rsid w:val="0087286E"/>
    <w:rsid w:val="0087289B"/>
    <w:rsid w:val="008728E5"/>
    <w:rsid w:val="0087297E"/>
    <w:rsid w:val="00872A32"/>
    <w:rsid w:val="00872B46"/>
    <w:rsid w:val="00872CA7"/>
    <w:rsid w:val="00872D82"/>
    <w:rsid w:val="00872E2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55"/>
    <w:rsid w:val="008774EB"/>
    <w:rsid w:val="008779DA"/>
    <w:rsid w:val="00877A02"/>
    <w:rsid w:val="00877BDC"/>
    <w:rsid w:val="00877CDB"/>
    <w:rsid w:val="00877CDE"/>
    <w:rsid w:val="00877E4C"/>
    <w:rsid w:val="008800C2"/>
    <w:rsid w:val="008800D0"/>
    <w:rsid w:val="00880550"/>
    <w:rsid w:val="0088061C"/>
    <w:rsid w:val="00880995"/>
    <w:rsid w:val="00880CB3"/>
    <w:rsid w:val="00880F12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1B2"/>
    <w:rsid w:val="00883209"/>
    <w:rsid w:val="00883735"/>
    <w:rsid w:val="00883A4B"/>
    <w:rsid w:val="00883AFC"/>
    <w:rsid w:val="00883B03"/>
    <w:rsid w:val="00884038"/>
    <w:rsid w:val="008840B4"/>
    <w:rsid w:val="0088417D"/>
    <w:rsid w:val="00884266"/>
    <w:rsid w:val="00884411"/>
    <w:rsid w:val="00884449"/>
    <w:rsid w:val="008847AE"/>
    <w:rsid w:val="00884D80"/>
    <w:rsid w:val="008850C1"/>
    <w:rsid w:val="0088525E"/>
    <w:rsid w:val="00885268"/>
    <w:rsid w:val="008852E1"/>
    <w:rsid w:val="0088533E"/>
    <w:rsid w:val="00885370"/>
    <w:rsid w:val="008855DE"/>
    <w:rsid w:val="008857B9"/>
    <w:rsid w:val="00885A8F"/>
    <w:rsid w:val="00885CE9"/>
    <w:rsid w:val="00885E44"/>
    <w:rsid w:val="00885FC1"/>
    <w:rsid w:val="0088621B"/>
    <w:rsid w:val="00886316"/>
    <w:rsid w:val="00886332"/>
    <w:rsid w:val="008866AB"/>
    <w:rsid w:val="0088695B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4D7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848"/>
    <w:rsid w:val="008929D0"/>
    <w:rsid w:val="00892D99"/>
    <w:rsid w:val="00892E93"/>
    <w:rsid w:val="00892EB2"/>
    <w:rsid w:val="00892EED"/>
    <w:rsid w:val="0089343D"/>
    <w:rsid w:val="008935DB"/>
    <w:rsid w:val="00893620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072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1A7"/>
    <w:rsid w:val="008A0533"/>
    <w:rsid w:val="008A0AD1"/>
    <w:rsid w:val="008A139B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7E4"/>
    <w:rsid w:val="008A27FC"/>
    <w:rsid w:val="008A2ABB"/>
    <w:rsid w:val="008A2B57"/>
    <w:rsid w:val="008A2B77"/>
    <w:rsid w:val="008A35B0"/>
    <w:rsid w:val="008A369A"/>
    <w:rsid w:val="008A3704"/>
    <w:rsid w:val="008A37A5"/>
    <w:rsid w:val="008A37D3"/>
    <w:rsid w:val="008A38A3"/>
    <w:rsid w:val="008A3BF2"/>
    <w:rsid w:val="008A3D1D"/>
    <w:rsid w:val="008A3F45"/>
    <w:rsid w:val="008A408E"/>
    <w:rsid w:val="008A426C"/>
    <w:rsid w:val="008A45C1"/>
    <w:rsid w:val="008A46CE"/>
    <w:rsid w:val="008A4835"/>
    <w:rsid w:val="008A4C0B"/>
    <w:rsid w:val="008A4C47"/>
    <w:rsid w:val="008A5144"/>
    <w:rsid w:val="008A51A9"/>
    <w:rsid w:val="008A5306"/>
    <w:rsid w:val="008A5364"/>
    <w:rsid w:val="008A550B"/>
    <w:rsid w:val="008A5739"/>
    <w:rsid w:val="008A5DE0"/>
    <w:rsid w:val="008A5DE2"/>
    <w:rsid w:val="008A5E92"/>
    <w:rsid w:val="008A5F0C"/>
    <w:rsid w:val="008A644B"/>
    <w:rsid w:val="008A646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C1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094"/>
    <w:rsid w:val="008B1245"/>
    <w:rsid w:val="008B14E9"/>
    <w:rsid w:val="008B1742"/>
    <w:rsid w:val="008B182F"/>
    <w:rsid w:val="008B18EC"/>
    <w:rsid w:val="008B1962"/>
    <w:rsid w:val="008B1D36"/>
    <w:rsid w:val="008B2051"/>
    <w:rsid w:val="008B211B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36C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0DFA"/>
    <w:rsid w:val="008C121C"/>
    <w:rsid w:val="008C122C"/>
    <w:rsid w:val="008C15E3"/>
    <w:rsid w:val="008C16EB"/>
    <w:rsid w:val="008C17DD"/>
    <w:rsid w:val="008C1A49"/>
    <w:rsid w:val="008C1C49"/>
    <w:rsid w:val="008C1DEE"/>
    <w:rsid w:val="008C1F3A"/>
    <w:rsid w:val="008C204E"/>
    <w:rsid w:val="008C21E7"/>
    <w:rsid w:val="008C223F"/>
    <w:rsid w:val="008C23AF"/>
    <w:rsid w:val="008C26E4"/>
    <w:rsid w:val="008C28A1"/>
    <w:rsid w:val="008C28BB"/>
    <w:rsid w:val="008C2D4E"/>
    <w:rsid w:val="008C2DD8"/>
    <w:rsid w:val="008C2E42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974"/>
    <w:rsid w:val="008C4A8A"/>
    <w:rsid w:val="008C4E1C"/>
    <w:rsid w:val="008C525B"/>
    <w:rsid w:val="008C5680"/>
    <w:rsid w:val="008C5846"/>
    <w:rsid w:val="008C5981"/>
    <w:rsid w:val="008C5AE2"/>
    <w:rsid w:val="008C5B1A"/>
    <w:rsid w:val="008C5E61"/>
    <w:rsid w:val="008C5F4B"/>
    <w:rsid w:val="008C6132"/>
    <w:rsid w:val="008C62AE"/>
    <w:rsid w:val="008C62CE"/>
    <w:rsid w:val="008C6332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C7DC8"/>
    <w:rsid w:val="008D0068"/>
    <w:rsid w:val="008D026C"/>
    <w:rsid w:val="008D05F6"/>
    <w:rsid w:val="008D061C"/>
    <w:rsid w:val="008D084B"/>
    <w:rsid w:val="008D09BC"/>
    <w:rsid w:val="008D0BDC"/>
    <w:rsid w:val="008D0D1F"/>
    <w:rsid w:val="008D0F14"/>
    <w:rsid w:val="008D0F57"/>
    <w:rsid w:val="008D0F5F"/>
    <w:rsid w:val="008D126C"/>
    <w:rsid w:val="008D12A1"/>
    <w:rsid w:val="008D1358"/>
    <w:rsid w:val="008D13AB"/>
    <w:rsid w:val="008D13D3"/>
    <w:rsid w:val="008D1599"/>
    <w:rsid w:val="008D15D6"/>
    <w:rsid w:val="008D1844"/>
    <w:rsid w:val="008D19F2"/>
    <w:rsid w:val="008D1B71"/>
    <w:rsid w:val="008D1CAF"/>
    <w:rsid w:val="008D21A9"/>
    <w:rsid w:val="008D2204"/>
    <w:rsid w:val="008D24C7"/>
    <w:rsid w:val="008D250A"/>
    <w:rsid w:val="008D260B"/>
    <w:rsid w:val="008D269B"/>
    <w:rsid w:val="008D286C"/>
    <w:rsid w:val="008D2DD6"/>
    <w:rsid w:val="008D2E05"/>
    <w:rsid w:val="008D32F3"/>
    <w:rsid w:val="008D36A1"/>
    <w:rsid w:val="008D3709"/>
    <w:rsid w:val="008D3877"/>
    <w:rsid w:val="008D389C"/>
    <w:rsid w:val="008D3C6A"/>
    <w:rsid w:val="008D3D26"/>
    <w:rsid w:val="008D3D3C"/>
    <w:rsid w:val="008D405F"/>
    <w:rsid w:val="008D40AC"/>
    <w:rsid w:val="008D4185"/>
    <w:rsid w:val="008D428E"/>
    <w:rsid w:val="008D42B5"/>
    <w:rsid w:val="008D44FD"/>
    <w:rsid w:val="008D4995"/>
    <w:rsid w:val="008D4B2F"/>
    <w:rsid w:val="008D4BC4"/>
    <w:rsid w:val="008D4BE0"/>
    <w:rsid w:val="008D4CDC"/>
    <w:rsid w:val="008D4D86"/>
    <w:rsid w:val="008D4FCD"/>
    <w:rsid w:val="008D500D"/>
    <w:rsid w:val="008D5017"/>
    <w:rsid w:val="008D52E6"/>
    <w:rsid w:val="008D5312"/>
    <w:rsid w:val="008D53B0"/>
    <w:rsid w:val="008D5773"/>
    <w:rsid w:val="008D5826"/>
    <w:rsid w:val="008D5BEC"/>
    <w:rsid w:val="008D5FC3"/>
    <w:rsid w:val="008D64B8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3E"/>
    <w:rsid w:val="008E185B"/>
    <w:rsid w:val="008E1864"/>
    <w:rsid w:val="008E196B"/>
    <w:rsid w:val="008E1A3C"/>
    <w:rsid w:val="008E1B2B"/>
    <w:rsid w:val="008E1D48"/>
    <w:rsid w:val="008E2A59"/>
    <w:rsid w:val="008E2B0B"/>
    <w:rsid w:val="008E2FCE"/>
    <w:rsid w:val="008E300E"/>
    <w:rsid w:val="008E3236"/>
    <w:rsid w:val="008E329E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681"/>
    <w:rsid w:val="008E5BDC"/>
    <w:rsid w:val="008E5E5D"/>
    <w:rsid w:val="008E6023"/>
    <w:rsid w:val="008E6056"/>
    <w:rsid w:val="008E61D2"/>
    <w:rsid w:val="008E6282"/>
    <w:rsid w:val="008E62AB"/>
    <w:rsid w:val="008E62EC"/>
    <w:rsid w:val="008E6572"/>
    <w:rsid w:val="008E66CB"/>
    <w:rsid w:val="008E6956"/>
    <w:rsid w:val="008E6D6D"/>
    <w:rsid w:val="008E6E02"/>
    <w:rsid w:val="008E6EB6"/>
    <w:rsid w:val="008E6F71"/>
    <w:rsid w:val="008E70D7"/>
    <w:rsid w:val="008E71FF"/>
    <w:rsid w:val="008E7392"/>
    <w:rsid w:val="008E7738"/>
    <w:rsid w:val="008E77AA"/>
    <w:rsid w:val="008E7995"/>
    <w:rsid w:val="008E7A0B"/>
    <w:rsid w:val="008E7ACD"/>
    <w:rsid w:val="008E7B26"/>
    <w:rsid w:val="008E7C61"/>
    <w:rsid w:val="008E7D23"/>
    <w:rsid w:val="008F014F"/>
    <w:rsid w:val="008F0240"/>
    <w:rsid w:val="008F03AF"/>
    <w:rsid w:val="008F0458"/>
    <w:rsid w:val="008F056C"/>
    <w:rsid w:val="008F0762"/>
    <w:rsid w:val="008F07F9"/>
    <w:rsid w:val="008F091D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C5D"/>
    <w:rsid w:val="008F1EF2"/>
    <w:rsid w:val="008F1F86"/>
    <w:rsid w:val="008F223C"/>
    <w:rsid w:val="008F2272"/>
    <w:rsid w:val="008F25C4"/>
    <w:rsid w:val="008F26C0"/>
    <w:rsid w:val="008F2793"/>
    <w:rsid w:val="008F2806"/>
    <w:rsid w:val="008F2F01"/>
    <w:rsid w:val="008F2F7A"/>
    <w:rsid w:val="008F30BC"/>
    <w:rsid w:val="008F31C7"/>
    <w:rsid w:val="008F3472"/>
    <w:rsid w:val="008F358A"/>
    <w:rsid w:val="008F35A9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04A"/>
    <w:rsid w:val="008F5288"/>
    <w:rsid w:val="008F52CA"/>
    <w:rsid w:val="008F5694"/>
    <w:rsid w:val="008F569A"/>
    <w:rsid w:val="008F5BEA"/>
    <w:rsid w:val="008F5CC5"/>
    <w:rsid w:val="008F5FD8"/>
    <w:rsid w:val="008F6104"/>
    <w:rsid w:val="008F61C1"/>
    <w:rsid w:val="008F6360"/>
    <w:rsid w:val="008F6413"/>
    <w:rsid w:val="008F6747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AE2"/>
    <w:rsid w:val="008F7DA8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0E5"/>
    <w:rsid w:val="0090317F"/>
    <w:rsid w:val="009031A8"/>
    <w:rsid w:val="00903246"/>
    <w:rsid w:val="00903358"/>
    <w:rsid w:val="00903367"/>
    <w:rsid w:val="00903419"/>
    <w:rsid w:val="0090359F"/>
    <w:rsid w:val="00903A8D"/>
    <w:rsid w:val="00903B0F"/>
    <w:rsid w:val="00903B45"/>
    <w:rsid w:val="00903D55"/>
    <w:rsid w:val="00903EFA"/>
    <w:rsid w:val="00903FD3"/>
    <w:rsid w:val="009040D8"/>
    <w:rsid w:val="009043BC"/>
    <w:rsid w:val="009044B4"/>
    <w:rsid w:val="009045A3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7F1"/>
    <w:rsid w:val="00905958"/>
    <w:rsid w:val="00906081"/>
    <w:rsid w:val="009062FB"/>
    <w:rsid w:val="00906329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1BB5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0A6"/>
    <w:rsid w:val="0091326C"/>
    <w:rsid w:val="00913317"/>
    <w:rsid w:val="00913363"/>
    <w:rsid w:val="009135A9"/>
    <w:rsid w:val="009137A6"/>
    <w:rsid w:val="009138D4"/>
    <w:rsid w:val="00913A91"/>
    <w:rsid w:val="00913D1A"/>
    <w:rsid w:val="00913D2E"/>
    <w:rsid w:val="00914064"/>
    <w:rsid w:val="0091495A"/>
    <w:rsid w:val="00914DDE"/>
    <w:rsid w:val="00914F80"/>
    <w:rsid w:val="00915651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8CD"/>
    <w:rsid w:val="00917B40"/>
    <w:rsid w:val="00917EB9"/>
    <w:rsid w:val="0092014A"/>
    <w:rsid w:val="00920200"/>
    <w:rsid w:val="00920672"/>
    <w:rsid w:val="009206C4"/>
    <w:rsid w:val="0092077E"/>
    <w:rsid w:val="009207CD"/>
    <w:rsid w:val="00920F38"/>
    <w:rsid w:val="0092133B"/>
    <w:rsid w:val="00921B8A"/>
    <w:rsid w:val="00921C0E"/>
    <w:rsid w:val="00921C54"/>
    <w:rsid w:val="00921E50"/>
    <w:rsid w:val="00921EEA"/>
    <w:rsid w:val="0092211F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3E"/>
    <w:rsid w:val="009236BA"/>
    <w:rsid w:val="00923718"/>
    <w:rsid w:val="00923770"/>
    <w:rsid w:val="00923AFD"/>
    <w:rsid w:val="00923B8A"/>
    <w:rsid w:val="00923C59"/>
    <w:rsid w:val="00923FCB"/>
    <w:rsid w:val="00924090"/>
    <w:rsid w:val="009243A7"/>
    <w:rsid w:val="00924584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D3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A8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87"/>
    <w:rsid w:val="009301CE"/>
    <w:rsid w:val="0093044A"/>
    <w:rsid w:val="0093065B"/>
    <w:rsid w:val="00930948"/>
    <w:rsid w:val="00930961"/>
    <w:rsid w:val="009309BE"/>
    <w:rsid w:val="009309F4"/>
    <w:rsid w:val="00930EDF"/>
    <w:rsid w:val="00931169"/>
    <w:rsid w:val="00931233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2E09"/>
    <w:rsid w:val="00932FE5"/>
    <w:rsid w:val="009330E0"/>
    <w:rsid w:val="00933584"/>
    <w:rsid w:val="00933B2F"/>
    <w:rsid w:val="00933D60"/>
    <w:rsid w:val="00933EB2"/>
    <w:rsid w:val="00933EC1"/>
    <w:rsid w:val="00934184"/>
    <w:rsid w:val="009341ED"/>
    <w:rsid w:val="00934218"/>
    <w:rsid w:val="009342CD"/>
    <w:rsid w:val="0093446D"/>
    <w:rsid w:val="0093459C"/>
    <w:rsid w:val="009345D8"/>
    <w:rsid w:val="00934637"/>
    <w:rsid w:val="009348C9"/>
    <w:rsid w:val="009349C1"/>
    <w:rsid w:val="00934C7B"/>
    <w:rsid w:val="00934C7F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7EB"/>
    <w:rsid w:val="0093682E"/>
    <w:rsid w:val="009368F7"/>
    <w:rsid w:val="00936ADD"/>
    <w:rsid w:val="00936D18"/>
    <w:rsid w:val="00936F3A"/>
    <w:rsid w:val="009371F9"/>
    <w:rsid w:val="0093749E"/>
    <w:rsid w:val="0093771E"/>
    <w:rsid w:val="00937970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2C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3FFF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0A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627"/>
    <w:rsid w:val="00952A8E"/>
    <w:rsid w:val="00952D11"/>
    <w:rsid w:val="00952E9A"/>
    <w:rsid w:val="00952F68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18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996"/>
    <w:rsid w:val="00955AF1"/>
    <w:rsid w:val="00955BF0"/>
    <w:rsid w:val="00955DBB"/>
    <w:rsid w:val="00955E14"/>
    <w:rsid w:val="00955F44"/>
    <w:rsid w:val="00955F7A"/>
    <w:rsid w:val="00955FCA"/>
    <w:rsid w:val="009561CE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CD4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10A"/>
    <w:rsid w:val="00962581"/>
    <w:rsid w:val="00962888"/>
    <w:rsid w:val="009631E5"/>
    <w:rsid w:val="009632CF"/>
    <w:rsid w:val="009632E4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73"/>
    <w:rsid w:val="009641CE"/>
    <w:rsid w:val="0096470A"/>
    <w:rsid w:val="009647E2"/>
    <w:rsid w:val="00964813"/>
    <w:rsid w:val="009648F8"/>
    <w:rsid w:val="00964C4E"/>
    <w:rsid w:val="00964D00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922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4B8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26D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AFE"/>
    <w:rsid w:val="00971C1F"/>
    <w:rsid w:val="00971F9B"/>
    <w:rsid w:val="009724C9"/>
    <w:rsid w:val="00972764"/>
    <w:rsid w:val="0097292D"/>
    <w:rsid w:val="00972A06"/>
    <w:rsid w:val="00972DAF"/>
    <w:rsid w:val="00973087"/>
    <w:rsid w:val="009733F9"/>
    <w:rsid w:val="0097354E"/>
    <w:rsid w:val="00973752"/>
    <w:rsid w:val="00973BE9"/>
    <w:rsid w:val="00973D31"/>
    <w:rsid w:val="00973F31"/>
    <w:rsid w:val="00974049"/>
    <w:rsid w:val="0097418C"/>
    <w:rsid w:val="009742F3"/>
    <w:rsid w:val="0097455E"/>
    <w:rsid w:val="009745BB"/>
    <w:rsid w:val="00974772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979"/>
    <w:rsid w:val="00982F1F"/>
    <w:rsid w:val="00983248"/>
    <w:rsid w:val="009834BD"/>
    <w:rsid w:val="0098363D"/>
    <w:rsid w:val="009836BB"/>
    <w:rsid w:val="00983782"/>
    <w:rsid w:val="00983853"/>
    <w:rsid w:val="009839B5"/>
    <w:rsid w:val="009839D3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1D8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87F21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4A2"/>
    <w:rsid w:val="0099161B"/>
    <w:rsid w:val="00991785"/>
    <w:rsid w:val="00991809"/>
    <w:rsid w:val="00991851"/>
    <w:rsid w:val="0099198B"/>
    <w:rsid w:val="00991A9D"/>
    <w:rsid w:val="00991AC5"/>
    <w:rsid w:val="00991B3B"/>
    <w:rsid w:val="00991BAC"/>
    <w:rsid w:val="00992022"/>
    <w:rsid w:val="009922C1"/>
    <w:rsid w:val="009929BB"/>
    <w:rsid w:val="00992AB6"/>
    <w:rsid w:val="00992AD9"/>
    <w:rsid w:val="00992B9B"/>
    <w:rsid w:val="00992BE2"/>
    <w:rsid w:val="00992C00"/>
    <w:rsid w:val="00992C2B"/>
    <w:rsid w:val="00992E58"/>
    <w:rsid w:val="00992E8A"/>
    <w:rsid w:val="009935D1"/>
    <w:rsid w:val="00993822"/>
    <w:rsid w:val="009939F2"/>
    <w:rsid w:val="00993B3C"/>
    <w:rsid w:val="00993B81"/>
    <w:rsid w:val="00993B92"/>
    <w:rsid w:val="00993C06"/>
    <w:rsid w:val="00993C09"/>
    <w:rsid w:val="009940F0"/>
    <w:rsid w:val="009941E6"/>
    <w:rsid w:val="009942A9"/>
    <w:rsid w:val="009943A0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0E"/>
    <w:rsid w:val="009951AB"/>
    <w:rsid w:val="009951BA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69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3DF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CEB"/>
    <w:rsid w:val="009A1EEB"/>
    <w:rsid w:val="009A1F61"/>
    <w:rsid w:val="009A265C"/>
    <w:rsid w:val="009A282F"/>
    <w:rsid w:val="009A2E6D"/>
    <w:rsid w:val="009A2F1E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5A7"/>
    <w:rsid w:val="009A475E"/>
    <w:rsid w:val="009A48A0"/>
    <w:rsid w:val="009A49D6"/>
    <w:rsid w:val="009A4A0A"/>
    <w:rsid w:val="009A4A34"/>
    <w:rsid w:val="009A4C80"/>
    <w:rsid w:val="009A4D39"/>
    <w:rsid w:val="009A4E7F"/>
    <w:rsid w:val="009A4FFB"/>
    <w:rsid w:val="009A5285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1C"/>
    <w:rsid w:val="009A728E"/>
    <w:rsid w:val="009A73BD"/>
    <w:rsid w:val="009A73CE"/>
    <w:rsid w:val="009A7566"/>
    <w:rsid w:val="009A758E"/>
    <w:rsid w:val="009A75F0"/>
    <w:rsid w:val="009A7CB3"/>
    <w:rsid w:val="009A7F6A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203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491"/>
    <w:rsid w:val="009B5674"/>
    <w:rsid w:val="009B5B83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96F"/>
    <w:rsid w:val="009B7CC3"/>
    <w:rsid w:val="009C0015"/>
    <w:rsid w:val="009C02F0"/>
    <w:rsid w:val="009C03C5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6CD"/>
    <w:rsid w:val="009C19AA"/>
    <w:rsid w:val="009C1AB2"/>
    <w:rsid w:val="009C1BDA"/>
    <w:rsid w:val="009C1F5F"/>
    <w:rsid w:val="009C1F7C"/>
    <w:rsid w:val="009C2301"/>
    <w:rsid w:val="009C23EB"/>
    <w:rsid w:val="009C2459"/>
    <w:rsid w:val="009C263E"/>
    <w:rsid w:val="009C2BB0"/>
    <w:rsid w:val="009C2C3C"/>
    <w:rsid w:val="009C2CAD"/>
    <w:rsid w:val="009C2DC5"/>
    <w:rsid w:val="009C2EBC"/>
    <w:rsid w:val="009C2EF2"/>
    <w:rsid w:val="009C2FA7"/>
    <w:rsid w:val="009C30F9"/>
    <w:rsid w:val="009C328B"/>
    <w:rsid w:val="009C3471"/>
    <w:rsid w:val="009C35A7"/>
    <w:rsid w:val="009C35D6"/>
    <w:rsid w:val="009C38A6"/>
    <w:rsid w:val="009C3F3B"/>
    <w:rsid w:val="009C41A7"/>
    <w:rsid w:val="009C451F"/>
    <w:rsid w:val="009C45D4"/>
    <w:rsid w:val="009C490D"/>
    <w:rsid w:val="009C4A12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4C8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18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664"/>
    <w:rsid w:val="009D49D5"/>
    <w:rsid w:val="009D4F6D"/>
    <w:rsid w:val="009D51B3"/>
    <w:rsid w:val="009D5786"/>
    <w:rsid w:val="009D5813"/>
    <w:rsid w:val="009D5946"/>
    <w:rsid w:val="009D5CBB"/>
    <w:rsid w:val="009D5E3A"/>
    <w:rsid w:val="009D6595"/>
    <w:rsid w:val="009D6AB0"/>
    <w:rsid w:val="009D6B23"/>
    <w:rsid w:val="009D6CC7"/>
    <w:rsid w:val="009D706B"/>
    <w:rsid w:val="009D7141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58C"/>
    <w:rsid w:val="009E2869"/>
    <w:rsid w:val="009E2A4E"/>
    <w:rsid w:val="009E2DD4"/>
    <w:rsid w:val="009E2E61"/>
    <w:rsid w:val="009E2E91"/>
    <w:rsid w:val="009E3000"/>
    <w:rsid w:val="009E311C"/>
    <w:rsid w:val="009E327B"/>
    <w:rsid w:val="009E3338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5E29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0D2C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2EA5"/>
    <w:rsid w:val="009F3290"/>
    <w:rsid w:val="009F338C"/>
    <w:rsid w:val="009F3562"/>
    <w:rsid w:val="009F36F2"/>
    <w:rsid w:val="009F37D6"/>
    <w:rsid w:val="009F3944"/>
    <w:rsid w:val="009F3ABA"/>
    <w:rsid w:val="009F3B3C"/>
    <w:rsid w:val="009F3CB4"/>
    <w:rsid w:val="009F404A"/>
    <w:rsid w:val="009F404F"/>
    <w:rsid w:val="009F41FA"/>
    <w:rsid w:val="009F4288"/>
    <w:rsid w:val="009F42D9"/>
    <w:rsid w:val="009F431B"/>
    <w:rsid w:val="009F4405"/>
    <w:rsid w:val="009F441B"/>
    <w:rsid w:val="009F45E2"/>
    <w:rsid w:val="009F4A57"/>
    <w:rsid w:val="009F4A5F"/>
    <w:rsid w:val="009F4C26"/>
    <w:rsid w:val="009F4D95"/>
    <w:rsid w:val="009F4E8C"/>
    <w:rsid w:val="009F4EDD"/>
    <w:rsid w:val="009F5379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9B3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0C66"/>
    <w:rsid w:val="00A010C3"/>
    <w:rsid w:val="00A01497"/>
    <w:rsid w:val="00A0155B"/>
    <w:rsid w:val="00A017B3"/>
    <w:rsid w:val="00A01A18"/>
    <w:rsid w:val="00A02002"/>
    <w:rsid w:val="00A023AD"/>
    <w:rsid w:val="00A02649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6C3"/>
    <w:rsid w:val="00A03789"/>
    <w:rsid w:val="00A038E6"/>
    <w:rsid w:val="00A03AC7"/>
    <w:rsid w:val="00A03B96"/>
    <w:rsid w:val="00A03E58"/>
    <w:rsid w:val="00A04439"/>
    <w:rsid w:val="00A0445F"/>
    <w:rsid w:val="00A045DA"/>
    <w:rsid w:val="00A04AB0"/>
    <w:rsid w:val="00A04B1E"/>
    <w:rsid w:val="00A04F6F"/>
    <w:rsid w:val="00A04FA6"/>
    <w:rsid w:val="00A05064"/>
    <w:rsid w:val="00A0554E"/>
    <w:rsid w:val="00A055FA"/>
    <w:rsid w:val="00A056C5"/>
    <w:rsid w:val="00A05700"/>
    <w:rsid w:val="00A05ADB"/>
    <w:rsid w:val="00A05EB9"/>
    <w:rsid w:val="00A06184"/>
    <w:rsid w:val="00A06215"/>
    <w:rsid w:val="00A0640E"/>
    <w:rsid w:val="00A064BF"/>
    <w:rsid w:val="00A067CE"/>
    <w:rsid w:val="00A06800"/>
    <w:rsid w:val="00A068C1"/>
    <w:rsid w:val="00A06AEE"/>
    <w:rsid w:val="00A06C50"/>
    <w:rsid w:val="00A06D74"/>
    <w:rsid w:val="00A06FCF"/>
    <w:rsid w:val="00A06FE6"/>
    <w:rsid w:val="00A07027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6EC"/>
    <w:rsid w:val="00A1079A"/>
    <w:rsid w:val="00A10823"/>
    <w:rsid w:val="00A10BF0"/>
    <w:rsid w:val="00A1104A"/>
    <w:rsid w:val="00A11304"/>
    <w:rsid w:val="00A11484"/>
    <w:rsid w:val="00A116EE"/>
    <w:rsid w:val="00A11C52"/>
    <w:rsid w:val="00A11E60"/>
    <w:rsid w:val="00A11EC8"/>
    <w:rsid w:val="00A12033"/>
    <w:rsid w:val="00A1221C"/>
    <w:rsid w:val="00A12389"/>
    <w:rsid w:val="00A12492"/>
    <w:rsid w:val="00A1260E"/>
    <w:rsid w:val="00A12927"/>
    <w:rsid w:val="00A12C8B"/>
    <w:rsid w:val="00A12CA5"/>
    <w:rsid w:val="00A12CCC"/>
    <w:rsid w:val="00A12D90"/>
    <w:rsid w:val="00A12E3A"/>
    <w:rsid w:val="00A1323E"/>
    <w:rsid w:val="00A13315"/>
    <w:rsid w:val="00A13416"/>
    <w:rsid w:val="00A1368A"/>
    <w:rsid w:val="00A139F5"/>
    <w:rsid w:val="00A13C74"/>
    <w:rsid w:val="00A13E3E"/>
    <w:rsid w:val="00A13E72"/>
    <w:rsid w:val="00A1416B"/>
    <w:rsid w:val="00A141B5"/>
    <w:rsid w:val="00A1476C"/>
    <w:rsid w:val="00A14BAF"/>
    <w:rsid w:val="00A14CC5"/>
    <w:rsid w:val="00A14E37"/>
    <w:rsid w:val="00A154DF"/>
    <w:rsid w:val="00A15522"/>
    <w:rsid w:val="00A157C6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3B9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35D"/>
    <w:rsid w:val="00A23930"/>
    <w:rsid w:val="00A23BD5"/>
    <w:rsid w:val="00A23D34"/>
    <w:rsid w:val="00A23EDE"/>
    <w:rsid w:val="00A2412A"/>
    <w:rsid w:val="00A24781"/>
    <w:rsid w:val="00A24EC0"/>
    <w:rsid w:val="00A25008"/>
    <w:rsid w:val="00A2505B"/>
    <w:rsid w:val="00A2570F"/>
    <w:rsid w:val="00A2574C"/>
    <w:rsid w:val="00A258AE"/>
    <w:rsid w:val="00A258D3"/>
    <w:rsid w:val="00A25B4A"/>
    <w:rsid w:val="00A25CA3"/>
    <w:rsid w:val="00A25F1F"/>
    <w:rsid w:val="00A26271"/>
    <w:rsid w:val="00A26531"/>
    <w:rsid w:val="00A267E8"/>
    <w:rsid w:val="00A26994"/>
    <w:rsid w:val="00A26A2E"/>
    <w:rsid w:val="00A26DE4"/>
    <w:rsid w:val="00A26E9E"/>
    <w:rsid w:val="00A26F7E"/>
    <w:rsid w:val="00A273C1"/>
    <w:rsid w:val="00A27450"/>
    <w:rsid w:val="00A278F2"/>
    <w:rsid w:val="00A27979"/>
    <w:rsid w:val="00A27A04"/>
    <w:rsid w:val="00A27CBA"/>
    <w:rsid w:val="00A300C5"/>
    <w:rsid w:val="00A30104"/>
    <w:rsid w:val="00A3020F"/>
    <w:rsid w:val="00A30290"/>
    <w:rsid w:val="00A3052A"/>
    <w:rsid w:val="00A306B5"/>
    <w:rsid w:val="00A30B88"/>
    <w:rsid w:val="00A30CA4"/>
    <w:rsid w:val="00A30FF7"/>
    <w:rsid w:val="00A31035"/>
    <w:rsid w:val="00A31072"/>
    <w:rsid w:val="00A31173"/>
    <w:rsid w:val="00A311A4"/>
    <w:rsid w:val="00A31A1A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9EA"/>
    <w:rsid w:val="00A35B35"/>
    <w:rsid w:val="00A35B66"/>
    <w:rsid w:val="00A36234"/>
    <w:rsid w:val="00A36346"/>
    <w:rsid w:val="00A3636E"/>
    <w:rsid w:val="00A3645B"/>
    <w:rsid w:val="00A364BE"/>
    <w:rsid w:val="00A365F4"/>
    <w:rsid w:val="00A36884"/>
    <w:rsid w:val="00A3697F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9C1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ED5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2C0"/>
    <w:rsid w:val="00A51366"/>
    <w:rsid w:val="00A51505"/>
    <w:rsid w:val="00A516A1"/>
    <w:rsid w:val="00A51819"/>
    <w:rsid w:val="00A5181E"/>
    <w:rsid w:val="00A51C73"/>
    <w:rsid w:val="00A51DBA"/>
    <w:rsid w:val="00A520A5"/>
    <w:rsid w:val="00A522B6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3A4B"/>
    <w:rsid w:val="00A54037"/>
    <w:rsid w:val="00A54168"/>
    <w:rsid w:val="00A542EC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2E6"/>
    <w:rsid w:val="00A57368"/>
    <w:rsid w:val="00A5757E"/>
    <w:rsid w:val="00A577B0"/>
    <w:rsid w:val="00A57837"/>
    <w:rsid w:val="00A57ABC"/>
    <w:rsid w:val="00A57F0A"/>
    <w:rsid w:val="00A57FFA"/>
    <w:rsid w:val="00A6005F"/>
    <w:rsid w:val="00A6063E"/>
    <w:rsid w:val="00A60A18"/>
    <w:rsid w:val="00A60CA5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170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38A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BA0"/>
    <w:rsid w:val="00A64C8F"/>
    <w:rsid w:val="00A64DD7"/>
    <w:rsid w:val="00A64DF6"/>
    <w:rsid w:val="00A64E7D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5EBC"/>
    <w:rsid w:val="00A660C3"/>
    <w:rsid w:val="00A66235"/>
    <w:rsid w:val="00A668B5"/>
    <w:rsid w:val="00A66AB6"/>
    <w:rsid w:val="00A66ABC"/>
    <w:rsid w:val="00A66BC0"/>
    <w:rsid w:val="00A66C0F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7F"/>
    <w:rsid w:val="00A7069C"/>
    <w:rsid w:val="00A70870"/>
    <w:rsid w:val="00A70A27"/>
    <w:rsid w:val="00A70B33"/>
    <w:rsid w:val="00A70C9B"/>
    <w:rsid w:val="00A70D9D"/>
    <w:rsid w:val="00A70DD5"/>
    <w:rsid w:val="00A71058"/>
    <w:rsid w:val="00A713DB"/>
    <w:rsid w:val="00A71419"/>
    <w:rsid w:val="00A7196D"/>
    <w:rsid w:val="00A71A1E"/>
    <w:rsid w:val="00A71E48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62"/>
    <w:rsid w:val="00A76A78"/>
    <w:rsid w:val="00A76BC5"/>
    <w:rsid w:val="00A76FB2"/>
    <w:rsid w:val="00A7730F"/>
    <w:rsid w:val="00A7747E"/>
    <w:rsid w:val="00A77571"/>
    <w:rsid w:val="00A775D0"/>
    <w:rsid w:val="00A77679"/>
    <w:rsid w:val="00A778BF"/>
    <w:rsid w:val="00A779FE"/>
    <w:rsid w:val="00A77AEA"/>
    <w:rsid w:val="00A77CB8"/>
    <w:rsid w:val="00A77CBD"/>
    <w:rsid w:val="00A77E94"/>
    <w:rsid w:val="00A801EA"/>
    <w:rsid w:val="00A802CF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1AF"/>
    <w:rsid w:val="00A812B0"/>
    <w:rsid w:val="00A8154D"/>
    <w:rsid w:val="00A816F2"/>
    <w:rsid w:val="00A81895"/>
    <w:rsid w:val="00A81AC4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DE4"/>
    <w:rsid w:val="00A86ECC"/>
    <w:rsid w:val="00A86FB9"/>
    <w:rsid w:val="00A86FCC"/>
    <w:rsid w:val="00A8707C"/>
    <w:rsid w:val="00A871D7"/>
    <w:rsid w:val="00A873B4"/>
    <w:rsid w:val="00A8755C"/>
    <w:rsid w:val="00A87BAB"/>
    <w:rsid w:val="00A87E02"/>
    <w:rsid w:val="00A903D9"/>
    <w:rsid w:val="00A9060E"/>
    <w:rsid w:val="00A90C5E"/>
    <w:rsid w:val="00A90DC3"/>
    <w:rsid w:val="00A910F5"/>
    <w:rsid w:val="00A9130A"/>
    <w:rsid w:val="00A915DC"/>
    <w:rsid w:val="00A916AC"/>
    <w:rsid w:val="00A918DE"/>
    <w:rsid w:val="00A91A06"/>
    <w:rsid w:val="00A91CF0"/>
    <w:rsid w:val="00A91DC8"/>
    <w:rsid w:val="00A921F2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9DE"/>
    <w:rsid w:val="00A95A70"/>
    <w:rsid w:val="00A95CAD"/>
    <w:rsid w:val="00A95EA4"/>
    <w:rsid w:val="00A95EB4"/>
    <w:rsid w:val="00A96186"/>
    <w:rsid w:val="00A96213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5DA"/>
    <w:rsid w:val="00AA0B51"/>
    <w:rsid w:val="00AA0FD7"/>
    <w:rsid w:val="00AA11C1"/>
    <w:rsid w:val="00AA11CA"/>
    <w:rsid w:val="00AA1417"/>
    <w:rsid w:val="00AA17DF"/>
    <w:rsid w:val="00AA1946"/>
    <w:rsid w:val="00AA1BD1"/>
    <w:rsid w:val="00AA1BE2"/>
    <w:rsid w:val="00AA2184"/>
    <w:rsid w:val="00AA2245"/>
    <w:rsid w:val="00AA25A3"/>
    <w:rsid w:val="00AA2DFC"/>
    <w:rsid w:val="00AA2E98"/>
    <w:rsid w:val="00AA30F0"/>
    <w:rsid w:val="00AA3167"/>
    <w:rsid w:val="00AA3374"/>
    <w:rsid w:val="00AA338E"/>
    <w:rsid w:val="00AA33EF"/>
    <w:rsid w:val="00AA37B4"/>
    <w:rsid w:val="00AA3EFB"/>
    <w:rsid w:val="00AA4070"/>
    <w:rsid w:val="00AA409A"/>
    <w:rsid w:val="00AA412C"/>
    <w:rsid w:val="00AA4578"/>
    <w:rsid w:val="00AA48F2"/>
    <w:rsid w:val="00AA4A89"/>
    <w:rsid w:val="00AA4C94"/>
    <w:rsid w:val="00AA5052"/>
    <w:rsid w:val="00AA51BF"/>
    <w:rsid w:val="00AA525E"/>
    <w:rsid w:val="00AA56C4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560"/>
    <w:rsid w:val="00AA67EE"/>
    <w:rsid w:val="00AA6894"/>
    <w:rsid w:val="00AA6A25"/>
    <w:rsid w:val="00AA6B24"/>
    <w:rsid w:val="00AA710D"/>
    <w:rsid w:val="00AA7167"/>
    <w:rsid w:val="00AA720C"/>
    <w:rsid w:val="00AA72D2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CBD"/>
    <w:rsid w:val="00AB0D69"/>
    <w:rsid w:val="00AB103C"/>
    <w:rsid w:val="00AB1215"/>
    <w:rsid w:val="00AB1488"/>
    <w:rsid w:val="00AB156F"/>
    <w:rsid w:val="00AB1571"/>
    <w:rsid w:val="00AB1D1A"/>
    <w:rsid w:val="00AB1E09"/>
    <w:rsid w:val="00AB223D"/>
    <w:rsid w:val="00AB23E2"/>
    <w:rsid w:val="00AB278F"/>
    <w:rsid w:val="00AB2ABE"/>
    <w:rsid w:val="00AB2D52"/>
    <w:rsid w:val="00AB3117"/>
    <w:rsid w:val="00AB3286"/>
    <w:rsid w:val="00AB32F0"/>
    <w:rsid w:val="00AB3309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B69"/>
    <w:rsid w:val="00AB4DCD"/>
    <w:rsid w:val="00AB5047"/>
    <w:rsid w:val="00AB5080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6FBC"/>
    <w:rsid w:val="00AB7028"/>
    <w:rsid w:val="00AB7080"/>
    <w:rsid w:val="00AB7188"/>
    <w:rsid w:val="00AB7283"/>
    <w:rsid w:val="00AB7423"/>
    <w:rsid w:val="00AB74FC"/>
    <w:rsid w:val="00AB75B9"/>
    <w:rsid w:val="00AB77AA"/>
    <w:rsid w:val="00AB7C6C"/>
    <w:rsid w:val="00AB7CAC"/>
    <w:rsid w:val="00AB7DE1"/>
    <w:rsid w:val="00AC0103"/>
    <w:rsid w:val="00AC01C3"/>
    <w:rsid w:val="00AC026D"/>
    <w:rsid w:val="00AC06CB"/>
    <w:rsid w:val="00AC0758"/>
    <w:rsid w:val="00AC0A3E"/>
    <w:rsid w:val="00AC0C78"/>
    <w:rsid w:val="00AC0D5B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5CB"/>
    <w:rsid w:val="00AC6609"/>
    <w:rsid w:val="00AC670D"/>
    <w:rsid w:val="00AC6B4E"/>
    <w:rsid w:val="00AC6B61"/>
    <w:rsid w:val="00AC6B63"/>
    <w:rsid w:val="00AC6C56"/>
    <w:rsid w:val="00AC6F52"/>
    <w:rsid w:val="00AC70CE"/>
    <w:rsid w:val="00AC7572"/>
    <w:rsid w:val="00AC7713"/>
    <w:rsid w:val="00AC7821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03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618"/>
    <w:rsid w:val="00AD3735"/>
    <w:rsid w:val="00AD3827"/>
    <w:rsid w:val="00AD3942"/>
    <w:rsid w:val="00AD39D2"/>
    <w:rsid w:val="00AD3A8D"/>
    <w:rsid w:val="00AD3C1D"/>
    <w:rsid w:val="00AD3D15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BD7"/>
    <w:rsid w:val="00AE0CF5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24E"/>
    <w:rsid w:val="00AE2581"/>
    <w:rsid w:val="00AE2705"/>
    <w:rsid w:val="00AE29A0"/>
    <w:rsid w:val="00AE2A6A"/>
    <w:rsid w:val="00AE2A87"/>
    <w:rsid w:val="00AE2C14"/>
    <w:rsid w:val="00AE2CA5"/>
    <w:rsid w:val="00AE2D4B"/>
    <w:rsid w:val="00AE2D66"/>
    <w:rsid w:val="00AE2FDB"/>
    <w:rsid w:val="00AE3006"/>
    <w:rsid w:val="00AE307C"/>
    <w:rsid w:val="00AE307F"/>
    <w:rsid w:val="00AE320D"/>
    <w:rsid w:val="00AE32DB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5D30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235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39C"/>
    <w:rsid w:val="00AF23E8"/>
    <w:rsid w:val="00AF289B"/>
    <w:rsid w:val="00AF29BF"/>
    <w:rsid w:val="00AF29EA"/>
    <w:rsid w:val="00AF2A3B"/>
    <w:rsid w:val="00AF2A6E"/>
    <w:rsid w:val="00AF2AF4"/>
    <w:rsid w:val="00AF2B0B"/>
    <w:rsid w:val="00AF2F41"/>
    <w:rsid w:val="00AF3201"/>
    <w:rsid w:val="00AF3775"/>
    <w:rsid w:val="00AF3A7D"/>
    <w:rsid w:val="00AF3C47"/>
    <w:rsid w:val="00AF3E6C"/>
    <w:rsid w:val="00AF40E6"/>
    <w:rsid w:val="00AF410A"/>
    <w:rsid w:val="00AF45EF"/>
    <w:rsid w:val="00AF4658"/>
    <w:rsid w:val="00AF46D4"/>
    <w:rsid w:val="00AF4D85"/>
    <w:rsid w:val="00AF51D6"/>
    <w:rsid w:val="00AF562B"/>
    <w:rsid w:val="00AF57E0"/>
    <w:rsid w:val="00AF5B08"/>
    <w:rsid w:val="00AF5B32"/>
    <w:rsid w:val="00AF6178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14A"/>
    <w:rsid w:val="00B001F6"/>
    <w:rsid w:val="00B002F5"/>
    <w:rsid w:val="00B00D88"/>
    <w:rsid w:val="00B00E4E"/>
    <w:rsid w:val="00B01071"/>
    <w:rsid w:val="00B010A7"/>
    <w:rsid w:val="00B01835"/>
    <w:rsid w:val="00B018B1"/>
    <w:rsid w:val="00B01B0A"/>
    <w:rsid w:val="00B01BA0"/>
    <w:rsid w:val="00B01CAE"/>
    <w:rsid w:val="00B01CCF"/>
    <w:rsid w:val="00B01D1C"/>
    <w:rsid w:val="00B02067"/>
    <w:rsid w:val="00B0216E"/>
    <w:rsid w:val="00B0220D"/>
    <w:rsid w:val="00B02312"/>
    <w:rsid w:val="00B0239E"/>
    <w:rsid w:val="00B02421"/>
    <w:rsid w:val="00B025EF"/>
    <w:rsid w:val="00B02691"/>
    <w:rsid w:val="00B02711"/>
    <w:rsid w:val="00B02804"/>
    <w:rsid w:val="00B02AAE"/>
    <w:rsid w:val="00B02ACE"/>
    <w:rsid w:val="00B02C9C"/>
    <w:rsid w:val="00B03302"/>
    <w:rsid w:val="00B03537"/>
    <w:rsid w:val="00B03538"/>
    <w:rsid w:val="00B0363B"/>
    <w:rsid w:val="00B03777"/>
    <w:rsid w:val="00B037E0"/>
    <w:rsid w:val="00B03BB1"/>
    <w:rsid w:val="00B03DD4"/>
    <w:rsid w:val="00B0408E"/>
    <w:rsid w:val="00B04271"/>
    <w:rsid w:val="00B04357"/>
    <w:rsid w:val="00B043A5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DC2"/>
    <w:rsid w:val="00B04EDA"/>
    <w:rsid w:val="00B0534F"/>
    <w:rsid w:val="00B057AA"/>
    <w:rsid w:val="00B058E0"/>
    <w:rsid w:val="00B05940"/>
    <w:rsid w:val="00B05B6C"/>
    <w:rsid w:val="00B05BAE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0B7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4F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34"/>
    <w:rsid w:val="00B204EB"/>
    <w:rsid w:val="00B20897"/>
    <w:rsid w:val="00B208DF"/>
    <w:rsid w:val="00B20C9C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A1E"/>
    <w:rsid w:val="00B23C62"/>
    <w:rsid w:val="00B23DB2"/>
    <w:rsid w:val="00B23E92"/>
    <w:rsid w:val="00B23F62"/>
    <w:rsid w:val="00B23F71"/>
    <w:rsid w:val="00B24104"/>
    <w:rsid w:val="00B2463C"/>
    <w:rsid w:val="00B249B5"/>
    <w:rsid w:val="00B24D0A"/>
    <w:rsid w:val="00B24D5A"/>
    <w:rsid w:val="00B24EB6"/>
    <w:rsid w:val="00B24F99"/>
    <w:rsid w:val="00B25010"/>
    <w:rsid w:val="00B25260"/>
    <w:rsid w:val="00B25512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B1"/>
    <w:rsid w:val="00B264EA"/>
    <w:rsid w:val="00B2654A"/>
    <w:rsid w:val="00B26577"/>
    <w:rsid w:val="00B26605"/>
    <w:rsid w:val="00B26B34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3CB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BBC"/>
    <w:rsid w:val="00B32F99"/>
    <w:rsid w:val="00B33183"/>
    <w:rsid w:val="00B33186"/>
    <w:rsid w:val="00B33192"/>
    <w:rsid w:val="00B331C0"/>
    <w:rsid w:val="00B33365"/>
    <w:rsid w:val="00B33650"/>
    <w:rsid w:val="00B33903"/>
    <w:rsid w:val="00B33A49"/>
    <w:rsid w:val="00B33AB4"/>
    <w:rsid w:val="00B33AB5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3E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7AA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1F0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62"/>
    <w:rsid w:val="00B4459A"/>
    <w:rsid w:val="00B44667"/>
    <w:rsid w:val="00B44B8A"/>
    <w:rsid w:val="00B44CDE"/>
    <w:rsid w:val="00B44EF3"/>
    <w:rsid w:val="00B44F60"/>
    <w:rsid w:val="00B44FD5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3E0"/>
    <w:rsid w:val="00B51460"/>
    <w:rsid w:val="00B51711"/>
    <w:rsid w:val="00B51897"/>
    <w:rsid w:val="00B51D8A"/>
    <w:rsid w:val="00B51F86"/>
    <w:rsid w:val="00B52D37"/>
    <w:rsid w:val="00B52F31"/>
    <w:rsid w:val="00B5309A"/>
    <w:rsid w:val="00B5321F"/>
    <w:rsid w:val="00B53432"/>
    <w:rsid w:val="00B535B9"/>
    <w:rsid w:val="00B536C6"/>
    <w:rsid w:val="00B53781"/>
    <w:rsid w:val="00B537F0"/>
    <w:rsid w:val="00B53D02"/>
    <w:rsid w:val="00B53DA9"/>
    <w:rsid w:val="00B543E6"/>
    <w:rsid w:val="00B54996"/>
    <w:rsid w:val="00B54F61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B58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27E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3B3"/>
    <w:rsid w:val="00B674C7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D90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312"/>
    <w:rsid w:val="00B76552"/>
    <w:rsid w:val="00B76799"/>
    <w:rsid w:val="00B767BA"/>
    <w:rsid w:val="00B76CC5"/>
    <w:rsid w:val="00B76F99"/>
    <w:rsid w:val="00B770C5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B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023"/>
    <w:rsid w:val="00B831D9"/>
    <w:rsid w:val="00B833AB"/>
    <w:rsid w:val="00B8358A"/>
    <w:rsid w:val="00B837CC"/>
    <w:rsid w:val="00B837DA"/>
    <w:rsid w:val="00B838B1"/>
    <w:rsid w:val="00B838CF"/>
    <w:rsid w:val="00B838D4"/>
    <w:rsid w:val="00B83B76"/>
    <w:rsid w:val="00B83C29"/>
    <w:rsid w:val="00B83C2F"/>
    <w:rsid w:val="00B83CC3"/>
    <w:rsid w:val="00B84124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36"/>
    <w:rsid w:val="00B854D4"/>
    <w:rsid w:val="00B85667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52E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966"/>
    <w:rsid w:val="00B94A58"/>
    <w:rsid w:val="00B94BD3"/>
    <w:rsid w:val="00B94BE8"/>
    <w:rsid w:val="00B94C6E"/>
    <w:rsid w:val="00B94F91"/>
    <w:rsid w:val="00B950EF"/>
    <w:rsid w:val="00B95644"/>
    <w:rsid w:val="00B956EE"/>
    <w:rsid w:val="00B9580F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5FB"/>
    <w:rsid w:val="00B96693"/>
    <w:rsid w:val="00B966DC"/>
    <w:rsid w:val="00B96716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076"/>
    <w:rsid w:val="00BA54B8"/>
    <w:rsid w:val="00BA5739"/>
    <w:rsid w:val="00BA5771"/>
    <w:rsid w:val="00BA5A7B"/>
    <w:rsid w:val="00BA5D3C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AFE"/>
    <w:rsid w:val="00BA6BD9"/>
    <w:rsid w:val="00BA707D"/>
    <w:rsid w:val="00BA71A6"/>
    <w:rsid w:val="00BA7420"/>
    <w:rsid w:val="00BA74E9"/>
    <w:rsid w:val="00BA7560"/>
    <w:rsid w:val="00BA75A0"/>
    <w:rsid w:val="00BA75B8"/>
    <w:rsid w:val="00BA7605"/>
    <w:rsid w:val="00BA783C"/>
    <w:rsid w:val="00BA7AF0"/>
    <w:rsid w:val="00BA7B9F"/>
    <w:rsid w:val="00BA7EEE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034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2F04"/>
    <w:rsid w:val="00BB33AF"/>
    <w:rsid w:val="00BB353B"/>
    <w:rsid w:val="00BB36E3"/>
    <w:rsid w:val="00BB3A80"/>
    <w:rsid w:val="00BB3BAF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41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0CC"/>
    <w:rsid w:val="00BB71C6"/>
    <w:rsid w:val="00BB7314"/>
    <w:rsid w:val="00BB7608"/>
    <w:rsid w:val="00BB7ADF"/>
    <w:rsid w:val="00BB7C9F"/>
    <w:rsid w:val="00BB7F62"/>
    <w:rsid w:val="00BB7FE6"/>
    <w:rsid w:val="00BC029B"/>
    <w:rsid w:val="00BC02D6"/>
    <w:rsid w:val="00BC03FB"/>
    <w:rsid w:val="00BC0421"/>
    <w:rsid w:val="00BC079F"/>
    <w:rsid w:val="00BC07D3"/>
    <w:rsid w:val="00BC0A06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318"/>
    <w:rsid w:val="00BC24FF"/>
    <w:rsid w:val="00BC253C"/>
    <w:rsid w:val="00BC271E"/>
    <w:rsid w:val="00BC288B"/>
    <w:rsid w:val="00BC2BE8"/>
    <w:rsid w:val="00BC2F63"/>
    <w:rsid w:val="00BC3017"/>
    <w:rsid w:val="00BC366E"/>
    <w:rsid w:val="00BC3A2B"/>
    <w:rsid w:val="00BC3B28"/>
    <w:rsid w:val="00BC3D1E"/>
    <w:rsid w:val="00BC4057"/>
    <w:rsid w:val="00BC41C0"/>
    <w:rsid w:val="00BC4428"/>
    <w:rsid w:val="00BC4583"/>
    <w:rsid w:val="00BC4805"/>
    <w:rsid w:val="00BC511A"/>
    <w:rsid w:val="00BC5494"/>
    <w:rsid w:val="00BC574C"/>
    <w:rsid w:val="00BC5A64"/>
    <w:rsid w:val="00BC5B6A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9CF"/>
    <w:rsid w:val="00BD0B68"/>
    <w:rsid w:val="00BD0ED9"/>
    <w:rsid w:val="00BD0F8E"/>
    <w:rsid w:val="00BD0FBD"/>
    <w:rsid w:val="00BD110B"/>
    <w:rsid w:val="00BD1964"/>
    <w:rsid w:val="00BD19D4"/>
    <w:rsid w:val="00BD1B04"/>
    <w:rsid w:val="00BD1C98"/>
    <w:rsid w:val="00BD1ED6"/>
    <w:rsid w:val="00BD206D"/>
    <w:rsid w:val="00BD2378"/>
    <w:rsid w:val="00BD262A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14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99A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3A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D32"/>
    <w:rsid w:val="00BE1E0C"/>
    <w:rsid w:val="00BE1F28"/>
    <w:rsid w:val="00BE2522"/>
    <w:rsid w:val="00BE278A"/>
    <w:rsid w:val="00BE2915"/>
    <w:rsid w:val="00BE2A63"/>
    <w:rsid w:val="00BE2AF1"/>
    <w:rsid w:val="00BE2B44"/>
    <w:rsid w:val="00BE2F60"/>
    <w:rsid w:val="00BE3023"/>
    <w:rsid w:val="00BE3114"/>
    <w:rsid w:val="00BE3153"/>
    <w:rsid w:val="00BE371A"/>
    <w:rsid w:val="00BE3732"/>
    <w:rsid w:val="00BE385C"/>
    <w:rsid w:val="00BE3B1B"/>
    <w:rsid w:val="00BE3E03"/>
    <w:rsid w:val="00BE3F20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00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360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6CC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397"/>
    <w:rsid w:val="00BF6544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9DA"/>
    <w:rsid w:val="00BF7B1F"/>
    <w:rsid w:val="00BF7B47"/>
    <w:rsid w:val="00BF7C75"/>
    <w:rsid w:val="00BF7D70"/>
    <w:rsid w:val="00BF7EDC"/>
    <w:rsid w:val="00C003C5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1F2D"/>
    <w:rsid w:val="00C02323"/>
    <w:rsid w:val="00C026CA"/>
    <w:rsid w:val="00C028A0"/>
    <w:rsid w:val="00C02A12"/>
    <w:rsid w:val="00C02F07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366"/>
    <w:rsid w:val="00C044B8"/>
    <w:rsid w:val="00C04670"/>
    <w:rsid w:val="00C04726"/>
    <w:rsid w:val="00C04745"/>
    <w:rsid w:val="00C04890"/>
    <w:rsid w:val="00C0494A"/>
    <w:rsid w:val="00C04D26"/>
    <w:rsid w:val="00C04E87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7E4"/>
    <w:rsid w:val="00C12825"/>
    <w:rsid w:val="00C12CAB"/>
    <w:rsid w:val="00C12CD1"/>
    <w:rsid w:val="00C12E2F"/>
    <w:rsid w:val="00C12F11"/>
    <w:rsid w:val="00C1312D"/>
    <w:rsid w:val="00C131EE"/>
    <w:rsid w:val="00C13308"/>
    <w:rsid w:val="00C13624"/>
    <w:rsid w:val="00C139C0"/>
    <w:rsid w:val="00C141A3"/>
    <w:rsid w:val="00C143A6"/>
    <w:rsid w:val="00C143FE"/>
    <w:rsid w:val="00C14573"/>
    <w:rsid w:val="00C1473F"/>
    <w:rsid w:val="00C147CA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17F1E"/>
    <w:rsid w:val="00C20376"/>
    <w:rsid w:val="00C203AE"/>
    <w:rsid w:val="00C20561"/>
    <w:rsid w:val="00C20567"/>
    <w:rsid w:val="00C207E1"/>
    <w:rsid w:val="00C20BBB"/>
    <w:rsid w:val="00C20F37"/>
    <w:rsid w:val="00C21102"/>
    <w:rsid w:val="00C2113E"/>
    <w:rsid w:val="00C21159"/>
    <w:rsid w:val="00C21242"/>
    <w:rsid w:val="00C213B7"/>
    <w:rsid w:val="00C213D4"/>
    <w:rsid w:val="00C21587"/>
    <w:rsid w:val="00C21759"/>
    <w:rsid w:val="00C2181F"/>
    <w:rsid w:val="00C219E0"/>
    <w:rsid w:val="00C21ABB"/>
    <w:rsid w:val="00C21E80"/>
    <w:rsid w:val="00C21EAA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5F12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1F4A"/>
    <w:rsid w:val="00C320B1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16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C2A"/>
    <w:rsid w:val="00C34EE7"/>
    <w:rsid w:val="00C35505"/>
    <w:rsid w:val="00C356AC"/>
    <w:rsid w:val="00C35792"/>
    <w:rsid w:val="00C357C5"/>
    <w:rsid w:val="00C359AE"/>
    <w:rsid w:val="00C35B82"/>
    <w:rsid w:val="00C35BC6"/>
    <w:rsid w:val="00C35DEF"/>
    <w:rsid w:val="00C35F10"/>
    <w:rsid w:val="00C3604E"/>
    <w:rsid w:val="00C36606"/>
    <w:rsid w:val="00C3662D"/>
    <w:rsid w:val="00C36675"/>
    <w:rsid w:val="00C36691"/>
    <w:rsid w:val="00C3673D"/>
    <w:rsid w:val="00C36CDA"/>
    <w:rsid w:val="00C36D21"/>
    <w:rsid w:val="00C36E88"/>
    <w:rsid w:val="00C3702F"/>
    <w:rsid w:val="00C370D8"/>
    <w:rsid w:val="00C37450"/>
    <w:rsid w:val="00C37A10"/>
    <w:rsid w:val="00C37ADF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8B3"/>
    <w:rsid w:val="00C40E04"/>
    <w:rsid w:val="00C40E3C"/>
    <w:rsid w:val="00C41418"/>
    <w:rsid w:val="00C4153B"/>
    <w:rsid w:val="00C4184B"/>
    <w:rsid w:val="00C4190C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AA0"/>
    <w:rsid w:val="00C42DBD"/>
    <w:rsid w:val="00C43040"/>
    <w:rsid w:val="00C4331E"/>
    <w:rsid w:val="00C44308"/>
    <w:rsid w:val="00C44416"/>
    <w:rsid w:val="00C444A7"/>
    <w:rsid w:val="00C444F5"/>
    <w:rsid w:val="00C44632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02E"/>
    <w:rsid w:val="00C46191"/>
    <w:rsid w:val="00C461C8"/>
    <w:rsid w:val="00C461F6"/>
    <w:rsid w:val="00C46275"/>
    <w:rsid w:val="00C46651"/>
    <w:rsid w:val="00C466E0"/>
    <w:rsid w:val="00C4674E"/>
    <w:rsid w:val="00C4678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E97"/>
    <w:rsid w:val="00C47F0B"/>
    <w:rsid w:val="00C47F50"/>
    <w:rsid w:val="00C47FCB"/>
    <w:rsid w:val="00C501A2"/>
    <w:rsid w:val="00C501AE"/>
    <w:rsid w:val="00C502C9"/>
    <w:rsid w:val="00C5038D"/>
    <w:rsid w:val="00C503B5"/>
    <w:rsid w:val="00C506B6"/>
    <w:rsid w:val="00C506F7"/>
    <w:rsid w:val="00C50967"/>
    <w:rsid w:val="00C51060"/>
    <w:rsid w:val="00C51118"/>
    <w:rsid w:val="00C51255"/>
    <w:rsid w:val="00C5129D"/>
    <w:rsid w:val="00C512AC"/>
    <w:rsid w:val="00C514B9"/>
    <w:rsid w:val="00C515C7"/>
    <w:rsid w:val="00C51803"/>
    <w:rsid w:val="00C51A5B"/>
    <w:rsid w:val="00C51AB3"/>
    <w:rsid w:val="00C51BCB"/>
    <w:rsid w:val="00C51C8C"/>
    <w:rsid w:val="00C51C95"/>
    <w:rsid w:val="00C51DAA"/>
    <w:rsid w:val="00C51F8B"/>
    <w:rsid w:val="00C520EF"/>
    <w:rsid w:val="00C52300"/>
    <w:rsid w:val="00C524FA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0A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B7D"/>
    <w:rsid w:val="00C55C27"/>
    <w:rsid w:val="00C55C66"/>
    <w:rsid w:val="00C55DB3"/>
    <w:rsid w:val="00C56046"/>
    <w:rsid w:val="00C5624A"/>
    <w:rsid w:val="00C563FA"/>
    <w:rsid w:val="00C564F4"/>
    <w:rsid w:val="00C56524"/>
    <w:rsid w:val="00C56636"/>
    <w:rsid w:val="00C56663"/>
    <w:rsid w:val="00C56951"/>
    <w:rsid w:val="00C57027"/>
    <w:rsid w:val="00C5719E"/>
    <w:rsid w:val="00C5736F"/>
    <w:rsid w:val="00C57517"/>
    <w:rsid w:val="00C576BB"/>
    <w:rsid w:val="00C576D7"/>
    <w:rsid w:val="00C5776A"/>
    <w:rsid w:val="00C5795B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93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4A7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42A"/>
    <w:rsid w:val="00C6555F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78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1FEB"/>
    <w:rsid w:val="00C722F9"/>
    <w:rsid w:val="00C7250B"/>
    <w:rsid w:val="00C72A8F"/>
    <w:rsid w:val="00C72B2C"/>
    <w:rsid w:val="00C72D04"/>
    <w:rsid w:val="00C72DA4"/>
    <w:rsid w:val="00C72E8F"/>
    <w:rsid w:val="00C730C9"/>
    <w:rsid w:val="00C7346B"/>
    <w:rsid w:val="00C73869"/>
    <w:rsid w:val="00C73AE8"/>
    <w:rsid w:val="00C73AF1"/>
    <w:rsid w:val="00C73D19"/>
    <w:rsid w:val="00C73DE3"/>
    <w:rsid w:val="00C742CB"/>
    <w:rsid w:val="00C743EF"/>
    <w:rsid w:val="00C7446C"/>
    <w:rsid w:val="00C7453E"/>
    <w:rsid w:val="00C74576"/>
    <w:rsid w:val="00C746B4"/>
    <w:rsid w:val="00C7473A"/>
    <w:rsid w:val="00C749CC"/>
    <w:rsid w:val="00C74A2E"/>
    <w:rsid w:val="00C74C57"/>
    <w:rsid w:val="00C74CB9"/>
    <w:rsid w:val="00C74E14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942"/>
    <w:rsid w:val="00C77C0E"/>
    <w:rsid w:val="00C77C67"/>
    <w:rsid w:val="00C77D6E"/>
    <w:rsid w:val="00C77E0F"/>
    <w:rsid w:val="00C77F6E"/>
    <w:rsid w:val="00C77FC9"/>
    <w:rsid w:val="00C80053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04"/>
    <w:rsid w:val="00C81FFE"/>
    <w:rsid w:val="00C8201D"/>
    <w:rsid w:val="00C8210D"/>
    <w:rsid w:val="00C821E6"/>
    <w:rsid w:val="00C824E3"/>
    <w:rsid w:val="00C82785"/>
    <w:rsid w:val="00C82791"/>
    <w:rsid w:val="00C8280A"/>
    <w:rsid w:val="00C82991"/>
    <w:rsid w:val="00C829D1"/>
    <w:rsid w:val="00C82E7B"/>
    <w:rsid w:val="00C82F67"/>
    <w:rsid w:val="00C82F81"/>
    <w:rsid w:val="00C83038"/>
    <w:rsid w:val="00C83197"/>
    <w:rsid w:val="00C831A0"/>
    <w:rsid w:val="00C83202"/>
    <w:rsid w:val="00C83507"/>
    <w:rsid w:val="00C8354D"/>
    <w:rsid w:val="00C83721"/>
    <w:rsid w:val="00C83E3E"/>
    <w:rsid w:val="00C83ED8"/>
    <w:rsid w:val="00C83EE0"/>
    <w:rsid w:val="00C83EFB"/>
    <w:rsid w:val="00C83F57"/>
    <w:rsid w:val="00C84213"/>
    <w:rsid w:val="00C84528"/>
    <w:rsid w:val="00C845F6"/>
    <w:rsid w:val="00C84B58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121"/>
    <w:rsid w:val="00C902C3"/>
    <w:rsid w:val="00C9051F"/>
    <w:rsid w:val="00C909F0"/>
    <w:rsid w:val="00C90B14"/>
    <w:rsid w:val="00C90D0C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5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9DA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1E"/>
    <w:rsid w:val="00C93F64"/>
    <w:rsid w:val="00C941DB"/>
    <w:rsid w:val="00C945FC"/>
    <w:rsid w:val="00C945FE"/>
    <w:rsid w:val="00C94638"/>
    <w:rsid w:val="00C94C0E"/>
    <w:rsid w:val="00C950D9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5CA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0FC5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C09"/>
    <w:rsid w:val="00CA1FBA"/>
    <w:rsid w:val="00CA24F5"/>
    <w:rsid w:val="00CA2753"/>
    <w:rsid w:val="00CA27E8"/>
    <w:rsid w:val="00CA2810"/>
    <w:rsid w:val="00CA2A25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33E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57F"/>
    <w:rsid w:val="00CA564A"/>
    <w:rsid w:val="00CA574F"/>
    <w:rsid w:val="00CA634E"/>
    <w:rsid w:val="00CA652B"/>
    <w:rsid w:val="00CA65DD"/>
    <w:rsid w:val="00CA6911"/>
    <w:rsid w:val="00CA6FE7"/>
    <w:rsid w:val="00CA70F3"/>
    <w:rsid w:val="00CA75A5"/>
    <w:rsid w:val="00CA786A"/>
    <w:rsid w:val="00CA790D"/>
    <w:rsid w:val="00CA7952"/>
    <w:rsid w:val="00CA79CE"/>
    <w:rsid w:val="00CA7A64"/>
    <w:rsid w:val="00CA7F74"/>
    <w:rsid w:val="00CB01AA"/>
    <w:rsid w:val="00CB0512"/>
    <w:rsid w:val="00CB08C8"/>
    <w:rsid w:val="00CB0B2D"/>
    <w:rsid w:val="00CB0E04"/>
    <w:rsid w:val="00CB11F1"/>
    <w:rsid w:val="00CB129F"/>
    <w:rsid w:val="00CB12B6"/>
    <w:rsid w:val="00CB1454"/>
    <w:rsid w:val="00CB14C7"/>
    <w:rsid w:val="00CB179B"/>
    <w:rsid w:val="00CB1816"/>
    <w:rsid w:val="00CB1E4D"/>
    <w:rsid w:val="00CB1F85"/>
    <w:rsid w:val="00CB216C"/>
    <w:rsid w:val="00CB247D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D0"/>
    <w:rsid w:val="00CB5BE0"/>
    <w:rsid w:val="00CB5D28"/>
    <w:rsid w:val="00CB5DE0"/>
    <w:rsid w:val="00CB5EF2"/>
    <w:rsid w:val="00CB5FC8"/>
    <w:rsid w:val="00CB6042"/>
    <w:rsid w:val="00CB63BB"/>
    <w:rsid w:val="00CB6404"/>
    <w:rsid w:val="00CB64EF"/>
    <w:rsid w:val="00CB6748"/>
    <w:rsid w:val="00CB68C3"/>
    <w:rsid w:val="00CB6954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AE7"/>
    <w:rsid w:val="00CC0C99"/>
    <w:rsid w:val="00CC121F"/>
    <w:rsid w:val="00CC14AB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EC1"/>
    <w:rsid w:val="00CC2FFF"/>
    <w:rsid w:val="00CC305A"/>
    <w:rsid w:val="00CC312C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8C5"/>
    <w:rsid w:val="00CC4B1E"/>
    <w:rsid w:val="00CC4B9D"/>
    <w:rsid w:val="00CC4CFF"/>
    <w:rsid w:val="00CC527C"/>
    <w:rsid w:val="00CC5287"/>
    <w:rsid w:val="00CC561F"/>
    <w:rsid w:val="00CC58CF"/>
    <w:rsid w:val="00CC5AE9"/>
    <w:rsid w:val="00CC5C57"/>
    <w:rsid w:val="00CC5DC5"/>
    <w:rsid w:val="00CC5F20"/>
    <w:rsid w:val="00CC5F28"/>
    <w:rsid w:val="00CC60A1"/>
    <w:rsid w:val="00CC60D2"/>
    <w:rsid w:val="00CC6429"/>
    <w:rsid w:val="00CC6617"/>
    <w:rsid w:val="00CC66FD"/>
    <w:rsid w:val="00CC67C3"/>
    <w:rsid w:val="00CC6929"/>
    <w:rsid w:val="00CC69E0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4B"/>
    <w:rsid w:val="00CD15B5"/>
    <w:rsid w:val="00CD1B59"/>
    <w:rsid w:val="00CD1B9C"/>
    <w:rsid w:val="00CD1F5B"/>
    <w:rsid w:val="00CD1F73"/>
    <w:rsid w:val="00CD2058"/>
    <w:rsid w:val="00CD2418"/>
    <w:rsid w:val="00CD26FD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BD4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3CA"/>
    <w:rsid w:val="00CD765B"/>
    <w:rsid w:val="00CD772C"/>
    <w:rsid w:val="00CD7794"/>
    <w:rsid w:val="00CD78D7"/>
    <w:rsid w:val="00CD7DD0"/>
    <w:rsid w:val="00CE01D3"/>
    <w:rsid w:val="00CE0364"/>
    <w:rsid w:val="00CE03CE"/>
    <w:rsid w:val="00CE0451"/>
    <w:rsid w:val="00CE04D3"/>
    <w:rsid w:val="00CE05D9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467"/>
    <w:rsid w:val="00CE3818"/>
    <w:rsid w:val="00CE3BB4"/>
    <w:rsid w:val="00CE3C6D"/>
    <w:rsid w:val="00CE3E6A"/>
    <w:rsid w:val="00CE400A"/>
    <w:rsid w:val="00CE49D5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A61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BF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CA1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9F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0E6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968"/>
    <w:rsid w:val="00CF6CD8"/>
    <w:rsid w:val="00CF6F6D"/>
    <w:rsid w:val="00CF71DD"/>
    <w:rsid w:val="00CF7374"/>
    <w:rsid w:val="00CF7511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16"/>
    <w:rsid w:val="00D01FBB"/>
    <w:rsid w:val="00D020EF"/>
    <w:rsid w:val="00D02198"/>
    <w:rsid w:val="00D021FB"/>
    <w:rsid w:val="00D027EF"/>
    <w:rsid w:val="00D0292D"/>
    <w:rsid w:val="00D02BFE"/>
    <w:rsid w:val="00D02F49"/>
    <w:rsid w:val="00D02FB4"/>
    <w:rsid w:val="00D033E1"/>
    <w:rsid w:val="00D035C7"/>
    <w:rsid w:val="00D03862"/>
    <w:rsid w:val="00D03867"/>
    <w:rsid w:val="00D03C44"/>
    <w:rsid w:val="00D03D0A"/>
    <w:rsid w:val="00D04119"/>
    <w:rsid w:val="00D04403"/>
    <w:rsid w:val="00D04584"/>
    <w:rsid w:val="00D04724"/>
    <w:rsid w:val="00D04756"/>
    <w:rsid w:val="00D0475F"/>
    <w:rsid w:val="00D04FD8"/>
    <w:rsid w:val="00D053E5"/>
    <w:rsid w:val="00D05957"/>
    <w:rsid w:val="00D05A87"/>
    <w:rsid w:val="00D05B01"/>
    <w:rsid w:val="00D060C0"/>
    <w:rsid w:val="00D06107"/>
    <w:rsid w:val="00D067C3"/>
    <w:rsid w:val="00D06CD8"/>
    <w:rsid w:val="00D06F62"/>
    <w:rsid w:val="00D070CD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0B5"/>
    <w:rsid w:val="00D1216B"/>
    <w:rsid w:val="00D123E2"/>
    <w:rsid w:val="00D126AB"/>
    <w:rsid w:val="00D12890"/>
    <w:rsid w:val="00D12B1C"/>
    <w:rsid w:val="00D12B6F"/>
    <w:rsid w:val="00D12C5D"/>
    <w:rsid w:val="00D12C98"/>
    <w:rsid w:val="00D12CDD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671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08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D65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31A"/>
    <w:rsid w:val="00D228AC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3F73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EE3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EBB"/>
    <w:rsid w:val="00D26F23"/>
    <w:rsid w:val="00D27056"/>
    <w:rsid w:val="00D273FC"/>
    <w:rsid w:val="00D27613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63F"/>
    <w:rsid w:val="00D30A6C"/>
    <w:rsid w:val="00D30B78"/>
    <w:rsid w:val="00D30D50"/>
    <w:rsid w:val="00D30E0D"/>
    <w:rsid w:val="00D30E26"/>
    <w:rsid w:val="00D30E50"/>
    <w:rsid w:val="00D30F05"/>
    <w:rsid w:val="00D30F9E"/>
    <w:rsid w:val="00D30FC3"/>
    <w:rsid w:val="00D310A7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27D"/>
    <w:rsid w:val="00D352A1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321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EB2"/>
    <w:rsid w:val="00D40FA9"/>
    <w:rsid w:val="00D40FC8"/>
    <w:rsid w:val="00D413B4"/>
    <w:rsid w:val="00D4141C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292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73"/>
    <w:rsid w:val="00D45A82"/>
    <w:rsid w:val="00D45BA0"/>
    <w:rsid w:val="00D4619C"/>
    <w:rsid w:val="00D4627F"/>
    <w:rsid w:val="00D462B7"/>
    <w:rsid w:val="00D463CB"/>
    <w:rsid w:val="00D46BDE"/>
    <w:rsid w:val="00D46F11"/>
    <w:rsid w:val="00D470E4"/>
    <w:rsid w:val="00D475A0"/>
    <w:rsid w:val="00D47625"/>
    <w:rsid w:val="00D47718"/>
    <w:rsid w:val="00D477CA"/>
    <w:rsid w:val="00D47835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9B9"/>
    <w:rsid w:val="00D50CD6"/>
    <w:rsid w:val="00D50D85"/>
    <w:rsid w:val="00D50FB6"/>
    <w:rsid w:val="00D50FF7"/>
    <w:rsid w:val="00D510AC"/>
    <w:rsid w:val="00D511F3"/>
    <w:rsid w:val="00D513E4"/>
    <w:rsid w:val="00D51509"/>
    <w:rsid w:val="00D515A1"/>
    <w:rsid w:val="00D518CB"/>
    <w:rsid w:val="00D51C0A"/>
    <w:rsid w:val="00D51CA0"/>
    <w:rsid w:val="00D51D11"/>
    <w:rsid w:val="00D520E9"/>
    <w:rsid w:val="00D52163"/>
    <w:rsid w:val="00D5218F"/>
    <w:rsid w:val="00D52233"/>
    <w:rsid w:val="00D5228A"/>
    <w:rsid w:val="00D522E0"/>
    <w:rsid w:val="00D5265C"/>
    <w:rsid w:val="00D528C4"/>
    <w:rsid w:val="00D52BF9"/>
    <w:rsid w:val="00D52E9D"/>
    <w:rsid w:val="00D53079"/>
    <w:rsid w:val="00D5311E"/>
    <w:rsid w:val="00D5331B"/>
    <w:rsid w:val="00D533DC"/>
    <w:rsid w:val="00D5360E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66"/>
    <w:rsid w:val="00D55EF0"/>
    <w:rsid w:val="00D55FD4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00"/>
    <w:rsid w:val="00D641A0"/>
    <w:rsid w:val="00D6453A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5918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005"/>
    <w:rsid w:val="00D701A2"/>
    <w:rsid w:val="00D701CB"/>
    <w:rsid w:val="00D706D5"/>
    <w:rsid w:val="00D708FC"/>
    <w:rsid w:val="00D70990"/>
    <w:rsid w:val="00D70995"/>
    <w:rsid w:val="00D70AC6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659"/>
    <w:rsid w:val="00D7471A"/>
    <w:rsid w:val="00D7472A"/>
    <w:rsid w:val="00D7480E"/>
    <w:rsid w:val="00D749C9"/>
    <w:rsid w:val="00D74B2E"/>
    <w:rsid w:val="00D74E81"/>
    <w:rsid w:val="00D74F10"/>
    <w:rsid w:val="00D75243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6E94"/>
    <w:rsid w:val="00D76EC6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0D22"/>
    <w:rsid w:val="00D81123"/>
    <w:rsid w:val="00D8124B"/>
    <w:rsid w:val="00D812D8"/>
    <w:rsid w:val="00D81301"/>
    <w:rsid w:val="00D81733"/>
    <w:rsid w:val="00D818BC"/>
    <w:rsid w:val="00D81B4D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171"/>
    <w:rsid w:val="00D8333F"/>
    <w:rsid w:val="00D83356"/>
    <w:rsid w:val="00D83506"/>
    <w:rsid w:val="00D838A8"/>
    <w:rsid w:val="00D8397C"/>
    <w:rsid w:val="00D83D85"/>
    <w:rsid w:val="00D83DBD"/>
    <w:rsid w:val="00D83FE3"/>
    <w:rsid w:val="00D84054"/>
    <w:rsid w:val="00D841B4"/>
    <w:rsid w:val="00D846F8"/>
    <w:rsid w:val="00D8470C"/>
    <w:rsid w:val="00D84AC5"/>
    <w:rsid w:val="00D84B99"/>
    <w:rsid w:val="00D84ECE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7F6"/>
    <w:rsid w:val="00D86BDC"/>
    <w:rsid w:val="00D86DE9"/>
    <w:rsid w:val="00D86E20"/>
    <w:rsid w:val="00D87066"/>
    <w:rsid w:val="00D87543"/>
    <w:rsid w:val="00D8771B"/>
    <w:rsid w:val="00D87801"/>
    <w:rsid w:val="00D87B87"/>
    <w:rsid w:val="00D87C3E"/>
    <w:rsid w:val="00D87F26"/>
    <w:rsid w:val="00D90106"/>
    <w:rsid w:val="00D90416"/>
    <w:rsid w:val="00D904E2"/>
    <w:rsid w:val="00D90515"/>
    <w:rsid w:val="00D9058B"/>
    <w:rsid w:val="00D9060B"/>
    <w:rsid w:val="00D90928"/>
    <w:rsid w:val="00D90A07"/>
    <w:rsid w:val="00D90A28"/>
    <w:rsid w:val="00D90AF2"/>
    <w:rsid w:val="00D90C8D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D07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1D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BD5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CE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55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4F41"/>
    <w:rsid w:val="00DA5269"/>
    <w:rsid w:val="00DA547E"/>
    <w:rsid w:val="00DA55CB"/>
    <w:rsid w:val="00DA5676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2B3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1CC7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3CE1"/>
    <w:rsid w:val="00DB3DBE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70C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2D"/>
    <w:rsid w:val="00DC0493"/>
    <w:rsid w:val="00DC04C6"/>
    <w:rsid w:val="00DC05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5644"/>
    <w:rsid w:val="00DC66DA"/>
    <w:rsid w:val="00DC6708"/>
    <w:rsid w:val="00DC6938"/>
    <w:rsid w:val="00DC69CD"/>
    <w:rsid w:val="00DC6BA2"/>
    <w:rsid w:val="00DC6C01"/>
    <w:rsid w:val="00DC6D01"/>
    <w:rsid w:val="00DC702A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0F5E"/>
    <w:rsid w:val="00DD11CE"/>
    <w:rsid w:val="00DD1347"/>
    <w:rsid w:val="00DD140F"/>
    <w:rsid w:val="00DD141E"/>
    <w:rsid w:val="00DD1443"/>
    <w:rsid w:val="00DD15D9"/>
    <w:rsid w:val="00DD15F3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8EE"/>
    <w:rsid w:val="00DD29EA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BD"/>
    <w:rsid w:val="00DD4FEC"/>
    <w:rsid w:val="00DD5438"/>
    <w:rsid w:val="00DD5720"/>
    <w:rsid w:val="00DD597F"/>
    <w:rsid w:val="00DD5AE4"/>
    <w:rsid w:val="00DD5B0E"/>
    <w:rsid w:val="00DD5C85"/>
    <w:rsid w:val="00DD5CB8"/>
    <w:rsid w:val="00DD5E6D"/>
    <w:rsid w:val="00DD5EA2"/>
    <w:rsid w:val="00DD6042"/>
    <w:rsid w:val="00DD60A5"/>
    <w:rsid w:val="00DD6278"/>
    <w:rsid w:val="00DD6418"/>
    <w:rsid w:val="00DD674E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55A"/>
    <w:rsid w:val="00DE38FD"/>
    <w:rsid w:val="00DE3B6C"/>
    <w:rsid w:val="00DE400B"/>
    <w:rsid w:val="00DE42BC"/>
    <w:rsid w:val="00DE4308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582"/>
    <w:rsid w:val="00DE764B"/>
    <w:rsid w:val="00DE76A9"/>
    <w:rsid w:val="00DE7955"/>
    <w:rsid w:val="00DE7B94"/>
    <w:rsid w:val="00DF0124"/>
    <w:rsid w:val="00DF0415"/>
    <w:rsid w:val="00DF051D"/>
    <w:rsid w:val="00DF06C2"/>
    <w:rsid w:val="00DF06E1"/>
    <w:rsid w:val="00DF0753"/>
    <w:rsid w:val="00DF0790"/>
    <w:rsid w:val="00DF07EF"/>
    <w:rsid w:val="00DF0C93"/>
    <w:rsid w:val="00DF0CFA"/>
    <w:rsid w:val="00DF10BA"/>
    <w:rsid w:val="00DF12D2"/>
    <w:rsid w:val="00DF14AC"/>
    <w:rsid w:val="00DF1710"/>
    <w:rsid w:val="00DF1772"/>
    <w:rsid w:val="00DF1F6B"/>
    <w:rsid w:val="00DF1FA7"/>
    <w:rsid w:val="00DF1FD4"/>
    <w:rsid w:val="00DF1FD6"/>
    <w:rsid w:val="00DF21B5"/>
    <w:rsid w:val="00DF21CA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45"/>
    <w:rsid w:val="00DF48A5"/>
    <w:rsid w:val="00DF496D"/>
    <w:rsid w:val="00DF4CB9"/>
    <w:rsid w:val="00DF4FA3"/>
    <w:rsid w:val="00DF4FF5"/>
    <w:rsid w:val="00DF5018"/>
    <w:rsid w:val="00DF5117"/>
    <w:rsid w:val="00DF56EE"/>
    <w:rsid w:val="00DF5C1B"/>
    <w:rsid w:val="00DF5EC0"/>
    <w:rsid w:val="00DF5FE7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66"/>
    <w:rsid w:val="00E00193"/>
    <w:rsid w:val="00E00273"/>
    <w:rsid w:val="00E002FF"/>
    <w:rsid w:val="00E0047B"/>
    <w:rsid w:val="00E00585"/>
    <w:rsid w:val="00E00977"/>
    <w:rsid w:val="00E009E6"/>
    <w:rsid w:val="00E00DDC"/>
    <w:rsid w:val="00E010BA"/>
    <w:rsid w:val="00E01116"/>
    <w:rsid w:val="00E0116E"/>
    <w:rsid w:val="00E01436"/>
    <w:rsid w:val="00E01750"/>
    <w:rsid w:val="00E0196E"/>
    <w:rsid w:val="00E01A95"/>
    <w:rsid w:val="00E01AFB"/>
    <w:rsid w:val="00E01D1F"/>
    <w:rsid w:val="00E02731"/>
    <w:rsid w:val="00E0290C"/>
    <w:rsid w:val="00E02A8D"/>
    <w:rsid w:val="00E02AD4"/>
    <w:rsid w:val="00E02D47"/>
    <w:rsid w:val="00E0307A"/>
    <w:rsid w:val="00E0337D"/>
    <w:rsid w:val="00E037DD"/>
    <w:rsid w:val="00E03961"/>
    <w:rsid w:val="00E03C64"/>
    <w:rsid w:val="00E042E0"/>
    <w:rsid w:val="00E045BD"/>
    <w:rsid w:val="00E047CD"/>
    <w:rsid w:val="00E04DCE"/>
    <w:rsid w:val="00E055B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9E6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B09"/>
    <w:rsid w:val="00E07C18"/>
    <w:rsid w:val="00E1013D"/>
    <w:rsid w:val="00E10181"/>
    <w:rsid w:val="00E101AD"/>
    <w:rsid w:val="00E102D0"/>
    <w:rsid w:val="00E102E2"/>
    <w:rsid w:val="00E10592"/>
    <w:rsid w:val="00E105FF"/>
    <w:rsid w:val="00E10764"/>
    <w:rsid w:val="00E109CF"/>
    <w:rsid w:val="00E109E1"/>
    <w:rsid w:val="00E10AA0"/>
    <w:rsid w:val="00E10C49"/>
    <w:rsid w:val="00E10C85"/>
    <w:rsid w:val="00E10E24"/>
    <w:rsid w:val="00E11036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9B"/>
    <w:rsid w:val="00E157B8"/>
    <w:rsid w:val="00E15C88"/>
    <w:rsid w:val="00E15FF3"/>
    <w:rsid w:val="00E16031"/>
    <w:rsid w:val="00E163E2"/>
    <w:rsid w:val="00E167B2"/>
    <w:rsid w:val="00E167D4"/>
    <w:rsid w:val="00E16C85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1AF"/>
    <w:rsid w:val="00E20247"/>
    <w:rsid w:val="00E202A6"/>
    <w:rsid w:val="00E203E8"/>
    <w:rsid w:val="00E204D2"/>
    <w:rsid w:val="00E20587"/>
    <w:rsid w:val="00E2083B"/>
    <w:rsid w:val="00E20B12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34A"/>
    <w:rsid w:val="00E2347C"/>
    <w:rsid w:val="00E234B4"/>
    <w:rsid w:val="00E23597"/>
    <w:rsid w:val="00E23AD2"/>
    <w:rsid w:val="00E23B29"/>
    <w:rsid w:val="00E23F83"/>
    <w:rsid w:val="00E23FCC"/>
    <w:rsid w:val="00E24152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B24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AB9"/>
    <w:rsid w:val="00E27AFB"/>
    <w:rsid w:val="00E27EB0"/>
    <w:rsid w:val="00E27F44"/>
    <w:rsid w:val="00E30090"/>
    <w:rsid w:val="00E30580"/>
    <w:rsid w:val="00E30A2E"/>
    <w:rsid w:val="00E30A8A"/>
    <w:rsid w:val="00E30B59"/>
    <w:rsid w:val="00E30BE7"/>
    <w:rsid w:val="00E30C07"/>
    <w:rsid w:val="00E30D4F"/>
    <w:rsid w:val="00E30DAF"/>
    <w:rsid w:val="00E30DE3"/>
    <w:rsid w:val="00E310A9"/>
    <w:rsid w:val="00E313E0"/>
    <w:rsid w:val="00E3145F"/>
    <w:rsid w:val="00E31595"/>
    <w:rsid w:val="00E315C0"/>
    <w:rsid w:val="00E3163F"/>
    <w:rsid w:val="00E316B8"/>
    <w:rsid w:val="00E31712"/>
    <w:rsid w:val="00E31C48"/>
    <w:rsid w:val="00E31DA9"/>
    <w:rsid w:val="00E32061"/>
    <w:rsid w:val="00E320C1"/>
    <w:rsid w:val="00E32186"/>
    <w:rsid w:val="00E32499"/>
    <w:rsid w:val="00E3250A"/>
    <w:rsid w:val="00E325DA"/>
    <w:rsid w:val="00E32894"/>
    <w:rsid w:val="00E32ABD"/>
    <w:rsid w:val="00E332AF"/>
    <w:rsid w:val="00E335A5"/>
    <w:rsid w:val="00E33887"/>
    <w:rsid w:val="00E33FDF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59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BD3"/>
    <w:rsid w:val="00E37DB6"/>
    <w:rsid w:val="00E37FDE"/>
    <w:rsid w:val="00E403DE"/>
    <w:rsid w:val="00E40456"/>
    <w:rsid w:val="00E40741"/>
    <w:rsid w:val="00E4082B"/>
    <w:rsid w:val="00E40865"/>
    <w:rsid w:val="00E408FA"/>
    <w:rsid w:val="00E409A0"/>
    <w:rsid w:val="00E40C95"/>
    <w:rsid w:val="00E40D7A"/>
    <w:rsid w:val="00E40E32"/>
    <w:rsid w:val="00E40EE5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1E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576"/>
    <w:rsid w:val="00E46736"/>
    <w:rsid w:val="00E467BA"/>
    <w:rsid w:val="00E4698B"/>
    <w:rsid w:val="00E46AA0"/>
    <w:rsid w:val="00E46BD0"/>
    <w:rsid w:val="00E46BD8"/>
    <w:rsid w:val="00E46BE7"/>
    <w:rsid w:val="00E46CC5"/>
    <w:rsid w:val="00E46E56"/>
    <w:rsid w:val="00E46F1D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089"/>
    <w:rsid w:val="00E504E8"/>
    <w:rsid w:val="00E504F8"/>
    <w:rsid w:val="00E50A09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15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548"/>
    <w:rsid w:val="00E5371A"/>
    <w:rsid w:val="00E53A13"/>
    <w:rsid w:val="00E53B14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555"/>
    <w:rsid w:val="00E5673D"/>
    <w:rsid w:val="00E567B5"/>
    <w:rsid w:val="00E5684A"/>
    <w:rsid w:val="00E56994"/>
    <w:rsid w:val="00E56E02"/>
    <w:rsid w:val="00E56EBD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3C"/>
    <w:rsid w:val="00E65F84"/>
    <w:rsid w:val="00E66190"/>
    <w:rsid w:val="00E661AE"/>
    <w:rsid w:val="00E664C5"/>
    <w:rsid w:val="00E668A6"/>
    <w:rsid w:val="00E66913"/>
    <w:rsid w:val="00E669E0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5A"/>
    <w:rsid w:val="00E67DBA"/>
    <w:rsid w:val="00E70111"/>
    <w:rsid w:val="00E7040A"/>
    <w:rsid w:val="00E70796"/>
    <w:rsid w:val="00E707E7"/>
    <w:rsid w:val="00E708D9"/>
    <w:rsid w:val="00E7097D"/>
    <w:rsid w:val="00E70ABB"/>
    <w:rsid w:val="00E70CFA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6C6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4D9"/>
    <w:rsid w:val="00E767C2"/>
    <w:rsid w:val="00E769A8"/>
    <w:rsid w:val="00E769D3"/>
    <w:rsid w:val="00E76A62"/>
    <w:rsid w:val="00E76C7C"/>
    <w:rsid w:val="00E76D26"/>
    <w:rsid w:val="00E76DC4"/>
    <w:rsid w:val="00E76EE9"/>
    <w:rsid w:val="00E76EEF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9E6"/>
    <w:rsid w:val="00E80AFD"/>
    <w:rsid w:val="00E80B84"/>
    <w:rsid w:val="00E80F80"/>
    <w:rsid w:val="00E80FB9"/>
    <w:rsid w:val="00E80FF2"/>
    <w:rsid w:val="00E8100E"/>
    <w:rsid w:val="00E8112D"/>
    <w:rsid w:val="00E8134D"/>
    <w:rsid w:val="00E8134E"/>
    <w:rsid w:val="00E81375"/>
    <w:rsid w:val="00E81678"/>
    <w:rsid w:val="00E81A42"/>
    <w:rsid w:val="00E81BDE"/>
    <w:rsid w:val="00E81EA2"/>
    <w:rsid w:val="00E81ECF"/>
    <w:rsid w:val="00E8203D"/>
    <w:rsid w:val="00E8218B"/>
    <w:rsid w:val="00E82212"/>
    <w:rsid w:val="00E82216"/>
    <w:rsid w:val="00E82280"/>
    <w:rsid w:val="00E82357"/>
    <w:rsid w:val="00E82517"/>
    <w:rsid w:val="00E82609"/>
    <w:rsid w:val="00E8271A"/>
    <w:rsid w:val="00E82752"/>
    <w:rsid w:val="00E82956"/>
    <w:rsid w:val="00E829B4"/>
    <w:rsid w:val="00E829E8"/>
    <w:rsid w:val="00E82B7D"/>
    <w:rsid w:val="00E83080"/>
    <w:rsid w:val="00E830D6"/>
    <w:rsid w:val="00E832CC"/>
    <w:rsid w:val="00E83342"/>
    <w:rsid w:val="00E83646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5AD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0AC"/>
    <w:rsid w:val="00E9024A"/>
    <w:rsid w:val="00E90255"/>
    <w:rsid w:val="00E90573"/>
    <w:rsid w:val="00E9095F"/>
    <w:rsid w:val="00E90A2E"/>
    <w:rsid w:val="00E90BFF"/>
    <w:rsid w:val="00E91074"/>
    <w:rsid w:val="00E91290"/>
    <w:rsid w:val="00E9152D"/>
    <w:rsid w:val="00E91555"/>
    <w:rsid w:val="00E9157B"/>
    <w:rsid w:val="00E91A99"/>
    <w:rsid w:val="00E91B9B"/>
    <w:rsid w:val="00E91CF0"/>
    <w:rsid w:val="00E91D8E"/>
    <w:rsid w:val="00E91E52"/>
    <w:rsid w:val="00E9216C"/>
    <w:rsid w:val="00E9244F"/>
    <w:rsid w:val="00E92835"/>
    <w:rsid w:val="00E928B2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2E0"/>
    <w:rsid w:val="00E9459D"/>
    <w:rsid w:val="00E94749"/>
    <w:rsid w:val="00E94AEB"/>
    <w:rsid w:val="00E950A3"/>
    <w:rsid w:val="00E950BC"/>
    <w:rsid w:val="00E951AE"/>
    <w:rsid w:val="00E952ED"/>
    <w:rsid w:val="00E953B5"/>
    <w:rsid w:val="00E95EBD"/>
    <w:rsid w:val="00E960EF"/>
    <w:rsid w:val="00E9629A"/>
    <w:rsid w:val="00E9633A"/>
    <w:rsid w:val="00E9633B"/>
    <w:rsid w:val="00E96664"/>
    <w:rsid w:val="00E96C3C"/>
    <w:rsid w:val="00E96C64"/>
    <w:rsid w:val="00E96D95"/>
    <w:rsid w:val="00E9727C"/>
    <w:rsid w:val="00E97355"/>
    <w:rsid w:val="00E97365"/>
    <w:rsid w:val="00E978C6"/>
    <w:rsid w:val="00E97C06"/>
    <w:rsid w:val="00EA00DA"/>
    <w:rsid w:val="00EA019E"/>
    <w:rsid w:val="00EA038B"/>
    <w:rsid w:val="00EA040F"/>
    <w:rsid w:val="00EA04BE"/>
    <w:rsid w:val="00EA058A"/>
    <w:rsid w:val="00EA078C"/>
    <w:rsid w:val="00EA07AE"/>
    <w:rsid w:val="00EA0968"/>
    <w:rsid w:val="00EA0A3F"/>
    <w:rsid w:val="00EA0ABE"/>
    <w:rsid w:val="00EA0BE2"/>
    <w:rsid w:val="00EA0C39"/>
    <w:rsid w:val="00EA0E34"/>
    <w:rsid w:val="00EA0E9D"/>
    <w:rsid w:val="00EA0EBC"/>
    <w:rsid w:val="00EA0EF4"/>
    <w:rsid w:val="00EA175F"/>
    <w:rsid w:val="00EA182A"/>
    <w:rsid w:val="00EA1B74"/>
    <w:rsid w:val="00EA1B89"/>
    <w:rsid w:val="00EA1DDD"/>
    <w:rsid w:val="00EA1E11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595"/>
    <w:rsid w:val="00EA3969"/>
    <w:rsid w:val="00EA3FDA"/>
    <w:rsid w:val="00EA4221"/>
    <w:rsid w:val="00EA4253"/>
    <w:rsid w:val="00EA435B"/>
    <w:rsid w:val="00EA456F"/>
    <w:rsid w:val="00EA4710"/>
    <w:rsid w:val="00EA4748"/>
    <w:rsid w:val="00EA47EA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2C0"/>
    <w:rsid w:val="00EA64A7"/>
    <w:rsid w:val="00EA6534"/>
    <w:rsid w:val="00EA6610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8B7"/>
    <w:rsid w:val="00EB28ED"/>
    <w:rsid w:val="00EB2A31"/>
    <w:rsid w:val="00EB2C71"/>
    <w:rsid w:val="00EB2CBE"/>
    <w:rsid w:val="00EB2F72"/>
    <w:rsid w:val="00EB3969"/>
    <w:rsid w:val="00EB3CA1"/>
    <w:rsid w:val="00EB3F45"/>
    <w:rsid w:val="00EB40BF"/>
    <w:rsid w:val="00EB4228"/>
    <w:rsid w:val="00EB4340"/>
    <w:rsid w:val="00EB43A8"/>
    <w:rsid w:val="00EB4914"/>
    <w:rsid w:val="00EB4A53"/>
    <w:rsid w:val="00EB4AF7"/>
    <w:rsid w:val="00EB4B7C"/>
    <w:rsid w:val="00EB4E08"/>
    <w:rsid w:val="00EB4E87"/>
    <w:rsid w:val="00EB4F7A"/>
    <w:rsid w:val="00EB5240"/>
    <w:rsid w:val="00EB5243"/>
    <w:rsid w:val="00EB5246"/>
    <w:rsid w:val="00EB556D"/>
    <w:rsid w:val="00EB5747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B0E"/>
    <w:rsid w:val="00EB7DCD"/>
    <w:rsid w:val="00EC00B6"/>
    <w:rsid w:val="00EC00F4"/>
    <w:rsid w:val="00EC0216"/>
    <w:rsid w:val="00EC0292"/>
    <w:rsid w:val="00EC046F"/>
    <w:rsid w:val="00EC08C2"/>
    <w:rsid w:val="00EC0E9B"/>
    <w:rsid w:val="00EC12D1"/>
    <w:rsid w:val="00EC14C9"/>
    <w:rsid w:val="00EC14D7"/>
    <w:rsid w:val="00EC1683"/>
    <w:rsid w:val="00EC17C0"/>
    <w:rsid w:val="00EC18F9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38F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573"/>
    <w:rsid w:val="00EC56D8"/>
    <w:rsid w:val="00EC5780"/>
    <w:rsid w:val="00EC5834"/>
    <w:rsid w:val="00EC5862"/>
    <w:rsid w:val="00EC5A6D"/>
    <w:rsid w:val="00EC5BA5"/>
    <w:rsid w:val="00EC65AC"/>
    <w:rsid w:val="00EC65F2"/>
    <w:rsid w:val="00EC6CF6"/>
    <w:rsid w:val="00EC7015"/>
    <w:rsid w:val="00EC7033"/>
    <w:rsid w:val="00EC7055"/>
    <w:rsid w:val="00EC7145"/>
    <w:rsid w:val="00EC728A"/>
    <w:rsid w:val="00EC7438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875"/>
    <w:rsid w:val="00ED0910"/>
    <w:rsid w:val="00ED093E"/>
    <w:rsid w:val="00ED0968"/>
    <w:rsid w:val="00ED1346"/>
    <w:rsid w:val="00ED1398"/>
    <w:rsid w:val="00ED14D4"/>
    <w:rsid w:val="00ED175F"/>
    <w:rsid w:val="00ED17A5"/>
    <w:rsid w:val="00ED1C33"/>
    <w:rsid w:val="00ED1C43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A9"/>
    <w:rsid w:val="00ED3AC5"/>
    <w:rsid w:val="00ED3B0F"/>
    <w:rsid w:val="00ED3D7E"/>
    <w:rsid w:val="00ED4292"/>
    <w:rsid w:val="00ED445F"/>
    <w:rsid w:val="00ED4620"/>
    <w:rsid w:val="00ED4925"/>
    <w:rsid w:val="00ED4B4A"/>
    <w:rsid w:val="00ED4B56"/>
    <w:rsid w:val="00ED5088"/>
    <w:rsid w:val="00ED5150"/>
    <w:rsid w:val="00ED5388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85E"/>
    <w:rsid w:val="00ED7E8F"/>
    <w:rsid w:val="00EE0138"/>
    <w:rsid w:val="00EE0363"/>
    <w:rsid w:val="00EE056D"/>
    <w:rsid w:val="00EE0FFC"/>
    <w:rsid w:val="00EE10B3"/>
    <w:rsid w:val="00EE1215"/>
    <w:rsid w:val="00EE131A"/>
    <w:rsid w:val="00EE17DB"/>
    <w:rsid w:val="00EE18F2"/>
    <w:rsid w:val="00EE1996"/>
    <w:rsid w:val="00EE1A29"/>
    <w:rsid w:val="00EE1A47"/>
    <w:rsid w:val="00EE1D96"/>
    <w:rsid w:val="00EE20A5"/>
    <w:rsid w:val="00EE20E3"/>
    <w:rsid w:val="00EE223A"/>
    <w:rsid w:val="00EE2284"/>
    <w:rsid w:val="00EE22B6"/>
    <w:rsid w:val="00EE231E"/>
    <w:rsid w:val="00EE23C0"/>
    <w:rsid w:val="00EE2401"/>
    <w:rsid w:val="00EE24D3"/>
    <w:rsid w:val="00EE257B"/>
    <w:rsid w:val="00EE26F0"/>
    <w:rsid w:val="00EE2750"/>
    <w:rsid w:val="00EE28E3"/>
    <w:rsid w:val="00EE2E3F"/>
    <w:rsid w:val="00EE2EB4"/>
    <w:rsid w:val="00EE2EB6"/>
    <w:rsid w:val="00EE3027"/>
    <w:rsid w:val="00EE327E"/>
    <w:rsid w:val="00EE3395"/>
    <w:rsid w:val="00EE3421"/>
    <w:rsid w:val="00EE34A1"/>
    <w:rsid w:val="00EE3733"/>
    <w:rsid w:val="00EE382B"/>
    <w:rsid w:val="00EE38C5"/>
    <w:rsid w:val="00EE39EC"/>
    <w:rsid w:val="00EE3B00"/>
    <w:rsid w:val="00EE3ECA"/>
    <w:rsid w:val="00EE40A8"/>
    <w:rsid w:val="00EE41D5"/>
    <w:rsid w:val="00EE41FB"/>
    <w:rsid w:val="00EE4524"/>
    <w:rsid w:val="00EE4589"/>
    <w:rsid w:val="00EE45EB"/>
    <w:rsid w:val="00EE469E"/>
    <w:rsid w:val="00EE4799"/>
    <w:rsid w:val="00EE489B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3F2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E7DFD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B4E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C7A"/>
    <w:rsid w:val="00EF4DD4"/>
    <w:rsid w:val="00EF5186"/>
    <w:rsid w:val="00EF5213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36"/>
    <w:rsid w:val="00EF76AE"/>
    <w:rsid w:val="00EF77DD"/>
    <w:rsid w:val="00EF799A"/>
    <w:rsid w:val="00EF7E28"/>
    <w:rsid w:val="00F0035A"/>
    <w:rsid w:val="00F004DA"/>
    <w:rsid w:val="00F006C3"/>
    <w:rsid w:val="00F007C2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523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7E2"/>
    <w:rsid w:val="00F03ABA"/>
    <w:rsid w:val="00F03B10"/>
    <w:rsid w:val="00F03B96"/>
    <w:rsid w:val="00F03C0C"/>
    <w:rsid w:val="00F03EAF"/>
    <w:rsid w:val="00F03FFC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464"/>
    <w:rsid w:val="00F06507"/>
    <w:rsid w:val="00F065E3"/>
    <w:rsid w:val="00F06A77"/>
    <w:rsid w:val="00F06BF6"/>
    <w:rsid w:val="00F06C0D"/>
    <w:rsid w:val="00F06C3B"/>
    <w:rsid w:val="00F06CD6"/>
    <w:rsid w:val="00F07400"/>
    <w:rsid w:val="00F0767A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C61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3CE7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06D"/>
    <w:rsid w:val="00F17132"/>
    <w:rsid w:val="00F172BB"/>
    <w:rsid w:val="00F17884"/>
    <w:rsid w:val="00F178D9"/>
    <w:rsid w:val="00F17991"/>
    <w:rsid w:val="00F179E6"/>
    <w:rsid w:val="00F17AA1"/>
    <w:rsid w:val="00F17C5E"/>
    <w:rsid w:val="00F20124"/>
    <w:rsid w:val="00F202C3"/>
    <w:rsid w:val="00F20784"/>
    <w:rsid w:val="00F20890"/>
    <w:rsid w:val="00F2094E"/>
    <w:rsid w:val="00F20BC1"/>
    <w:rsid w:val="00F20C9E"/>
    <w:rsid w:val="00F20DBA"/>
    <w:rsid w:val="00F210F0"/>
    <w:rsid w:val="00F21173"/>
    <w:rsid w:val="00F2127E"/>
    <w:rsid w:val="00F21A8E"/>
    <w:rsid w:val="00F21BBF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6EF"/>
    <w:rsid w:val="00F227EE"/>
    <w:rsid w:val="00F22B9F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8E8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551"/>
    <w:rsid w:val="00F30849"/>
    <w:rsid w:val="00F30B83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994"/>
    <w:rsid w:val="00F32A1B"/>
    <w:rsid w:val="00F32C24"/>
    <w:rsid w:val="00F32EFA"/>
    <w:rsid w:val="00F32F43"/>
    <w:rsid w:val="00F32F53"/>
    <w:rsid w:val="00F32FF4"/>
    <w:rsid w:val="00F33431"/>
    <w:rsid w:val="00F3350A"/>
    <w:rsid w:val="00F3366A"/>
    <w:rsid w:val="00F33692"/>
    <w:rsid w:val="00F34193"/>
    <w:rsid w:val="00F34207"/>
    <w:rsid w:val="00F34260"/>
    <w:rsid w:val="00F342FD"/>
    <w:rsid w:val="00F34385"/>
    <w:rsid w:val="00F34755"/>
    <w:rsid w:val="00F351CC"/>
    <w:rsid w:val="00F35351"/>
    <w:rsid w:val="00F355F5"/>
    <w:rsid w:val="00F356CB"/>
    <w:rsid w:val="00F36439"/>
    <w:rsid w:val="00F3644F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04A"/>
    <w:rsid w:val="00F45343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17F"/>
    <w:rsid w:val="00F5026E"/>
    <w:rsid w:val="00F50477"/>
    <w:rsid w:val="00F50581"/>
    <w:rsid w:val="00F506C9"/>
    <w:rsid w:val="00F508F0"/>
    <w:rsid w:val="00F50999"/>
    <w:rsid w:val="00F50A72"/>
    <w:rsid w:val="00F50C51"/>
    <w:rsid w:val="00F50D78"/>
    <w:rsid w:val="00F5137D"/>
    <w:rsid w:val="00F516BD"/>
    <w:rsid w:val="00F51860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9D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7"/>
    <w:rsid w:val="00F56749"/>
    <w:rsid w:val="00F56766"/>
    <w:rsid w:val="00F567E5"/>
    <w:rsid w:val="00F56852"/>
    <w:rsid w:val="00F5692E"/>
    <w:rsid w:val="00F5697B"/>
    <w:rsid w:val="00F56ACF"/>
    <w:rsid w:val="00F56B63"/>
    <w:rsid w:val="00F56B92"/>
    <w:rsid w:val="00F5702B"/>
    <w:rsid w:val="00F570A8"/>
    <w:rsid w:val="00F5767E"/>
    <w:rsid w:val="00F5785A"/>
    <w:rsid w:val="00F578CE"/>
    <w:rsid w:val="00F57C23"/>
    <w:rsid w:val="00F57E14"/>
    <w:rsid w:val="00F57FFC"/>
    <w:rsid w:val="00F60491"/>
    <w:rsid w:val="00F60B56"/>
    <w:rsid w:val="00F60E41"/>
    <w:rsid w:val="00F61D4B"/>
    <w:rsid w:val="00F61F3D"/>
    <w:rsid w:val="00F61F63"/>
    <w:rsid w:val="00F62763"/>
    <w:rsid w:val="00F627B3"/>
    <w:rsid w:val="00F628AF"/>
    <w:rsid w:val="00F62B61"/>
    <w:rsid w:val="00F62CBC"/>
    <w:rsid w:val="00F62D1A"/>
    <w:rsid w:val="00F62E95"/>
    <w:rsid w:val="00F63233"/>
    <w:rsid w:val="00F63298"/>
    <w:rsid w:val="00F633CE"/>
    <w:rsid w:val="00F6342D"/>
    <w:rsid w:val="00F63686"/>
    <w:rsid w:val="00F6372F"/>
    <w:rsid w:val="00F637E0"/>
    <w:rsid w:val="00F63AC8"/>
    <w:rsid w:val="00F6402A"/>
    <w:rsid w:val="00F64238"/>
    <w:rsid w:val="00F64765"/>
    <w:rsid w:val="00F647F5"/>
    <w:rsid w:val="00F6480C"/>
    <w:rsid w:val="00F64917"/>
    <w:rsid w:val="00F64A0B"/>
    <w:rsid w:val="00F64AA5"/>
    <w:rsid w:val="00F64BBE"/>
    <w:rsid w:val="00F64BEF"/>
    <w:rsid w:val="00F64E70"/>
    <w:rsid w:val="00F65231"/>
    <w:rsid w:val="00F657AC"/>
    <w:rsid w:val="00F65828"/>
    <w:rsid w:val="00F65839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36B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8C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89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3E"/>
    <w:rsid w:val="00F739BA"/>
    <w:rsid w:val="00F743FB"/>
    <w:rsid w:val="00F747E7"/>
    <w:rsid w:val="00F74A41"/>
    <w:rsid w:val="00F74C74"/>
    <w:rsid w:val="00F74C7A"/>
    <w:rsid w:val="00F7535E"/>
    <w:rsid w:val="00F7539C"/>
    <w:rsid w:val="00F753E7"/>
    <w:rsid w:val="00F755DF"/>
    <w:rsid w:val="00F75897"/>
    <w:rsid w:val="00F75B47"/>
    <w:rsid w:val="00F75DD0"/>
    <w:rsid w:val="00F75DDD"/>
    <w:rsid w:val="00F76242"/>
    <w:rsid w:val="00F76311"/>
    <w:rsid w:val="00F76AF4"/>
    <w:rsid w:val="00F76B37"/>
    <w:rsid w:val="00F76C1C"/>
    <w:rsid w:val="00F76F0A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54"/>
    <w:rsid w:val="00F77FF1"/>
    <w:rsid w:val="00F8015C"/>
    <w:rsid w:val="00F8023F"/>
    <w:rsid w:val="00F80295"/>
    <w:rsid w:val="00F802BE"/>
    <w:rsid w:val="00F804F2"/>
    <w:rsid w:val="00F80658"/>
    <w:rsid w:val="00F806EC"/>
    <w:rsid w:val="00F80AB3"/>
    <w:rsid w:val="00F80C6F"/>
    <w:rsid w:val="00F80E93"/>
    <w:rsid w:val="00F80EA7"/>
    <w:rsid w:val="00F810B1"/>
    <w:rsid w:val="00F811A2"/>
    <w:rsid w:val="00F812BD"/>
    <w:rsid w:val="00F81368"/>
    <w:rsid w:val="00F814F5"/>
    <w:rsid w:val="00F814FD"/>
    <w:rsid w:val="00F81653"/>
    <w:rsid w:val="00F8175A"/>
    <w:rsid w:val="00F81826"/>
    <w:rsid w:val="00F8191A"/>
    <w:rsid w:val="00F81C7C"/>
    <w:rsid w:val="00F81CD4"/>
    <w:rsid w:val="00F8203F"/>
    <w:rsid w:val="00F82404"/>
    <w:rsid w:val="00F82720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9D9"/>
    <w:rsid w:val="00F84C13"/>
    <w:rsid w:val="00F84D5C"/>
    <w:rsid w:val="00F84EA1"/>
    <w:rsid w:val="00F85055"/>
    <w:rsid w:val="00F851EF"/>
    <w:rsid w:val="00F854ED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1A"/>
    <w:rsid w:val="00F92884"/>
    <w:rsid w:val="00F92957"/>
    <w:rsid w:val="00F9297C"/>
    <w:rsid w:val="00F92EEA"/>
    <w:rsid w:val="00F933BD"/>
    <w:rsid w:val="00F934E9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5C"/>
    <w:rsid w:val="00F95FA5"/>
    <w:rsid w:val="00F95FF8"/>
    <w:rsid w:val="00F9626F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B5A"/>
    <w:rsid w:val="00FA1C39"/>
    <w:rsid w:val="00FA1C4C"/>
    <w:rsid w:val="00FA1CEB"/>
    <w:rsid w:val="00FA1F71"/>
    <w:rsid w:val="00FA2666"/>
    <w:rsid w:val="00FA2794"/>
    <w:rsid w:val="00FA2E03"/>
    <w:rsid w:val="00FA32BA"/>
    <w:rsid w:val="00FA354C"/>
    <w:rsid w:val="00FA371E"/>
    <w:rsid w:val="00FA3843"/>
    <w:rsid w:val="00FA3885"/>
    <w:rsid w:val="00FA3AA2"/>
    <w:rsid w:val="00FA3D98"/>
    <w:rsid w:val="00FA3DC3"/>
    <w:rsid w:val="00FA3DE6"/>
    <w:rsid w:val="00FA44B0"/>
    <w:rsid w:val="00FA4686"/>
    <w:rsid w:val="00FA49DC"/>
    <w:rsid w:val="00FA4A76"/>
    <w:rsid w:val="00FA4C71"/>
    <w:rsid w:val="00FA4CD5"/>
    <w:rsid w:val="00FA4D11"/>
    <w:rsid w:val="00FA4D9E"/>
    <w:rsid w:val="00FA4DDD"/>
    <w:rsid w:val="00FA4EC5"/>
    <w:rsid w:val="00FA509B"/>
    <w:rsid w:val="00FA5128"/>
    <w:rsid w:val="00FA5300"/>
    <w:rsid w:val="00FA5310"/>
    <w:rsid w:val="00FA5507"/>
    <w:rsid w:val="00FA58D7"/>
    <w:rsid w:val="00FA5B8C"/>
    <w:rsid w:val="00FA5C8B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22C"/>
    <w:rsid w:val="00FB02DC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D69"/>
    <w:rsid w:val="00FB4FE5"/>
    <w:rsid w:val="00FB511B"/>
    <w:rsid w:val="00FB51F4"/>
    <w:rsid w:val="00FB540F"/>
    <w:rsid w:val="00FB542E"/>
    <w:rsid w:val="00FB5906"/>
    <w:rsid w:val="00FB6009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1E"/>
    <w:rsid w:val="00FB70C3"/>
    <w:rsid w:val="00FB7351"/>
    <w:rsid w:val="00FB73E8"/>
    <w:rsid w:val="00FB762F"/>
    <w:rsid w:val="00FB773F"/>
    <w:rsid w:val="00FB7895"/>
    <w:rsid w:val="00FB78D1"/>
    <w:rsid w:val="00FB7E7F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75"/>
    <w:rsid w:val="00FC2AED"/>
    <w:rsid w:val="00FC2B52"/>
    <w:rsid w:val="00FC2C6F"/>
    <w:rsid w:val="00FC30C1"/>
    <w:rsid w:val="00FC31F2"/>
    <w:rsid w:val="00FC353C"/>
    <w:rsid w:val="00FC3688"/>
    <w:rsid w:val="00FC371D"/>
    <w:rsid w:val="00FC37A9"/>
    <w:rsid w:val="00FC3959"/>
    <w:rsid w:val="00FC3AC7"/>
    <w:rsid w:val="00FC3DDA"/>
    <w:rsid w:val="00FC3E17"/>
    <w:rsid w:val="00FC3F97"/>
    <w:rsid w:val="00FC432E"/>
    <w:rsid w:val="00FC454B"/>
    <w:rsid w:val="00FC4A62"/>
    <w:rsid w:val="00FC4B05"/>
    <w:rsid w:val="00FC4DAA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3BD"/>
    <w:rsid w:val="00FC6507"/>
    <w:rsid w:val="00FC6894"/>
    <w:rsid w:val="00FC68AC"/>
    <w:rsid w:val="00FC6B0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B6"/>
    <w:rsid w:val="00FD21E0"/>
    <w:rsid w:val="00FD22E0"/>
    <w:rsid w:val="00FD24A1"/>
    <w:rsid w:val="00FD2604"/>
    <w:rsid w:val="00FD264A"/>
    <w:rsid w:val="00FD2749"/>
    <w:rsid w:val="00FD27D6"/>
    <w:rsid w:val="00FD28B6"/>
    <w:rsid w:val="00FD28E5"/>
    <w:rsid w:val="00FD29F6"/>
    <w:rsid w:val="00FD2C67"/>
    <w:rsid w:val="00FD2E81"/>
    <w:rsid w:val="00FD2FAF"/>
    <w:rsid w:val="00FD3368"/>
    <w:rsid w:val="00FD3496"/>
    <w:rsid w:val="00FD376A"/>
    <w:rsid w:val="00FD3A0F"/>
    <w:rsid w:val="00FD3AB0"/>
    <w:rsid w:val="00FD3BA0"/>
    <w:rsid w:val="00FD3C55"/>
    <w:rsid w:val="00FD3DF0"/>
    <w:rsid w:val="00FD3E6A"/>
    <w:rsid w:val="00FD40A1"/>
    <w:rsid w:val="00FD4169"/>
    <w:rsid w:val="00FD45D1"/>
    <w:rsid w:val="00FD473C"/>
    <w:rsid w:val="00FD4950"/>
    <w:rsid w:val="00FD5567"/>
    <w:rsid w:val="00FD57E6"/>
    <w:rsid w:val="00FD57ED"/>
    <w:rsid w:val="00FD597A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B6B"/>
    <w:rsid w:val="00FD6D19"/>
    <w:rsid w:val="00FD6D37"/>
    <w:rsid w:val="00FD6DD6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D7FDB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41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85"/>
    <w:rsid w:val="00FE5CB7"/>
    <w:rsid w:val="00FE5E53"/>
    <w:rsid w:val="00FE6322"/>
    <w:rsid w:val="00FE6350"/>
    <w:rsid w:val="00FE655F"/>
    <w:rsid w:val="00FE6855"/>
    <w:rsid w:val="00FE6972"/>
    <w:rsid w:val="00FE6ACA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752"/>
    <w:rsid w:val="00FF0BAD"/>
    <w:rsid w:val="00FF0EE5"/>
    <w:rsid w:val="00FF10A3"/>
    <w:rsid w:val="00FF11D4"/>
    <w:rsid w:val="00FF125F"/>
    <w:rsid w:val="00FF152C"/>
    <w:rsid w:val="00FF1BA9"/>
    <w:rsid w:val="00FF1EBE"/>
    <w:rsid w:val="00FF253C"/>
    <w:rsid w:val="00FF2688"/>
    <w:rsid w:val="00FF26E4"/>
    <w:rsid w:val="00FF284D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5A"/>
    <w:rsid w:val="00FF4681"/>
    <w:rsid w:val="00FF4A1F"/>
    <w:rsid w:val="00FF4A8F"/>
    <w:rsid w:val="00FF4CC3"/>
    <w:rsid w:val="00FF4CDE"/>
    <w:rsid w:val="00FF4DA5"/>
    <w:rsid w:val="00FF51E9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34B9422E-0D11-4142-A0C0-7134A119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F783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66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8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0004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4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598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4746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62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7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225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3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779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37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6637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2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655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9195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8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3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6152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737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8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917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65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144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975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480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6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8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01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2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6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2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36046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49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17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8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9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407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3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616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57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3284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3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0325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166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2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448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4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26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922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269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868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1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1500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3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3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7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5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96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40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09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7217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4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8783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2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6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4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094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1920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7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66366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2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059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9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4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157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4100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2513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3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4804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0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48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17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9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117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8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0287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6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855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0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6438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4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92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12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07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3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306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3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9511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8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55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5944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731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784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6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5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3642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3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6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79934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83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2805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9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9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31597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086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3388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12489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3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7567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78219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215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2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9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42995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102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5199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3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2606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9824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6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4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1926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69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4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50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551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20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79391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4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988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9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920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7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872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90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0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4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120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4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4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61888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0277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5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8438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64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8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398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1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2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30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5951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6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3050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5944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255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7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961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4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90878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1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8670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1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5568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10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0784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3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356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3613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0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12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74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6999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8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17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3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8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6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4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534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58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643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8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302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02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8916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6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0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4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3071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6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202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2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474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6459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5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97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1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5367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1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39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5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0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424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3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00721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368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5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55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43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2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6064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8175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4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4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6494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6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1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5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1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30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24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4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9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75996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46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9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8582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6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48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2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3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4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5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03542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914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0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7105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6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889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4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4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72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831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4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894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2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4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5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848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7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3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431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649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3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7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5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759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6610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7502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4024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8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4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5861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0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4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63147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3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10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76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09488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9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8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2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8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653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94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28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11755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63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5987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986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4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49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31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4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552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6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9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6390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3246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989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10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8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35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0718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4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71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3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7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596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7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6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7499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54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0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8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813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5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31680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0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39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8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19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1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606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7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54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85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2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857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2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315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4645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1783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49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4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9773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3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0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11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41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8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09252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7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7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0254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9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928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5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7339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26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9462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282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9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1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3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867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2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7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433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4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5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49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6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41556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8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3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9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034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0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7057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61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3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41218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8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19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1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919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5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606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1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761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3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2241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4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6709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673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7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8577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10974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6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20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179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396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1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4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300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3185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8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8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3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1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608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7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3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60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8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420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3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5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7317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9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1572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5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59148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60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82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6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28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9379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424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6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4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903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6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03094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2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92672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3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868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1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5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09752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8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216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8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169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25512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3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5116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6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6168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6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237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5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927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6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3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60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1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500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5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448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1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21028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6744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55086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4785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7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218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3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5161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8256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3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6816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0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7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1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7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6684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6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3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0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1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2125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1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23208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9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485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1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59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76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3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3012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2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4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0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3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5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346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20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0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28970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3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1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25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0153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8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2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3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1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2035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image" Target="media/image10.jpeg"/><Relationship Id="rId39" Type="http://schemas.openxmlformats.org/officeDocument/2006/relationships/hyperlink" Target="https://kielce.stat.gov.pl/" TargetMode="External"/><Relationship Id="rId21" Type="http://schemas.openxmlformats.org/officeDocument/2006/relationships/chart" Target="charts/chart7.xml"/><Relationship Id="rId34" Type="http://schemas.openxmlformats.org/officeDocument/2006/relationships/footer" Target="footer3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3.jpe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footer" Target="footer4.xml"/><Relationship Id="rId40" Type="http://schemas.openxmlformats.org/officeDocument/2006/relationships/hyperlink" Target="https://twitter.com/Kielce_STAT" TargetMode="External"/><Relationship Id="rId45" Type="http://schemas.openxmlformats.org/officeDocument/2006/relationships/hyperlink" Target="https://dbw.stat.gov.pl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5.jpeg"/><Relationship Id="rId44" Type="http://schemas.openxmlformats.org/officeDocument/2006/relationships/hyperlink" Target="https://bdl.stat.gov.pl/BDL/sta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19.png"/><Relationship Id="rId48" Type="http://schemas.openxmlformats.org/officeDocument/2006/relationships/hyperlink" Target="https://dbw.stat.gov.pl/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9.jpeg"/><Relationship Id="rId33" Type="http://schemas.openxmlformats.org/officeDocument/2006/relationships/header" Target="header2.xml"/><Relationship Id="rId38" Type="http://schemas.openxmlformats.org/officeDocument/2006/relationships/image" Target="media/image17.png"/><Relationship Id="rId46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2.jpeg"/><Relationship Id="rId36" Type="http://schemas.openxmlformats.org/officeDocument/2006/relationships/header" Target="header3.xml"/><Relationship Id="rId49" Type="http://schemas.openxmlformats.org/officeDocument/2006/relationships/hyperlink" Target="https://stat.gov.pl/metainformacje/slownik-pojec/pojecia-stosowane-w-statystyce-publicznej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7%202026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6\Komunikat%2007%202026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7%202026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7%202026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7%202026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7%202026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7%202026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6\Komunikat%2007%202026\Wykresy\Mieszkania_07_2026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zatr_wynagr!$A$32:$B$74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zatr_wynagr!$C$32:$C$74</c:f>
              <c:numCache>
                <c:formatCode>0.0</c:formatCode>
                <c:ptCount val="43"/>
                <c:pt idx="0">
                  <c:v>103</c:v>
                </c:pt>
                <c:pt idx="1">
                  <c:v>102.9</c:v>
                </c:pt>
                <c:pt idx="2">
                  <c:v>102.8</c:v>
                </c:pt>
                <c:pt idx="3">
                  <c:v>102.9</c:v>
                </c:pt>
                <c:pt idx="4">
                  <c:v>102.8</c:v>
                </c:pt>
                <c:pt idx="5">
                  <c:v>102.7</c:v>
                </c:pt>
                <c:pt idx="6">
                  <c:v>102.7</c:v>
                </c:pt>
                <c:pt idx="7">
                  <c:v>102.5</c:v>
                </c:pt>
                <c:pt idx="8">
                  <c:v>102.4</c:v>
                </c:pt>
                <c:pt idx="9">
                  <c:v>102.4</c:v>
                </c:pt>
                <c:pt idx="10">
                  <c:v>102.4</c:v>
                </c:pt>
                <c:pt idx="11">
                  <c:v>102.4</c:v>
                </c:pt>
                <c:pt idx="12">
                  <c:v>102.7</c:v>
                </c:pt>
                <c:pt idx="13">
                  <c:v>102.6</c:v>
                </c:pt>
                <c:pt idx="14">
                  <c:v>102.5</c:v>
                </c:pt>
                <c:pt idx="15">
                  <c:v>102.5</c:v>
                </c:pt>
                <c:pt idx="16">
                  <c:v>102.3</c:v>
                </c:pt>
                <c:pt idx="17">
                  <c:v>102.3</c:v>
                </c:pt>
                <c:pt idx="18">
                  <c:v>102.4</c:v>
                </c:pt>
                <c:pt idx="19">
                  <c:v>102.1</c:v>
                </c:pt>
                <c:pt idx="20">
                  <c:v>102</c:v>
                </c:pt>
                <c:pt idx="21">
                  <c:v>101.9</c:v>
                </c:pt>
                <c:pt idx="22">
                  <c:v>102</c:v>
                </c:pt>
                <c:pt idx="23">
                  <c:v>101.9</c:v>
                </c:pt>
                <c:pt idx="24">
                  <c:v>101.9</c:v>
                </c:pt>
                <c:pt idx="25">
                  <c:v>101.8</c:v>
                </c:pt>
                <c:pt idx="26">
                  <c:v>101.7</c:v>
                </c:pt>
                <c:pt idx="27">
                  <c:v>101.7</c:v>
                </c:pt>
                <c:pt idx="28">
                  <c:v>101.5</c:v>
                </c:pt>
                <c:pt idx="29">
                  <c:v>101.5</c:v>
                </c:pt>
                <c:pt idx="30">
                  <c:v>101.4</c:v>
                </c:pt>
                <c:pt idx="31">
                  <c:v>101.2</c:v>
                </c:pt>
                <c:pt idx="32">
                  <c:v>101.1</c:v>
                </c:pt>
                <c:pt idx="33">
                  <c:v>101</c:v>
                </c:pt>
                <c:pt idx="34" formatCode="General">
                  <c:v>101.1</c:v>
                </c:pt>
                <c:pt idx="35">
                  <c:v>101</c:v>
                </c:pt>
                <c:pt idx="36" formatCode="@">
                  <c:v>100.8</c:v>
                </c:pt>
                <c:pt idx="37" formatCode="@">
                  <c:v>100.8</c:v>
                </c:pt>
                <c:pt idx="38" formatCode="General">
                  <c:v>100.7</c:v>
                </c:pt>
                <c:pt idx="39">
                  <c:v>100.7</c:v>
                </c:pt>
                <c:pt idx="40">
                  <c:v>100.6</c:v>
                </c:pt>
                <c:pt idx="41">
                  <c:v>100.6</c:v>
                </c:pt>
                <c:pt idx="42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92-44AF-9EAC-B8864B32829A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zatr_wynagr!$A$32:$B$74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zatr_wynagr!$D$32:$D$74</c:f>
              <c:numCache>
                <c:formatCode>0.0</c:formatCode>
                <c:ptCount val="43"/>
                <c:pt idx="0">
                  <c:v>98.6</c:v>
                </c:pt>
                <c:pt idx="1">
                  <c:v>98.4</c:v>
                </c:pt>
                <c:pt idx="2">
                  <c:v>98.5</c:v>
                </c:pt>
                <c:pt idx="3">
                  <c:v>98.8</c:v>
                </c:pt>
                <c:pt idx="4">
                  <c:v>98.8</c:v>
                </c:pt>
                <c:pt idx="5">
                  <c:v>99</c:v>
                </c:pt>
                <c:pt idx="6">
                  <c:v>99.3</c:v>
                </c:pt>
                <c:pt idx="7">
                  <c:v>98.9</c:v>
                </c:pt>
                <c:pt idx="8">
                  <c:v>98.7</c:v>
                </c:pt>
                <c:pt idx="9">
                  <c:v>98.5</c:v>
                </c:pt>
                <c:pt idx="10">
                  <c:v>98.5</c:v>
                </c:pt>
                <c:pt idx="11">
                  <c:v>98.5</c:v>
                </c:pt>
                <c:pt idx="12">
                  <c:v>98.4</c:v>
                </c:pt>
                <c:pt idx="13">
                  <c:v>98.4</c:v>
                </c:pt>
                <c:pt idx="14">
                  <c:v>98.3</c:v>
                </c:pt>
                <c:pt idx="15">
                  <c:v>98.3</c:v>
                </c:pt>
                <c:pt idx="16">
                  <c:v>98.1</c:v>
                </c:pt>
                <c:pt idx="17">
                  <c:v>97.7</c:v>
                </c:pt>
                <c:pt idx="18">
                  <c:v>97.9</c:v>
                </c:pt>
                <c:pt idx="19">
                  <c:v>97.4</c:v>
                </c:pt>
                <c:pt idx="20">
                  <c:v>97.2</c:v>
                </c:pt>
                <c:pt idx="21">
                  <c:v>97.1</c:v>
                </c:pt>
                <c:pt idx="22">
                  <c:v>97.4</c:v>
                </c:pt>
                <c:pt idx="23">
                  <c:v>97.6</c:v>
                </c:pt>
                <c:pt idx="24">
                  <c:v>97.2</c:v>
                </c:pt>
                <c:pt idx="25">
                  <c:v>97.2</c:v>
                </c:pt>
                <c:pt idx="26">
                  <c:v>97.2</c:v>
                </c:pt>
                <c:pt idx="27">
                  <c:v>97.3</c:v>
                </c:pt>
                <c:pt idx="28">
                  <c:v>97</c:v>
                </c:pt>
                <c:pt idx="29">
                  <c:v>97.1</c:v>
                </c:pt>
                <c:pt idx="30">
                  <c:v>97.2</c:v>
                </c:pt>
                <c:pt idx="31">
                  <c:v>96.9</c:v>
                </c:pt>
                <c:pt idx="32">
                  <c:v>96.8</c:v>
                </c:pt>
                <c:pt idx="33" formatCode="General">
                  <c:v>96.9</c:v>
                </c:pt>
                <c:pt idx="34" formatCode="General">
                  <c:v>97.1</c:v>
                </c:pt>
                <c:pt idx="35" formatCode="General">
                  <c:v>96.9</c:v>
                </c:pt>
                <c:pt idx="36">
                  <c:v>95.4</c:v>
                </c:pt>
                <c:pt idx="37">
                  <c:v>96.1</c:v>
                </c:pt>
                <c:pt idx="38">
                  <c:v>96.5</c:v>
                </c:pt>
                <c:pt idx="39">
                  <c:v>96.4</c:v>
                </c:pt>
                <c:pt idx="40">
                  <c:v>96.5</c:v>
                </c:pt>
                <c:pt idx="41" formatCode="General">
                  <c:v>96.6</c:v>
                </c:pt>
                <c:pt idx="42">
                  <c:v>96.6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92-44AF-9EAC-B8864B3282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2269375"/>
        <c:axId val="1"/>
      </c:lineChart>
      <c:catAx>
        <c:axId val="302269375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4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02269375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1445778696500615"/>
          <c:y val="0.92120285805789004"/>
          <c:w val="0.39802986491095393"/>
          <c:h val="7.5951688611537671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bezrobocie!$B$219:$C$261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bezrobocie!$D$219:$D$261</c:f>
              <c:numCache>
                <c:formatCode>General</c:formatCode>
                <c:ptCount val="43"/>
                <c:pt idx="0">
                  <c:v>5.5</c:v>
                </c:pt>
                <c:pt idx="1">
                  <c:v>5.6</c:v>
                </c:pt>
                <c:pt idx="2">
                  <c:v>5.4</c:v>
                </c:pt>
                <c:pt idx="3">
                  <c:v>5.3</c:v>
                </c:pt>
                <c:pt idx="4" formatCode="0.0">
                  <c:v>5.0999999999999996</c:v>
                </c:pt>
                <c:pt idx="5" formatCode="0.0">
                  <c:v>5.0999999999999996</c:v>
                </c:pt>
                <c:pt idx="6" formatCode="0.0">
                  <c:v>5</c:v>
                </c:pt>
                <c:pt idx="7" formatCode="0.0">
                  <c:v>5</c:v>
                </c:pt>
                <c:pt idx="8" formatCode="0.0">
                  <c:v>5</c:v>
                </c:pt>
                <c:pt idx="9" formatCode="0.0">
                  <c:v>5</c:v>
                </c:pt>
                <c:pt idx="10" formatCode="0.0">
                  <c:v>5</c:v>
                </c:pt>
                <c:pt idx="11">
                  <c:v>5.0999999999999996</c:v>
                </c:pt>
                <c:pt idx="12">
                  <c:v>5.4</c:v>
                </c:pt>
                <c:pt idx="13">
                  <c:v>5.4</c:v>
                </c:pt>
                <c:pt idx="14">
                  <c:v>5.3</c:v>
                </c:pt>
                <c:pt idx="15">
                  <c:v>5.0999999999999996</c:v>
                </c:pt>
                <c:pt idx="16" formatCode="0.0">
                  <c:v>5</c:v>
                </c:pt>
                <c:pt idx="17">
                  <c:v>4.9000000000000004</c:v>
                </c:pt>
                <c:pt idx="18" formatCode="0.0">
                  <c:v>5</c:v>
                </c:pt>
                <c:pt idx="19" formatCode="0.0">
                  <c:v>5</c:v>
                </c:pt>
                <c:pt idx="20" formatCode="0.0">
                  <c:v>5</c:v>
                </c:pt>
                <c:pt idx="21">
                  <c:v>4.9000000000000004</c:v>
                </c:pt>
                <c:pt idx="22" formatCode="0.0">
                  <c:v>5</c:v>
                </c:pt>
                <c:pt idx="23">
                  <c:v>5.0999999999999996</c:v>
                </c:pt>
                <c:pt idx="24">
                  <c:v>5.4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 formatCode="0.0">
                  <c:v>5.0999999999999996</c:v>
                </c:pt>
                <c:pt idx="29">
                  <c:v>5.0999999999999996</c:v>
                </c:pt>
                <c:pt idx="30">
                  <c:v>5.4</c:v>
                </c:pt>
                <c:pt idx="31">
                  <c:v>5.5</c:v>
                </c:pt>
                <c:pt idx="32">
                  <c:v>5.6</c:v>
                </c:pt>
                <c:pt idx="33">
                  <c:v>5.6</c:v>
                </c:pt>
                <c:pt idx="34">
                  <c:v>5.6</c:v>
                </c:pt>
                <c:pt idx="35">
                  <c:v>5.7</c:v>
                </c:pt>
                <c:pt idx="36" formatCode="0.0">
                  <c:v>6</c:v>
                </c:pt>
                <c:pt idx="37" formatCode="0.0">
                  <c:v>6.1</c:v>
                </c:pt>
                <c:pt idx="38" formatCode="0.0">
                  <c:v>6.1</c:v>
                </c:pt>
                <c:pt idx="39" formatCode="0.0">
                  <c:v>6</c:v>
                </c:pt>
                <c:pt idx="40" formatCode="0.0">
                  <c:v>5.9</c:v>
                </c:pt>
                <c:pt idx="41">
                  <c:v>5.8</c:v>
                </c:pt>
                <c:pt idx="42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E5-48A0-BA17-ACFD6FBAD610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bezrobocie!$B$219:$C$261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bezrobocie!$E$219:$E$261</c:f>
              <c:numCache>
                <c:formatCode>General</c:formatCode>
                <c:ptCount val="43"/>
                <c:pt idx="0">
                  <c:v>8.4</c:v>
                </c:pt>
                <c:pt idx="1">
                  <c:v>8.4</c:v>
                </c:pt>
                <c:pt idx="2" formatCode="0.0">
                  <c:v>8.1</c:v>
                </c:pt>
                <c:pt idx="3" formatCode="0.0">
                  <c:v>7.9</c:v>
                </c:pt>
                <c:pt idx="4" formatCode="0.0">
                  <c:v>7.8</c:v>
                </c:pt>
                <c:pt idx="5">
                  <c:v>7.7</c:v>
                </c:pt>
                <c:pt idx="6" formatCode="0.0">
                  <c:v>7.7</c:v>
                </c:pt>
                <c:pt idx="7">
                  <c:v>7.6</c:v>
                </c:pt>
                <c:pt idx="8">
                  <c:v>7.6</c:v>
                </c:pt>
                <c:pt idx="9">
                  <c:v>7.5</c:v>
                </c:pt>
                <c:pt idx="10">
                  <c:v>7.5</c:v>
                </c:pt>
                <c:pt idx="11">
                  <c:v>7.8</c:v>
                </c:pt>
                <c:pt idx="12">
                  <c:v>8.3000000000000007</c:v>
                </c:pt>
                <c:pt idx="13">
                  <c:v>8.1999999999999993</c:v>
                </c:pt>
                <c:pt idx="14">
                  <c:v>7.8</c:v>
                </c:pt>
                <c:pt idx="15">
                  <c:v>7.6</c:v>
                </c:pt>
                <c:pt idx="16">
                  <c:v>7.4</c:v>
                </c:pt>
                <c:pt idx="17">
                  <c:v>7.3</c:v>
                </c:pt>
                <c:pt idx="18">
                  <c:v>7.4</c:v>
                </c:pt>
                <c:pt idx="19">
                  <c:v>7.4</c:v>
                </c:pt>
                <c:pt idx="20">
                  <c:v>7.4</c:v>
                </c:pt>
                <c:pt idx="21">
                  <c:v>7.3</c:v>
                </c:pt>
                <c:pt idx="22">
                  <c:v>7.4</c:v>
                </c:pt>
                <c:pt idx="23">
                  <c:v>7.6</c:v>
                </c:pt>
                <c:pt idx="24" formatCode="0.0">
                  <c:v>8.1</c:v>
                </c:pt>
                <c:pt idx="25" formatCode="0.0">
                  <c:v>8.1</c:v>
                </c:pt>
                <c:pt idx="26">
                  <c:v>7.9</c:v>
                </c:pt>
                <c:pt idx="27">
                  <c:v>7.7</c:v>
                </c:pt>
                <c:pt idx="28">
                  <c:v>7.5</c:v>
                </c:pt>
                <c:pt idx="29">
                  <c:v>7.6</c:v>
                </c:pt>
                <c:pt idx="30">
                  <c:v>7.8</c:v>
                </c:pt>
                <c:pt idx="31" formatCode="0.0">
                  <c:v>8</c:v>
                </c:pt>
                <c:pt idx="32">
                  <c:v>8.1999999999999993</c:v>
                </c:pt>
                <c:pt idx="33">
                  <c:v>8.1</c:v>
                </c:pt>
                <c:pt idx="34">
                  <c:v>8.1999999999999993</c:v>
                </c:pt>
                <c:pt idx="35">
                  <c:v>8.4</c:v>
                </c:pt>
                <c:pt idx="36" formatCode="0.0">
                  <c:v>8.8000000000000007</c:v>
                </c:pt>
                <c:pt idx="37" formatCode="0.0">
                  <c:v>9</c:v>
                </c:pt>
                <c:pt idx="38" formatCode="0.0">
                  <c:v>8.9</c:v>
                </c:pt>
                <c:pt idx="39">
                  <c:v>8.6999999999999993</c:v>
                </c:pt>
                <c:pt idx="40">
                  <c:v>8.5</c:v>
                </c:pt>
                <c:pt idx="41">
                  <c:v>8.5</c:v>
                </c:pt>
                <c:pt idx="42">
                  <c:v>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E5-48A0-BA17-ACFD6FBAD6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Arkusz1!$A$196:$B$238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Arkusz1!$C$196:$C$238</c:f>
              <c:numCache>
                <c:formatCode>0</c:formatCode>
                <c:ptCount val="43"/>
                <c:pt idx="0">
                  <c:v>23</c:v>
                </c:pt>
                <c:pt idx="1">
                  <c:v>20</c:v>
                </c:pt>
                <c:pt idx="2">
                  <c:v>17</c:v>
                </c:pt>
                <c:pt idx="3">
                  <c:v>22</c:v>
                </c:pt>
                <c:pt idx="4">
                  <c:v>17</c:v>
                </c:pt>
                <c:pt idx="5">
                  <c:v>16</c:v>
                </c:pt>
                <c:pt idx="6">
                  <c:v>14</c:v>
                </c:pt>
                <c:pt idx="7">
                  <c:v>19</c:v>
                </c:pt>
                <c:pt idx="8">
                  <c:v>16</c:v>
                </c:pt>
                <c:pt idx="9">
                  <c:v>18</c:v>
                </c:pt>
                <c:pt idx="10">
                  <c:v>25</c:v>
                </c:pt>
                <c:pt idx="11">
                  <c:v>32</c:v>
                </c:pt>
                <c:pt idx="12">
                  <c:v>23</c:v>
                </c:pt>
                <c:pt idx="13">
                  <c:v>21</c:v>
                </c:pt>
                <c:pt idx="14">
                  <c:v>23</c:v>
                </c:pt>
                <c:pt idx="15">
                  <c:v>20</c:v>
                </c:pt>
                <c:pt idx="16">
                  <c:v>19</c:v>
                </c:pt>
                <c:pt idx="17">
                  <c:v>21</c:v>
                </c:pt>
                <c:pt idx="18">
                  <c:v>19</c:v>
                </c:pt>
                <c:pt idx="19">
                  <c:v>21</c:v>
                </c:pt>
                <c:pt idx="20">
                  <c:v>19</c:v>
                </c:pt>
                <c:pt idx="21">
                  <c:v>22</c:v>
                </c:pt>
                <c:pt idx="22">
                  <c:v>28</c:v>
                </c:pt>
                <c:pt idx="23">
                  <c:v>34</c:v>
                </c:pt>
                <c:pt idx="24">
                  <c:v>30</c:v>
                </c:pt>
                <c:pt idx="25">
                  <c:v>24</c:v>
                </c:pt>
                <c:pt idx="26">
                  <c:v>18</c:v>
                </c:pt>
                <c:pt idx="27">
                  <c:v>22</c:v>
                </c:pt>
                <c:pt idx="28">
                  <c:v>20</c:v>
                </c:pt>
                <c:pt idx="29">
                  <c:v>23</c:v>
                </c:pt>
                <c:pt idx="30">
                  <c:v>24</c:v>
                </c:pt>
                <c:pt idx="31">
                  <c:v>25</c:v>
                </c:pt>
                <c:pt idx="32">
                  <c:v>28</c:v>
                </c:pt>
                <c:pt idx="33">
                  <c:v>27</c:v>
                </c:pt>
                <c:pt idx="34">
                  <c:v>35</c:v>
                </c:pt>
                <c:pt idx="35">
                  <c:v>45</c:v>
                </c:pt>
                <c:pt idx="36">
                  <c:v>37</c:v>
                </c:pt>
                <c:pt idx="37">
                  <c:v>31</c:v>
                </c:pt>
                <c:pt idx="38">
                  <c:v>29</c:v>
                </c:pt>
                <c:pt idx="39">
                  <c:v>32</c:v>
                </c:pt>
                <c:pt idx="40">
                  <c:v>31</c:v>
                </c:pt>
                <c:pt idx="41">
                  <c:v>29</c:v>
                </c:pt>
                <c:pt idx="4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F2-4A2A-BFBB-93AD5035B2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288915840"/>
        <c:axId val="1"/>
      </c:barChart>
      <c:catAx>
        <c:axId val="28891584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88915840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wynagrodzenia!$A$29:$B$71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wynagrodzenia!$C$29:$C$71</c:f>
              <c:numCache>
                <c:formatCode>0.0</c:formatCode>
                <c:ptCount val="43"/>
                <c:pt idx="0">
                  <c:v>117</c:v>
                </c:pt>
                <c:pt idx="1">
                  <c:v>120</c:v>
                </c:pt>
                <c:pt idx="2">
                  <c:v>127.6</c:v>
                </c:pt>
                <c:pt idx="3">
                  <c:v>126.3</c:v>
                </c:pt>
                <c:pt idx="4">
                  <c:v>122</c:v>
                </c:pt>
                <c:pt idx="5">
                  <c:v>124.6</c:v>
                </c:pt>
                <c:pt idx="6">
                  <c:v>127.1</c:v>
                </c:pt>
                <c:pt idx="7">
                  <c:v>125.1</c:v>
                </c:pt>
                <c:pt idx="8">
                  <c:v>125.2</c:v>
                </c:pt>
                <c:pt idx="9">
                  <c:v>128</c:v>
                </c:pt>
                <c:pt idx="10">
                  <c:v>130.19999999999999</c:v>
                </c:pt>
                <c:pt idx="11">
                  <c:v>136.30000000000001</c:v>
                </c:pt>
                <c:pt idx="12" formatCode="General">
                  <c:v>131.80000000000001</c:v>
                </c:pt>
                <c:pt idx="13" formatCode="General">
                  <c:v>135.4</c:v>
                </c:pt>
                <c:pt idx="14" formatCode="General">
                  <c:v>142.69999999999999</c:v>
                </c:pt>
                <c:pt idx="15" formatCode="General">
                  <c:v>140.4</c:v>
                </c:pt>
                <c:pt idx="16" formatCode="General">
                  <c:v>135.80000000000001</c:v>
                </c:pt>
                <c:pt idx="17" formatCode="General">
                  <c:v>138.19999999999999</c:v>
                </c:pt>
                <c:pt idx="18" formatCode="General">
                  <c:v>140.4</c:v>
                </c:pt>
                <c:pt idx="19" formatCode="General">
                  <c:v>138.9</c:v>
                </c:pt>
                <c:pt idx="20" formatCode="General">
                  <c:v>138.1</c:v>
                </c:pt>
                <c:pt idx="21">
                  <c:v>141.1</c:v>
                </c:pt>
                <c:pt idx="22">
                  <c:v>143.80000000000001</c:v>
                </c:pt>
                <c:pt idx="23">
                  <c:v>149.6</c:v>
                </c:pt>
                <c:pt idx="24" formatCode="General">
                  <c:v>143.9</c:v>
                </c:pt>
                <c:pt idx="25">
                  <c:v>146.1</c:v>
                </c:pt>
                <c:pt idx="26" formatCode="General">
                  <c:v>153.6</c:v>
                </c:pt>
                <c:pt idx="27">
                  <c:v>153.4</c:v>
                </c:pt>
                <c:pt idx="28" formatCode="General">
                  <c:v>147.1</c:v>
                </c:pt>
                <c:pt idx="29">
                  <c:v>150.6</c:v>
                </c:pt>
                <c:pt idx="30">
                  <c:v>151.1</c:v>
                </c:pt>
                <c:pt idx="31">
                  <c:v>148.80000000000001</c:v>
                </c:pt>
                <c:pt idx="32">
                  <c:v>148.5</c:v>
                </c:pt>
                <c:pt idx="33">
                  <c:v>150.4</c:v>
                </c:pt>
                <c:pt idx="34">
                  <c:v>154</c:v>
                </c:pt>
                <c:pt idx="35">
                  <c:v>162.6</c:v>
                </c:pt>
                <c:pt idx="36">
                  <c:v>152.69999999999999</c:v>
                </c:pt>
                <c:pt idx="37">
                  <c:v>155</c:v>
                </c:pt>
                <c:pt idx="38">
                  <c:v>163.80000000000001</c:v>
                </c:pt>
                <c:pt idx="39">
                  <c:v>161.69999999999999</c:v>
                </c:pt>
                <c:pt idx="40">
                  <c:v>155.6</c:v>
                </c:pt>
                <c:pt idx="41">
                  <c:v>159.5</c:v>
                </c:pt>
                <c:pt idx="42">
                  <c:v>161.30000000000001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4B-4C9D-8264-C79F50C64A4C}"/>
            </c:ext>
          </c:extLst>
        </c:ser>
        <c:ser>
          <c:idx val="2"/>
          <c:order val="1"/>
          <c:tx>
            <c:v>Świętokrzyskie</c:v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wynagrodzenia!$A$29:$B$71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wynagrodzenia!$D$29:$D$71</c:f>
              <c:numCache>
                <c:formatCode>0.0</c:formatCode>
                <c:ptCount val="43"/>
                <c:pt idx="0">
                  <c:v>117</c:v>
                </c:pt>
                <c:pt idx="1">
                  <c:v>119.1</c:v>
                </c:pt>
                <c:pt idx="2">
                  <c:v>126.1</c:v>
                </c:pt>
                <c:pt idx="3">
                  <c:v>123.3</c:v>
                </c:pt>
                <c:pt idx="4">
                  <c:v>123.8</c:v>
                </c:pt>
                <c:pt idx="5">
                  <c:v>122.7</c:v>
                </c:pt>
                <c:pt idx="6">
                  <c:v>129.6</c:v>
                </c:pt>
                <c:pt idx="7">
                  <c:v>125.3</c:v>
                </c:pt>
                <c:pt idx="8">
                  <c:v>125.2</c:v>
                </c:pt>
                <c:pt idx="9">
                  <c:v>128.6</c:v>
                </c:pt>
                <c:pt idx="10">
                  <c:v>130.80000000000001</c:v>
                </c:pt>
                <c:pt idx="11">
                  <c:v>133.80000000000001</c:v>
                </c:pt>
                <c:pt idx="12" formatCode="General">
                  <c:v>136.69999999999999</c:v>
                </c:pt>
                <c:pt idx="13">
                  <c:v>140</c:v>
                </c:pt>
                <c:pt idx="14" formatCode="General">
                  <c:v>142.4</c:v>
                </c:pt>
                <c:pt idx="15">
                  <c:v>141</c:v>
                </c:pt>
                <c:pt idx="16" formatCode="General">
                  <c:v>142.69999999999999</c:v>
                </c:pt>
                <c:pt idx="17" formatCode="General">
                  <c:v>140.6</c:v>
                </c:pt>
                <c:pt idx="18" formatCode="General">
                  <c:v>146.6</c:v>
                </c:pt>
                <c:pt idx="19" formatCode="General">
                  <c:v>145.4</c:v>
                </c:pt>
                <c:pt idx="20" formatCode="General">
                  <c:v>145.69999999999999</c:v>
                </c:pt>
                <c:pt idx="21">
                  <c:v>147.69999999999999</c:v>
                </c:pt>
                <c:pt idx="22" formatCode="General">
                  <c:v>149.80000000000001</c:v>
                </c:pt>
                <c:pt idx="23">
                  <c:v>151.1</c:v>
                </c:pt>
                <c:pt idx="24">
                  <c:v>148.5</c:v>
                </c:pt>
                <c:pt idx="25">
                  <c:v>148.80000000000001</c:v>
                </c:pt>
                <c:pt idx="26">
                  <c:v>153.9</c:v>
                </c:pt>
                <c:pt idx="27">
                  <c:v>155.1</c:v>
                </c:pt>
                <c:pt idx="28">
                  <c:v>157.1</c:v>
                </c:pt>
                <c:pt idx="29">
                  <c:v>154</c:v>
                </c:pt>
                <c:pt idx="30">
                  <c:v>163.9</c:v>
                </c:pt>
                <c:pt idx="31" formatCode="General">
                  <c:v>156.9</c:v>
                </c:pt>
                <c:pt idx="32">
                  <c:v>156.4</c:v>
                </c:pt>
                <c:pt idx="33">
                  <c:v>159.80000000000001</c:v>
                </c:pt>
                <c:pt idx="34">
                  <c:v>161.4</c:v>
                </c:pt>
                <c:pt idx="35">
                  <c:v>166.6</c:v>
                </c:pt>
                <c:pt idx="36">
                  <c:v>155.1</c:v>
                </c:pt>
                <c:pt idx="37">
                  <c:v>156</c:v>
                </c:pt>
                <c:pt idx="38">
                  <c:v>163.30000000000001</c:v>
                </c:pt>
                <c:pt idx="39">
                  <c:v>161.5</c:v>
                </c:pt>
                <c:pt idx="40">
                  <c:v>160.5</c:v>
                </c:pt>
                <c:pt idx="41">
                  <c:v>161.80000000000001</c:v>
                </c:pt>
                <c:pt idx="42">
                  <c:v>165.7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4B-4C9D-8264-C79F50C64A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0151456"/>
        <c:axId val="1"/>
      </c:lineChart>
      <c:catAx>
        <c:axId val="46015145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6015145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96264447"/>
          <c:y val="0.91142083453641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przeciętne_c_skupu_żywca_i_mlek!$A$196:$B$238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przeciętne_c_skupu_żywca_i_mlek!$C$196:$C$238</c:f>
              <c:numCache>
                <c:formatCode>0.00</c:formatCode>
                <c:ptCount val="43"/>
                <c:pt idx="0">
                  <c:v>11.02</c:v>
                </c:pt>
                <c:pt idx="1">
                  <c:v>10.98</c:v>
                </c:pt>
                <c:pt idx="2">
                  <c:v>11.19</c:v>
                </c:pt>
                <c:pt idx="3">
                  <c:v>11.11</c:v>
                </c:pt>
                <c:pt idx="4">
                  <c:v>11.04</c:v>
                </c:pt>
                <c:pt idx="5">
                  <c:v>9.51</c:v>
                </c:pt>
                <c:pt idx="6">
                  <c:v>9.31</c:v>
                </c:pt>
                <c:pt idx="7">
                  <c:v>9.82</c:v>
                </c:pt>
                <c:pt idx="8">
                  <c:v>10.02</c:v>
                </c:pt>
                <c:pt idx="9">
                  <c:v>10.050000000000001</c:v>
                </c:pt>
                <c:pt idx="10">
                  <c:v>9.82</c:v>
                </c:pt>
                <c:pt idx="11">
                  <c:v>9.58</c:v>
                </c:pt>
                <c:pt idx="12">
                  <c:v>9.73</c:v>
                </c:pt>
                <c:pt idx="13">
                  <c:v>10.01</c:v>
                </c:pt>
                <c:pt idx="14">
                  <c:v>9.6999999999999993</c:v>
                </c:pt>
                <c:pt idx="15">
                  <c:v>9.9600000000000009</c:v>
                </c:pt>
                <c:pt idx="16">
                  <c:v>10.02</c:v>
                </c:pt>
                <c:pt idx="17">
                  <c:v>10.11</c:v>
                </c:pt>
                <c:pt idx="18">
                  <c:v>9.3699999999999992</c:v>
                </c:pt>
                <c:pt idx="19">
                  <c:v>9.73</c:v>
                </c:pt>
                <c:pt idx="20">
                  <c:v>9.52</c:v>
                </c:pt>
                <c:pt idx="21">
                  <c:v>9.98</c:v>
                </c:pt>
                <c:pt idx="22">
                  <c:v>9.92</c:v>
                </c:pt>
                <c:pt idx="23">
                  <c:v>10.02</c:v>
                </c:pt>
                <c:pt idx="24">
                  <c:v>10.59</c:v>
                </c:pt>
                <c:pt idx="25">
                  <c:v>10.89</c:v>
                </c:pt>
                <c:pt idx="26">
                  <c:v>11.93</c:v>
                </c:pt>
                <c:pt idx="27">
                  <c:v>12.1</c:v>
                </c:pt>
                <c:pt idx="28">
                  <c:v>12.81</c:v>
                </c:pt>
                <c:pt idx="29">
                  <c:v>12.99</c:v>
                </c:pt>
                <c:pt idx="30">
                  <c:v>12.85</c:v>
                </c:pt>
                <c:pt idx="31">
                  <c:v>13.52</c:v>
                </c:pt>
                <c:pt idx="32">
                  <c:v>13.9</c:v>
                </c:pt>
                <c:pt idx="33">
                  <c:v>13.93</c:v>
                </c:pt>
                <c:pt idx="34">
                  <c:v>14.19</c:v>
                </c:pt>
                <c:pt idx="35">
                  <c:v>14.47</c:v>
                </c:pt>
                <c:pt idx="36">
                  <c:v>14.65</c:v>
                </c:pt>
                <c:pt idx="37">
                  <c:v>14.66</c:v>
                </c:pt>
                <c:pt idx="38">
                  <c:v>14.23</c:v>
                </c:pt>
                <c:pt idx="39">
                  <c:v>14.29</c:v>
                </c:pt>
                <c:pt idx="40">
                  <c:v>13.39</c:v>
                </c:pt>
                <c:pt idx="41">
                  <c:v>13.3</c:v>
                </c:pt>
                <c:pt idx="42">
                  <c:v>12.34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17-45F3-BFC0-52085916F7F8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przeciętne_c_skupu_żywca_i_mlek!$A$196:$B$238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przeciętne_c_skupu_żywca_i_mlek!$D$196:$D$238</c:f>
              <c:numCache>
                <c:formatCode>0.00</c:formatCode>
                <c:ptCount val="43"/>
                <c:pt idx="0">
                  <c:v>7.62</c:v>
                </c:pt>
                <c:pt idx="1">
                  <c:v>8.24</c:v>
                </c:pt>
                <c:pt idx="2">
                  <c:v>8.69</c:v>
                </c:pt>
                <c:pt idx="3">
                  <c:v>9.19</c:v>
                </c:pt>
                <c:pt idx="4">
                  <c:v>8.89</c:v>
                </c:pt>
                <c:pt idx="5">
                  <c:v>9.4499999999999993</c:v>
                </c:pt>
                <c:pt idx="6">
                  <c:v>9.23</c:v>
                </c:pt>
                <c:pt idx="7">
                  <c:v>8.35</c:v>
                </c:pt>
                <c:pt idx="8">
                  <c:v>8.1999999999999993</c:v>
                </c:pt>
                <c:pt idx="9">
                  <c:v>7.86</c:v>
                </c:pt>
                <c:pt idx="10">
                  <c:v>7.79</c:v>
                </c:pt>
                <c:pt idx="11">
                  <c:v>7.42</c:v>
                </c:pt>
                <c:pt idx="12">
                  <c:v>6.58</c:v>
                </c:pt>
                <c:pt idx="13">
                  <c:v>7.14</c:v>
                </c:pt>
                <c:pt idx="14">
                  <c:v>7.23</c:v>
                </c:pt>
                <c:pt idx="15">
                  <c:v>7.55</c:v>
                </c:pt>
                <c:pt idx="16">
                  <c:v>7.58</c:v>
                </c:pt>
                <c:pt idx="17">
                  <c:v>7.59</c:v>
                </c:pt>
                <c:pt idx="18">
                  <c:v>7.23</c:v>
                </c:pt>
                <c:pt idx="19">
                  <c:v>7.1</c:v>
                </c:pt>
                <c:pt idx="20">
                  <c:v>7.19</c:v>
                </c:pt>
                <c:pt idx="21">
                  <c:v>6.8</c:v>
                </c:pt>
                <c:pt idx="22">
                  <c:v>6.26</c:v>
                </c:pt>
                <c:pt idx="23">
                  <c:v>6.15</c:v>
                </c:pt>
                <c:pt idx="24">
                  <c:v>5.65</c:v>
                </c:pt>
                <c:pt idx="25">
                  <c:v>5.76</c:v>
                </c:pt>
                <c:pt idx="26">
                  <c:v>6.17</c:v>
                </c:pt>
                <c:pt idx="27">
                  <c:v>6.97</c:v>
                </c:pt>
                <c:pt idx="28">
                  <c:v>6.99</c:v>
                </c:pt>
                <c:pt idx="29">
                  <c:v>7.01</c:v>
                </c:pt>
                <c:pt idx="30">
                  <c:v>6.48</c:v>
                </c:pt>
                <c:pt idx="31">
                  <c:v>6.75</c:v>
                </c:pt>
                <c:pt idx="32">
                  <c:v>6.42</c:v>
                </c:pt>
                <c:pt idx="33">
                  <c:v>5.73</c:v>
                </c:pt>
                <c:pt idx="34">
                  <c:v>5.53</c:v>
                </c:pt>
                <c:pt idx="35">
                  <c:v>4.97</c:v>
                </c:pt>
                <c:pt idx="36">
                  <c:v>4.91</c:v>
                </c:pt>
                <c:pt idx="37">
                  <c:v>5.04</c:v>
                </c:pt>
                <c:pt idx="38">
                  <c:v>5.99</c:v>
                </c:pt>
                <c:pt idx="39">
                  <c:v>5.92</c:v>
                </c:pt>
                <c:pt idx="40">
                  <c:v>5.2</c:v>
                </c:pt>
                <c:pt idx="41">
                  <c:v>5</c:v>
                </c:pt>
                <c:pt idx="42">
                  <c:v>4.76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17-45F3-BFC0-52085916F7F8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przeciętne_c_skupu_żywca_i_mlek!$E$196:$E$238</c:f>
              <c:numCache>
                <c:formatCode>0.00</c:formatCode>
                <c:ptCount val="43"/>
                <c:pt idx="0">
                  <c:v>5.3</c:v>
                </c:pt>
                <c:pt idx="1">
                  <c:v>5.8</c:v>
                </c:pt>
                <c:pt idx="2">
                  <c:v>6.01</c:v>
                </c:pt>
                <c:pt idx="3">
                  <c:v>5.52</c:v>
                </c:pt>
                <c:pt idx="4">
                  <c:v>6.13</c:v>
                </c:pt>
                <c:pt idx="5">
                  <c:v>5.53</c:v>
                </c:pt>
                <c:pt idx="6">
                  <c:v>5.59</c:v>
                </c:pt>
                <c:pt idx="7">
                  <c:v>5.32</c:v>
                </c:pt>
                <c:pt idx="8">
                  <c:v>5.43</c:v>
                </c:pt>
                <c:pt idx="9">
                  <c:v>4.84</c:v>
                </c:pt>
                <c:pt idx="10">
                  <c:v>5.0999999999999996</c:v>
                </c:pt>
                <c:pt idx="11">
                  <c:v>4.67</c:v>
                </c:pt>
                <c:pt idx="12">
                  <c:v>4.93</c:v>
                </c:pt>
                <c:pt idx="13">
                  <c:v>4.8600000000000003</c:v>
                </c:pt>
                <c:pt idx="14">
                  <c:v>5.26</c:v>
                </c:pt>
                <c:pt idx="15">
                  <c:v>5</c:v>
                </c:pt>
                <c:pt idx="16">
                  <c:v>4.9800000000000004</c:v>
                </c:pt>
                <c:pt idx="17">
                  <c:v>5.17</c:v>
                </c:pt>
                <c:pt idx="18">
                  <c:v>5.35</c:v>
                </c:pt>
                <c:pt idx="19">
                  <c:v>5.43</c:v>
                </c:pt>
                <c:pt idx="20">
                  <c:v>5.3</c:v>
                </c:pt>
                <c:pt idx="21">
                  <c:v>5.69</c:v>
                </c:pt>
                <c:pt idx="22">
                  <c:v>5.07</c:v>
                </c:pt>
                <c:pt idx="23">
                  <c:v>5.04</c:v>
                </c:pt>
                <c:pt idx="24">
                  <c:v>5.04</c:v>
                </c:pt>
                <c:pt idx="25">
                  <c:v>5.8</c:v>
                </c:pt>
                <c:pt idx="26">
                  <c:v>5.58</c:v>
                </c:pt>
                <c:pt idx="27">
                  <c:v>6.06</c:v>
                </c:pt>
                <c:pt idx="28">
                  <c:v>6.01</c:v>
                </c:pt>
                <c:pt idx="29">
                  <c:v>6.35</c:v>
                </c:pt>
                <c:pt idx="30">
                  <c:v>6.21</c:v>
                </c:pt>
                <c:pt idx="31">
                  <c:v>6.06</c:v>
                </c:pt>
                <c:pt idx="32">
                  <c:v>6.23</c:v>
                </c:pt>
                <c:pt idx="33">
                  <c:v>5.95</c:v>
                </c:pt>
                <c:pt idx="34">
                  <c:v>5.39</c:v>
                </c:pt>
                <c:pt idx="35">
                  <c:v>4.9000000000000004</c:v>
                </c:pt>
                <c:pt idx="36">
                  <c:v>5.09</c:v>
                </c:pt>
                <c:pt idx="37">
                  <c:v>5.09</c:v>
                </c:pt>
                <c:pt idx="38">
                  <c:v>5.46</c:v>
                </c:pt>
                <c:pt idx="39">
                  <c:v>6.16</c:v>
                </c:pt>
                <c:pt idx="40">
                  <c:v>5.56</c:v>
                </c:pt>
                <c:pt idx="41">
                  <c:v>5.45</c:v>
                </c:pt>
                <c:pt idx="42">
                  <c:v>6.25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017-45F3-BFC0-52085916F7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przeciętne_c_skupu_żywca_i_mlek!$F$196:$F$238</c:f>
              <c:numCache>
                <c:formatCode>0.00</c:formatCode>
                <c:ptCount val="43"/>
                <c:pt idx="0">
                  <c:v>2.31</c:v>
                </c:pt>
                <c:pt idx="1">
                  <c:v>2.1800000000000002</c:v>
                </c:pt>
                <c:pt idx="2">
                  <c:v>2.16</c:v>
                </c:pt>
                <c:pt idx="3">
                  <c:v>2.1</c:v>
                </c:pt>
                <c:pt idx="4">
                  <c:v>2.04</c:v>
                </c:pt>
                <c:pt idx="5">
                  <c:v>1.93</c:v>
                </c:pt>
                <c:pt idx="6">
                  <c:v>1.87</c:v>
                </c:pt>
                <c:pt idx="7">
                  <c:v>1.83</c:v>
                </c:pt>
                <c:pt idx="8">
                  <c:v>1.84</c:v>
                </c:pt>
                <c:pt idx="9">
                  <c:v>1.92</c:v>
                </c:pt>
                <c:pt idx="10">
                  <c:v>2</c:v>
                </c:pt>
                <c:pt idx="11">
                  <c:v>2.06</c:v>
                </c:pt>
                <c:pt idx="12">
                  <c:v>2.0499999999999998</c:v>
                </c:pt>
                <c:pt idx="13">
                  <c:v>2.0299999999999998</c:v>
                </c:pt>
                <c:pt idx="14">
                  <c:v>2.0099999999999998</c:v>
                </c:pt>
                <c:pt idx="15">
                  <c:v>1.98</c:v>
                </c:pt>
                <c:pt idx="16">
                  <c:v>1.95</c:v>
                </c:pt>
                <c:pt idx="17">
                  <c:v>1.93</c:v>
                </c:pt>
                <c:pt idx="18">
                  <c:v>1.92</c:v>
                </c:pt>
                <c:pt idx="19">
                  <c:v>1.94</c:v>
                </c:pt>
                <c:pt idx="20">
                  <c:v>2.0299999999999998</c:v>
                </c:pt>
                <c:pt idx="21">
                  <c:v>2.14</c:v>
                </c:pt>
                <c:pt idx="22">
                  <c:v>2.2400000000000002</c:v>
                </c:pt>
                <c:pt idx="23">
                  <c:v>2.4700000000000002</c:v>
                </c:pt>
                <c:pt idx="24">
                  <c:v>2.25</c:v>
                </c:pt>
                <c:pt idx="25">
                  <c:v>2.23</c:v>
                </c:pt>
                <c:pt idx="26">
                  <c:v>2.2200000000000002</c:v>
                </c:pt>
                <c:pt idx="27">
                  <c:v>2.21</c:v>
                </c:pt>
                <c:pt idx="28">
                  <c:v>2.21</c:v>
                </c:pt>
                <c:pt idx="29">
                  <c:v>2.19</c:v>
                </c:pt>
                <c:pt idx="30">
                  <c:v>2.17</c:v>
                </c:pt>
                <c:pt idx="31">
                  <c:v>2.17</c:v>
                </c:pt>
                <c:pt idx="32">
                  <c:v>2.17</c:v>
                </c:pt>
                <c:pt idx="33">
                  <c:v>2.09</c:v>
                </c:pt>
                <c:pt idx="34">
                  <c:v>2.0099999999999998</c:v>
                </c:pt>
                <c:pt idx="35">
                  <c:v>1.93</c:v>
                </c:pt>
                <c:pt idx="36">
                  <c:v>1.82</c:v>
                </c:pt>
                <c:pt idx="37">
                  <c:v>1.71</c:v>
                </c:pt>
                <c:pt idx="38">
                  <c:v>1.73</c:v>
                </c:pt>
                <c:pt idx="39">
                  <c:v>1.74</c:v>
                </c:pt>
                <c:pt idx="40">
                  <c:v>1.7</c:v>
                </c:pt>
                <c:pt idx="41">
                  <c:v>1.67</c:v>
                </c:pt>
                <c:pt idx="42">
                  <c:v>1.67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017-45F3-BFC0-52085916F7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8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8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r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62054311830527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rolnictwo!$A$220:$B$262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rolnictwo!$C$220:$C$262</c:f>
              <c:numCache>
                <c:formatCode>General</c:formatCode>
                <c:ptCount val="43"/>
                <c:pt idx="0">
                  <c:v>5.7</c:v>
                </c:pt>
                <c:pt idx="1">
                  <c:v>6.5</c:v>
                </c:pt>
                <c:pt idx="2" formatCode="0.0">
                  <c:v>7</c:v>
                </c:pt>
                <c:pt idx="3" formatCode="0.0">
                  <c:v>8</c:v>
                </c:pt>
                <c:pt idx="4" formatCode="0.0">
                  <c:v>8.1</c:v>
                </c:pt>
                <c:pt idx="5" formatCode="0.0">
                  <c:v>9</c:v>
                </c:pt>
                <c:pt idx="6" formatCode="0.0">
                  <c:v>9</c:v>
                </c:pt>
                <c:pt idx="7" formatCode="0.0">
                  <c:v>8.6999999999999993</c:v>
                </c:pt>
                <c:pt idx="8" formatCode="0.0">
                  <c:v>8.8000000000000007</c:v>
                </c:pt>
                <c:pt idx="9" formatCode="0.0">
                  <c:v>8.6</c:v>
                </c:pt>
                <c:pt idx="10" formatCode="0.0">
                  <c:v>8.6999999999999993</c:v>
                </c:pt>
                <c:pt idx="11" formatCode="0.0">
                  <c:v>8.6</c:v>
                </c:pt>
                <c:pt idx="12" formatCode="0.0">
                  <c:v>8.3000000000000007</c:v>
                </c:pt>
                <c:pt idx="13" formatCode="0.0">
                  <c:v>8.6999999999999993</c:v>
                </c:pt>
                <c:pt idx="14" formatCode="0.0">
                  <c:v>8.9</c:v>
                </c:pt>
                <c:pt idx="15" formatCode="0.0">
                  <c:v>9.6</c:v>
                </c:pt>
                <c:pt idx="16" formatCode="0.0">
                  <c:v>9.6</c:v>
                </c:pt>
                <c:pt idx="17" formatCode="0.0">
                  <c:v>9.5</c:v>
                </c:pt>
                <c:pt idx="18" formatCode="0.0">
                  <c:v>9.1</c:v>
                </c:pt>
                <c:pt idx="19" formatCode="0.0">
                  <c:v>8.8000000000000007</c:v>
                </c:pt>
                <c:pt idx="20" formatCode="0.0">
                  <c:v>8.5</c:v>
                </c:pt>
                <c:pt idx="21" formatCode="0.0">
                  <c:v>8</c:v>
                </c:pt>
                <c:pt idx="22" formatCode="0.0">
                  <c:v>7.5</c:v>
                </c:pt>
                <c:pt idx="23" formatCode="0.0">
                  <c:v>7.3</c:v>
                </c:pt>
                <c:pt idx="24" formatCode="0.0">
                  <c:v>6.6</c:v>
                </c:pt>
                <c:pt idx="25" formatCode="0.0">
                  <c:v>6.8</c:v>
                </c:pt>
                <c:pt idx="26" formatCode="0.0">
                  <c:v>7.1</c:v>
                </c:pt>
                <c:pt idx="27" formatCode="0.0">
                  <c:v>8</c:v>
                </c:pt>
                <c:pt idx="28" formatCode="0.0">
                  <c:v>8</c:v>
                </c:pt>
                <c:pt idx="29" formatCode="0.0">
                  <c:v>7.8</c:v>
                </c:pt>
                <c:pt idx="30" formatCode="0.0">
                  <c:v>7.5</c:v>
                </c:pt>
                <c:pt idx="31" formatCode="0.0">
                  <c:v>7.8</c:v>
                </c:pt>
                <c:pt idx="32" formatCode="0.0">
                  <c:v>7.5</c:v>
                </c:pt>
                <c:pt idx="33" formatCode="0.0">
                  <c:v>7.4</c:v>
                </c:pt>
                <c:pt idx="34" formatCode="0.0">
                  <c:v>6.7</c:v>
                </c:pt>
                <c:pt idx="35" formatCode="0.0">
                  <c:v>6.4</c:v>
                </c:pt>
                <c:pt idx="36" formatCode="0.0">
                  <c:v>6</c:v>
                </c:pt>
                <c:pt idx="37" formatCode="0.0">
                  <c:v>6.3</c:v>
                </c:pt>
                <c:pt idx="38" formatCode="0.0">
                  <c:v>7.5</c:v>
                </c:pt>
                <c:pt idx="39" formatCode="0.0">
                  <c:v>7.4</c:v>
                </c:pt>
                <c:pt idx="40" formatCode="0.0">
                  <c:v>7</c:v>
                </c:pt>
                <c:pt idx="41" formatCode="0.0">
                  <c:v>6.5</c:v>
                </c:pt>
                <c:pt idx="42" formatCode="0.0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ED-40DA-98D1-751E30CEB4DC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rolnictwo!$A$220:$B$262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rolnictwo!$D$220:$D$262</c:f>
              <c:numCache>
                <c:formatCode>0.0</c:formatCode>
                <c:ptCount val="43"/>
                <c:pt idx="0">
                  <c:v>6.1</c:v>
                </c:pt>
                <c:pt idx="1">
                  <c:v>6.7</c:v>
                </c:pt>
                <c:pt idx="2">
                  <c:v>7.3</c:v>
                </c:pt>
                <c:pt idx="3">
                  <c:v>8.6999999999999993</c:v>
                </c:pt>
                <c:pt idx="4">
                  <c:v>8</c:v>
                </c:pt>
                <c:pt idx="5">
                  <c:v>9.4</c:v>
                </c:pt>
                <c:pt idx="6">
                  <c:v>8.6999999999999993</c:v>
                </c:pt>
                <c:pt idx="7">
                  <c:v>8.8000000000000007</c:v>
                </c:pt>
                <c:pt idx="8">
                  <c:v>9.6</c:v>
                </c:pt>
                <c:pt idx="9">
                  <c:v>8.9</c:v>
                </c:pt>
                <c:pt idx="10">
                  <c:v>9.3000000000000007</c:v>
                </c:pt>
                <c:pt idx="11">
                  <c:v>9.1</c:v>
                </c:pt>
                <c:pt idx="12">
                  <c:v>8.6</c:v>
                </c:pt>
                <c:pt idx="13">
                  <c:v>9.1</c:v>
                </c:pt>
                <c:pt idx="14">
                  <c:v>10.5</c:v>
                </c:pt>
                <c:pt idx="15">
                  <c:v>10.5</c:v>
                </c:pt>
                <c:pt idx="16">
                  <c:v>10.9</c:v>
                </c:pt>
                <c:pt idx="17">
                  <c:v>10.7</c:v>
                </c:pt>
                <c:pt idx="18">
                  <c:v>9.6</c:v>
                </c:pt>
                <c:pt idx="19">
                  <c:v>9.9</c:v>
                </c:pt>
                <c:pt idx="20">
                  <c:v>10.4</c:v>
                </c:pt>
                <c:pt idx="21">
                  <c:v>9.6</c:v>
                </c:pt>
                <c:pt idx="22">
                  <c:v>8.9</c:v>
                </c:pt>
                <c:pt idx="23">
                  <c:v>8.1999999999999993</c:v>
                </c:pt>
                <c:pt idx="24">
                  <c:v>7</c:v>
                </c:pt>
                <c:pt idx="25">
                  <c:v>7.9</c:v>
                </c:pt>
                <c:pt idx="26">
                  <c:v>8.4</c:v>
                </c:pt>
                <c:pt idx="27">
                  <c:v>8.1999999999999993</c:v>
                </c:pt>
                <c:pt idx="28">
                  <c:v>8.8000000000000007</c:v>
                </c:pt>
                <c:pt idx="29">
                  <c:v>9.1</c:v>
                </c:pt>
                <c:pt idx="30">
                  <c:v>8.6</c:v>
                </c:pt>
                <c:pt idx="31">
                  <c:v>8.1</c:v>
                </c:pt>
                <c:pt idx="32">
                  <c:v>7.7</c:v>
                </c:pt>
                <c:pt idx="33">
                  <c:v>8.1999999999999993</c:v>
                </c:pt>
                <c:pt idx="34">
                  <c:v>7.6</c:v>
                </c:pt>
                <c:pt idx="35">
                  <c:v>6.7</c:v>
                </c:pt>
                <c:pt idx="36">
                  <c:v>6.7</c:v>
                </c:pt>
                <c:pt idx="37">
                  <c:v>7.3</c:v>
                </c:pt>
                <c:pt idx="38">
                  <c:v>8.5</c:v>
                </c:pt>
                <c:pt idx="39">
                  <c:v>8.1999999999999993</c:v>
                </c:pt>
                <c:pt idx="40">
                  <c:v>7.5</c:v>
                </c:pt>
                <c:pt idx="41">
                  <c:v>7.2</c:v>
                </c:pt>
                <c:pt idx="42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ED-40DA-98D1-751E30CEB4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3494009522346063"/>
          <c:y val="0.9133897850945569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(2)'!$A$32:$B$86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(2)'!$D$32:$D$86</c:f>
              <c:numCache>
                <c:formatCode>0.0</c:formatCode>
                <c:ptCount val="43"/>
                <c:pt idx="0">
                  <c:v>104.9</c:v>
                </c:pt>
                <c:pt idx="1">
                  <c:v>105.3</c:v>
                </c:pt>
                <c:pt idx="2">
                  <c:v>119.8</c:v>
                </c:pt>
                <c:pt idx="3">
                  <c:v>102.8</c:v>
                </c:pt>
                <c:pt idx="4">
                  <c:v>107.6</c:v>
                </c:pt>
                <c:pt idx="5">
                  <c:v>109.1</c:v>
                </c:pt>
                <c:pt idx="6">
                  <c:v>100.6</c:v>
                </c:pt>
                <c:pt idx="7">
                  <c:v>101.9</c:v>
                </c:pt>
                <c:pt idx="8">
                  <c:v>110</c:v>
                </c:pt>
                <c:pt idx="9">
                  <c:v>114.8</c:v>
                </c:pt>
                <c:pt idx="10">
                  <c:v>115.2</c:v>
                </c:pt>
                <c:pt idx="11">
                  <c:v>104.3</c:v>
                </c:pt>
                <c:pt idx="12">
                  <c:v>108</c:v>
                </c:pt>
                <c:pt idx="13">
                  <c:v>108.7</c:v>
                </c:pt>
                <c:pt idx="14">
                  <c:v>113</c:v>
                </c:pt>
                <c:pt idx="15">
                  <c:v>110.8</c:v>
                </c:pt>
                <c:pt idx="16">
                  <c:v>105.9</c:v>
                </c:pt>
                <c:pt idx="17">
                  <c:v>109.1</c:v>
                </c:pt>
                <c:pt idx="18">
                  <c:v>105.9</c:v>
                </c:pt>
                <c:pt idx="19">
                  <c:v>100.6</c:v>
                </c:pt>
                <c:pt idx="20">
                  <c:v>109.5</c:v>
                </c:pt>
                <c:pt idx="21">
                  <c:v>120.2</c:v>
                </c:pt>
                <c:pt idx="22">
                  <c:v>113.7</c:v>
                </c:pt>
                <c:pt idx="23">
                  <c:v>104.6</c:v>
                </c:pt>
                <c:pt idx="24">
                  <c:v>107</c:v>
                </c:pt>
                <c:pt idx="25">
                  <c:v>106.7</c:v>
                </c:pt>
                <c:pt idx="26">
                  <c:v>115.8</c:v>
                </c:pt>
                <c:pt idx="27">
                  <c:v>112.2</c:v>
                </c:pt>
                <c:pt idx="28">
                  <c:v>110.1</c:v>
                </c:pt>
                <c:pt idx="29">
                  <c:v>108.7</c:v>
                </c:pt>
                <c:pt idx="30">
                  <c:v>109.1</c:v>
                </c:pt>
                <c:pt idx="31">
                  <c:v>101.3</c:v>
                </c:pt>
                <c:pt idx="32">
                  <c:v>117.8</c:v>
                </c:pt>
                <c:pt idx="33">
                  <c:v>124.1</c:v>
                </c:pt>
                <c:pt idx="34">
                  <c:v>112.4</c:v>
                </c:pt>
                <c:pt idx="35">
                  <c:v>112.2</c:v>
                </c:pt>
                <c:pt idx="36">
                  <c:v>105.4</c:v>
                </c:pt>
                <c:pt idx="37">
                  <c:v>108.1</c:v>
                </c:pt>
                <c:pt idx="38">
                  <c:v>124.5</c:v>
                </c:pt>
                <c:pt idx="39">
                  <c:v>115.4</c:v>
                </c:pt>
                <c:pt idx="40">
                  <c:v>114.6</c:v>
                </c:pt>
                <c:pt idx="41">
                  <c:v>116.7</c:v>
                </c:pt>
                <c:pt idx="42">
                  <c:v>114.6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91-424F-B3E3-968B92E1789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(2)'!$A$32:$B$86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(2)'!$C$32:$C$86</c:f>
              <c:numCache>
                <c:formatCode>0.0</c:formatCode>
                <c:ptCount val="43"/>
                <c:pt idx="0">
                  <c:v>97.8</c:v>
                </c:pt>
                <c:pt idx="1">
                  <c:v>104.7</c:v>
                </c:pt>
                <c:pt idx="2">
                  <c:v>123.3</c:v>
                </c:pt>
                <c:pt idx="3">
                  <c:v>107</c:v>
                </c:pt>
                <c:pt idx="4">
                  <c:v>113.2</c:v>
                </c:pt>
                <c:pt idx="5">
                  <c:v>115.6</c:v>
                </c:pt>
                <c:pt idx="6">
                  <c:v>101.2</c:v>
                </c:pt>
                <c:pt idx="7">
                  <c:v>112</c:v>
                </c:pt>
                <c:pt idx="8">
                  <c:v>116.5</c:v>
                </c:pt>
                <c:pt idx="9">
                  <c:v>115.6</c:v>
                </c:pt>
                <c:pt idx="10">
                  <c:v>120.3</c:v>
                </c:pt>
                <c:pt idx="11">
                  <c:v>112.6</c:v>
                </c:pt>
                <c:pt idx="12" formatCode="General">
                  <c:v>99.5</c:v>
                </c:pt>
                <c:pt idx="13">
                  <c:v>98.7</c:v>
                </c:pt>
                <c:pt idx="14" formatCode="General">
                  <c:v>108.1</c:v>
                </c:pt>
                <c:pt idx="15">
                  <c:v>103.2</c:v>
                </c:pt>
                <c:pt idx="16" formatCode="General">
                  <c:v>104.2</c:v>
                </c:pt>
                <c:pt idx="17">
                  <c:v>111</c:v>
                </c:pt>
                <c:pt idx="18">
                  <c:v>110.9</c:v>
                </c:pt>
                <c:pt idx="19">
                  <c:v>104.7</c:v>
                </c:pt>
                <c:pt idx="20">
                  <c:v>108.7</c:v>
                </c:pt>
                <c:pt idx="21">
                  <c:v>124.5</c:v>
                </c:pt>
                <c:pt idx="22">
                  <c:v>121.1</c:v>
                </c:pt>
                <c:pt idx="23">
                  <c:v>126.5</c:v>
                </c:pt>
                <c:pt idx="24">
                  <c:v>100.7</c:v>
                </c:pt>
                <c:pt idx="25">
                  <c:v>105</c:v>
                </c:pt>
                <c:pt idx="26">
                  <c:v>123.7</c:v>
                </c:pt>
                <c:pt idx="27">
                  <c:v>113.7</c:v>
                </c:pt>
                <c:pt idx="28">
                  <c:v>109</c:v>
                </c:pt>
                <c:pt idx="29">
                  <c:v>115.6</c:v>
                </c:pt>
                <c:pt idx="30">
                  <c:v>117</c:v>
                </c:pt>
                <c:pt idx="31">
                  <c:v>104.9</c:v>
                </c:pt>
                <c:pt idx="32">
                  <c:v>126.4</c:v>
                </c:pt>
                <c:pt idx="33">
                  <c:v>123.2</c:v>
                </c:pt>
                <c:pt idx="34">
                  <c:v>115.4</c:v>
                </c:pt>
                <c:pt idx="35">
                  <c:v>128</c:v>
                </c:pt>
                <c:pt idx="36">
                  <c:v>86.7</c:v>
                </c:pt>
                <c:pt idx="37">
                  <c:v>94</c:v>
                </c:pt>
                <c:pt idx="38">
                  <c:v>124.8</c:v>
                </c:pt>
                <c:pt idx="39">
                  <c:v>120.1</c:v>
                </c:pt>
                <c:pt idx="40">
                  <c:v>126.3</c:v>
                </c:pt>
                <c:pt idx="41">
                  <c:v>119.2</c:v>
                </c:pt>
                <c:pt idx="42">
                  <c:v>120.2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91-424F-B3E3-968B92E178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08288591"/>
        <c:axId val="1"/>
      </c:lineChart>
      <c:catAx>
        <c:axId val="150828859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08288591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653668423862273"/>
          <c:y val="0.92093395797592337"/>
          <c:w val="0.28602570732683841"/>
          <c:h val="3.9549333567940881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wykres_komunikat!$A$17:$B$59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wykres_komunikat!$C$17:$C$59</c:f>
              <c:numCache>
                <c:formatCode>0.0</c:formatCode>
                <c:ptCount val="43"/>
                <c:pt idx="0">
                  <c:v>109.05394571068605</c:v>
                </c:pt>
                <c:pt idx="1">
                  <c:v>103.35661851764148</c:v>
                </c:pt>
                <c:pt idx="2">
                  <c:v>103.74062488222214</c:v>
                </c:pt>
                <c:pt idx="3">
                  <c:v>105.25490740098495</c:v>
                </c:pt>
                <c:pt idx="4">
                  <c:v>106.52992931695823</c:v>
                </c:pt>
                <c:pt idx="5">
                  <c:v>106.08474640567505</c:v>
                </c:pt>
                <c:pt idx="6">
                  <c:v>101.92047975819159</c:v>
                </c:pt>
                <c:pt idx="7">
                  <c:v>101.10995320991194</c:v>
                </c:pt>
                <c:pt idx="8">
                  <c:v>98.017623829953195</c:v>
                </c:pt>
                <c:pt idx="9">
                  <c:v>97.516555402190193</c:v>
                </c:pt>
                <c:pt idx="10">
                  <c:v>94.921103600182292</c:v>
                </c:pt>
                <c:pt idx="11">
                  <c:v>94.281148798363731</c:v>
                </c:pt>
                <c:pt idx="12">
                  <c:v>85.230786851448855</c:v>
                </c:pt>
                <c:pt idx="13">
                  <c:v>91.623253611176892</c:v>
                </c:pt>
                <c:pt idx="14">
                  <c:v>91.173255945426448</c:v>
                </c:pt>
                <c:pt idx="15">
                  <c:v>89.216896719151009</c:v>
                </c:pt>
                <c:pt idx="16">
                  <c:v>90.172666947425924</c:v>
                </c:pt>
                <c:pt idx="17">
                  <c:v>90.680361139562223</c:v>
                </c:pt>
                <c:pt idx="18">
                  <c:v>92.269847905077327</c:v>
                </c:pt>
                <c:pt idx="19">
                  <c:v>90.469229747025793</c:v>
                </c:pt>
                <c:pt idx="20">
                  <c:v>88.342799336973471</c:v>
                </c:pt>
                <c:pt idx="21">
                  <c:v>87.257845354014378</c:v>
                </c:pt>
                <c:pt idx="22">
                  <c:v>84.844960504329336</c:v>
                </c:pt>
                <c:pt idx="23">
                  <c:v>85.267598431907274</c:v>
                </c:pt>
                <c:pt idx="24">
                  <c:v>91.35265147176726</c:v>
                </c:pt>
                <c:pt idx="25">
                  <c:v>90.08406346199385</c:v>
                </c:pt>
                <c:pt idx="26">
                  <c:v>86.467794821542981</c:v>
                </c:pt>
                <c:pt idx="27">
                  <c:v>85.779288340153983</c:v>
                </c:pt>
                <c:pt idx="28">
                  <c:v>87.138190468602389</c:v>
                </c:pt>
                <c:pt idx="29">
                  <c:v>87.199840673722534</c:v>
                </c:pt>
                <c:pt idx="30">
                  <c:v>88.843692723238689</c:v>
                </c:pt>
                <c:pt idx="31">
                  <c:v>88.512299008945376</c:v>
                </c:pt>
                <c:pt idx="32">
                  <c:v>88.203246879875195</c:v>
                </c:pt>
                <c:pt idx="33">
                  <c:v>88.544682130907177</c:v>
                </c:pt>
                <c:pt idx="34">
                  <c:v>87.399836700592431</c:v>
                </c:pt>
                <c:pt idx="35">
                  <c:v>88.757883074825301</c:v>
                </c:pt>
                <c:pt idx="36">
                  <c:v>85.368228152559851</c:v>
                </c:pt>
                <c:pt idx="37">
                  <c:v>88.441273975846556</c:v>
                </c:pt>
                <c:pt idx="38">
                  <c:v>85.817661025892292</c:v>
                </c:pt>
                <c:pt idx="39">
                  <c:v>84.491919261982389</c:v>
                </c:pt>
                <c:pt idx="40">
                  <c:v>86.710222293044382</c:v>
                </c:pt>
                <c:pt idx="41">
                  <c:v>89.987102158491723</c:v>
                </c:pt>
                <c:pt idx="42">
                  <c:v>91.728029840187787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0B-4B28-A344-C13A40A555C9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wykres_komunikat!$A$17:$B$59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wykres_komunikat!$D$17:$D$59</c:f>
              <c:numCache>
                <c:formatCode>0.0</c:formatCode>
                <c:ptCount val="43"/>
                <c:pt idx="0">
                  <c:v>196.41434262948206</c:v>
                </c:pt>
                <c:pt idx="1">
                  <c:v>196.6789667896679</c:v>
                </c:pt>
                <c:pt idx="2">
                  <c:v>126.63358147229116</c:v>
                </c:pt>
                <c:pt idx="3">
                  <c:v>118.70422535211267</c:v>
                </c:pt>
                <c:pt idx="4">
                  <c:v>122.29795520934761</c:v>
                </c:pt>
                <c:pt idx="5">
                  <c:v>115.28960817717207</c:v>
                </c:pt>
                <c:pt idx="6">
                  <c:v>106.55616942909761</c:v>
                </c:pt>
                <c:pt idx="7">
                  <c:v>106.56498673740053</c:v>
                </c:pt>
                <c:pt idx="8">
                  <c:v>101.25373134328359</c:v>
                </c:pt>
                <c:pt idx="9">
                  <c:v>100.41265474552958</c:v>
                </c:pt>
                <c:pt idx="10">
                  <c:v>97.288715192965313</c:v>
                </c:pt>
                <c:pt idx="11">
                  <c:v>96.861878453038671</c:v>
                </c:pt>
                <c:pt idx="12">
                  <c:v>158.56573705179281</c:v>
                </c:pt>
                <c:pt idx="13">
                  <c:v>125.64575645756457</c:v>
                </c:pt>
                <c:pt idx="14">
                  <c:v>119.02398676592225</c:v>
                </c:pt>
                <c:pt idx="15">
                  <c:v>101.97183098591549</c:v>
                </c:pt>
                <c:pt idx="16">
                  <c:v>106.86465433300876</c:v>
                </c:pt>
                <c:pt idx="17">
                  <c:v>111.79727427597956</c:v>
                </c:pt>
                <c:pt idx="18">
                  <c:v>112.89134438305707</c:v>
                </c:pt>
                <c:pt idx="19">
                  <c:v>110.87533156498675</c:v>
                </c:pt>
                <c:pt idx="20">
                  <c:v>107.34328358208955</c:v>
                </c:pt>
                <c:pt idx="21">
                  <c:v>105.33700137551583</c:v>
                </c:pt>
                <c:pt idx="22">
                  <c:v>102.4181729360039</c:v>
                </c:pt>
                <c:pt idx="23">
                  <c:v>105.03867403314916</c:v>
                </c:pt>
                <c:pt idx="24">
                  <c:v>92.828685258964143</c:v>
                </c:pt>
                <c:pt idx="25">
                  <c:v>102.95202952029521</c:v>
                </c:pt>
                <c:pt idx="26">
                  <c:v>86.269644334160461</c:v>
                </c:pt>
                <c:pt idx="27">
                  <c:v>86.478873239436609</c:v>
                </c:pt>
                <c:pt idx="28">
                  <c:v>88.802336903602736</c:v>
                </c:pt>
                <c:pt idx="29">
                  <c:v>86.201022146507668</c:v>
                </c:pt>
                <c:pt idx="30">
                  <c:v>83.867403314917127</c:v>
                </c:pt>
                <c:pt idx="31">
                  <c:v>87.798408488063657</c:v>
                </c:pt>
                <c:pt idx="32">
                  <c:v>87.28358208955224</c:v>
                </c:pt>
                <c:pt idx="33">
                  <c:v>86.905089408528198</c:v>
                </c:pt>
                <c:pt idx="34">
                  <c:v>85.051294577430383</c:v>
                </c:pt>
                <c:pt idx="35">
                  <c:v>86.209944751381215</c:v>
                </c:pt>
                <c:pt idx="36">
                  <c:v>200.79681274900398</c:v>
                </c:pt>
                <c:pt idx="37">
                  <c:v>154.98154981549817</c:v>
                </c:pt>
                <c:pt idx="38">
                  <c:v>94.127377998345736</c:v>
                </c:pt>
                <c:pt idx="39">
                  <c:v>77.74647887323944</c:v>
                </c:pt>
                <c:pt idx="40">
                  <c:v>83.739045764362217</c:v>
                </c:pt>
                <c:pt idx="41">
                  <c:v>89.182282793867117</c:v>
                </c:pt>
                <c:pt idx="42">
                  <c:v>94.10681399631676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0B-4B28-A344-C13A40A555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8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ostrowiecki</c:v>
                </c:pt>
                <c:pt idx="5">
                  <c:v>starachowicki</c:v>
                </c:pt>
                <c:pt idx="6">
                  <c:v>konecki</c:v>
                </c:pt>
                <c:pt idx="7">
                  <c:v>skarżyski</c:v>
                </c:pt>
                <c:pt idx="8">
                  <c:v>staszowski</c:v>
                </c:pt>
                <c:pt idx="9">
                  <c:v>włoszczowski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30</c:v>
                </c:pt>
                <c:pt idx="1">
                  <c:v>31</c:v>
                </c:pt>
                <c:pt idx="2" formatCode="General">
                  <c:v>38</c:v>
                </c:pt>
                <c:pt idx="3">
                  <c:v>67</c:v>
                </c:pt>
                <c:pt idx="4">
                  <c:v>71</c:v>
                </c:pt>
                <c:pt idx="5">
                  <c:v>74</c:v>
                </c:pt>
                <c:pt idx="6">
                  <c:v>88</c:v>
                </c:pt>
                <c:pt idx="7">
                  <c:v>97</c:v>
                </c:pt>
                <c:pt idx="8">
                  <c:v>130</c:v>
                </c:pt>
                <c:pt idx="9">
                  <c:v>134</c:v>
                </c:pt>
                <c:pt idx="10">
                  <c:v>145</c:v>
                </c:pt>
                <c:pt idx="11">
                  <c:v>253</c:v>
                </c:pt>
                <c:pt idx="12">
                  <c:v>661</c:v>
                </c:pt>
                <c:pt idx="13">
                  <c:v>736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48-4950-88C5-A760C5EBE6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75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0.02992</cdr:x>
      <cdr:y>0.02704</cdr:y>
    </cdr:from>
    <cdr:to>
      <cdr:x>0.11806</cdr:x>
      <cdr:y>0.07831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0.00114</cdr:x>
      <cdr:y>0.01014</cdr:y>
    </cdr:from>
    <cdr:to>
      <cdr:x>0.1271</cdr:x>
      <cdr:y>0.065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0.72335</cdr:x>
      <cdr:y>0.73108</cdr:y>
    </cdr:from>
    <cdr:to>
      <cdr:x>0.90941</cdr:x>
      <cdr:y>0.85482</cdr:y>
    </cdr:to>
    <cdr:sp macro="" textlink="">
      <cdr:nvSpPr>
        <cdr:cNvPr id="2" name="pole tekstowe 4">
          <a:extLst xmlns:a="http://schemas.openxmlformats.org/drawingml/2006/main">
            <a:ext uri="{FF2B5EF4-FFF2-40B4-BE49-F238E27FC236}">
              <a16:creationId xmlns:a16="http://schemas.microsoft.com/office/drawing/2014/main" id="{00000000-0008-0000-0000-000005000000}"/>
            </a:ext>
          </a:extLst>
        </cdr:cNvPr>
        <cdr:cNvSpPr txBox="1"/>
      </cdr:nvSpPr>
      <cdr:spPr>
        <a:xfrm xmlns:a="http://schemas.openxmlformats.org/drawingml/2006/main">
          <a:off x="4813300" y="2251075"/>
          <a:ext cx="1238097" cy="3810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Polska = 114106 Świętokrzyskie =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</a:rPr>
            <a:t> 2555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C60F-7C19-4F41-8B36-0398B885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14362</TotalTime>
  <Pages>27</Pages>
  <Words>9241</Words>
  <Characters>55452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świętokrzyskiego</vt:lpstr>
    </vt:vector>
  </TitlesOfParts>
  <Company/>
  <LinksUpToDate>false</LinksUpToDate>
  <CharactersWithSpaces>64564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świętokrzyskiego</dc:title>
  <dc:subject/>
  <dc:creator>Urząd Statystyczny w Kielcach</dc:creator>
  <cp:keywords/>
  <dc:description/>
  <cp:revision>134</cp:revision>
  <cp:lastPrinted>2026-08-25T10:43:00Z</cp:lastPrinted>
  <dcterms:created xsi:type="dcterms:W3CDTF">2025-11-12T13:43:00Z</dcterms:created>
  <dcterms:modified xsi:type="dcterms:W3CDTF">2026-08-27T06:55:00Z</dcterms:modified>
</cp:coreProperties>
</file>