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008B5C" w14:textId="76929F73" w:rsidR="00393761" w:rsidRPr="00CF7C09" w:rsidRDefault="000F42FF" w:rsidP="00F049AB">
      <w:pPr>
        <w:pStyle w:val="Tytuinfomacjisygnalnej"/>
        <w:rPr>
          <w:lang w:val="en-GB"/>
        </w:rPr>
      </w:pPr>
      <w:r w:rsidRPr="000F42FF">
        <w:rPr>
          <w:lang w:val="en-GB"/>
        </w:rPr>
        <w:t>Financial results of cultural institutions in the first half of 2026 (preliminary data)</w:t>
      </w:r>
    </w:p>
    <w:p w14:paraId="1E690351" w14:textId="3ECDF885" w:rsidR="00DE58F1" w:rsidRPr="00CF7C09" w:rsidRDefault="00D82FEA" w:rsidP="000F42FF">
      <w:pPr>
        <w:pStyle w:val="Lead"/>
        <w:rPr>
          <w:rFonts w:eastAsia="Times New Roman" w:cs="Times New Roman"/>
          <w:bCs/>
          <w:noProof w:val="0"/>
          <w:lang w:val="en-GB"/>
        </w:rPr>
      </w:pPr>
      <w:r w:rsidRPr="000F42FF">
        <mc:AlternateContent>
          <mc:Choice Requires="wps">
            <w:drawing>
              <wp:anchor distT="45720" distB="45720" distL="114300" distR="114300" simplePos="0" relativeHeight="251759616" behindDoc="0" locked="0" layoutInCell="1" allowOverlap="1" wp14:anchorId="15C529A5" wp14:editId="2E4565B6">
                <wp:simplePos x="0" y="0"/>
                <wp:positionH relativeFrom="margin">
                  <wp:posOffset>0</wp:posOffset>
                </wp:positionH>
                <wp:positionV relativeFrom="paragraph">
                  <wp:posOffset>8255</wp:posOffset>
                </wp:positionV>
                <wp:extent cx="2204085" cy="1154430"/>
                <wp:effectExtent l="0" t="0" r="5715" b="7620"/>
                <wp:wrapSquare wrapText="bothSides"/>
                <wp:docPr id="6" name="Pole tekstowe 2" descr="Arrow icon pointing upwards indicating a year-over-year increase in total revenue by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154430"/>
                        </a:xfrm>
                        <a:prstGeom prst="roundRect">
                          <a:avLst/>
                        </a:prstGeom>
                        <a:solidFill>
                          <a:srgbClr val="001D77"/>
                        </a:solidFill>
                        <a:ln w="9525">
                          <a:noFill/>
                          <a:miter lim="800000"/>
                          <a:headEnd/>
                          <a:tailEnd/>
                        </a:ln>
                      </wps:spPr>
                      <wps:txbx>
                        <w:txbxContent>
                          <w:p w14:paraId="497BA4F0" w14:textId="77777777" w:rsidR="000F42FF" w:rsidRPr="009B2A4A" w:rsidRDefault="00F84069" w:rsidP="000F42FF">
                            <w:pPr>
                              <w:autoSpaceDE w:val="0"/>
                              <w:autoSpaceDN w:val="0"/>
                              <w:adjustRightInd w:val="0"/>
                              <w:spacing w:before="0" w:after="0" w:line="240" w:lineRule="auto"/>
                              <w:rPr>
                                <w:rFonts w:ascii="Fira Sans SemiBold" w:hAnsi="Fira Sans SemiBold"/>
                                <w:color w:val="FFFFFF" w:themeColor="background1"/>
                                <w:sz w:val="72"/>
                                <w:szCs w:val="72"/>
                                <w:lang w:val="en-GB"/>
                              </w:rPr>
                            </w:pPr>
                            <w:r w:rsidRPr="004B4292">
                              <w:rPr>
                                <w:rStyle w:val="IkonawskanikaZnak"/>
                                <w:sz w:val="76"/>
                                <w:szCs w:val="76"/>
                              </w:rPr>
                              <w:sym w:font="Wingdings" w:char="F0F1"/>
                            </w:r>
                            <w:r w:rsidR="000F42FF" w:rsidRPr="00B10F56">
                              <w:rPr>
                                <w:rStyle w:val="WartowskanikaZnak"/>
                                <w:sz w:val="72"/>
                                <w:szCs w:val="72"/>
                                <w:lang w:val="en-GB"/>
                              </w:rPr>
                              <w:t>8.3</w:t>
                            </w:r>
                            <w:r w:rsidR="000F42FF" w:rsidRPr="00B10F56">
                              <w:rPr>
                                <w:rFonts w:ascii="Fira Sans SemiBold" w:hAnsi="Fira Sans SemiBold"/>
                                <w:color w:val="FFFFFF" w:themeColor="background1"/>
                                <w:sz w:val="72"/>
                                <w:szCs w:val="72"/>
                                <w:lang w:val="en-GB"/>
                              </w:rPr>
                              <w:t>%</w:t>
                            </w:r>
                          </w:p>
                          <w:p w14:paraId="638CE34E" w14:textId="231BFC99" w:rsidR="00AF4A80" w:rsidRPr="00B254BA" w:rsidRDefault="000F42FF" w:rsidP="000F42FF">
                            <w:pPr>
                              <w:pStyle w:val="Opiswskanika"/>
                              <w:rPr>
                                <w:lang w:val="en-GB"/>
                              </w:rPr>
                            </w:pPr>
                            <w:r w:rsidRPr="00B10F56">
                              <w:rPr>
                                <w:lang w:val="en-GB"/>
                              </w:rPr>
                              <w:t>Increase in total revenues y/y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5C529A5" id="Pole tekstowe 2" o:spid="_x0000_s1026" alt="Arrow icon pointing upwards indicating a year-over-year increase in total revenue by 8.3%" style="position:absolute;margin-left:0;margin-top:.65pt;width:173.55pt;height:90.9pt;z-index:2517596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" fillcolor="#001d77" stroked="f">
                <v:stroke joinstyle="miter"/>
                <v:textbox>
                  <w:txbxContent>
                    <w:p w14:paraId="497BA4F0" w14:textId="77777777" w:rsidR="000F42FF" w:rsidRPr="009B2A4A" w:rsidRDefault="00F84069" w:rsidP="000F42FF">
                      <w:pPr>
                        <w:autoSpaceDE w:val="0"/>
                        <w:autoSpaceDN w:val="0"/>
                        <w:adjustRightInd w:val="0"/>
                        <w:spacing w:before="0" w:after="0" w:line="240" w:lineRule="auto"/>
                        <w:rPr>
                          <w:rFonts w:ascii="Fira Sans SemiBold" w:hAnsi="Fira Sans SemiBold"/>
                          <w:color w:val="FFFFFF" w:themeColor="background1"/>
                          <w:sz w:val="72"/>
                          <w:szCs w:val="72"/>
                          <w:lang w:val="en-GB"/>
                        </w:rPr>
                      </w:pPr>
                      <w:r w:rsidRPr="004B4292">
                        <w:rPr>
                          <w:rStyle w:val="IkonawskanikaZnak"/>
                          <w:sz w:val="76"/>
                          <w:szCs w:val="76"/>
                        </w:rPr>
                        <w:sym w:font="Wingdings" w:char="F0F1"/>
                      </w:r>
                      <w:r w:rsidR="000F42FF" w:rsidRPr="00B10F56">
                        <w:rPr>
                          <w:rStyle w:val="WartowskanikaZnak"/>
                          <w:sz w:val="72"/>
                          <w:szCs w:val="72"/>
                          <w:lang w:val="en-GB"/>
                        </w:rPr>
                        <w:t>8.3</w:t>
                      </w:r>
                      <w:r w:rsidR="000F42FF" w:rsidRPr="00B10F56">
                        <w:rPr>
                          <w:rFonts w:ascii="Fira Sans SemiBold" w:hAnsi="Fira Sans SemiBold"/>
                          <w:color w:val="FFFFFF" w:themeColor="background1"/>
                          <w:sz w:val="72"/>
                          <w:szCs w:val="72"/>
                          <w:lang w:val="en-GB"/>
                        </w:rPr>
                        <w:t>%</w:t>
                      </w:r>
                    </w:p>
                    <w:p w14:paraId="638CE34E" w14:textId="231BFC99" w:rsidR="00AF4A80" w:rsidRPr="00B254BA" w:rsidRDefault="000F42FF" w:rsidP="000F42FF">
                      <w:pPr>
                        <w:pStyle w:val="Opiswskanika"/>
                        <w:rPr>
                          <w:lang w:val="en-GB"/>
                        </w:rPr>
                      </w:pPr>
                      <w:r w:rsidRPr="00B10F56">
                        <w:rPr>
                          <w:lang w:val="en-GB"/>
                        </w:rPr>
                        <w:t>Increase in total revenues y/y</w:t>
                      </w:r>
                    </w:p>
                  </w:txbxContent>
                </v:textbox>
                <w10:wrap type="square" anchorx="margin"/>
              </v:roundrect>
            </w:pict>
          </mc:Fallback>
        </mc:AlternateContent>
      </w:r>
      <w:r w:rsidR="000F42FF" w:rsidRPr="000F42FF">
        <w:rPr>
          <w:lang w:val="en-GB"/>
        </w:rPr>
        <w:t xml:space="preserve">In the first half of 2026, total revenues of cultural institutions increased by 8.3% compared to the corresponding period of the previous year, and total costs – by 9.0%. The </w:t>
      </w:r>
      <w:r w:rsidR="00AA49AB">
        <w:rPr>
          <w:lang w:val="en-GB"/>
        </w:rPr>
        <w:t xml:space="preserve">gross </w:t>
      </w:r>
      <w:r w:rsidR="000F42FF" w:rsidRPr="000F42FF">
        <w:rPr>
          <w:lang w:val="en-GB"/>
        </w:rPr>
        <w:t>financial result was higher by 1.2% than in the previous year. Investment outlays of cultural institutions increased by 25.2%.</w:t>
      </w:r>
    </w:p>
    <w:p w14:paraId="47E16E77" w14:textId="34C9C435" w:rsidR="000F42FF" w:rsidRPr="000F42FF" w:rsidRDefault="00CB6AD4" w:rsidP="000F42FF">
      <w:pPr>
        <w:spacing w:line="288" w:lineRule="auto"/>
        <w:rPr>
          <w:rFonts w:eastAsia="Times New Roman" w:cs="Times New Roman"/>
          <w:szCs w:val="19"/>
          <w:lang w:val="en-GB" w:eastAsia="pl-PL"/>
        </w:rPr>
      </w:pPr>
      <w:r w:rsidRPr="00CF7C09">
        <w:rPr>
          <w:shd w:val="clear" w:color="auto" w:fill="FFFFFF"/>
          <w:lang w:val="en-GB"/>
        </w:rPr>
        <w:br/>
      </w:r>
      <w:r w:rsidR="000F42FF" w:rsidRPr="000F42FF">
        <w:rPr>
          <w:rFonts w:eastAsia="Times New Roman" w:cs="Times New Roman"/>
          <w:szCs w:val="19"/>
          <w:lang w:val="en-GB" w:eastAsia="pl-PL"/>
        </w:rPr>
        <w:t xml:space="preserve">Total revenues of cultural institutions in the first half of 2026 amounted to PLN 9,642.3 million and were higher by 8.3% compared to the first half of 2025. </w:t>
      </w:r>
      <w:r w:rsidR="001646BD">
        <w:rPr>
          <w:lang w:val="en-GB"/>
        </w:rPr>
        <w:t>In the structure of revenues, 93.0% were net revenues from sales of products, goods and materials, 6.8% – other operating revenues, and 0.2% – financial revenues</w:t>
      </w:r>
      <w:r w:rsidR="001646BD">
        <w:rPr>
          <w:rFonts w:eastAsia="Times New Roman" w:cs="Times New Roman"/>
          <w:szCs w:val="19"/>
          <w:lang w:val="en-GB" w:eastAsia="pl-PL"/>
        </w:rPr>
        <w:t xml:space="preserve">. </w:t>
      </w:r>
      <w:r w:rsidR="000F42FF" w:rsidRPr="000F42FF">
        <w:rPr>
          <w:rFonts w:eastAsia="Times New Roman" w:cs="Times New Roman"/>
          <w:szCs w:val="19"/>
          <w:lang w:val="en-GB" w:eastAsia="pl-PL"/>
        </w:rPr>
        <w:t>The highest share in total revenues was achieved by cultural institutions from the Mazowieckie Voi</w:t>
      </w:r>
      <w:r w:rsidR="001646BD">
        <w:rPr>
          <w:rFonts w:eastAsia="Times New Roman" w:cs="Times New Roman"/>
          <w:szCs w:val="19"/>
          <w:lang w:val="en-GB" w:eastAsia="pl-PL"/>
        </w:rPr>
        <w:t>vod</w:t>
      </w:r>
      <w:r w:rsidR="000F42FF" w:rsidRPr="000F42FF">
        <w:rPr>
          <w:rFonts w:eastAsia="Times New Roman" w:cs="Times New Roman"/>
          <w:szCs w:val="19"/>
          <w:lang w:val="en-GB" w:eastAsia="pl-PL"/>
        </w:rPr>
        <w:t>ship (24.7%).</w:t>
      </w:r>
    </w:p>
    <w:p w14:paraId="2E57AC57" w14:textId="3D5D1C57" w:rsidR="000F42FF" w:rsidRPr="000F42FF" w:rsidRDefault="00CE73D9" w:rsidP="000F42FF">
      <w:pPr>
        <w:spacing w:line="288" w:lineRule="auto"/>
        <w:rPr>
          <w:rFonts w:eastAsia="Times New Roman" w:cs="Times New Roman"/>
          <w:szCs w:val="19"/>
          <w:lang w:val="en-GB" w:eastAsia="pl-PL"/>
        </w:rPr>
      </w:pPr>
      <w:r w:rsidRPr="00823593">
        <w:rPr>
          <w:b/>
          <w:noProof/>
          <w:spacing w:val="-2"/>
          <w:szCs w:val="19"/>
          <w:lang w:eastAsia="pl-PL"/>
        </w:rPr>
        <mc:AlternateContent>
          <mc:Choice Requires="wps">
            <w:drawing>
              <wp:anchor distT="45720" distB="45720" distL="114300" distR="114300" simplePos="0" relativeHeight="251674624" behindDoc="1" locked="0" layoutInCell="1" allowOverlap="1" wp14:anchorId="6367A9BC" wp14:editId="4AA20ED7">
                <wp:simplePos x="0" y="0"/>
                <wp:positionH relativeFrom="column">
                  <wp:posOffset>5219700</wp:posOffset>
                </wp:positionH>
                <wp:positionV relativeFrom="paragraph">
                  <wp:posOffset>687070</wp:posOffset>
                </wp:positionV>
                <wp:extent cx="1725295" cy="883920"/>
                <wp:effectExtent l="0" t="0" r="0" b="0"/>
                <wp:wrapTight wrapText="bothSides">
                  <wp:wrapPolygon edited="0">
                    <wp:start x="715" y="0"/>
                    <wp:lineTo x="715" y="20948"/>
                    <wp:lineTo x="20749" y="20948"/>
                    <wp:lineTo x="20749" y="0"/>
                    <wp:lineTo x="715" y="0"/>
                  </wp:wrapPolygon>
                </wp:wrapTight>
                <wp:docPr id="2" name="Pole tekstowe 2" descr="Total revenues of local government cultural institutions accounted for 82.6% of total revenues of cultural institution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83920"/>
                        </a:xfrm>
                        <a:prstGeom prst="rect">
                          <a:avLst/>
                        </a:prstGeom>
                        <a:noFill/>
                        <a:ln w="9525">
                          <a:noFill/>
                          <a:miter lim="800000"/>
                          <a:headEnd/>
                          <a:tailEnd/>
                        </a:ln>
                      </wps:spPr>
                      <wps:txbx>
                        <w:txbxContent>
                          <w:p w14:paraId="66113316" w14:textId="7DC2420A" w:rsidR="00D616D2" w:rsidRPr="00CF7C09" w:rsidRDefault="000F42FF" w:rsidP="00680119">
                            <w:pPr>
                              <w:pStyle w:val="tekstzboku"/>
                              <w:spacing w:before="0"/>
                              <w:rPr>
                                <w:bCs w:val="0"/>
                                <w:lang w:val="en-GB"/>
                              </w:rPr>
                            </w:pPr>
                            <w:r w:rsidRPr="000F42FF">
                              <w:rPr>
                                <w:lang w:val="en-GB"/>
                              </w:rPr>
                              <w:t>Total revenues of local government cultural institutions accounted for 82.6% of total revenues of cultural institutions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67A9BC" id="_x0000_t202" coordsize="21600,21600" o:spt="202" path="m,l,21600r21600,l21600,xe">
                <v:stroke joinstyle="miter"/>
                <v:path gradientshapeok="t" o:connecttype="rect"/>
              </v:shapetype>
              <v:shape id="_x0000_s1027" type="#_x0000_t202" alt="Total revenues of local government cultural institutions accounted for 82.6% of total revenues of cultural institutions" style="position:absolute;margin-left:411pt;margin-top:54.1pt;width:135.85pt;height:69.6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" filled="f" stroked="f">
                <v:textbox>
                  <w:txbxContent>
                    <w:p w14:paraId="66113316" w14:textId="7DC2420A" w:rsidR="00D616D2" w:rsidRPr="00CF7C09" w:rsidRDefault="000F42FF" w:rsidP="00680119">
                      <w:pPr>
                        <w:pStyle w:val="tekstzboku"/>
                        <w:spacing w:before="0"/>
                        <w:rPr>
                          <w:bCs w:val="0"/>
                          <w:lang w:val="en-GB"/>
                        </w:rPr>
                      </w:pPr>
                      <w:r w:rsidRPr="000F42FF">
                        <w:rPr>
                          <w:lang w:val="en-GB"/>
                        </w:rPr>
                        <w:t>Total revenues of local government cultural institutions accounted for 82.6% of total revenues of cultural institutions</w:t>
                      </w:r>
                    </w:p>
                  </w:txbxContent>
                </v:textbox>
                <w10:wrap type="tight"/>
              </v:shape>
            </w:pict>
          </mc:Fallback>
        </mc:AlternateContent>
      </w:r>
      <w:r w:rsidR="000F42FF" w:rsidRPr="000F42FF">
        <w:rPr>
          <w:rFonts w:eastAsia="Times New Roman" w:cs="Times New Roman"/>
          <w:szCs w:val="19"/>
          <w:lang w:val="en-GB" w:eastAsia="pl-PL"/>
        </w:rPr>
        <w:t>The average total revenues per cultural institution amounted to PLN 2,052.0 thousand. The highest total revenues per institution were achieved by cultural institu</w:t>
      </w:r>
      <w:r w:rsidR="001646BD">
        <w:rPr>
          <w:rFonts w:eastAsia="Times New Roman" w:cs="Times New Roman"/>
          <w:szCs w:val="19"/>
          <w:lang w:val="en-GB" w:eastAsia="pl-PL"/>
        </w:rPr>
        <w:t>tions in the Mazowieckie Voivod</w:t>
      </w:r>
      <w:r w:rsidR="000F42FF" w:rsidRPr="000F42FF">
        <w:rPr>
          <w:rFonts w:eastAsia="Times New Roman" w:cs="Times New Roman"/>
          <w:szCs w:val="19"/>
          <w:lang w:val="en-GB" w:eastAsia="pl-PL"/>
        </w:rPr>
        <w:t>ship (PLN 3,674.7 thousand), and the l</w:t>
      </w:r>
      <w:r w:rsidR="001646BD">
        <w:rPr>
          <w:rFonts w:eastAsia="Times New Roman" w:cs="Times New Roman"/>
          <w:szCs w:val="19"/>
          <w:lang w:val="en-GB" w:eastAsia="pl-PL"/>
        </w:rPr>
        <w:t xml:space="preserve">owest – in the </w:t>
      </w:r>
      <w:proofErr w:type="spellStart"/>
      <w:r w:rsidR="001646BD">
        <w:rPr>
          <w:rFonts w:eastAsia="Times New Roman" w:cs="Times New Roman"/>
          <w:szCs w:val="19"/>
          <w:lang w:val="en-GB" w:eastAsia="pl-PL"/>
        </w:rPr>
        <w:t>Lubelskie</w:t>
      </w:r>
      <w:proofErr w:type="spellEnd"/>
      <w:r w:rsidR="001646BD">
        <w:rPr>
          <w:rFonts w:eastAsia="Times New Roman" w:cs="Times New Roman"/>
          <w:szCs w:val="19"/>
          <w:lang w:val="en-GB" w:eastAsia="pl-PL"/>
        </w:rPr>
        <w:t xml:space="preserve"> Voivod</w:t>
      </w:r>
      <w:r w:rsidR="000F42FF" w:rsidRPr="000F42FF">
        <w:rPr>
          <w:rFonts w:eastAsia="Times New Roman" w:cs="Times New Roman"/>
          <w:szCs w:val="19"/>
          <w:lang w:val="en-GB" w:eastAsia="pl-PL"/>
        </w:rPr>
        <w:t>ship (PLN 999.0 thousand).</w:t>
      </w:r>
    </w:p>
    <w:p w14:paraId="747B48AA" w14:textId="77777777" w:rsidR="000F42FF" w:rsidRPr="000F42FF" w:rsidRDefault="000F42FF" w:rsidP="000F42FF">
      <w:pPr>
        <w:spacing w:line="288" w:lineRule="auto"/>
        <w:rPr>
          <w:rFonts w:eastAsia="Times New Roman" w:cs="Times New Roman"/>
          <w:szCs w:val="19"/>
          <w:lang w:val="en-GB" w:eastAsia="pl-PL"/>
        </w:rPr>
      </w:pPr>
      <w:r w:rsidRPr="000F42FF">
        <w:rPr>
          <w:rFonts w:eastAsia="Times New Roman" w:cs="Times New Roman"/>
          <w:szCs w:val="19"/>
          <w:lang w:val="en-GB" w:eastAsia="pl-PL"/>
        </w:rPr>
        <w:t>Total revenues of local government cultural institutions amounted to PLN 7,961.8 million (82.6%), and of national cultural institutions – PLN 1,680.5 million (17.4%). The largest share in the total revenues of cultural institutions was accounted for by revenues of entities conducting operation of art facilities – 41.4%.</w:t>
      </w:r>
    </w:p>
    <w:p w14:paraId="389F9167" w14:textId="6C5795B2" w:rsidR="000F42FF" w:rsidRPr="000F42FF" w:rsidRDefault="000F42FF" w:rsidP="000F42FF">
      <w:pPr>
        <w:spacing w:line="288" w:lineRule="auto"/>
        <w:rPr>
          <w:rFonts w:eastAsia="Times New Roman" w:cs="Times New Roman"/>
          <w:szCs w:val="19"/>
          <w:lang w:val="en-GB" w:eastAsia="pl-PL"/>
        </w:rPr>
      </w:pPr>
      <w:r w:rsidRPr="000F42FF">
        <w:rPr>
          <w:rFonts w:eastAsia="Times New Roman" w:cs="Times New Roman"/>
          <w:szCs w:val="19"/>
          <w:lang w:val="en-GB" w:eastAsia="pl-PL"/>
        </w:rPr>
        <w:t>Total costs of cultural institutions amounted to PLN 8,924.8 million and were 9.0% higher than those incurred a year earlier. In the structure of costs, operating costs accounted for 99.1%. Over 24% of the costs of cultural institutions were generated by entities from t</w:t>
      </w:r>
      <w:r w:rsidR="00841E46">
        <w:rPr>
          <w:rFonts w:eastAsia="Times New Roman" w:cs="Times New Roman"/>
          <w:szCs w:val="19"/>
          <w:lang w:val="en-GB" w:eastAsia="pl-PL"/>
        </w:rPr>
        <w:t>he Mazowieckie Voivod</w:t>
      </w:r>
      <w:r w:rsidRPr="000F42FF">
        <w:rPr>
          <w:rFonts w:eastAsia="Times New Roman" w:cs="Times New Roman"/>
          <w:szCs w:val="19"/>
          <w:lang w:val="en-GB" w:eastAsia="pl-PL"/>
        </w:rPr>
        <w:t>ship. The largest share in the total costs of cultural institutions was accounted for by the costs of entities conducting operation of art facilities – 40.8%.</w:t>
      </w:r>
    </w:p>
    <w:p w14:paraId="6189446F" w14:textId="402F7778" w:rsidR="00DE6B58" w:rsidRDefault="000F42FF" w:rsidP="000F42FF">
      <w:pPr>
        <w:spacing w:line="288" w:lineRule="auto"/>
        <w:rPr>
          <w:rFonts w:eastAsia="Times New Roman" w:cs="Times New Roman"/>
          <w:szCs w:val="19"/>
          <w:lang w:val="en-GB" w:eastAsia="pl-PL"/>
        </w:rPr>
      </w:pPr>
      <w:r w:rsidRPr="000F42FF">
        <w:rPr>
          <w:rFonts w:eastAsia="Times New Roman" w:cs="Times New Roman"/>
          <w:szCs w:val="19"/>
          <w:lang w:val="en-GB" w:eastAsia="pl-PL"/>
        </w:rPr>
        <w:t>The gross financial result of the cultural institution</w:t>
      </w:r>
      <w:r w:rsidR="00841E46">
        <w:rPr>
          <w:rFonts w:eastAsia="Times New Roman" w:cs="Times New Roman"/>
          <w:szCs w:val="19"/>
          <w:lang w:val="en-GB" w:eastAsia="pl-PL"/>
        </w:rPr>
        <w:t>s</w:t>
      </w:r>
      <w:r w:rsidRPr="000F42FF">
        <w:rPr>
          <w:rFonts w:eastAsia="Times New Roman" w:cs="Times New Roman"/>
          <w:szCs w:val="19"/>
          <w:lang w:val="en-GB" w:eastAsia="pl-PL"/>
        </w:rPr>
        <w:t xml:space="preserve"> amounted to PLN 717.5 million (gross profit – PLN 800.1 million, and gross loss – PLN 82.6 million). The net financial result of the cultural institution</w:t>
      </w:r>
      <w:r w:rsidR="00841E46">
        <w:rPr>
          <w:rFonts w:eastAsia="Times New Roman" w:cs="Times New Roman"/>
          <w:szCs w:val="19"/>
          <w:lang w:val="en-GB" w:eastAsia="pl-PL"/>
        </w:rPr>
        <w:t>s</w:t>
      </w:r>
      <w:r w:rsidRPr="000F42FF">
        <w:rPr>
          <w:rFonts w:eastAsia="Times New Roman" w:cs="Times New Roman"/>
          <w:szCs w:val="19"/>
          <w:lang w:val="en-GB" w:eastAsia="pl-PL"/>
        </w:rPr>
        <w:t xml:space="preserve"> amounted to PLN 716.6 million (compared to PLN 708.0 million a year ago), with an increase in net profit by 3.2% and an increase in net loss by 24.9%.</w:t>
      </w:r>
    </w:p>
    <w:p w14:paraId="55AD13DF" w14:textId="152C9745" w:rsidR="00DF2C4D" w:rsidRDefault="00DF2C4D" w:rsidP="000F42FF">
      <w:pPr>
        <w:spacing w:line="288" w:lineRule="auto"/>
        <w:rPr>
          <w:rFonts w:eastAsia="Times New Roman" w:cs="Times New Roman"/>
          <w:szCs w:val="19"/>
          <w:lang w:val="en-GB" w:eastAsia="pl-PL"/>
        </w:rPr>
      </w:pPr>
      <w:r>
        <w:rPr>
          <w:rFonts w:eastAsia="Times New Roman" w:cs="Times New Roman"/>
          <w:szCs w:val="19"/>
          <w:lang w:val="en-GB" w:eastAsia="pl-PL"/>
        </w:rPr>
        <w:br w:type="page"/>
      </w:r>
    </w:p>
    <w:p w14:paraId="7C36352D" w14:textId="3D99C03B" w:rsidR="00E95B8E" w:rsidRDefault="00CE73D9" w:rsidP="00F049AB">
      <w:pPr>
        <w:pStyle w:val="Tytutablicy"/>
        <w:rPr>
          <w:lang w:val="en-GB"/>
        </w:rPr>
      </w:pPr>
      <w:r w:rsidRPr="00AD78ED">
        <w:rPr>
          <w:b w:val="0"/>
          <w:noProof/>
        </w:rPr>
        <w:lastRenderedPageBreak/>
        <mc:AlternateContent>
          <mc:Choice Requires="wps">
            <w:drawing>
              <wp:anchor distT="45720" distB="45720" distL="114300" distR="114300" simplePos="0" relativeHeight="251765760" behindDoc="1" locked="0" layoutInCell="1" allowOverlap="1" wp14:anchorId="25030606" wp14:editId="07DE63F2">
                <wp:simplePos x="0" y="0"/>
                <wp:positionH relativeFrom="column">
                  <wp:posOffset>5212080</wp:posOffset>
                </wp:positionH>
                <wp:positionV relativeFrom="paragraph">
                  <wp:posOffset>1176020</wp:posOffset>
                </wp:positionV>
                <wp:extent cx="1760220" cy="876300"/>
                <wp:effectExtent l="0" t="0" r="0" b="0"/>
                <wp:wrapTight wrapText="bothSides">
                  <wp:wrapPolygon edited="0">
                    <wp:start x="701" y="0"/>
                    <wp:lineTo x="701" y="21130"/>
                    <wp:lineTo x="20805" y="21130"/>
                    <wp:lineTo x="20805" y="0"/>
                    <wp:lineTo x="701" y="0"/>
                  </wp:wrapPolygon>
                </wp:wrapTight>
                <wp:docPr id="4" name="Pole tekstowe 4" descr="The net financial result of the cultural institution in the first half of 2026 amounted to PLN 716.6 million&#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0220" cy="876300"/>
                        </a:xfrm>
                        <a:prstGeom prst="rect">
                          <a:avLst/>
                        </a:prstGeom>
                        <a:noFill/>
                        <a:ln w="9525">
                          <a:noFill/>
                          <a:miter lim="800000"/>
                          <a:headEnd/>
                          <a:tailEnd/>
                        </a:ln>
                      </wps:spPr>
                      <wps:txbx>
                        <w:txbxContent>
                          <w:p w14:paraId="7E6DEFA9" w14:textId="793CAFC4" w:rsidR="00CE73D9" w:rsidRPr="00B10F56" w:rsidRDefault="00CE73D9" w:rsidP="00CE73D9">
                            <w:pPr>
                              <w:pStyle w:val="Tekstzbokuwramcenaszarympolu"/>
                            </w:pPr>
                            <w:r w:rsidRPr="00033308">
                              <w:t xml:space="preserve">The net financial result of the cultural institution </w:t>
                            </w:r>
                            <w:r>
                              <w:t>in the first half of 2026 amounted to PLN</w:t>
                            </w:r>
                            <w:r w:rsidR="00B81A8E">
                              <w:t> </w:t>
                            </w:r>
                            <w:r>
                              <w:t>716.6 million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030606" id="Pole tekstowe 4" o:spid="_x0000_s1028" type="#_x0000_t202" alt="The net financial result of the cultural institution in the first half of 2026 amounted to PLN 716.6 million&#10;&#10;" style="position:absolute;margin-left:410.4pt;margin-top:92.6pt;width:138.6pt;height:69pt;z-index:-251550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" filled="f" stroked="f">
                <v:textbox>
                  <w:txbxContent>
                    <w:p w14:paraId="7E6DEFA9" w14:textId="793CAFC4" w:rsidR="00CE73D9" w:rsidRPr="00B10F56" w:rsidRDefault="00CE73D9" w:rsidP="00CE73D9">
                      <w:pPr>
                        <w:pStyle w:val="Tekstzbokuwramcenaszarympolu"/>
                      </w:pPr>
                      <w:r w:rsidRPr="00033308">
                        <w:t xml:space="preserve">The net financial result of the cultural institution </w:t>
                      </w:r>
                      <w:r>
                        <w:t>in the first half of 2026 amounted to PLN</w:t>
                      </w:r>
                      <w:r w:rsidR="00B81A8E">
                        <w:t> </w:t>
                      </w:r>
                      <w:r>
                        <w:t>716.6 million</w:t>
                      </w:r>
                    </w:p>
                  </w:txbxContent>
                </v:textbox>
                <w10:wrap type="tight"/>
              </v:shape>
            </w:pict>
          </mc:Fallback>
        </mc:AlternateContent>
      </w:r>
      <w:r w:rsidR="00E95B8E" w:rsidRPr="00CF7C09">
        <w:rPr>
          <w:lang w:val="en-GB"/>
        </w:rPr>
        <w:t>Tabl</w:t>
      </w:r>
      <w:r w:rsidR="00850B7B" w:rsidRPr="00CF7C09">
        <w:rPr>
          <w:lang w:val="en-GB"/>
        </w:rPr>
        <w:t>e</w:t>
      </w:r>
      <w:r w:rsidR="00E95B8E" w:rsidRPr="00CF7C09">
        <w:rPr>
          <w:lang w:val="en-GB"/>
        </w:rPr>
        <w:t xml:space="preserve"> </w:t>
      </w:r>
      <w:r w:rsidR="00D972F6" w:rsidRPr="00CF7C09">
        <w:rPr>
          <w:lang w:val="en-GB"/>
        </w:rPr>
        <w:t>1</w:t>
      </w:r>
      <w:r w:rsidR="00E95B8E" w:rsidRPr="00CF7C09">
        <w:rPr>
          <w:lang w:val="en-GB"/>
        </w:rPr>
        <w:t>.</w:t>
      </w:r>
      <w:r w:rsidR="00D972F6" w:rsidRPr="00CF7C09">
        <w:rPr>
          <w:lang w:val="en-GB"/>
        </w:rPr>
        <w:t xml:space="preserve"> </w:t>
      </w:r>
      <w:r w:rsidR="00DF2C4D" w:rsidRPr="00B10F56">
        <w:rPr>
          <w:lang w:val="en-GB"/>
        </w:rPr>
        <w:t>Financial results of cultural institutions</w:t>
      </w:r>
    </w:p>
    <w:tbl>
      <w:tblPr>
        <w:tblW w:w="7938" w:type="dxa"/>
        <w:tblCellMar>
          <w:left w:w="70" w:type="dxa"/>
          <w:right w:w="70" w:type="dxa"/>
        </w:tblCellMar>
        <w:tblLook w:val="0620" w:firstRow="1" w:lastRow="0" w:firstColumn="0" w:lastColumn="0" w:noHBand="1" w:noVBand="1"/>
        <w:tblCaption w:val="Table 1. Financial results of cultural institutions"/>
        <w:tblDescription w:val="Data available digitally in an Excel file"/>
      </w:tblPr>
      <w:tblGrid>
        <w:gridCol w:w="3686"/>
        <w:gridCol w:w="1417"/>
        <w:gridCol w:w="1417"/>
        <w:gridCol w:w="1418"/>
      </w:tblGrid>
      <w:tr w:rsidR="00B254BA" w:rsidRPr="00AD78ED" w14:paraId="13BD1992" w14:textId="77777777" w:rsidTr="000B4EC1">
        <w:trPr>
          <w:trHeight w:val="456"/>
          <w:tblHeader/>
        </w:trPr>
        <w:tc>
          <w:tcPr>
            <w:tcW w:w="3686" w:type="dxa"/>
            <w:vMerge w:val="restart"/>
            <w:tcBorders>
              <w:top w:val="single" w:sz="4" w:space="0" w:color="001D77"/>
              <w:right w:val="single" w:sz="4" w:space="0" w:color="001D77"/>
            </w:tcBorders>
            <w:noWrap/>
            <w:vAlign w:val="center"/>
            <w:hideMark/>
          </w:tcPr>
          <w:p w14:paraId="33BC8716" w14:textId="77777777" w:rsidR="00B254BA" w:rsidRPr="00841E46" w:rsidRDefault="00B254BA" w:rsidP="003B6562">
            <w:pPr>
              <w:pStyle w:val="Tablicagwka"/>
              <w:spacing w:before="0" w:after="0"/>
              <w:rPr>
                <w:lang w:val="en-GB"/>
              </w:rPr>
            </w:pPr>
            <w:r w:rsidRPr="00841E46">
              <w:rPr>
                <w:lang w:val="en-GB"/>
              </w:rPr>
              <w:t>Specification</w:t>
            </w:r>
          </w:p>
        </w:tc>
        <w:tc>
          <w:tcPr>
            <w:tcW w:w="1417" w:type="dxa"/>
            <w:tcBorders>
              <w:top w:val="single" w:sz="4" w:space="0" w:color="001D77"/>
              <w:left w:val="single" w:sz="4" w:space="0" w:color="001D77"/>
              <w:bottom w:val="single" w:sz="4" w:space="0" w:color="001D77"/>
              <w:right w:val="single" w:sz="4" w:space="0" w:color="001D77"/>
            </w:tcBorders>
            <w:vAlign w:val="center"/>
            <w:hideMark/>
          </w:tcPr>
          <w:p w14:paraId="6297151B" w14:textId="77777777" w:rsidR="00B254BA" w:rsidRPr="00AD78ED" w:rsidRDefault="00B254BA" w:rsidP="000B4EC1">
            <w:pPr>
              <w:pStyle w:val="Tablicagwka"/>
              <w:spacing w:before="0" w:after="0"/>
              <w:ind w:left="72"/>
              <w:jc w:val="center"/>
            </w:pPr>
            <w:r w:rsidRPr="00AD78ED">
              <w:t>01–06 2025</w:t>
            </w:r>
          </w:p>
        </w:tc>
        <w:tc>
          <w:tcPr>
            <w:tcW w:w="2835" w:type="dxa"/>
            <w:gridSpan w:val="2"/>
            <w:tcBorders>
              <w:top w:val="single" w:sz="4" w:space="0" w:color="001D77"/>
              <w:left w:val="single" w:sz="4" w:space="0" w:color="001D77"/>
              <w:bottom w:val="single" w:sz="4" w:space="0" w:color="001D77"/>
            </w:tcBorders>
            <w:vAlign w:val="center"/>
            <w:hideMark/>
          </w:tcPr>
          <w:p w14:paraId="59119CE6" w14:textId="77777777" w:rsidR="00B254BA" w:rsidRPr="00AD78ED" w:rsidRDefault="00B254BA" w:rsidP="000B4EC1">
            <w:pPr>
              <w:pStyle w:val="Tablicagwka"/>
              <w:spacing w:before="0" w:after="0"/>
              <w:jc w:val="center"/>
            </w:pPr>
            <w:r w:rsidRPr="00AD78ED">
              <w:t>01–06 2026</w:t>
            </w:r>
          </w:p>
        </w:tc>
      </w:tr>
      <w:tr w:rsidR="00B254BA" w:rsidRPr="00AD78ED" w14:paraId="5AEF23E5" w14:textId="77777777" w:rsidTr="000B4EC1">
        <w:trPr>
          <w:trHeight w:val="456"/>
          <w:tblHeader/>
        </w:trPr>
        <w:tc>
          <w:tcPr>
            <w:tcW w:w="0" w:type="auto"/>
            <w:vMerge/>
            <w:tcBorders>
              <w:bottom w:val="single" w:sz="4" w:space="0" w:color="001D77"/>
              <w:right w:val="single" w:sz="4" w:space="0" w:color="001D77"/>
            </w:tcBorders>
            <w:vAlign w:val="center"/>
            <w:hideMark/>
          </w:tcPr>
          <w:p w14:paraId="588AACBC" w14:textId="77777777" w:rsidR="00B254BA" w:rsidRPr="00841E46" w:rsidRDefault="00B254BA" w:rsidP="00215289">
            <w:pPr>
              <w:spacing w:before="0" w:after="0" w:line="256" w:lineRule="auto"/>
              <w:rPr>
                <w:rFonts w:eastAsia="Times New Roman" w:cs="Calibri"/>
                <w:szCs w:val="19"/>
                <w:lang w:val="en-GB" w:eastAsia="pl-PL"/>
              </w:rPr>
            </w:pPr>
          </w:p>
        </w:tc>
        <w:tc>
          <w:tcPr>
            <w:tcW w:w="2834" w:type="dxa"/>
            <w:gridSpan w:val="2"/>
            <w:tcBorders>
              <w:top w:val="single" w:sz="4" w:space="0" w:color="001D77"/>
              <w:left w:val="single" w:sz="4" w:space="0" w:color="001D77"/>
              <w:bottom w:val="single" w:sz="4" w:space="0" w:color="001D77"/>
              <w:right w:val="single" w:sz="4" w:space="0" w:color="001D77"/>
            </w:tcBorders>
            <w:vAlign w:val="center"/>
            <w:hideMark/>
          </w:tcPr>
          <w:p w14:paraId="5B119910" w14:textId="77777777" w:rsidR="00B254BA" w:rsidRPr="00AD78ED" w:rsidRDefault="00B254BA" w:rsidP="000B4EC1">
            <w:pPr>
              <w:pStyle w:val="Tablicagwka"/>
              <w:spacing w:before="0" w:after="0"/>
              <w:jc w:val="center"/>
            </w:pPr>
            <w:r w:rsidRPr="00AD78ED">
              <w:t xml:space="preserve">in PLN </w:t>
            </w:r>
            <w:r w:rsidRPr="00841E46">
              <w:rPr>
                <w:lang w:val="en-GB"/>
              </w:rPr>
              <w:t>million</w:t>
            </w:r>
          </w:p>
        </w:tc>
        <w:tc>
          <w:tcPr>
            <w:tcW w:w="1418" w:type="dxa"/>
            <w:tcBorders>
              <w:top w:val="single" w:sz="4" w:space="0" w:color="001D77"/>
              <w:left w:val="single" w:sz="4" w:space="0" w:color="001D77"/>
              <w:bottom w:val="single" w:sz="4" w:space="0" w:color="001D77"/>
            </w:tcBorders>
            <w:vAlign w:val="center"/>
            <w:hideMark/>
          </w:tcPr>
          <w:p w14:paraId="4D29E2D0" w14:textId="77777777" w:rsidR="00B254BA" w:rsidRPr="00AD78ED" w:rsidRDefault="00B254BA" w:rsidP="000B4EC1">
            <w:pPr>
              <w:pStyle w:val="Tablicagwka"/>
              <w:spacing w:before="0" w:after="0"/>
              <w:ind w:left="-57" w:right="-57"/>
              <w:jc w:val="center"/>
            </w:pPr>
            <w:r w:rsidRPr="00AD78ED">
              <w:t>01–06 2025=100</w:t>
            </w:r>
          </w:p>
        </w:tc>
      </w:tr>
      <w:tr w:rsidR="00B254BA" w:rsidRPr="00AD78ED" w14:paraId="1EC559C0" w14:textId="77777777" w:rsidTr="00215289">
        <w:trPr>
          <w:trHeight w:val="300"/>
          <w:tblHeader/>
        </w:trPr>
        <w:tc>
          <w:tcPr>
            <w:tcW w:w="3686" w:type="dxa"/>
            <w:tcBorders>
              <w:top w:val="single" w:sz="4" w:space="0" w:color="001D77"/>
              <w:bottom w:val="single" w:sz="4" w:space="0" w:color="001D77"/>
              <w:right w:val="single" w:sz="4" w:space="0" w:color="001D77"/>
            </w:tcBorders>
            <w:noWrap/>
            <w:vAlign w:val="center"/>
            <w:hideMark/>
          </w:tcPr>
          <w:p w14:paraId="2340FC55" w14:textId="77777777" w:rsidR="00B254BA" w:rsidRPr="00841E46" w:rsidRDefault="00B254BA" w:rsidP="00215289">
            <w:pPr>
              <w:pStyle w:val="Tablicaboczek"/>
              <w:ind w:left="170" w:hanging="170"/>
              <w:rPr>
                <w:lang w:val="en-GB"/>
              </w:rPr>
            </w:pPr>
            <w:r w:rsidRPr="00841E46">
              <w:rPr>
                <w:rFonts w:cs="Fira Sans"/>
                <w:spacing w:val="-1"/>
                <w:lang w:val="en-GB"/>
              </w:rPr>
              <w:t>Total revenues</w:t>
            </w:r>
          </w:p>
        </w:tc>
        <w:tc>
          <w:tcPr>
            <w:tcW w:w="1417" w:type="dxa"/>
            <w:tcBorders>
              <w:top w:val="single" w:sz="4" w:space="0" w:color="001D77"/>
              <w:left w:val="single" w:sz="4" w:space="0" w:color="001D77"/>
              <w:bottom w:val="single" w:sz="4" w:space="0" w:color="001D77"/>
              <w:right w:val="single" w:sz="4" w:space="0" w:color="001D77"/>
            </w:tcBorders>
            <w:vAlign w:val="center"/>
            <w:hideMark/>
          </w:tcPr>
          <w:p w14:paraId="0F1D1130" w14:textId="77777777" w:rsidR="00B254BA" w:rsidRPr="00AD78ED" w:rsidRDefault="00B254BA" w:rsidP="00215289">
            <w:pPr>
              <w:pStyle w:val="Tablicadanerodek"/>
            </w:pPr>
            <w:r>
              <w:t>8,900.5</w:t>
            </w:r>
          </w:p>
        </w:tc>
        <w:tc>
          <w:tcPr>
            <w:tcW w:w="1417" w:type="dxa"/>
            <w:tcBorders>
              <w:top w:val="single" w:sz="4" w:space="0" w:color="001D77"/>
              <w:left w:val="single" w:sz="4" w:space="0" w:color="001D77"/>
              <w:bottom w:val="single" w:sz="4" w:space="0" w:color="001D77"/>
              <w:right w:val="single" w:sz="4" w:space="0" w:color="001D77"/>
            </w:tcBorders>
            <w:vAlign w:val="center"/>
            <w:hideMark/>
          </w:tcPr>
          <w:p w14:paraId="69291CC7" w14:textId="77777777" w:rsidR="00B254BA" w:rsidRPr="00AD78ED" w:rsidRDefault="00B254BA" w:rsidP="00215289">
            <w:pPr>
              <w:pStyle w:val="Tablicadanerodek"/>
              <w:rPr>
                <w:highlight w:val="yellow"/>
              </w:rPr>
            </w:pPr>
            <w:r>
              <w:t>9,642.3</w:t>
            </w:r>
          </w:p>
        </w:tc>
        <w:tc>
          <w:tcPr>
            <w:tcW w:w="1418" w:type="dxa"/>
            <w:tcBorders>
              <w:top w:val="single" w:sz="4" w:space="0" w:color="001D77"/>
              <w:left w:val="single" w:sz="4" w:space="0" w:color="001D77"/>
              <w:bottom w:val="single" w:sz="4" w:space="0" w:color="001D77"/>
            </w:tcBorders>
            <w:noWrap/>
            <w:vAlign w:val="center"/>
            <w:hideMark/>
          </w:tcPr>
          <w:p w14:paraId="6941DCED" w14:textId="77777777" w:rsidR="00B254BA" w:rsidRPr="00AD78ED" w:rsidRDefault="00B254BA" w:rsidP="00215289">
            <w:pPr>
              <w:pStyle w:val="Tablicadanerodek"/>
            </w:pPr>
            <w:r>
              <w:t>108.3</w:t>
            </w:r>
          </w:p>
        </w:tc>
      </w:tr>
      <w:tr w:rsidR="00B254BA" w:rsidRPr="00AD78ED" w14:paraId="19B6CD9B" w14:textId="77777777" w:rsidTr="00215289">
        <w:trPr>
          <w:trHeight w:val="300"/>
          <w:tblHeader/>
        </w:trPr>
        <w:tc>
          <w:tcPr>
            <w:tcW w:w="3686" w:type="dxa"/>
            <w:tcBorders>
              <w:top w:val="single" w:sz="4" w:space="0" w:color="001D77"/>
              <w:bottom w:val="single" w:sz="4" w:space="0" w:color="001D77"/>
              <w:right w:val="single" w:sz="4" w:space="0" w:color="001D77"/>
            </w:tcBorders>
            <w:noWrap/>
            <w:vAlign w:val="center"/>
            <w:hideMark/>
          </w:tcPr>
          <w:p w14:paraId="1410D293" w14:textId="77777777" w:rsidR="00B254BA" w:rsidRPr="00841E46" w:rsidRDefault="00B254BA" w:rsidP="00215289">
            <w:pPr>
              <w:pStyle w:val="Tablicaboczek"/>
              <w:rPr>
                <w:lang w:val="en-GB"/>
              </w:rPr>
            </w:pPr>
            <w:r w:rsidRPr="00841E46">
              <w:rPr>
                <w:rFonts w:cs="Fira Sans"/>
                <w:spacing w:val="-1"/>
                <w:lang w:val="en-GB"/>
              </w:rPr>
              <w:t>Total costs</w:t>
            </w:r>
          </w:p>
        </w:tc>
        <w:tc>
          <w:tcPr>
            <w:tcW w:w="1417" w:type="dxa"/>
            <w:tcBorders>
              <w:top w:val="single" w:sz="4" w:space="0" w:color="001D77"/>
              <w:left w:val="single" w:sz="4" w:space="0" w:color="001D77"/>
              <w:bottom w:val="single" w:sz="4" w:space="0" w:color="001D77"/>
              <w:right w:val="single" w:sz="4" w:space="0" w:color="001D77"/>
            </w:tcBorders>
            <w:vAlign w:val="center"/>
            <w:hideMark/>
          </w:tcPr>
          <w:p w14:paraId="646B113D" w14:textId="77777777" w:rsidR="00B254BA" w:rsidRPr="00AD78ED" w:rsidRDefault="00B254BA" w:rsidP="00215289">
            <w:pPr>
              <w:pStyle w:val="Tablicadanerodek"/>
            </w:pPr>
            <w:r>
              <w:t>8,191.5</w:t>
            </w:r>
          </w:p>
        </w:tc>
        <w:tc>
          <w:tcPr>
            <w:tcW w:w="1417" w:type="dxa"/>
            <w:tcBorders>
              <w:top w:val="single" w:sz="4" w:space="0" w:color="001D77"/>
              <w:left w:val="single" w:sz="4" w:space="0" w:color="001D77"/>
              <w:bottom w:val="single" w:sz="4" w:space="0" w:color="001D77"/>
              <w:right w:val="single" w:sz="4" w:space="0" w:color="001D77"/>
            </w:tcBorders>
            <w:vAlign w:val="center"/>
            <w:hideMark/>
          </w:tcPr>
          <w:p w14:paraId="7A814811" w14:textId="77777777" w:rsidR="00B254BA" w:rsidRPr="00AD78ED" w:rsidRDefault="00B254BA" w:rsidP="00215289">
            <w:pPr>
              <w:pStyle w:val="Tablicadanerodek"/>
              <w:rPr>
                <w:highlight w:val="yellow"/>
              </w:rPr>
            </w:pPr>
            <w:r>
              <w:t>8,924.8</w:t>
            </w:r>
          </w:p>
        </w:tc>
        <w:tc>
          <w:tcPr>
            <w:tcW w:w="1418" w:type="dxa"/>
            <w:tcBorders>
              <w:top w:val="single" w:sz="4" w:space="0" w:color="001D77"/>
              <w:left w:val="single" w:sz="4" w:space="0" w:color="001D77"/>
              <w:bottom w:val="single" w:sz="4" w:space="0" w:color="001D77"/>
            </w:tcBorders>
            <w:noWrap/>
            <w:vAlign w:val="center"/>
            <w:hideMark/>
          </w:tcPr>
          <w:p w14:paraId="4CB6BE7E" w14:textId="77777777" w:rsidR="00B254BA" w:rsidRPr="00AD78ED" w:rsidRDefault="00B254BA" w:rsidP="00215289">
            <w:pPr>
              <w:pStyle w:val="Tablicadanerodek"/>
            </w:pPr>
            <w:r>
              <w:t>109.0</w:t>
            </w:r>
          </w:p>
        </w:tc>
      </w:tr>
      <w:tr w:rsidR="00B254BA" w:rsidRPr="00AD78ED" w14:paraId="175C5063" w14:textId="77777777" w:rsidTr="00215289">
        <w:trPr>
          <w:trHeight w:val="300"/>
          <w:tblHeader/>
        </w:trPr>
        <w:tc>
          <w:tcPr>
            <w:tcW w:w="3686" w:type="dxa"/>
            <w:tcBorders>
              <w:top w:val="single" w:sz="4" w:space="0" w:color="001D77"/>
              <w:bottom w:val="single" w:sz="4" w:space="0" w:color="001D77"/>
              <w:right w:val="single" w:sz="4" w:space="0" w:color="001D77"/>
            </w:tcBorders>
            <w:noWrap/>
            <w:vAlign w:val="center"/>
          </w:tcPr>
          <w:p w14:paraId="14FA6105" w14:textId="77777777" w:rsidR="00B254BA" w:rsidRPr="00841E46" w:rsidRDefault="00B254BA" w:rsidP="00215289">
            <w:pPr>
              <w:pStyle w:val="Tablicaboczek"/>
              <w:rPr>
                <w:lang w:val="en-GB"/>
              </w:rPr>
            </w:pPr>
            <w:r w:rsidRPr="00841E46">
              <w:rPr>
                <w:rFonts w:cs="Fira Sans"/>
                <w:spacing w:val="-1"/>
                <w:lang w:val="en-GB"/>
              </w:rPr>
              <w:t>Gross financial result</w:t>
            </w:r>
          </w:p>
        </w:tc>
        <w:tc>
          <w:tcPr>
            <w:tcW w:w="1417" w:type="dxa"/>
            <w:tcBorders>
              <w:top w:val="single" w:sz="4" w:space="0" w:color="001D77"/>
              <w:left w:val="single" w:sz="4" w:space="0" w:color="001D77"/>
              <w:bottom w:val="single" w:sz="4" w:space="0" w:color="001D77"/>
              <w:right w:val="single" w:sz="4" w:space="0" w:color="001D77"/>
            </w:tcBorders>
            <w:vAlign w:val="center"/>
          </w:tcPr>
          <w:p w14:paraId="6468A8A6" w14:textId="77777777" w:rsidR="00B254BA" w:rsidRPr="00AD78ED" w:rsidRDefault="00B254BA" w:rsidP="00215289">
            <w:pPr>
              <w:pStyle w:val="Tablicadanerodek"/>
            </w:pPr>
            <w:r>
              <w:t>709.0</w:t>
            </w:r>
          </w:p>
        </w:tc>
        <w:tc>
          <w:tcPr>
            <w:tcW w:w="1417" w:type="dxa"/>
            <w:tcBorders>
              <w:top w:val="single" w:sz="4" w:space="0" w:color="001D77"/>
              <w:left w:val="single" w:sz="4" w:space="0" w:color="001D77"/>
              <w:bottom w:val="single" w:sz="4" w:space="0" w:color="001D77"/>
              <w:right w:val="single" w:sz="4" w:space="0" w:color="001D77"/>
            </w:tcBorders>
            <w:vAlign w:val="center"/>
          </w:tcPr>
          <w:p w14:paraId="1E1ACC1D" w14:textId="77777777" w:rsidR="00B254BA" w:rsidRPr="00AD78ED" w:rsidRDefault="00B254BA" w:rsidP="00215289">
            <w:pPr>
              <w:pStyle w:val="Tablicadanerodek"/>
            </w:pPr>
            <w:r>
              <w:t>717.5</w:t>
            </w:r>
          </w:p>
        </w:tc>
        <w:tc>
          <w:tcPr>
            <w:tcW w:w="1418" w:type="dxa"/>
            <w:tcBorders>
              <w:top w:val="single" w:sz="4" w:space="0" w:color="001D77"/>
              <w:left w:val="single" w:sz="4" w:space="0" w:color="001D77"/>
              <w:bottom w:val="single" w:sz="4" w:space="0" w:color="001D77"/>
            </w:tcBorders>
            <w:noWrap/>
            <w:vAlign w:val="center"/>
          </w:tcPr>
          <w:p w14:paraId="051525EB" w14:textId="77777777" w:rsidR="00B254BA" w:rsidRPr="00AD78ED" w:rsidRDefault="00B254BA" w:rsidP="00215289">
            <w:pPr>
              <w:pStyle w:val="Tablicadanerodek"/>
            </w:pPr>
            <w:r>
              <w:t>101.2</w:t>
            </w:r>
          </w:p>
        </w:tc>
      </w:tr>
      <w:tr w:rsidR="00B254BA" w:rsidRPr="00AD78ED" w14:paraId="12B05C38" w14:textId="77777777" w:rsidTr="00215289">
        <w:trPr>
          <w:trHeight w:val="300"/>
          <w:tblHeader/>
        </w:trPr>
        <w:tc>
          <w:tcPr>
            <w:tcW w:w="3686" w:type="dxa"/>
            <w:tcBorders>
              <w:top w:val="single" w:sz="4" w:space="0" w:color="001D77"/>
              <w:bottom w:val="single" w:sz="4" w:space="0" w:color="001D77"/>
              <w:right w:val="single" w:sz="4" w:space="0" w:color="001D77"/>
            </w:tcBorders>
            <w:noWrap/>
            <w:vAlign w:val="center"/>
          </w:tcPr>
          <w:p w14:paraId="4B84994A" w14:textId="77777777" w:rsidR="00B254BA" w:rsidRPr="00841E46" w:rsidRDefault="00B254BA" w:rsidP="00215289">
            <w:pPr>
              <w:pStyle w:val="Tablicaboczek"/>
              <w:rPr>
                <w:lang w:val="en-GB"/>
              </w:rPr>
            </w:pPr>
            <w:r w:rsidRPr="00841E46">
              <w:rPr>
                <w:rFonts w:cs="Fira Sans"/>
                <w:spacing w:val="-1"/>
                <w:lang w:val="en-GB"/>
              </w:rPr>
              <w:t>Net financial result</w:t>
            </w:r>
          </w:p>
        </w:tc>
        <w:tc>
          <w:tcPr>
            <w:tcW w:w="1417" w:type="dxa"/>
            <w:tcBorders>
              <w:top w:val="single" w:sz="4" w:space="0" w:color="001D77"/>
              <w:left w:val="single" w:sz="4" w:space="0" w:color="001D77"/>
              <w:bottom w:val="single" w:sz="4" w:space="0" w:color="001D77"/>
              <w:right w:val="single" w:sz="4" w:space="0" w:color="001D77"/>
            </w:tcBorders>
            <w:vAlign w:val="center"/>
          </w:tcPr>
          <w:p w14:paraId="38F995FB" w14:textId="77777777" w:rsidR="00B254BA" w:rsidRPr="00AD78ED" w:rsidRDefault="00B254BA" w:rsidP="00215289">
            <w:pPr>
              <w:pStyle w:val="Tablicadanerodek"/>
            </w:pPr>
            <w:r>
              <w:t>708.0</w:t>
            </w:r>
          </w:p>
        </w:tc>
        <w:tc>
          <w:tcPr>
            <w:tcW w:w="1417" w:type="dxa"/>
            <w:tcBorders>
              <w:top w:val="single" w:sz="4" w:space="0" w:color="001D77"/>
              <w:left w:val="single" w:sz="4" w:space="0" w:color="001D77"/>
              <w:bottom w:val="single" w:sz="4" w:space="0" w:color="001D77"/>
              <w:right w:val="single" w:sz="4" w:space="0" w:color="001D77"/>
            </w:tcBorders>
            <w:vAlign w:val="center"/>
          </w:tcPr>
          <w:p w14:paraId="59FB9FD0" w14:textId="77777777" w:rsidR="00B254BA" w:rsidRPr="00AD78ED" w:rsidRDefault="00B254BA" w:rsidP="00215289">
            <w:pPr>
              <w:pStyle w:val="Tablicadanerodek"/>
            </w:pPr>
            <w:r>
              <w:t>716.6</w:t>
            </w:r>
          </w:p>
        </w:tc>
        <w:tc>
          <w:tcPr>
            <w:tcW w:w="1418" w:type="dxa"/>
            <w:tcBorders>
              <w:top w:val="single" w:sz="4" w:space="0" w:color="001D77"/>
              <w:left w:val="single" w:sz="4" w:space="0" w:color="001D77"/>
              <w:bottom w:val="single" w:sz="4" w:space="0" w:color="001D77"/>
            </w:tcBorders>
            <w:noWrap/>
            <w:vAlign w:val="center"/>
          </w:tcPr>
          <w:p w14:paraId="252EE267" w14:textId="77777777" w:rsidR="00B254BA" w:rsidRPr="00AD78ED" w:rsidRDefault="00B254BA" w:rsidP="00215289">
            <w:pPr>
              <w:pStyle w:val="Tablicadanerodek"/>
            </w:pPr>
            <w:r>
              <w:t>101.2</w:t>
            </w:r>
          </w:p>
        </w:tc>
      </w:tr>
      <w:tr w:rsidR="00B254BA" w:rsidRPr="00AD78ED" w14:paraId="56DBBFE6" w14:textId="77777777" w:rsidTr="00215289">
        <w:trPr>
          <w:trHeight w:val="300"/>
          <w:tblHeader/>
        </w:trPr>
        <w:tc>
          <w:tcPr>
            <w:tcW w:w="3686" w:type="dxa"/>
            <w:tcBorders>
              <w:top w:val="single" w:sz="4" w:space="0" w:color="001D77"/>
              <w:bottom w:val="single" w:sz="4" w:space="0" w:color="001D77"/>
              <w:right w:val="single" w:sz="4" w:space="0" w:color="001D77"/>
            </w:tcBorders>
            <w:noWrap/>
            <w:vAlign w:val="center"/>
          </w:tcPr>
          <w:p w14:paraId="12CE78CF" w14:textId="77777777" w:rsidR="00B254BA" w:rsidRPr="00841E46" w:rsidRDefault="00B254BA" w:rsidP="00215289">
            <w:pPr>
              <w:pStyle w:val="Tablicaboczek"/>
              <w:rPr>
                <w:lang w:val="en-GB"/>
              </w:rPr>
            </w:pPr>
            <w:r w:rsidRPr="00841E46">
              <w:rPr>
                <w:rFonts w:cs="Fira Sans"/>
                <w:spacing w:val="-1"/>
                <w:lang w:val="en-GB"/>
              </w:rPr>
              <w:t>Net profit</w:t>
            </w:r>
          </w:p>
        </w:tc>
        <w:tc>
          <w:tcPr>
            <w:tcW w:w="1417" w:type="dxa"/>
            <w:tcBorders>
              <w:top w:val="single" w:sz="4" w:space="0" w:color="001D77"/>
              <w:left w:val="single" w:sz="4" w:space="0" w:color="001D77"/>
              <w:bottom w:val="single" w:sz="4" w:space="0" w:color="001D77"/>
              <w:right w:val="single" w:sz="4" w:space="0" w:color="001D77"/>
            </w:tcBorders>
            <w:vAlign w:val="center"/>
          </w:tcPr>
          <w:p w14:paraId="15FD53FA" w14:textId="77777777" w:rsidR="00B254BA" w:rsidRPr="00AD78ED" w:rsidRDefault="00B254BA" w:rsidP="00215289">
            <w:pPr>
              <w:pStyle w:val="Tablicadanerodek"/>
            </w:pPr>
            <w:r>
              <w:t>774.2</w:t>
            </w:r>
          </w:p>
        </w:tc>
        <w:tc>
          <w:tcPr>
            <w:tcW w:w="1417" w:type="dxa"/>
            <w:tcBorders>
              <w:top w:val="single" w:sz="4" w:space="0" w:color="001D77"/>
              <w:left w:val="single" w:sz="4" w:space="0" w:color="001D77"/>
              <w:bottom w:val="single" w:sz="4" w:space="0" w:color="001D77"/>
              <w:right w:val="single" w:sz="4" w:space="0" w:color="001D77"/>
            </w:tcBorders>
            <w:vAlign w:val="center"/>
          </w:tcPr>
          <w:p w14:paraId="328B48D5" w14:textId="77777777" w:rsidR="00B254BA" w:rsidRPr="00AD78ED" w:rsidRDefault="00B254BA" w:rsidP="00215289">
            <w:pPr>
              <w:pStyle w:val="Tablicadanerodek"/>
            </w:pPr>
            <w:r>
              <w:t>799.3</w:t>
            </w:r>
          </w:p>
        </w:tc>
        <w:tc>
          <w:tcPr>
            <w:tcW w:w="1418" w:type="dxa"/>
            <w:tcBorders>
              <w:top w:val="single" w:sz="4" w:space="0" w:color="001D77"/>
              <w:left w:val="single" w:sz="4" w:space="0" w:color="001D77"/>
              <w:bottom w:val="single" w:sz="4" w:space="0" w:color="001D77"/>
            </w:tcBorders>
            <w:noWrap/>
            <w:vAlign w:val="center"/>
          </w:tcPr>
          <w:p w14:paraId="2475D0E6" w14:textId="77777777" w:rsidR="00B254BA" w:rsidRPr="00AD78ED" w:rsidRDefault="00B254BA" w:rsidP="00215289">
            <w:pPr>
              <w:pStyle w:val="Tablicadanerodek"/>
            </w:pPr>
            <w:r>
              <w:t>103.2</w:t>
            </w:r>
          </w:p>
        </w:tc>
      </w:tr>
      <w:tr w:rsidR="00B254BA" w:rsidRPr="00AD78ED" w14:paraId="2D8BD834" w14:textId="77777777" w:rsidTr="00215289">
        <w:trPr>
          <w:trHeight w:val="300"/>
          <w:tblHeader/>
        </w:trPr>
        <w:tc>
          <w:tcPr>
            <w:tcW w:w="3686" w:type="dxa"/>
            <w:tcBorders>
              <w:top w:val="single" w:sz="4" w:space="0" w:color="001D77"/>
              <w:bottom w:val="single" w:sz="4" w:space="0" w:color="001D77"/>
              <w:right w:val="single" w:sz="4" w:space="0" w:color="001D77"/>
            </w:tcBorders>
            <w:noWrap/>
            <w:vAlign w:val="center"/>
          </w:tcPr>
          <w:p w14:paraId="475DCB2C" w14:textId="77777777" w:rsidR="00B254BA" w:rsidRPr="00841E46" w:rsidRDefault="00B254BA" w:rsidP="00215289">
            <w:pPr>
              <w:pStyle w:val="Tablicaboczek"/>
              <w:rPr>
                <w:lang w:val="en-GB"/>
              </w:rPr>
            </w:pPr>
            <w:r w:rsidRPr="00841E46">
              <w:rPr>
                <w:rFonts w:cs="Fira Sans"/>
                <w:spacing w:val="-1"/>
                <w:lang w:val="en-GB"/>
              </w:rPr>
              <w:t>Net loss</w:t>
            </w:r>
          </w:p>
        </w:tc>
        <w:tc>
          <w:tcPr>
            <w:tcW w:w="1417" w:type="dxa"/>
            <w:tcBorders>
              <w:top w:val="single" w:sz="4" w:space="0" w:color="001D77"/>
              <w:left w:val="single" w:sz="4" w:space="0" w:color="001D77"/>
              <w:bottom w:val="single" w:sz="4" w:space="0" w:color="001D77"/>
              <w:right w:val="single" w:sz="4" w:space="0" w:color="001D77"/>
            </w:tcBorders>
            <w:vAlign w:val="center"/>
          </w:tcPr>
          <w:p w14:paraId="7448310C" w14:textId="77777777" w:rsidR="00B254BA" w:rsidRPr="00AD78ED" w:rsidRDefault="00B254BA" w:rsidP="00215289">
            <w:pPr>
              <w:pStyle w:val="Tablicadanerodek"/>
            </w:pPr>
            <w:r>
              <w:t>66.2</w:t>
            </w:r>
          </w:p>
        </w:tc>
        <w:tc>
          <w:tcPr>
            <w:tcW w:w="1417" w:type="dxa"/>
            <w:tcBorders>
              <w:top w:val="single" w:sz="4" w:space="0" w:color="001D77"/>
              <w:left w:val="single" w:sz="4" w:space="0" w:color="001D77"/>
              <w:bottom w:val="single" w:sz="4" w:space="0" w:color="001D77"/>
              <w:right w:val="single" w:sz="4" w:space="0" w:color="001D77"/>
            </w:tcBorders>
            <w:vAlign w:val="center"/>
          </w:tcPr>
          <w:p w14:paraId="108E7FF0" w14:textId="77777777" w:rsidR="00B254BA" w:rsidRPr="00AD78ED" w:rsidRDefault="00B254BA" w:rsidP="00215289">
            <w:pPr>
              <w:pStyle w:val="Tablicadanerodek"/>
            </w:pPr>
            <w:r>
              <w:t>82.6</w:t>
            </w:r>
          </w:p>
        </w:tc>
        <w:tc>
          <w:tcPr>
            <w:tcW w:w="1418" w:type="dxa"/>
            <w:tcBorders>
              <w:top w:val="single" w:sz="4" w:space="0" w:color="001D77"/>
              <w:left w:val="single" w:sz="4" w:space="0" w:color="001D77"/>
              <w:bottom w:val="single" w:sz="4" w:space="0" w:color="001D77"/>
            </w:tcBorders>
            <w:noWrap/>
            <w:vAlign w:val="center"/>
          </w:tcPr>
          <w:p w14:paraId="45CEE74A" w14:textId="77777777" w:rsidR="00B254BA" w:rsidRPr="00AD78ED" w:rsidRDefault="00B254BA" w:rsidP="00215289">
            <w:pPr>
              <w:pStyle w:val="Tablicadanerodek"/>
            </w:pPr>
            <w:r>
              <w:t>124.9</w:t>
            </w:r>
          </w:p>
        </w:tc>
      </w:tr>
      <w:tr w:rsidR="00B254BA" w:rsidRPr="00AD78ED" w14:paraId="4329F2AC" w14:textId="77777777" w:rsidTr="00215289">
        <w:trPr>
          <w:trHeight w:val="300"/>
          <w:tblHeader/>
        </w:trPr>
        <w:tc>
          <w:tcPr>
            <w:tcW w:w="3686" w:type="dxa"/>
            <w:tcBorders>
              <w:top w:val="single" w:sz="4" w:space="0" w:color="001D77"/>
              <w:bottom w:val="single" w:sz="4" w:space="0" w:color="001D77"/>
              <w:right w:val="single" w:sz="4" w:space="0" w:color="001D77"/>
            </w:tcBorders>
            <w:noWrap/>
            <w:vAlign w:val="center"/>
          </w:tcPr>
          <w:p w14:paraId="68F1FFF4" w14:textId="77777777" w:rsidR="00B254BA" w:rsidRPr="00841E46" w:rsidRDefault="00B254BA" w:rsidP="00215289">
            <w:pPr>
              <w:pStyle w:val="Tablicaboczek"/>
              <w:rPr>
                <w:lang w:val="en-GB"/>
              </w:rPr>
            </w:pPr>
            <w:r w:rsidRPr="00841E46">
              <w:rPr>
                <w:rFonts w:cs="Fira Sans"/>
                <w:spacing w:val="-1"/>
                <w:lang w:val="en-GB" w:eastAsia="en-US"/>
              </w:rPr>
              <w:t>Investment outlays</w:t>
            </w:r>
          </w:p>
        </w:tc>
        <w:tc>
          <w:tcPr>
            <w:tcW w:w="1417" w:type="dxa"/>
            <w:tcBorders>
              <w:top w:val="single" w:sz="4" w:space="0" w:color="001D77"/>
              <w:left w:val="single" w:sz="4" w:space="0" w:color="001D77"/>
              <w:bottom w:val="single" w:sz="4" w:space="0" w:color="001D77"/>
              <w:right w:val="single" w:sz="4" w:space="0" w:color="001D77"/>
            </w:tcBorders>
            <w:vAlign w:val="center"/>
          </w:tcPr>
          <w:p w14:paraId="26F53545" w14:textId="77777777" w:rsidR="00B254BA" w:rsidRPr="00AD78ED" w:rsidRDefault="00B254BA" w:rsidP="00215289">
            <w:pPr>
              <w:pStyle w:val="Tablicadanerodek"/>
            </w:pPr>
            <w:r>
              <w:t>542.9</w:t>
            </w:r>
          </w:p>
        </w:tc>
        <w:tc>
          <w:tcPr>
            <w:tcW w:w="1417" w:type="dxa"/>
            <w:tcBorders>
              <w:top w:val="single" w:sz="4" w:space="0" w:color="001D77"/>
              <w:left w:val="single" w:sz="4" w:space="0" w:color="001D77"/>
              <w:bottom w:val="single" w:sz="4" w:space="0" w:color="001D77"/>
              <w:right w:val="single" w:sz="4" w:space="0" w:color="001D77"/>
            </w:tcBorders>
            <w:vAlign w:val="center"/>
          </w:tcPr>
          <w:p w14:paraId="280954AF" w14:textId="77777777" w:rsidR="00B254BA" w:rsidRPr="00AD78ED" w:rsidRDefault="00B254BA" w:rsidP="00215289">
            <w:pPr>
              <w:pStyle w:val="Tablicadanerodek"/>
            </w:pPr>
            <w:r>
              <w:t>679.6</w:t>
            </w:r>
          </w:p>
        </w:tc>
        <w:tc>
          <w:tcPr>
            <w:tcW w:w="1418" w:type="dxa"/>
            <w:tcBorders>
              <w:top w:val="single" w:sz="4" w:space="0" w:color="001D77"/>
              <w:left w:val="single" w:sz="4" w:space="0" w:color="001D77"/>
              <w:bottom w:val="single" w:sz="4" w:space="0" w:color="001D77"/>
            </w:tcBorders>
            <w:noWrap/>
            <w:vAlign w:val="center"/>
          </w:tcPr>
          <w:p w14:paraId="09029565" w14:textId="77777777" w:rsidR="00B254BA" w:rsidRPr="00AD78ED" w:rsidRDefault="00B254BA" w:rsidP="00215289">
            <w:pPr>
              <w:pStyle w:val="Tablicadanerodek"/>
            </w:pPr>
            <w:r>
              <w:t>125.2</w:t>
            </w:r>
          </w:p>
        </w:tc>
      </w:tr>
      <w:tr w:rsidR="00B254BA" w:rsidRPr="00AD78ED" w14:paraId="4EFBAD6D" w14:textId="77777777" w:rsidTr="00215289">
        <w:trPr>
          <w:trHeight w:val="300"/>
          <w:tblHeader/>
        </w:trPr>
        <w:tc>
          <w:tcPr>
            <w:tcW w:w="3686" w:type="dxa"/>
            <w:tcBorders>
              <w:top w:val="single" w:sz="4" w:space="0" w:color="001D77"/>
              <w:right w:val="single" w:sz="4" w:space="0" w:color="001D77"/>
            </w:tcBorders>
            <w:noWrap/>
            <w:vAlign w:val="bottom"/>
          </w:tcPr>
          <w:p w14:paraId="3B4F860E" w14:textId="77777777" w:rsidR="00B254BA" w:rsidRPr="00841E46" w:rsidRDefault="00B254BA" w:rsidP="00215289">
            <w:pPr>
              <w:pStyle w:val="Tablicaboczek"/>
              <w:ind w:left="212" w:hanging="212"/>
              <w:rPr>
                <w:lang w:val="en-GB"/>
              </w:rPr>
            </w:pPr>
            <w:r w:rsidRPr="00841E46">
              <w:rPr>
                <w:rFonts w:cs="Fira Sans"/>
                <w:spacing w:val="-1"/>
                <w:lang w:val="en-GB" w:eastAsia="en-US"/>
              </w:rPr>
              <w:t>Outlays on intangible fixed assets</w:t>
            </w:r>
          </w:p>
        </w:tc>
        <w:tc>
          <w:tcPr>
            <w:tcW w:w="1417" w:type="dxa"/>
            <w:tcBorders>
              <w:top w:val="single" w:sz="4" w:space="0" w:color="001D77"/>
              <w:left w:val="single" w:sz="4" w:space="0" w:color="001D77"/>
              <w:right w:val="single" w:sz="4" w:space="0" w:color="001D77"/>
            </w:tcBorders>
            <w:vAlign w:val="bottom"/>
          </w:tcPr>
          <w:p w14:paraId="74D68B31" w14:textId="77777777" w:rsidR="00B254BA" w:rsidRPr="00AD78ED" w:rsidRDefault="00B254BA" w:rsidP="00215289">
            <w:pPr>
              <w:pStyle w:val="Tablicadanerodek"/>
            </w:pPr>
            <w:r>
              <w:t>12.6</w:t>
            </w:r>
          </w:p>
        </w:tc>
        <w:tc>
          <w:tcPr>
            <w:tcW w:w="1417" w:type="dxa"/>
            <w:tcBorders>
              <w:top w:val="single" w:sz="4" w:space="0" w:color="001D77"/>
              <w:left w:val="single" w:sz="4" w:space="0" w:color="001D77"/>
              <w:right w:val="single" w:sz="4" w:space="0" w:color="001D77"/>
            </w:tcBorders>
            <w:vAlign w:val="bottom"/>
          </w:tcPr>
          <w:p w14:paraId="65A6DB46" w14:textId="77777777" w:rsidR="00B254BA" w:rsidRPr="00AD78ED" w:rsidRDefault="00B254BA" w:rsidP="00215289">
            <w:pPr>
              <w:pStyle w:val="Tablicadanerodek"/>
              <w:rPr>
                <w:highlight w:val="yellow"/>
              </w:rPr>
            </w:pPr>
            <w:r>
              <w:t>17.0</w:t>
            </w:r>
          </w:p>
        </w:tc>
        <w:tc>
          <w:tcPr>
            <w:tcW w:w="1418" w:type="dxa"/>
            <w:tcBorders>
              <w:top w:val="single" w:sz="4" w:space="0" w:color="001D77"/>
              <w:left w:val="single" w:sz="4" w:space="0" w:color="001D77"/>
            </w:tcBorders>
            <w:noWrap/>
            <w:vAlign w:val="bottom"/>
          </w:tcPr>
          <w:p w14:paraId="4D36EBAA" w14:textId="77777777" w:rsidR="00B254BA" w:rsidRPr="00AD78ED" w:rsidRDefault="00B254BA" w:rsidP="00215289">
            <w:pPr>
              <w:pStyle w:val="Tablicadanerodek"/>
            </w:pPr>
            <w:r>
              <w:t>135.0</w:t>
            </w:r>
          </w:p>
        </w:tc>
      </w:tr>
    </w:tbl>
    <w:p w14:paraId="2C84AA5D" w14:textId="7411093E" w:rsidR="00B254BA" w:rsidRPr="00B10F56" w:rsidRDefault="00B254BA" w:rsidP="00B254BA">
      <w:pPr>
        <w:spacing w:before="360"/>
        <w:rPr>
          <w:shd w:val="clear" w:color="auto" w:fill="FFFFFF"/>
          <w:lang w:val="en-GB"/>
        </w:rPr>
      </w:pPr>
      <w:r w:rsidRPr="00B10F56">
        <w:rPr>
          <w:shd w:val="clear" w:color="auto" w:fill="FFFFFF"/>
          <w:lang w:val="en-GB"/>
        </w:rPr>
        <w:t xml:space="preserve">In the first half of 2026, </w:t>
      </w:r>
      <w:r>
        <w:rPr>
          <w:rFonts w:eastAsia="Times New Roman" w:cs="Fira Sans"/>
          <w:spacing w:val="-1"/>
          <w:szCs w:val="19"/>
          <w:lang w:val="en-GB" w:eastAsia="pl-PL"/>
        </w:rPr>
        <w:t xml:space="preserve">investment outlays </w:t>
      </w:r>
      <w:r w:rsidRPr="00B10F56">
        <w:rPr>
          <w:shd w:val="clear" w:color="auto" w:fill="FFFFFF"/>
          <w:lang w:val="en-GB"/>
        </w:rPr>
        <w:t xml:space="preserve">incurred by cultural institutions amounted to PLN 679.6 million and were 25.2% higher than in the previous year. Over 38% of </w:t>
      </w:r>
      <w:r>
        <w:rPr>
          <w:rFonts w:eastAsia="Times New Roman" w:cs="Fira Sans"/>
          <w:spacing w:val="-1"/>
          <w:szCs w:val="19"/>
          <w:lang w:val="en-GB" w:eastAsia="pl-PL"/>
        </w:rPr>
        <w:t>investment outlays</w:t>
      </w:r>
      <w:r w:rsidRPr="00B10F56">
        <w:rPr>
          <w:shd w:val="clear" w:color="auto" w:fill="FFFFFF"/>
          <w:lang w:val="en-GB"/>
        </w:rPr>
        <w:t xml:space="preserve"> were </w:t>
      </w:r>
      <w:r>
        <w:rPr>
          <w:shd w:val="clear" w:color="auto" w:fill="FFFFFF"/>
          <w:lang w:val="en-GB"/>
        </w:rPr>
        <w:t>investments outlays</w:t>
      </w:r>
      <w:r w:rsidRPr="00B10F56">
        <w:rPr>
          <w:shd w:val="clear" w:color="auto" w:fill="FFFFFF"/>
          <w:lang w:val="en-GB"/>
        </w:rPr>
        <w:t xml:space="preserve"> of entities lo</w:t>
      </w:r>
      <w:r w:rsidR="003B6562">
        <w:rPr>
          <w:shd w:val="clear" w:color="auto" w:fill="FFFFFF"/>
          <w:lang w:val="en-GB"/>
        </w:rPr>
        <w:t>cated in the Mazowieckie Voivod</w:t>
      </w:r>
      <w:r w:rsidRPr="00B10F56">
        <w:rPr>
          <w:shd w:val="clear" w:color="auto" w:fill="FFFFFF"/>
          <w:lang w:val="en-GB"/>
        </w:rPr>
        <w:t>ship.</w:t>
      </w:r>
    </w:p>
    <w:p w14:paraId="78888421" w14:textId="77777777" w:rsidR="00B254BA" w:rsidRPr="00B10F56" w:rsidRDefault="00B254BA" w:rsidP="00B254BA">
      <w:pPr>
        <w:rPr>
          <w:shd w:val="clear" w:color="auto" w:fill="FFFFFF"/>
          <w:lang w:val="en-GB"/>
        </w:rPr>
      </w:pPr>
      <w:r>
        <w:rPr>
          <w:rFonts w:eastAsia="Times New Roman" w:cs="Fira Sans"/>
          <w:spacing w:val="-1"/>
          <w:szCs w:val="19"/>
          <w:lang w:val="en-GB" w:eastAsia="pl-PL"/>
        </w:rPr>
        <w:t xml:space="preserve">Investment outlays </w:t>
      </w:r>
      <w:r w:rsidRPr="00B10F56">
        <w:rPr>
          <w:shd w:val="clear" w:color="auto" w:fill="FFFFFF"/>
          <w:lang w:val="en-GB"/>
        </w:rPr>
        <w:t xml:space="preserve">incurred by local government cultural institutions in Poland amounted to PLN 417.9 million, i.e. 61.5% of the total amount of </w:t>
      </w:r>
      <w:r>
        <w:rPr>
          <w:rFonts w:eastAsia="Times New Roman" w:cs="Fira Sans"/>
          <w:spacing w:val="-1"/>
          <w:szCs w:val="19"/>
          <w:lang w:val="en-GB" w:eastAsia="pl-PL"/>
        </w:rPr>
        <w:t>investment outlays</w:t>
      </w:r>
      <w:r w:rsidRPr="00B10F56">
        <w:rPr>
          <w:shd w:val="clear" w:color="auto" w:fill="FFFFFF"/>
          <w:lang w:val="en-GB"/>
        </w:rPr>
        <w:t>.</w:t>
      </w:r>
    </w:p>
    <w:p w14:paraId="2841D7BB" w14:textId="1DD90212" w:rsidR="00B254BA" w:rsidRPr="008C35BF" w:rsidRDefault="007E27AE" w:rsidP="003E09B5">
      <w:pPr>
        <w:pStyle w:val="Tytuwykresu0"/>
        <w:rPr>
          <w:rFonts w:ascii="Fira Sans" w:hAnsi="Fira Sans"/>
          <w:lang w:val="en-GB"/>
        </w:rPr>
      </w:pPr>
      <w:r>
        <w:rPr>
          <w:rFonts w:ascii="Fira Sans" w:hAnsi="Fira Sans"/>
        </w:rPr>
        <w:drawing>
          <wp:anchor distT="0" distB="0" distL="114300" distR="114300" simplePos="0" relativeHeight="251766784" behindDoc="0" locked="0" layoutInCell="1" allowOverlap="1" wp14:anchorId="78DE281E" wp14:editId="2A8117F3">
            <wp:simplePos x="0" y="0"/>
            <wp:positionH relativeFrom="column">
              <wp:posOffset>-152400</wp:posOffset>
            </wp:positionH>
            <wp:positionV relativeFrom="paragraph">
              <wp:posOffset>411480</wp:posOffset>
            </wp:positionV>
            <wp:extent cx="5059680" cy="2424430"/>
            <wp:effectExtent l="0" t="0" r="0" b="0"/>
            <wp:wrapTopAndBottom/>
            <wp:docPr id="13" name="Obraz 13" descr="Chart 1. The pie chart presenting the investment outlays of cultural institutions by legal forms in the first half of 2026. Data available digitally in an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59680" cy="2424430"/>
                    </a:xfrm>
                    <a:prstGeom prst="rect">
                      <a:avLst/>
                    </a:prstGeom>
                    <a:noFill/>
                  </pic:spPr>
                </pic:pic>
              </a:graphicData>
            </a:graphic>
            <wp14:sizeRelH relativeFrom="margin">
              <wp14:pctWidth>0</wp14:pctWidth>
            </wp14:sizeRelH>
            <wp14:sizeRelV relativeFrom="margin">
              <wp14:pctHeight>0</wp14:pctHeight>
            </wp14:sizeRelV>
          </wp:anchor>
        </w:drawing>
      </w:r>
      <w:r w:rsidR="00B254BA" w:rsidRPr="008C35BF">
        <w:rPr>
          <w:rFonts w:ascii="Fira Sans" w:hAnsi="Fira Sans"/>
          <w:lang w:val="en-GB"/>
        </w:rPr>
        <w:t>Chart 1. Investment outlays of cultural institutions by legal form in the 1st half of 2026</w:t>
      </w:r>
    </w:p>
    <w:p w14:paraId="00FDF096" w14:textId="2E73569C" w:rsidR="00B254BA" w:rsidRPr="00B10F56" w:rsidRDefault="00B254BA" w:rsidP="00B254BA">
      <w:pPr>
        <w:spacing w:before="360"/>
        <w:rPr>
          <w:lang w:val="en-GB"/>
        </w:rPr>
      </w:pPr>
      <w:r w:rsidRPr="00B10F56">
        <w:rPr>
          <w:lang w:val="en-GB"/>
        </w:rPr>
        <w:t xml:space="preserve">In the first half of 2026, </w:t>
      </w:r>
      <w:r>
        <w:rPr>
          <w:lang w:val="en-GB"/>
        </w:rPr>
        <w:t>outlays</w:t>
      </w:r>
      <w:r w:rsidRPr="00B10F56">
        <w:rPr>
          <w:lang w:val="en-GB"/>
        </w:rPr>
        <w:t xml:space="preserve"> on intangible </w:t>
      </w:r>
      <w:r>
        <w:rPr>
          <w:lang w:val="en-GB"/>
        </w:rPr>
        <w:t xml:space="preserve">and legal </w:t>
      </w:r>
      <w:r w:rsidRPr="00B10F56">
        <w:rPr>
          <w:lang w:val="en-GB"/>
        </w:rPr>
        <w:t xml:space="preserve">assets incurred by cultural institutions increased by 35.0% compared to the first half of 2025 and amounted to PLN 17.0 million. Over 61% of all </w:t>
      </w:r>
      <w:r>
        <w:rPr>
          <w:lang w:val="en-GB"/>
        </w:rPr>
        <w:t>outlays</w:t>
      </w:r>
      <w:r w:rsidRPr="00B10F56">
        <w:rPr>
          <w:lang w:val="en-GB"/>
        </w:rPr>
        <w:t xml:space="preserve"> on intangible</w:t>
      </w:r>
      <w:r>
        <w:rPr>
          <w:lang w:val="en-GB"/>
        </w:rPr>
        <w:t xml:space="preserve"> and legal</w:t>
      </w:r>
      <w:r w:rsidRPr="00B10F56">
        <w:rPr>
          <w:lang w:val="en-GB"/>
        </w:rPr>
        <w:t xml:space="preserve"> assets came from institu</w:t>
      </w:r>
      <w:r w:rsidR="003B6562">
        <w:rPr>
          <w:lang w:val="en-GB"/>
        </w:rPr>
        <w:t>tions in the Mazowieckie Voivod</w:t>
      </w:r>
      <w:r w:rsidRPr="00B10F56">
        <w:rPr>
          <w:lang w:val="en-GB"/>
        </w:rPr>
        <w:t xml:space="preserve">ship. </w:t>
      </w:r>
    </w:p>
    <w:p w14:paraId="29036131" w14:textId="56619E0B" w:rsidR="00B254BA" w:rsidRPr="00732981" w:rsidRDefault="00B254BA" w:rsidP="00C80A94">
      <w:pPr>
        <w:pStyle w:val="Tytutablicy"/>
        <w:ind w:left="709" w:hanging="709"/>
        <w:rPr>
          <w:lang w:val="en-GB"/>
        </w:rPr>
      </w:pPr>
      <w:r w:rsidRPr="00732981">
        <w:rPr>
          <w:noProof/>
          <w:lang w:val="en-GB"/>
        </w:rPr>
        <w:lastRenderedPageBreak/>
        <mc:AlternateContent>
          <mc:Choice Requires="wps">
            <w:drawing>
              <wp:anchor distT="45720" distB="45720" distL="114300" distR="114300" simplePos="0" relativeHeight="251761664" behindDoc="1" locked="0" layoutInCell="1" allowOverlap="1" wp14:anchorId="5C563940" wp14:editId="72DF2629">
                <wp:simplePos x="0" y="0"/>
                <wp:positionH relativeFrom="column">
                  <wp:posOffset>5235603</wp:posOffset>
                </wp:positionH>
                <wp:positionV relativeFrom="paragraph">
                  <wp:posOffset>1462377</wp:posOffset>
                </wp:positionV>
                <wp:extent cx="1774190" cy="1597660"/>
                <wp:effectExtent l="0" t="0" r="0" b="5080"/>
                <wp:wrapTight wrapText="bothSides">
                  <wp:wrapPolygon edited="0">
                    <wp:start x="696" y="0"/>
                    <wp:lineTo x="696" y="21377"/>
                    <wp:lineTo x="20873" y="21377"/>
                    <wp:lineTo x="20873" y="0"/>
                    <wp:lineTo x="696" y="0"/>
                  </wp:wrapPolygon>
                </wp:wrapTight>
                <wp:docPr id="18" name="Pole tekstowe 18" descr="The largest share in the total revenues of cultural institutions was held by the revenues of entities conducting operation of art facilities – 4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4190" cy="1597660"/>
                        </a:xfrm>
                        <a:prstGeom prst="rect">
                          <a:avLst/>
                        </a:prstGeom>
                        <a:noFill/>
                        <a:ln w="9525">
                          <a:noFill/>
                          <a:miter lim="800000"/>
                          <a:headEnd/>
                          <a:tailEnd/>
                        </a:ln>
                      </wps:spPr>
                      <wps:txbx>
                        <w:txbxContent>
                          <w:p w14:paraId="3B82907C" w14:textId="77777777" w:rsidR="00B254BA" w:rsidRPr="00B10F56" w:rsidRDefault="00B254BA" w:rsidP="00B254BA">
                            <w:pPr>
                              <w:pStyle w:val="Tekstzbokuwramcenaszarympolu"/>
                              <w:rPr>
                                <w:sz w:val="19"/>
                                <w:szCs w:val="19"/>
                              </w:rPr>
                            </w:pPr>
                            <w:r>
                              <w:t xml:space="preserve">The largest share in the total revenues of cultural institutions was held by the revenues of </w:t>
                            </w:r>
                            <w:r>
                              <w:rPr>
                                <w:sz w:val="19"/>
                                <w:szCs w:val="19"/>
                              </w:rPr>
                              <w:t xml:space="preserve">entities conducting operation of art facilities </w:t>
                            </w:r>
                            <w:r>
                              <w:t>– 41.4%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563940" id="Pole tekstowe 18" o:spid="_x0000_s1029" type="#_x0000_t202" alt="The largest share in the total revenues of cultural institutions was held by the revenues of entities conducting operation of art facilities – 41.4%" style="position:absolute;left:0;text-align:left;margin-left:412.25pt;margin-top:115.15pt;width:139.7pt;height:125.8pt;z-index:-251554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" filled="f" stroked="f">
                <v:textbox>
                  <w:txbxContent>
                    <w:p w14:paraId="3B82907C" w14:textId="77777777" w:rsidR="00B254BA" w:rsidRPr="00B10F56" w:rsidRDefault="00B254BA" w:rsidP="00B254BA">
                      <w:pPr>
                        <w:pStyle w:val="Tekstzbokuwramcenaszarympolu"/>
                        <w:rPr>
                          <w:sz w:val="19"/>
                          <w:szCs w:val="19"/>
                        </w:rPr>
                      </w:pPr>
                      <w:r>
                        <w:t xml:space="preserve">The largest share in the total revenues of cultural institutions was held by the revenues of </w:t>
                      </w:r>
                      <w:r>
                        <w:rPr>
                          <w:sz w:val="19"/>
                          <w:szCs w:val="19"/>
                        </w:rPr>
                        <w:t xml:space="preserve">entities conducting operation of art facilities </w:t>
                      </w:r>
                      <w:r>
                        <w:t>– 41.4%</w:t>
                      </w:r>
                    </w:p>
                  </w:txbxContent>
                </v:textbox>
                <w10:wrap type="tight"/>
              </v:shape>
            </w:pict>
          </mc:Fallback>
        </mc:AlternateContent>
      </w:r>
      <w:r w:rsidRPr="00732981">
        <w:rPr>
          <w:lang w:val="en-GB"/>
        </w:rPr>
        <w:t xml:space="preserve">Table 2. Total revenues and total costs of cultural </w:t>
      </w:r>
      <w:r w:rsidR="006B13D9">
        <w:rPr>
          <w:lang w:val="en-GB"/>
        </w:rPr>
        <w:t>institutions by selected division</w:t>
      </w:r>
      <w:r w:rsidRPr="00732981">
        <w:rPr>
          <w:lang w:val="en-GB"/>
        </w:rPr>
        <w:t>s and classes of PKD 2007 in the 1st half of 2026</w:t>
      </w:r>
    </w:p>
    <w:tbl>
      <w:tblPr>
        <w:tblW w:w="0" w:type="auto"/>
        <w:tblBorders>
          <w:top w:val="single" w:sz="4" w:space="0" w:color="001D77"/>
          <w:bottom w:val="single" w:sz="4" w:space="0" w:color="001D77"/>
          <w:insideH w:val="single" w:sz="4" w:space="0" w:color="001D77"/>
          <w:insideV w:val="single" w:sz="4" w:space="0" w:color="001D77"/>
        </w:tblBorders>
        <w:tblLayout w:type="fixed"/>
        <w:tblCellMar>
          <w:left w:w="0" w:type="dxa"/>
          <w:right w:w="0" w:type="dxa"/>
        </w:tblCellMar>
        <w:tblLook w:val="00A0" w:firstRow="1" w:lastRow="0" w:firstColumn="1" w:lastColumn="0" w:noHBand="0" w:noVBand="0"/>
        <w:tblCaption w:val="Table 2. Total revenues and total costs of cultural institutions by selected sections and classes of PKD 2007 in the 1st half of 2026"/>
        <w:tblDescription w:val="Data available digitally in an Excel file"/>
      </w:tblPr>
      <w:tblGrid>
        <w:gridCol w:w="3969"/>
        <w:gridCol w:w="1229"/>
        <w:gridCol w:w="1230"/>
        <w:gridCol w:w="1230"/>
      </w:tblGrid>
      <w:tr w:rsidR="00B254BA" w:rsidRPr="00732981" w14:paraId="0BEF4FF0" w14:textId="77777777" w:rsidTr="00215289">
        <w:trPr>
          <w:trHeight w:hRule="exact" w:val="910"/>
          <w:tblHeader/>
        </w:trPr>
        <w:tc>
          <w:tcPr>
            <w:tcW w:w="3969" w:type="dxa"/>
            <w:vMerge w:val="restart"/>
            <w:tcBorders>
              <w:top w:val="single" w:sz="4" w:space="0" w:color="001D77"/>
              <w:bottom w:val="single" w:sz="4" w:space="0" w:color="001D77"/>
              <w:right w:val="single" w:sz="4" w:space="0" w:color="001D77"/>
            </w:tcBorders>
            <w:vAlign w:val="center"/>
          </w:tcPr>
          <w:p w14:paraId="01B45F36" w14:textId="77777777" w:rsidR="00B254BA" w:rsidRPr="00732981" w:rsidRDefault="00B254BA" w:rsidP="00215289">
            <w:pPr>
              <w:pStyle w:val="Tablicagwka"/>
              <w:spacing w:before="0" w:after="0"/>
              <w:rPr>
                <w:lang w:val="en-GB"/>
              </w:rPr>
            </w:pPr>
            <w:r w:rsidRPr="00732981">
              <w:rPr>
                <w:lang w:val="en-GB"/>
              </w:rPr>
              <w:t>Specification</w:t>
            </w:r>
          </w:p>
        </w:tc>
        <w:tc>
          <w:tcPr>
            <w:tcW w:w="1229" w:type="dxa"/>
            <w:vMerge w:val="restart"/>
            <w:tcBorders>
              <w:top w:val="single" w:sz="4" w:space="0" w:color="001D77"/>
              <w:left w:val="single" w:sz="4" w:space="0" w:color="001D77"/>
              <w:bottom w:val="single" w:sz="4" w:space="0" w:color="001D77"/>
              <w:right w:val="single" w:sz="4" w:space="0" w:color="001D77"/>
            </w:tcBorders>
            <w:vAlign w:val="center"/>
          </w:tcPr>
          <w:p w14:paraId="7FB54164" w14:textId="77777777" w:rsidR="00B254BA" w:rsidRPr="00732981" w:rsidRDefault="00B254BA" w:rsidP="00215289">
            <w:pPr>
              <w:pStyle w:val="Tablicagwkarodek"/>
              <w:suppressAutoHyphens/>
              <w:spacing w:before="0" w:after="0"/>
              <w:rPr>
                <w:lang w:val="en-GB"/>
              </w:rPr>
            </w:pPr>
            <w:r w:rsidRPr="00732981">
              <w:rPr>
                <w:lang w:val="en-GB"/>
              </w:rPr>
              <w:t>Number of cultural institutions</w:t>
            </w:r>
          </w:p>
        </w:tc>
        <w:tc>
          <w:tcPr>
            <w:tcW w:w="1230" w:type="dxa"/>
            <w:tcBorders>
              <w:top w:val="single" w:sz="4" w:space="0" w:color="001D77"/>
              <w:left w:val="single" w:sz="4" w:space="0" w:color="001D77"/>
              <w:bottom w:val="single" w:sz="4" w:space="0" w:color="001D77"/>
              <w:right w:val="single" w:sz="4" w:space="0" w:color="001D77"/>
            </w:tcBorders>
            <w:vAlign w:val="center"/>
          </w:tcPr>
          <w:p w14:paraId="679A8650" w14:textId="77777777" w:rsidR="00B254BA" w:rsidRPr="00732981" w:rsidRDefault="00B254BA" w:rsidP="00215289">
            <w:pPr>
              <w:pStyle w:val="Tablicagwkarodek"/>
              <w:spacing w:before="0" w:after="0"/>
              <w:rPr>
                <w:lang w:val="en-GB"/>
              </w:rPr>
            </w:pPr>
            <w:r w:rsidRPr="00732981">
              <w:rPr>
                <w:lang w:val="en-GB"/>
              </w:rPr>
              <w:t>Total revenues</w:t>
            </w:r>
          </w:p>
        </w:tc>
        <w:tc>
          <w:tcPr>
            <w:tcW w:w="1230" w:type="dxa"/>
            <w:tcBorders>
              <w:top w:val="single" w:sz="4" w:space="0" w:color="001D77"/>
              <w:left w:val="single" w:sz="4" w:space="0" w:color="001D77"/>
              <w:bottom w:val="single" w:sz="4" w:space="0" w:color="001D77"/>
            </w:tcBorders>
            <w:vAlign w:val="center"/>
          </w:tcPr>
          <w:p w14:paraId="2E1F904B" w14:textId="77777777" w:rsidR="00B254BA" w:rsidRPr="00732981" w:rsidRDefault="00B254BA" w:rsidP="00215289">
            <w:pPr>
              <w:pStyle w:val="Tablicagwkarodek"/>
              <w:spacing w:before="0" w:after="0"/>
              <w:rPr>
                <w:lang w:val="en-GB"/>
              </w:rPr>
            </w:pPr>
            <w:r w:rsidRPr="00732981">
              <w:rPr>
                <w:lang w:val="en-GB"/>
              </w:rPr>
              <w:t>Total costs</w:t>
            </w:r>
          </w:p>
        </w:tc>
      </w:tr>
      <w:tr w:rsidR="00B254BA" w:rsidRPr="00732981" w14:paraId="2EDD5CA4" w14:textId="77777777" w:rsidTr="00215289">
        <w:tblPrEx>
          <w:tblCellMar>
            <w:left w:w="68" w:type="dxa"/>
            <w:right w:w="68" w:type="dxa"/>
          </w:tblCellMar>
        </w:tblPrEx>
        <w:trPr>
          <w:trHeight w:hRule="exact" w:val="376"/>
          <w:tblHeader/>
        </w:trPr>
        <w:tc>
          <w:tcPr>
            <w:tcW w:w="3969" w:type="dxa"/>
            <w:vMerge/>
            <w:vAlign w:val="center"/>
          </w:tcPr>
          <w:p w14:paraId="76DA509F" w14:textId="77777777" w:rsidR="00B254BA" w:rsidRPr="00732981" w:rsidRDefault="00B254BA" w:rsidP="00215289">
            <w:pPr>
              <w:pStyle w:val="TableParagraph"/>
              <w:kinsoku w:val="0"/>
              <w:overflowPunct w:val="0"/>
              <w:spacing w:line="240" w:lineRule="exact"/>
              <w:jc w:val="center"/>
              <w:rPr>
                <w:rFonts w:ascii="Fira Sans" w:hAnsi="Fira Sans"/>
                <w:sz w:val="19"/>
                <w:szCs w:val="19"/>
                <w:lang w:val="en-GB"/>
              </w:rPr>
            </w:pPr>
          </w:p>
        </w:tc>
        <w:tc>
          <w:tcPr>
            <w:tcW w:w="1229" w:type="dxa"/>
            <w:vMerge/>
            <w:vAlign w:val="center"/>
          </w:tcPr>
          <w:p w14:paraId="3053EAEF" w14:textId="77777777" w:rsidR="00B254BA" w:rsidRPr="00732981" w:rsidRDefault="00B254BA" w:rsidP="00215289">
            <w:pPr>
              <w:pStyle w:val="Tablicagwkarodek"/>
              <w:spacing w:before="0" w:after="0"/>
              <w:rPr>
                <w:lang w:val="en-GB"/>
              </w:rPr>
            </w:pPr>
          </w:p>
        </w:tc>
        <w:tc>
          <w:tcPr>
            <w:tcW w:w="2460" w:type="dxa"/>
            <w:gridSpan w:val="2"/>
            <w:vAlign w:val="center"/>
          </w:tcPr>
          <w:p w14:paraId="1E68A061" w14:textId="77777777" w:rsidR="00B254BA" w:rsidRPr="00732981" w:rsidRDefault="00B254BA" w:rsidP="00215289">
            <w:pPr>
              <w:pStyle w:val="Tablicagwkarodek"/>
              <w:spacing w:before="0" w:after="0"/>
              <w:rPr>
                <w:lang w:val="en-GB"/>
              </w:rPr>
            </w:pPr>
            <w:r w:rsidRPr="00732981">
              <w:rPr>
                <w:lang w:val="en-GB"/>
              </w:rPr>
              <w:t>in PLN million</w:t>
            </w:r>
          </w:p>
        </w:tc>
      </w:tr>
      <w:tr w:rsidR="00B254BA" w:rsidRPr="00732981" w14:paraId="035CEB85" w14:textId="77777777" w:rsidTr="00215289">
        <w:tblPrEx>
          <w:tblCellMar>
            <w:left w:w="68" w:type="dxa"/>
            <w:right w:w="68" w:type="dxa"/>
          </w:tblCellMar>
        </w:tblPrEx>
        <w:trPr>
          <w:trHeight w:val="301"/>
          <w:tblHeader/>
        </w:trPr>
        <w:tc>
          <w:tcPr>
            <w:tcW w:w="3969" w:type="dxa"/>
            <w:vAlign w:val="center"/>
          </w:tcPr>
          <w:p w14:paraId="7D37CA47" w14:textId="77777777" w:rsidR="00B254BA" w:rsidRPr="00732981" w:rsidRDefault="00B254BA" w:rsidP="00215289">
            <w:pPr>
              <w:pStyle w:val="Tablicaboczek"/>
              <w:spacing w:before="0" w:after="0"/>
              <w:rPr>
                <w:b/>
                <w:lang w:val="en-GB"/>
              </w:rPr>
            </w:pPr>
            <w:r w:rsidRPr="00732981">
              <w:rPr>
                <w:b/>
                <w:lang w:val="en-GB" w:eastAsia="en-US"/>
              </w:rPr>
              <w:t>Grand total</w:t>
            </w:r>
          </w:p>
        </w:tc>
        <w:tc>
          <w:tcPr>
            <w:tcW w:w="1229" w:type="dxa"/>
            <w:tcMar>
              <w:top w:w="57" w:type="dxa"/>
              <w:left w:w="57" w:type="dxa"/>
              <w:bottom w:w="57" w:type="dxa"/>
              <w:right w:w="57" w:type="dxa"/>
            </w:tcMar>
            <w:vAlign w:val="center"/>
          </w:tcPr>
          <w:p w14:paraId="605809AA" w14:textId="77777777" w:rsidR="00B254BA" w:rsidRPr="00732981" w:rsidRDefault="00B254BA" w:rsidP="00215289">
            <w:pPr>
              <w:pStyle w:val="Tablicadanerodek"/>
              <w:spacing w:before="0" w:after="0"/>
              <w:rPr>
                <w:b/>
                <w:lang w:val="en-GB"/>
              </w:rPr>
            </w:pPr>
            <w:r w:rsidRPr="00732981">
              <w:rPr>
                <w:b/>
                <w:lang w:val="en-GB"/>
              </w:rPr>
              <w:t>4,699</w:t>
            </w:r>
          </w:p>
        </w:tc>
        <w:tc>
          <w:tcPr>
            <w:tcW w:w="1230" w:type="dxa"/>
            <w:tcMar>
              <w:top w:w="57" w:type="dxa"/>
              <w:left w:w="57" w:type="dxa"/>
              <w:bottom w:w="57" w:type="dxa"/>
              <w:right w:w="57" w:type="dxa"/>
            </w:tcMar>
            <w:vAlign w:val="center"/>
          </w:tcPr>
          <w:p w14:paraId="2C77B2F9" w14:textId="77777777" w:rsidR="00B254BA" w:rsidRPr="00732981" w:rsidRDefault="00B254BA" w:rsidP="00215289">
            <w:pPr>
              <w:pStyle w:val="Tablicadanerodek"/>
              <w:spacing w:before="0" w:after="0"/>
              <w:rPr>
                <w:b/>
                <w:lang w:val="en-GB"/>
              </w:rPr>
            </w:pPr>
            <w:r w:rsidRPr="00732981">
              <w:rPr>
                <w:b/>
                <w:lang w:val="en-GB"/>
              </w:rPr>
              <w:t>9,642.3</w:t>
            </w:r>
          </w:p>
        </w:tc>
        <w:tc>
          <w:tcPr>
            <w:tcW w:w="1230" w:type="dxa"/>
            <w:tcMar>
              <w:top w:w="57" w:type="dxa"/>
              <w:left w:w="57" w:type="dxa"/>
              <w:bottom w:w="57" w:type="dxa"/>
              <w:right w:w="57" w:type="dxa"/>
            </w:tcMar>
            <w:vAlign w:val="center"/>
          </w:tcPr>
          <w:p w14:paraId="0719C9BC" w14:textId="77777777" w:rsidR="00B254BA" w:rsidRPr="00732981" w:rsidRDefault="00B254BA" w:rsidP="00215289">
            <w:pPr>
              <w:pStyle w:val="Tablicadanerodek"/>
              <w:spacing w:before="0" w:after="0"/>
              <w:rPr>
                <w:b/>
                <w:lang w:val="en-GB"/>
              </w:rPr>
            </w:pPr>
            <w:r w:rsidRPr="00732981">
              <w:rPr>
                <w:b/>
                <w:lang w:val="en-GB"/>
              </w:rPr>
              <w:t>8,924.8</w:t>
            </w:r>
          </w:p>
        </w:tc>
      </w:tr>
      <w:tr w:rsidR="00B254BA" w:rsidRPr="00732981" w14:paraId="6AE4ADF6" w14:textId="77777777" w:rsidTr="00215289">
        <w:tblPrEx>
          <w:tblCellMar>
            <w:left w:w="68" w:type="dxa"/>
            <w:right w:w="68" w:type="dxa"/>
          </w:tblCellMar>
        </w:tblPrEx>
        <w:trPr>
          <w:trHeight w:val="301"/>
          <w:tblHeader/>
        </w:trPr>
        <w:tc>
          <w:tcPr>
            <w:tcW w:w="3969" w:type="dxa"/>
            <w:vAlign w:val="center"/>
          </w:tcPr>
          <w:p w14:paraId="1EC405F7" w14:textId="77777777" w:rsidR="00B254BA" w:rsidRPr="00732981" w:rsidRDefault="00B254BA" w:rsidP="00215289">
            <w:pPr>
              <w:pStyle w:val="Tablicaboczek"/>
              <w:spacing w:before="0" w:after="0"/>
              <w:ind w:left="340"/>
              <w:rPr>
                <w:lang w:val="en-GB"/>
              </w:rPr>
            </w:pPr>
            <w:r w:rsidRPr="00732981">
              <w:rPr>
                <w:lang w:val="en-GB" w:eastAsia="en-US"/>
              </w:rPr>
              <w:t xml:space="preserve">local government </w:t>
            </w:r>
            <w:proofErr w:type="gramStart"/>
            <w:r w:rsidRPr="00732981">
              <w:rPr>
                <w:lang w:val="en-GB" w:eastAsia="en-US"/>
              </w:rPr>
              <w:t>units</w:t>
            </w:r>
            <w:proofErr w:type="gramEnd"/>
            <w:r w:rsidRPr="00732981">
              <w:rPr>
                <w:lang w:val="en-GB" w:eastAsia="en-US"/>
              </w:rPr>
              <w:t xml:space="preserve"> property</w:t>
            </w:r>
          </w:p>
        </w:tc>
        <w:tc>
          <w:tcPr>
            <w:tcW w:w="1229" w:type="dxa"/>
            <w:tcMar>
              <w:top w:w="57" w:type="dxa"/>
              <w:left w:w="57" w:type="dxa"/>
              <w:bottom w:w="57" w:type="dxa"/>
              <w:right w:w="57" w:type="dxa"/>
            </w:tcMar>
            <w:vAlign w:val="center"/>
          </w:tcPr>
          <w:p w14:paraId="6125947E" w14:textId="77777777" w:rsidR="00B254BA" w:rsidRPr="00732981" w:rsidRDefault="00B254BA" w:rsidP="00215289">
            <w:pPr>
              <w:pStyle w:val="Tablicadanerodek"/>
              <w:spacing w:before="0" w:after="0"/>
              <w:rPr>
                <w:lang w:val="en-GB"/>
              </w:rPr>
            </w:pPr>
            <w:r w:rsidRPr="00732981">
              <w:rPr>
                <w:lang w:val="en-GB"/>
              </w:rPr>
              <w:t>4,623</w:t>
            </w:r>
          </w:p>
        </w:tc>
        <w:tc>
          <w:tcPr>
            <w:tcW w:w="1230" w:type="dxa"/>
            <w:tcMar>
              <w:top w:w="57" w:type="dxa"/>
              <w:left w:w="57" w:type="dxa"/>
              <w:bottom w:w="57" w:type="dxa"/>
              <w:right w:w="57" w:type="dxa"/>
            </w:tcMar>
            <w:vAlign w:val="center"/>
          </w:tcPr>
          <w:p w14:paraId="79BE95B7" w14:textId="77777777" w:rsidR="00B254BA" w:rsidRPr="00732981" w:rsidRDefault="00B254BA" w:rsidP="00215289">
            <w:pPr>
              <w:pStyle w:val="Tablicadanerodek"/>
              <w:spacing w:before="0" w:after="0"/>
              <w:rPr>
                <w:lang w:val="en-GB"/>
              </w:rPr>
            </w:pPr>
            <w:r w:rsidRPr="00732981">
              <w:rPr>
                <w:spacing w:val="1"/>
                <w:lang w:val="en-GB"/>
              </w:rPr>
              <w:t>7,961.8</w:t>
            </w:r>
          </w:p>
        </w:tc>
        <w:tc>
          <w:tcPr>
            <w:tcW w:w="1230" w:type="dxa"/>
            <w:tcMar>
              <w:top w:w="57" w:type="dxa"/>
              <w:left w:w="57" w:type="dxa"/>
              <w:bottom w:w="57" w:type="dxa"/>
              <w:right w:w="57" w:type="dxa"/>
            </w:tcMar>
            <w:vAlign w:val="center"/>
          </w:tcPr>
          <w:p w14:paraId="1F82758F" w14:textId="77777777" w:rsidR="00B254BA" w:rsidRPr="00732981" w:rsidRDefault="00B254BA" w:rsidP="00215289">
            <w:pPr>
              <w:pStyle w:val="Tablicadanerodek"/>
              <w:spacing w:before="0" w:after="0"/>
              <w:rPr>
                <w:lang w:val="en-GB"/>
              </w:rPr>
            </w:pPr>
            <w:r w:rsidRPr="00732981">
              <w:rPr>
                <w:lang w:val="en-GB"/>
              </w:rPr>
              <w:t>7,406.8</w:t>
            </w:r>
          </w:p>
        </w:tc>
      </w:tr>
      <w:tr w:rsidR="00B254BA" w:rsidRPr="00732981" w14:paraId="5AE89F82" w14:textId="77777777" w:rsidTr="00215289">
        <w:tblPrEx>
          <w:tblCellMar>
            <w:left w:w="68" w:type="dxa"/>
            <w:right w:w="68" w:type="dxa"/>
          </w:tblCellMar>
        </w:tblPrEx>
        <w:trPr>
          <w:trHeight w:val="301"/>
          <w:tblHeader/>
        </w:trPr>
        <w:tc>
          <w:tcPr>
            <w:tcW w:w="3969" w:type="dxa"/>
            <w:vAlign w:val="center"/>
          </w:tcPr>
          <w:p w14:paraId="61F2AD5A" w14:textId="77777777" w:rsidR="00B254BA" w:rsidRPr="00732981" w:rsidRDefault="00B254BA" w:rsidP="00215289">
            <w:pPr>
              <w:pStyle w:val="Tablicaboczek"/>
              <w:spacing w:before="0" w:after="0"/>
              <w:ind w:left="340"/>
              <w:rPr>
                <w:lang w:val="en-GB"/>
              </w:rPr>
            </w:pPr>
            <w:r w:rsidRPr="00732981">
              <w:rPr>
                <w:lang w:val="en-GB" w:eastAsia="en-US"/>
              </w:rPr>
              <w:t>government property</w:t>
            </w:r>
          </w:p>
        </w:tc>
        <w:tc>
          <w:tcPr>
            <w:tcW w:w="1229" w:type="dxa"/>
            <w:tcMar>
              <w:top w:w="57" w:type="dxa"/>
              <w:left w:w="57" w:type="dxa"/>
              <w:bottom w:w="57" w:type="dxa"/>
              <w:right w:w="57" w:type="dxa"/>
            </w:tcMar>
            <w:vAlign w:val="center"/>
          </w:tcPr>
          <w:p w14:paraId="35F1409E" w14:textId="77777777" w:rsidR="00B254BA" w:rsidRPr="00732981" w:rsidRDefault="00B254BA" w:rsidP="00215289">
            <w:pPr>
              <w:pStyle w:val="Tablicadanerodek"/>
              <w:spacing w:before="0" w:after="0"/>
              <w:rPr>
                <w:lang w:val="en-GB"/>
              </w:rPr>
            </w:pPr>
            <w:r w:rsidRPr="00732981">
              <w:rPr>
                <w:lang w:val="en-GB"/>
              </w:rPr>
              <w:t>76</w:t>
            </w:r>
          </w:p>
        </w:tc>
        <w:tc>
          <w:tcPr>
            <w:tcW w:w="1230" w:type="dxa"/>
            <w:tcMar>
              <w:top w:w="57" w:type="dxa"/>
              <w:left w:w="57" w:type="dxa"/>
              <w:bottom w:w="57" w:type="dxa"/>
              <w:right w:w="57" w:type="dxa"/>
            </w:tcMar>
            <w:vAlign w:val="center"/>
          </w:tcPr>
          <w:p w14:paraId="0348CEF6" w14:textId="77777777" w:rsidR="00B254BA" w:rsidRPr="00732981" w:rsidRDefault="00B254BA" w:rsidP="00215289">
            <w:pPr>
              <w:pStyle w:val="Tablicadanerodek"/>
              <w:spacing w:before="0" w:after="0"/>
              <w:rPr>
                <w:lang w:val="en-GB"/>
              </w:rPr>
            </w:pPr>
            <w:r w:rsidRPr="00732981">
              <w:rPr>
                <w:lang w:val="en-GB"/>
              </w:rPr>
              <w:t>1,680.5</w:t>
            </w:r>
          </w:p>
        </w:tc>
        <w:tc>
          <w:tcPr>
            <w:tcW w:w="1230" w:type="dxa"/>
            <w:tcMar>
              <w:top w:w="57" w:type="dxa"/>
              <w:left w:w="57" w:type="dxa"/>
              <w:bottom w:w="57" w:type="dxa"/>
              <w:right w:w="57" w:type="dxa"/>
            </w:tcMar>
            <w:vAlign w:val="center"/>
          </w:tcPr>
          <w:p w14:paraId="1B385384" w14:textId="77777777" w:rsidR="00B254BA" w:rsidRPr="00732981" w:rsidRDefault="00B254BA" w:rsidP="00215289">
            <w:pPr>
              <w:pStyle w:val="Tablicadanerodek"/>
              <w:spacing w:before="0" w:after="0"/>
              <w:rPr>
                <w:lang w:val="en-GB"/>
              </w:rPr>
            </w:pPr>
            <w:r w:rsidRPr="00732981">
              <w:rPr>
                <w:lang w:val="en-GB"/>
              </w:rPr>
              <w:t>1,518.0</w:t>
            </w:r>
          </w:p>
        </w:tc>
      </w:tr>
      <w:tr w:rsidR="00B254BA" w:rsidRPr="00732981" w14:paraId="1E1548C7" w14:textId="77777777" w:rsidTr="00215289">
        <w:tblPrEx>
          <w:tblCellMar>
            <w:left w:w="68" w:type="dxa"/>
            <w:right w:w="68" w:type="dxa"/>
          </w:tblCellMar>
        </w:tblPrEx>
        <w:trPr>
          <w:trHeight w:val="301"/>
          <w:tblHeader/>
        </w:trPr>
        <w:tc>
          <w:tcPr>
            <w:tcW w:w="3969" w:type="dxa"/>
            <w:vAlign w:val="center"/>
          </w:tcPr>
          <w:p w14:paraId="293C23AE" w14:textId="77777777" w:rsidR="00B254BA" w:rsidRPr="00732981" w:rsidRDefault="00B254BA" w:rsidP="00215289">
            <w:pPr>
              <w:pStyle w:val="Tablicaboczek"/>
              <w:spacing w:before="0" w:after="0"/>
              <w:ind w:left="170"/>
              <w:rPr>
                <w:lang w:val="en-GB"/>
              </w:rPr>
            </w:pPr>
            <w:r w:rsidRPr="00732981">
              <w:rPr>
                <w:lang w:val="en-GB" w:eastAsia="en-US"/>
              </w:rPr>
              <w:t>of which:</w:t>
            </w:r>
          </w:p>
        </w:tc>
        <w:tc>
          <w:tcPr>
            <w:tcW w:w="1229" w:type="dxa"/>
            <w:tcMar>
              <w:top w:w="57" w:type="dxa"/>
              <w:left w:w="57" w:type="dxa"/>
              <w:bottom w:w="57" w:type="dxa"/>
              <w:right w:w="57" w:type="dxa"/>
            </w:tcMar>
            <w:vAlign w:val="center"/>
          </w:tcPr>
          <w:p w14:paraId="0331A1CE" w14:textId="77777777" w:rsidR="00B254BA" w:rsidRPr="00732981" w:rsidRDefault="00B254BA" w:rsidP="00215289">
            <w:pPr>
              <w:pStyle w:val="Tablicadanerodek"/>
              <w:spacing w:before="0" w:after="0"/>
              <w:rPr>
                <w:lang w:val="en-GB"/>
              </w:rPr>
            </w:pPr>
          </w:p>
        </w:tc>
        <w:tc>
          <w:tcPr>
            <w:tcW w:w="1230" w:type="dxa"/>
            <w:tcMar>
              <w:top w:w="57" w:type="dxa"/>
              <w:left w:w="57" w:type="dxa"/>
              <w:bottom w:w="57" w:type="dxa"/>
              <w:right w:w="57" w:type="dxa"/>
            </w:tcMar>
            <w:vAlign w:val="center"/>
          </w:tcPr>
          <w:p w14:paraId="22191C47" w14:textId="77777777" w:rsidR="00B254BA" w:rsidRPr="00732981" w:rsidRDefault="00B254BA" w:rsidP="00215289">
            <w:pPr>
              <w:pStyle w:val="Tablicadanerodek"/>
              <w:spacing w:before="0" w:after="0"/>
              <w:rPr>
                <w:lang w:val="en-GB"/>
              </w:rPr>
            </w:pPr>
          </w:p>
        </w:tc>
        <w:tc>
          <w:tcPr>
            <w:tcW w:w="1230" w:type="dxa"/>
            <w:tcMar>
              <w:top w:w="57" w:type="dxa"/>
              <w:left w:w="57" w:type="dxa"/>
              <w:bottom w:w="57" w:type="dxa"/>
              <w:right w:w="57" w:type="dxa"/>
            </w:tcMar>
            <w:vAlign w:val="center"/>
          </w:tcPr>
          <w:p w14:paraId="385E8B5D" w14:textId="77777777" w:rsidR="00B254BA" w:rsidRPr="00732981" w:rsidRDefault="00B254BA" w:rsidP="00215289">
            <w:pPr>
              <w:pStyle w:val="Tablicadanerodek"/>
              <w:spacing w:before="0" w:after="0"/>
              <w:rPr>
                <w:spacing w:val="1"/>
                <w:lang w:val="en-GB"/>
              </w:rPr>
            </w:pPr>
          </w:p>
        </w:tc>
      </w:tr>
      <w:tr w:rsidR="00B254BA" w:rsidRPr="00732981" w14:paraId="65F23704" w14:textId="77777777" w:rsidTr="00215289">
        <w:tblPrEx>
          <w:tblCellMar>
            <w:left w:w="68" w:type="dxa"/>
            <w:right w:w="68" w:type="dxa"/>
          </w:tblCellMar>
        </w:tblPrEx>
        <w:trPr>
          <w:trHeight w:val="301"/>
          <w:tblHeader/>
        </w:trPr>
        <w:tc>
          <w:tcPr>
            <w:tcW w:w="3969" w:type="dxa"/>
            <w:vAlign w:val="bottom"/>
          </w:tcPr>
          <w:p w14:paraId="3195B38A" w14:textId="77777777" w:rsidR="00B254BA" w:rsidRPr="00732981" w:rsidRDefault="00B254BA" w:rsidP="00215289">
            <w:pPr>
              <w:pStyle w:val="Tablicaboczek"/>
              <w:spacing w:before="0" w:after="0"/>
              <w:ind w:left="510" w:hanging="170"/>
              <w:rPr>
                <w:lang w:val="en-GB"/>
              </w:rPr>
            </w:pPr>
            <w:r w:rsidRPr="00732981">
              <w:rPr>
                <w:lang w:val="en-GB" w:eastAsia="en-US"/>
              </w:rPr>
              <w:t>creative, arts and entertainment activities</w:t>
            </w:r>
          </w:p>
        </w:tc>
        <w:tc>
          <w:tcPr>
            <w:tcW w:w="1229" w:type="dxa"/>
            <w:tcMar>
              <w:top w:w="57" w:type="dxa"/>
              <w:left w:w="57" w:type="dxa"/>
              <w:bottom w:w="57" w:type="dxa"/>
              <w:right w:w="57" w:type="dxa"/>
            </w:tcMar>
            <w:vAlign w:val="bottom"/>
          </w:tcPr>
          <w:p w14:paraId="57158647" w14:textId="77777777" w:rsidR="00B254BA" w:rsidRPr="00732981" w:rsidRDefault="00B254BA" w:rsidP="00215289">
            <w:pPr>
              <w:pStyle w:val="Tablicadanerodek"/>
              <w:spacing w:before="0" w:after="0"/>
              <w:rPr>
                <w:lang w:val="en-GB"/>
              </w:rPr>
            </w:pPr>
            <w:r w:rsidRPr="00732981">
              <w:rPr>
                <w:lang w:val="en-GB"/>
              </w:rPr>
              <w:t>2,339</w:t>
            </w:r>
          </w:p>
        </w:tc>
        <w:tc>
          <w:tcPr>
            <w:tcW w:w="1230" w:type="dxa"/>
            <w:tcMar>
              <w:top w:w="57" w:type="dxa"/>
              <w:left w:w="57" w:type="dxa"/>
              <w:bottom w:w="57" w:type="dxa"/>
              <w:right w:w="57" w:type="dxa"/>
            </w:tcMar>
            <w:vAlign w:val="bottom"/>
          </w:tcPr>
          <w:p w14:paraId="6FCD4721" w14:textId="77777777" w:rsidR="00B254BA" w:rsidRPr="00732981" w:rsidRDefault="00B254BA" w:rsidP="00215289">
            <w:pPr>
              <w:pStyle w:val="Tablicadanerodek"/>
              <w:spacing w:before="0" w:after="0"/>
              <w:rPr>
                <w:lang w:val="en-GB"/>
              </w:rPr>
            </w:pPr>
            <w:r w:rsidRPr="00732981">
              <w:rPr>
                <w:lang w:val="en-GB"/>
              </w:rPr>
              <w:t>5,888.4</w:t>
            </w:r>
          </w:p>
        </w:tc>
        <w:tc>
          <w:tcPr>
            <w:tcW w:w="1230" w:type="dxa"/>
            <w:tcMar>
              <w:top w:w="57" w:type="dxa"/>
              <w:left w:w="57" w:type="dxa"/>
              <w:bottom w:w="57" w:type="dxa"/>
              <w:right w:w="57" w:type="dxa"/>
            </w:tcMar>
            <w:vAlign w:val="bottom"/>
          </w:tcPr>
          <w:p w14:paraId="312EA810" w14:textId="77777777" w:rsidR="00B254BA" w:rsidRPr="00732981" w:rsidRDefault="00B254BA" w:rsidP="00215289">
            <w:pPr>
              <w:pStyle w:val="Tablicadanerodek"/>
              <w:spacing w:before="0" w:after="0"/>
              <w:rPr>
                <w:lang w:val="en-GB"/>
              </w:rPr>
            </w:pPr>
            <w:r w:rsidRPr="00732981">
              <w:rPr>
                <w:spacing w:val="1"/>
                <w:lang w:val="en-GB"/>
              </w:rPr>
              <w:t>5,450.8</w:t>
            </w:r>
          </w:p>
        </w:tc>
      </w:tr>
      <w:tr w:rsidR="00B254BA" w:rsidRPr="00732981" w14:paraId="7D1AE960" w14:textId="77777777" w:rsidTr="00215289">
        <w:tblPrEx>
          <w:tblCellMar>
            <w:left w:w="68" w:type="dxa"/>
            <w:right w:w="68" w:type="dxa"/>
          </w:tblCellMar>
        </w:tblPrEx>
        <w:trPr>
          <w:trHeight w:val="301"/>
          <w:tblHeader/>
        </w:trPr>
        <w:tc>
          <w:tcPr>
            <w:tcW w:w="3969" w:type="dxa"/>
            <w:vAlign w:val="center"/>
          </w:tcPr>
          <w:p w14:paraId="1835800E" w14:textId="77777777" w:rsidR="00B254BA" w:rsidRPr="00732981" w:rsidRDefault="00B254BA" w:rsidP="00215289">
            <w:pPr>
              <w:pStyle w:val="Tablicaboczek"/>
              <w:spacing w:before="0" w:after="0"/>
              <w:ind w:left="510"/>
              <w:rPr>
                <w:lang w:val="en-GB"/>
              </w:rPr>
            </w:pPr>
            <w:r w:rsidRPr="00732981">
              <w:rPr>
                <w:lang w:val="en-GB" w:eastAsia="en-US"/>
              </w:rPr>
              <w:t>of which:</w:t>
            </w:r>
          </w:p>
        </w:tc>
        <w:tc>
          <w:tcPr>
            <w:tcW w:w="1229" w:type="dxa"/>
            <w:tcMar>
              <w:top w:w="57" w:type="dxa"/>
              <w:left w:w="57" w:type="dxa"/>
              <w:bottom w:w="57" w:type="dxa"/>
              <w:right w:w="57" w:type="dxa"/>
            </w:tcMar>
            <w:vAlign w:val="center"/>
          </w:tcPr>
          <w:p w14:paraId="577E4644" w14:textId="77777777" w:rsidR="00B254BA" w:rsidRPr="00732981" w:rsidRDefault="00B254BA" w:rsidP="00215289">
            <w:pPr>
              <w:pStyle w:val="Tablicadanerodek"/>
              <w:spacing w:before="0" w:after="0"/>
              <w:rPr>
                <w:spacing w:val="-1"/>
                <w:lang w:val="en-GB"/>
              </w:rPr>
            </w:pPr>
          </w:p>
        </w:tc>
        <w:tc>
          <w:tcPr>
            <w:tcW w:w="1230" w:type="dxa"/>
            <w:tcMar>
              <w:top w:w="57" w:type="dxa"/>
              <w:left w:w="57" w:type="dxa"/>
              <w:bottom w:w="57" w:type="dxa"/>
              <w:right w:w="57" w:type="dxa"/>
            </w:tcMar>
            <w:vAlign w:val="center"/>
          </w:tcPr>
          <w:p w14:paraId="225A8CDA" w14:textId="77777777" w:rsidR="00B254BA" w:rsidRPr="00732981" w:rsidRDefault="00B254BA" w:rsidP="00215289">
            <w:pPr>
              <w:pStyle w:val="Tablicadanerodek"/>
              <w:spacing w:before="0" w:after="0"/>
              <w:rPr>
                <w:spacing w:val="-1"/>
                <w:lang w:val="en-GB"/>
              </w:rPr>
            </w:pPr>
          </w:p>
        </w:tc>
        <w:tc>
          <w:tcPr>
            <w:tcW w:w="1230" w:type="dxa"/>
            <w:tcMar>
              <w:top w:w="57" w:type="dxa"/>
              <w:left w:w="57" w:type="dxa"/>
              <w:bottom w:w="57" w:type="dxa"/>
              <w:right w:w="57" w:type="dxa"/>
            </w:tcMar>
            <w:vAlign w:val="center"/>
          </w:tcPr>
          <w:p w14:paraId="06DA3B20" w14:textId="77777777" w:rsidR="00B254BA" w:rsidRPr="00732981" w:rsidRDefault="00B254BA" w:rsidP="00215289">
            <w:pPr>
              <w:pStyle w:val="Tablicadanerodek"/>
              <w:spacing w:before="0" w:after="0"/>
              <w:rPr>
                <w:spacing w:val="-1"/>
                <w:lang w:val="en-GB"/>
              </w:rPr>
            </w:pPr>
          </w:p>
        </w:tc>
      </w:tr>
      <w:tr w:rsidR="00B254BA" w:rsidRPr="00732981" w14:paraId="17F913FE" w14:textId="77777777" w:rsidTr="00215289">
        <w:tblPrEx>
          <w:tblCellMar>
            <w:left w:w="68" w:type="dxa"/>
            <w:right w:w="68" w:type="dxa"/>
          </w:tblCellMar>
        </w:tblPrEx>
        <w:trPr>
          <w:trHeight w:val="301"/>
          <w:tblHeader/>
        </w:trPr>
        <w:tc>
          <w:tcPr>
            <w:tcW w:w="3969" w:type="dxa"/>
            <w:vAlign w:val="bottom"/>
          </w:tcPr>
          <w:p w14:paraId="0C781545" w14:textId="77777777" w:rsidR="00B254BA" w:rsidRPr="00732981" w:rsidRDefault="00B254BA" w:rsidP="00215289">
            <w:pPr>
              <w:pStyle w:val="Tablicaboczek"/>
              <w:spacing w:before="0" w:after="0"/>
              <w:ind w:left="850" w:hanging="170"/>
              <w:rPr>
                <w:lang w:val="en-GB"/>
              </w:rPr>
            </w:pPr>
            <w:r w:rsidRPr="00732981">
              <w:rPr>
                <w:lang w:val="en-GB" w:eastAsia="en-US"/>
              </w:rPr>
              <w:t>performing arts activities</w:t>
            </w:r>
          </w:p>
        </w:tc>
        <w:tc>
          <w:tcPr>
            <w:tcW w:w="1229" w:type="dxa"/>
            <w:tcMar>
              <w:top w:w="57" w:type="dxa"/>
              <w:left w:w="57" w:type="dxa"/>
              <w:bottom w:w="57" w:type="dxa"/>
              <w:right w:w="57" w:type="dxa"/>
            </w:tcMar>
            <w:vAlign w:val="bottom"/>
          </w:tcPr>
          <w:p w14:paraId="75D4A240" w14:textId="77777777" w:rsidR="00B254BA" w:rsidRPr="00732981" w:rsidRDefault="00B254BA" w:rsidP="00215289">
            <w:pPr>
              <w:pStyle w:val="Tablicadanerodek"/>
              <w:spacing w:before="0" w:after="0"/>
              <w:rPr>
                <w:lang w:val="en-GB"/>
              </w:rPr>
            </w:pPr>
            <w:r w:rsidRPr="00732981">
              <w:rPr>
                <w:lang w:val="en-GB"/>
              </w:rPr>
              <w:t>153</w:t>
            </w:r>
          </w:p>
        </w:tc>
        <w:tc>
          <w:tcPr>
            <w:tcW w:w="1230" w:type="dxa"/>
            <w:tcMar>
              <w:top w:w="57" w:type="dxa"/>
              <w:left w:w="57" w:type="dxa"/>
              <w:bottom w:w="57" w:type="dxa"/>
              <w:right w:w="57" w:type="dxa"/>
            </w:tcMar>
            <w:vAlign w:val="bottom"/>
          </w:tcPr>
          <w:p w14:paraId="79615534" w14:textId="77777777" w:rsidR="00B254BA" w:rsidRPr="00732981" w:rsidRDefault="00B254BA" w:rsidP="00215289">
            <w:pPr>
              <w:pStyle w:val="Tablicadanerodek"/>
              <w:spacing w:before="0" w:after="0"/>
              <w:rPr>
                <w:lang w:val="en-GB"/>
              </w:rPr>
            </w:pPr>
            <w:r w:rsidRPr="00732981">
              <w:rPr>
                <w:lang w:val="en-GB"/>
              </w:rPr>
              <w:t>1,778.6</w:t>
            </w:r>
          </w:p>
        </w:tc>
        <w:tc>
          <w:tcPr>
            <w:tcW w:w="1230" w:type="dxa"/>
            <w:tcMar>
              <w:top w:w="57" w:type="dxa"/>
              <w:left w:w="57" w:type="dxa"/>
              <w:bottom w:w="57" w:type="dxa"/>
              <w:right w:w="57" w:type="dxa"/>
            </w:tcMar>
            <w:vAlign w:val="bottom"/>
          </w:tcPr>
          <w:p w14:paraId="260E91B8" w14:textId="77777777" w:rsidR="00B254BA" w:rsidRPr="00732981" w:rsidRDefault="00B254BA" w:rsidP="00215289">
            <w:pPr>
              <w:pStyle w:val="Tablicadanerodek"/>
              <w:spacing w:before="0" w:after="0"/>
              <w:rPr>
                <w:spacing w:val="1"/>
                <w:lang w:val="en-GB"/>
              </w:rPr>
            </w:pPr>
            <w:r w:rsidRPr="00732981">
              <w:rPr>
                <w:lang w:val="en-GB"/>
              </w:rPr>
              <w:t>1,720.4</w:t>
            </w:r>
          </w:p>
        </w:tc>
      </w:tr>
      <w:tr w:rsidR="00B254BA" w:rsidRPr="00732981" w14:paraId="636B6320" w14:textId="77777777" w:rsidTr="00215289">
        <w:tblPrEx>
          <w:tblCellMar>
            <w:left w:w="68" w:type="dxa"/>
            <w:right w:w="68" w:type="dxa"/>
          </w:tblCellMar>
        </w:tblPrEx>
        <w:trPr>
          <w:trHeight w:val="301"/>
          <w:tblHeader/>
        </w:trPr>
        <w:tc>
          <w:tcPr>
            <w:tcW w:w="3969" w:type="dxa"/>
            <w:vAlign w:val="center"/>
          </w:tcPr>
          <w:p w14:paraId="4980AA13" w14:textId="77777777" w:rsidR="00B254BA" w:rsidRPr="00732981" w:rsidRDefault="00B254BA" w:rsidP="00215289">
            <w:pPr>
              <w:pStyle w:val="Tablicaboczek"/>
              <w:spacing w:before="0" w:after="0"/>
              <w:ind w:left="850" w:hanging="170"/>
              <w:rPr>
                <w:lang w:val="en-GB"/>
              </w:rPr>
            </w:pPr>
            <w:r w:rsidRPr="00732981">
              <w:rPr>
                <w:rFonts w:cs="Fira Sans"/>
                <w:spacing w:val="-1"/>
                <w:lang w:val="en-GB" w:eastAsia="en-US"/>
              </w:rPr>
              <w:t>operation of arts facilities</w:t>
            </w:r>
          </w:p>
        </w:tc>
        <w:tc>
          <w:tcPr>
            <w:tcW w:w="1229" w:type="dxa"/>
            <w:tcMar>
              <w:top w:w="57" w:type="dxa"/>
              <w:left w:w="57" w:type="dxa"/>
              <w:bottom w:w="57" w:type="dxa"/>
              <w:right w:w="57" w:type="dxa"/>
            </w:tcMar>
            <w:vAlign w:val="center"/>
          </w:tcPr>
          <w:p w14:paraId="68097A95" w14:textId="77777777" w:rsidR="00B254BA" w:rsidRPr="00732981" w:rsidRDefault="00B254BA" w:rsidP="00215289">
            <w:pPr>
              <w:pStyle w:val="Tablicadanerodek"/>
              <w:spacing w:before="0" w:after="0"/>
              <w:rPr>
                <w:lang w:val="en-GB"/>
              </w:rPr>
            </w:pPr>
            <w:r w:rsidRPr="00732981">
              <w:rPr>
                <w:lang w:val="en-GB"/>
              </w:rPr>
              <w:t>2,177</w:t>
            </w:r>
          </w:p>
        </w:tc>
        <w:tc>
          <w:tcPr>
            <w:tcW w:w="1230" w:type="dxa"/>
            <w:tcMar>
              <w:top w:w="57" w:type="dxa"/>
              <w:left w:w="57" w:type="dxa"/>
              <w:bottom w:w="57" w:type="dxa"/>
              <w:right w:w="57" w:type="dxa"/>
            </w:tcMar>
            <w:vAlign w:val="center"/>
          </w:tcPr>
          <w:p w14:paraId="4EB0A49B" w14:textId="77777777" w:rsidR="00B254BA" w:rsidRPr="00732981" w:rsidRDefault="00B254BA" w:rsidP="00215289">
            <w:pPr>
              <w:pStyle w:val="Tablicadanerodek"/>
              <w:spacing w:before="0" w:after="0"/>
              <w:rPr>
                <w:lang w:val="en-GB"/>
              </w:rPr>
            </w:pPr>
            <w:r w:rsidRPr="00732981">
              <w:rPr>
                <w:lang w:val="en-GB"/>
              </w:rPr>
              <w:t>3,989.4</w:t>
            </w:r>
          </w:p>
        </w:tc>
        <w:tc>
          <w:tcPr>
            <w:tcW w:w="1230" w:type="dxa"/>
            <w:tcMar>
              <w:top w:w="57" w:type="dxa"/>
              <w:left w:w="57" w:type="dxa"/>
              <w:bottom w:w="57" w:type="dxa"/>
              <w:right w:w="57" w:type="dxa"/>
            </w:tcMar>
            <w:vAlign w:val="center"/>
          </w:tcPr>
          <w:p w14:paraId="69A7BF86" w14:textId="77777777" w:rsidR="00B254BA" w:rsidRPr="00732981" w:rsidRDefault="00B254BA" w:rsidP="00215289">
            <w:pPr>
              <w:pStyle w:val="Tablicadanerodek"/>
              <w:spacing w:before="0" w:after="0"/>
              <w:rPr>
                <w:lang w:val="en-GB"/>
              </w:rPr>
            </w:pPr>
            <w:r w:rsidRPr="00732981">
              <w:rPr>
                <w:lang w:val="en-GB"/>
              </w:rPr>
              <w:t>3,637.6</w:t>
            </w:r>
          </w:p>
        </w:tc>
      </w:tr>
      <w:tr w:rsidR="00B254BA" w:rsidRPr="00732981" w14:paraId="5AD98425" w14:textId="77777777" w:rsidTr="00215289">
        <w:tblPrEx>
          <w:tblCellMar>
            <w:left w:w="68" w:type="dxa"/>
            <w:right w:w="68" w:type="dxa"/>
          </w:tblCellMar>
        </w:tblPrEx>
        <w:trPr>
          <w:trHeight w:val="301"/>
          <w:tblHeader/>
        </w:trPr>
        <w:tc>
          <w:tcPr>
            <w:tcW w:w="3969" w:type="dxa"/>
            <w:vAlign w:val="bottom"/>
          </w:tcPr>
          <w:p w14:paraId="29C6AE99" w14:textId="77777777" w:rsidR="00B254BA" w:rsidRPr="00732981" w:rsidRDefault="00B254BA" w:rsidP="00215289">
            <w:pPr>
              <w:pStyle w:val="Tablicaboczek"/>
              <w:spacing w:before="0" w:after="0"/>
              <w:ind w:left="510" w:hanging="170"/>
              <w:rPr>
                <w:lang w:val="en-GB"/>
              </w:rPr>
            </w:pPr>
            <w:r w:rsidRPr="00732981">
              <w:rPr>
                <w:lang w:val="en-GB" w:eastAsia="en-US"/>
              </w:rPr>
              <w:t>libraries, archives, museums and other cultural activities</w:t>
            </w:r>
          </w:p>
        </w:tc>
        <w:tc>
          <w:tcPr>
            <w:tcW w:w="1229" w:type="dxa"/>
            <w:tcMar>
              <w:top w:w="57" w:type="dxa"/>
              <w:left w:w="57" w:type="dxa"/>
              <w:bottom w:w="57" w:type="dxa"/>
              <w:right w:w="57" w:type="dxa"/>
            </w:tcMar>
            <w:vAlign w:val="bottom"/>
          </w:tcPr>
          <w:p w14:paraId="4624F39B" w14:textId="77777777" w:rsidR="00B254BA" w:rsidRPr="00732981" w:rsidRDefault="00B254BA" w:rsidP="00215289">
            <w:pPr>
              <w:pStyle w:val="Tablicadanerodek"/>
              <w:spacing w:before="0" w:after="0"/>
              <w:rPr>
                <w:lang w:val="en-GB"/>
              </w:rPr>
            </w:pPr>
            <w:r w:rsidRPr="00732981">
              <w:rPr>
                <w:lang w:val="en-GB"/>
              </w:rPr>
              <w:t>2,354</w:t>
            </w:r>
          </w:p>
        </w:tc>
        <w:tc>
          <w:tcPr>
            <w:tcW w:w="1230" w:type="dxa"/>
            <w:tcMar>
              <w:top w:w="57" w:type="dxa"/>
              <w:left w:w="57" w:type="dxa"/>
              <w:bottom w:w="57" w:type="dxa"/>
              <w:right w:w="57" w:type="dxa"/>
            </w:tcMar>
            <w:vAlign w:val="bottom"/>
          </w:tcPr>
          <w:p w14:paraId="12A25ADA" w14:textId="77777777" w:rsidR="00B254BA" w:rsidRPr="00732981" w:rsidRDefault="00B254BA" w:rsidP="00215289">
            <w:pPr>
              <w:pStyle w:val="Tablicadanerodek"/>
              <w:spacing w:before="0" w:after="0"/>
              <w:rPr>
                <w:lang w:val="en-GB"/>
              </w:rPr>
            </w:pPr>
            <w:r w:rsidRPr="00732981">
              <w:rPr>
                <w:lang w:val="en-GB"/>
              </w:rPr>
              <w:t>3,631.7</w:t>
            </w:r>
          </w:p>
        </w:tc>
        <w:tc>
          <w:tcPr>
            <w:tcW w:w="1230" w:type="dxa"/>
            <w:tcMar>
              <w:top w:w="57" w:type="dxa"/>
              <w:left w:w="57" w:type="dxa"/>
              <w:bottom w:w="57" w:type="dxa"/>
              <w:right w:w="57" w:type="dxa"/>
            </w:tcMar>
            <w:vAlign w:val="bottom"/>
          </w:tcPr>
          <w:p w14:paraId="798412FE" w14:textId="77777777" w:rsidR="00B254BA" w:rsidRPr="00732981" w:rsidRDefault="00B254BA" w:rsidP="00215289">
            <w:pPr>
              <w:pStyle w:val="Tablicadanerodek"/>
              <w:spacing w:before="0" w:after="0"/>
              <w:rPr>
                <w:lang w:val="en-GB"/>
              </w:rPr>
            </w:pPr>
            <w:r w:rsidRPr="00732981">
              <w:rPr>
                <w:lang w:val="en-GB"/>
              </w:rPr>
              <w:t>3,357.3</w:t>
            </w:r>
          </w:p>
        </w:tc>
      </w:tr>
      <w:tr w:rsidR="00B254BA" w:rsidRPr="00732981" w14:paraId="7EC48532" w14:textId="77777777" w:rsidTr="00215289">
        <w:tblPrEx>
          <w:tblCellMar>
            <w:left w:w="68" w:type="dxa"/>
            <w:right w:w="68" w:type="dxa"/>
          </w:tblCellMar>
        </w:tblPrEx>
        <w:trPr>
          <w:trHeight w:val="301"/>
          <w:tblHeader/>
        </w:trPr>
        <w:tc>
          <w:tcPr>
            <w:tcW w:w="3969" w:type="dxa"/>
            <w:vAlign w:val="center"/>
          </w:tcPr>
          <w:p w14:paraId="65AF729B" w14:textId="77777777" w:rsidR="00B254BA" w:rsidRPr="00732981" w:rsidRDefault="00B254BA" w:rsidP="00215289">
            <w:pPr>
              <w:pStyle w:val="Tablicaboczek"/>
              <w:spacing w:before="0" w:after="0"/>
              <w:ind w:left="510"/>
              <w:rPr>
                <w:lang w:val="en-GB"/>
              </w:rPr>
            </w:pPr>
            <w:r w:rsidRPr="00732981">
              <w:rPr>
                <w:rFonts w:cs="Fira Sans"/>
                <w:spacing w:val="-1"/>
                <w:lang w:val="en-GB" w:eastAsia="en-US"/>
              </w:rPr>
              <w:t>of which:</w:t>
            </w:r>
          </w:p>
        </w:tc>
        <w:tc>
          <w:tcPr>
            <w:tcW w:w="1229" w:type="dxa"/>
            <w:tcMar>
              <w:top w:w="57" w:type="dxa"/>
              <w:left w:w="57" w:type="dxa"/>
              <w:bottom w:w="57" w:type="dxa"/>
              <w:right w:w="57" w:type="dxa"/>
            </w:tcMar>
            <w:vAlign w:val="center"/>
          </w:tcPr>
          <w:p w14:paraId="16CC851E" w14:textId="77777777" w:rsidR="00B254BA" w:rsidRPr="00732981" w:rsidRDefault="00B254BA" w:rsidP="00215289">
            <w:pPr>
              <w:pStyle w:val="Tablicadanerodek"/>
              <w:spacing w:before="0" w:after="0"/>
              <w:rPr>
                <w:lang w:val="en-GB"/>
              </w:rPr>
            </w:pPr>
          </w:p>
        </w:tc>
        <w:tc>
          <w:tcPr>
            <w:tcW w:w="1230" w:type="dxa"/>
            <w:tcMar>
              <w:top w:w="57" w:type="dxa"/>
              <w:left w:w="57" w:type="dxa"/>
              <w:bottom w:w="57" w:type="dxa"/>
              <w:right w:w="57" w:type="dxa"/>
            </w:tcMar>
            <w:vAlign w:val="center"/>
          </w:tcPr>
          <w:p w14:paraId="3F1B9D73" w14:textId="77777777" w:rsidR="00B254BA" w:rsidRPr="00732981" w:rsidRDefault="00B254BA" w:rsidP="00215289">
            <w:pPr>
              <w:pStyle w:val="Tablicadanerodek"/>
              <w:spacing w:before="0" w:after="0"/>
              <w:rPr>
                <w:lang w:val="en-GB"/>
              </w:rPr>
            </w:pPr>
          </w:p>
        </w:tc>
        <w:tc>
          <w:tcPr>
            <w:tcW w:w="1230" w:type="dxa"/>
            <w:tcMar>
              <w:top w:w="57" w:type="dxa"/>
              <w:left w:w="57" w:type="dxa"/>
              <w:bottom w:w="57" w:type="dxa"/>
              <w:right w:w="57" w:type="dxa"/>
            </w:tcMar>
            <w:vAlign w:val="center"/>
          </w:tcPr>
          <w:p w14:paraId="21741E8B" w14:textId="77777777" w:rsidR="00B254BA" w:rsidRPr="00732981" w:rsidRDefault="00B254BA" w:rsidP="00215289">
            <w:pPr>
              <w:pStyle w:val="Tablicadanerodek"/>
              <w:spacing w:before="0" w:after="0"/>
              <w:rPr>
                <w:lang w:val="en-GB"/>
              </w:rPr>
            </w:pPr>
          </w:p>
        </w:tc>
      </w:tr>
      <w:tr w:rsidR="00B254BA" w:rsidRPr="00732981" w14:paraId="1E0BA586" w14:textId="77777777" w:rsidTr="00215289">
        <w:tblPrEx>
          <w:tblCellMar>
            <w:left w:w="68" w:type="dxa"/>
            <w:right w:w="68" w:type="dxa"/>
          </w:tblCellMar>
        </w:tblPrEx>
        <w:trPr>
          <w:trHeight w:val="301"/>
          <w:tblHeader/>
        </w:trPr>
        <w:tc>
          <w:tcPr>
            <w:tcW w:w="3969" w:type="dxa"/>
            <w:tcBorders>
              <w:bottom w:val="single" w:sz="4" w:space="0" w:color="001D77"/>
            </w:tcBorders>
            <w:vAlign w:val="center"/>
          </w:tcPr>
          <w:p w14:paraId="5436D309" w14:textId="77777777" w:rsidR="00B254BA" w:rsidRPr="00732981" w:rsidRDefault="00B254BA" w:rsidP="00215289">
            <w:pPr>
              <w:pStyle w:val="Tablicaboczek"/>
              <w:spacing w:before="0" w:after="0"/>
              <w:ind w:left="850" w:hanging="170"/>
              <w:rPr>
                <w:rFonts w:cs="Fira Sans"/>
                <w:spacing w:val="-1"/>
                <w:lang w:val="en-GB"/>
              </w:rPr>
            </w:pPr>
            <w:r w:rsidRPr="00732981">
              <w:rPr>
                <w:rFonts w:cs="Fira Sans"/>
                <w:spacing w:val="-1"/>
                <w:lang w:val="en-GB" w:eastAsia="en-US"/>
              </w:rPr>
              <w:t>libraries and archives activities</w:t>
            </w:r>
          </w:p>
        </w:tc>
        <w:tc>
          <w:tcPr>
            <w:tcW w:w="1229" w:type="dxa"/>
            <w:tcBorders>
              <w:bottom w:val="single" w:sz="4" w:space="0" w:color="001D77"/>
            </w:tcBorders>
            <w:tcMar>
              <w:top w:w="57" w:type="dxa"/>
              <w:left w:w="57" w:type="dxa"/>
              <w:bottom w:w="57" w:type="dxa"/>
              <w:right w:w="57" w:type="dxa"/>
            </w:tcMar>
            <w:vAlign w:val="center"/>
          </w:tcPr>
          <w:p w14:paraId="564AF47B" w14:textId="77777777" w:rsidR="00B254BA" w:rsidRPr="00732981" w:rsidRDefault="00B254BA" w:rsidP="00215289">
            <w:pPr>
              <w:pStyle w:val="Tablicadanerodek"/>
              <w:spacing w:before="0" w:after="0"/>
              <w:rPr>
                <w:lang w:val="en-GB"/>
              </w:rPr>
            </w:pPr>
            <w:r w:rsidRPr="00732981">
              <w:rPr>
                <w:lang w:val="en-GB"/>
              </w:rPr>
              <w:t>1,944</w:t>
            </w:r>
          </w:p>
        </w:tc>
        <w:tc>
          <w:tcPr>
            <w:tcW w:w="1230" w:type="dxa"/>
            <w:tcBorders>
              <w:bottom w:val="single" w:sz="4" w:space="0" w:color="001D77"/>
            </w:tcBorders>
            <w:tcMar>
              <w:top w:w="57" w:type="dxa"/>
              <w:left w:w="57" w:type="dxa"/>
              <w:bottom w:w="57" w:type="dxa"/>
              <w:right w:w="57" w:type="dxa"/>
            </w:tcMar>
            <w:vAlign w:val="center"/>
          </w:tcPr>
          <w:p w14:paraId="14920853" w14:textId="77777777" w:rsidR="00B254BA" w:rsidRPr="00732981" w:rsidRDefault="00B254BA" w:rsidP="00215289">
            <w:pPr>
              <w:pStyle w:val="Tablicadanerodek"/>
              <w:spacing w:before="0" w:after="0"/>
              <w:rPr>
                <w:lang w:val="en-GB"/>
              </w:rPr>
            </w:pPr>
            <w:r w:rsidRPr="00732981">
              <w:rPr>
                <w:lang w:val="en-GB"/>
              </w:rPr>
              <w:t>1,582.3</w:t>
            </w:r>
          </w:p>
        </w:tc>
        <w:tc>
          <w:tcPr>
            <w:tcW w:w="1230" w:type="dxa"/>
            <w:tcBorders>
              <w:bottom w:val="single" w:sz="4" w:space="0" w:color="001D77"/>
            </w:tcBorders>
            <w:tcMar>
              <w:top w:w="57" w:type="dxa"/>
              <w:left w:w="57" w:type="dxa"/>
              <w:bottom w:w="57" w:type="dxa"/>
              <w:right w:w="57" w:type="dxa"/>
            </w:tcMar>
            <w:vAlign w:val="center"/>
          </w:tcPr>
          <w:p w14:paraId="4156125F" w14:textId="77777777" w:rsidR="00B254BA" w:rsidRPr="00732981" w:rsidRDefault="00B254BA" w:rsidP="00215289">
            <w:pPr>
              <w:pStyle w:val="Tablicadanerodek"/>
              <w:spacing w:before="0" w:after="0"/>
              <w:rPr>
                <w:spacing w:val="1"/>
                <w:lang w:val="en-GB"/>
              </w:rPr>
            </w:pPr>
            <w:r w:rsidRPr="00732981">
              <w:rPr>
                <w:lang w:val="en-GB"/>
              </w:rPr>
              <w:t>1,458.4</w:t>
            </w:r>
          </w:p>
        </w:tc>
      </w:tr>
      <w:tr w:rsidR="00B254BA" w:rsidRPr="00732981" w14:paraId="129D88DF" w14:textId="77777777" w:rsidTr="00215289">
        <w:tblPrEx>
          <w:tblCellMar>
            <w:left w:w="68" w:type="dxa"/>
            <w:right w:w="68" w:type="dxa"/>
          </w:tblCellMar>
        </w:tblPrEx>
        <w:trPr>
          <w:trHeight w:val="301"/>
          <w:tblHeader/>
        </w:trPr>
        <w:tc>
          <w:tcPr>
            <w:tcW w:w="3969" w:type="dxa"/>
            <w:tcBorders>
              <w:bottom w:val="nil"/>
            </w:tcBorders>
            <w:vAlign w:val="center"/>
          </w:tcPr>
          <w:p w14:paraId="3FD9C572" w14:textId="77777777" w:rsidR="00B254BA" w:rsidRPr="00732981" w:rsidRDefault="00B254BA" w:rsidP="00215289">
            <w:pPr>
              <w:pStyle w:val="Tablicaboczek"/>
              <w:spacing w:before="0" w:after="0"/>
              <w:ind w:left="850" w:hanging="170"/>
              <w:rPr>
                <w:rFonts w:cs="Fira Sans"/>
                <w:spacing w:val="-1"/>
                <w:lang w:val="en-GB"/>
              </w:rPr>
            </w:pPr>
            <w:r w:rsidRPr="00732981">
              <w:rPr>
                <w:rFonts w:cs="Fira Sans"/>
                <w:spacing w:val="-1"/>
                <w:lang w:val="en-GB" w:eastAsia="en-US"/>
              </w:rPr>
              <w:t>museums activities</w:t>
            </w:r>
          </w:p>
        </w:tc>
        <w:tc>
          <w:tcPr>
            <w:tcW w:w="1229" w:type="dxa"/>
            <w:tcBorders>
              <w:bottom w:val="nil"/>
            </w:tcBorders>
            <w:tcMar>
              <w:top w:w="57" w:type="dxa"/>
              <w:left w:w="57" w:type="dxa"/>
              <w:bottom w:w="57" w:type="dxa"/>
              <w:right w:w="57" w:type="dxa"/>
            </w:tcMar>
            <w:vAlign w:val="center"/>
          </w:tcPr>
          <w:p w14:paraId="20786FFF" w14:textId="77777777" w:rsidR="00B254BA" w:rsidRPr="00732981" w:rsidRDefault="00B254BA" w:rsidP="00215289">
            <w:pPr>
              <w:pStyle w:val="Tablicadanerodek"/>
              <w:spacing w:before="0" w:after="0"/>
              <w:rPr>
                <w:lang w:val="en-GB"/>
              </w:rPr>
            </w:pPr>
            <w:r w:rsidRPr="00732981">
              <w:rPr>
                <w:lang w:val="en-GB"/>
              </w:rPr>
              <w:t>402</w:t>
            </w:r>
          </w:p>
        </w:tc>
        <w:tc>
          <w:tcPr>
            <w:tcW w:w="1230" w:type="dxa"/>
            <w:tcBorders>
              <w:bottom w:val="nil"/>
            </w:tcBorders>
            <w:tcMar>
              <w:top w:w="57" w:type="dxa"/>
              <w:left w:w="57" w:type="dxa"/>
              <w:bottom w:w="57" w:type="dxa"/>
              <w:right w:w="57" w:type="dxa"/>
            </w:tcMar>
            <w:vAlign w:val="center"/>
          </w:tcPr>
          <w:p w14:paraId="476D4B59" w14:textId="77777777" w:rsidR="00B254BA" w:rsidRPr="00732981" w:rsidRDefault="00B254BA" w:rsidP="00215289">
            <w:pPr>
              <w:pStyle w:val="Tablicadanerodek"/>
              <w:spacing w:before="0" w:after="0"/>
              <w:rPr>
                <w:lang w:val="en-GB"/>
              </w:rPr>
            </w:pPr>
            <w:r w:rsidRPr="00732981">
              <w:rPr>
                <w:lang w:val="en-GB"/>
              </w:rPr>
              <w:t>1,993.1</w:t>
            </w:r>
          </w:p>
        </w:tc>
        <w:tc>
          <w:tcPr>
            <w:tcW w:w="1230" w:type="dxa"/>
            <w:tcBorders>
              <w:bottom w:val="nil"/>
            </w:tcBorders>
            <w:tcMar>
              <w:top w:w="57" w:type="dxa"/>
              <w:left w:w="57" w:type="dxa"/>
              <w:bottom w:w="57" w:type="dxa"/>
              <w:right w:w="57" w:type="dxa"/>
            </w:tcMar>
            <w:vAlign w:val="center"/>
          </w:tcPr>
          <w:p w14:paraId="46F07AA3" w14:textId="77777777" w:rsidR="00B254BA" w:rsidRPr="00732981" w:rsidRDefault="00B254BA" w:rsidP="00215289">
            <w:pPr>
              <w:pStyle w:val="Tablicadanerodek"/>
              <w:spacing w:before="0" w:after="0"/>
              <w:rPr>
                <w:lang w:val="en-GB"/>
              </w:rPr>
            </w:pPr>
            <w:r w:rsidRPr="00732981">
              <w:rPr>
                <w:lang w:val="en-GB"/>
              </w:rPr>
              <w:t>1,842.7</w:t>
            </w:r>
          </w:p>
        </w:tc>
      </w:tr>
    </w:tbl>
    <w:p w14:paraId="7E5150FD" w14:textId="7D71763D" w:rsidR="00DF2C4D" w:rsidRPr="00CF7C09" w:rsidRDefault="00B254BA" w:rsidP="002551C4">
      <w:pPr>
        <w:spacing w:before="4680"/>
        <w:rPr>
          <w:lang w:val="en-GB"/>
        </w:rPr>
      </w:pPr>
      <w:r>
        <w:rPr>
          <w:shd w:val="clear" w:color="auto" w:fill="FFFFFF"/>
          <w:lang w:val="en-GB"/>
        </w:rPr>
        <w:t>D</w:t>
      </w:r>
      <w:r w:rsidRPr="00B10F56">
        <w:rPr>
          <w:shd w:val="clear" w:color="auto" w:fill="FFFFFF"/>
          <w:lang w:val="en-GB"/>
        </w:rPr>
        <w:t xml:space="preserve">ata </w:t>
      </w:r>
      <w:r>
        <w:rPr>
          <w:rFonts w:eastAsia="Times New Roman" w:cs="Times New Roman"/>
          <w:szCs w:val="19"/>
          <w:lang w:val="en-GB" w:eastAsia="pl-PL"/>
        </w:rPr>
        <w:t xml:space="preserve">presented in this study </w:t>
      </w:r>
      <w:r>
        <w:rPr>
          <w:shd w:val="clear" w:color="auto" w:fill="FFFFFF"/>
          <w:lang w:val="en-GB"/>
        </w:rPr>
        <w:t>were compiled using the F</w:t>
      </w:r>
      <w:r w:rsidRPr="00E03FD6">
        <w:rPr>
          <w:shd w:val="clear" w:color="auto" w:fill="FFFFFF"/>
          <w:lang w:val="en-GB"/>
        </w:rPr>
        <w:t>inances of cultural institutions</w:t>
      </w:r>
      <w:r>
        <w:rPr>
          <w:shd w:val="clear" w:color="auto" w:fill="FFFFFF"/>
          <w:lang w:val="en-GB"/>
        </w:rPr>
        <w:t xml:space="preserve"> report</w:t>
      </w:r>
      <w:r w:rsidRPr="0017314F">
        <w:rPr>
          <w:shd w:val="clear" w:color="auto" w:fill="FFFFFF"/>
          <w:lang w:val="en-GB"/>
        </w:rPr>
        <w:t xml:space="preserve"> (symbol </w:t>
      </w:r>
      <w:r>
        <w:rPr>
          <w:shd w:val="clear" w:color="auto" w:fill="FFFFFF"/>
          <w:lang w:val="en-GB"/>
        </w:rPr>
        <w:t>F</w:t>
      </w:r>
      <w:r w:rsidRPr="0017314F">
        <w:rPr>
          <w:shd w:val="clear" w:color="auto" w:fill="FFFFFF"/>
          <w:lang w:val="en-GB"/>
        </w:rPr>
        <w:t>-</w:t>
      </w:r>
      <w:r>
        <w:rPr>
          <w:shd w:val="clear" w:color="auto" w:fill="FFFFFF"/>
          <w:lang w:val="en-GB"/>
        </w:rPr>
        <w:t>01/dk</w:t>
      </w:r>
      <w:r w:rsidRPr="0017314F">
        <w:rPr>
          <w:shd w:val="clear" w:color="auto" w:fill="FFFFFF"/>
          <w:lang w:val="en-GB"/>
        </w:rPr>
        <w:t xml:space="preserve">). </w:t>
      </w:r>
      <w:r>
        <w:rPr>
          <w:rFonts w:eastAsia="Times New Roman" w:cs="Times New Roman"/>
          <w:szCs w:val="19"/>
          <w:lang w:val="en-GB" w:eastAsia="pl-PL"/>
        </w:rPr>
        <w:t xml:space="preserve">Information on the survey methodology can be found in the </w:t>
      </w:r>
      <w:hyperlink r:id="rId13" w:tooltip="link to publication &quot;Methodological report. Culture statistics&quot;" w:history="1">
        <w:r w:rsidRPr="00C739B5">
          <w:rPr>
            <w:rStyle w:val="Hipercze"/>
            <w:rFonts w:eastAsia="Times New Roman"/>
            <w:szCs w:val="19"/>
            <w:lang w:val="en-GB" w:eastAsia="pl-PL"/>
          </w:rPr>
          <w:t>Methodological report. Culture Statistics</w:t>
        </w:r>
      </w:hyperlink>
      <w:r>
        <w:rPr>
          <w:rStyle w:val="Hipercze"/>
          <w:rFonts w:eastAsia="Times New Roman"/>
          <w:szCs w:val="19"/>
          <w:lang w:val="en-GB" w:eastAsia="pl-PL"/>
        </w:rPr>
        <w:t>.</w:t>
      </w:r>
    </w:p>
    <w:p w14:paraId="3C222B0C" w14:textId="0A86194D" w:rsidR="00DA331D" w:rsidRPr="004407C6" w:rsidRDefault="00B771DE" w:rsidP="00180E0E">
      <w:pPr>
        <w:spacing w:line="288" w:lineRule="auto"/>
        <w:rPr>
          <w:rFonts w:eastAsia="Times New Roman" w:cs="Times New Roman"/>
          <w:szCs w:val="19"/>
          <w:lang w:val="en-GB" w:eastAsia="pl-PL"/>
        </w:rPr>
        <w:sectPr w:rsidR="00DA331D" w:rsidRPr="004407C6" w:rsidSect="003B18B6">
          <w:headerReference w:type="default" r:id="rId14"/>
          <w:footerReference w:type="default" r:id="rId15"/>
          <w:headerReference w:type="first" r:id="rId16"/>
          <w:footerReference w:type="first" r:id="rId17"/>
          <w:pgSz w:w="11906" w:h="16838"/>
          <w:pgMar w:top="720" w:right="3119" w:bottom="720" w:left="720" w:header="284" w:footer="283" w:gutter="0"/>
          <w:cols w:space="708"/>
          <w:titlePg/>
          <w:docGrid w:linePitch="360"/>
        </w:sectPr>
      </w:pPr>
      <w:r w:rsidRPr="00B771DE">
        <w:rPr>
          <w:rFonts w:eastAsia="Times New Roman" w:cs="Times New Roman"/>
          <w:szCs w:val="19"/>
          <w:lang w:val="en-GB" w:eastAsia="pl-PL"/>
        </w:rPr>
        <w:t>When quoting this publication, please provide its title and indicate Statistics Poland as the author. When publishing your own calculations based on data from this publication, please include the following statement: Author’s work based on data from Statistics Poland’s publication entitled ‘</w:t>
      </w:r>
      <w:r w:rsidR="00B254BA" w:rsidRPr="0094569E">
        <w:rPr>
          <w:lang w:val="en-GB"/>
        </w:rPr>
        <w:t>Financial results of cultural institutions in the 1st half of 2026 (preliminary data)</w:t>
      </w:r>
      <w:r w:rsidR="00B254BA">
        <w:rPr>
          <w:lang w:val="en-GB"/>
        </w:rPr>
        <w:t>’</w:t>
      </w:r>
      <w:r w:rsidR="00B254BA" w:rsidRPr="0094569E">
        <w:rPr>
          <w:shd w:val="clear" w:color="auto" w:fill="FFFFFF"/>
          <w:lang w:val="en-GB"/>
        </w:rPr>
        <w:t>.</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rsidRPr="00746BD2" w14:paraId="196D0BDA" w14:textId="77777777" w:rsidTr="009E7D31">
        <w:trPr>
          <w:trHeight w:val="1626"/>
        </w:trPr>
        <w:tc>
          <w:tcPr>
            <w:tcW w:w="4926" w:type="dxa"/>
          </w:tcPr>
          <w:p w14:paraId="05DA311F" w14:textId="094CF4F7" w:rsidR="00DE2400" w:rsidRPr="00CF7C09" w:rsidRDefault="00C60504" w:rsidP="00DE2400">
            <w:pPr>
              <w:spacing w:before="0" w:after="0" w:line="276" w:lineRule="auto"/>
              <w:rPr>
                <w:rFonts w:cs="Arial"/>
                <w:sz w:val="20"/>
                <w:lang w:val="en-GB"/>
              </w:rPr>
            </w:pPr>
            <w:r w:rsidRPr="00CF7C09">
              <w:rPr>
                <w:rFonts w:cs="Arial"/>
                <w:sz w:val="20"/>
                <w:lang w:val="en-GB"/>
              </w:rPr>
              <w:lastRenderedPageBreak/>
              <w:t>Prepared by</w:t>
            </w:r>
            <w:r w:rsidR="00DE2400" w:rsidRPr="00CF7C09">
              <w:rPr>
                <w:rFonts w:cs="Arial"/>
                <w:sz w:val="20"/>
                <w:lang w:val="en-GB"/>
              </w:rPr>
              <w:t>:</w:t>
            </w:r>
          </w:p>
          <w:p w14:paraId="3EC2CE79" w14:textId="77777777" w:rsidR="00E1008E" w:rsidRPr="004B211A" w:rsidRDefault="00E1008E" w:rsidP="00E1008E">
            <w:pPr>
              <w:spacing w:before="0" w:line="276" w:lineRule="auto"/>
              <w:rPr>
                <w:b/>
                <w:color w:val="000000" w:themeColor="text1"/>
                <w:sz w:val="20"/>
                <w:szCs w:val="20"/>
                <w:lang w:val="en-GB"/>
              </w:rPr>
            </w:pPr>
            <w:r w:rsidRPr="004B211A">
              <w:rPr>
                <w:b/>
                <w:sz w:val="20"/>
                <w:szCs w:val="20"/>
                <w:lang w:val="en-GB"/>
              </w:rPr>
              <w:t>Statistical Office in Kraków</w:t>
            </w:r>
          </w:p>
          <w:p w14:paraId="41A1AE38" w14:textId="19758BCE" w:rsidR="00DE2400" w:rsidRPr="00AE54DC" w:rsidRDefault="00DE2400" w:rsidP="00747B8C">
            <w:pPr>
              <w:spacing w:before="0" w:after="0" w:line="276" w:lineRule="auto"/>
              <w:rPr>
                <w:b/>
                <w:sz w:val="20"/>
                <w:szCs w:val="20"/>
                <w:lang w:val="fi-FI"/>
              </w:rPr>
            </w:pPr>
            <w:r w:rsidRPr="00AE54DC">
              <w:rPr>
                <w:b/>
                <w:sz w:val="20"/>
                <w:szCs w:val="20"/>
                <w:lang w:val="fi-FI"/>
              </w:rPr>
              <w:t>D</w:t>
            </w:r>
            <w:r w:rsidR="006C197A" w:rsidRPr="00AE54DC">
              <w:rPr>
                <w:b/>
                <w:sz w:val="20"/>
                <w:szCs w:val="20"/>
                <w:lang w:val="fi-FI"/>
              </w:rPr>
              <w:t>irec</w:t>
            </w:r>
            <w:r w:rsidRPr="00AE54DC">
              <w:rPr>
                <w:b/>
                <w:sz w:val="20"/>
                <w:szCs w:val="20"/>
                <w:lang w:val="fi-FI"/>
              </w:rPr>
              <w:t xml:space="preserve">tor </w:t>
            </w:r>
            <w:r w:rsidR="00E1008E">
              <w:rPr>
                <w:b/>
                <w:sz w:val="20"/>
                <w:szCs w:val="20"/>
                <w:lang w:val="fi-FI"/>
              </w:rPr>
              <w:t>Agnieszka Szlubowska</w:t>
            </w:r>
          </w:p>
          <w:p w14:paraId="5425F0B4" w14:textId="2888BDBA" w:rsidR="00DE2400" w:rsidRPr="00AB24E4" w:rsidRDefault="006C197A" w:rsidP="00AE54DC">
            <w:pPr>
              <w:pStyle w:val="Nagwek3"/>
              <w:spacing w:before="0" w:after="120" w:line="276"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00DE2400" w:rsidRPr="008F3638">
              <w:rPr>
                <w:rFonts w:ascii="Fira Sans" w:hAnsi="Fira Sans" w:cs="Arial"/>
                <w:color w:val="000000" w:themeColor="text1"/>
                <w:sz w:val="20"/>
                <w:lang w:val="fi-FI"/>
              </w:rPr>
              <w:t xml:space="preserve">: </w:t>
            </w:r>
            <w:r w:rsidR="00156F04">
              <w:rPr>
                <w:rFonts w:ascii="Fira Sans" w:hAnsi="Fira Sans" w:cs="Arial"/>
                <w:color w:val="000000" w:themeColor="text1"/>
                <w:sz w:val="20"/>
                <w:lang w:val="fi-FI"/>
              </w:rPr>
              <w:t>(</w:t>
            </w:r>
            <w:r>
              <w:rPr>
                <w:rFonts w:ascii="Fira Sans" w:hAnsi="Fira Sans" w:cs="Arial"/>
                <w:color w:val="000000" w:themeColor="text1"/>
                <w:sz w:val="20"/>
                <w:lang w:val="fi-FI"/>
              </w:rPr>
              <w:t xml:space="preserve">+48 </w:t>
            </w:r>
            <w:r w:rsidR="00DE2400" w:rsidRPr="008F3638">
              <w:rPr>
                <w:rFonts w:ascii="Fira Sans" w:hAnsi="Fira Sans" w:cs="Arial"/>
                <w:color w:val="000000" w:themeColor="text1"/>
                <w:sz w:val="20"/>
                <w:lang w:val="fi-FI"/>
              </w:rPr>
              <w:t>22</w:t>
            </w:r>
            <w:r w:rsidR="00156F04">
              <w:rPr>
                <w:rFonts w:ascii="Fira Sans" w:hAnsi="Fira Sans" w:cs="Arial"/>
                <w:color w:val="000000" w:themeColor="text1"/>
                <w:sz w:val="20"/>
                <w:lang w:val="fi-FI"/>
              </w:rPr>
              <w:t>)</w:t>
            </w:r>
            <w:r w:rsidR="00DE2400" w:rsidRPr="008F3638">
              <w:rPr>
                <w:rFonts w:ascii="Fira Sans" w:hAnsi="Fira Sans" w:cs="Arial"/>
                <w:color w:val="000000" w:themeColor="text1"/>
                <w:sz w:val="20"/>
                <w:lang w:val="fi-FI"/>
              </w:rPr>
              <w:t> </w:t>
            </w:r>
            <w:r w:rsidR="00E1008E">
              <w:rPr>
                <w:rFonts w:ascii="Fira Sans" w:hAnsi="Fira Sans" w:cs="Arial"/>
                <w:color w:val="000000" w:themeColor="text1"/>
                <w:sz w:val="20"/>
                <w:lang w:val="fi-FI"/>
              </w:rPr>
              <w:t>420 40 50</w:t>
            </w:r>
          </w:p>
        </w:tc>
        <w:tc>
          <w:tcPr>
            <w:tcW w:w="4927" w:type="dxa"/>
          </w:tcPr>
          <w:p w14:paraId="1C9C3DF0" w14:textId="77777777" w:rsidR="00CF7C09" w:rsidRPr="005653EE" w:rsidRDefault="006C197A" w:rsidP="00CF7C09">
            <w:pPr>
              <w:rPr>
                <w:b/>
                <w:lang w:val="en-GB"/>
              </w:rPr>
            </w:pPr>
            <w:r w:rsidRPr="00CF7C09">
              <w:rPr>
                <w:rFonts w:cs="Arial"/>
                <w:sz w:val="20"/>
                <w:lang w:val="en-GB"/>
              </w:rPr>
              <w:t>Issued by</w:t>
            </w:r>
            <w:r w:rsidR="00DE2400" w:rsidRPr="00CF7C09">
              <w:rPr>
                <w:rFonts w:cs="Arial"/>
                <w:sz w:val="20"/>
                <w:lang w:val="en-GB"/>
              </w:rPr>
              <w:t>:</w:t>
            </w:r>
            <w:r w:rsidR="00DE2400" w:rsidRPr="00CF7C09">
              <w:rPr>
                <w:rFonts w:cs="Arial"/>
                <w:sz w:val="20"/>
                <w:lang w:val="en-GB"/>
              </w:rPr>
              <w:br/>
            </w:r>
            <w:r w:rsidR="00CF7C09" w:rsidRPr="005653EE">
              <w:rPr>
                <w:b/>
                <w:lang w:val="en-GB"/>
              </w:rPr>
              <w:t>Press Office</w:t>
            </w:r>
          </w:p>
          <w:p w14:paraId="3100D96F" w14:textId="1D167774" w:rsidR="00CF7C09" w:rsidRPr="0027575B" w:rsidRDefault="00CF7C09" w:rsidP="00CF7C09">
            <w:pPr>
              <w:rPr>
                <w:sz w:val="20"/>
                <w:lang w:val="en-GB"/>
              </w:rPr>
            </w:pPr>
            <w:r w:rsidRPr="0027575B">
              <w:rPr>
                <w:sz w:val="20"/>
                <w:lang w:val="en-GB"/>
              </w:rPr>
              <w:t>Mobile</w:t>
            </w:r>
            <w:r w:rsidR="00146339" w:rsidRPr="0027575B">
              <w:rPr>
                <w:sz w:val="20"/>
                <w:lang w:val="en-GB"/>
              </w:rPr>
              <w:t>:</w:t>
            </w:r>
            <w:r w:rsidRPr="0027575B">
              <w:rPr>
                <w:sz w:val="20"/>
                <w:lang w:val="en-GB"/>
              </w:rPr>
              <w:t xml:space="preserve"> </w:t>
            </w:r>
            <w:r w:rsidR="006B5653" w:rsidRPr="0027575B">
              <w:rPr>
                <w:sz w:val="20"/>
                <w:lang w:val="en-GB"/>
              </w:rPr>
              <w:t>(</w:t>
            </w:r>
            <w:r w:rsidRPr="0027575B">
              <w:rPr>
                <w:sz w:val="20"/>
                <w:lang w:val="en-GB"/>
              </w:rPr>
              <w:t>+48</w:t>
            </w:r>
            <w:r w:rsidR="006B5653" w:rsidRPr="0027575B">
              <w:rPr>
                <w:sz w:val="20"/>
                <w:lang w:val="en-GB"/>
              </w:rPr>
              <w:t>)</w:t>
            </w:r>
            <w:r w:rsidRPr="0027575B">
              <w:rPr>
                <w:sz w:val="20"/>
                <w:lang w:val="en-GB"/>
              </w:rPr>
              <w:t xml:space="preserve"> 695 255 032</w:t>
            </w:r>
          </w:p>
          <w:p w14:paraId="08A2487A" w14:textId="14A261EA" w:rsidR="00CF7C09" w:rsidRPr="0027575B" w:rsidRDefault="00CF7C09" w:rsidP="00CF7C09">
            <w:pPr>
              <w:spacing w:after="0"/>
              <w:rPr>
                <w:sz w:val="20"/>
                <w:lang w:val="en-GB"/>
              </w:rPr>
            </w:pPr>
            <w:r w:rsidRPr="0027575B">
              <w:rPr>
                <w:sz w:val="20"/>
                <w:lang w:val="en-GB"/>
              </w:rPr>
              <w:t>Phone</w:t>
            </w:r>
            <w:r w:rsidR="00146339" w:rsidRPr="0027575B">
              <w:rPr>
                <w:sz w:val="20"/>
                <w:lang w:val="en-GB"/>
              </w:rPr>
              <w:t>:</w:t>
            </w:r>
            <w:r w:rsidRPr="0027575B">
              <w:rPr>
                <w:sz w:val="20"/>
                <w:lang w:val="en-GB"/>
              </w:rPr>
              <w:t xml:space="preserve"> </w:t>
            </w:r>
            <w:r w:rsidR="006B5653" w:rsidRPr="0027575B">
              <w:rPr>
                <w:sz w:val="20"/>
                <w:lang w:val="en-GB"/>
              </w:rPr>
              <w:t>(</w:t>
            </w:r>
            <w:r w:rsidRPr="0027575B">
              <w:rPr>
                <w:sz w:val="20"/>
                <w:lang w:val="en-GB"/>
              </w:rPr>
              <w:t>+48 22</w:t>
            </w:r>
            <w:r w:rsidR="006B5653" w:rsidRPr="0027575B">
              <w:rPr>
                <w:sz w:val="20"/>
                <w:lang w:val="en-GB"/>
              </w:rPr>
              <w:t>)</w:t>
            </w:r>
            <w:r w:rsidRPr="0027575B">
              <w:rPr>
                <w:sz w:val="20"/>
                <w:lang w:val="en-GB"/>
              </w:rPr>
              <w:t xml:space="preserve"> 608 38 04, </w:t>
            </w:r>
            <w:r w:rsidR="006B5653" w:rsidRPr="0027575B">
              <w:rPr>
                <w:sz w:val="20"/>
                <w:lang w:val="en-GB"/>
              </w:rPr>
              <w:t>(</w:t>
            </w:r>
            <w:r w:rsidRPr="0027575B">
              <w:rPr>
                <w:sz w:val="20"/>
                <w:lang w:val="en-GB"/>
              </w:rPr>
              <w:t>+48 22</w:t>
            </w:r>
            <w:r w:rsidR="006B5653" w:rsidRPr="0027575B">
              <w:rPr>
                <w:sz w:val="20"/>
                <w:lang w:val="en-GB"/>
              </w:rPr>
              <w:t>)</w:t>
            </w:r>
            <w:r w:rsidRPr="0027575B">
              <w:rPr>
                <w:sz w:val="20"/>
                <w:lang w:val="en-GB"/>
              </w:rPr>
              <w:t xml:space="preserve"> 449 41 45, </w:t>
            </w:r>
          </w:p>
          <w:p w14:paraId="54C318EE" w14:textId="07703AEE" w:rsidR="00CF7C09" w:rsidRPr="0027575B" w:rsidRDefault="00146339" w:rsidP="00CF7C09">
            <w:pPr>
              <w:spacing w:before="0"/>
              <w:rPr>
                <w:sz w:val="20"/>
                <w:lang w:val="en-GB"/>
              </w:rPr>
            </w:pPr>
            <w:r w:rsidRPr="0027575B">
              <w:rPr>
                <w:sz w:val="20"/>
                <w:lang w:val="en-GB"/>
              </w:rPr>
              <w:t xml:space="preserve">             </w:t>
            </w:r>
            <w:r w:rsidR="006B5653" w:rsidRPr="0027575B">
              <w:rPr>
                <w:sz w:val="20"/>
                <w:lang w:val="en-GB"/>
              </w:rPr>
              <w:t>(</w:t>
            </w:r>
            <w:r w:rsidR="00CF7C09" w:rsidRPr="0027575B">
              <w:rPr>
                <w:sz w:val="20"/>
                <w:lang w:val="en-GB"/>
              </w:rPr>
              <w:t>+48 22</w:t>
            </w:r>
            <w:r w:rsidR="006B5653" w:rsidRPr="0027575B">
              <w:rPr>
                <w:sz w:val="20"/>
                <w:lang w:val="en-GB"/>
              </w:rPr>
              <w:t>)</w:t>
            </w:r>
            <w:r w:rsidR="00CF7C09" w:rsidRPr="0027575B">
              <w:rPr>
                <w:sz w:val="20"/>
                <w:lang w:val="en-GB"/>
              </w:rPr>
              <w:t xml:space="preserve"> 608 30 09</w:t>
            </w:r>
          </w:p>
          <w:p w14:paraId="59C02E89" w14:textId="5BA04D88" w:rsidR="00DE2400" w:rsidRPr="00E1008E" w:rsidRDefault="00CF7C09" w:rsidP="00CF7C09">
            <w:pPr>
              <w:pStyle w:val="Nagwek3"/>
              <w:spacing w:before="0" w:after="120" w:line="276" w:lineRule="auto"/>
              <w:outlineLvl w:val="2"/>
              <w:rPr>
                <w:rFonts w:ascii="Fira Sans" w:hAnsi="Fira Sans" w:cs="Arial"/>
                <w:color w:val="000000" w:themeColor="text1"/>
                <w:sz w:val="20"/>
                <w:lang w:val="fi-FI"/>
              </w:rPr>
            </w:pPr>
            <w:r w:rsidRPr="00E1008E">
              <w:rPr>
                <w:b/>
                <w:color w:val="000000" w:themeColor="text1"/>
                <w:sz w:val="20"/>
                <w:lang w:val="en-GB"/>
              </w:rPr>
              <w:t>e-mail:</w:t>
            </w:r>
            <w:r w:rsidRPr="00E1008E">
              <w:rPr>
                <w:color w:val="000000" w:themeColor="text1"/>
                <w:sz w:val="20"/>
                <w:lang w:val="en-GB"/>
              </w:rPr>
              <w:t xml:space="preserve"> </w:t>
            </w:r>
            <w:hyperlink r:id="rId18" w:history="1">
              <w:r w:rsidRPr="00E1008E">
                <w:rPr>
                  <w:rStyle w:val="Hipercze"/>
                  <w:rFonts w:cs="Arial"/>
                  <w:b/>
                  <w:color w:val="000000" w:themeColor="text1"/>
                  <w:sz w:val="20"/>
                  <w:szCs w:val="20"/>
                  <w:lang w:val="en-US"/>
                </w:rPr>
                <w:t>obslugaprasowa@stat.gov.pl</w:t>
              </w:r>
            </w:hyperlink>
          </w:p>
          <w:p w14:paraId="3CC62B04" w14:textId="77777777" w:rsidR="00DE2400" w:rsidRPr="00CF7C09" w:rsidRDefault="00DE2400" w:rsidP="00747B8C">
            <w:pPr>
              <w:rPr>
                <w:sz w:val="18"/>
                <w:lang w:val="en-GB"/>
              </w:rPr>
            </w:pPr>
          </w:p>
        </w:tc>
      </w:tr>
      <w:tr w:rsidR="00DE2400" w14:paraId="28647E7C" w14:textId="77777777" w:rsidTr="009E7D31">
        <w:trPr>
          <w:trHeight w:val="418"/>
        </w:trPr>
        <w:tc>
          <w:tcPr>
            <w:tcW w:w="4926" w:type="dxa"/>
            <w:vMerge w:val="restart"/>
          </w:tcPr>
          <w:p w14:paraId="07C73DA1" w14:textId="2FCB49E7" w:rsidR="00DE2400" w:rsidRPr="00F05FC7" w:rsidRDefault="00DE2400" w:rsidP="00747B8C">
            <w:pPr>
              <w:rPr>
                <w:sz w:val="18"/>
                <w:lang w:val="en-US"/>
              </w:rPr>
            </w:pPr>
          </w:p>
        </w:tc>
        <w:tc>
          <w:tcPr>
            <w:tcW w:w="4927" w:type="dxa"/>
            <w:vAlign w:val="center"/>
          </w:tcPr>
          <w:p w14:paraId="01941133" w14:textId="12CAEFD6"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5018E5AE" wp14:editId="01A3229C">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0" w:history="1">
              <w:r w:rsidRPr="00F7264C">
                <w:rPr>
                  <w:rStyle w:val="Hipercze"/>
                  <w:rFonts w:cstheme="minorBidi"/>
                  <w:sz w:val="20"/>
                </w:rPr>
                <w:t>stat.gov.pl</w:t>
              </w:r>
              <w:r w:rsidR="002021A6" w:rsidRPr="00F7264C">
                <w:rPr>
                  <w:rStyle w:val="Hipercze"/>
                  <w:rFonts w:cstheme="minorBidi"/>
                  <w:sz w:val="20"/>
                </w:rPr>
                <w:t>/en/</w:t>
              </w:r>
              <w:r w:rsidRPr="00F7264C">
                <w:rPr>
                  <w:rStyle w:val="Hipercze"/>
                  <w:rFonts w:cstheme="minorBidi"/>
                  <w:sz w:val="18"/>
                </w:rPr>
                <w:t xml:space="preserve">    </w:t>
              </w:r>
            </w:hyperlink>
            <w:r>
              <w:rPr>
                <w:sz w:val="18"/>
              </w:rPr>
              <w:t xml:space="preserve"> </w:t>
            </w:r>
          </w:p>
        </w:tc>
      </w:tr>
      <w:tr w:rsidR="00DE1D0A" w14:paraId="36A99721" w14:textId="77777777" w:rsidTr="009E7D31">
        <w:trPr>
          <w:trHeight w:val="418"/>
        </w:trPr>
        <w:tc>
          <w:tcPr>
            <w:tcW w:w="4926" w:type="dxa"/>
            <w:vMerge/>
          </w:tcPr>
          <w:p w14:paraId="3255344A" w14:textId="77777777" w:rsidR="00DE1D0A" w:rsidRPr="00C91687" w:rsidRDefault="00DE1D0A" w:rsidP="00DE1D0A">
            <w:pPr>
              <w:rPr>
                <w:b/>
                <w:sz w:val="20"/>
              </w:rPr>
            </w:pPr>
          </w:p>
        </w:tc>
        <w:tc>
          <w:tcPr>
            <w:tcW w:w="4927" w:type="dxa"/>
            <w:vAlign w:val="center"/>
          </w:tcPr>
          <w:p w14:paraId="09C3C6AD" w14:textId="770239FD" w:rsidR="00DE1D0A" w:rsidRDefault="00DE1D0A" w:rsidP="00DE1D0A">
            <w:pPr>
              <w:ind w:firstLine="680"/>
              <w:rPr>
                <w:sz w:val="18"/>
              </w:rPr>
            </w:pPr>
            <w:bookmarkStart w:id="0" w:name="_GoBack"/>
            <w:r>
              <w:rPr>
                <w:noProof/>
                <w:sz w:val="20"/>
                <w:lang w:eastAsia="pl-PL"/>
              </w:rPr>
              <w:drawing>
                <wp:anchor distT="0" distB="0" distL="114300" distR="114300" simplePos="0" relativeHeight="251753472" behindDoc="0" locked="0" layoutInCell="1" allowOverlap="1" wp14:anchorId="2A52F6BA" wp14:editId="043C4D42">
                  <wp:simplePos x="0" y="0"/>
                  <wp:positionH relativeFrom="column">
                    <wp:posOffset>76200</wp:posOffset>
                  </wp:positionH>
                  <wp:positionV relativeFrom="paragraph">
                    <wp:posOffset>21590</wp:posOffset>
                  </wp:positionV>
                  <wp:extent cx="251460" cy="251460"/>
                  <wp:effectExtent l="0" t="0" r="0" b="0"/>
                  <wp:wrapNone/>
                  <wp:docPr id="22" name="Obraz 22" descr="x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bookmarkEnd w:id="0"/>
            <w:r w:rsidR="00746BD2">
              <w:fldChar w:fldCharType="begin"/>
            </w:r>
            <w:r w:rsidR="00746BD2">
              <w:instrText xml:space="preserve"> HYPERLINK "https://x.com/StatPoland" </w:instrText>
            </w:r>
            <w:r w:rsidR="00746BD2">
              <w:fldChar w:fldCharType="separate"/>
            </w:r>
            <w:r w:rsidRPr="00F7264C">
              <w:rPr>
                <w:rStyle w:val="Hipercze"/>
                <w:rFonts w:cstheme="minorBidi"/>
                <w:sz w:val="20"/>
              </w:rPr>
              <w:t>@</w:t>
            </w:r>
            <w:r w:rsidRPr="00F7264C">
              <w:rPr>
                <w:rStyle w:val="Hipercze"/>
                <w:rFonts w:cstheme="minorBidi"/>
                <w:noProof/>
                <w:sz w:val="20"/>
                <w:lang w:eastAsia="pl-PL"/>
              </w:rPr>
              <w:t>StatPoland</w:t>
            </w:r>
            <w:r w:rsidR="00746BD2">
              <w:rPr>
                <w:rStyle w:val="Hipercze"/>
                <w:rFonts w:cstheme="minorBidi"/>
                <w:noProof/>
                <w:sz w:val="20"/>
                <w:lang w:eastAsia="pl-PL"/>
              </w:rPr>
              <w:fldChar w:fldCharType="end"/>
            </w:r>
          </w:p>
        </w:tc>
      </w:tr>
      <w:tr w:rsidR="00DE1D0A" w14:paraId="549C3B1C" w14:textId="77777777" w:rsidTr="009E7D31">
        <w:trPr>
          <w:trHeight w:val="480"/>
        </w:trPr>
        <w:tc>
          <w:tcPr>
            <w:tcW w:w="4926" w:type="dxa"/>
            <w:vMerge/>
          </w:tcPr>
          <w:p w14:paraId="231798A1" w14:textId="77777777" w:rsidR="00DE1D0A" w:rsidRPr="00C91687" w:rsidRDefault="00DE1D0A" w:rsidP="00DE1D0A">
            <w:pPr>
              <w:rPr>
                <w:b/>
                <w:sz w:val="20"/>
              </w:rPr>
            </w:pPr>
          </w:p>
        </w:tc>
        <w:tc>
          <w:tcPr>
            <w:tcW w:w="4927" w:type="dxa"/>
          </w:tcPr>
          <w:p w14:paraId="5B472D28" w14:textId="61D75822"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3EE52BA3" wp14:editId="5649757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3" w:history="1">
              <w:r w:rsidR="00F7264C" w:rsidRPr="00F7264C">
                <w:rPr>
                  <w:rStyle w:val="Hipercze"/>
                  <w:rFonts w:cstheme="minorBidi"/>
                  <w:sz w:val="20"/>
                </w:rPr>
                <w:t>@GlownyUrzadStatystyczny</w:t>
              </w:r>
            </w:hyperlink>
            <w:r>
              <w:rPr>
                <w:noProof/>
                <w:sz w:val="20"/>
                <w:lang w:eastAsia="pl-PL"/>
              </w:rPr>
              <w:t xml:space="preserve"> </w:t>
            </w:r>
          </w:p>
        </w:tc>
      </w:tr>
      <w:tr w:rsidR="00DE1D0A" w14:paraId="06D97269" w14:textId="77777777" w:rsidTr="009E7D31">
        <w:trPr>
          <w:trHeight w:val="480"/>
        </w:trPr>
        <w:tc>
          <w:tcPr>
            <w:tcW w:w="4926" w:type="dxa"/>
          </w:tcPr>
          <w:p w14:paraId="0DD5A4BE" w14:textId="77777777" w:rsidR="00DE1D0A" w:rsidRPr="00C91687" w:rsidRDefault="00DE1D0A" w:rsidP="00DE1D0A">
            <w:pPr>
              <w:rPr>
                <w:b/>
                <w:sz w:val="20"/>
              </w:rPr>
            </w:pPr>
          </w:p>
        </w:tc>
        <w:tc>
          <w:tcPr>
            <w:tcW w:w="4927" w:type="dxa"/>
          </w:tcPr>
          <w:p w14:paraId="581DB5EF" w14:textId="5DC5FA20"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3FB8FF36" wp14:editId="5E0746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5" w:history="1">
              <w:r w:rsidR="00F7264C" w:rsidRPr="00F7264C">
                <w:rPr>
                  <w:rStyle w:val="Hipercze"/>
                  <w:rFonts w:cstheme="minorBidi"/>
                  <w:sz w:val="20"/>
                </w:rPr>
                <w:t>@gus_stat</w:t>
              </w:r>
            </w:hyperlink>
          </w:p>
        </w:tc>
      </w:tr>
      <w:tr w:rsidR="00DE1D0A" w14:paraId="2B34FEF8" w14:textId="77777777" w:rsidTr="009E7D31">
        <w:trPr>
          <w:trHeight w:val="480"/>
        </w:trPr>
        <w:tc>
          <w:tcPr>
            <w:tcW w:w="4926" w:type="dxa"/>
          </w:tcPr>
          <w:p w14:paraId="327B582C" w14:textId="77777777" w:rsidR="00DE1D0A" w:rsidRPr="00C91687" w:rsidRDefault="00DE1D0A" w:rsidP="00DE1D0A">
            <w:pPr>
              <w:rPr>
                <w:b/>
                <w:sz w:val="20"/>
              </w:rPr>
            </w:pPr>
          </w:p>
        </w:tc>
        <w:tc>
          <w:tcPr>
            <w:tcW w:w="4927" w:type="dxa"/>
          </w:tcPr>
          <w:p w14:paraId="40F251B2" w14:textId="11A31C9B"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1947C968" wp14:editId="7AD7026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7" w:history="1">
              <w:r w:rsidR="00F7264C" w:rsidRPr="00F7264C">
                <w:rPr>
                  <w:rStyle w:val="Hipercze"/>
                  <w:rFonts w:cstheme="minorBidi"/>
                  <w:sz w:val="20"/>
                </w:rPr>
                <w:t>@GłównyUrządStatystycznyGUS</w:t>
              </w:r>
            </w:hyperlink>
          </w:p>
        </w:tc>
      </w:tr>
      <w:tr w:rsidR="00DE1D0A" w14:paraId="16A5698A" w14:textId="77777777" w:rsidTr="009E7D31">
        <w:trPr>
          <w:trHeight w:val="953"/>
        </w:trPr>
        <w:tc>
          <w:tcPr>
            <w:tcW w:w="4926" w:type="dxa"/>
          </w:tcPr>
          <w:p w14:paraId="3605F212" w14:textId="77777777" w:rsidR="00DE1D0A" w:rsidRPr="00C91687" w:rsidRDefault="00DE1D0A" w:rsidP="00DE1D0A">
            <w:pPr>
              <w:rPr>
                <w:b/>
                <w:sz w:val="20"/>
              </w:rPr>
            </w:pPr>
          </w:p>
        </w:tc>
        <w:tc>
          <w:tcPr>
            <w:tcW w:w="4927" w:type="dxa"/>
          </w:tcPr>
          <w:p w14:paraId="1D245A35" w14:textId="2862AE4C" w:rsidR="00DE1D0A" w:rsidRPr="003D5F42" w:rsidRDefault="00746BD2" w:rsidP="00DE1D0A">
            <w:pPr>
              <w:ind w:firstLine="680"/>
              <w:rPr>
                <w:sz w:val="20"/>
              </w:rPr>
            </w:pPr>
            <w:hyperlink r:id="rId28" w:history="1">
              <w:r w:rsidR="00F7264C" w:rsidRPr="00F7264C">
                <w:rPr>
                  <w:rStyle w:val="Hipercze"/>
                  <w:rFonts w:cstheme="minorBidi"/>
                  <w:noProof/>
                  <w:sz w:val="20"/>
                  <w:lang w:eastAsia="pl-PL"/>
                </w:rPr>
                <w:t>@G</w:t>
              </w:r>
              <w:r w:rsidR="00DE1D0A" w:rsidRPr="00F7264C">
                <w:rPr>
                  <w:rStyle w:val="Hipercze"/>
                  <w:rFonts w:cstheme="minorBidi"/>
                  <w:noProof/>
                  <w:sz w:val="20"/>
                  <w:lang w:eastAsia="pl-PL"/>
                </w:rPr>
                <w:t>l</w:t>
              </w:r>
              <w:r w:rsidR="00F7264C" w:rsidRPr="00F7264C">
                <w:rPr>
                  <w:rStyle w:val="Hipercze"/>
                  <w:rFonts w:cstheme="minorBidi"/>
                  <w:noProof/>
                  <w:sz w:val="20"/>
                  <w:lang w:eastAsia="pl-PL"/>
                </w:rPr>
                <w:t>ó</w:t>
              </w:r>
              <w:r w:rsidR="00DE1D0A" w:rsidRPr="00F7264C">
                <w:rPr>
                  <w:rStyle w:val="Hipercze"/>
                  <w:rFonts w:cstheme="minorBidi"/>
                  <w:noProof/>
                  <w:sz w:val="20"/>
                  <w:lang w:eastAsia="pl-PL"/>
                </w:rPr>
                <w:t>wny</w:t>
              </w:r>
              <w:r w:rsidR="00F7264C" w:rsidRPr="00F7264C">
                <w:rPr>
                  <w:rStyle w:val="Hipercze"/>
                  <w:rFonts w:cstheme="minorBidi"/>
                  <w:noProof/>
                  <w:sz w:val="20"/>
                  <w:lang w:eastAsia="pl-PL"/>
                </w:rPr>
                <w:t xml:space="preserve"> U</w:t>
              </w:r>
              <w:r w:rsidR="00DE1D0A" w:rsidRPr="00F7264C">
                <w:rPr>
                  <w:rStyle w:val="Hipercze"/>
                  <w:rFonts w:cstheme="minorBidi"/>
                  <w:noProof/>
                  <w:sz w:val="20"/>
                  <w:lang w:eastAsia="pl-PL"/>
                </w:rPr>
                <w:t>rz</w:t>
              </w:r>
              <w:r w:rsidR="00F7264C" w:rsidRPr="00F7264C">
                <w:rPr>
                  <w:rStyle w:val="Hipercze"/>
                  <w:rFonts w:cstheme="minorBidi"/>
                  <w:noProof/>
                  <w:sz w:val="20"/>
                  <w:lang w:eastAsia="pl-PL"/>
                </w:rPr>
                <w:t>ą</w:t>
              </w:r>
              <w:r w:rsidR="00DE1D0A" w:rsidRPr="00F7264C">
                <w:rPr>
                  <w:rStyle w:val="Hipercze"/>
                  <w:rFonts w:cstheme="minorBidi"/>
                  <w:noProof/>
                  <w:sz w:val="20"/>
                  <w:lang w:eastAsia="pl-PL"/>
                </w:rPr>
                <w:t>d</w:t>
              </w:r>
              <w:r w:rsidR="00F7264C" w:rsidRPr="00F7264C">
                <w:rPr>
                  <w:rStyle w:val="Hipercze"/>
                  <w:rFonts w:cstheme="minorBidi"/>
                  <w:noProof/>
                  <w:sz w:val="20"/>
                  <w:lang w:eastAsia="pl-PL"/>
                </w:rPr>
                <w:t xml:space="preserve"> S</w:t>
              </w:r>
              <w:r w:rsidR="00DE1D0A" w:rsidRPr="00F7264C">
                <w:rPr>
                  <w:rStyle w:val="Hipercze"/>
                  <w:rFonts w:cstheme="minorBidi"/>
                  <w:noProof/>
                  <w:sz w:val="20"/>
                  <w:lang w:eastAsia="pl-PL"/>
                </w:rPr>
                <w:t>tatystyczny</w:t>
              </w:r>
            </w:hyperlink>
            <w:r w:rsidR="00DE1D0A">
              <w:rPr>
                <w:noProof/>
                <w:sz w:val="20"/>
                <w:lang w:eastAsia="pl-PL"/>
              </w:rPr>
              <w:drawing>
                <wp:anchor distT="0" distB="0" distL="114300" distR="114300" simplePos="0" relativeHeight="251757568" behindDoc="0" locked="0" layoutInCell="1" allowOverlap="1" wp14:anchorId="4CE9A62A" wp14:editId="5FD5664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RPr="00B254BA" w14:paraId="385E56CC" w14:textId="77777777" w:rsidTr="009E7D31">
        <w:trPr>
          <w:trHeight w:val="4114"/>
        </w:trPr>
        <w:tc>
          <w:tcPr>
            <w:tcW w:w="9853" w:type="dxa"/>
            <w:gridSpan w:val="2"/>
            <w:shd w:val="clear" w:color="auto" w:fill="D9D9D9" w:themeFill="background1" w:themeFillShade="D9"/>
          </w:tcPr>
          <w:p w14:paraId="7A5DBD23" w14:textId="77777777" w:rsidR="00CE73D9" w:rsidRPr="00B10F56" w:rsidRDefault="00CE73D9" w:rsidP="00CE73D9">
            <w:pPr>
              <w:shd w:val="clear" w:color="auto" w:fill="D9D9D9" w:themeFill="background1" w:themeFillShade="D9"/>
              <w:rPr>
                <w:b/>
                <w:color w:val="0000FF"/>
                <w:lang w:val="en-GB"/>
              </w:rPr>
            </w:pPr>
            <w:r w:rsidRPr="00B10F56">
              <w:rPr>
                <w:b/>
                <w:lang w:val="en-GB"/>
              </w:rPr>
              <w:t xml:space="preserve">Related </w:t>
            </w:r>
            <w:r>
              <w:rPr>
                <w:b/>
                <w:lang w:val="en-GB"/>
              </w:rPr>
              <w:t>i</w:t>
            </w:r>
            <w:r w:rsidRPr="00C313B6">
              <w:rPr>
                <w:b/>
                <w:lang w:val="en-GB"/>
              </w:rPr>
              <w:t>nformation</w:t>
            </w:r>
          </w:p>
          <w:p w14:paraId="792DE1B2" w14:textId="1309A688" w:rsidR="00CE73D9" w:rsidRPr="00C313B6" w:rsidRDefault="00746BD2" w:rsidP="00CE73D9">
            <w:pPr>
              <w:shd w:val="clear" w:color="auto" w:fill="D9D9D9" w:themeFill="background1" w:themeFillShade="D9"/>
              <w:rPr>
                <w:lang w:val="en-GB"/>
              </w:rPr>
            </w:pPr>
            <w:hyperlink r:id="rId30" w:tooltip="link to publication &quot;Financial results of cultural institutions in the first quarter of 2026 (preliminary data)&quot;" w:history="1">
              <w:r w:rsidR="00CE73D9" w:rsidRPr="00C313B6">
                <w:rPr>
                  <w:rStyle w:val="Hipercze"/>
                  <w:lang w:val="en-GB"/>
                </w:rPr>
                <w:t>Financial results of cultural institutions in the first quarter of 2026 (preliminary data)</w:t>
              </w:r>
            </w:hyperlink>
          </w:p>
          <w:p w14:paraId="70385EC6" w14:textId="27B111F4" w:rsidR="00CE73D9" w:rsidRPr="00FD0F8B" w:rsidRDefault="00746BD2" w:rsidP="00CE73D9">
            <w:pPr>
              <w:shd w:val="clear" w:color="auto" w:fill="D9D9D9" w:themeFill="background1" w:themeFillShade="D9"/>
              <w:spacing w:before="0"/>
              <w:rPr>
                <w:rStyle w:val="Hipercze"/>
                <w:rFonts w:eastAsia="Times New Roman"/>
                <w:szCs w:val="19"/>
                <w:lang w:val="en-GB" w:eastAsia="pl-PL"/>
              </w:rPr>
            </w:pPr>
            <w:hyperlink r:id="rId31" w:tooltip="link to publication &quot;Methodological report. Culture statistics&quot;" w:history="1">
              <w:r w:rsidR="00CE73D9" w:rsidRPr="00C739B5">
                <w:rPr>
                  <w:rStyle w:val="Hipercze"/>
                  <w:lang w:val="en-GB"/>
                </w:rPr>
                <w:t>Methodological report. Culture statistics</w:t>
              </w:r>
            </w:hyperlink>
            <w:r w:rsidR="00CE73D9" w:rsidRPr="00AD78ED">
              <w:rPr>
                <w:rFonts w:cs="Times New Roman"/>
              </w:rPr>
              <w:fldChar w:fldCharType="begin"/>
            </w:r>
            <w:r w:rsidR="00CE73D9" w:rsidRPr="00B10F56">
              <w:rPr>
                <w:rFonts w:cs="Times New Roman"/>
                <w:lang w:val="en-GB"/>
              </w:rPr>
              <w:instrText xml:space="preserve"> HYPERLINK "https://stat.gov.pl/" \o "Link do danych w bazie..." </w:instrText>
            </w:r>
            <w:r w:rsidR="00CE73D9" w:rsidRPr="00AD78ED">
              <w:rPr>
                <w:rFonts w:cs="Times New Roman"/>
              </w:rPr>
              <w:fldChar w:fldCharType="separate"/>
            </w:r>
            <w:r w:rsidR="00CE73D9" w:rsidRPr="00AD78ED">
              <w:rPr>
                <w:rFonts w:cs="Times New Roman"/>
              </w:rPr>
              <w:fldChar w:fldCharType="begin"/>
            </w:r>
            <w:r w:rsidR="00CE73D9" w:rsidRPr="00B10F56">
              <w:rPr>
                <w:rFonts w:cs="Times New Roman"/>
                <w:lang w:val="en-GB"/>
              </w:rPr>
              <w:instrText>HYPERLINK "https://stat.gov.pl/" \o "Bank Danych Lokalnych"</w:instrText>
            </w:r>
            <w:r w:rsidR="00CE73D9" w:rsidRPr="00AD78ED">
              <w:rPr>
                <w:rFonts w:cs="Times New Roman"/>
              </w:rPr>
              <w:fldChar w:fldCharType="separate"/>
            </w:r>
          </w:p>
          <w:p w14:paraId="3D98CE89" w14:textId="77777777" w:rsidR="00CE73D9" w:rsidRPr="00C739B5" w:rsidRDefault="00CE73D9" w:rsidP="00CE73D9">
            <w:pPr>
              <w:shd w:val="clear" w:color="auto" w:fill="D9D9D9" w:themeFill="background1" w:themeFillShade="D9"/>
              <w:spacing w:before="360"/>
              <w:rPr>
                <w:b/>
                <w:color w:val="000000" w:themeColor="text1"/>
                <w:szCs w:val="24"/>
                <w:lang w:val="en-GB"/>
              </w:rPr>
            </w:pPr>
            <w:r w:rsidRPr="00AD78ED">
              <w:rPr>
                <w:rFonts w:cs="Times New Roman"/>
              </w:rPr>
              <w:fldChar w:fldCharType="end"/>
            </w:r>
            <w:r w:rsidRPr="00AD78ED">
              <w:rPr>
                <w:rFonts w:cs="Times New Roman"/>
              </w:rPr>
              <w:fldChar w:fldCharType="end"/>
            </w:r>
            <w:r w:rsidRPr="00C739B5">
              <w:rPr>
                <w:b/>
                <w:color w:val="000000" w:themeColor="text1"/>
                <w:szCs w:val="24"/>
                <w:lang w:val="en-GB"/>
              </w:rPr>
              <w:t xml:space="preserve"> Terms used in official statistics</w:t>
            </w:r>
          </w:p>
          <w:p w14:paraId="2A383A4F" w14:textId="77777777" w:rsidR="00CE73D9" w:rsidRPr="00C739B5" w:rsidRDefault="00746BD2" w:rsidP="00CE73D9">
            <w:pPr>
              <w:shd w:val="clear" w:color="auto" w:fill="D9D9D9" w:themeFill="background1" w:themeFillShade="D9"/>
              <w:spacing w:after="0"/>
              <w:rPr>
                <w:rFonts w:cs="Times New Roman"/>
                <w:color w:val="0000FF"/>
                <w:u w:val="single"/>
                <w:lang w:val="en-GB"/>
              </w:rPr>
            </w:pPr>
            <w:hyperlink r:id="rId32" w:tooltip="link to the term &quot;Total revenues&quot;" w:history="1">
              <w:r w:rsidR="00CE73D9" w:rsidRPr="00C739B5">
                <w:rPr>
                  <w:rStyle w:val="Hipercze"/>
                  <w:lang w:val="en-GB"/>
                </w:rPr>
                <w:t>Total revenues</w:t>
              </w:r>
            </w:hyperlink>
          </w:p>
          <w:p w14:paraId="4A21A8B0" w14:textId="77777777" w:rsidR="00CE73D9" w:rsidRPr="00C739B5" w:rsidRDefault="00746BD2" w:rsidP="00CE73D9">
            <w:pPr>
              <w:shd w:val="clear" w:color="auto" w:fill="D9D9D9" w:themeFill="background1" w:themeFillShade="D9"/>
              <w:spacing w:after="0"/>
              <w:rPr>
                <w:rFonts w:cs="Times New Roman"/>
                <w:color w:val="0000FF"/>
                <w:u w:val="single"/>
                <w:lang w:val="en-GB"/>
              </w:rPr>
            </w:pPr>
            <w:hyperlink r:id="rId33" w:tooltip="link to the term &quot;Total costs&quot;" w:history="1">
              <w:r w:rsidR="00CE73D9" w:rsidRPr="00C739B5">
                <w:rPr>
                  <w:rStyle w:val="Hipercze"/>
                  <w:lang w:val="en-GB"/>
                </w:rPr>
                <w:t>Total costs</w:t>
              </w:r>
            </w:hyperlink>
          </w:p>
          <w:p w14:paraId="0851466D" w14:textId="77777777" w:rsidR="00CE73D9" w:rsidRPr="00C739B5" w:rsidRDefault="00746BD2" w:rsidP="00CE73D9">
            <w:pPr>
              <w:shd w:val="clear" w:color="auto" w:fill="D9D9D9" w:themeFill="background1" w:themeFillShade="D9"/>
              <w:spacing w:after="0"/>
              <w:rPr>
                <w:rFonts w:cs="Times New Roman"/>
                <w:color w:val="0000FF"/>
                <w:u w:val="single"/>
                <w:lang w:val="en-GB"/>
              </w:rPr>
            </w:pPr>
            <w:hyperlink r:id="rId34" w:tooltip="link to the term &quot;Gross financial result&quot;" w:history="1">
              <w:r w:rsidR="00CE73D9" w:rsidRPr="00C739B5">
                <w:rPr>
                  <w:rStyle w:val="Hipercze"/>
                  <w:lang w:val="en-GB"/>
                </w:rPr>
                <w:t>Gross financial result</w:t>
              </w:r>
            </w:hyperlink>
          </w:p>
          <w:p w14:paraId="310778F3" w14:textId="77777777" w:rsidR="00CE73D9" w:rsidRPr="00C739B5" w:rsidRDefault="00746BD2" w:rsidP="00CE73D9">
            <w:pPr>
              <w:shd w:val="clear" w:color="auto" w:fill="D9D9D9" w:themeFill="background1" w:themeFillShade="D9"/>
              <w:spacing w:after="0"/>
              <w:rPr>
                <w:rFonts w:cs="Times New Roman"/>
                <w:color w:val="0000FF"/>
                <w:u w:val="single"/>
                <w:lang w:val="en-GB"/>
              </w:rPr>
            </w:pPr>
            <w:hyperlink r:id="rId35" w:tooltip="link to the term &quot;Net financial result&quot;" w:history="1">
              <w:r w:rsidR="00CE73D9" w:rsidRPr="00C739B5">
                <w:rPr>
                  <w:rStyle w:val="Hipercze"/>
                  <w:lang w:val="en-GB"/>
                </w:rPr>
                <w:t>Net financial result</w:t>
              </w:r>
            </w:hyperlink>
          </w:p>
          <w:p w14:paraId="06B7C258" w14:textId="77777777" w:rsidR="00CE73D9" w:rsidRPr="00C739B5" w:rsidRDefault="00746BD2" w:rsidP="00CE73D9">
            <w:pPr>
              <w:shd w:val="clear" w:color="auto" w:fill="D9D9D9" w:themeFill="background1" w:themeFillShade="D9"/>
              <w:spacing w:after="0"/>
              <w:rPr>
                <w:rFonts w:cs="Times New Roman"/>
                <w:color w:val="0000FF"/>
                <w:u w:val="single"/>
                <w:lang w:val="en-GB"/>
              </w:rPr>
            </w:pPr>
            <w:hyperlink r:id="rId36" w:tooltip="link to the term &quot;Investment outlays&quot;" w:history="1">
              <w:r w:rsidR="00CE73D9" w:rsidRPr="00C739B5">
                <w:rPr>
                  <w:rStyle w:val="Hipercze"/>
                  <w:lang w:val="en-GB"/>
                </w:rPr>
                <w:t>Investment outlays</w:t>
              </w:r>
            </w:hyperlink>
          </w:p>
          <w:p w14:paraId="52A7690F" w14:textId="77777777" w:rsidR="00CE73D9" w:rsidRPr="00C739B5" w:rsidRDefault="00746BD2" w:rsidP="00CE73D9">
            <w:pPr>
              <w:shd w:val="clear" w:color="auto" w:fill="D9D9D9" w:themeFill="background1" w:themeFillShade="D9"/>
              <w:spacing w:after="0"/>
              <w:rPr>
                <w:rFonts w:cs="Times New Roman"/>
                <w:color w:val="0000FF"/>
                <w:u w:val="single"/>
                <w:lang w:val="en-GB"/>
              </w:rPr>
            </w:pPr>
            <w:hyperlink r:id="rId37" w:tooltip="link to the term &quot;Outlays on intangible fixed assets&quot;" w:history="1">
              <w:r w:rsidR="00CE73D9" w:rsidRPr="00C739B5">
                <w:rPr>
                  <w:rStyle w:val="Hipercze"/>
                  <w:lang w:val="en-GB"/>
                </w:rPr>
                <w:t>Outlays on intangible fixed assets</w:t>
              </w:r>
            </w:hyperlink>
          </w:p>
          <w:p w14:paraId="59EB7117" w14:textId="7B763C09" w:rsidR="00DE2400" w:rsidRPr="00876479" w:rsidRDefault="00746BD2" w:rsidP="00CE73D9">
            <w:pPr>
              <w:rPr>
                <w:b/>
                <w:color w:val="000000" w:themeColor="text1"/>
                <w:szCs w:val="24"/>
                <w:lang w:val="en-GB"/>
              </w:rPr>
            </w:pPr>
            <w:hyperlink r:id="rId38" w:tooltip="link to the term &quot;Cultural institution&quot;" w:history="1">
              <w:r w:rsidR="00CE73D9" w:rsidRPr="00C739B5">
                <w:rPr>
                  <w:rStyle w:val="Hipercze"/>
                  <w:lang w:val="en-GB"/>
                </w:rPr>
                <w:t>Cultural institution</w:t>
              </w:r>
            </w:hyperlink>
          </w:p>
        </w:tc>
      </w:tr>
    </w:tbl>
    <w:p w14:paraId="1634A8FA" w14:textId="77777777" w:rsidR="000470AA" w:rsidRPr="00CF7C09" w:rsidRDefault="000470AA" w:rsidP="000470AA">
      <w:pPr>
        <w:rPr>
          <w:sz w:val="18"/>
          <w:lang w:val="en-GB"/>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B254BA" w14:paraId="366352B6" w14:textId="77777777" w:rsidTr="00E23337">
        <w:trPr>
          <w:trHeight w:val="1912"/>
        </w:trPr>
        <w:tc>
          <w:tcPr>
            <w:tcW w:w="4379" w:type="dxa"/>
          </w:tcPr>
          <w:p w14:paraId="7D4342A1" w14:textId="77777777" w:rsidR="000470AA" w:rsidRPr="004A1D19" w:rsidRDefault="000470AA" w:rsidP="00D00796">
            <w:pPr>
              <w:pStyle w:val="Nagwek3"/>
              <w:spacing w:before="0" w:line="240" w:lineRule="auto"/>
              <w:rPr>
                <w:rFonts w:ascii="Fira Sans" w:hAnsi="Fira Sans"/>
                <w:color w:val="auto"/>
                <w:lang w:val="fi-FI"/>
              </w:rPr>
            </w:pPr>
          </w:p>
        </w:tc>
        <w:tc>
          <w:tcPr>
            <w:tcW w:w="3942" w:type="dxa"/>
          </w:tcPr>
          <w:p w14:paraId="18600317" w14:textId="77777777" w:rsidR="000470AA" w:rsidRPr="004A1D19" w:rsidRDefault="000470AA" w:rsidP="00D00796">
            <w:pPr>
              <w:pStyle w:val="Nagwek3"/>
              <w:spacing w:before="0" w:line="240" w:lineRule="auto"/>
              <w:rPr>
                <w:rFonts w:ascii="Fira Sans" w:hAnsi="Fira Sans" w:cs="Arial"/>
                <w:color w:val="auto"/>
                <w:sz w:val="20"/>
                <w:szCs w:val="20"/>
                <w:lang w:val="en-US"/>
              </w:rPr>
            </w:pPr>
          </w:p>
        </w:tc>
      </w:tr>
    </w:tbl>
    <w:p w14:paraId="1B68E34A" w14:textId="77777777" w:rsidR="000470AA" w:rsidRPr="00CF7C09" w:rsidRDefault="000470AA" w:rsidP="000470AA">
      <w:pPr>
        <w:rPr>
          <w:sz w:val="20"/>
          <w:lang w:val="en-GB"/>
        </w:rPr>
      </w:pPr>
    </w:p>
    <w:p w14:paraId="7C19EFAE" w14:textId="5AAD912C" w:rsidR="00D261A2" w:rsidRPr="00CF7C09" w:rsidRDefault="00D261A2" w:rsidP="00AD0E56">
      <w:pPr>
        <w:rPr>
          <w:sz w:val="18"/>
          <w:lang w:val="en-GB"/>
        </w:rPr>
      </w:pPr>
    </w:p>
    <w:sectPr w:rsidR="00D261A2" w:rsidRPr="00CF7C09" w:rsidSect="003B18B6">
      <w:headerReference w:type="default" r:id="rId39"/>
      <w:footerReference w:type="default" r:id="rId40"/>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349EC3" w14:textId="77777777" w:rsidR="00112399" w:rsidRDefault="00112399" w:rsidP="000662E2">
      <w:pPr>
        <w:spacing w:after="0" w:line="240" w:lineRule="auto"/>
      </w:pPr>
      <w:r>
        <w:separator/>
      </w:r>
    </w:p>
  </w:endnote>
  <w:endnote w:type="continuationSeparator" w:id="0">
    <w:p w14:paraId="4E42B1B4" w14:textId="77777777" w:rsidR="00112399" w:rsidRDefault="00112399"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B2088A40-422F-4BAB-841F-9C5426159AF1}"/>
    <w:embedBold r:id="rId2" w:fontKey="{D1C6A284-A53E-475D-881D-39F457DDF93A}"/>
  </w:font>
  <w:font w:name="Fira Sans Light">
    <w:panose1 w:val="020B0403050000020004"/>
    <w:charset w:val="EE"/>
    <w:family w:val="swiss"/>
    <w:pitch w:val="variable"/>
    <w:sig w:usb0="600002FF" w:usb1="02000001" w:usb2="00000000" w:usb3="00000000" w:csb0="0000019F" w:csb1="00000000"/>
    <w:embedRegular r:id="rId3" w:fontKey="{3C117890-6A50-40DB-8B91-C69DC4C6A045}"/>
    <w:embedBold r:id="rId4" w:fontKey="{B58B02FB-00D5-4531-8E5B-A00C2589B384}"/>
  </w:font>
  <w:font w:name="Fira Sans SemiBold">
    <w:panose1 w:val="020B0603050000020004"/>
    <w:charset w:val="EE"/>
    <w:family w:val="swiss"/>
    <w:pitch w:val="variable"/>
    <w:sig w:usb0="600002FF" w:usb1="02000001" w:usb2="00000000" w:usb3="00000000" w:csb0="0000019F" w:csb1="00000000"/>
    <w:embedRegular r:id="rId5" w:fontKey="{67C07FCE-6C76-49FD-B24D-566685578BFA}"/>
    <w:embedBold r:id="rId6" w:fontKey="{0E224537-CA94-43B3-B103-BBA4863E214D}"/>
  </w:font>
  <w:font w:name="Fira Sans Medium">
    <w:panose1 w:val="020B0603050000020004"/>
    <w:charset w:val="EE"/>
    <w:family w:val="swiss"/>
    <w:pitch w:val="variable"/>
    <w:sig w:usb0="600002FF" w:usb1="02000001" w:usb2="00000000" w:usb3="00000000" w:csb0="0000019F" w:csb1="00000000"/>
    <w:embedRegular r:id="rId7" w:fontKey="{649178C9-7FB9-48E9-A769-A61A86F510CF}"/>
    <w:embedBold r:id="rId8" w:fontKey="{40D01A81-F4D6-465C-B04E-65AA1BE12D45}"/>
    <w:embedItalic r:id="rId9" w:fontKey="{7F457A63-3FF4-4876-B575-57EF70DC5E72}"/>
  </w:font>
  <w:font w:name="Segoe UI">
    <w:panose1 w:val="020B0502040204020203"/>
    <w:charset w:val="EE"/>
    <w:family w:val="swiss"/>
    <w:pitch w:val="variable"/>
    <w:sig w:usb0="E4002EFF" w:usb1="C000E47F" w:usb2="00000009" w:usb3="00000000" w:csb0="000001FF" w:csb1="00000000"/>
    <w:embedRegular r:id="rId10" w:fontKey="{31272205-00AF-426C-B6D0-85B3BE7E667F}"/>
  </w:font>
  <w:font w:name="Fira Sans Extra Condensed SemiB">
    <w:panose1 w:val="020B0603050000020004"/>
    <w:charset w:val="EE"/>
    <w:family w:val="swiss"/>
    <w:pitch w:val="variable"/>
    <w:sig w:usb0="600002FF" w:usb1="00000001" w:usb2="00000000" w:usb3="00000000" w:csb0="0000019F" w:csb1="00000000"/>
    <w:embedRegular r:id="rId11" w:fontKey="{C8BD042E-8663-4043-BFDF-6C520600288D}"/>
  </w:font>
  <w:font w:name="Calibri">
    <w:panose1 w:val="020F0502020204030204"/>
    <w:charset w:val="EE"/>
    <w:family w:val="swiss"/>
    <w:pitch w:val="variable"/>
    <w:sig w:usb0="E4002EFF" w:usb1="C200247B" w:usb2="00000009" w:usb3="00000000" w:csb0="000001FF" w:csb1="00000000"/>
    <w:embedRegular r:id="rId12" w:fontKey="{92F7D7A7-784C-4D33-AA58-6570AB6F4F8C}"/>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6E91F2FF" w14:textId="77777777" w:rsidR="00EB556D" w:rsidRDefault="00541E6E" w:rsidP="003B18B6">
        <w:pPr>
          <w:pStyle w:val="Stopka"/>
          <w:jc w:val="center"/>
        </w:pPr>
        <w:r>
          <w:fldChar w:fldCharType="begin"/>
        </w:r>
        <w:r>
          <w:instrText>PAGE   \* MERGEFORMAT</w:instrText>
        </w:r>
        <w:r>
          <w:fldChar w:fldCharType="separate"/>
        </w:r>
        <w:r w:rsidR="006B13D9">
          <w:rPr>
            <w:noProof/>
          </w:rPr>
          <w:t>3</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7A63DCE2" w14:textId="77777777" w:rsidR="00EB556D" w:rsidRDefault="00541E6E" w:rsidP="003B18B6">
        <w:pPr>
          <w:pStyle w:val="Stopka"/>
          <w:jc w:val="center"/>
        </w:pPr>
        <w:r>
          <w:fldChar w:fldCharType="begin"/>
        </w:r>
        <w:r>
          <w:instrText>PAGE   \* MERGEFORMAT</w:instrText>
        </w:r>
        <w:r>
          <w:fldChar w:fldCharType="separate"/>
        </w:r>
        <w:r w:rsidR="00732981">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535B31BF" w14:textId="77777777" w:rsidR="003B18B6" w:rsidRDefault="003B18B6" w:rsidP="003B18B6">
        <w:pPr>
          <w:pStyle w:val="Stopka"/>
          <w:jc w:val="center"/>
        </w:pPr>
        <w:r>
          <w:fldChar w:fldCharType="begin"/>
        </w:r>
        <w:r>
          <w:instrText>PAGE   \* MERGEFORMAT</w:instrText>
        </w:r>
        <w:r>
          <w:fldChar w:fldCharType="separate"/>
        </w:r>
        <w:r w:rsidR="006B13D9">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808ADE" w14:textId="77777777" w:rsidR="00112399" w:rsidRDefault="00112399" w:rsidP="000662E2">
      <w:pPr>
        <w:spacing w:after="0" w:line="240" w:lineRule="auto"/>
      </w:pPr>
      <w:r>
        <w:separator/>
      </w:r>
    </w:p>
  </w:footnote>
  <w:footnote w:type="continuationSeparator" w:id="0">
    <w:p w14:paraId="3F9E6785" w14:textId="77777777" w:rsidR="00112399" w:rsidRDefault="00112399"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BA6DB" w14:textId="72C31978"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4AF06410"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F34D8C" w14:textId="533A339B"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column">
            <wp:posOffset>8890</wp:posOffset>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0"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622282BF"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14:paraId="5DF2C6CE" w14:textId="57EF9372" w:rsidR="00540C5C" w:rsidRDefault="00540C5C">
    <w:pPr>
      <w:pStyle w:val="Nagwek"/>
      <w:rPr>
        <w:noProof/>
        <w:lang w:eastAsia="pl-PL"/>
      </w:rPr>
    </w:pPr>
  </w:p>
  <w:p w14:paraId="45C1A999" w14:textId="77777777" w:rsidR="00540C5C" w:rsidRDefault="00540C5C">
    <w:pPr>
      <w:pStyle w:val="Nagwek"/>
      <w:rPr>
        <w:noProof/>
        <w:lang w:eastAsia="pl-PL"/>
      </w:rPr>
    </w:pPr>
  </w:p>
  <w:p w14:paraId="3194277A" w14:textId="5E6F66AE"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44CC9098">
              <wp:simplePos x="0" y="0"/>
              <wp:positionH relativeFrom="column">
                <wp:posOffset>5287976</wp:posOffset>
              </wp:positionH>
              <wp:positionV relativeFrom="paragraph">
                <wp:posOffset>266065</wp:posOffset>
              </wp:positionV>
              <wp:extent cx="1432293" cy="336589"/>
              <wp:effectExtent l="0" t="0" r="0" b="6350"/>
              <wp:wrapNone/>
              <wp:docPr id="8" name="Pole tekstowe 2" descr="Date of publication: 10.09.2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56B31566" w:rsidR="00F37172" w:rsidRPr="00A01B40" w:rsidRDefault="000F42FF" w:rsidP="00F049AB">
                          <w:pPr>
                            <w:pStyle w:val="Datainformacjisygnalnej"/>
                          </w:pPr>
                          <w:r>
                            <w:t>10</w:t>
                          </w:r>
                          <w:r w:rsidR="00DE6B58">
                            <w:t>.</w:t>
                          </w:r>
                          <w:r>
                            <w:t>09</w:t>
                          </w:r>
                          <w:r w:rsidR="00DE6B58">
                            <w:t>.</w:t>
                          </w:r>
                          <w:r>
                            <w:t>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1" type="#_x0000_t202" alt="Date of publication: 10.09.2026"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" filled="f" stroked="f">
              <v:textbox>
                <w:txbxContent>
                  <w:p w14:paraId="71967FEA" w14:textId="56B31566" w:rsidR="00F37172" w:rsidRPr="00A01B40" w:rsidRDefault="000F42FF" w:rsidP="00F049AB">
                    <w:pPr>
                      <w:pStyle w:val="Datainformacjisygnalnej"/>
                    </w:pPr>
                    <w:r>
                      <w:t>10</w:t>
                    </w:r>
                    <w:r w:rsidR="00DE6B58">
                      <w:t>.</w:t>
                    </w:r>
                    <w:r>
                      <w:t>09</w:t>
                    </w:r>
                    <w:r w:rsidR="00DE6B58">
                      <w:t>.</w:t>
                    </w:r>
                    <w:r>
                      <w:t>2026</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480AA" w14:textId="77777777" w:rsidR="00607CC5" w:rsidRDefault="00607CC5">
    <w:pPr>
      <w:pStyle w:val="Nagwek"/>
    </w:pPr>
  </w:p>
  <w:p w14:paraId="0738E4E9"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5.9pt;height:125.9pt;visibility:visible;mso-wrap-style:square" o:bullet="t">
        <v:imagedata r:id="rId1" o:title=""/>
      </v:shape>
    </w:pict>
  </w:numPicBullet>
  <w:numPicBullet w:numPicBulletId="1">
    <w:pict>
      <v:shape id="_x0000_i1027" type="#_x0000_t75" style="width:125.9pt;height:125.9pt;visibility:visible;mso-wrap-style:square" o:bullet="t">
        <v:imagedata r:id="rId2" o:title=""/>
      </v:shape>
    </w:pict>
  </w:numPicBullet>
  <w:numPicBullet w:numPicBulletId="2">
    <w:pict>
      <v:shape id="_x0000_i1028" type="#_x0000_t75" style="width:18.1pt;height:30.05pt;visibility:visible;mso-wrap-style:square" o:bullet="t">
        <v:imagedata r:id="rId3"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embedTrueTypeFonts/>
  <w:proofState w:spelling="clean" w:grammar="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862"/>
    <w:rsid w:val="00001C5B"/>
    <w:rsid w:val="00003437"/>
    <w:rsid w:val="0000709F"/>
    <w:rsid w:val="000108B8"/>
    <w:rsid w:val="000152F5"/>
    <w:rsid w:val="00021CD0"/>
    <w:rsid w:val="0004582E"/>
    <w:rsid w:val="000470AA"/>
    <w:rsid w:val="00057CA1"/>
    <w:rsid w:val="000647A9"/>
    <w:rsid w:val="000662E2"/>
    <w:rsid w:val="00066883"/>
    <w:rsid w:val="00071B39"/>
    <w:rsid w:val="00074DD8"/>
    <w:rsid w:val="00075759"/>
    <w:rsid w:val="000806F7"/>
    <w:rsid w:val="00081A28"/>
    <w:rsid w:val="00097840"/>
    <w:rsid w:val="000B0727"/>
    <w:rsid w:val="000B4EC1"/>
    <w:rsid w:val="000C135D"/>
    <w:rsid w:val="000D1D43"/>
    <w:rsid w:val="000D225C"/>
    <w:rsid w:val="000D2A5C"/>
    <w:rsid w:val="000D39F0"/>
    <w:rsid w:val="000E0918"/>
    <w:rsid w:val="000E79A9"/>
    <w:rsid w:val="000F42FF"/>
    <w:rsid w:val="000F569C"/>
    <w:rsid w:val="001011C3"/>
    <w:rsid w:val="00106DA3"/>
    <w:rsid w:val="00110214"/>
    <w:rsid w:val="00110D87"/>
    <w:rsid w:val="00112399"/>
    <w:rsid w:val="00114DB9"/>
    <w:rsid w:val="00116087"/>
    <w:rsid w:val="00117711"/>
    <w:rsid w:val="00123C08"/>
    <w:rsid w:val="00130296"/>
    <w:rsid w:val="00134145"/>
    <w:rsid w:val="00136736"/>
    <w:rsid w:val="00136740"/>
    <w:rsid w:val="00136D67"/>
    <w:rsid w:val="001423B6"/>
    <w:rsid w:val="001448A7"/>
    <w:rsid w:val="00146339"/>
    <w:rsid w:val="00146621"/>
    <w:rsid w:val="00156F04"/>
    <w:rsid w:val="001570A4"/>
    <w:rsid w:val="001617E3"/>
    <w:rsid w:val="00162325"/>
    <w:rsid w:val="001646BD"/>
    <w:rsid w:val="00180E0E"/>
    <w:rsid w:val="001951DA"/>
    <w:rsid w:val="001B053D"/>
    <w:rsid w:val="001C3269"/>
    <w:rsid w:val="001C6019"/>
    <w:rsid w:val="001D19B6"/>
    <w:rsid w:val="001D1DB4"/>
    <w:rsid w:val="001D23F1"/>
    <w:rsid w:val="001D25F9"/>
    <w:rsid w:val="001D61ED"/>
    <w:rsid w:val="001E5B2D"/>
    <w:rsid w:val="001F044F"/>
    <w:rsid w:val="0020156C"/>
    <w:rsid w:val="002021A6"/>
    <w:rsid w:val="00216634"/>
    <w:rsid w:val="00242D31"/>
    <w:rsid w:val="0025481E"/>
    <w:rsid w:val="002551C4"/>
    <w:rsid w:val="002574F9"/>
    <w:rsid w:val="00260F7D"/>
    <w:rsid w:val="002622AE"/>
    <w:rsid w:val="00262B61"/>
    <w:rsid w:val="00262CC6"/>
    <w:rsid w:val="00263E08"/>
    <w:rsid w:val="0027575B"/>
    <w:rsid w:val="00276811"/>
    <w:rsid w:val="00282699"/>
    <w:rsid w:val="002926DF"/>
    <w:rsid w:val="00296697"/>
    <w:rsid w:val="002B0472"/>
    <w:rsid w:val="002B10F0"/>
    <w:rsid w:val="002B6B12"/>
    <w:rsid w:val="002C21F0"/>
    <w:rsid w:val="002D01DF"/>
    <w:rsid w:val="002E2973"/>
    <w:rsid w:val="002E3EB3"/>
    <w:rsid w:val="002E6140"/>
    <w:rsid w:val="002E6985"/>
    <w:rsid w:val="002E71B6"/>
    <w:rsid w:val="002F18C1"/>
    <w:rsid w:val="002F35F6"/>
    <w:rsid w:val="002F77C8"/>
    <w:rsid w:val="00304F22"/>
    <w:rsid w:val="00306C7C"/>
    <w:rsid w:val="00314F86"/>
    <w:rsid w:val="00317F4D"/>
    <w:rsid w:val="00322EDD"/>
    <w:rsid w:val="003309FA"/>
    <w:rsid w:val="00332320"/>
    <w:rsid w:val="0034588E"/>
    <w:rsid w:val="00347D72"/>
    <w:rsid w:val="00353F45"/>
    <w:rsid w:val="00357611"/>
    <w:rsid w:val="0036432A"/>
    <w:rsid w:val="00364AF9"/>
    <w:rsid w:val="00367237"/>
    <w:rsid w:val="0037077F"/>
    <w:rsid w:val="00372411"/>
    <w:rsid w:val="00373882"/>
    <w:rsid w:val="003843DB"/>
    <w:rsid w:val="00393761"/>
    <w:rsid w:val="00394E26"/>
    <w:rsid w:val="00396691"/>
    <w:rsid w:val="00397D18"/>
    <w:rsid w:val="003A1B36"/>
    <w:rsid w:val="003B1454"/>
    <w:rsid w:val="003B18B6"/>
    <w:rsid w:val="003B6562"/>
    <w:rsid w:val="003C161B"/>
    <w:rsid w:val="003C59E0"/>
    <w:rsid w:val="003C6C8D"/>
    <w:rsid w:val="003D2656"/>
    <w:rsid w:val="003D4F95"/>
    <w:rsid w:val="003D5F42"/>
    <w:rsid w:val="003D60A9"/>
    <w:rsid w:val="003E09B5"/>
    <w:rsid w:val="003F4C97"/>
    <w:rsid w:val="003F666D"/>
    <w:rsid w:val="003F7FE6"/>
    <w:rsid w:val="00400193"/>
    <w:rsid w:val="00416EAF"/>
    <w:rsid w:val="004212E7"/>
    <w:rsid w:val="00423C88"/>
    <w:rsid w:val="0042446D"/>
    <w:rsid w:val="00427BF8"/>
    <w:rsid w:val="00431C02"/>
    <w:rsid w:val="00437395"/>
    <w:rsid w:val="004407C6"/>
    <w:rsid w:val="00445047"/>
    <w:rsid w:val="00446749"/>
    <w:rsid w:val="00453EB7"/>
    <w:rsid w:val="00463E39"/>
    <w:rsid w:val="004657FC"/>
    <w:rsid w:val="004733F6"/>
    <w:rsid w:val="00474E69"/>
    <w:rsid w:val="00483E9F"/>
    <w:rsid w:val="00485A2C"/>
    <w:rsid w:val="0049621B"/>
    <w:rsid w:val="004A1D19"/>
    <w:rsid w:val="004C1895"/>
    <w:rsid w:val="004C6D40"/>
    <w:rsid w:val="004E6AA8"/>
    <w:rsid w:val="004F0C3C"/>
    <w:rsid w:val="004F2280"/>
    <w:rsid w:val="004F23BB"/>
    <w:rsid w:val="004F63FC"/>
    <w:rsid w:val="00505A92"/>
    <w:rsid w:val="005203F1"/>
    <w:rsid w:val="00521BC3"/>
    <w:rsid w:val="00533632"/>
    <w:rsid w:val="00534013"/>
    <w:rsid w:val="00537642"/>
    <w:rsid w:val="00540C5C"/>
    <w:rsid w:val="00541E6E"/>
    <w:rsid w:val="0054251F"/>
    <w:rsid w:val="005520D8"/>
    <w:rsid w:val="00555CFB"/>
    <w:rsid w:val="00556CF1"/>
    <w:rsid w:val="005762A7"/>
    <w:rsid w:val="00582C3D"/>
    <w:rsid w:val="00587CEE"/>
    <w:rsid w:val="005916D7"/>
    <w:rsid w:val="0059427F"/>
    <w:rsid w:val="005A698C"/>
    <w:rsid w:val="005C0CAC"/>
    <w:rsid w:val="005D062E"/>
    <w:rsid w:val="005E0799"/>
    <w:rsid w:val="005E10F9"/>
    <w:rsid w:val="005E1200"/>
    <w:rsid w:val="005F45EE"/>
    <w:rsid w:val="005F5A80"/>
    <w:rsid w:val="006044FF"/>
    <w:rsid w:val="00607CC5"/>
    <w:rsid w:val="0061179B"/>
    <w:rsid w:val="006125F9"/>
    <w:rsid w:val="00633014"/>
    <w:rsid w:val="0063437B"/>
    <w:rsid w:val="0064017E"/>
    <w:rsid w:val="00653DC3"/>
    <w:rsid w:val="00654BB6"/>
    <w:rsid w:val="006673CA"/>
    <w:rsid w:val="00673C26"/>
    <w:rsid w:val="00674DE5"/>
    <w:rsid w:val="00677ACA"/>
    <w:rsid w:val="00680119"/>
    <w:rsid w:val="006812AF"/>
    <w:rsid w:val="0068327D"/>
    <w:rsid w:val="00691278"/>
    <w:rsid w:val="00691534"/>
    <w:rsid w:val="00693880"/>
    <w:rsid w:val="00694AF0"/>
    <w:rsid w:val="006A4686"/>
    <w:rsid w:val="006B0E9E"/>
    <w:rsid w:val="006B13D9"/>
    <w:rsid w:val="006B486D"/>
    <w:rsid w:val="006B5653"/>
    <w:rsid w:val="006B5AE4"/>
    <w:rsid w:val="006C197A"/>
    <w:rsid w:val="006D1507"/>
    <w:rsid w:val="006D4054"/>
    <w:rsid w:val="006E02EC"/>
    <w:rsid w:val="006E3C4F"/>
    <w:rsid w:val="006E6F41"/>
    <w:rsid w:val="006E73E6"/>
    <w:rsid w:val="00710BF3"/>
    <w:rsid w:val="007211B1"/>
    <w:rsid w:val="007267B0"/>
    <w:rsid w:val="007277DA"/>
    <w:rsid w:val="00731D27"/>
    <w:rsid w:val="00732981"/>
    <w:rsid w:val="00746187"/>
    <w:rsid w:val="00746BD2"/>
    <w:rsid w:val="0076254F"/>
    <w:rsid w:val="007801F5"/>
    <w:rsid w:val="00783CA4"/>
    <w:rsid w:val="007842FB"/>
    <w:rsid w:val="00786124"/>
    <w:rsid w:val="0079514B"/>
    <w:rsid w:val="00795252"/>
    <w:rsid w:val="007A2DC1"/>
    <w:rsid w:val="007B5716"/>
    <w:rsid w:val="007D0869"/>
    <w:rsid w:val="007D14C4"/>
    <w:rsid w:val="007D3319"/>
    <w:rsid w:val="007D335D"/>
    <w:rsid w:val="007D605C"/>
    <w:rsid w:val="007E27AE"/>
    <w:rsid w:val="007E3314"/>
    <w:rsid w:val="007E3514"/>
    <w:rsid w:val="007E4B03"/>
    <w:rsid w:val="007F324B"/>
    <w:rsid w:val="00803031"/>
    <w:rsid w:val="0080553C"/>
    <w:rsid w:val="00805B46"/>
    <w:rsid w:val="00805DB4"/>
    <w:rsid w:val="00823593"/>
    <w:rsid w:val="00825DC2"/>
    <w:rsid w:val="00834AD3"/>
    <w:rsid w:val="00841E46"/>
    <w:rsid w:val="00843795"/>
    <w:rsid w:val="00846FDE"/>
    <w:rsid w:val="00847F0F"/>
    <w:rsid w:val="00850B7B"/>
    <w:rsid w:val="00852448"/>
    <w:rsid w:val="00877F6C"/>
    <w:rsid w:val="0088258A"/>
    <w:rsid w:val="00886332"/>
    <w:rsid w:val="008925F0"/>
    <w:rsid w:val="0089448A"/>
    <w:rsid w:val="00894C23"/>
    <w:rsid w:val="00897877"/>
    <w:rsid w:val="008A26D9"/>
    <w:rsid w:val="008A7B5B"/>
    <w:rsid w:val="008B12D2"/>
    <w:rsid w:val="008C0C29"/>
    <w:rsid w:val="008C35BF"/>
    <w:rsid w:val="008D02DA"/>
    <w:rsid w:val="008D76BC"/>
    <w:rsid w:val="008E7DBA"/>
    <w:rsid w:val="008F0829"/>
    <w:rsid w:val="008F3638"/>
    <w:rsid w:val="008F4441"/>
    <w:rsid w:val="008F6B20"/>
    <w:rsid w:val="008F6F31"/>
    <w:rsid w:val="008F74DF"/>
    <w:rsid w:val="00902274"/>
    <w:rsid w:val="009127BA"/>
    <w:rsid w:val="00920AAE"/>
    <w:rsid w:val="009227A6"/>
    <w:rsid w:val="00933EC1"/>
    <w:rsid w:val="009446AD"/>
    <w:rsid w:val="00944B78"/>
    <w:rsid w:val="009530DB"/>
    <w:rsid w:val="00953676"/>
    <w:rsid w:val="00956F30"/>
    <w:rsid w:val="00962B00"/>
    <w:rsid w:val="00966C9A"/>
    <w:rsid w:val="009705EE"/>
    <w:rsid w:val="00977927"/>
    <w:rsid w:val="0098135C"/>
    <w:rsid w:val="0098156A"/>
    <w:rsid w:val="00991BAC"/>
    <w:rsid w:val="00993AA9"/>
    <w:rsid w:val="00996B9B"/>
    <w:rsid w:val="009A6EA0"/>
    <w:rsid w:val="009C1335"/>
    <w:rsid w:val="009C1AB2"/>
    <w:rsid w:val="009C7251"/>
    <w:rsid w:val="009E2E91"/>
    <w:rsid w:val="009E498F"/>
    <w:rsid w:val="009E7D31"/>
    <w:rsid w:val="00A01B40"/>
    <w:rsid w:val="00A139F5"/>
    <w:rsid w:val="00A32E16"/>
    <w:rsid w:val="00A365F4"/>
    <w:rsid w:val="00A433F2"/>
    <w:rsid w:val="00A47D80"/>
    <w:rsid w:val="00A53132"/>
    <w:rsid w:val="00A54192"/>
    <w:rsid w:val="00A563F2"/>
    <w:rsid w:val="00A566E8"/>
    <w:rsid w:val="00A66347"/>
    <w:rsid w:val="00A7392B"/>
    <w:rsid w:val="00A810F9"/>
    <w:rsid w:val="00A82D31"/>
    <w:rsid w:val="00A85E7E"/>
    <w:rsid w:val="00A86ECC"/>
    <w:rsid w:val="00A86FCC"/>
    <w:rsid w:val="00A90A6D"/>
    <w:rsid w:val="00A971E5"/>
    <w:rsid w:val="00AA49AB"/>
    <w:rsid w:val="00AA710D"/>
    <w:rsid w:val="00AB64F3"/>
    <w:rsid w:val="00AB6D25"/>
    <w:rsid w:val="00AC60EE"/>
    <w:rsid w:val="00AD0E56"/>
    <w:rsid w:val="00AE229B"/>
    <w:rsid w:val="00AE26DF"/>
    <w:rsid w:val="00AE2D4B"/>
    <w:rsid w:val="00AE4F99"/>
    <w:rsid w:val="00AE54DC"/>
    <w:rsid w:val="00AF4A80"/>
    <w:rsid w:val="00B05988"/>
    <w:rsid w:val="00B11B69"/>
    <w:rsid w:val="00B14952"/>
    <w:rsid w:val="00B16871"/>
    <w:rsid w:val="00B254BA"/>
    <w:rsid w:val="00B25B45"/>
    <w:rsid w:val="00B31E5A"/>
    <w:rsid w:val="00B47359"/>
    <w:rsid w:val="00B53FB0"/>
    <w:rsid w:val="00B653AB"/>
    <w:rsid w:val="00B65F9E"/>
    <w:rsid w:val="00B66B19"/>
    <w:rsid w:val="00B771DE"/>
    <w:rsid w:val="00B774E8"/>
    <w:rsid w:val="00B81A8E"/>
    <w:rsid w:val="00B914E9"/>
    <w:rsid w:val="00B956EE"/>
    <w:rsid w:val="00BA2BA1"/>
    <w:rsid w:val="00BA3447"/>
    <w:rsid w:val="00BA3562"/>
    <w:rsid w:val="00BA7AC5"/>
    <w:rsid w:val="00BB4F09"/>
    <w:rsid w:val="00BB54B5"/>
    <w:rsid w:val="00BD4E33"/>
    <w:rsid w:val="00BE1A9D"/>
    <w:rsid w:val="00BE6D51"/>
    <w:rsid w:val="00C030DE"/>
    <w:rsid w:val="00C051A8"/>
    <w:rsid w:val="00C14438"/>
    <w:rsid w:val="00C22105"/>
    <w:rsid w:val="00C244B6"/>
    <w:rsid w:val="00C27BF1"/>
    <w:rsid w:val="00C31167"/>
    <w:rsid w:val="00C3702F"/>
    <w:rsid w:val="00C4500A"/>
    <w:rsid w:val="00C52437"/>
    <w:rsid w:val="00C60504"/>
    <w:rsid w:val="00C62238"/>
    <w:rsid w:val="00C64A37"/>
    <w:rsid w:val="00C66259"/>
    <w:rsid w:val="00C7158E"/>
    <w:rsid w:val="00C7250B"/>
    <w:rsid w:val="00C7346B"/>
    <w:rsid w:val="00C77C0E"/>
    <w:rsid w:val="00C80A94"/>
    <w:rsid w:val="00C91687"/>
    <w:rsid w:val="00C924A8"/>
    <w:rsid w:val="00C945FE"/>
    <w:rsid w:val="00C96FAA"/>
    <w:rsid w:val="00C97A04"/>
    <w:rsid w:val="00CA107B"/>
    <w:rsid w:val="00CA484D"/>
    <w:rsid w:val="00CA4FB6"/>
    <w:rsid w:val="00CA784C"/>
    <w:rsid w:val="00CB2F90"/>
    <w:rsid w:val="00CB6AD4"/>
    <w:rsid w:val="00CC739E"/>
    <w:rsid w:val="00CD1EBB"/>
    <w:rsid w:val="00CD28CF"/>
    <w:rsid w:val="00CD58B7"/>
    <w:rsid w:val="00CD7967"/>
    <w:rsid w:val="00CE73D9"/>
    <w:rsid w:val="00CF18EE"/>
    <w:rsid w:val="00CF30BD"/>
    <w:rsid w:val="00CF4099"/>
    <w:rsid w:val="00CF7C09"/>
    <w:rsid w:val="00D00796"/>
    <w:rsid w:val="00D261A2"/>
    <w:rsid w:val="00D616D2"/>
    <w:rsid w:val="00D63B5F"/>
    <w:rsid w:val="00D708CD"/>
    <w:rsid w:val="00D70EF7"/>
    <w:rsid w:val="00D82FEA"/>
    <w:rsid w:val="00D8397C"/>
    <w:rsid w:val="00D94EED"/>
    <w:rsid w:val="00D96026"/>
    <w:rsid w:val="00D972F6"/>
    <w:rsid w:val="00DA331D"/>
    <w:rsid w:val="00DA77AD"/>
    <w:rsid w:val="00DA7C1C"/>
    <w:rsid w:val="00DB147A"/>
    <w:rsid w:val="00DB1B7A"/>
    <w:rsid w:val="00DB706E"/>
    <w:rsid w:val="00DC6708"/>
    <w:rsid w:val="00DD011A"/>
    <w:rsid w:val="00DD7DCE"/>
    <w:rsid w:val="00DE1D0A"/>
    <w:rsid w:val="00DE2400"/>
    <w:rsid w:val="00DE58F1"/>
    <w:rsid w:val="00DE6B58"/>
    <w:rsid w:val="00DF2C4D"/>
    <w:rsid w:val="00DF5E32"/>
    <w:rsid w:val="00E01436"/>
    <w:rsid w:val="00E03E79"/>
    <w:rsid w:val="00E045BD"/>
    <w:rsid w:val="00E04D6C"/>
    <w:rsid w:val="00E1008E"/>
    <w:rsid w:val="00E17B77"/>
    <w:rsid w:val="00E231AB"/>
    <w:rsid w:val="00E23337"/>
    <w:rsid w:val="00E259EA"/>
    <w:rsid w:val="00E25D33"/>
    <w:rsid w:val="00E32061"/>
    <w:rsid w:val="00E33F48"/>
    <w:rsid w:val="00E42FF9"/>
    <w:rsid w:val="00E44790"/>
    <w:rsid w:val="00E4714C"/>
    <w:rsid w:val="00E5178D"/>
    <w:rsid w:val="00E51AEB"/>
    <w:rsid w:val="00E522A7"/>
    <w:rsid w:val="00E5349E"/>
    <w:rsid w:val="00E54452"/>
    <w:rsid w:val="00E63B0C"/>
    <w:rsid w:val="00E664C5"/>
    <w:rsid w:val="00E671A2"/>
    <w:rsid w:val="00E76D26"/>
    <w:rsid w:val="00E76EE5"/>
    <w:rsid w:val="00E95036"/>
    <w:rsid w:val="00E95B8E"/>
    <w:rsid w:val="00EB1390"/>
    <w:rsid w:val="00EB2C71"/>
    <w:rsid w:val="00EB3333"/>
    <w:rsid w:val="00EB4340"/>
    <w:rsid w:val="00EB556D"/>
    <w:rsid w:val="00EB5A7D"/>
    <w:rsid w:val="00ED55C0"/>
    <w:rsid w:val="00ED682B"/>
    <w:rsid w:val="00EE10C9"/>
    <w:rsid w:val="00EE41D5"/>
    <w:rsid w:val="00F0166F"/>
    <w:rsid w:val="00F037A4"/>
    <w:rsid w:val="00F049AB"/>
    <w:rsid w:val="00F142DB"/>
    <w:rsid w:val="00F27C8F"/>
    <w:rsid w:val="00F32749"/>
    <w:rsid w:val="00F37172"/>
    <w:rsid w:val="00F4477E"/>
    <w:rsid w:val="00F46269"/>
    <w:rsid w:val="00F60BA8"/>
    <w:rsid w:val="00F67D8F"/>
    <w:rsid w:val="00F724B4"/>
    <w:rsid w:val="00F7264C"/>
    <w:rsid w:val="00F77A7C"/>
    <w:rsid w:val="00F802BE"/>
    <w:rsid w:val="00F80E93"/>
    <w:rsid w:val="00F84069"/>
    <w:rsid w:val="00F86024"/>
    <w:rsid w:val="00F8611A"/>
    <w:rsid w:val="00FA3DB9"/>
    <w:rsid w:val="00FA4D6D"/>
    <w:rsid w:val="00FA5128"/>
    <w:rsid w:val="00FB42D4"/>
    <w:rsid w:val="00FB5906"/>
    <w:rsid w:val="00FB762F"/>
    <w:rsid w:val="00FC2AED"/>
    <w:rsid w:val="00FD5EA7"/>
    <w:rsid w:val="00FE36CF"/>
    <w:rsid w:val="00FF02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UyteHipercze">
    <w:name w:val="FollowedHyperlink"/>
    <w:basedOn w:val="Domylnaczcionkaakapitu"/>
    <w:uiPriority w:val="99"/>
    <w:semiHidden/>
    <w:unhideWhenUsed/>
    <w:rsid w:val="00E1008E"/>
    <w:rPr>
      <w:color w:val="954F72" w:themeColor="followedHyperlink"/>
      <w:u w:val="single"/>
    </w:rPr>
  </w:style>
  <w:style w:type="paragraph" w:customStyle="1" w:styleId="Tekstzbokuwramcenaszarympolu">
    <w:name w:val="Tekst z boku w ramce na szarym polu"/>
    <w:basedOn w:val="Normalny"/>
    <w:qFormat/>
    <w:rsid w:val="00B254BA"/>
    <w:pPr>
      <w:suppressAutoHyphens/>
      <w:spacing w:before="0" w:after="0"/>
    </w:pPr>
    <w:rPr>
      <w:rFonts w:eastAsia="Times New Roman" w:cs="Times New Roman"/>
      <w:bCs/>
      <w:color w:val="001D77"/>
      <w:sz w:val="18"/>
      <w:szCs w:val="18"/>
      <w:lang w:val="en-GB" w:eastAsia="pl-PL"/>
    </w:rPr>
  </w:style>
  <w:style w:type="paragraph" w:customStyle="1" w:styleId="TableParagraph">
    <w:name w:val="Table Paragraph"/>
    <w:basedOn w:val="Normalny"/>
    <w:uiPriority w:val="1"/>
    <w:qFormat/>
    <w:rsid w:val="00B254BA"/>
    <w:pPr>
      <w:widowControl w:val="0"/>
      <w:autoSpaceDE w:val="0"/>
      <w:autoSpaceDN w:val="0"/>
      <w:adjustRightInd w:val="0"/>
      <w:spacing w:before="0" w:after="0"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ublikacje.new.stat.gov.pl/en/publications-portal/methodological-report-culture-statistics" TargetMode="External"/><Relationship Id="rId18" Type="http://schemas.openxmlformats.org/officeDocument/2006/relationships/hyperlink" Target="mailto:obslugaprasowa@stat.gov.pl" TargetMode="External"/><Relationship Id="rId26" Type="http://schemas.openxmlformats.org/officeDocument/2006/relationships/image" Target="media/image10.png"/><Relationship Id="rId39" Type="http://schemas.openxmlformats.org/officeDocument/2006/relationships/header" Target="header3.xml"/><Relationship Id="rId21" Type="http://schemas.openxmlformats.org/officeDocument/2006/relationships/image" Target="media/image7.png"/><Relationship Id="rId34" Type="http://schemas.openxmlformats.org/officeDocument/2006/relationships/hyperlink" Target="https://stat.gov.pl/en/metainformation/glossary/terms-used-in-official-statistics/613,term.html" TargetMode="External"/><Relationship Id="rId42"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s://new.stat.gov.pl/en" TargetMode="External"/><Relationship Id="rId29" Type="http://schemas.openxmlformats.org/officeDocument/2006/relationships/image" Target="media/image11.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9.png"/><Relationship Id="rId32" Type="http://schemas.openxmlformats.org/officeDocument/2006/relationships/hyperlink" Target="https://stat.gov.pl/en/metainformation/glossary/terms-used-in-official-statistics/395,term.html" TargetMode="External"/><Relationship Id="rId37" Type="http://schemas.openxmlformats.org/officeDocument/2006/relationships/hyperlink" Target="https://stat.gov.pl/en/metainformation/glossary/terms-used-in-official-statistics/229,term.html" TargetMode="External"/><Relationship Id="rId40"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s://www.facebook.com/GlownyUrzadStatystyczny" TargetMode="External"/><Relationship Id="rId28" Type="http://schemas.openxmlformats.org/officeDocument/2006/relationships/hyperlink" Target="https://www.linkedin.com/company/glownyurzadstatystyczny/" TargetMode="External"/><Relationship Id="rId36" Type="http://schemas.openxmlformats.org/officeDocument/2006/relationships/hyperlink" Target="https://stat.gov.pl/en/metainformation/glossary/terms-used-in-official-statistics/223,term.html" TargetMode="External"/><Relationship Id="rId10" Type="http://schemas.openxmlformats.org/officeDocument/2006/relationships/footnotes" Target="footnotes.xml"/><Relationship Id="rId19" Type="http://schemas.openxmlformats.org/officeDocument/2006/relationships/image" Target="media/image6.png"/><Relationship Id="rId31" Type="http://schemas.openxmlformats.org/officeDocument/2006/relationships/hyperlink" Target="https://publikacje.new.stat.gov.pl/en/publications-portal/methodological-report-culture-statistic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image" Target="media/image8.png"/><Relationship Id="rId27" Type="http://schemas.openxmlformats.org/officeDocument/2006/relationships/hyperlink" Target="https://youtube.com/@glownyurzadstatystycznygus?si=IgHa1awoYniiJyQI" TargetMode="External"/><Relationship Id="rId30" Type="http://schemas.openxmlformats.org/officeDocument/2006/relationships/hyperlink" Target="https://publikacje.new.stat.gov.pl/en/publications-portal/financial-results-cultural-institutions-first-quarter-2026-preliminary-data" TargetMode="External"/><Relationship Id="rId35" Type="http://schemas.openxmlformats.org/officeDocument/2006/relationships/hyperlink" Target="https://stat.gov.pl/en/metainformation/glossary/terms-used-in-official-statistics/615,term.html" TargetMode="Externa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4.png"/><Relationship Id="rId17" Type="http://schemas.openxmlformats.org/officeDocument/2006/relationships/footer" Target="footer2.xml"/><Relationship Id="rId25" Type="http://schemas.openxmlformats.org/officeDocument/2006/relationships/hyperlink" Target="https://www.instagram.com/gus_stat/?next" TargetMode="External"/><Relationship Id="rId33" Type="http://schemas.openxmlformats.org/officeDocument/2006/relationships/hyperlink" Target="https://stat.gov.pl/en/metainformation/glossary/terms-used-in-official-statistics/158,term.html" TargetMode="External"/><Relationship Id="rId38" Type="http://schemas.openxmlformats.org/officeDocument/2006/relationships/hyperlink" Target="https://stat.gov.pl/en/metainformation/glossary/terms-used-in-official-statistics/128,term.html"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Kolejno_x015b__x0107_ xmlns="30d47203-49ec-4c8c-a442-62231931aabb">7</Kolejno_x015b__x0107_>
    <Tematyka xmlns="b5698c14-9734-4c2e-b0a6-c0f0e0420a38">07 - Informacje sygnalne</Tematyka>
    <Uwagi xmlns="b5698c14-9734-4c2e-b0a6-c0f0e0420a38">Zmieniono formę opisu źródeł danych</Uwagi>
  </documentManagement>
</p:properties>
</file>

<file path=customXml/item3.xml>��< ? x m l   v e r s i o n = " 1 . 0 "   e n c o d i n g = " u t f - 1 6 " ? > < D o c u m e n t S e t t i n g s   x m l n s : x s d = " h t t p : / / w w w . w 3 . o r g / 2 0 0 1 / X M L S c h e m a "   x m l n s : x s i = " h t t p : / / w w w . w 3 . o r g / 2 0 0 1 / X M L S c h e m a - i n s t a n c e " 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4.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3" ma:contentTypeDescription="Utwórz nowy dokument." ma:contentTypeScope="" ma:versionID="25de0ba1ad273dd82fa4662aa9cac7ff">
  <xsd:schema xmlns:xsd="http://www.w3.org/2001/XMLSchema" xmlns:xs="http://www.w3.org/2001/XMLSchema" xmlns:p="http://schemas.microsoft.com/office/2006/metadata/properties" xmlns:ns2="b5698c14-9734-4c2e-b0a6-c0f0e0420a38" xmlns:ns3="30d47203-49ec-4c8c-a442-62231931aabb" targetNamespace="http://schemas.microsoft.com/office/2006/metadata/properties" ma:root="true" ma:fieldsID="95dec78da16e5819f1d492a663dcd834" ns2:_="" ns3:_="">
    <xsd:import namespace="b5698c14-9734-4c2e-b0a6-c0f0e0420a38"/>
    <xsd:import namespace="30d47203-49ec-4c8c-a442-62231931aabb"/>
    <xsd:element name="properties">
      <xsd:complexType>
        <xsd:sequence>
          <xsd:element name="documentManagement">
            <xsd:complexType>
              <xsd:all>
                <xsd:element ref="ns2:Tematyka" minOccurs="0"/>
                <xsd:element ref="ns3:Kolejno_x015b__x0107_" minOccurs="0"/>
                <xsd:element ref="ns2:Uwagi"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698c14-9734-4c2e-b0a6-c0f0e0420a38" elementFormDefault="qualified">
    <xsd:import namespace="http://schemas.microsoft.com/office/2006/documentManagement/types"/>
    <xsd:import namespace="http://schemas.microsoft.com/office/infopath/2007/PartnerControls"/>
    <xsd:element name="Tematyka" ma:index="2" nillable="true" ma:displayName=":" ma:description="Należy wybrać tematykę pliku" ma:format="Dropdown" ma:internalName="Tematyka">
      <xsd:simpleType>
        <xsd:restriction base="dms:Choice">
          <xsd:enumeration value="00 - Organizacja Systemu Publikacyjnego"/>
          <xsd:enumeration value="00 - Zasady - skład i typografia"/>
          <xsd:enumeration value="01 - Analizy statystyczne"/>
          <xsd:enumeration value="02 - Informacje statystyczne"/>
          <xsd:enumeration value="03 - Roczniki statystyczne"/>
          <xsd:enumeration value="04 - Foldery i publikacje okolicznościowe"/>
          <xsd:enumeration value="05 - Prace eksperymentalne"/>
          <xsd:enumeration value="06 - Metodologia badań statystycznych"/>
          <xsd:enumeration value="07 - Informacje sygnalne"/>
          <xsd:enumeration value="08 - Archiwum"/>
          <xsd:enumeration value="10 - Księga Identyfikacji Wizualnej"/>
        </xsd:restriction>
      </xsd:simpleType>
    </xsd:element>
    <xsd:element name="Uwagi" ma:index="10" nillable="true" ma:displayName="Uwagi" ma:internalName="Uwagi">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d47203-49ec-4c8c-a442-62231931aabb" elementFormDefault="qualified">
    <xsd:import namespace="http://schemas.microsoft.com/office/2006/documentManagement/types"/>
    <xsd:import namespace="http://schemas.microsoft.com/office/infopath/2007/PartnerControls"/>
    <xsd:element name="Kolejno_x015b__x0107_" ma:index="3" nillable="true" ma:displayName="Kolejność" ma:decimals="0" ma:description="sortowanie plików" ma:internalName="Kolejno_x015b__x0107_">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0771BC-9B62-4E6D-8D34-ECED8FD8F923}">
  <ds:schemaRefs>
    <ds:schemaRef ds:uri="http://schemas.microsoft.com/sharepoint/v3/contenttype/forms"/>
  </ds:schemaRefs>
</ds:datastoreItem>
</file>

<file path=customXml/itemProps2.xml><?xml version="1.0" encoding="utf-8"?>
<ds:datastoreItem xmlns:ds="http://schemas.openxmlformats.org/officeDocument/2006/customXml" ds:itemID="{037E9C3E-3CC5-40C0-A774-47B8E48CCF08}">
  <ds:schemaRefs>
    <ds:schemaRef ds:uri="http://schemas.microsoft.com/office/2006/documentManagement/types"/>
    <ds:schemaRef ds:uri="http://purl.org/dc/dcmitype/"/>
    <ds:schemaRef ds:uri="http://purl.org/dc/terms/"/>
    <ds:schemaRef ds:uri="http://schemas.microsoft.com/office/2006/metadata/properties"/>
    <ds:schemaRef ds:uri="http://schemas.microsoft.com/office/infopath/2007/PartnerControls"/>
    <ds:schemaRef ds:uri="http://purl.org/dc/elements/1.1/"/>
    <ds:schemaRef ds:uri="http://www.w3.org/XML/1998/namespace"/>
    <ds:schemaRef ds:uri="http://schemas.openxmlformats.org/package/2006/metadata/core-properties"/>
    <ds:schemaRef ds:uri="30d47203-49ec-4c8c-a442-62231931aabb"/>
    <ds:schemaRef ds:uri="b5698c14-9734-4c2e-b0a6-c0f0e0420a38"/>
  </ds:schemaRefs>
</ds:datastoreItem>
</file>

<file path=customXml/itemProps3.xml><?xml version="1.0" encoding="utf-8"?>
<ds:datastoreItem xmlns:ds="http://schemas.openxmlformats.org/officeDocument/2006/customXml" ds:itemID="{FB72C6BF-B5CD-4A20-8F64-0F06C92C06AF}">
  <ds:schemaRefs>
    <ds:schemaRef ds:uri="http://www.w3.org/2001/XMLSchema"/>
    <ds:schemaRef ds:uri="http://www.zhaw.ch/AccessibilityAddIn"/>
  </ds:schemaRefs>
</ds:datastoreItem>
</file>

<file path=customXml/itemProps4.xml><?xml version="1.0" encoding="utf-8"?>
<ds:datastoreItem xmlns:ds="http://schemas.openxmlformats.org/officeDocument/2006/customXml" ds:itemID="{73667D2E-373A-45CC-B1E3-7BA00A60CD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698c14-9734-4c2e-b0a6-c0f0e0420a38"/>
    <ds:schemaRef ds:uri="30d47203-49ec-4c8c-a442-62231931a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99913F3-0120-48C2-B335-85E663AE9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TotalTime>
  <Pages>4</Pages>
  <Words>1127</Words>
  <Characters>6762</Characters>
  <DocSecurity>0</DocSecurity>
  <Lines>56</Lines>
  <Paragraphs>15</Paragraphs>
  <ScaleCrop>false</ScaleCrop>
  <HeadingPairs>
    <vt:vector size="2" baseType="variant">
      <vt:variant>
        <vt:lpstr>Tytuł</vt:lpstr>
      </vt:variant>
      <vt:variant>
        <vt:i4>1</vt:i4>
      </vt:variant>
    </vt:vector>
  </HeadingPairs>
  <TitlesOfParts>
    <vt:vector size="1" baseType="lpstr">
      <vt:lpstr>Financial results of cultural institutions in the first half of 2026 (preliminary data)</vt:lpstr>
    </vt:vector>
  </TitlesOfParts>
  <Company/>
  <LinksUpToDate>false</LinksUpToDate>
  <CharactersWithSpaces>7874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Financial results of cultural institutions in the first half of 2026 (preliminary data)</dc:title>
  <dc:subject/>
  <dc:creator>Statistics Poland</dc:creator>
  <cp:keywords/>
  <dc:description/>
  <cp:lastPrinted>2019-02-21T09:45:00Z</cp:lastPrinted>
  <dcterms:created xsi:type="dcterms:W3CDTF">2026-08-31T12:33:00Z</dcterms:created>
  <dcterms:modified xsi:type="dcterms:W3CDTF">2026-09-08T08:08:00Z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