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55B043" w14:textId="22E91CA4" w:rsidR="00393761" w:rsidRPr="00414C7E" w:rsidRDefault="00414C7E" w:rsidP="0079214D">
      <w:pPr>
        <w:pStyle w:val="Tytuinfomacjisygnalnej"/>
        <w:rPr>
          <w:lang w:val="en-GB"/>
        </w:rPr>
      </w:pPr>
      <w:bookmarkStart w:id="0" w:name="_GoBack"/>
      <w:bookmarkEnd w:id="0"/>
      <w:r w:rsidRPr="00414C7E">
        <w:rPr>
          <w:lang w:val="en-GB"/>
        </w:rPr>
        <w:t>Consumer price indices in Au</w:t>
      </w:r>
      <w:r>
        <w:rPr>
          <w:lang w:val="en-GB"/>
        </w:rPr>
        <w:t>gust 2026</w:t>
      </w:r>
    </w:p>
    <w:p w14:paraId="3357CF03" w14:textId="723CE056" w:rsidR="00ED030A" w:rsidRPr="000716DD" w:rsidRDefault="000716DD" w:rsidP="0072150D">
      <w:pPr>
        <w:pStyle w:val="Lead"/>
        <w:contextualSpacing/>
        <w:rPr>
          <w:color w:val="000000" w:themeColor="text1"/>
          <w:lang w:val="en-GB"/>
        </w:rPr>
      </w:pPr>
      <w:r w:rsidRPr="000716DD">
        <w:rPr>
          <w:color w:val="001D77"/>
          <w:spacing w:val="-4"/>
          <w:lang w:val="en-GB" w:eastAsia="en-GB"/>
        </w:rPr>
        <mc:AlternateContent>
          <mc:Choice Requires="wps">
            <w:drawing>
              <wp:anchor distT="45720" distB="45720" distL="114300" distR="114300" simplePos="0" relativeHeight="251789312" behindDoc="0" locked="0" layoutInCell="1" allowOverlap="1" wp14:anchorId="6E7806E7" wp14:editId="64A6148F">
                <wp:simplePos x="0" y="0"/>
                <wp:positionH relativeFrom="margin">
                  <wp:posOffset>2844</wp:posOffset>
                </wp:positionH>
                <wp:positionV relativeFrom="paragraph">
                  <wp:posOffset>8780</wp:posOffset>
                </wp:positionV>
                <wp:extent cx="2204085" cy="1082040"/>
                <wp:effectExtent l="0" t="0" r="5715" b="3810"/>
                <wp:wrapSquare wrapText="bothSides"/>
                <wp:docPr id="6" name="Pole tekstowe 2" descr="price increase of 3.4% compared with August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82040"/>
                        </a:xfrm>
                        <a:prstGeom prst="roundRect">
                          <a:avLst/>
                        </a:prstGeom>
                        <a:solidFill>
                          <a:srgbClr val="001D77"/>
                        </a:solidFill>
                        <a:ln w="9525">
                          <a:noFill/>
                          <a:miter lim="800000"/>
                          <a:headEnd/>
                          <a:tailEnd/>
                        </a:ln>
                      </wps:spPr>
                      <wps:txbx>
                        <w:txbxContent>
                          <w:p w14:paraId="2571AF70" w14:textId="2B3B032E" w:rsidR="00201B4E" w:rsidRPr="00414C7E" w:rsidRDefault="00201B4E" w:rsidP="00181C92">
                            <w:pPr>
                              <w:autoSpaceDE w:val="0"/>
                              <w:autoSpaceDN w:val="0"/>
                              <w:adjustRightInd w:val="0"/>
                              <w:spacing w:before="0" w:after="0" w:line="240" w:lineRule="auto"/>
                              <w:rPr>
                                <w:rFonts w:ascii="Fira Sans SemiBold" w:hAnsi="Fira Sans SemiBold"/>
                                <w:color w:val="FFFFFF" w:themeColor="background1"/>
                                <w:sz w:val="40"/>
                                <w:szCs w:val="40"/>
                                <w:lang w:val="en-GB"/>
                              </w:rPr>
                            </w:pPr>
                            <w:r w:rsidRPr="00F049AB">
                              <w:rPr>
                                <w:rStyle w:val="IkonawskanikaZnak"/>
                              </w:rPr>
                              <w:sym w:font="Wingdings" w:char="F0F1"/>
                            </w:r>
                            <w:r w:rsidRPr="00414C7E">
                              <w:rPr>
                                <w:rFonts w:ascii="Fira Sans SemiBold" w:hAnsi="Fira Sans SemiBold"/>
                                <w:color w:val="FFFFFF" w:themeColor="background1"/>
                                <w:sz w:val="60"/>
                                <w:szCs w:val="60"/>
                                <w:lang w:val="en-GB"/>
                              </w:rPr>
                              <w:t xml:space="preserve"> </w:t>
                            </w:r>
                            <w:r w:rsidRPr="00414C7E">
                              <w:rPr>
                                <w:rFonts w:ascii="Fira Sans SemiBold" w:hAnsi="Fira Sans SemiBold"/>
                                <w:color w:val="FFFFFF" w:themeColor="background1"/>
                                <w:sz w:val="72"/>
                                <w:szCs w:val="72"/>
                                <w:lang w:val="en-GB"/>
                              </w:rPr>
                              <w:t>3.4</w:t>
                            </w:r>
                            <w:r w:rsidRPr="00414C7E">
                              <w:rPr>
                                <w:rFonts w:ascii="Fira Sans SemiBold" w:hAnsi="Fira Sans SemiBold"/>
                                <w:sz w:val="72"/>
                                <w:szCs w:val="72"/>
                                <w:lang w:val="en-GB"/>
                              </w:rPr>
                              <w:t>%</w:t>
                            </w:r>
                          </w:p>
                          <w:p w14:paraId="3BAF0408" w14:textId="198024DC" w:rsidR="00201B4E" w:rsidRPr="00414C7E" w:rsidRDefault="00201B4E" w:rsidP="00414C7E">
                            <w:pPr>
                              <w:pStyle w:val="Opiswskanika"/>
                              <w:rPr>
                                <w:sz w:val="18"/>
                                <w:szCs w:val="20"/>
                                <w:lang w:val="en-GB"/>
                              </w:rPr>
                            </w:pPr>
                            <w:r>
                              <w:rPr>
                                <w:rFonts w:eastAsia="Calibri" w:cs="Times New Roman"/>
                                <w:color w:val="FFFFFF"/>
                                <w:lang w:val="en-GB"/>
                              </w:rPr>
                              <w:t>price increase compared with</w:t>
                            </w:r>
                            <w:r w:rsidRPr="00EE0366">
                              <w:rPr>
                                <w:lang w:val="en-GB"/>
                              </w:rPr>
                              <w:t xml:space="preserve"> </w:t>
                            </w:r>
                            <w:r>
                              <w:rPr>
                                <w:lang w:val="en-GB"/>
                              </w:rPr>
                              <w:t xml:space="preserve">August </w:t>
                            </w:r>
                            <w:r w:rsidRPr="00177E2E">
                              <w:rPr>
                                <w:lang w:val="en-GB"/>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E7806E7" id="Pole tekstowe 2" o:spid="_x0000_s1026" alt="price increase of 3.4% compared with August 2025" style="position:absolute;margin-left:.2pt;margin-top:.7pt;width:173.55pt;height:85.2pt;z-index:251789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" fillcolor="#001d77" stroked="f">
                <v:stroke joinstyle="miter"/>
                <v:textbox>
                  <w:txbxContent>
                    <w:p w14:paraId="2571AF70" w14:textId="2B3B032E" w:rsidR="00201B4E" w:rsidRPr="00414C7E" w:rsidRDefault="00201B4E" w:rsidP="00181C92">
                      <w:pPr>
                        <w:autoSpaceDE w:val="0"/>
                        <w:autoSpaceDN w:val="0"/>
                        <w:adjustRightInd w:val="0"/>
                        <w:spacing w:before="0" w:after="0" w:line="240" w:lineRule="auto"/>
                        <w:rPr>
                          <w:rFonts w:ascii="Fira Sans SemiBold" w:hAnsi="Fira Sans SemiBold"/>
                          <w:color w:val="FFFFFF" w:themeColor="background1"/>
                          <w:sz w:val="40"/>
                          <w:szCs w:val="40"/>
                          <w:lang w:val="en-GB"/>
                        </w:rPr>
                      </w:pPr>
                      <w:r w:rsidRPr="00F049AB">
                        <w:rPr>
                          <w:rStyle w:val="IkonawskanikaZnak"/>
                        </w:rPr>
                        <w:sym w:font="Wingdings" w:char="F0F1"/>
                      </w:r>
                      <w:r w:rsidRPr="00414C7E">
                        <w:rPr>
                          <w:rFonts w:ascii="Fira Sans SemiBold" w:hAnsi="Fira Sans SemiBold"/>
                          <w:color w:val="FFFFFF" w:themeColor="background1"/>
                          <w:sz w:val="60"/>
                          <w:szCs w:val="60"/>
                          <w:lang w:val="en-GB"/>
                        </w:rPr>
                        <w:t xml:space="preserve"> </w:t>
                      </w:r>
                      <w:r w:rsidRPr="00414C7E">
                        <w:rPr>
                          <w:rFonts w:ascii="Fira Sans SemiBold" w:hAnsi="Fira Sans SemiBold"/>
                          <w:color w:val="FFFFFF" w:themeColor="background1"/>
                          <w:sz w:val="72"/>
                          <w:szCs w:val="72"/>
                          <w:lang w:val="en-GB"/>
                        </w:rPr>
                        <w:t>3.4</w:t>
                      </w:r>
                      <w:r w:rsidRPr="00414C7E">
                        <w:rPr>
                          <w:rFonts w:ascii="Fira Sans SemiBold" w:hAnsi="Fira Sans SemiBold"/>
                          <w:sz w:val="72"/>
                          <w:szCs w:val="72"/>
                          <w:lang w:val="en-GB"/>
                        </w:rPr>
                        <w:t>%</w:t>
                      </w:r>
                    </w:p>
                    <w:p w14:paraId="3BAF0408" w14:textId="198024DC" w:rsidR="00201B4E" w:rsidRPr="00414C7E" w:rsidRDefault="00201B4E" w:rsidP="00414C7E">
                      <w:pPr>
                        <w:pStyle w:val="Opiswskanika"/>
                        <w:rPr>
                          <w:sz w:val="18"/>
                          <w:szCs w:val="20"/>
                          <w:lang w:val="en-GB"/>
                        </w:rPr>
                      </w:pPr>
                      <w:r>
                        <w:rPr>
                          <w:rFonts w:eastAsia="Calibri" w:cs="Times New Roman"/>
                          <w:color w:val="FFFFFF"/>
                          <w:lang w:val="en-GB"/>
                        </w:rPr>
                        <w:t>price increase compared with</w:t>
                      </w:r>
                      <w:r w:rsidRPr="00EE0366">
                        <w:rPr>
                          <w:lang w:val="en-GB"/>
                        </w:rPr>
                        <w:t xml:space="preserve"> </w:t>
                      </w:r>
                      <w:r>
                        <w:rPr>
                          <w:lang w:val="en-GB"/>
                        </w:rPr>
                        <w:t xml:space="preserve">August </w:t>
                      </w:r>
                      <w:r w:rsidRPr="00177E2E">
                        <w:rPr>
                          <w:lang w:val="en-GB"/>
                        </w:rPr>
                        <w:t>2025</w:t>
                      </w:r>
                    </w:p>
                  </w:txbxContent>
                </v:textbox>
                <w10:wrap type="square" anchorx="margin"/>
              </v:roundrect>
            </w:pict>
          </mc:Fallback>
        </mc:AlternateContent>
      </w:r>
      <w:r w:rsidR="00BB3B38" w:rsidRPr="000716DD">
        <w:rPr>
          <w:spacing w:val="-4"/>
          <w:highlight w:val="green"/>
          <w:shd w:val="clear" w:color="auto" w:fill="FFFFFF"/>
          <w:lang w:val="en-GB" w:eastAsia="en-GB"/>
        </w:rPr>
        <mc:AlternateContent>
          <mc:Choice Requires="wps">
            <w:drawing>
              <wp:anchor distT="45720" distB="45720" distL="114300" distR="114300" simplePos="0" relativeHeight="251820032" behindDoc="1" locked="0" layoutInCell="1" allowOverlap="1" wp14:anchorId="290533B2" wp14:editId="2104D91A">
                <wp:simplePos x="0" y="0"/>
                <wp:positionH relativeFrom="column">
                  <wp:posOffset>5226543</wp:posOffset>
                </wp:positionH>
                <wp:positionV relativeFrom="paragraph">
                  <wp:posOffset>10795</wp:posOffset>
                </wp:positionV>
                <wp:extent cx="1760220" cy="968375"/>
                <wp:effectExtent l="0" t="0" r="0" b="3175"/>
                <wp:wrapTight wrapText="bothSides">
                  <wp:wrapPolygon edited="0">
                    <wp:start x="468" y="0"/>
                    <wp:lineTo x="468" y="21246"/>
                    <wp:lineTo x="20805" y="21246"/>
                    <wp:lineTo x="20805" y="0"/>
                    <wp:lineTo x="468" y="0"/>
                  </wp:wrapPolygon>
                </wp:wrapTight>
                <wp:docPr id="15" name="Text Box 31" descr="The consumer price index in August in annual terms (103.4) was the same as published in the flash estim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968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4A6AB" w14:textId="4B1AC41C" w:rsidR="00201B4E" w:rsidRPr="00414C7E" w:rsidRDefault="00201B4E" w:rsidP="00BB3B38">
                            <w:pPr>
                              <w:rPr>
                                <w:rFonts w:eastAsia="Times New Roman" w:cs="Times New Roman"/>
                                <w:bCs/>
                                <w:color w:val="001D77"/>
                                <w:sz w:val="18"/>
                                <w:szCs w:val="18"/>
                                <w:lang w:val="en-GB" w:eastAsia="pl-PL"/>
                              </w:rPr>
                            </w:pPr>
                            <w:r>
                              <w:rPr>
                                <w:rFonts w:eastAsia="Times New Roman" w:cs="Times New Roman"/>
                                <w:bCs/>
                                <w:color w:val="001D77"/>
                                <w:spacing w:val="-2"/>
                                <w:sz w:val="18"/>
                                <w:szCs w:val="18"/>
                                <w:lang w:val="en-GB" w:eastAsia="pl-PL"/>
                              </w:rPr>
                              <w:t>The consumer price index in August</w:t>
                            </w:r>
                            <w:r w:rsidRPr="00177E2E">
                              <w:rPr>
                                <w:rFonts w:eastAsia="Times New Roman" w:cs="Times New Roman"/>
                                <w:bCs/>
                                <w:color w:val="001D77"/>
                                <w:spacing w:val="-2"/>
                                <w:sz w:val="18"/>
                                <w:szCs w:val="18"/>
                                <w:lang w:val="en-GB" w:eastAsia="pl-PL"/>
                              </w:rPr>
                              <w:t xml:space="preserve"> </w:t>
                            </w:r>
                            <w:r w:rsidRPr="005D781F">
                              <w:rPr>
                                <w:rFonts w:eastAsia="Times New Roman" w:cs="Times New Roman"/>
                                <w:bCs/>
                                <w:color w:val="001D77"/>
                                <w:spacing w:val="-2"/>
                                <w:sz w:val="18"/>
                                <w:szCs w:val="18"/>
                                <w:lang w:val="en-GB" w:eastAsia="pl-PL"/>
                              </w:rPr>
                              <w:t>in annual terms</w:t>
                            </w:r>
                            <w:r w:rsidRPr="0078433F">
                              <w:rPr>
                                <w:rFonts w:eastAsia="Times New Roman" w:cs="Times New Roman"/>
                                <w:bCs/>
                                <w:color w:val="001D77"/>
                                <w:sz w:val="18"/>
                                <w:szCs w:val="18"/>
                                <w:lang w:val="en-GB" w:eastAsia="pl-PL"/>
                              </w:rPr>
                              <w:t xml:space="preserve"> </w:t>
                            </w:r>
                            <w:r>
                              <w:rPr>
                                <w:rFonts w:eastAsia="Times New Roman" w:cs="Times New Roman"/>
                                <w:bCs/>
                                <w:color w:val="001D77"/>
                                <w:sz w:val="18"/>
                                <w:szCs w:val="18"/>
                                <w:lang w:val="en-GB" w:eastAsia="pl-PL"/>
                              </w:rPr>
                              <w:t>(103.4</w:t>
                            </w:r>
                            <w:r w:rsidRPr="00177E2E">
                              <w:rPr>
                                <w:rFonts w:eastAsia="Times New Roman" w:cs="Times New Roman"/>
                                <w:bCs/>
                                <w:color w:val="001D77"/>
                                <w:sz w:val="18"/>
                                <w:szCs w:val="18"/>
                                <w:lang w:val="en-GB" w:eastAsia="pl-PL"/>
                              </w:rPr>
                              <w:t xml:space="preserve">) </w:t>
                            </w:r>
                            <w:r w:rsidRPr="005D781F">
                              <w:rPr>
                                <w:rFonts w:eastAsia="Times New Roman" w:cs="Times New Roman"/>
                                <w:bCs/>
                                <w:color w:val="001D77"/>
                                <w:spacing w:val="-2"/>
                                <w:sz w:val="18"/>
                                <w:szCs w:val="18"/>
                                <w:lang w:val="en-GB" w:eastAsia="pl-PL"/>
                              </w:rPr>
                              <w:t>was the same as published in the flash estimate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0533B2" id="_x0000_t202" coordsize="21600,21600" o:spt="202" path="m,l,21600r21600,l21600,xe">
                <v:stroke joinstyle="miter"/>
                <v:path gradientshapeok="t" o:connecttype="rect"/>
              </v:shapetype>
              <v:shape id="Text Box 31" o:spid="_x0000_s1027" type="#_x0000_t202" alt="The consumer price index in August in annual terms (103.4) was the same as published in the flash estimate" style="position:absolute;margin-left:411.55pt;margin-top:.85pt;width:138.6pt;height:76.25pt;z-index:-251496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" filled="f" stroked="f">
                <v:textbox>
                  <w:txbxContent>
                    <w:p w14:paraId="30B4A6AB" w14:textId="4B1AC41C" w:rsidR="00201B4E" w:rsidRPr="00414C7E" w:rsidRDefault="00201B4E" w:rsidP="00BB3B38">
                      <w:pPr>
                        <w:rPr>
                          <w:rFonts w:eastAsia="Times New Roman" w:cs="Times New Roman"/>
                          <w:bCs/>
                          <w:color w:val="001D77"/>
                          <w:sz w:val="18"/>
                          <w:szCs w:val="18"/>
                          <w:lang w:val="en-GB" w:eastAsia="pl-PL"/>
                        </w:rPr>
                      </w:pPr>
                      <w:r>
                        <w:rPr>
                          <w:rFonts w:eastAsia="Times New Roman" w:cs="Times New Roman"/>
                          <w:bCs/>
                          <w:color w:val="001D77"/>
                          <w:spacing w:val="-2"/>
                          <w:sz w:val="18"/>
                          <w:szCs w:val="18"/>
                          <w:lang w:val="en-GB" w:eastAsia="pl-PL"/>
                        </w:rPr>
                        <w:t>The consumer price index in August</w:t>
                      </w:r>
                      <w:r w:rsidRPr="00177E2E">
                        <w:rPr>
                          <w:rFonts w:eastAsia="Times New Roman" w:cs="Times New Roman"/>
                          <w:bCs/>
                          <w:color w:val="001D77"/>
                          <w:spacing w:val="-2"/>
                          <w:sz w:val="18"/>
                          <w:szCs w:val="18"/>
                          <w:lang w:val="en-GB" w:eastAsia="pl-PL"/>
                        </w:rPr>
                        <w:t xml:space="preserve"> </w:t>
                      </w:r>
                      <w:r w:rsidRPr="005D781F">
                        <w:rPr>
                          <w:rFonts w:eastAsia="Times New Roman" w:cs="Times New Roman"/>
                          <w:bCs/>
                          <w:color w:val="001D77"/>
                          <w:spacing w:val="-2"/>
                          <w:sz w:val="18"/>
                          <w:szCs w:val="18"/>
                          <w:lang w:val="en-GB" w:eastAsia="pl-PL"/>
                        </w:rPr>
                        <w:t>in annual terms</w:t>
                      </w:r>
                      <w:r w:rsidRPr="0078433F">
                        <w:rPr>
                          <w:rFonts w:eastAsia="Times New Roman" w:cs="Times New Roman"/>
                          <w:bCs/>
                          <w:color w:val="001D77"/>
                          <w:sz w:val="18"/>
                          <w:szCs w:val="18"/>
                          <w:lang w:val="en-GB" w:eastAsia="pl-PL"/>
                        </w:rPr>
                        <w:t xml:space="preserve"> </w:t>
                      </w:r>
                      <w:r>
                        <w:rPr>
                          <w:rFonts w:eastAsia="Times New Roman" w:cs="Times New Roman"/>
                          <w:bCs/>
                          <w:color w:val="001D77"/>
                          <w:sz w:val="18"/>
                          <w:szCs w:val="18"/>
                          <w:lang w:val="en-GB" w:eastAsia="pl-PL"/>
                        </w:rPr>
                        <w:t>(103.4</w:t>
                      </w:r>
                      <w:r w:rsidRPr="00177E2E">
                        <w:rPr>
                          <w:rFonts w:eastAsia="Times New Roman" w:cs="Times New Roman"/>
                          <w:bCs/>
                          <w:color w:val="001D77"/>
                          <w:sz w:val="18"/>
                          <w:szCs w:val="18"/>
                          <w:lang w:val="en-GB" w:eastAsia="pl-PL"/>
                        </w:rPr>
                        <w:t xml:space="preserve">) </w:t>
                      </w:r>
                      <w:r w:rsidRPr="005D781F">
                        <w:rPr>
                          <w:rFonts w:eastAsia="Times New Roman" w:cs="Times New Roman"/>
                          <w:bCs/>
                          <w:color w:val="001D77"/>
                          <w:spacing w:val="-2"/>
                          <w:sz w:val="18"/>
                          <w:szCs w:val="18"/>
                          <w:lang w:val="en-GB" w:eastAsia="pl-PL"/>
                        </w:rPr>
                        <w:t>was the same as published in the flash estimate</w:t>
                      </w:r>
                    </w:p>
                  </w:txbxContent>
                </v:textbox>
                <w10:wrap type="tight"/>
              </v:shape>
            </w:pict>
          </mc:Fallback>
        </mc:AlternateContent>
      </w:r>
      <w:r w:rsidR="002A6350" w:rsidRPr="000716DD">
        <w:rPr>
          <w:spacing w:val="-4"/>
          <w:kern w:val="19"/>
          <w:lang w:val="en-GB"/>
        </w:rPr>
        <w:t>C</w:t>
      </w:r>
      <w:r w:rsidR="002A6350" w:rsidRPr="000716DD">
        <w:rPr>
          <w:kern w:val="19"/>
          <w:lang w:val="en-GB"/>
        </w:rPr>
        <w:t>onsumer prices</w:t>
      </w:r>
      <w:r w:rsidR="002A6350" w:rsidRPr="000716DD">
        <w:rPr>
          <w:color w:val="000000" w:themeColor="text1"/>
          <w:lang w:val="en-GB"/>
        </w:rPr>
        <w:t xml:space="preserve"> in August </w:t>
      </w:r>
      <w:r w:rsidR="00ED030A" w:rsidRPr="000716DD">
        <w:rPr>
          <w:color w:val="000000" w:themeColor="text1"/>
          <w:lang w:val="en-GB"/>
        </w:rPr>
        <w:t>202</w:t>
      </w:r>
      <w:r w:rsidR="004C593D" w:rsidRPr="000716DD">
        <w:rPr>
          <w:color w:val="000000" w:themeColor="text1"/>
          <w:lang w:val="en-GB"/>
        </w:rPr>
        <w:t>6</w:t>
      </w:r>
      <w:r w:rsidR="002F688E" w:rsidRPr="000716DD">
        <w:rPr>
          <w:color w:val="000000" w:themeColor="text1"/>
          <w:lang w:val="en-GB"/>
        </w:rPr>
        <w:t> </w:t>
      </w:r>
      <w:r w:rsidRPr="000716DD">
        <w:rPr>
          <w:kern w:val="19"/>
          <w:lang w:val="en-GB"/>
        </w:rPr>
        <w:t xml:space="preserve">increased </w:t>
      </w:r>
      <w:r w:rsidR="002A6350" w:rsidRPr="000716DD">
        <w:rPr>
          <w:kern w:val="19"/>
          <w:lang w:val="en-GB"/>
        </w:rPr>
        <w:t>by </w:t>
      </w:r>
      <w:r w:rsidR="002A6350" w:rsidRPr="000716DD">
        <w:rPr>
          <w:color w:val="000000" w:themeColor="text1"/>
          <w:lang w:val="en-GB"/>
        </w:rPr>
        <w:t>3.</w:t>
      </w:r>
      <w:r w:rsidR="00CE2AFD" w:rsidRPr="000716DD">
        <w:rPr>
          <w:color w:val="000000" w:themeColor="text1"/>
          <w:lang w:val="en-GB"/>
        </w:rPr>
        <w:t>4</w:t>
      </w:r>
      <w:r w:rsidR="007264A0" w:rsidRPr="000716DD">
        <w:rPr>
          <w:color w:val="000000" w:themeColor="text1"/>
          <w:lang w:val="en-GB"/>
        </w:rPr>
        <w:t>%</w:t>
      </w:r>
      <w:r w:rsidR="0079214D" w:rsidRPr="000716DD">
        <w:rPr>
          <w:color w:val="000000" w:themeColor="text1"/>
          <w:lang w:val="en-GB"/>
        </w:rPr>
        <w:t xml:space="preserve"> </w:t>
      </w:r>
      <w:r w:rsidR="002A6350" w:rsidRPr="000716DD">
        <w:rPr>
          <w:kern w:val="19"/>
          <w:lang w:val="en-GB"/>
        </w:rPr>
        <w:t xml:space="preserve">compared with the corresponding month of the previous year </w:t>
      </w:r>
      <w:r w:rsidR="002A6350" w:rsidRPr="000716DD">
        <w:rPr>
          <w:lang w:val="en-GB"/>
        </w:rPr>
        <w:t>(</w:t>
      </w:r>
      <w:r w:rsidR="002A6350" w:rsidRPr="000716DD">
        <w:rPr>
          <w:noProof w:val="0"/>
          <w:kern w:val="19"/>
          <w:lang w:val="en-GB"/>
        </w:rPr>
        <w:t>with an increase of </w:t>
      </w:r>
      <w:r w:rsidR="002A6350" w:rsidRPr="000716DD">
        <w:rPr>
          <w:kern w:val="19"/>
          <w:lang w:val="en-GB"/>
        </w:rPr>
        <w:t xml:space="preserve">prices of services by </w:t>
      </w:r>
      <w:r w:rsidR="002A6350" w:rsidRPr="000716DD">
        <w:rPr>
          <w:color w:val="000000" w:themeColor="text1"/>
          <w:lang w:val="en-GB"/>
        </w:rPr>
        <w:t>5.</w:t>
      </w:r>
      <w:r w:rsidR="00E21772" w:rsidRPr="000716DD">
        <w:rPr>
          <w:color w:val="000000" w:themeColor="text1"/>
          <w:lang w:val="en-GB"/>
        </w:rPr>
        <w:t>6</w:t>
      </w:r>
      <w:r w:rsidR="002F688E" w:rsidRPr="000716DD">
        <w:rPr>
          <w:color w:val="000000" w:themeColor="text1"/>
          <w:lang w:val="en-GB"/>
        </w:rPr>
        <w:t xml:space="preserve">% </w:t>
      </w:r>
      <w:r w:rsidR="002A6350" w:rsidRPr="000716DD">
        <w:rPr>
          <w:color w:val="000000" w:themeColor="text1"/>
          <w:lang w:val="en-GB"/>
        </w:rPr>
        <w:t>and goods by</w:t>
      </w:r>
      <w:r w:rsidR="00ED030A" w:rsidRPr="000716DD">
        <w:rPr>
          <w:color w:val="000000" w:themeColor="text1"/>
          <w:lang w:val="en-GB"/>
        </w:rPr>
        <w:t xml:space="preserve"> </w:t>
      </w:r>
      <w:r w:rsidR="009849AC" w:rsidRPr="000716DD">
        <w:rPr>
          <w:color w:val="000000" w:themeColor="text1"/>
          <w:lang w:val="en-GB"/>
        </w:rPr>
        <w:t>2</w:t>
      </w:r>
      <w:r w:rsidR="002A6350" w:rsidRPr="000716DD">
        <w:rPr>
          <w:color w:val="000000" w:themeColor="text1"/>
          <w:lang w:val="en-GB"/>
        </w:rPr>
        <w:t>.</w:t>
      </w:r>
      <w:r w:rsidR="00E21772" w:rsidRPr="000716DD">
        <w:rPr>
          <w:color w:val="000000" w:themeColor="text1"/>
          <w:lang w:val="en-GB"/>
        </w:rPr>
        <w:t>5</w:t>
      </w:r>
      <w:r w:rsidR="00ED030A" w:rsidRPr="000716DD">
        <w:rPr>
          <w:color w:val="000000" w:themeColor="text1"/>
          <w:lang w:val="en-GB"/>
        </w:rPr>
        <w:t>%).</w:t>
      </w:r>
      <w:r w:rsidR="0072150D" w:rsidRPr="000716DD">
        <w:rPr>
          <w:color w:val="000000" w:themeColor="text1"/>
          <w:lang w:val="en-GB"/>
        </w:rPr>
        <w:t xml:space="preserve"> </w:t>
      </w:r>
      <w:r>
        <w:rPr>
          <w:color w:val="000000" w:themeColor="text1"/>
          <w:lang w:val="en-GB"/>
        </w:rPr>
        <w:br/>
      </w:r>
      <w:r w:rsidR="002A6350" w:rsidRPr="000716DD">
        <w:rPr>
          <w:kern w:val="19"/>
          <w:lang w:val="en-GB"/>
        </w:rPr>
        <w:t>As related to the previous month consumer prices</w:t>
      </w:r>
      <w:r w:rsidR="002A6350" w:rsidRPr="000716DD">
        <w:rPr>
          <w:color w:val="000000" w:themeColor="text1"/>
          <w:lang w:val="en-GB"/>
        </w:rPr>
        <w:t xml:space="preserve"> increased by 0.</w:t>
      </w:r>
      <w:r w:rsidR="00E21772" w:rsidRPr="000716DD">
        <w:rPr>
          <w:color w:val="000000" w:themeColor="text1"/>
          <w:lang w:val="en-GB"/>
        </w:rPr>
        <w:t>3</w:t>
      </w:r>
      <w:r w:rsidR="00ED030A" w:rsidRPr="000716DD">
        <w:rPr>
          <w:color w:val="000000" w:themeColor="text1"/>
          <w:lang w:val="en-GB"/>
        </w:rPr>
        <w:t>% (</w:t>
      </w:r>
      <w:r w:rsidR="002A6350" w:rsidRPr="000716DD">
        <w:rPr>
          <w:color w:val="000000" w:themeColor="text1"/>
          <w:lang w:val="en-GB"/>
        </w:rPr>
        <w:t>of which services by</w:t>
      </w:r>
      <w:r w:rsidR="008B1255" w:rsidRPr="000716DD">
        <w:rPr>
          <w:color w:val="000000" w:themeColor="text1"/>
          <w:lang w:val="en-GB"/>
        </w:rPr>
        <w:t> </w:t>
      </w:r>
      <w:r w:rsidR="002A6350" w:rsidRPr="000716DD">
        <w:rPr>
          <w:color w:val="000000" w:themeColor="text1"/>
          <w:lang w:val="en-GB"/>
        </w:rPr>
        <w:t>0.</w:t>
      </w:r>
      <w:r w:rsidR="00E21772" w:rsidRPr="000716DD">
        <w:rPr>
          <w:color w:val="000000" w:themeColor="text1"/>
          <w:lang w:val="en-GB"/>
        </w:rPr>
        <w:t>7</w:t>
      </w:r>
      <w:r w:rsidR="008B1255" w:rsidRPr="000716DD">
        <w:rPr>
          <w:color w:val="000000" w:themeColor="text1"/>
          <w:lang w:val="en-GB"/>
        </w:rPr>
        <w:t xml:space="preserve">% </w:t>
      </w:r>
      <w:r w:rsidRPr="000716DD">
        <w:rPr>
          <w:color w:val="000000" w:themeColor="text1"/>
          <w:lang w:val="en-GB"/>
        </w:rPr>
        <w:t>and goods by </w:t>
      </w:r>
      <w:r w:rsidR="009849AC" w:rsidRPr="000716DD">
        <w:rPr>
          <w:color w:val="000000" w:themeColor="text1"/>
          <w:lang w:val="en-GB"/>
        </w:rPr>
        <w:t>0</w:t>
      </w:r>
      <w:r w:rsidR="002A6350" w:rsidRPr="000716DD">
        <w:rPr>
          <w:color w:val="000000" w:themeColor="text1"/>
          <w:lang w:val="en-GB"/>
        </w:rPr>
        <w:t>.</w:t>
      </w:r>
      <w:r w:rsidR="00E21772" w:rsidRPr="000716DD">
        <w:rPr>
          <w:color w:val="000000" w:themeColor="text1"/>
          <w:lang w:val="en-GB"/>
        </w:rPr>
        <w:t>2</w:t>
      </w:r>
      <w:r w:rsidR="00ED030A" w:rsidRPr="000716DD">
        <w:rPr>
          <w:color w:val="000000" w:themeColor="text1"/>
          <w:lang w:val="en-GB"/>
        </w:rPr>
        <w:t>%).</w:t>
      </w:r>
    </w:p>
    <w:p w14:paraId="4AAD71B1" w14:textId="77777777" w:rsidR="00ED030A" w:rsidRPr="002A6350" w:rsidRDefault="00ED030A" w:rsidP="00ED030A">
      <w:pPr>
        <w:pStyle w:val="Lead"/>
        <w:contextualSpacing/>
        <w:rPr>
          <w:lang w:val="en-GB"/>
        </w:rPr>
      </w:pPr>
    </w:p>
    <w:p w14:paraId="7AEF77B4" w14:textId="77777777" w:rsidR="00ED030A" w:rsidRPr="002A6350" w:rsidRDefault="00ED030A" w:rsidP="003D779A">
      <w:pPr>
        <w:pStyle w:val="Lead"/>
        <w:spacing w:before="120"/>
        <w:rPr>
          <w:lang w:val="en-GB"/>
        </w:rPr>
      </w:pPr>
    </w:p>
    <w:p w14:paraId="7529AF25" w14:textId="77777777" w:rsidR="002A6350" w:rsidRDefault="002A6350" w:rsidP="002A6350">
      <w:pPr>
        <w:shd w:val="clear" w:color="auto" w:fill="D9D9D9" w:themeFill="background1" w:themeFillShade="D9"/>
        <w:spacing w:line="240" w:lineRule="auto"/>
        <w:rPr>
          <w:color w:val="222222"/>
          <w:szCs w:val="19"/>
          <w:lang w:val="en-GB"/>
        </w:rPr>
      </w:pPr>
      <w:r w:rsidRPr="00DF5AA4">
        <w:rPr>
          <w:color w:val="222222"/>
          <w:spacing w:val="4"/>
          <w:szCs w:val="19"/>
          <w:lang w:val="en-GB"/>
        </w:rPr>
        <w:t>NOTE: Starting with data for 2026, the CPI is calculated according to the international COICOP</w:t>
      </w:r>
      <w:r w:rsidRPr="00DF5AA4">
        <w:rPr>
          <w:color w:val="222222"/>
          <w:szCs w:val="19"/>
          <w:lang w:val="en-GB"/>
        </w:rPr>
        <w:t xml:space="preserve"> 2018 classification. </w:t>
      </w:r>
    </w:p>
    <w:p w14:paraId="7E0924CB" w14:textId="04F602C3" w:rsidR="00171405" w:rsidRPr="002A6350" w:rsidRDefault="002A6350" w:rsidP="00090A7D">
      <w:pPr>
        <w:shd w:val="clear" w:color="auto" w:fill="D9D9D9" w:themeFill="background1" w:themeFillShade="D9"/>
        <w:spacing w:after="0" w:line="240" w:lineRule="auto"/>
        <w:rPr>
          <w:szCs w:val="19"/>
          <w:lang w:val="en-GB"/>
        </w:rPr>
      </w:pPr>
      <w:r>
        <w:rPr>
          <w:color w:val="222222"/>
          <w:szCs w:val="19"/>
          <w:lang w:val="en-GB"/>
        </w:rPr>
        <w:t xml:space="preserve">More </w:t>
      </w:r>
      <w:r w:rsidRPr="00DF5AA4">
        <w:rPr>
          <w:color w:val="222222"/>
          <w:szCs w:val="19"/>
          <w:lang w:val="en-GB"/>
        </w:rPr>
        <w:t xml:space="preserve">information on </w:t>
      </w:r>
      <w:r>
        <w:rPr>
          <w:color w:val="222222"/>
          <w:szCs w:val="19"/>
          <w:lang w:val="en-GB"/>
        </w:rPr>
        <w:t xml:space="preserve">the changes in the consumer price survey was published </w:t>
      </w:r>
      <w:r w:rsidRPr="00DF5AA4">
        <w:rPr>
          <w:color w:val="222222"/>
          <w:szCs w:val="19"/>
          <w:lang w:val="en-GB"/>
        </w:rPr>
        <w:t xml:space="preserve">on the </w:t>
      </w:r>
      <w:r w:rsidRPr="00B542E4">
        <w:rPr>
          <w:rStyle w:val="Hipercze"/>
          <w:color w:val="000000" w:themeColor="text1"/>
          <w:szCs w:val="19"/>
          <w:u w:val="none"/>
          <w:lang w:val="en-GB"/>
        </w:rPr>
        <w:t xml:space="preserve">Statistics Poland website: </w:t>
      </w:r>
      <w:hyperlink r:id="rId10" w:history="1">
        <w:r w:rsidRPr="00B542E4">
          <w:rPr>
            <w:rStyle w:val="Hipercze"/>
            <w:szCs w:val="19"/>
            <w:u w:val="none"/>
            <w:lang w:val="en-GB"/>
          </w:rPr>
          <w:t>Current information on inflation</w:t>
        </w:r>
      </w:hyperlink>
      <w:r w:rsidRPr="00B542E4">
        <w:rPr>
          <w:color w:val="222222"/>
          <w:szCs w:val="19"/>
          <w:lang w:val="en-GB"/>
        </w:rPr>
        <w:t>.</w:t>
      </w:r>
    </w:p>
    <w:p w14:paraId="3FD589C4" w14:textId="4D01C0AE" w:rsidR="00ED030A" w:rsidRPr="002A6350" w:rsidRDefault="002A6350" w:rsidP="00B81275">
      <w:pPr>
        <w:pStyle w:val="Lead"/>
        <w:spacing w:after="0"/>
        <w:contextualSpacing/>
        <w:rPr>
          <w:lang w:val="en-GB"/>
        </w:rPr>
      </w:pPr>
      <w:r w:rsidRPr="00B542E4">
        <w:rPr>
          <w:lang w:val="en-GB"/>
        </w:rPr>
        <w:t xml:space="preserve">Table 1. Consumer price indices </w:t>
      </w:r>
      <w:r>
        <w:rPr>
          <w:lang w:val="en-GB"/>
        </w:rPr>
        <w:t>in</w:t>
      </w:r>
      <w:r w:rsidRPr="002A6350">
        <w:rPr>
          <w:lang w:val="en-GB"/>
        </w:rPr>
        <w:t xml:space="preserve"> August </w:t>
      </w:r>
      <w:r w:rsidR="004C593D" w:rsidRPr="002A6350">
        <w:rPr>
          <w:lang w:val="en-GB"/>
        </w:rPr>
        <w:t>2026</w:t>
      </w:r>
      <w:r w:rsidR="00653E0B" w:rsidRPr="002A6350">
        <w:rPr>
          <w:highlight w:val="green"/>
          <w:shd w:val="clear" w:color="auto" w:fill="FFFFFF"/>
          <w:lang w:val="en-GB" w:eastAsia="en-GB"/>
        </w:rPr>
        <w:t xml:space="preserve"> </w:t>
      </w:r>
    </w:p>
    <w:tbl>
      <w:tblPr>
        <w:tblStyle w:val="Siatkatabelijasna11"/>
        <w:tblpPr w:leftFromText="141" w:rightFromText="141" w:vertAnchor="text" w:horzAnchor="margin" w:tblpY="291"/>
        <w:tblW w:w="7938"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Look w:val="0000" w:firstRow="0" w:lastRow="0" w:firstColumn="0" w:lastColumn="0" w:noHBand="0" w:noVBand="0"/>
        <w:tblDescription w:val="Table 1. Consumer price indices in August 2026"/>
      </w:tblPr>
      <w:tblGrid>
        <w:gridCol w:w="2977"/>
        <w:gridCol w:w="851"/>
        <w:gridCol w:w="850"/>
        <w:gridCol w:w="851"/>
        <w:gridCol w:w="1134"/>
        <w:gridCol w:w="1275"/>
      </w:tblGrid>
      <w:tr w:rsidR="0044326F" w:rsidRPr="0000577E" w14:paraId="49E05550" w14:textId="77777777" w:rsidTr="0058246F">
        <w:trPr>
          <w:trHeight w:val="432"/>
        </w:trPr>
        <w:tc>
          <w:tcPr>
            <w:tcW w:w="2977" w:type="dxa"/>
            <w:vMerge w:val="restart"/>
            <w:vAlign w:val="center"/>
          </w:tcPr>
          <w:p w14:paraId="7E12EE27" w14:textId="29FA99ED" w:rsidR="0044326F" w:rsidRPr="0000577E" w:rsidRDefault="002A6350" w:rsidP="00201B4E">
            <w:pPr>
              <w:keepNext/>
              <w:tabs>
                <w:tab w:val="right" w:leader="dot" w:pos="4139"/>
              </w:tabs>
              <w:jc w:val="center"/>
              <w:outlineLvl w:val="0"/>
              <w:rPr>
                <w:rFonts w:cs="Arial"/>
                <w:b/>
                <w:color w:val="000000" w:themeColor="text1"/>
                <w:szCs w:val="19"/>
                <w:highlight w:val="yellow"/>
              </w:rPr>
            </w:pPr>
            <w:r w:rsidRPr="000225F9">
              <w:rPr>
                <w:rFonts w:eastAsia="Times New Roman" w:cs="Arial"/>
                <w:bCs/>
                <w:color w:val="000000" w:themeColor="text1"/>
                <w:sz w:val="18"/>
                <w:szCs w:val="19"/>
                <w:lang w:eastAsia="pl-PL"/>
              </w:rPr>
              <w:t>SPECIFICATION</w:t>
            </w:r>
          </w:p>
        </w:tc>
        <w:tc>
          <w:tcPr>
            <w:tcW w:w="2552" w:type="dxa"/>
            <w:gridSpan w:val="3"/>
            <w:tcBorders>
              <w:top w:val="nil"/>
              <w:bottom w:val="single" w:sz="4" w:space="0" w:color="212492"/>
              <w:right w:val="single" w:sz="4" w:space="0" w:color="auto"/>
            </w:tcBorders>
            <w:vAlign w:val="center"/>
          </w:tcPr>
          <w:p w14:paraId="37475916" w14:textId="3D62496E" w:rsidR="0044326F" w:rsidRPr="0000577E" w:rsidRDefault="00E21772" w:rsidP="0044326F">
            <w:pPr>
              <w:pStyle w:val="Nagwek3"/>
              <w:spacing w:before="0"/>
              <w:contextualSpacing/>
              <w:jc w:val="center"/>
              <w:outlineLvl w:val="2"/>
              <w:rPr>
                <w:rFonts w:ascii="Fira Sans" w:hAnsi="Fira Sans"/>
                <w:color w:val="000000" w:themeColor="text1"/>
                <w:sz w:val="19"/>
                <w:szCs w:val="19"/>
              </w:rPr>
            </w:pPr>
            <w:r>
              <w:rPr>
                <w:rFonts w:ascii="Fira Sans" w:hAnsi="Fira Sans"/>
                <w:color w:val="000000" w:themeColor="text1"/>
                <w:sz w:val="18"/>
                <w:szCs w:val="19"/>
              </w:rPr>
              <w:t>08</w:t>
            </w:r>
            <w:r w:rsidR="0044326F" w:rsidRPr="00BC30E1">
              <w:rPr>
                <w:rFonts w:ascii="Fira Sans" w:hAnsi="Fira Sans"/>
                <w:color w:val="000000" w:themeColor="text1"/>
                <w:sz w:val="18"/>
                <w:szCs w:val="19"/>
              </w:rPr>
              <w:t xml:space="preserve"> 2</w:t>
            </w:r>
            <w:r w:rsidR="0044326F" w:rsidRPr="00481E62">
              <w:rPr>
                <w:rFonts w:ascii="Fira Sans" w:hAnsi="Fira Sans"/>
                <w:color w:val="000000" w:themeColor="text1"/>
                <w:sz w:val="18"/>
                <w:szCs w:val="19"/>
              </w:rPr>
              <w:t>026</w:t>
            </w:r>
          </w:p>
        </w:tc>
        <w:tc>
          <w:tcPr>
            <w:tcW w:w="1134" w:type="dxa"/>
            <w:tcBorders>
              <w:top w:val="nil"/>
              <w:left w:val="single" w:sz="4" w:space="0" w:color="auto"/>
              <w:bottom w:val="single" w:sz="4" w:space="0" w:color="212492"/>
              <w:right w:val="single" w:sz="4" w:space="0" w:color="auto"/>
            </w:tcBorders>
            <w:vAlign w:val="center"/>
          </w:tcPr>
          <w:p w14:paraId="473171D7" w14:textId="2374A9DD" w:rsidR="0044326F" w:rsidRPr="00C052B6" w:rsidRDefault="00E21772" w:rsidP="00201B4E">
            <w:pPr>
              <w:pStyle w:val="Nagwek3"/>
              <w:spacing w:before="0"/>
              <w:contextualSpacing/>
              <w:jc w:val="center"/>
              <w:outlineLvl w:val="2"/>
              <w:rPr>
                <w:rFonts w:ascii="Fira Sans" w:hAnsi="Fira Sans"/>
                <w:color w:val="000000" w:themeColor="text1"/>
                <w:sz w:val="18"/>
                <w:szCs w:val="18"/>
              </w:rPr>
            </w:pPr>
            <w:r>
              <w:rPr>
                <w:rFonts w:ascii="Fira Sans" w:hAnsi="Fira Sans"/>
                <w:color w:val="000000" w:themeColor="text1"/>
                <w:sz w:val="18"/>
                <w:szCs w:val="18"/>
              </w:rPr>
              <w:t>01-08</w:t>
            </w:r>
            <w:r w:rsidR="0044326F">
              <w:rPr>
                <w:rFonts w:ascii="Fira Sans" w:hAnsi="Fira Sans"/>
                <w:color w:val="000000" w:themeColor="text1"/>
                <w:sz w:val="18"/>
                <w:szCs w:val="18"/>
              </w:rPr>
              <w:t xml:space="preserve"> 2026</w:t>
            </w:r>
          </w:p>
        </w:tc>
        <w:tc>
          <w:tcPr>
            <w:tcW w:w="1275" w:type="dxa"/>
            <w:vMerge w:val="restart"/>
            <w:tcBorders>
              <w:top w:val="nil"/>
              <w:left w:val="single" w:sz="4" w:space="0" w:color="auto"/>
              <w:right w:val="nil"/>
            </w:tcBorders>
            <w:vAlign w:val="center"/>
          </w:tcPr>
          <w:p w14:paraId="34E3A200" w14:textId="77777777" w:rsidR="002A6350" w:rsidRPr="005D781F" w:rsidRDefault="002A6350" w:rsidP="002A6350">
            <w:pPr>
              <w:pStyle w:val="Nagwek3"/>
              <w:spacing w:before="0" w:after="40"/>
              <w:jc w:val="center"/>
              <w:outlineLvl w:val="2"/>
              <w:rPr>
                <w:rFonts w:ascii="Fira Sans" w:hAnsi="Fira Sans"/>
                <w:color w:val="000000" w:themeColor="text1"/>
                <w:sz w:val="17"/>
                <w:szCs w:val="17"/>
              </w:rPr>
            </w:pPr>
            <w:r w:rsidRPr="005D781F">
              <w:rPr>
                <w:rFonts w:ascii="Fira Sans" w:eastAsia="Times New Roman" w:hAnsi="Fira Sans" w:cs="Arial"/>
                <w:bCs/>
                <w:color w:val="000000" w:themeColor="text1"/>
                <w:sz w:val="14"/>
                <w:szCs w:val="14"/>
                <w:lang w:val="en-GB" w:eastAsia="pl-PL"/>
              </w:rPr>
              <w:t>CONTRIBUTION OF CHANGES</w:t>
            </w:r>
          </w:p>
          <w:p w14:paraId="60469C3B" w14:textId="25660B18" w:rsidR="0044326F" w:rsidRPr="008B1255" w:rsidRDefault="00E21772" w:rsidP="00201B4E">
            <w:pPr>
              <w:pStyle w:val="Nagwek3"/>
              <w:spacing w:before="0"/>
              <w:jc w:val="center"/>
              <w:outlineLvl w:val="2"/>
              <w:rPr>
                <w:rFonts w:ascii="Fira Sans" w:hAnsi="Fira Sans"/>
                <w:color w:val="000000" w:themeColor="text1"/>
                <w:sz w:val="16"/>
                <w:szCs w:val="16"/>
              </w:rPr>
            </w:pPr>
            <w:r>
              <w:rPr>
                <w:rFonts w:ascii="Fira Sans" w:hAnsi="Fira Sans"/>
                <w:color w:val="000000" w:themeColor="text1"/>
                <w:sz w:val="16"/>
                <w:szCs w:val="16"/>
              </w:rPr>
              <w:t>07</w:t>
            </w:r>
            <w:r w:rsidR="0044326F" w:rsidRPr="008B1255">
              <w:rPr>
                <w:rFonts w:ascii="Fira Sans" w:hAnsi="Fira Sans"/>
                <w:color w:val="000000" w:themeColor="text1"/>
                <w:sz w:val="16"/>
                <w:szCs w:val="16"/>
              </w:rPr>
              <w:t xml:space="preserve"> 2026=</w:t>
            </w:r>
          </w:p>
          <w:p w14:paraId="0FE4716E" w14:textId="77777777" w:rsidR="0044326F" w:rsidRPr="0000577E" w:rsidRDefault="0044326F" w:rsidP="00201B4E">
            <w:pPr>
              <w:pStyle w:val="Nagwek3"/>
              <w:spacing w:after="40" w:line="240" w:lineRule="auto"/>
              <w:jc w:val="center"/>
              <w:outlineLvl w:val="2"/>
              <w:rPr>
                <w:rFonts w:ascii="Fira Sans" w:hAnsi="Fira Sans"/>
                <w:color w:val="000000" w:themeColor="text1"/>
                <w:sz w:val="19"/>
                <w:szCs w:val="19"/>
              </w:rPr>
            </w:pPr>
            <w:r w:rsidRPr="008B1255">
              <w:rPr>
                <w:rFonts w:ascii="Fira Sans" w:hAnsi="Fira Sans"/>
                <w:color w:val="000000" w:themeColor="text1"/>
                <w:sz w:val="16"/>
                <w:szCs w:val="16"/>
              </w:rPr>
              <w:t>=100</w:t>
            </w:r>
          </w:p>
        </w:tc>
      </w:tr>
      <w:tr w:rsidR="0044326F" w:rsidRPr="0086649C" w14:paraId="42794BBE" w14:textId="77777777" w:rsidTr="0058246F">
        <w:trPr>
          <w:trHeight w:val="260"/>
        </w:trPr>
        <w:tc>
          <w:tcPr>
            <w:tcW w:w="2977" w:type="dxa"/>
            <w:vMerge/>
            <w:tcBorders>
              <w:bottom w:val="single" w:sz="12" w:space="0" w:color="212492"/>
            </w:tcBorders>
            <w:vAlign w:val="center"/>
          </w:tcPr>
          <w:p w14:paraId="3E35BB6C" w14:textId="77777777" w:rsidR="0044326F" w:rsidRPr="0000577E" w:rsidRDefault="0044326F" w:rsidP="00201B4E">
            <w:pPr>
              <w:pStyle w:val="Nagwek1"/>
              <w:tabs>
                <w:tab w:val="right" w:leader="dot" w:pos="4139"/>
              </w:tabs>
              <w:jc w:val="center"/>
              <w:outlineLvl w:val="0"/>
              <w:rPr>
                <w:rFonts w:cs="Arial"/>
                <w:b/>
                <w:color w:val="000000" w:themeColor="text1"/>
                <w:szCs w:val="19"/>
                <w:highlight w:val="yellow"/>
              </w:rPr>
            </w:pPr>
          </w:p>
        </w:tc>
        <w:tc>
          <w:tcPr>
            <w:tcW w:w="851" w:type="dxa"/>
            <w:tcBorders>
              <w:top w:val="single" w:sz="4" w:space="0" w:color="212492"/>
              <w:bottom w:val="single" w:sz="12" w:space="0" w:color="212492"/>
            </w:tcBorders>
            <w:vAlign w:val="center"/>
          </w:tcPr>
          <w:p w14:paraId="2E640483" w14:textId="39CC0CA7" w:rsidR="0044326F" w:rsidRPr="004763B3" w:rsidRDefault="00E21772" w:rsidP="00201B4E">
            <w:pPr>
              <w:pStyle w:val="Nagwek3"/>
              <w:spacing w:after="40" w:line="240" w:lineRule="auto"/>
              <w:jc w:val="center"/>
              <w:outlineLvl w:val="2"/>
              <w:rPr>
                <w:rFonts w:ascii="Fira Sans" w:hAnsi="Fira Sans"/>
                <w:color w:val="000000" w:themeColor="text1"/>
                <w:sz w:val="16"/>
                <w:szCs w:val="16"/>
              </w:rPr>
            </w:pPr>
            <w:r w:rsidRPr="004763B3">
              <w:rPr>
                <w:rFonts w:ascii="Fira Sans" w:hAnsi="Fira Sans"/>
                <w:color w:val="000000" w:themeColor="text1"/>
                <w:sz w:val="16"/>
                <w:szCs w:val="16"/>
              </w:rPr>
              <w:t>08</w:t>
            </w:r>
            <w:r w:rsidR="0044326F" w:rsidRPr="004763B3">
              <w:rPr>
                <w:rFonts w:ascii="Fira Sans" w:hAnsi="Fira Sans"/>
                <w:color w:val="000000" w:themeColor="text1"/>
                <w:sz w:val="16"/>
                <w:szCs w:val="16"/>
              </w:rPr>
              <w:t xml:space="preserve"> 2025=</w:t>
            </w:r>
            <w:r w:rsidR="0044326F" w:rsidRPr="004763B3">
              <w:rPr>
                <w:rFonts w:ascii="Fira Sans" w:hAnsi="Fira Sans"/>
                <w:color w:val="000000" w:themeColor="text1"/>
                <w:sz w:val="16"/>
                <w:szCs w:val="16"/>
              </w:rPr>
              <w:br/>
              <w:t>=100</w:t>
            </w:r>
          </w:p>
        </w:tc>
        <w:tc>
          <w:tcPr>
            <w:tcW w:w="850" w:type="dxa"/>
            <w:tcBorders>
              <w:top w:val="single" w:sz="4" w:space="0" w:color="212492"/>
              <w:bottom w:val="single" w:sz="12" w:space="0" w:color="212492"/>
            </w:tcBorders>
            <w:vAlign w:val="center"/>
          </w:tcPr>
          <w:p w14:paraId="4E0DED1B" w14:textId="77777777" w:rsidR="0044326F" w:rsidRPr="004763B3" w:rsidRDefault="0044326F" w:rsidP="00201B4E">
            <w:pPr>
              <w:pStyle w:val="Nagwek3"/>
              <w:spacing w:after="40" w:line="240" w:lineRule="auto"/>
              <w:contextualSpacing/>
              <w:jc w:val="center"/>
              <w:outlineLvl w:val="2"/>
              <w:rPr>
                <w:rFonts w:ascii="Fira Sans" w:hAnsi="Fira Sans"/>
                <w:color w:val="000000" w:themeColor="text1"/>
                <w:sz w:val="16"/>
                <w:szCs w:val="16"/>
              </w:rPr>
            </w:pPr>
            <w:r w:rsidRPr="004763B3">
              <w:rPr>
                <w:rFonts w:ascii="Fira Sans" w:hAnsi="Fira Sans"/>
                <w:color w:val="000000" w:themeColor="text1"/>
                <w:sz w:val="16"/>
                <w:szCs w:val="16"/>
              </w:rPr>
              <w:t>12 2025=</w:t>
            </w:r>
            <w:r w:rsidRPr="004763B3">
              <w:rPr>
                <w:rFonts w:ascii="Fira Sans" w:hAnsi="Fira Sans"/>
                <w:color w:val="000000" w:themeColor="text1"/>
                <w:sz w:val="16"/>
                <w:szCs w:val="16"/>
              </w:rPr>
              <w:br/>
              <w:t>=100</w:t>
            </w:r>
          </w:p>
        </w:tc>
        <w:tc>
          <w:tcPr>
            <w:tcW w:w="851" w:type="dxa"/>
            <w:tcBorders>
              <w:top w:val="single" w:sz="4" w:space="0" w:color="212492"/>
              <w:bottom w:val="single" w:sz="12" w:space="0" w:color="212492"/>
            </w:tcBorders>
            <w:vAlign w:val="center"/>
          </w:tcPr>
          <w:p w14:paraId="074E04A5" w14:textId="0DAAA1A4" w:rsidR="0044326F" w:rsidRPr="004763B3" w:rsidRDefault="0044326F" w:rsidP="0044326F">
            <w:pPr>
              <w:pStyle w:val="Nagwek3"/>
              <w:spacing w:after="40" w:line="240" w:lineRule="auto"/>
              <w:contextualSpacing/>
              <w:jc w:val="center"/>
              <w:outlineLvl w:val="2"/>
              <w:rPr>
                <w:rFonts w:ascii="Fira Sans" w:hAnsi="Fira Sans"/>
                <w:color w:val="000000" w:themeColor="text1"/>
                <w:sz w:val="16"/>
                <w:szCs w:val="16"/>
              </w:rPr>
            </w:pPr>
            <w:r w:rsidRPr="004763B3">
              <w:rPr>
                <w:rFonts w:ascii="Fira Sans" w:hAnsi="Fira Sans"/>
                <w:color w:val="000000" w:themeColor="text1"/>
                <w:sz w:val="16"/>
                <w:szCs w:val="16"/>
              </w:rPr>
              <w:t>0</w:t>
            </w:r>
            <w:r w:rsidR="00E21772" w:rsidRPr="004763B3">
              <w:rPr>
                <w:rFonts w:ascii="Fira Sans" w:hAnsi="Fira Sans"/>
                <w:color w:val="000000" w:themeColor="text1"/>
                <w:sz w:val="16"/>
                <w:szCs w:val="16"/>
              </w:rPr>
              <w:t>7</w:t>
            </w:r>
            <w:r w:rsidRPr="004763B3">
              <w:rPr>
                <w:rFonts w:ascii="Fira Sans" w:hAnsi="Fira Sans"/>
                <w:color w:val="000000" w:themeColor="text1"/>
                <w:sz w:val="16"/>
                <w:szCs w:val="16"/>
              </w:rPr>
              <w:t xml:space="preserve"> 2026=</w:t>
            </w:r>
            <w:r w:rsidRPr="004763B3">
              <w:rPr>
                <w:rFonts w:ascii="Fira Sans" w:hAnsi="Fira Sans"/>
                <w:color w:val="000000" w:themeColor="text1"/>
                <w:sz w:val="16"/>
                <w:szCs w:val="16"/>
              </w:rPr>
              <w:br/>
              <w:t>=100</w:t>
            </w:r>
          </w:p>
        </w:tc>
        <w:tc>
          <w:tcPr>
            <w:tcW w:w="1134" w:type="dxa"/>
            <w:tcBorders>
              <w:top w:val="single" w:sz="4" w:space="0" w:color="212492"/>
              <w:bottom w:val="single" w:sz="12" w:space="0" w:color="212492"/>
              <w:right w:val="single" w:sz="4" w:space="0" w:color="auto"/>
            </w:tcBorders>
            <w:vAlign w:val="center"/>
          </w:tcPr>
          <w:p w14:paraId="5714EDA1" w14:textId="63A30198" w:rsidR="0044326F" w:rsidRPr="004763B3" w:rsidRDefault="00E21772" w:rsidP="0044326F">
            <w:pPr>
              <w:pStyle w:val="Nagwek3"/>
              <w:spacing w:after="40" w:line="240" w:lineRule="auto"/>
              <w:contextualSpacing/>
              <w:jc w:val="center"/>
              <w:outlineLvl w:val="2"/>
              <w:rPr>
                <w:rFonts w:ascii="Fira Sans" w:hAnsi="Fira Sans"/>
                <w:color w:val="000000" w:themeColor="text1"/>
                <w:sz w:val="16"/>
                <w:szCs w:val="16"/>
              </w:rPr>
            </w:pPr>
            <w:r w:rsidRPr="004763B3">
              <w:rPr>
                <w:rFonts w:ascii="Fira Sans" w:hAnsi="Fira Sans"/>
                <w:color w:val="000000" w:themeColor="text1"/>
                <w:sz w:val="16"/>
                <w:szCs w:val="16"/>
              </w:rPr>
              <w:t>01-08</w:t>
            </w:r>
            <w:r w:rsidR="0044326F" w:rsidRPr="004763B3">
              <w:rPr>
                <w:rFonts w:ascii="Fira Sans" w:hAnsi="Fira Sans"/>
                <w:color w:val="000000" w:themeColor="text1"/>
                <w:sz w:val="16"/>
                <w:szCs w:val="16"/>
              </w:rPr>
              <w:t xml:space="preserve"> 2025= </w:t>
            </w:r>
          </w:p>
          <w:p w14:paraId="58ED2276" w14:textId="77777777" w:rsidR="0044326F" w:rsidRPr="004763B3" w:rsidRDefault="0044326F" w:rsidP="0044326F">
            <w:pPr>
              <w:pStyle w:val="Nagwek3"/>
              <w:spacing w:after="40" w:line="240" w:lineRule="auto"/>
              <w:contextualSpacing/>
              <w:jc w:val="center"/>
              <w:outlineLvl w:val="2"/>
              <w:rPr>
                <w:rFonts w:ascii="Fira Sans" w:hAnsi="Fira Sans"/>
                <w:color w:val="000000" w:themeColor="text1"/>
                <w:sz w:val="16"/>
                <w:szCs w:val="16"/>
              </w:rPr>
            </w:pPr>
            <w:r w:rsidRPr="004763B3">
              <w:rPr>
                <w:rFonts w:ascii="Fira Sans" w:hAnsi="Fira Sans"/>
                <w:color w:val="000000" w:themeColor="text1"/>
                <w:sz w:val="16"/>
                <w:szCs w:val="16"/>
              </w:rPr>
              <w:t>=100</w:t>
            </w:r>
          </w:p>
        </w:tc>
        <w:tc>
          <w:tcPr>
            <w:tcW w:w="1275" w:type="dxa"/>
            <w:vMerge/>
            <w:tcBorders>
              <w:left w:val="single" w:sz="4" w:space="0" w:color="auto"/>
              <w:bottom w:val="single" w:sz="12" w:space="0" w:color="212492"/>
            </w:tcBorders>
            <w:vAlign w:val="center"/>
          </w:tcPr>
          <w:p w14:paraId="1C4FF511" w14:textId="77777777" w:rsidR="0044326F" w:rsidRPr="0086649C" w:rsidRDefault="0044326F" w:rsidP="00201B4E">
            <w:pPr>
              <w:pStyle w:val="Nagwek3"/>
              <w:spacing w:after="40" w:line="240" w:lineRule="auto"/>
              <w:jc w:val="center"/>
              <w:outlineLvl w:val="2"/>
              <w:rPr>
                <w:rFonts w:ascii="Fira Sans" w:hAnsi="Fira Sans"/>
                <w:color w:val="000000" w:themeColor="text1"/>
                <w:sz w:val="15"/>
                <w:szCs w:val="15"/>
              </w:rPr>
            </w:pPr>
          </w:p>
        </w:tc>
      </w:tr>
      <w:tr w:rsidR="002A6350" w:rsidRPr="00C67922" w14:paraId="3065FCBA" w14:textId="77777777" w:rsidTr="0058246F">
        <w:trPr>
          <w:trHeight w:hRule="exact" w:val="327"/>
        </w:trPr>
        <w:tc>
          <w:tcPr>
            <w:tcW w:w="2977" w:type="dxa"/>
            <w:tcBorders>
              <w:top w:val="single" w:sz="12" w:space="0" w:color="212492"/>
              <w:bottom w:val="single" w:sz="4" w:space="0" w:color="212492"/>
            </w:tcBorders>
            <w:vAlign w:val="center"/>
          </w:tcPr>
          <w:p w14:paraId="425B8533" w14:textId="43A045B1" w:rsidR="002A6350" w:rsidRPr="0058246F" w:rsidRDefault="002A6350" w:rsidP="002A6350">
            <w:pPr>
              <w:spacing w:before="40" w:after="40"/>
              <w:contextualSpacing/>
              <w:rPr>
                <w:rFonts w:cs="Calibri"/>
                <w:color w:val="000000"/>
                <w:szCs w:val="19"/>
                <w:lang w:val="en-GB"/>
              </w:rPr>
            </w:pPr>
            <w:r w:rsidRPr="0058246F">
              <w:rPr>
                <w:lang w:val="en-GB"/>
              </w:rPr>
              <w:t>TOTAL</w:t>
            </w:r>
          </w:p>
        </w:tc>
        <w:tc>
          <w:tcPr>
            <w:tcW w:w="851" w:type="dxa"/>
            <w:tcBorders>
              <w:top w:val="single" w:sz="12" w:space="0" w:color="212492"/>
              <w:bottom w:val="single" w:sz="4" w:space="0" w:color="212492"/>
            </w:tcBorders>
            <w:vAlign w:val="center"/>
          </w:tcPr>
          <w:p w14:paraId="4C11D2D0" w14:textId="15D43980" w:rsidR="002A6350" w:rsidRPr="00F8573F" w:rsidRDefault="002A6350" w:rsidP="002A6350">
            <w:pPr>
              <w:spacing w:before="0" w:after="0"/>
              <w:jc w:val="right"/>
            </w:pPr>
            <w:r w:rsidRPr="005B6093">
              <w:t>103</w:t>
            </w:r>
            <w:r w:rsidR="00201B4E">
              <w:t>.</w:t>
            </w:r>
            <w:r w:rsidRPr="005B6093">
              <w:t>4</w:t>
            </w:r>
          </w:p>
        </w:tc>
        <w:tc>
          <w:tcPr>
            <w:tcW w:w="850" w:type="dxa"/>
            <w:tcBorders>
              <w:top w:val="single" w:sz="12" w:space="0" w:color="212492"/>
              <w:bottom w:val="single" w:sz="4" w:space="0" w:color="212492"/>
            </w:tcBorders>
            <w:vAlign w:val="center"/>
          </w:tcPr>
          <w:p w14:paraId="62D154DF" w14:textId="08F1515C" w:rsidR="002A6350" w:rsidRPr="009464E3" w:rsidRDefault="002A6350" w:rsidP="002A6350">
            <w:pPr>
              <w:spacing w:before="0" w:after="0"/>
              <w:jc w:val="right"/>
            </w:pPr>
            <w:r w:rsidRPr="005B6093">
              <w:t>103</w:t>
            </w:r>
            <w:r w:rsidR="00201B4E">
              <w:t>.</w:t>
            </w:r>
            <w:r w:rsidRPr="005B6093">
              <w:t>0</w:t>
            </w:r>
          </w:p>
        </w:tc>
        <w:tc>
          <w:tcPr>
            <w:tcW w:w="851" w:type="dxa"/>
            <w:tcBorders>
              <w:top w:val="single" w:sz="12" w:space="0" w:color="212492"/>
              <w:bottom w:val="single" w:sz="4" w:space="0" w:color="212492"/>
            </w:tcBorders>
            <w:vAlign w:val="center"/>
          </w:tcPr>
          <w:p w14:paraId="13B1CAA7" w14:textId="7F8D2D72" w:rsidR="002A6350" w:rsidRPr="004439BA" w:rsidRDefault="002A6350" w:rsidP="002A6350">
            <w:pPr>
              <w:spacing w:before="0" w:after="0"/>
              <w:jc w:val="right"/>
            </w:pPr>
            <w:r w:rsidRPr="005B6093">
              <w:t>100</w:t>
            </w:r>
            <w:r w:rsidR="00201B4E">
              <w:t>.</w:t>
            </w:r>
            <w:r w:rsidRPr="005B6093">
              <w:t>3</w:t>
            </w:r>
          </w:p>
        </w:tc>
        <w:tc>
          <w:tcPr>
            <w:tcW w:w="1134" w:type="dxa"/>
            <w:tcBorders>
              <w:top w:val="single" w:sz="12" w:space="0" w:color="212492"/>
              <w:bottom w:val="single" w:sz="4" w:space="0" w:color="212492"/>
            </w:tcBorders>
            <w:vAlign w:val="center"/>
          </w:tcPr>
          <w:p w14:paraId="26B821C4" w14:textId="613B5E62" w:rsidR="002A6350" w:rsidRPr="00577325" w:rsidRDefault="002A6350" w:rsidP="002A6350">
            <w:pPr>
              <w:spacing w:before="0" w:after="0"/>
              <w:jc w:val="right"/>
            </w:pPr>
            <w:r w:rsidRPr="005B6093">
              <w:t>102</w:t>
            </w:r>
            <w:r w:rsidR="00201B4E">
              <w:t>.</w:t>
            </w:r>
            <w:r w:rsidRPr="005B6093">
              <w:t>8</w:t>
            </w:r>
          </w:p>
        </w:tc>
        <w:tc>
          <w:tcPr>
            <w:tcW w:w="1275" w:type="dxa"/>
            <w:tcBorders>
              <w:top w:val="single" w:sz="12" w:space="0" w:color="212492"/>
              <w:bottom w:val="single" w:sz="4" w:space="0" w:color="212492"/>
            </w:tcBorders>
            <w:shd w:val="clear" w:color="auto" w:fill="auto"/>
            <w:vAlign w:val="center"/>
          </w:tcPr>
          <w:p w14:paraId="00F41F6B" w14:textId="77777777" w:rsidR="002A6350" w:rsidRPr="00E3312B" w:rsidRDefault="002A6350" w:rsidP="002A6350">
            <w:pPr>
              <w:spacing w:before="0" w:after="0"/>
              <w:jc w:val="right"/>
            </w:pPr>
            <w:r>
              <w:t>x</w:t>
            </w:r>
          </w:p>
        </w:tc>
      </w:tr>
      <w:tr w:rsidR="002A6350" w:rsidRPr="00C67922" w14:paraId="4E9F1EBA" w14:textId="77777777" w:rsidTr="0058246F">
        <w:trPr>
          <w:trHeight w:hRule="exact" w:val="530"/>
        </w:trPr>
        <w:tc>
          <w:tcPr>
            <w:tcW w:w="2977" w:type="dxa"/>
            <w:tcBorders>
              <w:top w:val="single" w:sz="4" w:space="0" w:color="212492"/>
              <w:bottom w:val="single" w:sz="4" w:space="0" w:color="212492"/>
            </w:tcBorders>
            <w:shd w:val="clear" w:color="auto" w:fill="auto"/>
            <w:vAlign w:val="center"/>
          </w:tcPr>
          <w:p w14:paraId="50355015" w14:textId="4187D406" w:rsidR="002A6350" w:rsidRPr="0058246F" w:rsidRDefault="002A6350" w:rsidP="002A6350">
            <w:pPr>
              <w:spacing w:before="40" w:after="40"/>
              <w:contextualSpacing/>
              <w:rPr>
                <w:lang w:val="en-GB"/>
              </w:rPr>
            </w:pPr>
            <w:r w:rsidRPr="0058246F">
              <w:rPr>
                <w:lang w:val="en-GB"/>
              </w:rPr>
              <w:t>Food and non-alcoholic beverages</w:t>
            </w:r>
          </w:p>
        </w:tc>
        <w:tc>
          <w:tcPr>
            <w:tcW w:w="851" w:type="dxa"/>
            <w:tcBorders>
              <w:top w:val="single" w:sz="4" w:space="0" w:color="212492"/>
              <w:bottom w:val="single" w:sz="4" w:space="0" w:color="212492"/>
            </w:tcBorders>
            <w:shd w:val="clear" w:color="auto" w:fill="auto"/>
            <w:vAlign w:val="center"/>
          </w:tcPr>
          <w:p w14:paraId="284E055B" w14:textId="59FB6243" w:rsidR="002A6350" w:rsidRPr="00F8573F" w:rsidRDefault="002A6350" w:rsidP="002A6350">
            <w:pPr>
              <w:spacing w:before="0" w:after="0"/>
              <w:jc w:val="right"/>
            </w:pPr>
            <w:r w:rsidRPr="005B6093">
              <w:t>99</w:t>
            </w:r>
            <w:r w:rsidR="00201B4E">
              <w:t>.</w:t>
            </w:r>
            <w:r w:rsidRPr="005B6093">
              <w:t>1</w:t>
            </w:r>
          </w:p>
        </w:tc>
        <w:tc>
          <w:tcPr>
            <w:tcW w:w="850" w:type="dxa"/>
            <w:tcBorders>
              <w:top w:val="single" w:sz="4" w:space="0" w:color="212492"/>
              <w:bottom w:val="single" w:sz="4" w:space="0" w:color="212492"/>
            </w:tcBorders>
            <w:shd w:val="clear" w:color="auto" w:fill="auto"/>
            <w:vAlign w:val="center"/>
          </w:tcPr>
          <w:p w14:paraId="543031B9" w14:textId="36C23C2E" w:rsidR="002A6350" w:rsidRPr="009464E3" w:rsidRDefault="002A6350" w:rsidP="002A6350">
            <w:pPr>
              <w:spacing w:before="0" w:after="0"/>
              <w:jc w:val="right"/>
            </w:pPr>
            <w:r w:rsidRPr="005B6093">
              <w:t>99</w:t>
            </w:r>
            <w:r w:rsidR="00201B4E">
              <w:t>.</w:t>
            </w:r>
            <w:r w:rsidRPr="005B6093">
              <w:t>1</w:t>
            </w:r>
          </w:p>
        </w:tc>
        <w:tc>
          <w:tcPr>
            <w:tcW w:w="851" w:type="dxa"/>
            <w:tcBorders>
              <w:top w:val="single" w:sz="4" w:space="0" w:color="212492"/>
              <w:bottom w:val="single" w:sz="4" w:space="0" w:color="212492"/>
            </w:tcBorders>
            <w:shd w:val="clear" w:color="auto" w:fill="auto"/>
            <w:vAlign w:val="center"/>
          </w:tcPr>
          <w:p w14:paraId="57F072DA" w14:textId="09B0A4FE" w:rsidR="002A6350" w:rsidRPr="004439BA" w:rsidRDefault="002A6350" w:rsidP="002A6350">
            <w:pPr>
              <w:spacing w:before="0" w:after="0"/>
              <w:jc w:val="right"/>
            </w:pPr>
            <w:r w:rsidRPr="005B6093">
              <w:t>99</w:t>
            </w:r>
            <w:r w:rsidR="00201B4E">
              <w:t>.</w:t>
            </w:r>
            <w:r w:rsidRPr="005B6093">
              <w:t>3</w:t>
            </w:r>
          </w:p>
        </w:tc>
        <w:tc>
          <w:tcPr>
            <w:tcW w:w="1134" w:type="dxa"/>
            <w:tcBorders>
              <w:top w:val="single" w:sz="4" w:space="0" w:color="212492"/>
              <w:bottom w:val="single" w:sz="4" w:space="0" w:color="212492"/>
            </w:tcBorders>
            <w:shd w:val="clear" w:color="auto" w:fill="auto"/>
            <w:vAlign w:val="center"/>
          </w:tcPr>
          <w:p w14:paraId="3E72FD92" w14:textId="6506A14B" w:rsidR="002A6350" w:rsidRPr="00577325" w:rsidRDefault="002A6350" w:rsidP="002A6350">
            <w:pPr>
              <w:spacing w:before="0" w:after="0"/>
              <w:jc w:val="right"/>
            </w:pPr>
            <w:r w:rsidRPr="005B6093">
              <w:t>101</w:t>
            </w:r>
            <w:r w:rsidR="00201B4E">
              <w:t>.</w:t>
            </w:r>
            <w:r w:rsidRPr="005B6093">
              <w:t>0</w:t>
            </w:r>
          </w:p>
        </w:tc>
        <w:tc>
          <w:tcPr>
            <w:tcW w:w="1275" w:type="dxa"/>
            <w:tcBorders>
              <w:top w:val="single" w:sz="4" w:space="0" w:color="212492"/>
              <w:bottom w:val="single" w:sz="4" w:space="0" w:color="212492"/>
            </w:tcBorders>
            <w:shd w:val="clear" w:color="auto" w:fill="auto"/>
            <w:vAlign w:val="center"/>
          </w:tcPr>
          <w:p w14:paraId="5C76A4DA" w14:textId="5E42EB08" w:rsidR="002A6350" w:rsidRPr="00E3312B" w:rsidRDefault="002A6350" w:rsidP="002A6350">
            <w:pPr>
              <w:spacing w:before="0" w:after="0"/>
              <w:jc w:val="right"/>
            </w:pPr>
            <w:r w:rsidRPr="00295FD2">
              <w:t>-0</w:t>
            </w:r>
            <w:r w:rsidR="00201B4E">
              <w:t>.</w:t>
            </w:r>
            <w:r w:rsidRPr="00295FD2">
              <w:t>18</w:t>
            </w:r>
          </w:p>
        </w:tc>
      </w:tr>
      <w:tr w:rsidR="002A6350" w:rsidRPr="00C67922" w14:paraId="23DE584D" w14:textId="77777777" w:rsidTr="0058246F">
        <w:trPr>
          <w:trHeight w:hRule="exact" w:val="522"/>
        </w:trPr>
        <w:tc>
          <w:tcPr>
            <w:tcW w:w="2977" w:type="dxa"/>
            <w:tcBorders>
              <w:top w:val="single" w:sz="4" w:space="0" w:color="212492"/>
              <w:bottom w:val="single" w:sz="4" w:space="0" w:color="212492"/>
            </w:tcBorders>
            <w:shd w:val="clear" w:color="auto" w:fill="auto"/>
            <w:vAlign w:val="center"/>
          </w:tcPr>
          <w:p w14:paraId="496AB61D" w14:textId="676610D2" w:rsidR="002A6350" w:rsidRPr="0058246F" w:rsidRDefault="002A6350" w:rsidP="002A6350">
            <w:pPr>
              <w:spacing w:before="40" w:after="40"/>
              <w:contextualSpacing/>
              <w:rPr>
                <w:rFonts w:cs="Calibri"/>
                <w:color w:val="000000"/>
                <w:szCs w:val="19"/>
                <w:lang w:val="en-GB"/>
              </w:rPr>
            </w:pPr>
            <w:r w:rsidRPr="0058246F">
              <w:rPr>
                <w:lang w:val="en-GB"/>
              </w:rPr>
              <w:t>Alcoholic beverages and tobacco</w:t>
            </w:r>
          </w:p>
        </w:tc>
        <w:tc>
          <w:tcPr>
            <w:tcW w:w="851" w:type="dxa"/>
            <w:tcBorders>
              <w:top w:val="single" w:sz="4" w:space="0" w:color="212492"/>
              <w:bottom w:val="single" w:sz="4" w:space="0" w:color="212492"/>
            </w:tcBorders>
            <w:shd w:val="clear" w:color="auto" w:fill="auto"/>
            <w:vAlign w:val="center"/>
          </w:tcPr>
          <w:p w14:paraId="1DD949A2" w14:textId="452C2384" w:rsidR="002A6350" w:rsidRPr="00F8573F" w:rsidRDefault="002A6350" w:rsidP="002A6350">
            <w:pPr>
              <w:spacing w:before="0" w:after="0"/>
              <w:jc w:val="right"/>
            </w:pPr>
            <w:r w:rsidRPr="005B6093">
              <w:t>106</w:t>
            </w:r>
            <w:r w:rsidR="00201B4E">
              <w:t>.</w:t>
            </w:r>
            <w:r w:rsidRPr="005B6093">
              <w:t>6</w:t>
            </w:r>
          </w:p>
        </w:tc>
        <w:tc>
          <w:tcPr>
            <w:tcW w:w="850" w:type="dxa"/>
            <w:tcBorders>
              <w:top w:val="single" w:sz="4" w:space="0" w:color="212492"/>
              <w:bottom w:val="single" w:sz="4" w:space="0" w:color="212492"/>
            </w:tcBorders>
            <w:shd w:val="clear" w:color="auto" w:fill="auto"/>
            <w:vAlign w:val="center"/>
          </w:tcPr>
          <w:p w14:paraId="33EA9030" w14:textId="4DEEF200" w:rsidR="002A6350" w:rsidRPr="009464E3" w:rsidRDefault="002A6350" w:rsidP="002A6350">
            <w:pPr>
              <w:spacing w:before="0" w:after="0"/>
              <w:jc w:val="right"/>
            </w:pPr>
            <w:r w:rsidRPr="005B6093">
              <w:t>105</w:t>
            </w:r>
            <w:r w:rsidR="00201B4E">
              <w:t>.</w:t>
            </w:r>
            <w:r w:rsidRPr="005B6093">
              <w:t>2</w:t>
            </w:r>
          </w:p>
        </w:tc>
        <w:tc>
          <w:tcPr>
            <w:tcW w:w="851" w:type="dxa"/>
            <w:tcBorders>
              <w:top w:val="single" w:sz="4" w:space="0" w:color="212492"/>
              <w:bottom w:val="single" w:sz="4" w:space="0" w:color="212492"/>
            </w:tcBorders>
            <w:shd w:val="clear" w:color="auto" w:fill="auto"/>
            <w:vAlign w:val="center"/>
          </w:tcPr>
          <w:p w14:paraId="48AA4E17" w14:textId="7CC452C0" w:rsidR="002A6350" w:rsidRPr="004439BA" w:rsidRDefault="002A6350" w:rsidP="002A6350">
            <w:pPr>
              <w:spacing w:before="0" w:after="0"/>
              <w:jc w:val="right"/>
            </w:pPr>
            <w:r w:rsidRPr="005B6093">
              <w:t>100</w:t>
            </w:r>
            <w:r w:rsidR="00201B4E">
              <w:t>.</w:t>
            </w:r>
            <w:r w:rsidRPr="005B6093">
              <w:t>0</w:t>
            </w:r>
          </w:p>
        </w:tc>
        <w:tc>
          <w:tcPr>
            <w:tcW w:w="1134" w:type="dxa"/>
            <w:tcBorders>
              <w:top w:val="single" w:sz="4" w:space="0" w:color="212492"/>
              <w:bottom w:val="single" w:sz="4" w:space="0" w:color="212492"/>
            </w:tcBorders>
            <w:shd w:val="clear" w:color="auto" w:fill="auto"/>
            <w:vAlign w:val="center"/>
          </w:tcPr>
          <w:p w14:paraId="48829B3A" w14:textId="40D47AC4" w:rsidR="002A6350" w:rsidRPr="00577325" w:rsidRDefault="002A6350" w:rsidP="002A6350">
            <w:pPr>
              <w:spacing w:before="0" w:after="0"/>
              <w:jc w:val="right"/>
            </w:pPr>
            <w:r w:rsidRPr="005B6093">
              <w:t>106</w:t>
            </w:r>
            <w:r w:rsidR="00201B4E">
              <w:t>.</w:t>
            </w:r>
            <w:r w:rsidRPr="005B6093">
              <w:t>7</w:t>
            </w:r>
          </w:p>
        </w:tc>
        <w:tc>
          <w:tcPr>
            <w:tcW w:w="1275" w:type="dxa"/>
            <w:tcBorders>
              <w:top w:val="single" w:sz="4" w:space="0" w:color="212492"/>
              <w:bottom w:val="single" w:sz="4" w:space="0" w:color="212492"/>
            </w:tcBorders>
            <w:shd w:val="clear" w:color="auto" w:fill="auto"/>
            <w:vAlign w:val="center"/>
          </w:tcPr>
          <w:p w14:paraId="5589D5DD" w14:textId="0759A6D6" w:rsidR="002A6350" w:rsidRPr="00E3312B" w:rsidRDefault="002A6350" w:rsidP="002A6350">
            <w:pPr>
              <w:spacing w:before="0" w:after="0"/>
              <w:jc w:val="right"/>
            </w:pPr>
            <w:r w:rsidRPr="00295FD2">
              <w:t>0</w:t>
            </w:r>
            <w:r w:rsidR="00201B4E">
              <w:t>.</w:t>
            </w:r>
            <w:r w:rsidRPr="00295FD2">
              <w:t>00</w:t>
            </w:r>
          </w:p>
        </w:tc>
      </w:tr>
      <w:tr w:rsidR="002A6350" w:rsidRPr="00C67922" w14:paraId="5F01EF06" w14:textId="77777777" w:rsidTr="0058246F">
        <w:trPr>
          <w:trHeight w:hRule="exact" w:val="283"/>
        </w:trPr>
        <w:tc>
          <w:tcPr>
            <w:tcW w:w="2977" w:type="dxa"/>
            <w:tcBorders>
              <w:top w:val="single" w:sz="4" w:space="0" w:color="212492"/>
              <w:bottom w:val="single" w:sz="4" w:space="0" w:color="212492"/>
            </w:tcBorders>
            <w:shd w:val="clear" w:color="auto" w:fill="auto"/>
            <w:vAlign w:val="center"/>
          </w:tcPr>
          <w:p w14:paraId="23EE53B9" w14:textId="0CC4DE8D" w:rsidR="002A6350" w:rsidRPr="0058246F" w:rsidRDefault="002A6350" w:rsidP="002A6350">
            <w:pPr>
              <w:spacing w:before="40" w:after="40"/>
              <w:contextualSpacing/>
              <w:rPr>
                <w:rFonts w:cs="Calibri"/>
                <w:color w:val="000000"/>
                <w:szCs w:val="19"/>
                <w:lang w:val="en-GB"/>
              </w:rPr>
            </w:pPr>
            <w:r w:rsidRPr="0058246F">
              <w:rPr>
                <w:lang w:val="en-GB"/>
              </w:rPr>
              <w:t>Clothing and footwear</w:t>
            </w:r>
          </w:p>
        </w:tc>
        <w:tc>
          <w:tcPr>
            <w:tcW w:w="851" w:type="dxa"/>
            <w:tcBorders>
              <w:top w:val="single" w:sz="4" w:space="0" w:color="212492"/>
              <w:bottom w:val="single" w:sz="4" w:space="0" w:color="212492"/>
            </w:tcBorders>
            <w:shd w:val="clear" w:color="auto" w:fill="auto"/>
            <w:vAlign w:val="center"/>
          </w:tcPr>
          <w:p w14:paraId="090E9A35" w14:textId="70EC6177" w:rsidR="002A6350" w:rsidRPr="00F8573F" w:rsidRDefault="002A6350" w:rsidP="002A6350">
            <w:pPr>
              <w:spacing w:before="0" w:after="0"/>
              <w:jc w:val="right"/>
            </w:pPr>
            <w:r w:rsidRPr="005B6093">
              <w:t>97</w:t>
            </w:r>
            <w:r w:rsidR="00201B4E">
              <w:t>.</w:t>
            </w:r>
            <w:r w:rsidRPr="005B6093">
              <w:t>1</w:t>
            </w:r>
          </w:p>
        </w:tc>
        <w:tc>
          <w:tcPr>
            <w:tcW w:w="850" w:type="dxa"/>
            <w:tcBorders>
              <w:top w:val="single" w:sz="4" w:space="0" w:color="212492"/>
              <w:bottom w:val="single" w:sz="4" w:space="0" w:color="212492"/>
            </w:tcBorders>
            <w:shd w:val="clear" w:color="auto" w:fill="auto"/>
            <w:vAlign w:val="center"/>
          </w:tcPr>
          <w:p w14:paraId="103E86FF" w14:textId="15C21709" w:rsidR="002A6350" w:rsidRPr="009464E3" w:rsidRDefault="002A6350" w:rsidP="002A6350">
            <w:pPr>
              <w:spacing w:before="0" w:after="0"/>
              <w:jc w:val="right"/>
            </w:pPr>
            <w:r w:rsidRPr="005B6093">
              <w:t>93</w:t>
            </w:r>
            <w:r w:rsidR="00201B4E">
              <w:t>.</w:t>
            </w:r>
            <w:r w:rsidRPr="005B6093">
              <w:t>2</w:t>
            </w:r>
          </w:p>
        </w:tc>
        <w:tc>
          <w:tcPr>
            <w:tcW w:w="851" w:type="dxa"/>
            <w:tcBorders>
              <w:top w:val="single" w:sz="4" w:space="0" w:color="212492"/>
              <w:bottom w:val="single" w:sz="4" w:space="0" w:color="212492"/>
            </w:tcBorders>
            <w:shd w:val="clear" w:color="auto" w:fill="auto"/>
            <w:vAlign w:val="center"/>
          </w:tcPr>
          <w:p w14:paraId="49CDB0C3" w14:textId="10F75EB4" w:rsidR="002A6350" w:rsidRPr="004439BA" w:rsidRDefault="002A6350" w:rsidP="002A6350">
            <w:pPr>
              <w:spacing w:before="0" w:after="0"/>
              <w:jc w:val="right"/>
            </w:pPr>
            <w:r w:rsidRPr="005B6093">
              <w:t>99</w:t>
            </w:r>
            <w:r w:rsidR="00201B4E">
              <w:t>.</w:t>
            </w:r>
            <w:r w:rsidRPr="005B6093">
              <w:t>3</w:t>
            </w:r>
          </w:p>
        </w:tc>
        <w:tc>
          <w:tcPr>
            <w:tcW w:w="1134" w:type="dxa"/>
            <w:tcBorders>
              <w:top w:val="single" w:sz="4" w:space="0" w:color="212492"/>
              <w:bottom w:val="single" w:sz="4" w:space="0" w:color="212492"/>
            </w:tcBorders>
            <w:shd w:val="clear" w:color="auto" w:fill="auto"/>
            <w:vAlign w:val="center"/>
          </w:tcPr>
          <w:p w14:paraId="730317A8" w14:textId="7436985B" w:rsidR="002A6350" w:rsidRPr="00577325" w:rsidRDefault="002A6350" w:rsidP="002A6350">
            <w:pPr>
              <w:spacing w:before="0" w:after="0"/>
              <w:jc w:val="right"/>
            </w:pPr>
            <w:r w:rsidRPr="005B6093">
              <w:t>96</w:t>
            </w:r>
            <w:r w:rsidR="00201B4E">
              <w:t>.</w:t>
            </w:r>
            <w:r w:rsidRPr="005B6093">
              <w:t>9</w:t>
            </w:r>
          </w:p>
        </w:tc>
        <w:tc>
          <w:tcPr>
            <w:tcW w:w="1275" w:type="dxa"/>
            <w:tcBorders>
              <w:top w:val="single" w:sz="4" w:space="0" w:color="212492"/>
              <w:bottom w:val="single" w:sz="4" w:space="0" w:color="212492"/>
            </w:tcBorders>
            <w:shd w:val="clear" w:color="auto" w:fill="auto"/>
            <w:vAlign w:val="center"/>
          </w:tcPr>
          <w:p w14:paraId="58AF7AAC" w14:textId="5BE07889" w:rsidR="002A6350" w:rsidRPr="00E3312B" w:rsidRDefault="002A6350" w:rsidP="002A6350">
            <w:pPr>
              <w:spacing w:before="0" w:after="0"/>
              <w:jc w:val="right"/>
            </w:pPr>
            <w:r w:rsidRPr="00295FD2">
              <w:t>-0</w:t>
            </w:r>
            <w:r w:rsidR="00201B4E">
              <w:t>.</w:t>
            </w:r>
            <w:r w:rsidRPr="00295FD2">
              <w:t>02</w:t>
            </w:r>
          </w:p>
        </w:tc>
      </w:tr>
      <w:tr w:rsidR="002A6350" w:rsidRPr="00C67922" w14:paraId="4CAEF299" w14:textId="77777777" w:rsidTr="0058246F">
        <w:trPr>
          <w:trHeight w:hRule="exact" w:val="567"/>
        </w:trPr>
        <w:tc>
          <w:tcPr>
            <w:tcW w:w="2977" w:type="dxa"/>
            <w:tcBorders>
              <w:top w:val="single" w:sz="4" w:space="0" w:color="212492"/>
              <w:bottom w:val="single" w:sz="4" w:space="0" w:color="212492"/>
            </w:tcBorders>
            <w:shd w:val="clear" w:color="auto" w:fill="auto"/>
            <w:vAlign w:val="center"/>
          </w:tcPr>
          <w:p w14:paraId="683BB183" w14:textId="7FA39131" w:rsidR="002A6350" w:rsidRPr="0058246F" w:rsidRDefault="002A6350" w:rsidP="002A6350">
            <w:pPr>
              <w:spacing w:before="40" w:after="40"/>
              <w:contextualSpacing/>
              <w:rPr>
                <w:rFonts w:cs="Calibri"/>
                <w:color w:val="000000"/>
                <w:szCs w:val="19"/>
                <w:lang w:val="en-GB"/>
              </w:rPr>
            </w:pPr>
            <w:r w:rsidRPr="0058246F">
              <w:rPr>
                <w:lang w:val="en-GB"/>
              </w:rPr>
              <w:t>Housing, water, electricity, gas and other fuels</w:t>
            </w:r>
          </w:p>
        </w:tc>
        <w:tc>
          <w:tcPr>
            <w:tcW w:w="851" w:type="dxa"/>
            <w:tcBorders>
              <w:top w:val="single" w:sz="4" w:space="0" w:color="212492"/>
              <w:bottom w:val="single" w:sz="4" w:space="0" w:color="212492"/>
            </w:tcBorders>
            <w:shd w:val="clear" w:color="auto" w:fill="auto"/>
            <w:vAlign w:val="center"/>
          </w:tcPr>
          <w:p w14:paraId="5515E3DA" w14:textId="507A9095" w:rsidR="002A6350" w:rsidRPr="00F8573F" w:rsidRDefault="002A6350" w:rsidP="002A6350">
            <w:pPr>
              <w:spacing w:before="0" w:after="0"/>
              <w:jc w:val="right"/>
            </w:pPr>
            <w:r w:rsidRPr="005B6093">
              <w:t>104</w:t>
            </w:r>
            <w:r w:rsidR="00201B4E">
              <w:t>.</w:t>
            </w:r>
            <w:r w:rsidRPr="005B6093">
              <w:t>6</w:t>
            </w:r>
          </w:p>
        </w:tc>
        <w:tc>
          <w:tcPr>
            <w:tcW w:w="850" w:type="dxa"/>
            <w:tcBorders>
              <w:top w:val="single" w:sz="4" w:space="0" w:color="212492"/>
              <w:bottom w:val="single" w:sz="4" w:space="0" w:color="212492"/>
            </w:tcBorders>
            <w:shd w:val="clear" w:color="auto" w:fill="auto"/>
            <w:vAlign w:val="center"/>
          </w:tcPr>
          <w:p w14:paraId="43D3064D" w14:textId="4CAB1F55" w:rsidR="002A6350" w:rsidRPr="009464E3" w:rsidRDefault="002A6350" w:rsidP="002A6350">
            <w:pPr>
              <w:spacing w:before="0" w:after="0"/>
              <w:jc w:val="right"/>
            </w:pPr>
            <w:r w:rsidRPr="005B6093">
              <w:t>103</w:t>
            </w:r>
            <w:r w:rsidR="00201B4E">
              <w:t>.</w:t>
            </w:r>
            <w:r w:rsidRPr="005B6093">
              <w:t>5</w:t>
            </w:r>
          </w:p>
        </w:tc>
        <w:tc>
          <w:tcPr>
            <w:tcW w:w="851" w:type="dxa"/>
            <w:tcBorders>
              <w:top w:val="single" w:sz="4" w:space="0" w:color="212492"/>
              <w:bottom w:val="single" w:sz="4" w:space="0" w:color="212492"/>
            </w:tcBorders>
            <w:shd w:val="clear" w:color="auto" w:fill="auto"/>
            <w:vAlign w:val="center"/>
          </w:tcPr>
          <w:p w14:paraId="11A5853A" w14:textId="6BB399F5" w:rsidR="002A6350" w:rsidRPr="004439BA" w:rsidRDefault="002A6350" w:rsidP="002A6350">
            <w:pPr>
              <w:spacing w:before="0" w:after="0"/>
              <w:jc w:val="right"/>
            </w:pPr>
            <w:r w:rsidRPr="005B6093">
              <w:t>100</w:t>
            </w:r>
            <w:r w:rsidR="00201B4E">
              <w:t>.</w:t>
            </w:r>
            <w:r w:rsidRPr="005B6093">
              <w:t>3</w:t>
            </w:r>
          </w:p>
        </w:tc>
        <w:tc>
          <w:tcPr>
            <w:tcW w:w="1134" w:type="dxa"/>
            <w:tcBorders>
              <w:top w:val="single" w:sz="4" w:space="0" w:color="212492"/>
              <w:bottom w:val="single" w:sz="4" w:space="0" w:color="212492"/>
            </w:tcBorders>
            <w:shd w:val="clear" w:color="auto" w:fill="auto"/>
            <w:vAlign w:val="center"/>
          </w:tcPr>
          <w:p w14:paraId="15F4BFF7" w14:textId="2AFEADBF" w:rsidR="002A6350" w:rsidRPr="00577325" w:rsidRDefault="002A6350" w:rsidP="002A6350">
            <w:pPr>
              <w:spacing w:before="0" w:after="0"/>
              <w:jc w:val="right"/>
            </w:pPr>
            <w:r w:rsidRPr="005B6093">
              <w:t>104</w:t>
            </w:r>
            <w:r w:rsidR="00201B4E">
              <w:t>.</w:t>
            </w:r>
            <w:r w:rsidRPr="005B6093">
              <w:t>5</w:t>
            </w:r>
          </w:p>
        </w:tc>
        <w:tc>
          <w:tcPr>
            <w:tcW w:w="1275" w:type="dxa"/>
            <w:tcBorders>
              <w:top w:val="single" w:sz="4" w:space="0" w:color="212492"/>
              <w:bottom w:val="single" w:sz="4" w:space="0" w:color="212492"/>
            </w:tcBorders>
            <w:shd w:val="clear" w:color="auto" w:fill="auto"/>
            <w:vAlign w:val="center"/>
          </w:tcPr>
          <w:p w14:paraId="69751B8D" w14:textId="786FD368" w:rsidR="002A6350" w:rsidRPr="00E3312B" w:rsidRDefault="002A6350" w:rsidP="002A6350">
            <w:pPr>
              <w:spacing w:before="0" w:after="0"/>
              <w:jc w:val="right"/>
            </w:pPr>
            <w:r w:rsidRPr="00295FD2">
              <w:t>0</w:t>
            </w:r>
            <w:r w:rsidR="00201B4E">
              <w:t>.</w:t>
            </w:r>
            <w:r w:rsidRPr="00295FD2">
              <w:t>06</w:t>
            </w:r>
          </w:p>
        </w:tc>
      </w:tr>
      <w:tr w:rsidR="002A6350" w:rsidRPr="00C67922" w14:paraId="5A03CEDB" w14:textId="77777777" w:rsidTr="0058246F">
        <w:trPr>
          <w:trHeight w:hRule="exact" w:val="857"/>
        </w:trPr>
        <w:tc>
          <w:tcPr>
            <w:tcW w:w="2977" w:type="dxa"/>
            <w:tcBorders>
              <w:top w:val="single" w:sz="4" w:space="0" w:color="212492"/>
              <w:bottom w:val="single" w:sz="4" w:space="0" w:color="212492"/>
            </w:tcBorders>
            <w:shd w:val="clear" w:color="auto" w:fill="auto"/>
            <w:vAlign w:val="center"/>
          </w:tcPr>
          <w:p w14:paraId="6E9DB384" w14:textId="1E0953FA" w:rsidR="002A6350" w:rsidRPr="0058246F" w:rsidRDefault="002A6350" w:rsidP="002A6350">
            <w:pPr>
              <w:spacing w:before="40" w:after="40"/>
              <w:contextualSpacing/>
              <w:rPr>
                <w:rFonts w:cs="Calibri"/>
                <w:color w:val="000000"/>
                <w:szCs w:val="19"/>
                <w:lang w:val="en-GB"/>
              </w:rPr>
            </w:pPr>
            <w:r w:rsidRPr="0058246F">
              <w:rPr>
                <w:lang w:val="en-GB"/>
              </w:rPr>
              <w:t>Furnishings, household equipment and routine household maintenance</w:t>
            </w:r>
          </w:p>
        </w:tc>
        <w:tc>
          <w:tcPr>
            <w:tcW w:w="851" w:type="dxa"/>
            <w:tcBorders>
              <w:top w:val="single" w:sz="4" w:space="0" w:color="212492"/>
              <w:bottom w:val="single" w:sz="4" w:space="0" w:color="212492"/>
            </w:tcBorders>
            <w:shd w:val="clear" w:color="auto" w:fill="auto"/>
            <w:vAlign w:val="center"/>
          </w:tcPr>
          <w:p w14:paraId="32FCCA49" w14:textId="3EE47A42" w:rsidR="002A6350" w:rsidRPr="00F8573F" w:rsidRDefault="002A6350" w:rsidP="002A6350">
            <w:pPr>
              <w:spacing w:before="0" w:after="0"/>
              <w:jc w:val="right"/>
            </w:pPr>
            <w:r w:rsidRPr="005B6093">
              <w:t>99</w:t>
            </w:r>
            <w:r w:rsidR="00201B4E">
              <w:t>.</w:t>
            </w:r>
            <w:r w:rsidRPr="005B6093">
              <w:t>8</w:t>
            </w:r>
          </w:p>
        </w:tc>
        <w:tc>
          <w:tcPr>
            <w:tcW w:w="850" w:type="dxa"/>
            <w:tcBorders>
              <w:top w:val="single" w:sz="4" w:space="0" w:color="212492"/>
              <w:bottom w:val="single" w:sz="4" w:space="0" w:color="212492"/>
            </w:tcBorders>
            <w:shd w:val="clear" w:color="auto" w:fill="auto"/>
            <w:vAlign w:val="center"/>
          </w:tcPr>
          <w:p w14:paraId="26E92BC3" w14:textId="64C23B53" w:rsidR="002A6350" w:rsidRPr="009464E3" w:rsidRDefault="002A6350" w:rsidP="002A6350">
            <w:pPr>
              <w:spacing w:before="0" w:after="0"/>
              <w:jc w:val="right"/>
            </w:pPr>
            <w:r w:rsidRPr="005B6093">
              <w:t>100</w:t>
            </w:r>
            <w:r w:rsidR="00201B4E">
              <w:t>.</w:t>
            </w:r>
            <w:r w:rsidRPr="005B6093">
              <w:t>0</w:t>
            </w:r>
          </w:p>
        </w:tc>
        <w:tc>
          <w:tcPr>
            <w:tcW w:w="851" w:type="dxa"/>
            <w:tcBorders>
              <w:top w:val="single" w:sz="4" w:space="0" w:color="212492"/>
              <w:bottom w:val="single" w:sz="4" w:space="0" w:color="212492"/>
            </w:tcBorders>
            <w:shd w:val="clear" w:color="auto" w:fill="auto"/>
            <w:vAlign w:val="center"/>
          </w:tcPr>
          <w:p w14:paraId="5A409821" w14:textId="3E21D919" w:rsidR="002A6350" w:rsidRPr="004439BA" w:rsidRDefault="002A6350" w:rsidP="002A6350">
            <w:pPr>
              <w:spacing w:before="0" w:after="0"/>
              <w:jc w:val="right"/>
            </w:pPr>
            <w:r w:rsidRPr="005B6093">
              <w:t>99</w:t>
            </w:r>
            <w:r w:rsidR="00201B4E">
              <w:t>.</w:t>
            </w:r>
            <w:r w:rsidRPr="005B6093">
              <w:t>7</w:t>
            </w:r>
          </w:p>
        </w:tc>
        <w:tc>
          <w:tcPr>
            <w:tcW w:w="1134" w:type="dxa"/>
            <w:tcBorders>
              <w:top w:val="single" w:sz="4" w:space="0" w:color="212492"/>
              <w:bottom w:val="single" w:sz="4" w:space="0" w:color="212492"/>
            </w:tcBorders>
            <w:shd w:val="clear" w:color="auto" w:fill="auto"/>
            <w:vAlign w:val="center"/>
          </w:tcPr>
          <w:p w14:paraId="7B18FDFB" w14:textId="11DADC11" w:rsidR="002A6350" w:rsidRPr="00577325" w:rsidRDefault="002A6350" w:rsidP="002A6350">
            <w:pPr>
              <w:spacing w:before="0" w:after="0"/>
              <w:jc w:val="right"/>
            </w:pPr>
            <w:r w:rsidRPr="005B6093">
              <w:t>99</w:t>
            </w:r>
            <w:r w:rsidR="00201B4E">
              <w:t>.</w:t>
            </w:r>
            <w:r w:rsidRPr="005B6093">
              <w:t>0</w:t>
            </w:r>
          </w:p>
        </w:tc>
        <w:tc>
          <w:tcPr>
            <w:tcW w:w="1275" w:type="dxa"/>
            <w:tcBorders>
              <w:top w:val="single" w:sz="4" w:space="0" w:color="212492"/>
              <w:bottom w:val="single" w:sz="4" w:space="0" w:color="212492"/>
            </w:tcBorders>
            <w:shd w:val="clear" w:color="auto" w:fill="auto"/>
            <w:vAlign w:val="center"/>
          </w:tcPr>
          <w:p w14:paraId="08D477C7" w14:textId="721E2263" w:rsidR="002A6350" w:rsidRPr="00E3312B" w:rsidRDefault="002A6350" w:rsidP="002A6350">
            <w:pPr>
              <w:spacing w:before="0" w:after="0"/>
              <w:jc w:val="right"/>
            </w:pPr>
            <w:r w:rsidRPr="00295FD2">
              <w:t>-0</w:t>
            </w:r>
            <w:r w:rsidR="00201B4E">
              <w:t>.</w:t>
            </w:r>
            <w:r w:rsidRPr="00295FD2">
              <w:t>02</w:t>
            </w:r>
          </w:p>
        </w:tc>
      </w:tr>
      <w:tr w:rsidR="002A6350" w:rsidRPr="00C67922" w14:paraId="73C485D9" w14:textId="77777777" w:rsidTr="0058246F">
        <w:trPr>
          <w:trHeight w:hRule="exact" w:val="314"/>
        </w:trPr>
        <w:tc>
          <w:tcPr>
            <w:tcW w:w="2977" w:type="dxa"/>
            <w:tcBorders>
              <w:top w:val="single" w:sz="4" w:space="0" w:color="212492"/>
              <w:bottom w:val="single" w:sz="4" w:space="0" w:color="212492"/>
            </w:tcBorders>
            <w:shd w:val="clear" w:color="auto" w:fill="auto"/>
            <w:vAlign w:val="center"/>
          </w:tcPr>
          <w:p w14:paraId="5F237EEC" w14:textId="5443357A" w:rsidR="002A6350" w:rsidRPr="0058246F" w:rsidRDefault="002A6350" w:rsidP="002A6350">
            <w:pPr>
              <w:spacing w:before="40" w:after="40"/>
              <w:contextualSpacing/>
              <w:rPr>
                <w:rFonts w:cs="Calibri"/>
                <w:color w:val="000000"/>
                <w:szCs w:val="19"/>
                <w:lang w:val="en-GB"/>
              </w:rPr>
            </w:pPr>
            <w:r w:rsidRPr="0058246F">
              <w:rPr>
                <w:lang w:val="en-GB"/>
              </w:rPr>
              <w:t>Health</w:t>
            </w:r>
          </w:p>
        </w:tc>
        <w:tc>
          <w:tcPr>
            <w:tcW w:w="851" w:type="dxa"/>
            <w:tcBorders>
              <w:top w:val="single" w:sz="4" w:space="0" w:color="212492"/>
              <w:bottom w:val="single" w:sz="4" w:space="0" w:color="212492"/>
            </w:tcBorders>
            <w:shd w:val="clear" w:color="auto" w:fill="auto"/>
            <w:vAlign w:val="center"/>
          </w:tcPr>
          <w:p w14:paraId="6FC91BFE" w14:textId="4A554EC9" w:rsidR="002A6350" w:rsidRPr="00F8573F" w:rsidRDefault="002A6350" w:rsidP="002A6350">
            <w:pPr>
              <w:spacing w:before="0" w:after="0"/>
              <w:jc w:val="right"/>
            </w:pPr>
            <w:r w:rsidRPr="005B6093">
              <w:t>104</w:t>
            </w:r>
            <w:r w:rsidR="00201B4E">
              <w:t>.</w:t>
            </w:r>
            <w:r w:rsidRPr="005B6093">
              <w:t>7</w:t>
            </w:r>
          </w:p>
        </w:tc>
        <w:tc>
          <w:tcPr>
            <w:tcW w:w="850" w:type="dxa"/>
            <w:tcBorders>
              <w:top w:val="single" w:sz="4" w:space="0" w:color="212492"/>
              <w:bottom w:val="single" w:sz="4" w:space="0" w:color="212492"/>
            </w:tcBorders>
            <w:shd w:val="clear" w:color="auto" w:fill="auto"/>
            <w:vAlign w:val="center"/>
          </w:tcPr>
          <w:p w14:paraId="1143CD92" w14:textId="63D6C358" w:rsidR="002A6350" w:rsidRPr="009464E3" w:rsidRDefault="002A6350" w:rsidP="002A6350">
            <w:pPr>
              <w:spacing w:before="0" w:after="0"/>
              <w:jc w:val="right"/>
            </w:pPr>
            <w:r w:rsidRPr="005B6093">
              <w:t>103</w:t>
            </w:r>
            <w:r w:rsidR="00201B4E">
              <w:t>.</w:t>
            </w:r>
            <w:r w:rsidRPr="005B6093">
              <w:t>8</w:t>
            </w:r>
          </w:p>
        </w:tc>
        <w:tc>
          <w:tcPr>
            <w:tcW w:w="851" w:type="dxa"/>
            <w:tcBorders>
              <w:top w:val="single" w:sz="4" w:space="0" w:color="212492"/>
              <w:bottom w:val="single" w:sz="4" w:space="0" w:color="212492"/>
            </w:tcBorders>
            <w:shd w:val="clear" w:color="auto" w:fill="auto"/>
            <w:vAlign w:val="center"/>
          </w:tcPr>
          <w:p w14:paraId="71321BE6" w14:textId="40259004" w:rsidR="002A6350" w:rsidRPr="004439BA" w:rsidRDefault="002A6350" w:rsidP="002A6350">
            <w:pPr>
              <w:spacing w:before="0" w:after="0"/>
              <w:jc w:val="right"/>
            </w:pPr>
            <w:r w:rsidRPr="005B6093">
              <w:t>100</w:t>
            </w:r>
            <w:r w:rsidR="00201B4E">
              <w:t>.</w:t>
            </w:r>
            <w:r w:rsidRPr="005B6093">
              <w:t>1</w:t>
            </w:r>
          </w:p>
        </w:tc>
        <w:tc>
          <w:tcPr>
            <w:tcW w:w="1134" w:type="dxa"/>
            <w:tcBorders>
              <w:top w:val="single" w:sz="4" w:space="0" w:color="212492"/>
              <w:bottom w:val="single" w:sz="4" w:space="0" w:color="212492"/>
            </w:tcBorders>
            <w:shd w:val="clear" w:color="auto" w:fill="auto"/>
            <w:vAlign w:val="center"/>
          </w:tcPr>
          <w:p w14:paraId="2A6539CC" w14:textId="788CF263" w:rsidR="002A6350" w:rsidRPr="00577325" w:rsidRDefault="002A6350" w:rsidP="002A6350">
            <w:pPr>
              <w:spacing w:before="0" w:after="0"/>
              <w:jc w:val="right"/>
            </w:pPr>
            <w:r w:rsidRPr="005B6093">
              <w:t>104</w:t>
            </w:r>
            <w:r w:rsidR="00201B4E">
              <w:t>.</w:t>
            </w:r>
            <w:r w:rsidRPr="005B6093">
              <w:t>9</w:t>
            </w:r>
          </w:p>
        </w:tc>
        <w:tc>
          <w:tcPr>
            <w:tcW w:w="1275" w:type="dxa"/>
            <w:tcBorders>
              <w:top w:val="single" w:sz="4" w:space="0" w:color="212492"/>
              <w:bottom w:val="single" w:sz="4" w:space="0" w:color="212492"/>
            </w:tcBorders>
            <w:shd w:val="clear" w:color="auto" w:fill="auto"/>
            <w:vAlign w:val="center"/>
          </w:tcPr>
          <w:p w14:paraId="086708AD" w14:textId="57F4D2A1" w:rsidR="002A6350" w:rsidRPr="00E3312B" w:rsidRDefault="002A6350" w:rsidP="002A6350">
            <w:pPr>
              <w:spacing w:before="0" w:after="0"/>
              <w:jc w:val="right"/>
            </w:pPr>
            <w:r w:rsidRPr="00295FD2">
              <w:t>0</w:t>
            </w:r>
            <w:r w:rsidR="00201B4E">
              <w:t>.</w:t>
            </w:r>
            <w:r w:rsidRPr="00295FD2">
              <w:t>01</w:t>
            </w:r>
          </w:p>
        </w:tc>
      </w:tr>
      <w:tr w:rsidR="002A6350" w:rsidRPr="00C67922" w14:paraId="7D485B8C" w14:textId="77777777" w:rsidTr="0058246F">
        <w:trPr>
          <w:trHeight w:hRule="exact" w:val="326"/>
        </w:trPr>
        <w:tc>
          <w:tcPr>
            <w:tcW w:w="2977" w:type="dxa"/>
            <w:tcBorders>
              <w:top w:val="single" w:sz="4" w:space="0" w:color="212492"/>
              <w:bottom w:val="single" w:sz="4" w:space="0" w:color="212492"/>
            </w:tcBorders>
            <w:shd w:val="clear" w:color="auto" w:fill="auto"/>
            <w:vAlign w:val="center"/>
          </w:tcPr>
          <w:p w14:paraId="554FCE17" w14:textId="685C3628" w:rsidR="002A6350" w:rsidRPr="0058246F" w:rsidRDefault="002A6350" w:rsidP="002A6350">
            <w:pPr>
              <w:spacing w:before="40" w:after="40"/>
              <w:contextualSpacing/>
              <w:rPr>
                <w:rFonts w:cs="Calibri"/>
                <w:color w:val="000000"/>
                <w:szCs w:val="19"/>
                <w:lang w:val="en-GB"/>
              </w:rPr>
            </w:pPr>
            <w:r w:rsidRPr="0058246F">
              <w:rPr>
                <w:lang w:val="en-GB"/>
              </w:rPr>
              <w:t>Transport</w:t>
            </w:r>
          </w:p>
        </w:tc>
        <w:tc>
          <w:tcPr>
            <w:tcW w:w="851" w:type="dxa"/>
            <w:tcBorders>
              <w:top w:val="single" w:sz="4" w:space="0" w:color="212492"/>
              <w:bottom w:val="single" w:sz="4" w:space="0" w:color="212492"/>
            </w:tcBorders>
            <w:shd w:val="clear" w:color="auto" w:fill="auto"/>
            <w:vAlign w:val="center"/>
          </w:tcPr>
          <w:p w14:paraId="71A236B9" w14:textId="70040667" w:rsidR="002A6350" w:rsidRPr="00F8573F" w:rsidRDefault="002A6350" w:rsidP="002A6350">
            <w:pPr>
              <w:spacing w:before="0" w:after="0"/>
              <w:jc w:val="right"/>
            </w:pPr>
            <w:r w:rsidRPr="005B6093">
              <w:t>111</w:t>
            </w:r>
            <w:r w:rsidR="00201B4E">
              <w:t>.</w:t>
            </w:r>
            <w:r w:rsidRPr="005B6093">
              <w:t>2</w:t>
            </w:r>
          </w:p>
        </w:tc>
        <w:tc>
          <w:tcPr>
            <w:tcW w:w="850" w:type="dxa"/>
            <w:tcBorders>
              <w:top w:val="single" w:sz="4" w:space="0" w:color="212492"/>
              <w:bottom w:val="single" w:sz="4" w:space="0" w:color="212492"/>
            </w:tcBorders>
            <w:shd w:val="clear" w:color="auto" w:fill="auto"/>
            <w:vAlign w:val="center"/>
          </w:tcPr>
          <w:p w14:paraId="771A4666" w14:textId="0F847160" w:rsidR="002A6350" w:rsidRPr="009464E3" w:rsidRDefault="002A6350" w:rsidP="002A6350">
            <w:pPr>
              <w:spacing w:before="0" w:after="0"/>
              <w:jc w:val="right"/>
            </w:pPr>
            <w:r w:rsidRPr="005B6093">
              <w:t>111</w:t>
            </w:r>
            <w:r w:rsidR="00201B4E">
              <w:t>.</w:t>
            </w:r>
            <w:r w:rsidRPr="005B6093">
              <w:t>3</w:t>
            </w:r>
          </w:p>
        </w:tc>
        <w:tc>
          <w:tcPr>
            <w:tcW w:w="851" w:type="dxa"/>
            <w:tcBorders>
              <w:top w:val="single" w:sz="4" w:space="0" w:color="212492"/>
              <w:bottom w:val="single" w:sz="4" w:space="0" w:color="212492"/>
            </w:tcBorders>
            <w:shd w:val="clear" w:color="auto" w:fill="auto"/>
            <w:vAlign w:val="center"/>
          </w:tcPr>
          <w:p w14:paraId="460BA62C" w14:textId="400C14F1" w:rsidR="002A6350" w:rsidRPr="004439BA" w:rsidRDefault="002A6350" w:rsidP="002A6350">
            <w:pPr>
              <w:spacing w:before="0" w:after="0"/>
              <w:jc w:val="right"/>
            </w:pPr>
            <w:r w:rsidRPr="005B6093">
              <w:t>103</w:t>
            </w:r>
            <w:r w:rsidR="00201B4E">
              <w:t>.</w:t>
            </w:r>
            <w:r w:rsidRPr="005B6093">
              <w:t>5</w:t>
            </w:r>
          </w:p>
        </w:tc>
        <w:tc>
          <w:tcPr>
            <w:tcW w:w="1134" w:type="dxa"/>
            <w:tcBorders>
              <w:top w:val="single" w:sz="4" w:space="0" w:color="212492"/>
              <w:bottom w:val="single" w:sz="4" w:space="0" w:color="212492"/>
            </w:tcBorders>
            <w:shd w:val="clear" w:color="auto" w:fill="auto"/>
            <w:vAlign w:val="center"/>
          </w:tcPr>
          <w:p w14:paraId="47F2CE36" w14:textId="62CC061C" w:rsidR="002A6350" w:rsidRPr="00577325" w:rsidRDefault="002A6350" w:rsidP="002A6350">
            <w:pPr>
              <w:spacing w:before="0" w:after="0"/>
              <w:jc w:val="right"/>
            </w:pPr>
            <w:r w:rsidRPr="005B6093">
              <w:t>102</w:t>
            </w:r>
            <w:r w:rsidR="00201B4E">
              <w:t>.</w:t>
            </w:r>
            <w:r w:rsidRPr="005B6093">
              <w:t>4</w:t>
            </w:r>
          </w:p>
        </w:tc>
        <w:tc>
          <w:tcPr>
            <w:tcW w:w="1275" w:type="dxa"/>
            <w:tcBorders>
              <w:top w:val="single" w:sz="4" w:space="0" w:color="212492"/>
              <w:bottom w:val="single" w:sz="4" w:space="0" w:color="212492"/>
            </w:tcBorders>
            <w:shd w:val="clear" w:color="auto" w:fill="auto"/>
            <w:vAlign w:val="center"/>
          </w:tcPr>
          <w:p w14:paraId="48DDBA7E" w14:textId="247FF872" w:rsidR="002A6350" w:rsidRPr="00E3312B" w:rsidRDefault="002A6350" w:rsidP="002A6350">
            <w:pPr>
              <w:spacing w:before="0" w:after="0"/>
              <w:jc w:val="right"/>
            </w:pPr>
            <w:r w:rsidRPr="00295FD2">
              <w:t>0</w:t>
            </w:r>
            <w:r w:rsidR="00201B4E">
              <w:t>.</w:t>
            </w:r>
            <w:r w:rsidRPr="00295FD2">
              <w:t>37</w:t>
            </w:r>
          </w:p>
        </w:tc>
      </w:tr>
      <w:tr w:rsidR="002A6350" w:rsidRPr="00C67922" w14:paraId="5BFC0BDF" w14:textId="77777777" w:rsidTr="0058246F">
        <w:trPr>
          <w:trHeight w:hRule="exact" w:val="492"/>
        </w:trPr>
        <w:tc>
          <w:tcPr>
            <w:tcW w:w="2977" w:type="dxa"/>
            <w:tcBorders>
              <w:top w:val="single" w:sz="4" w:space="0" w:color="212492"/>
              <w:bottom w:val="single" w:sz="4" w:space="0" w:color="212492"/>
            </w:tcBorders>
            <w:shd w:val="clear" w:color="auto" w:fill="auto"/>
            <w:vAlign w:val="center"/>
          </w:tcPr>
          <w:p w14:paraId="5BECF9A7" w14:textId="0E69E81B" w:rsidR="002A6350" w:rsidRPr="0058246F" w:rsidRDefault="002A6350" w:rsidP="002A6350">
            <w:pPr>
              <w:spacing w:before="40" w:after="40"/>
              <w:contextualSpacing/>
              <w:rPr>
                <w:rFonts w:cs="Calibri"/>
                <w:color w:val="000000"/>
                <w:szCs w:val="19"/>
                <w:lang w:val="en-GB"/>
              </w:rPr>
            </w:pPr>
            <w:r w:rsidRPr="0058246F">
              <w:rPr>
                <w:lang w:val="en-GB"/>
              </w:rPr>
              <w:t>Information and communication</w:t>
            </w:r>
          </w:p>
        </w:tc>
        <w:tc>
          <w:tcPr>
            <w:tcW w:w="851" w:type="dxa"/>
            <w:tcBorders>
              <w:top w:val="single" w:sz="4" w:space="0" w:color="212492"/>
              <w:bottom w:val="single" w:sz="4" w:space="0" w:color="212492"/>
            </w:tcBorders>
            <w:shd w:val="clear" w:color="auto" w:fill="auto"/>
            <w:vAlign w:val="center"/>
          </w:tcPr>
          <w:p w14:paraId="2D3255CF" w14:textId="0D78A307" w:rsidR="002A6350" w:rsidRPr="00F8573F" w:rsidRDefault="002A6350" w:rsidP="002A6350">
            <w:pPr>
              <w:spacing w:before="0" w:after="0"/>
              <w:jc w:val="right"/>
            </w:pPr>
            <w:r w:rsidRPr="005B6093">
              <w:t>103</w:t>
            </w:r>
            <w:r w:rsidR="00201B4E">
              <w:t>.</w:t>
            </w:r>
            <w:r w:rsidRPr="005B6093">
              <w:t>7</w:t>
            </w:r>
          </w:p>
        </w:tc>
        <w:tc>
          <w:tcPr>
            <w:tcW w:w="850" w:type="dxa"/>
            <w:tcBorders>
              <w:top w:val="single" w:sz="4" w:space="0" w:color="212492"/>
              <w:bottom w:val="single" w:sz="4" w:space="0" w:color="212492"/>
            </w:tcBorders>
            <w:shd w:val="clear" w:color="auto" w:fill="auto"/>
            <w:vAlign w:val="center"/>
          </w:tcPr>
          <w:p w14:paraId="7F12AD61" w14:textId="399B7800" w:rsidR="002A6350" w:rsidRPr="009464E3" w:rsidRDefault="002A6350" w:rsidP="002A6350">
            <w:pPr>
              <w:spacing w:before="0" w:after="0"/>
              <w:jc w:val="right"/>
            </w:pPr>
            <w:r w:rsidRPr="005B6093">
              <w:t>104</w:t>
            </w:r>
            <w:r w:rsidR="00201B4E">
              <w:t>.</w:t>
            </w:r>
            <w:r w:rsidRPr="005B6093">
              <w:t>3</w:t>
            </w:r>
          </w:p>
        </w:tc>
        <w:tc>
          <w:tcPr>
            <w:tcW w:w="851" w:type="dxa"/>
            <w:tcBorders>
              <w:top w:val="single" w:sz="4" w:space="0" w:color="212492"/>
              <w:bottom w:val="single" w:sz="4" w:space="0" w:color="212492"/>
            </w:tcBorders>
            <w:shd w:val="clear" w:color="auto" w:fill="auto"/>
            <w:vAlign w:val="center"/>
          </w:tcPr>
          <w:p w14:paraId="0A925183" w14:textId="5F1F14A6" w:rsidR="002A6350" w:rsidRPr="004439BA" w:rsidRDefault="002A6350" w:rsidP="002A6350">
            <w:pPr>
              <w:spacing w:before="0" w:after="0"/>
              <w:jc w:val="right"/>
            </w:pPr>
            <w:r w:rsidRPr="005B6093">
              <w:t>99</w:t>
            </w:r>
            <w:r w:rsidR="00201B4E">
              <w:t>.</w:t>
            </w:r>
            <w:r w:rsidRPr="005B6093">
              <w:t>7</w:t>
            </w:r>
          </w:p>
        </w:tc>
        <w:tc>
          <w:tcPr>
            <w:tcW w:w="1134" w:type="dxa"/>
            <w:tcBorders>
              <w:top w:val="single" w:sz="4" w:space="0" w:color="212492"/>
              <w:bottom w:val="single" w:sz="4" w:space="0" w:color="212492"/>
            </w:tcBorders>
            <w:shd w:val="clear" w:color="auto" w:fill="auto"/>
            <w:vAlign w:val="center"/>
          </w:tcPr>
          <w:p w14:paraId="2A4DB807" w14:textId="232B0DF6" w:rsidR="002A6350" w:rsidRPr="00577325" w:rsidRDefault="002A6350" w:rsidP="002A6350">
            <w:pPr>
              <w:spacing w:before="0" w:after="0"/>
              <w:jc w:val="right"/>
            </w:pPr>
            <w:r w:rsidRPr="005B6093">
              <w:t>104</w:t>
            </w:r>
            <w:r w:rsidR="00201B4E">
              <w:t>.</w:t>
            </w:r>
            <w:r w:rsidRPr="005B6093">
              <w:t>1</w:t>
            </w:r>
          </w:p>
        </w:tc>
        <w:tc>
          <w:tcPr>
            <w:tcW w:w="1275" w:type="dxa"/>
            <w:tcBorders>
              <w:top w:val="single" w:sz="4" w:space="0" w:color="212492"/>
              <w:bottom w:val="single" w:sz="4" w:space="0" w:color="212492"/>
            </w:tcBorders>
            <w:shd w:val="clear" w:color="auto" w:fill="auto"/>
            <w:vAlign w:val="center"/>
          </w:tcPr>
          <w:p w14:paraId="0299A92E" w14:textId="74C5DDA8" w:rsidR="002A6350" w:rsidRPr="00E3312B" w:rsidRDefault="002A6350" w:rsidP="002A6350">
            <w:pPr>
              <w:spacing w:before="0" w:after="0"/>
              <w:jc w:val="right"/>
            </w:pPr>
            <w:r w:rsidRPr="00295FD2">
              <w:t>-0</w:t>
            </w:r>
            <w:r w:rsidR="00201B4E">
              <w:t>.</w:t>
            </w:r>
            <w:r w:rsidRPr="00295FD2">
              <w:t>02</w:t>
            </w:r>
          </w:p>
        </w:tc>
      </w:tr>
      <w:tr w:rsidR="002A6350" w:rsidRPr="00C67922" w14:paraId="17ED3755" w14:textId="77777777" w:rsidTr="0058246F">
        <w:trPr>
          <w:trHeight w:hRule="exact" w:val="326"/>
        </w:trPr>
        <w:tc>
          <w:tcPr>
            <w:tcW w:w="2977" w:type="dxa"/>
            <w:tcBorders>
              <w:top w:val="single" w:sz="4" w:space="0" w:color="212492"/>
              <w:bottom w:val="single" w:sz="4" w:space="0" w:color="212492"/>
            </w:tcBorders>
            <w:shd w:val="clear" w:color="auto" w:fill="auto"/>
            <w:vAlign w:val="center"/>
          </w:tcPr>
          <w:p w14:paraId="6F6052C3" w14:textId="06102C08" w:rsidR="002A6350" w:rsidRPr="0058246F" w:rsidRDefault="002A6350" w:rsidP="002A6350">
            <w:pPr>
              <w:spacing w:before="40" w:after="40"/>
              <w:contextualSpacing/>
              <w:rPr>
                <w:rFonts w:cs="Calibri"/>
                <w:color w:val="000000"/>
                <w:szCs w:val="19"/>
                <w:lang w:val="en-GB"/>
              </w:rPr>
            </w:pPr>
            <w:r w:rsidRPr="0058246F">
              <w:rPr>
                <w:lang w:val="en-GB"/>
              </w:rPr>
              <w:t>Recreation, sport and culture</w:t>
            </w:r>
          </w:p>
        </w:tc>
        <w:tc>
          <w:tcPr>
            <w:tcW w:w="851" w:type="dxa"/>
            <w:tcBorders>
              <w:top w:val="single" w:sz="4" w:space="0" w:color="212492"/>
              <w:bottom w:val="single" w:sz="4" w:space="0" w:color="212492"/>
            </w:tcBorders>
            <w:shd w:val="clear" w:color="auto" w:fill="auto"/>
            <w:vAlign w:val="center"/>
          </w:tcPr>
          <w:p w14:paraId="5D53F122" w14:textId="4898D3F5" w:rsidR="002A6350" w:rsidRPr="00F8573F" w:rsidRDefault="002A6350" w:rsidP="002A6350">
            <w:pPr>
              <w:spacing w:before="0" w:after="0"/>
              <w:jc w:val="right"/>
            </w:pPr>
            <w:r w:rsidRPr="005B6093">
              <w:t>106</w:t>
            </w:r>
            <w:r w:rsidR="00201B4E">
              <w:t>.</w:t>
            </w:r>
            <w:r w:rsidRPr="005B6093">
              <w:t>5</w:t>
            </w:r>
          </w:p>
        </w:tc>
        <w:tc>
          <w:tcPr>
            <w:tcW w:w="850" w:type="dxa"/>
            <w:tcBorders>
              <w:top w:val="single" w:sz="4" w:space="0" w:color="212492"/>
              <w:bottom w:val="single" w:sz="4" w:space="0" w:color="212492"/>
            </w:tcBorders>
            <w:shd w:val="clear" w:color="auto" w:fill="auto"/>
            <w:vAlign w:val="center"/>
          </w:tcPr>
          <w:p w14:paraId="78568D93" w14:textId="161CE49F" w:rsidR="002A6350" w:rsidRPr="009464E3" w:rsidRDefault="002A6350" w:rsidP="002A6350">
            <w:pPr>
              <w:spacing w:before="0" w:after="0"/>
              <w:jc w:val="right"/>
            </w:pPr>
            <w:r w:rsidRPr="005B6093">
              <w:t>109</w:t>
            </w:r>
            <w:r w:rsidR="00201B4E">
              <w:t>.</w:t>
            </w:r>
            <w:r w:rsidRPr="005B6093">
              <w:t>0</w:t>
            </w:r>
          </w:p>
        </w:tc>
        <w:tc>
          <w:tcPr>
            <w:tcW w:w="851" w:type="dxa"/>
            <w:tcBorders>
              <w:top w:val="single" w:sz="4" w:space="0" w:color="212492"/>
              <w:bottom w:val="single" w:sz="4" w:space="0" w:color="212492"/>
            </w:tcBorders>
            <w:shd w:val="clear" w:color="auto" w:fill="auto"/>
            <w:vAlign w:val="center"/>
          </w:tcPr>
          <w:p w14:paraId="2B8233A5" w14:textId="31455AE0" w:rsidR="002A6350" w:rsidRPr="004439BA" w:rsidRDefault="002A6350" w:rsidP="002A6350">
            <w:pPr>
              <w:spacing w:before="0" w:after="0"/>
              <w:jc w:val="right"/>
            </w:pPr>
            <w:r w:rsidRPr="005B6093">
              <w:t>101</w:t>
            </w:r>
            <w:r w:rsidR="00201B4E">
              <w:t>.</w:t>
            </w:r>
            <w:r w:rsidRPr="005B6093">
              <w:t>5</w:t>
            </w:r>
          </w:p>
        </w:tc>
        <w:tc>
          <w:tcPr>
            <w:tcW w:w="1134" w:type="dxa"/>
            <w:tcBorders>
              <w:top w:val="single" w:sz="4" w:space="0" w:color="212492"/>
              <w:bottom w:val="single" w:sz="4" w:space="0" w:color="212492"/>
            </w:tcBorders>
            <w:shd w:val="clear" w:color="auto" w:fill="auto"/>
            <w:vAlign w:val="center"/>
          </w:tcPr>
          <w:p w14:paraId="3D040281" w14:textId="661BAB46" w:rsidR="002A6350" w:rsidRPr="00577325" w:rsidRDefault="002A6350" w:rsidP="002A6350">
            <w:pPr>
              <w:spacing w:before="0" w:after="0"/>
              <w:jc w:val="right"/>
            </w:pPr>
            <w:r w:rsidRPr="005B6093">
              <w:t>104</w:t>
            </w:r>
            <w:r w:rsidR="00201B4E">
              <w:t>.</w:t>
            </w:r>
            <w:r w:rsidRPr="005B6093">
              <w:t>9</w:t>
            </w:r>
          </w:p>
        </w:tc>
        <w:tc>
          <w:tcPr>
            <w:tcW w:w="1275" w:type="dxa"/>
            <w:tcBorders>
              <w:top w:val="single" w:sz="4" w:space="0" w:color="212492"/>
              <w:bottom w:val="single" w:sz="4" w:space="0" w:color="212492"/>
            </w:tcBorders>
            <w:shd w:val="clear" w:color="auto" w:fill="auto"/>
            <w:vAlign w:val="center"/>
          </w:tcPr>
          <w:p w14:paraId="5DE0E63A" w14:textId="1A14A87B" w:rsidR="002A6350" w:rsidRPr="00E3312B" w:rsidRDefault="002A6350" w:rsidP="002A6350">
            <w:pPr>
              <w:spacing w:before="0" w:after="0"/>
              <w:jc w:val="right"/>
            </w:pPr>
            <w:r w:rsidRPr="00295FD2">
              <w:t>0</w:t>
            </w:r>
            <w:r w:rsidR="00201B4E">
              <w:t>.</w:t>
            </w:r>
            <w:r w:rsidRPr="00295FD2">
              <w:t>10</w:t>
            </w:r>
          </w:p>
        </w:tc>
      </w:tr>
      <w:tr w:rsidR="002A6350" w:rsidRPr="00C67922" w14:paraId="3FF66C6B" w14:textId="77777777" w:rsidTr="0058246F">
        <w:trPr>
          <w:trHeight w:hRule="exact" w:val="314"/>
        </w:trPr>
        <w:tc>
          <w:tcPr>
            <w:tcW w:w="2977" w:type="dxa"/>
            <w:tcBorders>
              <w:top w:val="single" w:sz="4" w:space="0" w:color="212492"/>
              <w:bottom w:val="single" w:sz="4" w:space="0" w:color="212492"/>
            </w:tcBorders>
            <w:shd w:val="clear" w:color="auto" w:fill="auto"/>
            <w:vAlign w:val="center"/>
          </w:tcPr>
          <w:p w14:paraId="02707FD0" w14:textId="069A39DB" w:rsidR="002A6350" w:rsidRPr="0058246F" w:rsidRDefault="002A6350" w:rsidP="002A6350">
            <w:pPr>
              <w:spacing w:before="40" w:after="40"/>
              <w:contextualSpacing/>
              <w:rPr>
                <w:rFonts w:cs="Calibri"/>
                <w:color w:val="000000"/>
                <w:szCs w:val="19"/>
                <w:lang w:val="en-GB"/>
              </w:rPr>
            </w:pPr>
            <w:r w:rsidRPr="0058246F">
              <w:rPr>
                <w:lang w:val="en-GB"/>
              </w:rPr>
              <w:t>Education services</w:t>
            </w:r>
          </w:p>
        </w:tc>
        <w:tc>
          <w:tcPr>
            <w:tcW w:w="851" w:type="dxa"/>
            <w:tcBorders>
              <w:top w:val="single" w:sz="4" w:space="0" w:color="212492"/>
              <w:bottom w:val="single" w:sz="4" w:space="0" w:color="212492"/>
            </w:tcBorders>
            <w:shd w:val="clear" w:color="auto" w:fill="auto"/>
            <w:vAlign w:val="center"/>
          </w:tcPr>
          <w:p w14:paraId="30E4106D" w14:textId="25D3C266" w:rsidR="002A6350" w:rsidRPr="00F8573F" w:rsidRDefault="002A6350" w:rsidP="002A6350">
            <w:pPr>
              <w:spacing w:before="0" w:after="0"/>
              <w:jc w:val="right"/>
            </w:pPr>
            <w:r w:rsidRPr="005B6093">
              <w:t>105</w:t>
            </w:r>
            <w:r w:rsidR="00201B4E">
              <w:t>.</w:t>
            </w:r>
            <w:r w:rsidRPr="005B6093">
              <w:t>4</w:t>
            </w:r>
          </w:p>
        </w:tc>
        <w:tc>
          <w:tcPr>
            <w:tcW w:w="850" w:type="dxa"/>
            <w:tcBorders>
              <w:top w:val="single" w:sz="4" w:space="0" w:color="212492"/>
              <w:bottom w:val="single" w:sz="4" w:space="0" w:color="212492"/>
            </w:tcBorders>
            <w:shd w:val="clear" w:color="auto" w:fill="auto"/>
            <w:vAlign w:val="center"/>
          </w:tcPr>
          <w:p w14:paraId="3856F27A" w14:textId="641146FD" w:rsidR="002A6350" w:rsidRPr="009464E3" w:rsidRDefault="002A6350" w:rsidP="002A6350">
            <w:pPr>
              <w:spacing w:before="0" w:after="0"/>
              <w:jc w:val="right"/>
            </w:pPr>
            <w:r w:rsidRPr="005B6093">
              <w:t>100</w:t>
            </w:r>
            <w:r w:rsidR="00201B4E">
              <w:t>.</w:t>
            </w:r>
            <w:r w:rsidRPr="005B6093">
              <w:t>8</w:t>
            </w:r>
          </w:p>
        </w:tc>
        <w:tc>
          <w:tcPr>
            <w:tcW w:w="851" w:type="dxa"/>
            <w:tcBorders>
              <w:top w:val="single" w:sz="4" w:space="0" w:color="212492"/>
              <w:bottom w:val="single" w:sz="4" w:space="0" w:color="212492"/>
            </w:tcBorders>
            <w:shd w:val="clear" w:color="auto" w:fill="auto"/>
            <w:vAlign w:val="center"/>
          </w:tcPr>
          <w:p w14:paraId="7AA10ABC" w14:textId="154B3C13" w:rsidR="002A6350" w:rsidRPr="004439BA" w:rsidRDefault="002A6350" w:rsidP="002A6350">
            <w:pPr>
              <w:spacing w:before="0" w:after="0"/>
              <w:jc w:val="right"/>
            </w:pPr>
            <w:r w:rsidRPr="005B6093">
              <w:t>100</w:t>
            </w:r>
            <w:r w:rsidR="00201B4E">
              <w:t>.</w:t>
            </w:r>
            <w:r w:rsidRPr="005B6093">
              <w:t>1</w:t>
            </w:r>
          </w:p>
        </w:tc>
        <w:tc>
          <w:tcPr>
            <w:tcW w:w="1134" w:type="dxa"/>
            <w:tcBorders>
              <w:top w:val="single" w:sz="4" w:space="0" w:color="212492"/>
              <w:bottom w:val="single" w:sz="4" w:space="0" w:color="212492"/>
            </w:tcBorders>
            <w:shd w:val="clear" w:color="auto" w:fill="auto"/>
            <w:vAlign w:val="center"/>
          </w:tcPr>
          <w:p w14:paraId="0F25B507" w14:textId="489EF39D" w:rsidR="002A6350" w:rsidRPr="00577325" w:rsidRDefault="002A6350" w:rsidP="002A6350">
            <w:pPr>
              <w:spacing w:before="0" w:after="0"/>
              <w:jc w:val="right"/>
            </w:pPr>
            <w:r w:rsidRPr="005B6093">
              <w:t>105</w:t>
            </w:r>
            <w:r w:rsidR="00201B4E">
              <w:t>.</w:t>
            </w:r>
            <w:r w:rsidRPr="005B6093">
              <w:t>9</w:t>
            </w:r>
          </w:p>
        </w:tc>
        <w:tc>
          <w:tcPr>
            <w:tcW w:w="1275" w:type="dxa"/>
            <w:tcBorders>
              <w:top w:val="single" w:sz="4" w:space="0" w:color="212492"/>
              <w:bottom w:val="single" w:sz="4" w:space="0" w:color="212492"/>
            </w:tcBorders>
            <w:shd w:val="clear" w:color="auto" w:fill="auto"/>
            <w:vAlign w:val="center"/>
          </w:tcPr>
          <w:p w14:paraId="349E8238" w14:textId="08CDA592" w:rsidR="002A6350" w:rsidRPr="00E3312B" w:rsidRDefault="002A6350" w:rsidP="002A6350">
            <w:pPr>
              <w:spacing w:before="0" w:after="0"/>
              <w:jc w:val="right"/>
            </w:pPr>
            <w:r w:rsidRPr="00295FD2">
              <w:t>0</w:t>
            </w:r>
            <w:r w:rsidR="00201B4E">
              <w:t>.</w:t>
            </w:r>
            <w:r w:rsidRPr="00295FD2">
              <w:t>00</w:t>
            </w:r>
          </w:p>
        </w:tc>
      </w:tr>
      <w:tr w:rsidR="002A6350" w:rsidRPr="00C67922" w14:paraId="41738D47" w14:textId="77777777" w:rsidTr="0058246F">
        <w:trPr>
          <w:trHeight w:hRule="exact" w:val="622"/>
        </w:trPr>
        <w:tc>
          <w:tcPr>
            <w:tcW w:w="2977" w:type="dxa"/>
            <w:tcBorders>
              <w:top w:val="single" w:sz="4" w:space="0" w:color="212492"/>
              <w:bottom w:val="single" w:sz="4" w:space="0" w:color="212492"/>
            </w:tcBorders>
            <w:shd w:val="clear" w:color="auto" w:fill="auto"/>
            <w:vAlign w:val="center"/>
          </w:tcPr>
          <w:p w14:paraId="6BAA290C" w14:textId="4D64A9BE" w:rsidR="002A6350" w:rsidRPr="0058246F" w:rsidRDefault="002A6350" w:rsidP="002A6350">
            <w:pPr>
              <w:spacing w:before="40" w:after="40"/>
              <w:contextualSpacing/>
              <w:rPr>
                <w:rFonts w:cs="Calibri"/>
                <w:color w:val="000000"/>
                <w:szCs w:val="19"/>
                <w:lang w:val="en-GB"/>
              </w:rPr>
            </w:pPr>
            <w:r w:rsidRPr="0058246F">
              <w:rPr>
                <w:lang w:val="en-GB"/>
              </w:rPr>
              <w:t>Restaurants and accommodation services</w:t>
            </w:r>
          </w:p>
        </w:tc>
        <w:tc>
          <w:tcPr>
            <w:tcW w:w="851" w:type="dxa"/>
            <w:tcBorders>
              <w:top w:val="single" w:sz="4" w:space="0" w:color="212492"/>
              <w:bottom w:val="single" w:sz="4" w:space="0" w:color="212492"/>
            </w:tcBorders>
            <w:shd w:val="clear" w:color="auto" w:fill="auto"/>
            <w:vAlign w:val="center"/>
          </w:tcPr>
          <w:p w14:paraId="79F5ABF0" w14:textId="70FB3E98" w:rsidR="002A6350" w:rsidRPr="00F8573F" w:rsidRDefault="002A6350" w:rsidP="002A6350">
            <w:pPr>
              <w:spacing w:before="0" w:after="0"/>
              <w:jc w:val="right"/>
            </w:pPr>
            <w:r w:rsidRPr="005B6093">
              <w:t>104</w:t>
            </w:r>
            <w:r w:rsidR="00201B4E">
              <w:t>.</w:t>
            </w:r>
            <w:r w:rsidRPr="005B6093">
              <w:t>2</w:t>
            </w:r>
          </w:p>
        </w:tc>
        <w:tc>
          <w:tcPr>
            <w:tcW w:w="850" w:type="dxa"/>
            <w:tcBorders>
              <w:top w:val="single" w:sz="4" w:space="0" w:color="212492"/>
              <w:bottom w:val="single" w:sz="4" w:space="0" w:color="212492"/>
            </w:tcBorders>
            <w:shd w:val="clear" w:color="auto" w:fill="auto"/>
            <w:vAlign w:val="center"/>
          </w:tcPr>
          <w:p w14:paraId="60D21CAF" w14:textId="3AAD1A30" w:rsidR="002A6350" w:rsidRPr="009464E3" w:rsidRDefault="002A6350" w:rsidP="002A6350">
            <w:pPr>
              <w:spacing w:before="0" w:after="0"/>
              <w:jc w:val="right"/>
            </w:pPr>
            <w:r w:rsidRPr="005B6093">
              <w:t>103</w:t>
            </w:r>
            <w:r w:rsidR="00201B4E">
              <w:t>.</w:t>
            </w:r>
            <w:r w:rsidRPr="005B6093">
              <w:t>5</w:t>
            </w:r>
          </w:p>
        </w:tc>
        <w:tc>
          <w:tcPr>
            <w:tcW w:w="851" w:type="dxa"/>
            <w:tcBorders>
              <w:top w:val="single" w:sz="4" w:space="0" w:color="212492"/>
              <w:bottom w:val="single" w:sz="4" w:space="0" w:color="212492"/>
            </w:tcBorders>
            <w:shd w:val="clear" w:color="auto" w:fill="auto"/>
            <w:vAlign w:val="center"/>
          </w:tcPr>
          <w:p w14:paraId="77A34135" w14:textId="2C038229" w:rsidR="002A6350" w:rsidRPr="004439BA" w:rsidRDefault="002A6350" w:rsidP="002A6350">
            <w:pPr>
              <w:spacing w:before="0" w:after="0"/>
              <w:jc w:val="right"/>
            </w:pPr>
            <w:r w:rsidRPr="005B6093">
              <w:t>100</w:t>
            </w:r>
            <w:r w:rsidR="00201B4E">
              <w:t>.</w:t>
            </w:r>
            <w:r w:rsidRPr="005B6093">
              <w:t>3</w:t>
            </w:r>
          </w:p>
        </w:tc>
        <w:tc>
          <w:tcPr>
            <w:tcW w:w="1134" w:type="dxa"/>
            <w:tcBorders>
              <w:top w:val="single" w:sz="4" w:space="0" w:color="212492"/>
              <w:bottom w:val="single" w:sz="4" w:space="0" w:color="212492"/>
            </w:tcBorders>
            <w:shd w:val="clear" w:color="auto" w:fill="auto"/>
            <w:vAlign w:val="center"/>
          </w:tcPr>
          <w:p w14:paraId="4D099413" w14:textId="6467AE05" w:rsidR="002A6350" w:rsidRPr="00577325" w:rsidRDefault="002A6350" w:rsidP="002A6350">
            <w:pPr>
              <w:spacing w:before="0" w:after="0"/>
              <w:jc w:val="right"/>
            </w:pPr>
            <w:r w:rsidRPr="005B6093">
              <w:t>104</w:t>
            </w:r>
            <w:r w:rsidR="00201B4E">
              <w:t>.</w:t>
            </w:r>
            <w:r w:rsidRPr="005B6093">
              <w:t>5</w:t>
            </w:r>
          </w:p>
        </w:tc>
        <w:tc>
          <w:tcPr>
            <w:tcW w:w="1275" w:type="dxa"/>
            <w:tcBorders>
              <w:top w:val="single" w:sz="4" w:space="0" w:color="212492"/>
              <w:bottom w:val="single" w:sz="4" w:space="0" w:color="212492"/>
            </w:tcBorders>
            <w:shd w:val="clear" w:color="auto" w:fill="auto"/>
            <w:vAlign w:val="center"/>
          </w:tcPr>
          <w:p w14:paraId="038286A1" w14:textId="2C3BF18F" w:rsidR="002A6350" w:rsidRPr="00E3312B" w:rsidRDefault="002A6350" w:rsidP="002A6350">
            <w:pPr>
              <w:spacing w:before="0" w:after="0"/>
              <w:jc w:val="right"/>
            </w:pPr>
            <w:r w:rsidRPr="00295FD2">
              <w:t>0</w:t>
            </w:r>
            <w:r w:rsidR="00201B4E">
              <w:t>.</w:t>
            </w:r>
            <w:r w:rsidRPr="00295FD2">
              <w:t>02</w:t>
            </w:r>
          </w:p>
        </w:tc>
      </w:tr>
      <w:tr w:rsidR="002A6350" w:rsidRPr="00C67922" w14:paraId="0AD0E2D7" w14:textId="77777777" w:rsidTr="0058246F">
        <w:trPr>
          <w:trHeight w:hRule="exact" w:val="583"/>
        </w:trPr>
        <w:tc>
          <w:tcPr>
            <w:tcW w:w="2977" w:type="dxa"/>
            <w:tcBorders>
              <w:top w:val="single" w:sz="4" w:space="0" w:color="212492"/>
              <w:bottom w:val="single" w:sz="4" w:space="0" w:color="212492"/>
            </w:tcBorders>
            <w:vAlign w:val="center"/>
          </w:tcPr>
          <w:p w14:paraId="08FFBEE1" w14:textId="4ABF61B4" w:rsidR="002A6350" w:rsidRPr="0058246F" w:rsidRDefault="002A6350" w:rsidP="002A6350">
            <w:pPr>
              <w:spacing w:before="40" w:after="40"/>
              <w:contextualSpacing/>
              <w:rPr>
                <w:rFonts w:cs="Calibri"/>
                <w:color w:val="000000"/>
                <w:szCs w:val="19"/>
                <w:lang w:val="en-GB"/>
              </w:rPr>
            </w:pPr>
            <w:r w:rsidRPr="0058246F">
              <w:rPr>
                <w:lang w:val="en-GB"/>
              </w:rPr>
              <w:t>Insurance and financial services</w:t>
            </w:r>
          </w:p>
        </w:tc>
        <w:tc>
          <w:tcPr>
            <w:tcW w:w="851" w:type="dxa"/>
            <w:tcBorders>
              <w:top w:val="single" w:sz="4" w:space="0" w:color="212492"/>
              <w:bottom w:val="single" w:sz="4" w:space="0" w:color="212492"/>
            </w:tcBorders>
            <w:vAlign w:val="center"/>
          </w:tcPr>
          <w:p w14:paraId="564A684C" w14:textId="567CAE32" w:rsidR="002A6350" w:rsidRPr="00F8573F" w:rsidRDefault="002A6350" w:rsidP="002A6350">
            <w:pPr>
              <w:spacing w:before="0" w:after="0"/>
              <w:jc w:val="right"/>
            </w:pPr>
            <w:r w:rsidRPr="005B6093">
              <w:t>102</w:t>
            </w:r>
            <w:r w:rsidR="00201B4E">
              <w:t>.</w:t>
            </w:r>
            <w:r w:rsidRPr="005B6093">
              <w:t>3</w:t>
            </w:r>
          </w:p>
        </w:tc>
        <w:tc>
          <w:tcPr>
            <w:tcW w:w="850" w:type="dxa"/>
            <w:tcBorders>
              <w:top w:val="single" w:sz="4" w:space="0" w:color="212492"/>
              <w:bottom w:val="single" w:sz="4" w:space="0" w:color="212492"/>
            </w:tcBorders>
            <w:vAlign w:val="center"/>
          </w:tcPr>
          <w:p w14:paraId="7F900C0A" w14:textId="3C34D589" w:rsidR="002A6350" w:rsidRPr="009464E3" w:rsidRDefault="002A6350" w:rsidP="002A6350">
            <w:pPr>
              <w:spacing w:before="0" w:after="0"/>
              <w:jc w:val="right"/>
            </w:pPr>
            <w:r w:rsidRPr="005B6093">
              <w:t>100</w:t>
            </w:r>
            <w:r w:rsidR="00201B4E">
              <w:t>.</w:t>
            </w:r>
            <w:r w:rsidRPr="005B6093">
              <w:t>7</w:t>
            </w:r>
          </w:p>
        </w:tc>
        <w:tc>
          <w:tcPr>
            <w:tcW w:w="851" w:type="dxa"/>
            <w:tcBorders>
              <w:top w:val="single" w:sz="4" w:space="0" w:color="212492"/>
              <w:bottom w:val="single" w:sz="4" w:space="0" w:color="212492"/>
            </w:tcBorders>
            <w:vAlign w:val="center"/>
          </w:tcPr>
          <w:p w14:paraId="542AD311" w14:textId="1DA89DDD" w:rsidR="002A6350" w:rsidRPr="004439BA" w:rsidRDefault="002A6350" w:rsidP="002A6350">
            <w:pPr>
              <w:spacing w:before="0" w:after="0"/>
              <w:jc w:val="right"/>
            </w:pPr>
            <w:r w:rsidRPr="005B6093">
              <w:t>100</w:t>
            </w:r>
            <w:r w:rsidR="00201B4E">
              <w:t>.</w:t>
            </w:r>
            <w:r w:rsidRPr="005B6093">
              <w:t>7</w:t>
            </w:r>
          </w:p>
        </w:tc>
        <w:tc>
          <w:tcPr>
            <w:tcW w:w="1134" w:type="dxa"/>
            <w:tcBorders>
              <w:top w:val="single" w:sz="4" w:space="0" w:color="212492"/>
              <w:bottom w:val="single" w:sz="4" w:space="0" w:color="212492"/>
            </w:tcBorders>
            <w:vAlign w:val="center"/>
          </w:tcPr>
          <w:p w14:paraId="09F021B3" w14:textId="2FE1FF5C" w:rsidR="002A6350" w:rsidRPr="00577325" w:rsidRDefault="002A6350" w:rsidP="002A6350">
            <w:pPr>
              <w:spacing w:before="0" w:after="0"/>
              <w:jc w:val="right"/>
            </w:pPr>
            <w:r w:rsidRPr="005B6093">
              <w:t>100</w:t>
            </w:r>
            <w:r w:rsidR="00201B4E">
              <w:t>.</w:t>
            </w:r>
            <w:r w:rsidRPr="005B6093">
              <w:t>9</w:t>
            </w:r>
          </w:p>
        </w:tc>
        <w:tc>
          <w:tcPr>
            <w:tcW w:w="1275" w:type="dxa"/>
            <w:tcBorders>
              <w:top w:val="single" w:sz="4" w:space="0" w:color="212492"/>
              <w:bottom w:val="single" w:sz="4" w:space="0" w:color="212492"/>
            </w:tcBorders>
            <w:shd w:val="clear" w:color="auto" w:fill="auto"/>
            <w:vAlign w:val="center"/>
          </w:tcPr>
          <w:p w14:paraId="5C49806E" w14:textId="16EFF4F3" w:rsidR="002A6350" w:rsidRPr="00E3312B" w:rsidRDefault="002A6350" w:rsidP="002A6350">
            <w:pPr>
              <w:spacing w:before="0" w:after="0"/>
              <w:jc w:val="right"/>
            </w:pPr>
            <w:r w:rsidRPr="00295FD2">
              <w:t>0</w:t>
            </w:r>
            <w:r w:rsidR="00201B4E">
              <w:t>.</w:t>
            </w:r>
            <w:r w:rsidRPr="00295FD2">
              <w:t>01</w:t>
            </w:r>
          </w:p>
        </w:tc>
      </w:tr>
      <w:tr w:rsidR="002A6350" w:rsidRPr="00C67922" w14:paraId="75CC233F" w14:textId="77777777" w:rsidTr="0058246F">
        <w:trPr>
          <w:trHeight w:hRule="exact" w:val="864"/>
        </w:trPr>
        <w:tc>
          <w:tcPr>
            <w:tcW w:w="2977" w:type="dxa"/>
            <w:tcBorders>
              <w:top w:val="single" w:sz="4" w:space="0" w:color="212492"/>
              <w:bottom w:val="nil"/>
            </w:tcBorders>
            <w:vAlign w:val="center"/>
          </w:tcPr>
          <w:p w14:paraId="0A9B14A5" w14:textId="3A246B9A" w:rsidR="002A6350" w:rsidRPr="0058246F" w:rsidRDefault="002A6350" w:rsidP="002A6350">
            <w:pPr>
              <w:spacing w:before="40" w:after="40"/>
              <w:rPr>
                <w:rFonts w:cs="Calibri"/>
                <w:color w:val="000000"/>
                <w:szCs w:val="19"/>
                <w:lang w:val="en-GB"/>
              </w:rPr>
            </w:pPr>
            <w:r w:rsidRPr="0058246F">
              <w:rPr>
                <w:lang w:val="en-GB"/>
              </w:rPr>
              <w:t>Personal care, social protection and miscellaneous goods and services</w:t>
            </w:r>
          </w:p>
        </w:tc>
        <w:tc>
          <w:tcPr>
            <w:tcW w:w="851" w:type="dxa"/>
            <w:tcBorders>
              <w:top w:val="single" w:sz="4" w:space="0" w:color="212492"/>
              <w:bottom w:val="nil"/>
            </w:tcBorders>
            <w:vAlign w:val="center"/>
          </w:tcPr>
          <w:p w14:paraId="7A73BCCE" w14:textId="7F99EF96" w:rsidR="002A6350" w:rsidRDefault="002A6350" w:rsidP="002A6350">
            <w:pPr>
              <w:spacing w:before="0" w:after="0"/>
              <w:jc w:val="right"/>
            </w:pPr>
            <w:r w:rsidRPr="005B6093">
              <w:t>102</w:t>
            </w:r>
            <w:r w:rsidR="00201B4E">
              <w:t>.</w:t>
            </w:r>
            <w:r w:rsidRPr="005B6093">
              <w:t>4</w:t>
            </w:r>
          </w:p>
        </w:tc>
        <w:tc>
          <w:tcPr>
            <w:tcW w:w="850" w:type="dxa"/>
            <w:tcBorders>
              <w:top w:val="single" w:sz="4" w:space="0" w:color="212492"/>
              <w:bottom w:val="nil"/>
            </w:tcBorders>
            <w:vAlign w:val="center"/>
          </w:tcPr>
          <w:p w14:paraId="451F13E3" w14:textId="6217702B" w:rsidR="002A6350" w:rsidRDefault="002A6350" w:rsidP="002A6350">
            <w:pPr>
              <w:spacing w:before="0" w:after="0"/>
              <w:jc w:val="right"/>
            </w:pPr>
            <w:r w:rsidRPr="005B6093">
              <w:t>103</w:t>
            </w:r>
            <w:r w:rsidR="00201B4E">
              <w:t>.</w:t>
            </w:r>
            <w:r w:rsidRPr="005B6093">
              <w:t>0</w:t>
            </w:r>
          </w:p>
        </w:tc>
        <w:tc>
          <w:tcPr>
            <w:tcW w:w="851" w:type="dxa"/>
            <w:tcBorders>
              <w:top w:val="single" w:sz="4" w:space="0" w:color="212492"/>
              <w:bottom w:val="nil"/>
            </w:tcBorders>
            <w:vAlign w:val="center"/>
          </w:tcPr>
          <w:p w14:paraId="544AB86A" w14:textId="313CC553" w:rsidR="002A6350" w:rsidRDefault="002A6350" w:rsidP="002A6350">
            <w:pPr>
              <w:spacing w:before="0" w:after="0"/>
              <w:jc w:val="right"/>
            </w:pPr>
            <w:r w:rsidRPr="005B6093">
              <w:t>100</w:t>
            </w:r>
            <w:r w:rsidR="00201B4E">
              <w:t>.</w:t>
            </w:r>
            <w:r w:rsidRPr="005B6093">
              <w:t>6</w:t>
            </w:r>
          </w:p>
        </w:tc>
        <w:tc>
          <w:tcPr>
            <w:tcW w:w="1134" w:type="dxa"/>
            <w:tcBorders>
              <w:top w:val="single" w:sz="4" w:space="0" w:color="212492"/>
              <w:bottom w:val="nil"/>
            </w:tcBorders>
            <w:vAlign w:val="center"/>
          </w:tcPr>
          <w:p w14:paraId="5191A940" w14:textId="328314ED" w:rsidR="002A6350" w:rsidRDefault="002A6350" w:rsidP="002A6350">
            <w:pPr>
              <w:spacing w:before="0" w:after="0"/>
              <w:jc w:val="right"/>
            </w:pPr>
            <w:r w:rsidRPr="005B6093">
              <w:t>101</w:t>
            </w:r>
            <w:r w:rsidR="00201B4E">
              <w:t>.</w:t>
            </w:r>
            <w:r w:rsidRPr="005B6093">
              <w:t>8</w:t>
            </w:r>
          </w:p>
        </w:tc>
        <w:tc>
          <w:tcPr>
            <w:tcW w:w="1275" w:type="dxa"/>
            <w:tcBorders>
              <w:top w:val="single" w:sz="4" w:space="0" w:color="212492"/>
              <w:bottom w:val="nil"/>
            </w:tcBorders>
            <w:shd w:val="clear" w:color="auto" w:fill="auto"/>
            <w:vAlign w:val="center"/>
          </w:tcPr>
          <w:p w14:paraId="5C16E7EC" w14:textId="00B00EDC" w:rsidR="002A6350" w:rsidRDefault="002A6350" w:rsidP="002A6350">
            <w:pPr>
              <w:spacing w:before="0" w:after="0"/>
              <w:jc w:val="right"/>
            </w:pPr>
            <w:r w:rsidRPr="00295FD2">
              <w:t>0</w:t>
            </w:r>
            <w:r w:rsidR="00201B4E">
              <w:t>.</w:t>
            </w:r>
            <w:r w:rsidRPr="00295FD2">
              <w:t>02</w:t>
            </w:r>
          </w:p>
        </w:tc>
      </w:tr>
    </w:tbl>
    <w:p w14:paraId="337111E9" w14:textId="04CAD8A2" w:rsidR="00802935" w:rsidRPr="0058246F" w:rsidRDefault="0058246F" w:rsidP="000F6202">
      <w:pPr>
        <w:spacing w:before="240" w:after="80"/>
        <w:rPr>
          <w:lang w:val="en-GB" w:eastAsia="pl-PL"/>
        </w:rPr>
      </w:pPr>
      <w:r w:rsidRPr="00B542E4">
        <w:rPr>
          <w:i/>
          <w:color w:val="222222"/>
          <w:szCs w:val="19"/>
          <w:lang w:val="en-GB"/>
        </w:rPr>
        <w:t xml:space="preserve">A table with indices in more detail is available in the data file attached to this news release and in the </w:t>
      </w:r>
      <w:hyperlink r:id="rId11" w:history="1">
        <w:r w:rsidRPr="00B542E4">
          <w:rPr>
            <w:rStyle w:val="Hipercze"/>
            <w:i/>
            <w:szCs w:val="19"/>
            <w:lang w:val="en-GB"/>
          </w:rPr>
          <w:t>Knowledge Databases</w:t>
        </w:r>
      </w:hyperlink>
      <w:r w:rsidRPr="00B542E4">
        <w:rPr>
          <w:i/>
          <w:color w:val="222222"/>
          <w:szCs w:val="19"/>
          <w:lang w:val="en-GB"/>
        </w:rPr>
        <w:t>.</w:t>
      </w:r>
      <w:r w:rsidR="0060741F" w:rsidRPr="0058246F">
        <w:rPr>
          <w:sz w:val="16"/>
          <w:szCs w:val="16"/>
          <w:shd w:val="clear" w:color="auto" w:fill="FFFFFF"/>
          <w:lang w:val="en-GB"/>
        </w:rPr>
        <w:br w:type="page"/>
      </w:r>
    </w:p>
    <w:p w14:paraId="13C8F263" w14:textId="77777777" w:rsidR="00DA322C" w:rsidRPr="0058246F" w:rsidRDefault="00DA322C" w:rsidP="009300FD">
      <w:pPr>
        <w:pStyle w:val="Lead"/>
        <w:framePr w:h="7014" w:hRule="exact" w:wrap="auto" w:hAnchor="text"/>
        <w:tabs>
          <w:tab w:val="left" w:pos="1117"/>
        </w:tabs>
        <w:spacing w:after="240"/>
        <w:rPr>
          <w:sz w:val="14"/>
          <w:szCs w:val="14"/>
          <w:shd w:val="clear" w:color="auto" w:fill="FFFFFF"/>
          <w:lang w:val="en-GB"/>
        </w:rPr>
        <w:sectPr w:rsidR="00DA322C" w:rsidRPr="0058246F" w:rsidSect="00877596">
          <w:headerReference w:type="default" r:id="rId12"/>
          <w:footerReference w:type="default" r:id="rId13"/>
          <w:headerReference w:type="first" r:id="rId14"/>
          <w:footerReference w:type="first" r:id="rId15"/>
          <w:pgSz w:w="11906" w:h="16838"/>
          <w:pgMar w:top="720" w:right="3259" w:bottom="284" w:left="720" w:header="284" w:footer="283" w:gutter="0"/>
          <w:cols w:space="708"/>
          <w:titlePg/>
          <w:docGrid w:linePitch="360"/>
        </w:sectPr>
      </w:pPr>
    </w:p>
    <w:p w14:paraId="124696C4" w14:textId="77777777" w:rsidR="0058246F" w:rsidRPr="000225F9" w:rsidRDefault="0058246F" w:rsidP="0058246F">
      <w:pPr>
        <w:pStyle w:val="Nagwek1"/>
        <w:spacing w:before="120" w:line="240" w:lineRule="exact"/>
        <w:rPr>
          <w:lang w:val="en-GB"/>
        </w:rPr>
      </w:pPr>
      <w:r w:rsidRPr="002B7DB2">
        <w:rPr>
          <w:shd w:val="clear" w:color="auto" w:fill="FFFFFF"/>
          <w:lang w:val="en-GB"/>
        </w:rPr>
        <w:lastRenderedPageBreak/>
        <w:t>Contributions of price changes to the total consumer price index</w:t>
      </w:r>
    </w:p>
    <w:p w14:paraId="7BB3A9EB" w14:textId="3B9D3BA8" w:rsidR="00735A09" w:rsidRPr="0058246F" w:rsidRDefault="0058246F" w:rsidP="00175891">
      <w:pPr>
        <w:pStyle w:val="Tekstkomentarza"/>
        <w:rPr>
          <w:color w:val="000000" w:themeColor="text1"/>
          <w:spacing w:val="-2"/>
          <w:sz w:val="19"/>
          <w:szCs w:val="19"/>
          <w:lang w:val="en-GB"/>
        </w:rPr>
      </w:pPr>
      <w:r>
        <w:rPr>
          <w:color w:val="000000" w:themeColor="text1"/>
          <w:spacing w:val="-2"/>
          <w:sz w:val="19"/>
          <w:szCs w:val="19"/>
          <w:lang w:val="en-GB"/>
        </w:rPr>
        <w:t>In August</w:t>
      </w:r>
      <w:r w:rsidRPr="0058246F">
        <w:rPr>
          <w:color w:val="000000" w:themeColor="text1"/>
          <w:spacing w:val="-2"/>
          <w:sz w:val="19"/>
          <w:szCs w:val="19"/>
          <w:lang w:val="en-GB"/>
        </w:rPr>
        <w:t xml:space="preserve"> </w:t>
      </w:r>
      <w:r w:rsidRPr="0058246F">
        <w:rPr>
          <w:sz w:val="19"/>
          <w:szCs w:val="19"/>
          <w:lang w:val="en-GB"/>
        </w:rPr>
        <w:t xml:space="preserve">of the current year, compared with the previous month, the highest contribution to the total consumer price index came from </w:t>
      </w:r>
      <w:r>
        <w:rPr>
          <w:sz w:val="19"/>
          <w:szCs w:val="19"/>
          <w:lang w:val="en-GB"/>
        </w:rPr>
        <w:t>higher</w:t>
      </w:r>
      <w:r w:rsidRPr="0058246F">
        <w:rPr>
          <w:sz w:val="19"/>
          <w:szCs w:val="19"/>
          <w:lang w:val="en-GB"/>
        </w:rPr>
        <w:t xml:space="preserve"> prices related to:</w:t>
      </w:r>
      <w:r w:rsidRPr="0058246F">
        <w:rPr>
          <w:color w:val="000000" w:themeColor="text1"/>
          <w:spacing w:val="-2"/>
          <w:sz w:val="19"/>
          <w:szCs w:val="19"/>
          <w:lang w:val="en-GB"/>
        </w:rPr>
        <w:t xml:space="preserve"> </w:t>
      </w:r>
      <w:r>
        <w:rPr>
          <w:color w:val="000000" w:themeColor="text1"/>
          <w:spacing w:val="-2"/>
          <w:sz w:val="19"/>
          <w:szCs w:val="19"/>
          <w:lang w:val="en-GB"/>
        </w:rPr>
        <w:t>T</w:t>
      </w:r>
      <w:r w:rsidR="000760A5" w:rsidRPr="0058246F">
        <w:rPr>
          <w:color w:val="000000" w:themeColor="text1"/>
          <w:sz w:val="19"/>
          <w:szCs w:val="19"/>
          <w:lang w:val="en-GB"/>
        </w:rPr>
        <w:t xml:space="preserve">ransport </w:t>
      </w:r>
      <w:r>
        <w:rPr>
          <w:color w:val="000000" w:themeColor="text1"/>
          <w:sz w:val="19"/>
          <w:szCs w:val="19"/>
          <w:lang w:val="en-GB"/>
        </w:rPr>
        <w:t>(by</w:t>
      </w:r>
      <w:r w:rsidR="00505DB1" w:rsidRPr="0058246F">
        <w:rPr>
          <w:color w:val="000000" w:themeColor="text1"/>
          <w:sz w:val="19"/>
          <w:szCs w:val="19"/>
          <w:lang w:val="en-GB"/>
        </w:rPr>
        <w:t xml:space="preserve"> 3</w:t>
      </w:r>
      <w:r w:rsidR="00451951">
        <w:rPr>
          <w:color w:val="000000" w:themeColor="text1"/>
          <w:sz w:val="19"/>
          <w:szCs w:val="19"/>
          <w:lang w:val="en-GB"/>
        </w:rPr>
        <w:t>.</w:t>
      </w:r>
      <w:r w:rsidR="00505DB1" w:rsidRPr="0058246F">
        <w:rPr>
          <w:color w:val="000000" w:themeColor="text1"/>
          <w:sz w:val="19"/>
          <w:szCs w:val="19"/>
          <w:lang w:val="en-GB"/>
        </w:rPr>
        <w:t>5</w:t>
      </w:r>
      <w:r w:rsidR="00514EE8" w:rsidRPr="0058246F">
        <w:rPr>
          <w:color w:val="000000" w:themeColor="text1"/>
          <w:sz w:val="19"/>
          <w:szCs w:val="19"/>
          <w:lang w:val="en-GB"/>
        </w:rPr>
        <w:t>%)</w:t>
      </w:r>
      <w:r w:rsidR="00220C3E" w:rsidRPr="0058246F">
        <w:rPr>
          <w:color w:val="000000" w:themeColor="text1"/>
          <w:sz w:val="19"/>
          <w:szCs w:val="19"/>
          <w:lang w:val="en-GB"/>
        </w:rPr>
        <w:t>,</w:t>
      </w:r>
      <w:r w:rsidR="00B21932" w:rsidRPr="0058246F">
        <w:rPr>
          <w:color w:val="000000" w:themeColor="text1"/>
          <w:sz w:val="19"/>
          <w:szCs w:val="19"/>
          <w:lang w:val="en-GB"/>
        </w:rPr>
        <w:t xml:space="preserve"> </w:t>
      </w:r>
      <w:r w:rsidRPr="0049443B">
        <w:rPr>
          <w:sz w:val="19"/>
          <w:szCs w:val="19"/>
          <w:lang w:val="en-GB"/>
        </w:rPr>
        <w:t>Recreation, sport and culture</w:t>
      </w:r>
      <w:r w:rsidRPr="0049443B">
        <w:rPr>
          <w:color w:val="000000" w:themeColor="text1"/>
          <w:spacing w:val="-4"/>
          <w:sz w:val="19"/>
          <w:szCs w:val="19"/>
          <w:lang w:val="en-GB"/>
        </w:rPr>
        <w:t xml:space="preserve"> </w:t>
      </w:r>
      <w:r w:rsidR="00231D7D" w:rsidRPr="0058246F">
        <w:rPr>
          <w:color w:val="000000" w:themeColor="text1"/>
          <w:sz w:val="19"/>
          <w:szCs w:val="19"/>
          <w:lang w:val="en-GB"/>
        </w:rPr>
        <w:t>(</w:t>
      </w:r>
      <w:r>
        <w:rPr>
          <w:color w:val="000000" w:themeColor="text1"/>
          <w:sz w:val="19"/>
          <w:szCs w:val="19"/>
          <w:lang w:val="en-GB"/>
        </w:rPr>
        <w:t>by</w:t>
      </w:r>
      <w:r w:rsidR="00231D7D" w:rsidRPr="0058246F">
        <w:rPr>
          <w:color w:val="000000" w:themeColor="text1"/>
          <w:sz w:val="19"/>
          <w:szCs w:val="19"/>
          <w:lang w:val="en-GB"/>
        </w:rPr>
        <w:t> </w:t>
      </w:r>
      <w:r w:rsidR="00505DB1" w:rsidRPr="0058246F">
        <w:rPr>
          <w:color w:val="000000" w:themeColor="text1"/>
          <w:sz w:val="19"/>
          <w:szCs w:val="19"/>
          <w:lang w:val="en-GB"/>
        </w:rPr>
        <w:t>1</w:t>
      </w:r>
      <w:r w:rsidR="00451951">
        <w:rPr>
          <w:color w:val="000000" w:themeColor="text1"/>
          <w:sz w:val="19"/>
          <w:szCs w:val="19"/>
          <w:lang w:val="en-GB"/>
        </w:rPr>
        <w:t>.</w:t>
      </w:r>
      <w:r w:rsidR="00505DB1" w:rsidRPr="0058246F">
        <w:rPr>
          <w:color w:val="000000" w:themeColor="text1"/>
          <w:sz w:val="19"/>
          <w:szCs w:val="19"/>
          <w:lang w:val="en-GB"/>
        </w:rPr>
        <w:t>5</w:t>
      </w:r>
      <w:r w:rsidR="00F45242" w:rsidRPr="0058246F">
        <w:rPr>
          <w:color w:val="000000" w:themeColor="text1"/>
          <w:sz w:val="19"/>
          <w:szCs w:val="19"/>
          <w:lang w:val="en-GB"/>
        </w:rPr>
        <w:t>%)</w:t>
      </w:r>
      <w:r w:rsidR="00211A0F" w:rsidRPr="0058246F">
        <w:rPr>
          <w:color w:val="000000" w:themeColor="text1"/>
          <w:sz w:val="19"/>
          <w:szCs w:val="19"/>
          <w:lang w:val="en-GB"/>
        </w:rPr>
        <w:t xml:space="preserve"> </w:t>
      </w:r>
      <w:r>
        <w:rPr>
          <w:color w:val="000000" w:themeColor="text1"/>
          <w:sz w:val="19"/>
          <w:szCs w:val="19"/>
          <w:lang w:val="en-GB"/>
        </w:rPr>
        <w:t xml:space="preserve">as well as </w:t>
      </w:r>
      <w:r w:rsidRPr="0058246F">
        <w:rPr>
          <w:color w:val="000000" w:themeColor="text1"/>
          <w:sz w:val="19"/>
          <w:szCs w:val="19"/>
          <w:lang w:val="en-GB"/>
        </w:rPr>
        <w:t>Housing, water, electricity, gas and other fuels</w:t>
      </w:r>
      <w:r w:rsidR="003B7393" w:rsidRPr="0058246F">
        <w:rPr>
          <w:color w:val="000000" w:themeColor="text1"/>
          <w:sz w:val="19"/>
          <w:szCs w:val="19"/>
          <w:lang w:val="en-GB"/>
        </w:rPr>
        <w:t xml:space="preserve"> </w:t>
      </w:r>
      <w:r w:rsidR="00211A0F" w:rsidRPr="0058246F">
        <w:rPr>
          <w:color w:val="000000" w:themeColor="text1"/>
          <w:sz w:val="19"/>
          <w:szCs w:val="19"/>
          <w:lang w:val="en-GB"/>
        </w:rPr>
        <w:t>(</w:t>
      </w:r>
      <w:r>
        <w:rPr>
          <w:color w:val="000000" w:themeColor="text1"/>
          <w:sz w:val="19"/>
          <w:szCs w:val="19"/>
          <w:lang w:val="en-GB"/>
        </w:rPr>
        <w:t>by</w:t>
      </w:r>
      <w:r w:rsidR="003B7393" w:rsidRPr="0058246F">
        <w:rPr>
          <w:color w:val="000000" w:themeColor="text1"/>
          <w:sz w:val="19"/>
          <w:szCs w:val="19"/>
          <w:lang w:val="en-GB"/>
        </w:rPr>
        <w:t xml:space="preserve"> 0</w:t>
      </w:r>
      <w:r w:rsidR="00451951">
        <w:rPr>
          <w:color w:val="000000" w:themeColor="text1"/>
          <w:sz w:val="19"/>
          <w:szCs w:val="19"/>
          <w:lang w:val="en-GB"/>
        </w:rPr>
        <w:t>.</w:t>
      </w:r>
      <w:r w:rsidR="003B7393" w:rsidRPr="0058246F">
        <w:rPr>
          <w:color w:val="000000" w:themeColor="text1"/>
          <w:sz w:val="19"/>
          <w:szCs w:val="19"/>
          <w:lang w:val="en-GB"/>
        </w:rPr>
        <w:t>3%)</w:t>
      </w:r>
      <w:r w:rsidR="00436ADD" w:rsidRPr="0058246F">
        <w:rPr>
          <w:color w:val="000000" w:themeColor="text1"/>
          <w:sz w:val="19"/>
          <w:szCs w:val="19"/>
          <w:lang w:val="en-GB"/>
        </w:rPr>
        <w:t xml:space="preserve">, </w:t>
      </w:r>
      <w:r w:rsidRPr="00653467">
        <w:rPr>
          <w:sz w:val="19"/>
          <w:szCs w:val="19"/>
          <w:lang w:val="en-GB"/>
        </w:rPr>
        <w:t xml:space="preserve">which </w:t>
      </w:r>
      <w:r>
        <w:rPr>
          <w:sz w:val="19"/>
          <w:szCs w:val="19"/>
          <w:lang w:val="en-GB"/>
        </w:rPr>
        <w:t>increased</w:t>
      </w:r>
      <w:r w:rsidRPr="00653467">
        <w:rPr>
          <w:sz w:val="19"/>
          <w:szCs w:val="19"/>
          <w:lang w:val="en-GB"/>
        </w:rPr>
        <w:t xml:space="preserve"> the index by:</w:t>
      </w:r>
      <w:r w:rsidR="00485EAB" w:rsidRPr="0058246F">
        <w:rPr>
          <w:color w:val="000000" w:themeColor="text1"/>
          <w:sz w:val="19"/>
          <w:szCs w:val="19"/>
          <w:lang w:val="en-GB"/>
        </w:rPr>
        <w:t xml:space="preserve"> </w:t>
      </w:r>
      <w:r w:rsidR="00436ADD" w:rsidRPr="0058246F">
        <w:rPr>
          <w:color w:val="000000" w:themeColor="text1"/>
          <w:sz w:val="19"/>
          <w:szCs w:val="19"/>
          <w:lang w:val="en-GB"/>
        </w:rPr>
        <w:t>0</w:t>
      </w:r>
      <w:r w:rsidR="00451951">
        <w:rPr>
          <w:color w:val="000000" w:themeColor="text1"/>
          <w:sz w:val="19"/>
          <w:szCs w:val="19"/>
          <w:lang w:val="en-GB"/>
        </w:rPr>
        <w:t>.</w:t>
      </w:r>
      <w:r w:rsidR="00436ADD" w:rsidRPr="0058246F">
        <w:rPr>
          <w:color w:val="000000" w:themeColor="text1"/>
          <w:sz w:val="19"/>
          <w:szCs w:val="19"/>
          <w:lang w:val="en-GB"/>
        </w:rPr>
        <w:t>37</w:t>
      </w:r>
      <w:r w:rsidR="007B2910" w:rsidRPr="0058246F">
        <w:rPr>
          <w:color w:val="000000" w:themeColor="text1"/>
          <w:sz w:val="19"/>
          <w:szCs w:val="19"/>
          <w:lang w:val="en-GB"/>
        </w:rPr>
        <w:t xml:space="preserve"> p</w:t>
      </w:r>
      <w:r>
        <w:rPr>
          <w:color w:val="000000" w:themeColor="text1"/>
          <w:sz w:val="19"/>
          <w:szCs w:val="19"/>
          <w:lang w:val="en-GB"/>
        </w:rPr>
        <w:t>p</w:t>
      </w:r>
      <w:r w:rsidR="00E179C2" w:rsidRPr="0058246F">
        <w:rPr>
          <w:color w:val="000000" w:themeColor="text1"/>
          <w:sz w:val="19"/>
          <w:szCs w:val="19"/>
          <w:lang w:val="en-GB"/>
        </w:rPr>
        <w:t xml:space="preserve">, </w:t>
      </w:r>
      <w:r w:rsidR="00436ADD" w:rsidRPr="0058246F">
        <w:rPr>
          <w:color w:val="000000" w:themeColor="text1"/>
          <w:sz w:val="19"/>
          <w:szCs w:val="19"/>
          <w:lang w:val="en-GB"/>
        </w:rPr>
        <w:t>0</w:t>
      </w:r>
      <w:r w:rsidR="00451951">
        <w:rPr>
          <w:color w:val="000000" w:themeColor="text1"/>
          <w:sz w:val="19"/>
          <w:szCs w:val="19"/>
          <w:lang w:val="en-GB"/>
        </w:rPr>
        <w:t>.</w:t>
      </w:r>
      <w:r w:rsidR="00436ADD" w:rsidRPr="0058246F">
        <w:rPr>
          <w:color w:val="000000" w:themeColor="text1"/>
          <w:sz w:val="19"/>
          <w:szCs w:val="19"/>
          <w:lang w:val="en-GB"/>
        </w:rPr>
        <w:t>10</w:t>
      </w:r>
      <w:r w:rsidR="00B14570" w:rsidRPr="0058246F">
        <w:rPr>
          <w:color w:val="000000" w:themeColor="text1"/>
          <w:sz w:val="19"/>
          <w:szCs w:val="19"/>
          <w:lang w:val="en-GB"/>
        </w:rPr>
        <w:t xml:space="preserve"> p</w:t>
      </w:r>
      <w:r>
        <w:rPr>
          <w:color w:val="000000" w:themeColor="text1"/>
          <w:sz w:val="19"/>
          <w:szCs w:val="19"/>
          <w:lang w:val="en-GB"/>
        </w:rPr>
        <w:t xml:space="preserve">p and </w:t>
      </w:r>
      <w:r w:rsidR="00436ADD" w:rsidRPr="0058246F">
        <w:rPr>
          <w:color w:val="000000" w:themeColor="text1"/>
          <w:sz w:val="19"/>
          <w:szCs w:val="19"/>
          <w:lang w:val="en-GB"/>
        </w:rPr>
        <w:t>0</w:t>
      </w:r>
      <w:r w:rsidR="00451951">
        <w:rPr>
          <w:color w:val="000000" w:themeColor="text1"/>
          <w:sz w:val="19"/>
          <w:szCs w:val="19"/>
          <w:lang w:val="en-GB"/>
        </w:rPr>
        <w:t>.</w:t>
      </w:r>
      <w:r w:rsidR="00436ADD" w:rsidRPr="0058246F">
        <w:rPr>
          <w:color w:val="000000" w:themeColor="text1"/>
          <w:sz w:val="19"/>
          <w:szCs w:val="19"/>
          <w:lang w:val="en-GB"/>
        </w:rPr>
        <w:t>06 p</w:t>
      </w:r>
      <w:r>
        <w:rPr>
          <w:color w:val="000000" w:themeColor="text1"/>
          <w:sz w:val="19"/>
          <w:szCs w:val="19"/>
          <w:lang w:val="en-GB"/>
        </w:rPr>
        <w:t>p, respectively</w:t>
      </w:r>
      <w:r w:rsidR="00436ADD" w:rsidRPr="0058246F">
        <w:rPr>
          <w:color w:val="000000" w:themeColor="text1"/>
          <w:sz w:val="19"/>
          <w:szCs w:val="19"/>
          <w:lang w:val="en-GB"/>
        </w:rPr>
        <w:t>.</w:t>
      </w:r>
      <w:r w:rsidR="00C252EA" w:rsidRPr="0058246F">
        <w:rPr>
          <w:color w:val="000000" w:themeColor="text1"/>
          <w:sz w:val="19"/>
          <w:szCs w:val="19"/>
          <w:lang w:val="en-GB"/>
        </w:rPr>
        <w:t xml:space="preserve"> </w:t>
      </w:r>
      <w:r>
        <w:rPr>
          <w:color w:val="000000" w:themeColor="text1"/>
          <w:sz w:val="19"/>
          <w:szCs w:val="19"/>
          <w:lang w:val="en-GB"/>
        </w:rPr>
        <w:br/>
      </w:r>
      <w:r w:rsidRPr="0058246F">
        <w:rPr>
          <w:color w:val="000000" w:themeColor="text1"/>
          <w:sz w:val="19"/>
          <w:szCs w:val="19"/>
          <w:lang w:val="en-GB"/>
        </w:rPr>
        <w:t>Lower prices related to F</w:t>
      </w:r>
      <w:r w:rsidRPr="0058246F">
        <w:rPr>
          <w:sz w:val="19"/>
          <w:szCs w:val="19"/>
          <w:lang w:val="en-GB"/>
        </w:rPr>
        <w:t>ood and non-alcoholic beverages</w:t>
      </w:r>
      <w:r w:rsidR="00B14570" w:rsidRPr="0058246F">
        <w:rPr>
          <w:color w:val="000000" w:themeColor="text1"/>
          <w:sz w:val="19"/>
          <w:szCs w:val="19"/>
          <w:lang w:val="en-GB"/>
        </w:rPr>
        <w:t xml:space="preserve">, </w:t>
      </w:r>
      <w:r w:rsidRPr="0058246F">
        <w:rPr>
          <w:sz w:val="19"/>
          <w:szCs w:val="19"/>
          <w:lang w:val="en-GB"/>
        </w:rPr>
        <w:t>Clothing and footwear</w:t>
      </w:r>
      <w:r w:rsidRPr="0058246F">
        <w:rPr>
          <w:color w:val="000000" w:themeColor="text1"/>
          <w:spacing w:val="-4"/>
          <w:sz w:val="19"/>
          <w:szCs w:val="19"/>
          <w:lang w:val="en-GB"/>
        </w:rPr>
        <w:t xml:space="preserve"> </w:t>
      </w:r>
      <w:r w:rsidR="00BE5DD6" w:rsidRPr="0058246F">
        <w:rPr>
          <w:color w:val="000000" w:themeColor="text1"/>
          <w:sz w:val="19"/>
          <w:szCs w:val="19"/>
          <w:lang w:val="en-GB"/>
        </w:rPr>
        <w:t>(</w:t>
      </w:r>
      <w:r w:rsidRPr="0058246F">
        <w:rPr>
          <w:color w:val="000000" w:themeColor="text1"/>
          <w:sz w:val="19"/>
          <w:szCs w:val="19"/>
          <w:lang w:val="en-GB"/>
        </w:rPr>
        <w:t xml:space="preserve">by </w:t>
      </w:r>
      <w:r w:rsidR="00436ADD" w:rsidRPr="0058246F">
        <w:rPr>
          <w:color w:val="000000" w:themeColor="text1"/>
          <w:sz w:val="19"/>
          <w:szCs w:val="19"/>
          <w:lang w:val="en-GB"/>
        </w:rPr>
        <w:t>0</w:t>
      </w:r>
      <w:r w:rsidR="00451951">
        <w:rPr>
          <w:color w:val="000000" w:themeColor="text1"/>
          <w:sz w:val="19"/>
          <w:szCs w:val="19"/>
          <w:lang w:val="en-GB"/>
        </w:rPr>
        <w:t>.</w:t>
      </w:r>
      <w:r w:rsidR="00436ADD" w:rsidRPr="0058246F">
        <w:rPr>
          <w:color w:val="000000" w:themeColor="text1"/>
          <w:sz w:val="19"/>
          <w:szCs w:val="19"/>
          <w:lang w:val="en-GB"/>
        </w:rPr>
        <w:t>7</w:t>
      </w:r>
      <w:r w:rsidR="00241CBF" w:rsidRPr="0058246F">
        <w:rPr>
          <w:color w:val="000000" w:themeColor="text1"/>
          <w:sz w:val="19"/>
          <w:szCs w:val="19"/>
          <w:lang w:val="en-GB"/>
        </w:rPr>
        <w:t>%</w:t>
      </w:r>
      <w:r w:rsidRPr="0058246F">
        <w:rPr>
          <w:color w:val="000000" w:themeColor="text1"/>
          <w:sz w:val="19"/>
          <w:szCs w:val="19"/>
          <w:lang w:val="en-GB"/>
        </w:rPr>
        <w:t xml:space="preserve"> each</w:t>
      </w:r>
      <w:r w:rsidR="00241CBF" w:rsidRPr="0058246F">
        <w:rPr>
          <w:color w:val="000000" w:themeColor="text1"/>
          <w:sz w:val="19"/>
          <w:szCs w:val="19"/>
          <w:lang w:val="en-GB"/>
        </w:rPr>
        <w:t>)</w:t>
      </w:r>
      <w:r w:rsidR="00211A0F" w:rsidRPr="0058246F">
        <w:rPr>
          <w:color w:val="000000" w:themeColor="text1"/>
          <w:sz w:val="19"/>
          <w:szCs w:val="19"/>
          <w:lang w:val="en-GB"/>
        </w:rPr>
        <w:t xml:space="preserve">, </w:t>
      </w:r>
      <w:r w:rsidRPr="0058246F">
        <w:rPr>
          <w:color w:val="000000" w:themeColor="text1"/>
          <w:sz w:val="19"/>
          <w:szCs w:val="19"/>
          <w:lang w:val="en-GB"/>
        </w:rPr>
        <w:t>Furnishings, household equipment and routine household maintenance</w:t>
      </w:r>
      <w:r>
        <w:rPr>
          <w:color w:val="000000" w:themeColor="text1"/>
          <w:sz w:val="19"/>
          <w:szCs w:val="19"/>
          <w:lang w:val="en-GB"/>
        </w:rPr>
        <w:t xml:space="preserve"> as well as </w:t>
      </w:r>
      <w:r w:rsidR="00436ADD" w:rsidRPr="0058246F">
        <w:rPr>
          <w:color w:val="000000" w:themeColor="text1"/>
          <w:sz w:val="19"/>
          <w:szCs w:val="19"/>
          <w:lang w:val="en-GB"/>
        </w:rPr>
        <w:t xml:space="preserve"> </w:t>
      </w:r>
      <w:r w:rsidRPr="0058246F">
        <w:rPr>
          <w:color w:val="000000" w:themeColor="text1"/>
          <w:sz w:val="19"/>
          <w:szCs w:val="19"/>
          <w:lang w:val="en-GB"/>
        </w:rPr>
        <w:t xml:space="preserve">Information and communication </w:t>
      </w:r>
      <w:r w:rsidR="00BE5DD6" w:rsidRPr="0058246F">
        <w:rPr>
          <w:color w:val="000000" w:themeColor="text1"/>
          <w:sz w:val="19"/>
          <w:szCs w:val="19"/>
          <w:lang w:val="en-GB"/>
        </w:rPr>
        <w:t>(</w:t>
      </w:r>
      <w:r>
        <w:rPr>
          <w:color w:val="000000" w:themeColor="text1"/>
          <w:sz w:val="19"/>
          <w:szCs w:val="19"/>
          <w:lang w:val="en-GB"/>
        </w:rPr>
        <w:t>by 0.</w:t>
      </w:r>
      <w:r w:rsidR="00436ADD" w:rsidRPr="0058246F">
        <w:rPr>
          <w:color w:val="000000" w:themeColor="text1"/>
          <w:sz w:val="19"/>
          <w:szCs w:val="19"/>
          <w:lang w:val="en-GB"/>
        </w:rPr>
        <w:t>3</w:t>
      </w:r>
      <w:r w:rsidR="00BE5DD6" w:rsidRPr="0058246F">
        <w:rPr>
          <w:color w:val="000000" w:themeColor="text1"/>
          <w:sz w:val="19"/>
          <w:szCs w:val="19"/>
          <w:lang w:val="en-GB"/>
        </w:rPr>
        <w:t>%</w:t>
      </w:r>
      <w:r>
        <w:rPr>
          <w:color w:val="000000" w:themeColor="text1"/>
          <w:sz w:val="19"/>
          <w:szCs w:val="19"/>
          <w:lang w:val="en-GB"/>
        </w:rPr>
        <w:t xml:space="preserve"> each</w:t>
      </w:r>
      <w:r w:rsidR="00BE5DD6" w:rsidRPr="0058246F">
        <w:rPr>
          <w:color w:val="000000" w:themeColor="text1"/>
          <w:sz w:val="19"/>
          <w:szCs w:val="19"/>
          <w:lang w:val="en-GB"/>
        </w:rPr>
        <w:t>)</w:t>
      </w:r>
      <w:r w:rsidR="00C252EA" w:rsidRPr="0058246F">
        <w:rPr>
          <w:color w:val="000000" w:themeColor="text1"/>
          <w:sz w:val="19"/>
          <w:szCs w:val="19"/>
          <w:lang w:val="en-GB"/>
        </w:rPr>
        <w:t xml:space="preserve"> </w:t>
      </w:r>
      <w:r>
        <w:rPr>
          <w:sz w:val="19"/>
          <w:szCs w:val="19"/>
          <w:lang w:val="en-GB"/>
        </w:rPr>
        <w:t>decreased the </w:t>
      </w:r>
      <w:r w:rsidRPr="00653467">
        <w:rPr>
          <w:sz w:val="19"/>
          <w:szCs w:val="19"/>
          <w:lang w:val="en-GB"/>
        </w:rPr>
        <w:t>index by</w:t>
      </w:r>
      <w:r w:rsidRPr="00127AF4">
        <w:rPr>
          <w:color w:val="000000" w:themeColor="text1"/>
          <w:spacing w:val="-4"/>
          <w:sz w:val="19"/>
          <w:szCs w:val="19"/>
          <w:lang w:val="en-GB"/>
        </w:rPr>
        <w:t xml:space="preserve"> </w:t>
      </w:r>
      <w:r w:rsidR="00436ADD" w:rsidRPr="0058246F">
        <w:rPr>
          <w:color w:val="000000" w:themeColor="text1"/>
          <w:sz w:val="19"/>
          <w:szCs w:val="19"/>
          <w:lang w:val="en-GB"/>
        </w:rPr>
        <w:t>0</w:t>
      </w:r>
      <w:r w:rsidR="00451951">
        <w:rPr>
          <w:color w:val="000000" w:themeColor="text1"/>
          <w:sz w:val="19"/>
          <w:szCs w:val="19"/>
          <w:lang w:val="en-GB"/>
        </w:rPr>
        <w:t>.</w:t>
      </w:r>
      <w:r w:rsidR="00436ADD" w:rsidRPr="0058246F">
        <w:rPr>
          <w:color w:val="000000" w:themeColor="text1"/>
          <w:sz w:val="19"/>
          <w:szCs w:val="19"/>
          <w:lang w:val="en-GB"/>
        </w:rPr>
        <w:t>18</w:t>
      </w:r>
      <w:r w:rsidR="00670BF2" w:rsidRPr="0058246F">
        <w:rPr>
          <w:color w:val="000000" w:themeColor="text1"/>
          <w:sz w:val="19"/>
          <w:szCs w:val="19"/>
          <w:lang w:val="en-GB"/>
        </w:rPr>
        <w:t> </w:t>
      </w:r>
      <w:r w:rsidR="00211A0F" w:rsidRPr="0058246F">
        <w:rPr>
          <w:color w:val="000000" w:themeColor="text1"/>
          <w:sz w:val="19"/>
          <w:szCs w:val="19"/>
          <w:lang w:val="en-GB"/>
        </w:rPr>
        <w:t>p</w:t>
      </w:r>
      <w:r>
        <w:rPr>
          <w:color w:val="000000" w:themeColor="text1"/>
          <w:sz w:val="19"/>
          <w:szCs w:val="19"/>
          <w:lang w:val="en-GB"/>
        </w:rPr>
        <w:t xml:space="preserve">p and </w:t>
      </w:r>
      <w:r w:rsidR="00BE5DD6" w:rsidRPr="0058246F">
        <w:rPr>
          <w:color w:val="000000" w:themeColor="text1"/>
          <w:sz w:val="19"/>
          <w:szCs w:val="19"/>
          <w:lang w:val="en-GB"/>
        </w:rPr>
        <w:t>0</w:t>
      </w:r>
      <w:r w:rsidR="00451951">
        <w:rPr>
          <w:color w:val="000000" w:themeColor="text1"/>
          <w:sz w:val="19"/>
          <w:szCs w:val="19"/>
          <w:lang w:val="en-GB"/>
        </w:rPr>
        <w:t>.</w:t>
      </w:r>
      <w:r w:rsidR="00BE5DD6" w:rsidRPr="0058246F">
        <w:rPr>
          <w:color w:val="000000" w:themeColor="text1"/>
          <w:sz w:val="19"/>
          <w:szCs w:val="19"/>
          <w:lang w:val="en-GB"/>
        </w:rPr>
        <w:t>02</w:t>
      </w:r>
      <w:r w:rsidR="00657488" w:rsidRPr="0058246F">
        <w:rPr>
          <w:color w:val="000000" w:themeColor="text1"/>
          <w:sz w:val="19"/>
          <w:szCs w:val="19"/>
          <w:lang w:val="en-GB"/>
        </w:rPr>
        <w:t xml:space="preserve"> p</w:t>
      </w:r>
      <w:r>
        <w:rPr>
          <w:color w:val="000000" w:themeColor="text1"/>
          <w:sz w:val="19"/>
          <w:szCs w:val="19"/>
          <w:lang w:val="en-GB"/>
        </w:rPr>
        <w:t>p each, respectively</w:t>
      </w:r>
      <w:r w:rsidR="00657488" w:rsidRPr="0058246F">
        <w:rPr>
          <w:color w:val="000000" w:themeColor="text1"/>
          <w:sz w:val="19"/>
          <w:szCs w:val="19"/>
          <w:lang w:val="en-GB"/>
        </w:rPr>
        <w:t>.</w:t>
      </w:r>
    </w:p>
    <w:p w14:paraId="368A9575" w14:textId="1EDD8C3A" w:rsidR="00F45242" w:rsidRPr="00AC30FF" w:rsidRDefault="0058246F" w:rsidP="00175891">
      <w:pPr>
        <w:pStyle w:val="Tekstkomentarza"/>
        <w:rPr>
          <w:color w:val="000000" w:themeColor="text1"/>
          <w:sz w:val="19"/>
          <w:szCs w:val="19"/>
          <w:lang w:val="en-GB"/>
        </w:rPr>
      </w:pPr>
      <w:r w:rsidRPr="0058246F">
        <w:rPr>
          <w:sz w:val="19"/>
          <w:szCs w:val="19"/>
          <w:lang w:val="en-GB"/>
        </w:rPr>
        <w:t>Compared with the corresponding month of the previous year, higher prices related, among others, to:</w:t>
      </w:r>
      <w:r w:rsidR="007A38E8" w:rsidRPr="0058246F">
        <w:rPr>
          <w:color w:val="000000" w:themeColor="text1"/>
          <w:spacing w:val="2"/>
          <w:sz w:val="19"/>
          <w:szCs w:val="19"/>
          <w:lang w:val="en-GB"/>
        </w:rPr>
        <w:t xml:space="preserve"> </w:t>
      </w:r>
      <w:r w:rsidRPr="0058246F">
        <w:rPr>
          <w:color w:val="000000" w:themeColor="text1"/>
          <w:spacing w:val="2"/>
          <w:sz w:val="19"/>
          <w:szCs w:val="19"/>
          <w:lang w:val="en-GB"/>
        </w:rPr>
        <w:t>T</w:t>
      </w:r>
      <w:r w:rsidR="000C50D8" w:rsidRPr="0058246F">
        <w:rPr>
          <w:color w:val="000000" w:themeColor="text1"/>
          <w:spacing w:val="2"/>
          <w:sz w:val="19"/>
          <w:szCs w:val="19"/>
          <w:lang w:val="en-GB"/>
        </w:rPr>
        <w:t>ransport</w:t>
      </w:r>
      <w:r w:rsidRPr="0058246F">
        <w:rPr>
          <w:color w:val="000000" w:themeColor="text1"/>
          <w:spacing w:val="2"/>
          <w:sz w:val="19"/>
          <w:szCs w:val="19"/>
          <w:lang w:val="en-GB"/>
        </w:rPr>
        <w:t xml:space="preserve"> (by</w:t>
      </w:r>
      <w:r w:rsidR="000C50D8" w:rsidRPr="0058246F">
        <w:rPr>
          <w:color w:val="000000" w:themeColor="text1"/>
          <w:spacing w:val="2"/>
          <w:sz w:val="19"/>
          <w:szCs w:val="19"/>
          <w:lang w:val="en-GB"/>
        </w:rPr>
        <w:t xml:space="preserve"> 11</w:t>
      </w:r>
      <w:r w:rsidR="00451951">
        <w:rPr>
          <w:color w:val="000000" w:themeColor="text1"/>
          <w:spacing w:val="2"/>
          <w:sz w:val="19"/>
          <w:szCs w:val="19"/>
          <w:lang w:val="en-GB"/>
        </w:rPr>
        <w:t>.</w:t>
      </w:r>
      <w:r w:rsidR="000C50D8" w:rsidRPr="0058246F">
        <w:rPr>
          <w:color w:val="000000" w:themeColor="text1"/>
          <w:spacing w:val="2"/>
          <w:sz w:val="19"/>
          <w:szCs w:val="19"/>
          <w:lang w:val="en-GB"/>
        </w:rPr>
        <w:t xml:space="preserve">2%), </w:t>
      </w:r>
      <w:r w:rsidRPr="0049443B">
        <w:rPr>
          <w:sz w:val="19"/>
          <w:szCs w:val="19"/>
          <w:lang w:val="en-GB"/>
        </w:rPr>
        <w:t>Housing, water, electricity, gas and other fuels</w:t>
      </w:r>
      <w:r w:rsidRPr="0058246F">
        <w:rPr>
          <w:color w:val="000000" w:themeColor="text1"/>
          <w:spacing w:val="2"/>
          <w:sz w:val="19"/>
          <w:szCs w:val="19"/>
          <w:lang w:val="en-GB"/>
        </w:rPr>
        <w:t xml:space="preserve"> (</w:t>
      </w:r>
      <w:r>
        <w:rPr>
          <w:color w:val="000000" w:themeColor="text1"/>
          <w:spacing w:val="2"/>
          <w:sz w:val="19"/>
          <w:szCs w:val="19"/>
          <w:lang w:val="en-GB"/>
        </w:rPr>
        <w:t>by</w:t>
      </w:r>
      <w:r w:rsidR="00485EAB" w:rsidRPr="0058246F">
        <w:rPr>
          <w:color w:val="000000" w:themeColor="text1"/>
          <w:spacing w:val="2"/>
          <w:sz w:val="19"/>
          <w:szCs w:val="19"/>
          <w:lang w:val="en-GB"/>
        </w:rPr>
        <w:t xml:space="preserve"> </w:t>
      </w:r>
      <w:r w:rsidR="00D66C6E" w:rsidRPr="0058246F">
        <w:rPr>
          <w:color w:val="000000" w:themeColor="text1"/>
          <w:spacing w:val="2"/>
          <w:sz w:val="19"/>
          <w:szCs w:val="19"/>
          <w:lang w:val="en-GB"/>
        </w:rPr>
        <w:t>4</w:t>
      </w:r>
      <w:r w:rsidR="00451951">
        <w:rPr>
          <w:color w:val="000000" w:themeColor="text1"/>
          <w:spacing w:val="2"/>
          <w:sz w:val="19"/>
          <w:szCs w:val="19"/>
          <w:lang w:val="en-GB"/>
        </w:rPr>
        <w:t>.</w:t>
      </w:r>
      <w:r w:rsidR="000C50D8" w:rsidRPr="0058246F">
        <w:rPr>
          <w:color w:val="000000" w:themeColor="text1"/>
          <w:spacing w:val="2"/>
          <w:sz w:val="19"/>
          <w:szCs w:val="19"/>
          <w:lang w:val="en-GB"/>
        </w:rPr>
        <w:t>6</w:t>
      </w:r>
      <w:r w:rsidR="00F45242" w:rsidRPr="0058246F">
        <w:rPr>
          <w:color w:val="000000" w:themeColor="text1"/>
          <w:spacing w:val="2"/>
          <w:sz w:val="19"/>
          <w:szCs w:val="19"/>
          <w:lang w:val="en-GB"/>
        </w:rPr>
        <w:t>%)</w:t>
      </w:r>
      <w:r w:rsidR="007A38E8" w:rsidRPr="0058246F">
        <w:rPr>
          <w:color w:val="000000" w:themeColor="text1"/>
          <w:spacing w:val="2"/>
          <w:sz w:val="19"/>
          <w:szCs w:val="19"/>
          <w:lang w:val="en-GB"/>
        </w:rPr>
        <w:t xml:space="preserve">, </w:t>
      </w:r>
      <w:r w:rsidR="00AC30FF" w:rsidRPr="00653467">
        <w:rPr>
          <w:spacing w:val="-2"/>
          <w:sz w:val="19"/>
          <w:szCs w:val="19"/>
          <w:lang w:val="en-GB"/>
        </w:rPr>
        <w:t xml:space="preserve">Recreation, sport and culture </w:t>
      </w:r>
      <w:r w:rsidR="001B13ED" w:rsidRPr="0058246F">
        <w:rPr>
          <w:color w:val="000000" w:themeColor="text1"/>
          <w:spacing w:val="2"/>
          <w:sz w:val="19"/>
          <w:szCs w:val="19"/>
          <w:lang w:val="en-GB"/>
        </w:rPr>
        <w:t>(</w:t>
      </w:r>
      <w:r w:rsidR="00AC30FF">
        <w:rPr>
          <w:color w:val="000000" w:themeColor="text1"/>
          <w:spacing w:val="2"/>
          <w:sz w:val="19"/>
          <w:szCs w:val="19"/>
          <w:lang w:val="en-GB"/>
        </w:rPr>
        <w:t>by</w:t>
      </w:r>
      <w:r w:rsidR="000C50D8" w:rsidRPr="0058246F">
        <w:rPr>
          <w:color w:val="000000" w:themeColor="text1"/>
          <w:spacing w:val="2"/>
          <w:sz w:val="19"/>
          <w:szCs w:val="19"/>
          <w:lang w:val="en-GB"/>
        </w:rPr>
        <w:t xml:space="preserve"> 6</w:t>
      </w:r>
      <w:r w:rsidR="00451951">
        <w:rPr>
          <w:color w:val="000000" w:themeColor="text1"/>
          <w:spacing w:val="2"/>
          <w:sz w:val="19"/>
          <w:szCs w:val="19"/>
          <w:lang w:val="en-GB"/>
        </w:rPr>
        <w:t>.</w:t>
      </w:r>
      <w:r w:rsidR="000C50D8" w:rsidRPr="0058246F">
        <w:rPr>
          <w:color w:val="000000" w:themeColor="text1"/>
          <w:spacing w:val="2"/>
          <w:sz w:val="19"/>
          <w:szCs w:val="19"/>
          <w:lang w:val="en-GB"/>
        </w:rPr>
        <w:t>5</w:t>
      </w:r>
      <w:r w:rsidR="00456F5E" w:rsidRPr="0058246F">
        <w:rPr>
          <w:color w:val="000000" w:themeColor="text1"/>
          <w:spacing w:val="2"/>
          <w:sz w:val="19"/>
          <w:szCs w:val="19"/>
          <w:lang w:val="en-GB"/>
        </w:rPr>
        <w:t xml:space="preserve">%), </w:t>
      </w:r>
      <w:r w:rsidR="00AC30FF" w:rsidRPr="00653467">
        <w:rPr>
          <w:spacing w:val="-2"/>
          <w:sz w:val="19"/>
          <w:szCs w:val="19"/>
          <w:lang w:val="en-GB"/>
        </w:rPr>
        <w:t>Alcoholic beverages and tobacco</w:t>
      </w:r>
      <w:r w:rsidR="00AC30FF" w:rsidRPr="0049443B">
        <w:rPr>
          <w:color w:val="000000" w:themeColor="text1"/>
          <w:spacing w:val="-4"/>
          <w:sz w:val="19"/>
          <w:szCs w:val="19"/>
          <w:lang w:val="en-GB"/>
        </w:rPr>
        <w:t xml:space="preserve"> </w:t>
      </w:r>
      <w:r w:rsidR="00AC30FF">
        <w:rPr>
          <w:color w:val="000000" w:themeColor="text1"/>
          <w:spacing w:val="2"/>
          <w:sz w:val="19"/>
          <w:szCs w:val="19"/>
          <w:lang w:val="en-GB"/>
        </w:rPr>
        <w:t>(by</w:t>
      </w:r>
      <w:r w:rsidR="005B087E" w:rsidRPr="0058246F">
        <w:rPr>
          <w:color w:val="000000" w:themeColor="text1"/>
          <w:spacing w:val="2"/>
          <w:sz w:val="19"/>
          <w:szCs w:val="19"/>
          <w:lang w:val="en-GB"/>
        </w:rPr>
        <w:t> </w:t>
      </w:r>
      <w:r w:rsidR="000C50D8" w:rsidRPr="0058246F">
        <w:rPr>
          <w:color w:val="000000" w:themeColor="text1"/>
          <w:spacing w:val="2"/>
          <w:sz w:val="19"/>
          <w:szCs w:val="19"/>
          <w:lang w:val="en-GB"/>
        </w:rPr>
        <w:t>6</w:t>
      </w:r>
      <w:r w:rsidR="00451951">
        <w:rPr>
          <w:color w:val="000000" w:themeColor="text1"/>
          <w:spacing w:val="2"/>
          <w:sz w:val="19"/>
          <w:szCs w:val="19"/>
          <w:lang w:val="en-GB"/>
        </w:rPr>
        <w:t>.</w:t>
      </w:r>
      <w:r w:rsidR="000C50D8" w:rsidRPr="0058246F">
        <w:rPr>
          <w:color w:val="000000" w:themeColor="text1"/>
          <w:spacing w:val="2"/>
          <w:sz w:val="19"/>
          <w:szCs w:val="19"/>
          <w:lang w:val="en-GB"/>
        </w:rPr>
        <w:t>6</w:t>
      </w:r>
      <w:r w:rsidR="008C3654" w:rsidRPr="0058246F">
        <w:rPr>
          <w:color w:val="000000" w:themeColor="text1"/>
          <w:spacing w:val="2"/>
          <w:sz w:val="19"/>
          <w:szCs w:val="19"/>
          <w:lang w:val="en-GB"/>
        </w:rPr>
        <w:t>%)</w:t>
      </w:r>
      <w:r w:rsidR="00F87368" w:rsidRPr="0058246F">
        <w:rPr>
          <w:color w:val="000000" w:themeColor="text1"/>
          <w:spacing w:val="2"/>
          <w:sz w:val="19"/>
          <w:szCs w:val="19"/>
          <w:lang w:val="en-GB"/>
        </w:rPr>
        <w:t xml:space="preserve"> </w:t>
      </w:r>
      <w:r w:rsidR="00AC30FF">
        <w:rPr>
          <w:color w:val="000000" w:themeColor="text1"/>
          <w:spacing w:val="2"/>
          <w:sz w:val="19"/>
          <w:szCs w:val="19"/>
          <w:lang w:val="en-GB"/>
        </w:rPr>
        <w:t>and Health (by</w:t>
      </w:r>
      <w:r w:rsidR="000C50D8" w:rsidRPr="0058246F">
        <w:rPr>
          <w:color w:val="000000" w:themeColor="text1"/>
          <w:spacing w:val="2"/>
          <w:sz w:val="19"/>
          <w:szCs w:val="19"/>
          <w:lang w:val="en-GB"/>
        </w:rPr>
        <w:t xml:space="preserve"> 4</w:t>
      </w:r>
      <w:r w:rsidR="00451951">
        <w:rPr>
          <w:color w:val="000000" w:themeColor="text1"/>
          <w:spacing w:val="2"/>
          <w:sz w:val="19"/>
          <w:szCs w:val="19"/>
          <w:lang w:val="en-GB"/>
        </w:rPr>
        <w:t>.</w:t>
      </w:r>
      <w:r w:rsidR="000C50D8" w:rsidRPr="0058246F">
        <w:rPr>
          <w:color w:val="000000" w:themeColor="text1"/>
          <w:spacing w:val="2"/>
          <w:sz w:val="19"/>
          <w:szCs w:val="19"/>
          <w:lang w:val="en-GB"/>
        </w:rPr>
        <w:t>7</w:t>
      </w:r>
      <w:r w:rsidR="00B50831" w:rsidRPr="0058246F">
        <w:rPr>
          <w:color w:val="000000" w:themeColor="text1"/>
          <w:spacing w:val="2"/>
          <w:sz w:val="19"/>
          <w:szCs w:val="19"/>
          <w:lang w:val="en-GB"/>
        </w:rPr>
        <w:t xml:space="preserve">%) </w:t>
      </w:r>
      <w:r w:rsidR="00AC30FF" w:rsidRPr="00653467">
        <w:rPr>
          <w:sz w:val="19"/>
          <w:szCs w:val="19"/>
          <w:lang w:val="en-GB"/>
        </w:rPr>
        <w:t>increased the index by:</w:t>
      </w:r>
      <w:r w:rsidR="00AC30FF">
        <w:rPr>
          <w:sz w:val="19"/>
          <w:szCs w:val="19"/>
          <w:lang w:val="en-GB"/>
        </w:rPr>
        <w:t xml:space="preserve"> </w:t>
      </w:r>
      <w:r w:rsidR="000C50D8" w:rsidRPr="0058246F">
        <w:rPr>
          <w:color w:val="000000" w:themeColor="text1"/>
          <w:spacing w:val="2"/>
          <w:sz w:val="19"/>
          <w:szCs w:val="19"/>
          <w:lang w:val="en-GB"/>
        </w:rPr>
        <w:t>1</w:t>
      </w:r>
      <w:r w:rsidR="00451951">
        <w:rPr>
          <w:color w:val="000000" w:themeColor="text1"/>
          <w:spacing w:val="2"/>
          <w:sz w:val="19"/>
          <w:szCs w:val="19"/>
          <w:lang w:val="en-GB"/>
        </w:rPr>
        <w:t>.</w:t>
      </w:r>
      <w:r w:rsidR="000C50D8" w:rsidRPr="0058246F">
        <w:rPr>
          <w:color w:val="000000" w:themeColor="text1"/>
          <w:spacing w:val="2"/>
          <w:sz w:val="19"/>
          <w:szCs w:val="19"/>
          <w:lang w:val="en-GB"/>
        </w:rPr>
        <w:t>13</w:t>
      </w:r>
      <w:r w:rsidR="00AA68B3" w:rsidRPr="0058246F">
        <w:rPr>
          <w:color w:val="000000" w:themeColor="text1"/>
          <w:spacing w:val="2"/>
          <w:sz w:val="19"/>
          <w:szCs w:val="19"/>
          <w:lang w:val="en-GB"/>
        </w:rPr>
        <w:t> </w:t>
      </w:r>
      <w:r w:rsidR="000C50D8" w:rsidRPr="0058246F">
        <w:rPr>
          <w:color w:val="000000" w:themeColor="text1"/>
          <w:spacing w:val="2"/>
          <w:sz w:val="19"/>
          <w:szCs w:val="19"/>
          <w:lang w:val="en-GB"/>
        </w:rPr>
        <w:t>p</w:t>
      </w:r>
      <w:r w:rsidR="00AC30FF">
        <w:rPr>
          <w:color w:val="000000" w:themeColor="text1"/>
          <w:spacing w:val="2"/>
          <w:sz w:val="19"/>
          <w:szCs w:val="19"/>
          <w:lang w:val="en-GB"/>
        </w:rPr>
        <w:t>p</w:t>
      </w:r>
      <w:r w:rsidR="000C50D8" w:rsidRPr="0058246F">
        <w:rPr>
          <w:color w:val="000000" w:themeColor="text1"/>
          <w:spacing w:val="2"/>
          <w:sz w:val="19"/>
          <w:szCs w:val="19"/>
          <w:lang w:val="en-GB"/>
        </w:rPr>
        <w:t>, 0</w:t>
      </w:r>
      <w:r w:rsidR="00451951">
        <w:rPr>
          <w:color w:val="000000" w:themeColor="text1"/>
          <w:spacing w:val="2"/>
          <w:sz w:val="19"/>
          <w:szCs w:val="19"/>
          <w:lang w:val="en-GB"/>
        </w:rPr>
        <w:t>.</w:t>
      </w:r>
      <w:r w:rsidR="000C50D8" w:rsidRPr="0058246F">
        <w:rPr>
          <w:color w:val="000000" w:themeColor="text1"/>
          <w:spacing w:val="2"/>
          <w:sz w:val="19"/>
          <w:szCs w:val="19"/>
          <w:lang w:val="en-GB"/>
        </w:rPr>
        <w:t>94</w:t>
      </w:r>
      <w:r w:rsidR="00C5361E" w:rsidRPr="0058246F">
        <w:rPr>
          <w:color w:val="000000" w:themeColor="text1"/>
          <w:spacing w:val="2"/>
          <w:sz w:val="19"/>
          <w:szCs w:val="19"/>
          <w:lang w:val="en-GB"/>
        </w:rPr>
        <w:t> </w:t>
      </w:r>
      <w:r w:rsidR="00991341" w:rsidRPr="0058246F">
        <w:rPr>
          <w:color w:val="000000" w:themeColor="text1"/>
          <w:spacing w:val="2"/>
          <w:sz w:val="19"/>
          <w:szCs w:val="19"/>
          <w:lang w:val="en-GB"/>
        </w:rPr>
        <w:t>p</w:t>
      </w:r>
      <w:r w:rsidR="00AC30FF">
        <w:rPr>
          <w:color w:val="000000" w:themeColor="text1"/>
          <w:spacing w:val="2"/>
          <w:sz w:val="19"/>
          <w:szCs w:val="19"/>
          <w:lang w:val="en-GB"/>
        </w:rPr>
        <w:t>p</w:t>
      </w:r>
      <w:r w:rsidR="00451951">
        <w:rPr>
          <w:color w:val="000000" w:themeColor="text1"/>
          <w:spacing w:val="2"/>
          <w:sz w:val="19"/>
          <w:szCs w:val="19"/>
          <w:lang w:val="en-GB"/>
        </w:rPr>
        <w:t>,</w:t>
      </w:r>
      <w:r w:rsidR="00991341" w:rsidRPr="0058246F">
        <w:rPr>
          <w:color w:val="000000" w:themeColor="text1"/>
          <w:spacing w:val="2"/>
          <w:sz w:val="19"/>
          <w:szCs w:val="19"/>
          <w:lang w:val="en-GB"/>
        </w:rPr>
        <w:t xml:space="preserve"> </w:t>
      </w:r>
      <w:r w:rsidR="000C50D8" w:rsidRPr="0058246F">
        <w:rPr>
          <w:color w:val="000000" w:themeColor="text1"/>
          <w:spacing w:val="2"/>
          <w:sz w:val="19"/>
          <w:szCs w:val="19"/>
          <w:lang w:val="en-GB"/>
        </w:rPr>
        <w:t>0</w:t>
      </w:r>
      <w:r w:rsidR="00451951">
        <w:rPr>
          <w:color w:val="000000" w:themeColor="text1"/>
          <w:spacing w:val="2"/>
          <w:sz w:val="19"/>
          <w:szCs w:val="19"/>
          <w:lang w:val="en-GB"/>
        </w:rPr>
        <w:t>.</w:t>
      </w:r>
      <w:r w:rsidR="000C50D8" w:rsidRPr="0058246F">
        <w:rPr>
          <w:color w:val="000000" w:themeColor="text1"/>
          <w:spacing w:val="2"/>
          <w:sz w:val="19"/>
          <w:szCs w:val="19"/>
          <w:lang w:val="en-GB"/>
        </w:rPr>
        <w:t>42</w:t>
      </w:r>
      <w:r w:rsidR="00C5361E" w:rsidRPr="0058246F">
        <w:rPr>
          <w:color w:val="000000" w:themeColor="text1"/>
          <w:spacing w:val="2"/>
          <w:sz w:val="19"/>
          <w:szCs w:val="19"/>
          <w:lang w:val="en-GB"/>
        </w:rPr>
        <w:t> p</w:t>
      </w:r>
      <w:r w:rsidR="00AC30FF">
        <w:rPr>
          <w:color w:val="000000" w:themeColor="text1"/>
          <w:spacing w:val="2"/>
          <w:sz w:val="19"/>
          <w:szCs w:val="19"/>
          <w:lang w:val="en-GB"/>
        </w:rPr>
        <w:t>p,</w:t>
      </w:r>
      <w:r w:rsidR="007002AA" w:rsidRPr="0058246F">
        <w:rPr>
          <w:color w:val="000000" w:themeColor="text1"/>
          <w:spacing w:val="2"/>
          <w:sz w:val="19"/>
          <w:szCs w:val="19"/>
          <w:lang w:val="en-GB"/>
        </w:rPr>
        <w:t xml:space="preserve"> </w:t>
      </w:r>
      <w:r w:rsidR="000C50D8" w:rsidRPr="0058246F">
        <w:rPr>
          <w:color w:val="000000" w:themeColor="text1"/>
          <w:spacing w:val="2"/>
          <w:sz w:val="19"/>
          <w:szCs w:val="19"/>
          <w:lang w:val="en-GB"/>
        </w:rPr>
        <w:t>0</w:t>
      </w:r>
      <w:r w:rsidR="00451951">
        <w:rPr>
          <w:color w:val="000000" w:themeColor="text1"/>
          <w:spacing w:val="2"/>
          <w:sz w:val="19"/>
          <w:szCs w:val="19"/>
          <w:lang w:val="en-GB"/>
        </w:rPr>
        <w:t>.</w:t>
      </w:r>
      <w:r w:rsidR="000C50D8" w:rsidRPr="0058246F">
        <w:rPr>
          <w:color w:val="000000" w:themeColor="text1"/>
          <w:spacing w:val="2"/>
          <w:sz w:val="19"/>
          <w:szCs w:val="19"/>
          <w:lang w:val="en-GB"/>
        </w:rPr>
        <w:t>32</w:t>
      </w:r>
      <w:r w:rsidR="00B52630" w:rsidRPr="0058246F">
        <w:rPr>
          <w:color w:val="000000" w:themeColor="text1"/>
          <w:spacing w:val="2"/>
          <w:sz w:val="19"/>
          <w:szCs w:val="19"/>
          <w:lang w:val="en-GB"/>
        </w:rPr>
        <w:t xml:space="preserve"> p</w:t>
      </w:r>
      <w:r w:rsidR="00AC30FF">
        <w:rPr>
          <w:color w:val="000000" w:themeColor="text1"/>
          <w:spacing w:val="2"/>
          <w:sz w:val="19"/>
          <w:szCs w:val="19"/>
          <w:lang w:val="en-GB"/>
        </w:rPr>
        <w:t>p and 0</w:t>
      </w:r>
      <w:r w:rsidR="00451951">
        <w:rPr>
          <w:color w:val="000000" w:themeColor="text1"/>
          <w:spacing w:val="2"/>
          <w:sz w:val="19"/>
          <w:szCs w:val="19"/>
          <w:lang w:val="en-GB"/>
        </w:rPr>
        <w:t>.</w:t>
      </w:r>
      <w:r w:rsidR="000C50D8" w:rsidRPr="0058246F">
        <w:rPr>
          <w:color w:val="000000" w:themeColor="text1"/>
          <w:spacing w:val="2"/>
          <w:sz w:val="19"/>
          <w:szCs w:val="19"/>
          <w:lang w:val="en-GB"/>
        </w:rPr>
        <w:t>29</w:t>
      </w:r>
      <w:r w:rsidR="000C1150" w:rsidRPr="0058246F">
        <w:rPr>
          <w:color w:val="000000" w:themeColor="text1"/>
          <w:spacing w:val="2"/>
          <w:sz w:val="19"/>
          <w:szCs w:val="19"/>
          <w:lang w:val="en-GB"/>
        </w:rPr>
        <w:t xml:space="preserve"> p</w:t>
      </w:r>
      <w:r w:rsidR="00AC30FF">
        <w:rPr>
          <w:color w:val="000000" w:themeColor="text1"/>
          <w:spacing w:val="2"/>
          <w:sz w:val="19"/>
          <w:szCs w:val="19"/>
          <w:lang w:val="en-GB"/>
        </w:rPr>
        <w:t xml:space="preserve">p, </w:t>
      </w:r>
      <w:r w:rsidR="00786AFD">
        <w:rPr>
          <w:color w:val="000000" w:themeColor="text1"/>
          <w:spacing w:val="2"/>
          <w:sz w:val="19"/>
          <w:szCs w:val="19"/>
          <w:lang w:val="en-GB"/>
        </w:rPr>
        <w:br/>
      </w:r>
      <w:r w:rsidR="00AC30FF">
        <w:rPr>
          <w:color w:val="000000" w:themeColor="text1"/>
          <w:spacing w:val="2"/>
          <w:sz w:val="19"/>
          <w:szCs w:val="19"/>
          <w:lang w:val="en-GB"/>
        </w:rPr>
        <w:t>respectively.</w:t>
      </w:r>
      <w:r w:rsidR="00025D73" w:rsidRPr="0058246F">
        <w:rPr>
          <w:color w:val="000000" w:themeColor="text1"/>
          <w:sz w:val="19"/>
          <w:szCs w:val="19"/>
          <w:lang w:val="en-GB"/>
        </w:rPr>
        <w:t xml:space="preserve"> </w:t>
      </w:r>
      <w:r w:rsidR="00AC30FF" w:rsidRPr="00AC30FF">
        <w:rPr>
          <w:sz w:val="19"/>
          <w:szCs w:val="19"/>
          <w:lang w:val="en-GB"/>
        </w:rPr>
        <w:t xml:space="preserve">Lower prices related, among others, to </w:t>
      </w:r>
      <w:r w:rsidR="00AC30FF" w:rsidRPr="00653467">
        <w:rPr>
          <w:color w:val="000000" w:themeColor="text1"/>
          <w:sz w:val="19"/>
          <w:szCs w:val="19"/>
          <w:lang w:val="en-GB"/>
        </w:rPr>
        <w:t>F</w:t>
      </w:r>
      <w:r w:rsidR="00AC30FF" w:rsidRPr="00653467">
        <w:rPr>
          <w:sz w:val="19"/>
          <w:szCs w:val="19"/>
          <w:lang w:val="en-GB"/>
        </w:rPr>
        <w:t>ood and non-alcoholic beverages</w:t>
      </w:r>
      <w:r w:rsidR="00AC30FF" w:rsidRPr="0049443B">
        <w:rPr>
          <w:color w:val="000000" w:themeColor="text1"/>
          <w:spacing w:val="-2"/>
          <w:sz w:val="19"/>
          <w:szCs w:val="19"/>
          <w:lang w:val="en-GB"/>
        </w:rPr>
        <w:t xml:space="preserve"> </w:t>
      </w:r>
      <w:r w:rsidR="00AC30FF" w:rsidRPr="00AC30FF">
        <w:rPr>
          <w:color w:val="000000" w:themeColor="text1"/>
          <w:sz w:val="19"/>
          <w:szCs w:val="19"/>
          <w:lang w:val="en-GB"/>
        </w:rPr>
        <w:t>(</w:t>
      </w:r>
      <w:r w:rsidR="00AC30FF">
        <w:rPr>
          <w:color w:val="000000" w:themeColor="text1"/>
          <w:sz w:val="19"/>
          <w:szCs w:val="19"/>
          <w:lang w:val="en-GB"/>
        </w:rPr>
        <w:t>by</w:t>
      </w:r>
      <w:r w:rsidR="00E81A4D" w:rsidRPr="00AC30FF">
        <w:rPr>
          <w:color w:val="000000" w:themeColor="text1"/>
          <w:sz w:val="19"/>
          <w:szCs w:val="19"/>
          <w:lang w:val="en-GB"/>
        </w:rPr>
        <w:t> </w:t>
      </w:r>
      <w:r w:rsidR="000C50D8" w:rsidRPr="00AC30FF">
        <w:rPr>
          <w:color w:val="000000" w:themeColor="text1"/>
          <w:sz w:val="19"/>
          <w:szCs w:val="19"/>
          <w:lang w:val="en-GB"/>
        </w:rPr>
        <w:t>0</w:t>
      </w:r>
      <w:r w:rsidR="00451951">
        <w:rPr>
          <w:color w:val="000000" w:themeColor="text1"/>
          <w:sz w:val="19"/>
          <w:szCs w:val="19"/>
          <w:lang w:val="en-GB"/>
        </w:rPr>
        <w:t>.</w:t>
      </w:r>
      <w:r w:rsidR="000C50D8" w:rsidRPr="00AC30FF">
        <w:rPr>
          <w:color w:val="000000" w:themeColor="text1"/>
          <w:sz w:val="19"/>
          <w:szCs w:val="19"/>
          <w:lang w:val="en-GB"/>
        </w:rPr>
        <w:t>9</w:t>
      </w:r>
      <w:r w:rsidR="00271A3E" w:rsidRPr="00AC30FF">
        <w:rPr>
          <w:color w:val="000000" w:themeColor="text1"/>
          <w:sz w:val="19"/>
          <w:szCs w:val="19"/>
          <w:lang w:val="en-GB"/>
        </w:rPr>
        <w:t>%)</w:t>
      </w:r>
      <w:r w:rsidR="00AC30FF">
        <w:rPr>
          <w:color w:val="000000" w:themeColor="text1"/>
          <w:sz w:val="19"/>
          <w:szCs w:val="19"/>
          <w:lang w:val="en-GB"/>
        </w:rPr>
        <w:t xml:space="preserve"> and </w:t>
      </w:r>
      <w:r w:rsidR="00AC30FF" w:rsidRPr="0058246F">
        <w:rPr>
          <w:sz w:val="19"/>
          <w:szCs w:val="19"/>
          <w:lang w:val="en-GB"/>
        </w:rPr>
        <w:t>Clothing and footwear</w:t>
      </w:r>
      <w:r w:rsidR="00AC30FF" w:rsidRPr="0058246F">
        <w:rPr>
          <w:color w:val="000000" w:themeColor="text1"/>
          <w:spacing w:val="-4"/>
          <w:sz w:val="19"/>
          <w:szCs w:val="19"/>
          <w:lang w:val="en-GB"/>
        </w:rPr>
        <w:t xml:space="preserve"> </w:t>
      </w:r>
      <w:r w:rsidR="000C50D8" w:rsidRPr="00AC30FF">
        <w:rPr>
          <w:color w:val="000000" w:themeColor="text1"/>
          <w:sz w:val="19"/>
          <w:szCs w:val="19"/>
          <w:lang w:val="en-GB"/>
        </w:rPr>
        <w:t>(</w:t>
      </w:r>
      <w:r w:rsidR="00AC30FF">
        <w:rPr>
          <w:color w:val="000000" w:themeColor="text1"/>
          <w:sz w:val="19"/>
          <w:szCs w:val="19"/>
          <w:lang w:val="en-GB"/>
        </w:rPr>
        <w:t>by</w:t>
      </w:r>
      <w:r w:rsidR="000C50D8" w:rsidRPr="00AC30FF">
        <w:rPr>
          <w:color w:val="000000" w:themeColor="text1"/>
          <w:sz w:val="19"/>
          <w:szCs w:val="19"/>
          <w:lang w:val="en-GB"/>
        </w:rPr>
        <w:t xml:space="preserve"> 2</w:t>
      </w:r>
      <w:r w:rsidR="00451951">
        <w:rPr>
          <w:color w:val="000000" w:themeColor="text1"/>
          <w:sz w:val="19"/>
          <w:szCs w:val="19"/>
          <w:lang w:val="en-GB"/>
        </w:rPr>
        <w:t>.</w:t>
      </w:r>
      <w:r w:rsidR="000C50D8" w:rsidRPr="00AC30FF">
        <w:rPr>
          <w:color w:val="000000" w:themeColor="text1"/>
          <w:sz w:val="19"/>
          <w:szCs w:val="19"/>
          <w:lang w:val="en-GB"/>
        </w:rPr>
        <w:t>9</w:t>
      </w:r>
      <w:r w:rsidR="001B13ED" w:rsidRPr="00AC30FF">
        <w:rPr>
          <w:color w:val="000000" w:themeColor="text1"/>
          <w:sz w:val="19"/>
          <w:szCs w:val="19"/>
          <w:lang w:val="en-GB"/>
        </w:rPr>
        <w:t>%)</w:t>
      </w:r>
      <w:r w:rsidR="00271A3E" w:rsidRPr="00AC30FF">
        <w:rPr>
          <w:color w:val="000000" w:themeColor="text1"/>
          <w:sz w:val="19"/>
          <w:szCs w:val="19"/>
          <w:lang w:val="en-GB"/>
        </w:rPr>
        <w:t xml:space="preserve"> </w:t>
      </w:r>
      <w:r w:rsidR="00AC30FF">
        <w:rPr>
          <w:sz w:val="19"/>
          <w:szCs w:val="19"/>
          <w:lang w:val="en-GB"/>
        </w:rPr>
        <w:t>decreased the </w:t>
      </w:r>
      <w:r w:rsidR="00AC30FF" w:rsidRPr="00653467">
        <w:rPr>
          <w:sz w:val="19"/>
          <w:szCs w:val="19"/>
          <w:lang w:val="en-GB"/>
        </w:rPr>
        <w:t>index by</w:t>
      </w:r>
      <w:r w:rsidR="00AC30FF" w:rsidRPr="00127AF4">
        <w:rPr>
          <w:color w:val="000000" w:themeColor="text1"/>
          <w:spacing w:val="-4"/>
          <w:sz w:val="19"/>
          <w:szCs w:val="19"/>
          <w:lang w:val="en-GB"/>
        </w:rPr>
        <w:t xml:space="preserve"> </w:t>
      </w:r>
      <w:r w:rsidR="008759FD" w:rsidRPr="00AC30FF">
        <w:rPr>
          <w:color w:val="000000" w:themeColor="text1"/>
          <w:sz w:val="19"/>
          <w:szCs w:val="19"/>
          <w:lang w:val="en-GB"/>
        </w:rPr>
        <w:t>0</w:t>
      </w:r>
      <w:r w:rsidR="00451951">
        <w:rPr>
          <w:color w:val="000000" w:themeColor="text1"/>
          <w:sz w:val="19"/>
          <w:szCs w:val="19"/>
          <w:lang w:val="en-GB"/>
        </w:rPr>
        <w:t>.</w:t>
      </w:r>
      <w:r w:rsidR="008759FD" w:rsidRPr="00AC30FF">
        <w:rPr>
          <w:color w:val="000000" w:themeColor="text1"/>
          <w:sz w:val="19"/>
          <w:szCs w:val="19"/>
          <w:lang w:val="en-GB"/>
        </w:rPr>
        <w:t>2</w:t>
      </w:r>
      <w:r w:rsidR="0020055B" w:rsidRPr="00AC30FF">
        <w:rPr>
          <w:color w:val="000000" w:themeColor="text1"/>
          <w:sz w:val="19"/>
          <w:szCs w:val="19"/>
          <w:lang w:val="en-GB"/>
        </w:rPr>
        <w:t>3</w:t>
      </w:r>
      <w:r w:rsidR="00991341" w:rsidRPr="00AC30FF">
        <w:rPr>
          <w:color w:val="000000" w:themeColor="text1"/>
          <w:sz w:val="19"/>
          <w:szCs w:val="19"/>
          <w:lang w:val="en-GB"/>
        </w:rPr>
        <w:t xml:space="preserve"> </w:t>
      </w:r>
      <w:r w:rsidR="00AC30FF">
        <w:rPr>
          <w:color w:val="000000" w:themeColor="text1"/>
          <w:sz w:val="19"/>
          <w:szCs w:val="19"/>
          <w:lang w:val="en-GB"/>
        </w:rPr>
        <w:t>p</w:t>
      </w:r>
      <w:r w:rsidR="00271A3E" w:rsidRPr="00AC30FF">
        <w:rPr>
          <w:color w:val="000000" w:themeColor="text1"/>
          <w:sz w:val="19"/>
          <w:szCs w:val="19"/>
          <w:lang w:val="en-GB"/>
        </w:rPr>
        <w:t>p</w:t>
      </w:r>
      <w:r w:rsidR="00AC30FF">
        <w:rPr>
          <w:color w:val="000000" w:themeColor="text1"/>
          <w:sz w:val="19"/>
          <w:szCs w:val="19"/>
          <w:lang w:val="en-GB"/>
        </w:rPr>
        <w:t xml:space="preserve"> and </w:t>
      </w:r>
      <w:r w:rsidR="008759FD" w:rsidRPr="00AC30FF">
        <w:rPr>
          <w:color w:val="000000" w:themeColor="text1"/>
          <w:sz w:val="19"/>
          <w:szCs w:val="19"/>
          <w:lang w:val="en-GB"/>
        </w:rPr>
        <w:t>0</w:t>
      </w:r>
      <w:r w:rsidR="00451951">
        <w:rPr>
          <w:color w:val="000000" w:themeColor="text1"/>
          <w:sz w:val="19"/>
          <w:szCs w:val="19"/>
          <w:lang w:val="en-GB"/>
        </w:rPr>
        <w:t>.</w:t>
      </w:r>
      <w:r w:rsidR="008759FD" w:rsidRPr="00AC30FF">
        <w:rPr>
          <w:color w:val="000000" w:themeColor="text1"/>
          <w:sz w:val="19"/>
          <w:szCs w:val="19"/>
          <w:lang w:val="en-GB"/>
        </w:rPr>
        <w:t>10</w:t>
      </w:r>
      <w:r w:rsidR="001B13ED" w:rsidRPr="00AC30FF">
        <w:rPr>
          <w:color w:val="000000" w:themeColor="text1"/>
          <w:sz w:val="19"/>
          <w:szCs w:val="19"/>
          <w:lang w:val="en-GB"/>
        </w:rPr>
        <w:t xml:space="preserve"> p</w:t>
      </w:r>
      <w:r w:rsidR="00AC30FF">
        <w:rPr>
          <w:color w:val="000000" w:themeColor="text1"/>
          <w:sz w:val="19"/>
          <w:szCs w:val="19"/>
          <w:lang w:val="en-GB"/>
        </w:rPr>
        <w:t>p, respectively</w:t>
      </w:r>
      <w:r w:rsidR="001B13ED" w:rsidRPr="00AC30FF">
        <w:rPr>
          <w:color w:val="000000" w:themeColor="text1"/>
          <w:sz w:val="19"/>
          <w:szCs w:val="19"/>
          <w:lang w:val="en-GB"/>
        </w:rPr>
        <w:t>.</w:t>
      </w:r>
    </w:p>
    <w:p w14:paraId="7D94715B" w14:textId="0B18D88E" w:rsidR="00F45242" w:rsidRPr="00AC30FF" w:rsidRDefault="00B330D1" w:rsidP="00AC30FF">
      <w:pPr>
        <w:pStyle w:val="tytuwykresu"/>
        <w:spacing w:before="480"/>
        <w:ind w:left="680" w:hanging="680"/>
        <w:rPr>
          <w:noProof/>
          <w:spacing w:val="0"/>
          <w:sz w:val="19"/>
          <w:szCs w:val="19"/>
          <w:shd w:val="clear" w:color="auto" w:fill="FFFFFF"/>
          <w:lang w:val="en-GB" w:eastAsia="pl-PL"/>
        </w:rPr>
      </w:pPr>
      <w:r>
        <w:rPr>
          <w:noProof/>
          <w:shd w:val="clear" w:color="auto" w:fill="FFFFFF"/>
          <w:lang w:val="en-GB" w:eastAsia="en-GB"/>
        </w:rPr>
        <w:drawing>
          <wp:anchor distT="0" distB="0" distL="114300" distR="114300" simplePos="0" relativeHeight="251873280" behindDoc="0" locked="0" layoutInCell="1" allowOverlap="1" wp14:anchorId="72F0E36A" wp14:editId="3724842D">
            <wp:simplePos x="0" y="0"/>
            <wp:positionH relativeFrom="column">
              <wp:posOffset>-48032</wp:posOffset>
            </wp:positionH>
            <wp:positionV relativeFrom="paragraph">
              <wp:posOffset>717525</wp:posOffset>
            </wp:positionV>
            <wp:extent cx="5145405" cy="2030095"/>
            <wp:effectExtent l="0" t="0" r="0" b="0"/>
            <wp:wrapSquare wrapText="bothSides"/>
            <wp:docPr id="3" name="Obraz 3" descr="Chart 1. Contribution of price changes of selected groups of consumer goods and services in August 2026 (change in pp compared with the previous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5405" cy="2030095"/>
                    </a:xfrm>
                    <a:prstGeom prst="rect">
                      <a:avLst/>
                    </a:prstGeom>
                    <a:noFill/>
                  </pic:spPr>
                </pic:pic>
              </a:graphicData>
            </a:graphic>
            <wp14:sizeRelH relativeFrom="page">
              <wp14:pctWidth>0</wp14:pctWidth>
            </wp14:sizeRelH>
            <wp14:sizeRelV relativeFrom="page">
              <wp14:pctHeight>0</wp14:pctHeight>
            </wp14:sizeRelV>
          </wp:anchor>
        </w:drawing>
      </w:r>
      <w:r w:rsidR="00AC30FF" w:rsidRPr="00E774E2">
        <w:rPr>
          <w:noProof/>
          <w:sz w:val="19"/>
          <w:szCs w:val="19"/>
          <w:lang w:val="en-GB" w:eastAsia="en-GB"/>
        </w:rPr>
        <w:t>Chart 1. Contribution of price changes of selected groups of consumer goods and services in</w:t>
      </w:r>
      <w:r w:rsidR="00AC30FF">
        <w:rPr>
          <w:noProof/>
          <w:sz w:val="19"/>
          <w:szCs w:val="19"/>
          <w:lang w:val="en-GB" w:eastAsia="en-GB"/>
        </w:rPr>
        <w:t> August 2026</w:t>
      </w:r>
      <w:r w:rsidR="00AC30FF" w:rsidRPr="00E774E2">
        <w:rPr>
          <w:noProof/>
          <w:sz w:val="19"/>
          <w:szCs w:val="19"/>
          <w:lang w:val="en-GB" w:eastAsia="en-GB"/>
        </w:rPr>
        <w:t xml:space="preserve"> (change in pp compared with the previous period)</w:t>
      </w:r>
    </w:p>
    <w:p w14:paraId="42CDB7AE" w14:textId="0DB0B0EA" w:rsidR="0086155F" w:rsidRPr="00AC30FF" w:rsidRDefault="0086155F" w:rsidP="00BC6F2C">
      <w:pPr>
        <w:pStyle w:val="tytuwykresu"/>
        <w:spacing w:after="80"/>
        <w:rPr>
          <w:shd w:val="clear" w:color="auto" w:fill="FFFFFF"/>
          <w:lang w:val="en-GB"/>
        </w:rPr>
      </w:pPr>
    </w:p>
    <w:p w14:paraId="690C5F5B" w14:textId="3A68FE41" w:rsidR="00892333" w:rsidRDefault="00AC30FF" w:rsidP="00F47106">
      <w:pPr>
        <w:spacing w:after="0"/>
        <w:ind w:left="879" w:hanging="879"/>
        <w:rPr>
          <w:b/>
          <w:szCs w:val="19"/>
          <w:shd w:val="clear" w:color="auto" w:fill="FFFFFF"/>
          <w:lang w:val="en-GB"/>
        </w:rPr>
      </w:pPr>
      <w:r>
        <w:rPr>
          <w:b/>
          <w:szCs w:val="19"/>
          <w:shd w:val="clear" w:color="auto" w:fill="FFFFFF"/>
          <w:lang w:val="en-GB"/>
        </w:rPr>
        <w:t>C</w:t>
      </w:r>
      <w:r w:rsidRPr="00B9416B">
        <w:rPr>
          <w:b/>
          <w:szCs w:val="19"/>
          <w:shd w:val="clear" w:color="auto" w:fill="FFFFFF"/>
          <w:lang w:val="en-GB"/>
        </w:rPr>
        <w:t>hart 2. Weighting system used in the compilations of consumer price indices in 202</w:t>
      </w:r>
      <w:r>
        <w:rPr>
          <w:b/>
          <w:szCs w:val="19"/>
          <w:shd w:val="clear" w:color="auto" w:fill="FFFFFF"/>
          <w:lang w:val="en-GB"/>
        </w:rPr>
        <w:t>6</w:t>
      </w:r>
    </w:p>
    <w:p w14:paraId="296BBB9D" w14:textId="68EEDFD9" w:rsidR="00AC30FF" w:rsidRPr="00AC30FF" w:rsidRDefault="00B330D1" w:rsidP="00F47106">
      <w:pPr>
        <w:spacing w:after="0"/>
        <w:ind w:left="879" w:hanging="879"/>
        <w:rPr>
          <w:b/>
          <w:szCs w:val="19"/>
          <w:lang w:val="en-GB"/>
        </w:rPr>
      </w:pPr>
      <w:r>
        <w:rPr>
          <w:b/>
          <w:noProof/>
          <w:szCs w:val="19"/>
          <w:lang w:val="en-GB" w:eastAsia="en-GB"/>
        </w:rPr>
        <w:drawing>
          <wp:anchor distT="0" distB="0" distL="114300" distR="114300" simplePos="0" relativeHeight="251874304" behindDoc="0" locked="0" layoutInCell="1" allowOverlap="1" wp14:anchorId="7A611005" wp14:editId="63AE86CF">
            <wp:simplePos x="0" y="0"/>
            <wp:positionH relativeFrom="column">
              <wp:posOffset>61823</wp:posOffset>
            </wp:positionH>
            <wp:positionV relativeFrom="paragraph">
              <wp:posOffset>314172</wp:posOffset>
            </wp:positionV>
            <wp:extent cx="5035550" cy="3450590"/>
            <wp:effectExtent l="0" t="0" r="0" b="0"/>
            <wp:wrapSquare wrapText="bothSides"/>
            <wp:docPr id="7" name="Obraz 7" descr="Chart 2. Weighting system used in the compilations of consumer price indices in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5550" cy="3450590"/>
                    </a:xfrm>
                    <a:prstGeom prst="rect">
                      <a:avLst/>
                    </a:prstGeom>
                    <a:noFill/>
                  </pic:spPr>
                </pic:pic>
              </a:graphicData>
            </a:graphic>
            <wp14:sizeRelH relativeFrom="page">
              <wp14:pctWidth>0</wp14:pctWidth>
            </wp14:sizeRelH>
            <wp14:sizeRelV relativeFrom="page">
              <wp14:pctHeight>0</wp14:pctHeight>
            </wp14:sizeRelV>
          </wp:anchor>
        </w:drawing>
      </w:r>
    </w:p>
    <w:p w14:paraId="1AB31B66" w14:textId="762B1F19" w:rsidR="000C6410" w:rsidRPr="00AC30FF" w:rsidRDefault="00B330D1" w:rsidP="00BC6F2C">
      <w:pPr>
        <w:spacing w:before="360" w:after="0"/>
        <w:ind w:left="879" w:hanging="879"/>
        <w:rPr>
          <w:b/>
          <w:szCs w:val="19"/>
          <w:lang w:val="en-GB"/>
        </w:rPr>
      </w:pPr>
      <w:r>
        <w:rPr>
          <w:szCs w:val="19"/>
          <w:lang w:val="en-GB" w:eastAsia="en-GB"/>
        </w:rPr>
        <w:lastRenderedPageBreak/>
        <w:drawing>
          <wp:anchor distT="0" distB="0" distL="114300" distR="114300" simplePos="0" relativeHeight="251875328" behindDoc="0" locked="0" layoutInCell="1" allowOverlap="1" wp14:anchorId="1FA44DCA" wp14:editId="2A094A7E">
            <wp:simplePos x="0" y="0"/>
            <wp:positionH relativeFrom="column">
              <wp:posOffset>105740</wp:posOffset>
            </wp:positionH>
            <wp:positionV relativeFrom="paragraph">
              <wp:posOffset>204826</wp:posOffset>
            </wp:positionV>
            <wp:extent cx="4803775" cy="2420620"/>
            <wp:effectExtent l="0" t="0" r="0" b="0"/>
            <wp:wrapSquare wrapText="bothSides"/>
            <wp:docPr id="10" name="Obraz 10" descr="Chart 3. Changes in consumer prices as related to the previous month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03775" cy="2420620"/>
                    </a:xfrm>
                    <a:prstGeom prst="rect">
                      <a:avLst/>
                    </a:prstGeom>
                    <a:noFill/>
                  </pic:spPr>
                </pic:pic>
              </a:graphicData>
            </a:graphic>
            <wp14:sizeRelH relativeFrom="page">
              <wp14:pctWidth>0</wp14:pctWidth>
            </wp14:sizeRelH>
            <wp14:sizeRelV relativeFrom="page">
              <wp14:pctHeight>0</wp14:pctHeight>
            </wp14:sizeRelV>
          </wp:anchor>
        </w:drawing>
      </w:r>
      <w:r w:rsidR="00AC30FF" w:rsidRPr="009E1C8E">
        <w:rPr>
          <w:b/>
          <w:szCs w:val="19"/>
          <w:lang w:val="en-GB"/>
        </w:rPr>
        <w:t xml:space="preserve">Chart 3. </w:t>
      </w:r>
      <w:r w:rsidR="00AC30FF" w:rsidRPr="00431518">
        <w:rPr>
          <w:b/>
          <w:szCs w:val="19"/>
          <w:lang w:val="en-GB"/>
        </w:rPr>
        <w:t>Changes in consumer prices as related to the previous month (in %</w:t>
      </w:r>
      <w:r w:rsidR="00AC30FF">
        <w:rPr>
          <w:b/>
          <w:szCs w:val="19"/>
          <w:lang w:val="en-GB"/>
        </w:rPr>
        <w:t>)</w:t>
      </w:r>
    </w:p>
    <w:p w14:paraId="642EDCC3" w14:textId="70092531" w:rsidR="00F45242" w:rsidRPr="00AC30FF" w:rsidRDefault="00F45242" w:rsidP="00F47106">
      <w:pPr>
        <w:spacing w:before="0" w:after="0" w:line="259" w:lineRule="auto"/>
        <w:rPr>
          <w:spacing w:val="-2"/>
          <w:lang w:val="en-GB"/>
        </w:rPr>
      </w:pPr>
    </w:p>
    <w:p w14:paraId="74D81455" w14:textId="76DBC177" w:rsidR="00F47106" w:rsidRPr="00AC30FF" w:rsidRDefault="00B330D1" w:rsidP="00786AFD">
      <w:pPr>
        <w:pStyle w:val="Tytuwykresu0"/>
        <w:spacing w:before="120" w:line="240" w:lineRule="exact"/>
        <w:ind w:left="737" w:hanging="737"/>
        <w:rPr>
          <w:bCs w:val="0"/>
          <w:color w:val="001D77"/>
          <w:sz w:val="16"/>
          <w:szCs w:val="16"/>
          <w:lang w:val="en-GB"/>
        </w:rPr>
      </w:pPr>
      <w:r>
        <w:rPr>
          <w:rFonts w:ascii="Fira Sans" w:hAnsi="Fira Sans"/>
          <w:szCs w:val="19"/>
          <w:lang w:val="en-GB" w:eastAsia="en-GB"/>
        </w:rPr>
        <w:drawing>
          <wp:anchor distT="0" distB="0" distL="114300" distR="114300" simplePos="0" relativeHeight="251876352" behindDoc="0" locked="0" layoutInCell="1" allowOverlap="1" wp14:anchorId="6D1EA396" wp14:editId="14FF8037">
            <wp:simplePos x="0" y="0"/>
            <wp:positionH relativeFrom="column">
              <wp:posOffset>105740</wp:posOffset>
            </wp:positionH>
            <wp:positionV relativeFrom="paragraph">
              <wp:posOffset>385293</wp:posOffset>
            </wp:positionV>
            <wp:extent cx="4932045" cy="2590800"/>
            <wp:effectExtent l="0" t="0" r="0" b="0"/>
            <wp:wrapSquare wrapText="bothSides"/>
            <wp:docPr id="12" name="Obraz 12" descr="Chart 4. Changes in consumer prices as related to the corresponding period of the previous year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2045" cy="2590800"/>
                    </a:xfrm>
                    <a:prstGeom prst="rect">
                      <a:avLst/>
                    </a:prstGeom>
                    <a:noFill/>
                  </pic:spPr>
                </pic:pic>
              </a:graphicData>
            </a:graphic>
            <wp14:sizeRelH relativeFrom="page">
              <wp14:pctWidth>0</wp14:pctWidth>
            </wp14:sizeRelH>
            <wp14:sizeRelV relativeFrom="page">
              <wp14:pctHeight>0</wp14:pctHeight>
            </wp14:sizeRelV>
          </wp:anchor>
        </w:drawing>
      </w:r>
      <w:r w:rsidR="00CB0754" w:rsidRPr="00735A09">
        <w:rPr>
          <w:rFonts w:ascii="Fira Sans" w:hAnsi="Fira Sans"/>
          <w:szCs w:val="19"/>
          <w:lang w:val="en-GB" w:eastAsia="en-GB"/>
        </w:rPr>
        <mc:AlternateContent>
          <mc:Choice Requires="wps">
            <w:drawing>
              <wp:anchor distT="45720" distB="45720" distL="114300" distR="114300" simplePos="0" relativeHeight="251764736" behindDoc="1" locked="0" layoutInCell="1" allowOverlap="1" wp14:anchorId="041B551F" wp14:editId="398247BB">
                <wp:simplePos x="0" y="0"/>
                <wp:positionH relativeFrom="column">
                  <wp:posOffset>5252669</wp:posOffset>
                </wp:positionH>
                <wp:positionV relativeFrom="paragraph">
                  <wp:posOffset>455803</wp:posOffset>
                </wp:positionV>
                <wp:extent cx="1821180" cy="1028700"/>
                <wp:effectExtent l="0" t="0" r="0" b="0"/>
                <wp:wrapTight wrapText="bothSides">
                  <wp:wrapPolygon edited="0">
                    <wp:start x="452" y="0"/>
                    <wp:lineTo x="452" y="21200"/>
                    <wp:lineTo x="20787" y="21200"/>
                    <wp:lineTo x="20787" y="0"/>
                    <wp:lineTo x="452" y="0"/>
                  </wp:wrapPolygon>
                </wp:wrapTight>
                <wp:docPr id="18" name="Pole tekstowe 18" descr="In August 2026 the consumer price index was within the deviations from inflation target determined by the Monetary Policy Council (2.5% +/- 1 p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18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1B18F" w14:textId="1A138B4F" w:rsidR="00201B4E" w:rsidRPr="00201B4E" w:rsidRDefault="00201B4E" w:rsidP="00D42DCA">
                            <w:pPr>
                              <w:pStyle w:val="Tekstprzypisudolnego"/>
                              <w:rPr>
                                <w:rFonts w:eastAsia="Times New Roman" w:cs="Times New Roman"/>
                                <w:bCs/>
                                <w:color w:val="001D77"/>
                                <w:spacing w:val="-2"/>
                                <w:sz w:val="18"/>
                                <w:szCs w:val="18"/>
                                <w:lang w:val="en-GB" w:eastAsia="pl-PL"/>
                              </w:rPr>
                            </w:pPr>
                            <w:r w:rsidRPr="00B01D50">
                              <w:rPr>
                                <w:rFonts w:eastAsia="Times New Roman" w:cs="Times New Roman"/>
                                <w:bCs/>
                                <w:color w:val="001D77"/>
                                <w:spacing w:val="-2"/>
                                <w:sz w:val="18"/>
                                <w:szCs w:val="18"/>
                                <w:lang w:val="en-GB" w:eastAsia="pl-PL"/>
                              </w:rPr>
                              <w:t>In</w:t>
                            </w:r>
                            <w:r>
                              <w:rPr>
                                <w:rFonts w:eastAsia="Times New Roman" w:cs="Times New Roman"/>
                                <w:bCs/>
                                <w:color w:val="001D77"/>
                                <w:spacing w:val="-2"/>
                                <w:sz w:val="18"/>
                                <w:szCs w:val="18"/>
                                <w:lang w:val="en-GB" w:eastAsia="pl-PL"/>
                              </w:rPr>
                              <w:t xml:space="preserve"> August 2026</w:t>
                            </w:r>
                            <w:r w:rsidRPr="00B01D50">
                              <w:rPr>
                                <w:rFonts w:eastAsia="Times New Roman" w:cs="Times New Roman"/>
                                <w:bCs/>
                                <w:color w:val="001D77"/>
                                <w:spacing w:val="-2"/>
                                <w:sz w:val="18"/>
                                <w:szCs w:val="18"/>
                                <w:lang w:val="en-GB" w:eastAsia="pl-PL"/>
                              </w:rPr>
                              <w:t xml:space="preserve"> the consumer price index was within the deviations from inflation target determined by the Monetary Policy Council (2.5% +/- 1 pp)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1B551F" id="_x0000_t202" coordsize="21600,21600" o:spt="202" path="m,l,21600r21600,l21600,xe">
                <v:stroke joinstyle="miter"/>
                <v:path gradientshapeok="t" o:connecttype="rect"/>
              </v:shapetype>
              <v:shape id="Pole tekstowe 18" o:spid="_x0000_s1028" type="#_x0000_t202" alt="In August 2026 the consumer price index was within the deviations from inflation target determined by the Monetary Policy Council (2.5% +/- 1 pp)" style="position:absolute;left:0;text-align:left;margin-left:413.6pt;margin-top:35.9pt;width:143.4pt;height:81pt;z-index:-251551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" filled="f" stroked="f">
                <v:textbox>
                  <w:txbxContent>
                    <w:p w14:paraId="2331B18F" w14:textId="1A138B4F" w:rsidR="00201B4E" w:rsidRPr="00201B4E" w:rsidRDefault="00201B4E" w:rsidP="00D42DCA">
                      <w:pPr>
                        <w:pStyle w:val="Tekstprzypisudolnego"/>
                        <w:rPr>
                          <w:rFonts w:eastAsia="Times New Roman" w:cs="Times New Roman"/>
                          <w:bCs/>
                          <w:color w:val="001D77"/>
                          <w:spacing w:val="-2"/>
                          <w:sz w:val="18"/>
                          <w:szCs w:val="18"/>
                          <w:lang w:val="en-GB" w:eastAsia="pl-PL"/>
                        </w:rPr>
                      </w:pPr>
                      <w:r w:rsidRPr="00B01D50">
                        <w:rPr>
                          <w:rFonts w:eastAsia="Times New Roman" w:cs="Times New Roman"/>
                          <w:bCs/>
                          <w:color w:val="001D77"/>
                          <w:spacing w:val="-2"/>
                          <w:sz w:val="18"/>
                          <w:szCs w:val="18"/>
                          <w:lang w:val="en-GB" w:eastAsia="pl-PL"/>
                        </w:rPr>
                        <w:t>In</w:t>
                      </w:r>
                      <w:r>
                        <w:rPr>
                          <w:rFonts w:eastAsia="Times New Roman" w:cs="Times New Roman"/>
                          <w:bCs/>
                          <w:color w:val="001D77"/>
                          <w:spacing w:val="-2"/>
                          <w:sz w:val="18"/>
                          <w:szCs w:val="18"/>
                          <w:lang w:val="en-GB" w:eastAsia="pl-PL"/>
                        </w:rPr>
                        <w:t xml:space="preserve"> August 2026</w:t>
                      </w:r>
                      <w:r w:rsidRPr="00B01D50">
                        <w:rPr>
                          <w:rFonts w:eastAsia="Times New Roman" w:cs="Times New Roman"/>
                          <w:bCs/>
                          <w:color w:val="001D77"/>
                          <w:spacing w:val="-2"/>
                          <w:sz w:val="18"/>
                          <w:szCs w:val="18"/>
                          <w:lang w:val="en-GB" w:eastAsia="pl-PL"/>
                        </w:rPr>
                        <w:t xml:space="preserve"> the consumer price index was within the deviations from inflation target determined by the Monetary Policy Council (2.5% +/- 1 pp)</w:t>
                      </w:r>
                    </w:p>
                  </w:txbxContent>
                </v:textbox>
                <w10:wrap type="tight"/>
              </v:shape>
            </w:pict>
          </mc:Fallback>
        </mc:AlternateContent>
      </w:r>
      <w:r w:rsidR="00AC30FF">
        <w:rPr>
          <w:rFonts w:ascii="Fira Sans" w:hAnsi="Fira Sans"/>
          <w:szCs w:val="19"/>
          <w:lang w:val="en-GB" w:eastAsia="en-GB"/>
        </w:rPr>
        <w:t>Chart 4.</w:t>
      </w:r>
      <w:r w:rsidR="00AC30FF" w:rsidRPr="00431518">
        <w:rPr>
          <w:rFonts w:ascii="Fira Sans" w:hAnsi="Fira Sans"/>
          <w:szCs w:val="19"/>
          <w:lang w:val="en-GB" w:eastAsia="en-GB"/>
        </w:rPr>
        <w:t xml:space="preserve"> Changes in consumer prices as related to the corresponding period of the previous year (in %)</w:t>
      </w:r>
    </w:p>
    <w:p w14:paraId="2090E583" w14:textId="6799DEA6" w:rsidR="003C5081" w:rsidRPr="00AC30FF" w:rsidRDefault="00B330D1" w:rsidP="00786AFD">
      <w:pPr>
        <w:spacing w:before="300"/>
        <w:ind w:left="851" w:hanging="709"/>
        <w:rPr>
          <w:rFonts w:eastAsia="Times New Roman" w:cs="Times New Roman"/>
          <w:b/>
          <w:bCs/>
          <w:noProof/>
          <w:sz w:val="18"/>
          <w:szCs w:val="18"/>
          <w:lang w:val="en-GB" w:eastAsia="pl-PL"/>
        </w:rPr>
      </w:pPr>
      <w:r>
        <w:rPr>
          <w:rFonts w:eastAsia="Times New Roman" w:cs="Times New Roman"/>
          <w:b/>
          <w:bCs/>
          <w:noProof/>
          <w:szCs w:val="19"/>
          <w:lang w:val="en-GB" w:eastAsia="en-GB"/>
        </w:rPr>
        <w:drawing>
          <wp:anchor distT="0" distB="0" distL="114300" distR="114300" simplePos="0" relativeHeight="251877376" behindDoc="0" locked="0" layoutInCell="1" allowOverlap="1" wp14:anchorId="5E07346E" wp14:editId="5C7DC0B7">
            <wp:simplePos x="0" y="0"/>
            <wp:positionH relativeFrom="column">
              <wp:posOffset>142443</wp:posOffset>
            </wp:positionH>
            <wp:positionV relativeFrom="paragraph">
              <wp:posOffset>3124861</wp:posOffset>
            </wp:positionV>
            <wp:extent cx="4895215" cy="2481580"/>
            <wp:effectExtent l="0" t="0" r="0" b="0"/>
            <wp:wrapSquare wrapText="bothSides"/>
            <wp:docPr id="16" name="Obraz 16" descr="Chart 5. Changes in prices according to consumer price index (CPI) and harmonised index of consumer prices (HICP) as related to the corresponding period of the previous year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95215" cy="2481580"/>
                    </a:xfrm>
                    <a:prstGeom prst="rect">
                      <a:avLst/>
                    </a:prstGeom>
                    <a:noFill/>
                  </pic:spPr>
                </pic:pic>
              </a:graphicData>
            </a:graphic>
            <wp14:sizeRelH relativeFrom="page">
              <wp14:pctWidth>0</wp14:pctWidth>
            </wp14:sizeRelH>
            <wp14:sizeRelV relativeFrom="page">
              <wp14:pctHeight>0</wp14:pctHeight>
            </wp14:sizeRelV>
          </wp:anchor>
        </w:drawing>
      </w:r>
      <w:r w:rsidR="00AC30FF" w:rsidRPr="00B9416B">
        <w:rPr>
          <w:rFonts w:eastAsia="Times New Roman" w:cs="Times New Roman"/>
          <w:b/>
          <w:bCs/>
          <w:noProof/>
          <w:szCs w:val="19"/>
          <w:lang w:val="en-GB" w:eastAsia="en-GB"/>
        </w:rPr>
        <w:t>Chart 5</w:t>
      </w:r>
      <w:r w:rsidR="00AC30FF" w:rsidRPr="00FD62CD">
        <w:rPr>
          <w:rFonts w:eastAsia="Times New Roman" w:cs="Times New Roman"/>
          <w:b/>
          <w:bCs/>
          <w:noProof/>
          <w:szCs w:val="19"/>
          <w:lang w:val="en-GB" w:eastAsia="en-GB"/>
        </w:rPr>
        <w:t>. Changes in prices according to consumer price index (CPI) and harmonised index of consumer prices (HICP) as related to the corresponding period of the previous year (in %</w:t>
      </w:r>
      <w:r w:rsidR="00AC30FF">
        <w:rPr>
          <w:rFonts w:eastAsia="Times New Roman" w:cs="Times New Roman"/>
          <w:b/>
          <w:bCs/>
          <w:noProof/>
          <w:szCs w:val="19"/>
          <w:lang w:val="en-GB" w:eastAsia="en-GB"/>
        </w:rPr>
        <w:t>)</w:t>
      </w:r>
    </w:p>
    <w:p w14:paraId="261218E0" w14:textId="2BF7965E" w:rsidR="001909F5" w:rsidRPr="00786AFD" w:rsidRDefault="000B3EC2" w:rsidP="00786AFD">
      <w:pPr>
        <w:spacing w:before="360" w:after="160" w:line="259" w:lineRule="auto"/>
        <w:rPr>
          <w:noProof/>
          <w:szCs w:val="19"/>
          <w:lang w:val="en-GB" w:eastAsia="pl-PL"/>
        </w:rPr>
        <w:sectPr w:rsidR="001909F5" w:rsidRPr="00786AFD" w:rsidSect="00F47106">
          <w:headerReference w:type="first" r:id="rId21"/>
          <w:pgSz w:w="11906" w:h="16838"/>
          <w:pgMar w:top="720" w:right="3259" w:bottom="38" w:left="720" w:header="284" w:footer="283" w:gutter="0"/>
          <w:cols w:space="708"/>
          <w:titlePg/>
          <w:docGrid w:linePitch="360"/>
        </w:sectPr>
      </w:pPr>
      <w:r w:rsidRPr="00786AFD">
        <w:rPr>
          <w:color w:val="222222"/>
          <w:szCs w:val="19"/>
          <w:lang w:val="en-GB"/>
        </w:rPr>
        <w:t>When quoting this publication, please provide its title and indicate Statistics Poland as the author. When publishing your own calculations based on data from this publication, please include the following statement: Author’s work based on data from Statis</w:t>
      </w:r>
      <w:r w:rsidR="00DF6F99" w:rsidRPr="00786AFD">
        <w:rPr>
          <w:color w:val="222222"/>
          <w:szCs w:val="19"/>
          <w:lang w:val="en-GB"/>
        </w:rPr>
        <w:t>tics Po</w:t>
      </w:r>
      <w:r w:rsidRPr="00786AFD">
        <w:rPr>
          <w:color w:val="222222"/>
          <w:szCs w:val="19"/>
          <w:lang w:val="en-GB"/>
        </w:rPr>
        <w:t>land’s publication entitled ‘</w:t>
      </w:r>
      <w:r w:rsidR="00CB0754" w:rsidRPr="00786AFD">
        <w:rPr>
          <w:color w:val="222222"/>
          <w:szCs w:val="19"/>
          <w:lang w:val="en-GB"/>
        </w:rPr>
        <w:t>Consumer price indices in August 2026</w:t>
      </w:r>
      <w:r w:rsidRPr="00786AFD">
        <w:rPr>
          <w:color w:val="222222"/>
          <w:szCs w:val="19"/>
          <w:lang w:val="en-GB"/>
        </w:rPr>
        <w:t>’.</w:t>
      </w:r>
    </w:p>
    <w:tbl>
      <w:tblPr>
        <w:tblW w:w="9853" w:type="dxa"/>
        <w:tblInd w:w="279" w:type="dxa"/>
        <w:tblLook w:val="04A0" w:firstRow="1" w:lastRow="0" w:firstColumn="1" w:lastColumn="0" w:noHBand="0" w:noVBand="1"/>
      </w:tblPr>
      <w:tblGrid>
        <w:gridCol w:w="4926"/>
        <w:gridCol w:w="4927"/>
      </w:tblGrid>
      <w:tr w:rsidR="00887658" w:rsidRPr="00786AFD" w14:paraId="4C25B713" w14:textId="77777777" w:rsidTr="00201B4E">
        <w:trPr>
          <w:trHeight w:val="1626"/>
        </w:trPr>
        <w:tc>
          <w:tcPr>
            <w:tcW w:w="4926" w:type="dxa"/>
          </w:tcPr>
          <w:p w14:paraId="421FFAA5" w14:textId="77777777" w:rsidR="00317FCA" w:rsidRPr="00B13B22" w:rsidRDefault="00317FCA" w:rsidP="00317FCA">
            <w:pPr>
              <w:spacing w:before="0" w:after="0" w:line="276" w:lineRule="auto"/>
              <w:rPr>
                <w:rFonts w:cs="Arial"/>
                <w:sz w:val="20"/>
                <w:szCs w:val="20"/>
                <w:lang w:val="en-GB"/>
              </w:rPr>
            </w:pPr>
            <w:r w:rsidRPr="00B13B22">
              <w:rPr>
                <w:rFonts w:cs="Arial"/>
                <w:sz w:val="20"/>
                <w:szCs w:val="20"/>
                <w:lang w:val="en-GB"/>
              </w:rPr>
              <w:lastRenderedPageBreak/>
              <w:t>Prepared by:</w:t>
            </w:r>
          </w:p>
          <w:p w14:paraId="5FDF73CA" w14:textId="77777777" w:rsidR="00317FCA" w:rsidRPr="00B13B22" w:rsidRDefault="00317FCA" w:rsidP="00317FCA">
            <w:pPr>
              <w:spacing w:before="0" w:line="276" w:lineRule="auto"/>
              <w:rPr>
                <w:rFonts w:cs="Arial"/>
                <w:b/>
                <w:color w:val="000000" w:themeColor="text1"/>
                <w:sz w:val="20"/>
                <w:szCs w:val="20"/>
                <w:lang w:val="en-GB"/>
              </w:rPr>
            </w:pPr>
            <w:r>
              <w:rPr>
                <w:rFonts w:cs="Arial"/>
                <w:b/>
                <w:color w:val="000000" w:themeColor="text1"/>
                <w:sz w:val="20"/>
                <w:szCs w:val="20"/>
                <w:lang w:val="en-GB"/>
              </w:rPr>
              <w:t>Prices</w:t>
            </w:r>
            <w:r w:rsidRPr="00B13B22">
              <w:rPr>
                <w:rFonts w:cs="Arial"/>
                <w:b/>
                <w:color w:val="000000" w:themeColor="text1"/>
                <w:sz w:val="20"/>
                <w:szCs w:val="20"/>
                <w:lang w:val="en-GB"/>
              </w:rPr>
              <w:t xml:space="preserve"> and Services Department</w:t>
            </w:r>
          </w:p>
          <w:p w14:paraId="1A6A0326" w14:textId="77777777" w:rsidR="00317FCA" w:rsidRPr="00B13B22" w:rsidRDefault="00317FCA" w:rsidP="00317FCA">
            <w:pPr>
              <w:spacing w:before="0" w:after="0" w:line="276" w:lineRule="auto"/>
              <w:rPr>
                <w:b/>
                <w:sz w:val="20"/>
                <w:szCs w:val="20"/>
                <w:lang w:val="en-GB"/>
              </w:rPr>
            </w:pPr>
            <w:r w:rsidRPr="00B13B22">
              <w:rPr>
                <w:b/>
                <w:sz w:val="20"/>
                <w:szCs w:val="20"/>
                <w:lang w:val="en-GB"/>
              </w:rPr>
              <w:t>Director Ewa Adach-Stankiewicz</w:t>
            </w:r>
          </w:p>
          <w:p w14:paraId="3F9F8DEA" w14:textId="70077875" w:rsidR="00887658" w:rsidRPr="00887658" w:rsidRDefault="00317FCA" w:rsidP="00317FCA">
            <w:pPr>
              <w:keepNext/>
              <w:keepLines/>
              <w:spacing w:before="0" w:line="240" w:lineRule="auto"/>
              <w:outlineLvl w:val="2"/>
              <w:rPr>
                <w:rFonts w:eastAsiaTheme="majorEastAsia" w:cs="Arial"/>
                <w:color w:val="000000" w:themeColor="text1"/>
                <w:sz w:val="20"/>
                <w:szCs w:val="20"/>
              </w:rPr>
            </w:pPr>
            <w:r w:rsidRPr="00B13B22">
              <w:rPr>
                <w:rFonts w:cs="Arial"/>
                <w:color w:val="000000" w:themeColor="text1"/>
                <w:sz w:val="20"/>
                <w:szCs w:val="20"/>
                <w:lang w:val="en-GB"/>
              </w:rPr>
              <w:t>Phone: (+48 22) 608 31 24</w:t>
            </w:r>
          </w:p>
        </w:tc>
        <w:tc>
          <w:tcPr>
            <w:tcW w:w="4927" w:type="dxa"/>
          </w:tcPr>
          <w:p w14:paraId="0E01AFAE" w14:textId="77777777" w:rsidR="00317FCA" w:rsidRPr="00B13B22" w:rsidRDefault="00317FCA" w:rsidP="00317FCA">
            <w:pPr>
              <w:spacing w:before="0"/>
              <w:rPr>
                <w:rFonts w:ascii="Calibri" w:hAnsi="Calibri"/>
                <w:sz w:val="20"/>
                <w:szCs w:val="20"/>
                <w:lang w:val="en-GB"/>
              </w:rPr>
            </w:pPr>
            <w:r w:rsidRPr="00B13B22">
              <w:rPr>
                <w:rFonts w:cs="Arial"/>
                <w:sz w:val="20"/>
                <w:szCs w:val="20"/>
                <w:lang w:val="en-GB"/>
              </w:rPr>
              <w:t>Issued by:</w:t>
            </w:r>
          </w:p>
          <w:p w14:paraId="71BD6393" w14:textId="77777777" w:rsidR="00317FCA" w:rsidRPr="00B13B22" w:rsidRDefault="00317FCA" w:rsidP="00317FCA">
            <w:pPr>
              <w:rPr>
                <w:b/>
                <w:sz w:val="20"/>
                <w:szCs w:val="20"/>
                <w:lang w:val="en-GB"/>
              </w:rPr>
            </w:pPr>
            <w:r w:rsidRPr="00B13B22">
              <w:rPr>
                <w:b/>
                <w:sz w:val="20"/>
                <w:szCs w:val="20"/>
                <w:lang w:val="en-GB"/>
              </w:rPr>
              <w:t>Press Office</w:t>
            </w:r>
          </w:p>
          <w:p w14:paraId="09A1F58B" w14:textId="77777777" w:rsidR="00317FCA" w:rsidRPr="00B13B22" w:rsidRDefault="00317FCA" w:rsidP="00317FCA">
            <w:pPr>
              <w:rPr>
                <w:sz w:val="20"/>
                <w:szCs w:val="20"/>
                <w:lang w:val="en-GB"/>
              </w:rPr>
            </w:pPr>
            <w:r w:rsidRPr="00B13B22">
              <w:rPr>
                <w:sz w:val="20"/>
                <w:szCs w:val="20"/>
                <w:lang w:val="en-GB"/>
              </w:rPr>
              <w:t xml:space="preserve">Mobile </w:t>
            </w:r>
            <w:r>
              <w:rPr>
                <w:sz w:val="20"/>
                <w:szCs w:val="20"/>
                <w:lang w:val="en-GB"/>
              </w:rPr>
              <w:t>(</w:t>
            </w:r>
            <w:r w:rsidRPr="00B13B22">
              <w:rPr>
                <w:sz w:val="20"/>
                <w:szCs w:val="20"/>
                <w:lang w:val="en-GB"/>
              </w:rPr>
              <w:t>+48</w:t>
            </w:r>
            <w:r>
              <w:rPr>
                <w:sz w:val="20"/>
                <w:szCs w:val="20"/>
                <w:lang w:val="en-GB"/>
              </w:rPr>
              <w:t>)</w:t>
            </w:r>
            <w:r w:rsidRPr="00B13B22">
              <w:rPr>
                <w:sz w:val="20"/>
                <w:szCs w:val="20"/>
                <w:lang w:val="en-GB"/>
              </w:rPr>
              <w:t xml:space="preserve"> 695 255 032</w:t>
            </w:r>
          </w:p>
          <w:p w14:paraId="255581C8" w14:textId="77777777" w:rsidR="00317FCA" w:rsidRPr="00B13B22" w:rsidRDefault="00317FCA" w:rsidP="00317FCA">
            <w:pPr>
              <w:spacing w:after="0"/>
              <w:ind w:left="641" w:hanging="641"/>
              <w:rPr>
                <w:sz w:val="20"/>
                <w:szCs w:val="20"/>
                <w:lang w:val="en-GB"/>
              </w:rPr>
            </w:pPr>
            <w:r w:rsidRPr="00B13B22">
              <w:rPr>
                <w:sz w:val="20"/>
                <w:szCs w:val="20"/>
                <w:lang w:val="en-GB"/>
              </w:rPr>
              <w:t xml:space="preserve">Phone </w:t>
            </w:r>
            <w:r>
              <w:rPr>
                <w:sz w:val="20"/>
                <w:szCs w:val="20"/>
                <w:lang w:val="en-GB"/>
              </w:rPr>
              <w:t>(</w:t>
            </w:r>
            <w:r w:rsidRPr="00B13B22">
              <w:rPr>
                <w:sz w:val="20"/>
                <w:szCs w:val="20"/>
                <w:lang w:val="en-GB"/>
              </w:rPr>
              <w:t>+48 22</w:t>
            </w:r>
            <w:r>
              <w:rPr>
                <w:sz w:val="20"/>
                <w:szCs w:val="20"/>
                <w:lang w:val="en-GB"/>
              </w:rPr>
              <w:t>)</w:t>
            </w:r>
            <w:r w:rsidRPr="00B13B22">
              <w:rPr>
                <w:sz w:val="20"/>
                <w:szCs w:val="20"/>
                <w:lang w:val="en-GB"/>
              </w:rPr>
              <w:t xml:space="preserve"> 608 38 04</w:t>
            </w:r>
          </w:p>
          <w:p w14:paraId="5C60968B" w14:textId="77777777" w:rsidR="00317FCA" w:rsidRPr="00B13B22" w:rsidRDefault="00317FCA" w:rsidP="00317FCA">
            <w:pPr>
              <w:spacing w:before="0"/>
              <w:ind w:left="641"/>
              <w:rPr>
                <w:sz w:val="20"/>
                <w:szCs w:val="20"/>
                <w:lang w:val="en-GB"/>
              </w:rPr>
            </w:pPr>
            <w:r>
              <w:rPr>
                <w:sz w:val="20"/>
                <w:szCs w:val="20"/>
                <w:lang w:val="en-GB"/>
              </w:rPr>
              <w:t>(</w:t>
            </w:r>
            <w:r w:rsidRPr="00B13B22">
              <w:rPr>
                <w:sz w:val="20"/>
                <w:szCs w:val="20"/>
                <w:lang w:val="en-GB"/>
              </w:rPr>
              <w:t>+48 22</w:t>
            </w:r>
            <w:r>
              <w:rPr>
                <w:sz w:val="20"/>
                <w:szCs w:val="20"/>
                <w:lang w:val="en-GB"/>
              </w:rPr>
              <w:t>)</w:t>
            </w:r>
            <w:r w:rsidRPr="00B13B22">
              <w:rPr>
                <w:sz w:val="20"/>
                <w:szCs w:val="20"/>
                <w:lang w:val="en-GB"/>
              </w:rPr>
              <w:t xml:space="preserve"> 608 30 09</w:t>
            </w:r>
            <w:r w:rsidRPr="00B13B22">
              <w:rPr>
                <w:sz w:val="20"/>
                <w:szCs w:val="20"/>
                <w:lang w:val="en-GB"/>
              </w:rPr>
              <w:br/>
            </w:r>
            <w:r>
              <w:rPr>
                <w:sz w:val="20"/>
                <w:szCs w:val="20"/>
                <w:lang w:val="en-GB"/>
              </w:rPr>
              <w:t>(</w:t>
            </w:r>
            <w:r w:rsidRPr="00B13B22">
              <w:rPr>
                <w:sz w:val="20"/>
                <w:szCs w:val="20"/>
                <w:lang w:val="en-GB"/>
              </w:rPr>
              <w:t>+48 22</w:t>
            </w:r>
            <w:r>
              <w:rPr>
                <w:sz w:val="20"/>
                <w:szCs w:val="20"/>
                <w:lang w:val="en-GB"/>
              </w:rPr>
              <w:t>)</w:t>
            </w:r>
            <w:r w:rsidRPr="00B13B22">
              <w:rPr>
                <w:sz w:val="20"/>
                <w:szCs w:val="20"/>
                <w:lang w:val="en-GB"/>
              </w:rPr>
              <w:t xml:space="preserve"> 449 41 45</w:t>
            </w:r>
          </w:p>
          <w:p w14:paraId="050ACB0B" w14:textId="38785D00" w:rsidR="00887658" w:rsidRPr="00317FCA" w:rsidRDefault="00317FCA" w:rsidP="00887658">
            <w:pPr>
              <w:rPr>
                <w:color w:val="000000" w:themeColor="text1"/>
                <w:sz w:val="20"/>
                <w:szCs w:val="20"/>
                <w:lang w:val="en-GB"/>
              </w:rPr>
            </w:pPr>
            <w:r w:rsidRPr="00B13B22">
              <w:rPr>
                <w:b/>
                <w:color w:val="000000" w:themeColor="text1"/>
                <w:sz w:val="20"/>
                <w:szCs w:val="20"/>
                <w:lang w:val="en-GB"/>
              </w:rPr>
              <w:t>e-mail:</w:t>
            </w:r>
            <w:r w:rsidRPr="00B13B22">
              <w:rPr>
                <w:color w:val="000000" w:themeColor="text1"/>
                <w:sz w:val="20"/>
                <w:szCs w:val="20"/>
                <w:lang w:val="en-GB"/>
              </w:rPr>
              <w:t xml:space="preserve"> </w:t>
            </w:r>
            <w:hyperlink r:id="rId22" w:history="1">
              <w:r w:rsidRPr="00B13B22">
                <w:rPr>
                  <w:rStyle w:val="Hipercze"/>
                  <w:rFonts w:eastAsiaTheme="majorEastAsia" w:cs="Arial"/>
                  <w:b/>
                  <w:color w:val="000000" w:themeColor="text1"/>
                  <w:sz w:val="20"/>
                  <w:szCs w:val="20"/>
                  <w:lang w:val="en-GB"/>
                </w:rPr>
                <w:t>obslugaprasowa@stat.gov.pl</w:t>
              </w:r>
            </w:hyperlink>
          </w:p>
          <w:p w14:paraId="0A1C2A29" w14:textId="77777777" w:rsidR="00887658" w:rsidRPr="00887658" w:rsidRDefault="00887658" w:rsidP="00887658">
            <w:pPr>
              <w:keepNext/>
              <w:keepLines/>
              <w:spacing w:before="0" w:after="0" w:line="240" w:lineRule="auto"/>
              <w:outlineLvl w:val="2"/>
              <w:rPr>
                <w:rFonts w:asciiTheme="majorHAnsi" w:eastAsiaTheme="majorEastAsia" w:hAnsiTheme="majorHAnsi" w:cstheme="majorBidi"/>
                <w:color w:val="1F4D78" w:themeColor="accent1" w:themeShade="7F"/>
                <w:sz w:val="20"/>
                <w:szCs w:val="20"/>
                <w:highlight w:val="green"/>
                <w:lang w:val="en-GB"/>
              </w:rPr>
            </w:pPr>
          </w:p>
          <w:p w14:paraId="758A0D1B" w14:textId="77777777" w:rsidR="00887658" w:rsidRPr="00887658" w:rsidRDefault="00887658" w:rsidP="00887658">
            <w:pPr>
              <w:keepNext/>
              <w:keepLines/>
              <w:spacing w:before="0" w:after="0" w:line="240" w:lineRule="auto"/>
              <w:outlineLvl w:val="2"/>
              <w:rPr>
                <w:rFonts w:asciiTheme="majorHAnsi" w:eastAsiaTheme="majorEastAsia" w:hAnsiTheme="majorHAnsi" w:cstheme="majorBidi"/>
                <w:color w:val="1F4D78" w:themeColor="accent1" w:themeShade="7F"/>
                <w:sz w:val="20"/>
                <w:szCs w:val="20"/>
                <w:highlight w:val="green"/>
                <w:lang w:val="en-GB"/>
              </w:rPr>
            </w:pPr>
          </w:p>
        </w:tc>
      </w:tr>
      <w:tr w:rsidR="00317FCA" w:rsidRPr="00887658" w14:paraId="632190D5" w14:textId="77777777" w:rsidTr="00201B4E">
        <w:trPr>
          <w:trHeight w:val="418"/>
        </w:trPr>
        <w:tc>
          <w:tcPr>
            <w:tcW w:w="4926" w:type="dxa"/>
            <w:vMerge w:val="restart"/>
          </w:tcPr>
          <w:p w14:paraId="5DED2DE4" w14:textId="77777777" w:rsidR="00317FCA" w:rsidRPr="00887658" w:rsidRDefault="00317FCA" w:rsidP="00317FCA">
            <w:pPr>
              <w:rPr>
                <w:sz w:val="20"/>
                <w:szCs w:val="20"/>
                <w:lang w:val="en-GB"/>
              </w:rPr>
            </w:pPr>
          </w:p>
        </w:tc>
        <w:tc>
          <w:tcPr>
            <w:tcW w:w="4927" w:type="dxa"/>
            <w:vAlign w:val="center"/>
          </w:tcPr>
          <w:p w14:paraId="6F06636F" w14:textId="32DA719B" w:rsidR="00317FCA" w:rsidRPr="00887658" w:rsidRDefault="00317FCA" w:rsidP="00317FCA">
            <w:pPr>
              <w:ind w:firstLine="680"/>
              <w:rPr>
                <w:sz w:val="20"/>
                <w:szCs w:val="20"/>
              </w:rPr>
            </w:pPr>
            <w:r>
              <w:rPr>
                <w:noProof/>
                <w:sz w:val="20"/>
                <w:lang w:val="en-GB" w:eastAsia="en-GB"/>
              </w:rPr>
              <w:drawing>
                <wp:anchor distT="0" distB="0" distL="114300" distR="114300" simplePos="0" relativeHeight="251867136" behindDoc="0" locked="0" layoutInCell="1" allowOverlap="1" wp14:anchorId="014528F2" wp14:editId="55407307">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history="1">
              <w:r w:rsidRPr="00F7264C">
                <w:rPr>
                  <w:rStyle w:val="Hipercze"/>
                  <w:sz w:val="20"/>
                </w:rPr>
                <w:t>stat.gov.pl/en/</w:t>
              </w:r>
              <w:r w:rsidRPr="00F7264C">
                <w:rPr>
                  <w:rStyle w:val="Hipercze"/>
                  <w:sz w:val="18"/>
                </w:rPr>
                <w:t xml:space="preserve">    </w:t>
              </w:r>
            </w:hyperlink>
            <w:r>
              <w:rPr>
                <w:sz w:val="18"/>
              </w:rPr>
              <w:t xml:space="preserve"> </w:t>
            </w:r>
          </w:p>
        </w:tc>
      </w:tr>
      <w:tr w:rsidR="00317FCA" w:rsidRPr="00887658" w14:paraId="53BDC59B" w14:textId="77777777" w:rsidTr="00201B4E">
        <w:trPr>
          <w:trHeight w:val="418"/>
        </w:trPr>
        <w:tc>
          <w:tcPr>
            <w:tcW w:w="4926" w:type="dxa"/>
            <w:vMerge/>
          </w:tcPr>
          <w:p w14:paraId="19BE30CB" w14:textId="77777777" w:rsidR="00317FCA" w:rsidRPr="00887658" w:rsidRDefault="00317FCA" w:rsidP="00317FCA">
            <w:pPr>
              <w:rPr>
                <w:b/>
                <w:sz w:val="20"/>
                <w:szCs w:val="20"/>
              </w:rPr>
            </w:pPr>
          </w:p>
        </w:tc>
        <w:tc>
          <w:tcPr>
            <w:tcW w:w="4927" w:type="dxa"/>
            <w:vAlign w:val="center"/>
          </w:tcPr>
          <w:p w14:paraId="3062A76D" w14:textId="4FBF31E5" w:rsidR="00317FCA" w:rsidRPr="00887658" w:rsidRDefault="00317FCA" w:rsidP="00317FCA">
            <w:pPr>
              <w:ind w:firstLine="680"/>
              <w:rPr>
                <w:sz w:val="20"/>
                <w:szCs w:val="20"/>
              </w:rPr>
            </w:pPr>
            <w:r>
              <w:rPr>
                <w:noProof/>
                <w:sz w:val="20"/>
                <w:lang w:val="en-GB" w:eastAsia="en-GB"/>
              </w:rPr>
              <w:drawing>
                <wp:anchor distT="0" distB="0" distL="114300" distR="114300" simplePos="0" relativeHeight="251868160" behindDoc="0" locked="0" layoutInCell="1" allowOverlap="1" wp14:anchorId="74E9F34F" wp14:editId="4E2804BA">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history="1">
              <w:r w:rsidRPr="00F7264C">
                <w:rPr>
                  <w:rStyle w:val="Hipercze"/>
                  <w:sz w:val="20"/>
                </w:rPr>
                <w:t>@</w:t>
              </w:r>
              <w:proofErr w:type="spellStart"/>
              <w:r w:rsidRPr="00F7264C">
                <w:rPr>
                  <w:rStyle w:val="Hipercze"/>
                  <w:noProof/>
                  <w:sz w:val="20"/>
                  <w:lang w:eastAsia="pl-PL"/>
                </w:rPr>
                <w:t>StatPoland</w:t>
              </w:r>
              <w:proofErr w:type="spellEnd"/>
            </w:hyperlink>
          </w:p>
        </w:tc>
      </w:tr>
      <w:tr w:rsidR="00317FCA" w:rsidRPr="00887658" w14:paraId="00FAE76C" w14:textId="77777777" w:rsidTr="00201B4E">
        <w:trPr>
          <w:trHeight w:val="476"/>
        </w:trPr>
        <w:tc>
          <w:tcPr>
            <w:tcW w:w="4926" w:type="dxa"/>
            <w:vMerge/>
          </w:tcPr>
          <w:p w14:paraId="3252B050" w14:textId="77777777" w:rsidR="00317FCA" w:rsidRPr="00887658" w:rsidRDefault="00317FCA" w:rsidP="00317FCA">
            <w:pPr>
              <w:rPr>
                <w:b/>
                <w:sz w:val="20"/>
                <w:szCs w:val="20"/>
              </w:rPr>
            </w:pPr>
          </w:p>
        </w:tc>
        <w:tc>
          <w:tcPr>
            <w:tcW w:w="4927" w:type="dxa"/>
          </w:tcPr>
          <w:p w14:paraId="2942C135" w14:textId="675876DA" w:rsidR="00317FCA" w:rsidRPr="00887658" w:rsidRDefault="00317FCA" w:rsidP="00317FCA">
            <w:pPr>
              <w:ind w:firstLine="680"/>
              <w:rPr>
                <w:sz w:val="20"/>
                <w:szCs w:val="20"/>
              </w:rPr>
            </w:pPr>
            <w:r>
              <w:rPr>
                <w:noProof/>
                <w:sz w:val="20"/>
                <w:lang w:val="en-GB" w:eastAsia="en-GB"/>
              </w:rPr>
              <w:drawing>
                <wp:anchor distT="0" distB="0" distL="114300" distR="114300" simplePos="0" relativeHeight="251869184" behindDoc="0" locked="0" layoutInCell="1" allowOverlap="1" wp14:anchorId="47D46F06" wp14:editId="3BB40D40">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history="1">
              <w:r w:rsidRPr="00F7264C">
                <w:rPr>
                  <w:rStyle w:val="Hipercze"/>
                  <w:sz w:val="20"/>
                </w:rPr>
                <w:t>@</w:t>
              </w:r>
              <w:proofErr w:type="spellStart"/>
              <w:r w:rsidRPr="00F7264C">
                <w:rPr>
                  <w:rStyle w:val="Hipercze"/>
                  <w:sz w:val="20"/>
                </w:rPr>
                <w:t>GlownyUrzadStatystyczny</w:t>
              </w:r>
              <w:proofErr w:type="spellEnd"/>
            </w:hyperlink>
            <w:r>
              <w:rPr>
                <w:noProof/>
                <w:sz w:val="20"/>
                <w:lang w:eastAsia="pl-PL"/>
              </w:rPr>
              <w:t xml:space="preserve"> </w:t>
            </w:r>
          </w:p>
        </w:tc>
      </w:tr>
      <w:tr w:rsidR="00317FCA" w:rsidRPr="00887658" w14:paraId="2E7FBDBF" w14:textId="77777777" w:rsidTr="00201B4E">
        <w:trPr>
          <w:trHeight w:val="426"/>
        </w:trPr>
        <w:tc>
          <w:tcPr>
            <w:tcW w:w="4926" w:type="dxa"/>
            <w:vMerge/>
          </w:tcPr>
          <w:p w14:paraId="348CD38E" w14:textId="77777777" w:rsidR="00317FCA" w:rsidRPr="00887658" w:rsidRDefault="00317FCA" w:rsidP="00317FCA">
            <w:pPr>
              <w:rPr>
                <w:b/>
                <w:sz w:val="20"/>
                <w:szCs w:val="20"/>
              </w:rPr>
            </w:pPr>
          </w:p>
        </w:tc>
        <w:tc>
          <w:tcPr>
            <w:tcW w:w="4927" w:type="dxa"/>
          </w:tcPr>
          <w:p w14:paraId="199CC6B5" w14:textId="46CF5338" w:rsidR="00317FCA" w:rsidRPr="00887658" w:rsidRDefault="00317FCA" w:rsidP="00317FCA">
            <w:pPr>
              <w:ind w:firstLine="680"/>
              <w:rPr>
                <w:noProof/>
                <w:sz w:val="20"/>
                <w:szCs w:val="20"/>
                <w:lang w:eastAsia="pl-PL"/>
              </w:rPr>
            </w:pPr>
            <w:r>
              <w:rPr>
                <w:noProof/>
                <w:sz w:val="20"/>
                <w:lang w:val="en-GB" w:eastAsia="en-GB"/>
              </w:rPr>
              <w:drawing>
                <wp:anchor distT="0" distB="0" distL="114300" distR="114300" simplePos="0" relativeHeight="251870208" behindDoc="0" locked="0" layoutInCell="1" allowOverlap="1" wp14:anchorId="1AB86316" wp14:editId="2EBE115E">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history="1">
              <w:r w:rsidRPr="00F7264C">
                <w:rPr>
                  <w:rStyle w:val="Hipercze"/>
                  <w:sz w:val="20"/>
                </w:rPr>
                <w:t>@</w:t>
              </w:r>
              <w:proofErr w:type="spellStart"/>
              <w:r w:rsidRPr="00F7264C">
                <w:rPr>
                  <w:rStyle w:val="Hipercze"/>
                  <w:sz w:val="20"/>
                </w:rPr>
                <w:t>gus_stat</w:t>
              </w:r>
              <w:proofErr w:type="spellEnd"/>
            </w:hyperlink>
          </w:p>
        </w:tc>
      </w:tr>
      <w:tr w:rsidR="00317FCA" w:rsidRPr="00887658" w14:paraId="3BE68870" w14:textId="77777777" w:rsidTr="00201B4E">
        <w:trPr>
          <w:trHeight w:val="504"/>
        </w:trPr>
        <w:tc>
          <w:tcPr>
            <w:tcW w:w="4926" w:type="dxa"/>
            <w:vMerge/>
          </w:tcPr>
          <w:p w14:paraId="759F1C1E" w14:textId="77777777" w:rsidR="00317FCA" w:rsidRPr="00887658" w:rsidRDefault="00317FCA" w:rsidP="00317FCA">
            <w:pPr>
              <w:rPr>
                <w:b/>
                <w:sz w:val="20"/>
                <w:szCs w:val="20"/>
              </w:rPr>
            </w:pPr>
          </w:p>
        </w:tc>
        <w:tc>
          <w:tcPr>
            <w:tcW w:w="4927" w:type="dxa"/>
          </w:tcPr>
          <w:p w14:paraId="74069748" w14:textId="283827D8" w:rsidR="00317FCA" w:rsidRPr="00887658" w:rsidRDefault="00317FCA" w:rsidP="00317FCA">
            <w:pPr>
              <w:ind w:firstLine="680"/>
              <w:rPr>
                <w:noProof/>
                <w:sz w:val="20"/>
                <w:szCs w:val="20"/>
                <w:lang w:eastAsia="pl-PL"/>
              </w:rPr>
            </w:pPr>
            <w:r>
              <w:rPr>
                <w:noProof/>
                <w:sz w:val="20"/>
                <w:lang w:val="en-GB" w:eastAsia="en-GB"/>
              </w:rPr>
              <w:drawing>
                <wp:anchor distT="0" distB="0" distL="114300" distR="114300" simplePos="0" relativeHeight="251871232" behindDoc="0" locked="0" layoutInCell="1" allowOverlap="1" wp14:anchorId="0D5D44BE" wp14:editId="4E22D423">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2" w:history="1">
              <w:r w:rsidRPr="00F7264C">
                <w:rPr>
                  <w:rStyle w:val="Hipercze"/>
                  <w:sz w:val="20"/>
                </w:rPr>
                <w:t>@</w:t>
              </w:r>
              <w:proofErr w:type="spellStart"/>
              <w:r w:rsidRPr="00F7264C">
                <w:rPr>
                  <w:rStyle w:val="Hipercze"/>
                  <w:sz w:val="20"/>
                </w:rPr>
                <w:t>GłównyUrządStatystycznyGUS</w:t>
              </w:r>
              <w:proofErr w:type="spellEnd"/>
            </w:hyperlink>
          </w:p>
        </w:tc>
      </w:tr>
      <w:tr w:rsidR="00317FCA" w:rsidRPr="00887658" w14:paraId="42E7D205" w14:textId="77777777" w:rsidTr="00201B4E">
        <w:trPr>
          <w:trHeight w:val="1546"/>
        </w:trPr>
        <w:tc>
          <w:tcPr>
            <w:tcW w:w="4926" w:type="dxa"/>
            <w:vMerge/>
          </w:tcPr>
          <w:p w14:paraId="160CFE17" w14:textId="77777777" w:rsidR="00317FCA" w:rsidRPr="00887658" w:rsidRDefault="00317FCA" w:rsidP="00317FCA">
            <w:pPr>
              <w:rPr>
                <w:b/>
                <w:sz w:val="20"/>
                <w:szCs w:val="20"/>
              </w:rPr>
            </w:pPr>
          </w:p>
        </w:tc>
        <w:tc>
          <w:tcPr>
            <w:tcW w:w="4927" w:type="dxa"/>
          </w:tcPr>
          <w:p w14:paraId="0B7C8430" w14:textId="5B13116A" w:rsidR="00317FCA" w:rsidRPr="00887658" w:rsidRDefault="00B330D1" w:rsidP="00317FCA">
            <w:pPr>
              <w:ind w:firstLine="680"/>
              <w:rPr>
                <w:noProof/>
                <w:sz w:val="20"/>
                <w:szCs w:val="20"/>
                <w:lang w:eastAsia="pl-PL"/>
              </w:rPr>
            </w:pPr>
            <w:hyperlink r:id="rId33" w:history="1">
              <w:r w:rsidR="00317FCA" w:rsidRPr="00F7264C">
                <w:rPr>
                  <w:rStyle w:val="Hipercze"/>
                  <w:noProof/>
                  <w:sz w:val="20"/>
                  <w:lang w:eastAsia="pl-PL"/>
                </w:rPr>
                <w:t>@Glówny Urząd Statystyczny</w:t>
              </w:r>
            </w:hyperlink>
            <w:r w:rsidR="00317FCA">
              <w:rPr>
                <w:noProof/>
                <w:sz w:val="20"/>
                <w:lang w:val="en-GB" w:eastAsia="en-GB"/>
              </w:rPr>
              <w:drawing>
                <wp:anchor distT="0" distB="0" distL="114300" distR="114300" simplePos="0" relativeHeight="251872256" behindDoc="0" locked="0" layoutInCell="1" allowOverlap="1" wp14:anchorId="058FECA6" wp14:editId="7D7647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87658" w:rsidRPr="00887658" w14:paraId="41E009A0" w14:textId="77777777" w:rsidTr="00201B4E">
        <w:trPr>
          <w:trHeight w:val="4114"/>
        </w:trPr>
        <w:tc>
          <w:tcPr>
            <w:tcW w:w="9853" w:type="dxa"/>
            <w:gridSpan w:val="2"/>
            <w:shd w:val="clear" w:color="auto" w:fill="D9D9D9" w:themeFill="background1" w:themeFillShade="D9"/>
          </w:tcPr>
          <w:p w14:paraId="071504D9" w14:textId="77777777" w:rsidR="00317FCA" w:rsidRPr="00B9416B" w:rsidRDefault="00317FCA" w:rsidP="00317FCA">
            <w:pPr>
              <w:shd w:val="clear" w:color="auto" w:fill="D9D9D9" w:themeFill="background1" w:themeFillShade="D9"/>
              <w:tabs>
                <w:tab w:val="center" w:pos="4818"/>
              </w:tabs>
              <w:rPr>
                <w:b/>
                <w:szCs w:val="19"/>
                <w:lang w:val="en-GB"/>
              </w:rPr>
            </w:pPr>
            <w:r w:rsidRPr="00B51B61">
              <w:rPr>
                <w:b/>
                <w:szCs w:val="19"/>
                <w:lang w:val="en-GB"/>
              </w:rPr>
              <w:t>Related information</w:t>
            </w:r>
            <w:r>
              <w:rPr>
                <w:b/>
                <w:szCs w:val="19"/>
                <w:lang w:val="en-GB"/>
              </w:rPr>
              <w:tab/>
            </w:r>
          </w:p>
          <w:p w14:paraId="4C67B034" w14:textId="77777777" w:rsidR="00317FCA" w:rsidRPr="00B13B22" w:rsidRDefault="00317FCA" w:rsidP="00317FCA">
            <w:pPr>
              <w:rPr>
                <w:rStyle w:val="Hipercze"/>
                <w:szCs w:val="19"/>
                <w:lang w:val="en-GB"/>
              </w:rPr>
            </w:pPr>
            <w:r w:rsidRPr="00B9416B">
              <w:rPr>
                <w:rFonts w:cs="Times New Roman"/>
                <w:szCs w:val="19"/>
                <w:lang w:val="en-GB"/>
              </w:rPr>
              <w:fldChar w:fldCharType="begin"/>
            </w:r>
            <w:r w:rsidRPr="00B9416B">
              <w:rPr>
                <w:rFonts w:cs="Times New Roman"/>
                <w:szCs w:val="19"/>
                <w:lang w:val="en-GB"/>
              </w:rPr>
              <w:instrText xml:space="preserve"> HYPERLINK "https://stat.gov.pl/" \o "Linko do opracowania pt...." </w:instrText>
            </w:r>
            <w:r w:rsidRPr="00B9416B">
              <w:rPr>
                <w:rFonts w:cs="Times New Roman"/>
                <w:szCs w:val="19"/>
                <w:lang w:val="en-GB"/>
              </w:rPr>
              <w:fldChar w:fldCharType="separate"/>
            </w:r>
            <w:r w:rsidRPr="00B13B22">
              <w:rPr>
                <w:rFonts w:cs="Times New Roman"/>
                <w:szCs w:val="19"/>
                <w:lang w:val="en-GB"/>
              </w:rPr>
              <w:fldChar w:fldCharType="begin"/>
            </w:r>
            <w:r w:rsidRPr="00B13B22">
              <w:rPr>
                <w:rFonts w:cs="Times New Roman"/>
                <w:szCs w:val="19"/>
                <w:lang w:val="en-GB"/>
              </w:rPr>
              <w:instrText xml:space="preserve"> HYPERLINK "https://stat.gov.pl/" \o "Linko do opracowania pt...." </w:instrText>
            </w:r>
            <w:r w:rsidRPr="00B13B22">
              <w:rPr>
                <w:rFonts w:cs="Times New Roman"/>
                <w:szCs w:val="19"/>
                <w:lang w:val="en-GB"/>
              </w:rPr>
              <w:fldChar w:fldCharType="separate"/>
            </w:r>
            <w:hyperlink r:id="rId35" w:tooltip="Link to Communications and Announcements" w:history="1">
              <w:r w:rsidRPr="00B13B22">
                <w:rPr>
                  <w:rStyle w:val="Hipercze"/>
                  <w:szCs w:val="19"/>
                  <w:lang w:val="en-GB"/>
                </w:rPr>
                <w:t>Communications and Announcements</w:t>
              </w:r>
            </w:hyperlink>
          </w:p>
          <w:p w14:paraId="40DF9DA5" w14:textId="77777777" w:rsidR="00317FCA" w:rsidRPr="00B13B22" w:rsidRDefault="00B330D1" w:rsidP="00317FCA">
            <w:pPr>
              <w:rPr>
                <w:rStyle w:val="Hipercze"/>
                <w:szCs w:val="19"/>
                <w:lang w:val="en-GB"/>
              </w:rPr>
            </w:pPr>
            <w:hyperlink r:id="rId36" w:tooltip="Link to News releases" w:history="1">
              <w:r w:rsidR="00317FCA" w:rsidRPr="00B13B22">
                <w:rPr>
                  <w:rStyle w:val="Hipercze"/>
                  <w:szCs w:val="19"/>
                  <w:lang w:val="en-GB"/>
                </w:rPr>
                <w:t>News releases</w:t>
              </w:r>
            </w:hyperlink>
          </w:p>
          <w:p w14:paraId="5DAFAC37" w14:textId="77777777" w:rsidR="00317FCA" w:rsidRPr="007A3C9C" w:rsidRDefault="00317FCA" w:rsidP="00317FCA">
            <w:pPr>
              <w:rPr>
                <w:rStyle w:val="Hipercze"/>
                <w:lang w:val="en-GB"/>
              </w:rPr>
            </w:pPr>
            <w:r w:rsidRPr="00B13B22">
              <w:rPr>
                <w:rFonts w:cs="Times New Roman"/>
                <w:szCs w:val="19"/>
                <w:lang w:val="en-GB"/>
              </w:rPr>
              <w:fldChar w:fldCharType="end"/>
            </w:r>
            <w:hyperlink r:id="rId37" w:tooltip="Link to information on the implementation of the COICOP 2018 classification with 2026 data" w:history="1">
              <w:r w:rsidRPr="008C3958">
                <w:rPr>
                  <w:rStyle w:val="Hipercze"/>
                  <w:lang w:val="en-GB"/>
                </w:rPr>
                <w:t>Information on the implementation of the COICOP 2018 classification with 2026 data</w:t>
              </w:r>
            </w:hyperlink>
          </w:p>
          <w:p w14:paraId="376E9BB0" w14:textId="77777777" w:rsidR="00317FCA" w:rsidRPr="00265AA5" w:rsidRDefault="00317FCA" w:rsidP="00317FCA">
            <w:pPr>
              <w:rPr>
                <w:rFonts w:cs="Times New Roman"/>
                <w:color w:val="0000FF"/>
                <w:sz w:val="18"/>
                <w:szCs w:val="18"/>
                <w:u w:val="single"/>
                <w:lang w:val="en-GB"/>
              </w:rPr>
            </w:pPr>
            <w:r w:rsidRPr="00B9416B">
              <w:rPr>
                <w:rFonts w:cs="Times New Roman"/>
                <w:szCs w:val="19"/>
                <w:lang w:val="en-GB"/>
              </w:rPr>
              <w:fldChar w:fldCharType="end"/>
            </w:r>
            <w:hyperlink r:id="rId38" w:tooltip="Link to information on the changes in the consumer price survey in 2026" w:history="1">
              <w:r w:rsidRPr="00265AA5">
                <w:rPr>
                  <w:rStyle w:val="Hipercze"/>
                  <w:rFonts w:cstheme="minorBidi"/>
                  <w:szCs w:val="24"/>
                  <w:lang w:val="en-GB"/>
                </w:rPr>
                <w:t xml:space="preserve">Information on the changes in the consumer price survey in </w:t>
              </w:r>
              <w:r>
                <w:rPr>
                  <w:rStyle w:val="Hipercze"/>
                  <w:rFonts w:cstheme="minorBidi"/>
                  <w:szCs w:val="24"/>
                  <w:lang w:val="en-GB"/>
                </w:rPr>
                <w:t>2026</w:t>
              </w:r>
            </w:hyperlink>
          </w:p>
          <w:p w14:paraId="29578362" w14:textId="77777777" w:rsidR="00317FCA" w:rsidRPr="00B9416B" w:rsidRDefault="00317FCA" w:rsidP="00317FCA">
            <w:pPr>
              <w:spacing w:before="360" w:line="240" w:lineRule="auto"/>
              <w:rPr>
                <w:b/>
                <w:color w:val="000000" w:themeColor="text1"/>
                <w:szCs w:val="19"/>
                <w:lang w:val="en-GB"/>
              </w:rPr>
            </w:pPr>
            <w:r w:rsidRPr="00B9416B">
              <w:rPr>
                <w:b/>
                <w:color w:val="000000" w:themeColor="text1"/>
                <w:szCs w:val="19"/>
                <w:lang w:val="en-GB"/>
              </w:rPr>
              <w:t>Data available in databases</w:t>
            </w:r>
          </w:p>
          <w:p w14:paraId="1D581547" w14:textId="77777777" w:rsidR="00317FCA" w:rsidRPr="00B9416B" w:rsidRDefault="00B330D1" w:rsidP="00317FCA">
            <w:pPr>
              <w:rPr>
                <w:rStyle w:val="Hipercze"/>
                <w:szCs w:val="19"/>
                <w:lang w:val="en-GB"/>
              </w:rPr>
            </w:pPr>
            <w:hyperlink r:id="rId39" w:tooltip="Link to database Knowledge Database Prices" w:history="1">
              <w:r w:rsidR="00317FCA" w:rsidRPr="00B9416B">
                <w:rPr>
                  <w:rStyle w:val="Hipercze"/>
                  <w:szCs w:val="19"/>
                  <w:lang w:val="en-GB"/>
                </w:rPr>
                <w:t>Knowledge Database Prices</w:t>
              </w:r>
            </w:hyperlink>
          </w:p>
          <w:p w14:paraId="573513FE" w14:textId="77777777" w:rsidR="00317FCA" w:rsidRPr="00B9416B" w:rsidRDefault="00B330D1" w:rsidP="00317FCA">
            <w:pPr>
              <w:rPr>
                <w:rStyle w:val="Hipercze"/>
                <w:szCs w:val="19"/>
                <w:lang w:val="en-GB"/>
              </w:rPr>
            </w:pPr>
            <w:hyperlink r:id="rId40" w:tooltip="Link do database Macroeconomic Data Bank" w:history="1">
              <w:r w:rsidR="00317FCA" w:rsidRPr="00B9416B">
                <w:rPr>
                  <w:rStyle w:val="Hipercze"/>
                  <w:szCs w:val="19"/>
                  <w:lang w:val="en-GB"/>
                </w:rPr>
                <w:t>Macroeconomic Data Bank</w:t>
              </w:r>
            </w:hyperlink>
          </w:p>
          <w:p w14:paraId="2A4CD0E4" w14:textId="77777777" w:rsidR="00317FCA" w:rsidRPr="00B9416B" w:rsidRDefault="00B330D1" w:rsidP="00317FCA">
            <w:pPr>
              <w:rPr>
                <w:rStyle w:val="Hipercze"/>
                <w:szCs w:val="19"/>
                <w:lang w:val="en-GB"/>
              </w:rPr>
            </w:pPr>
            <w:hyperlink r:id="rId41" w:tooltip="Link do database Local Data Bank" w:history="1">
              <w:r w:rsidR="00317FCA" w:rsidRPr="00B9416B">
                <w:rPr>
                  <w:rStyle w:val="Hipercze"/>
                  <w:szCs w:val="19"/>
                  <w:lang w:val="en-GB"/>
                </w:rPr>
                <w:t>Local Data Bank</w:t>
              </w:r>
            </w:hyperlink>
          </w:p>
          <w:p w14:paraId="5FF67798" w14:textId="77777777" w:rsidR="00317FCA" w:rsidRPr="00B9416B" w:rsidRDefault="00B330D1" w:rsidP="00317FCA">
            <w:pPr>
              <w:rPr>
                <w:rStyle w:val="Hipercze"/>
                <w:szCs w:val="19"/>
                <w:lang w:val="en-GB"/>
              </w:rPr>
            </w:pPr>
            <w:hyperlink r:id="rId42" w:tooltip="Link to Price indices within Topic: Prices, Trade" w:history="1">
              <w:r w:rsidR="00317FCA" w:rsidRPr="00B9416B">
                <w:rPr>
                  <w:rStyle w:val="Hipercze"/>
                  <w:szCs w:val="19"/>
                  <w:lang w:val="en-GB"/>
                </w:rPr>
                <w:t>Price indices (Topics: Prices</w:t>
              </w:r>
              <w:r w:rsidR="00317FCA">
                <w:rPr>
                  <w:rStyle w:val="Hipercze"/>
                  <w:szCs w:val="19"/>
                  <w:lang w:val="en-GB"/>
                </w:rPr>
                <w:t>.</w:t>
              </w:r>
              <w:r w:rsidR="00317FCA" w:rsidRPr="00B9416B">
                <w:rPr>
                  <w:rStyle w:val="Hipercze"/>
                  <w:szCs w:val="19"/>
                  <w:lang w:val="en-GB"/>
                </w:rPr>
                <w:t xml:space="preserve"> Trade)</w:t>
              </w:r>
            </w:hyperlink>
          </w:p>
          <w:p w14:paraId="0D56E7FA" w14:textId="77777777" w:rsidR="00317FCA" w:rsidRPr="00B9416B" w:rsidRDefault="00317FCA" w:rsidP="00317FCA">
            <w:pPr>
              <w:rPr>
                <w:rStyle w:val="Hipercze"/>
                <w:szCs w:val="19"/>
                <w:lang w:val="en-GB"/>
              </w:rPr>
            </w:pPr>
            <w:r w:rsidRPr="00B9416B">
              <w:rPr>
                <w:rStyle w:val="Hipercze"/>
                <w:szCs w:val="19"/>
                <w:lang w:val="en-GB"/>
              </w:rPr>
              <w:fldChar w:fldCharType="begin"/>
            </w:r>
            <w:r w:rsidRPr="00B9416B">
              <w:rPr>
                <w:rStyle w:val="Hipercze"/>
                <w:szCs w:val="19"/>
                <w:lang w:val="en-GB"/>
              </w:rPr>
              <w:instrText xml:space="preserve"> HYPERLINK "http://stat.gov.pl/en/topics/prices-trade/prices/" \o "Link to Prices within Topic: Prices, Trade" </w:instrText>
            </w:r>
            <w:r w:rsidRPr="00B9416B">
              <w:rPr>
                <w:rStyle w:val="Hipercze"/>
                <w:szCs w:val="19"/>
                <w:lang w:val="en-GB"/>
              </w:rPr>
              <w:fldChar w:fldCharType="separate"/>
            </w:r>
            <w:r w:rsidRPr="00B9416B">
              <w:rPr>
                <w:rStyle w:val="Hipercze"/>
                <w:szCs w:val="19"/>
                <w:lang w:val="en-GB"/>
              </w:rPr>
              <w:t>Prices (Topics: Prices</w:t>
            </w:r>
            <w:r>
              <w:rPr>
                <w:rStyle w:val="Hipercze"/>
                <w:szCs w:val="19"/>
                <w:lang w:val="en-GB"/>
              </w:rPr>
              <w:t>.</w:t>
            </w:r>
            <w:r w:rsidRPr="00B9416B">
              <w:rPr>
                <w:rStyle w:val="Hipercze"/>
                <w:szCs w:val="19"/>
                <w:lang w:val="en-GB"/>
              </w:rPr>
              <w:t xml:space="preserve"> Trade)</w:t>
            </w:r>
          </w:p>
          <w:p w14:paraId="5A0E088F" w14:textId="77777777" w:rsidR="00317FCA" w:rsidRPr="00B9416B" w:rsidRDefault="00317FCA" w:rsidP="00317FCA">
            <w:pPr>
              <w:shd w:val="clear" w:color="auto" w:fill="D9D9D9" w:themeFill="background1" w:themeFillShade="D9"/>
              <w:spacing w:before="360"/>
              <w:rPr>
                <w:b/>
                <w:color w:val="000000" w:themeColor="text1"/>
                <w:szCs w:val="19"/>
                <w:lang w:val="en-GB"/>
              </w:rPr>
            </w:pPr>
            <w:r w:rsidRPr="00B9416B">
              <w:rPr>
                <w:rStyle w:val="Hipercze"/>
                <w:szCs w:val="19"/>
                <w:lang w:val="en-GB"/>
              </w:rPr>
              <w:fldChar w:fldCharType="end"/>
            </w:r>
            <w:r w:rsidRPr="00B51B61">
              <w:rPr>
                <w:b/>
                <w:color w:val="000000" w:themeColor="text1"/>
                <w:szCs w:val="19"/>
                <w:lang w:val="en-GB"/>
              </w:rPr>
              <w:t>Terms used in official statistics</w:t>
            </w:r>
          </w:p>
          <w:p w14:paraId="676B2C44" w14:textId="77777777" w:rsidR="00317FCA" w:rsidRPr="00B9416B" w:rsidRDefault="00B330D1" w:rsidP="00317FCA">
            <w:pPr>
              <w:rPr>
                <w:rStyle w:val="Hipercze"/>
                <w:szCs w:val="19"/>
                <w:lang w:val="en-GB"/>
              </w:rPr>
            </w:pPr>
            <w:hyperlink r:id="rId43" w:tooltip="Link to the glossary to the term Price index of consumer goods and services" w:history="1">
              <w:r w:rsidR="00317FCA" w:rsidRPr="00B9416B">
                <w:rPr>
                  <w:rStyle w:val="Hipercze"/>
                  <w:szCs w:val="19"/>
                  <w:lang w:val="en-GB"/>
                </w:rPr>
                <w:t>Price index of consumer goods and services</w:t>
              </w:r>
            </w:hyperlink>
          </w:p>
          <w:p w14:paraId="6FC5659E" w14:textId="158E1023" w:rsidR="00887658" w:rsidRPr="00887658" w:rsidRDefault="00B330D1" w:rsidP="00317FCA">
            <w:pPr>
              <w:spacing w:after="480"/>
              <w:rPr>
                <w:rFonts w:cs="Times New Roman"/>
                <w:color w:val="0000FF"/>
                <w:szCs w:val="19"/>
                <w:u w:val="single"/>
              </w:rPr>
            </w:pPr>
            <w:hyperlink r:id="rId44" w:history="1">
              <w:r w:rsidR="00317FCA" w:rsidRPr="008005EB">
                <w:rPr>
                  <w:rStyle w:val="Hipercze"/>
                  <w:szCs w:val="19"/>
                  <w:lang w:val="en-GB"/>
                </w:rPr>
                <w:t>Retail price</w:t>
              </w:r>
            </w:hyperlink>
          </w:p>
          <w:p w14:paraId="02D85FCE" w14:textId="77777777" w:rsidR="00887658" w:rsidRPr="00887658" w:rsidRDefault="00887658" w:rsidP="00887658">
            <w:pPr>
              <w:rPr>
                <w:b/>
                <w:color w:val="000000" w:themeColor="text1"/>
                <w:szCs w:val="24"/>
              </w:rPr>
            </w:pPr>
          </w:p>
        </w:tc>
      </w:tr>
    </w:tbl>
    <w:p w14:paraId="4ADE03E9" w14:textId="77777777" w:rsidR="00887658" w:rsidRPr="00887658" w:rsidRDefault="00887658" w:rsidP="00887658">
      <w:pPr>
        <w:rPr>
          <w:sz w:val="18"/>
        </w:rPr>
      </w:pPr>
    </w:p>
    <w:p w14:paraId="4248E8BF" w14:textId="77777777" w:rsidR="00887658" w:rsidRPr="00887658" w:rsidRDefault="00887658" w:rsidP="00887658">
      <w:pPr>
        <w:rPr>
          <w:sz w:val="18"/>
        </w:rPr>
      </w:pPr>
    </w:p>
    <w:p w14:paraId="0215BED5" w14:textId="77777777" w:rsidR="00887658" w:rsidRPr="00887658" w:rsidRDefault="00887658" w:rsidP="00887658">
      <w:pPr>
        <w:rPr>
          <w:sz w:val="18"/>
        </w:rPr>
      </w:pPr>
    </w:p>
    <w:p w14:paraId="633FFE21" w14:textId="600EE4CB" w:rsidR="00D261A2" w:rsidRPr="0000577E" w:rsidRDefault="00D261A2" w:rsidP="008642B7">
      <w:pPr>
        <w:rPr>
          <w:sz w:val="18"/>
        </w:rPr>
      </w:pPr>
    </w:p>
    <w:sectPr w:rsidR="00D261A2" w:rsidRPr="0000577E" w:rsidSect="00027DA2">
      <w:headerReference w:type="default" r:id="rId45"/>
      <w:footerReference w:type="default" r:id="rId4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E6F9FB" w14:textId="77777777" w:rsidR="00201B4E" w:rsidRDefault="00201B4E" w:rsidP="000662E2">
      <w:pPr>
        <w:spacing w:after="0" w:line="240" w:lineRule="auto"/>
      </w:pPr>
      <w:r>
        <w:separator/>
      </w:r>
    </w:p>
  </w:endnote>
  <w:endnote w:type="continuationSeparator" w:id="0">
    <w:p w14:paraId="3D4EE4E8" w14:textId="77777777" w:rsidR="00201B4E" w:rsidRDefault="00201B4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87ACAD82-AA66-46AA-B973-B8D9B3AB0712}"/>
    <w:embedBold r:id="rId2" w:fontKey="{8D9F55A7-4784-471D-B1CF-674CCA1AB085}"/>
    <w:embedItalic r:id="rId3" w:fontKey="{0B0B514B-6BC9-4476-857F-53FC51CE40C8}"/>
  </w:font>
  <w:font w:name="Fira Sans Light">
    <w:panose1 w:val="020B0403050000020004"/>
    <w:charset w:val="EE"/>
    <w:family w:val="swiss"/>
    <w:pitch w:val="variable"/>
    <w:sig w:usb0="600002FF" w:usb1="02000001" w:usb2="00000000" w:usb3="00000000" w:csb0="0000019F" w:csb1="00000000"/>
    <w:embedRegular r:id="rId4" w:fontKey="{65DB9DBB-FA3F-4A60-AC6D-E99F34CE25D4}"/>
    <w:embedBold r:id="rId5" w:fontKey="{5CB0E22E-A859-4043-B8F0-3F80B904F77E}"/>
    <w:embedItalic r:id="rId6" w:fontKey="{581783B9-DE0A-4CAE-94C3-8A4C03BF62F3}"/>
  </w:font>
  <w:font w:name="Fira Sans SemiBold">
    <w:panose1 w:val="020B0603050000020004"/>
    <w:charset w:val="EE"/>
    <w:family w:val="swiss"/>
    <w:pitch w:val="variable"/>
    <w:sig w:usb0="600002FF" w:usb1="02000001" w:usb2="00000000" w:usb3="00000000" w:csb0="0000019F" w:csb1="00000000"/>
    <w:embedRegular r:id="rId7" w:fontKey="{29A602AE-28C1-4BDD-A1DA-878E2766C9AC}"/>
    <w:embedBold r:id="rId8" w:fontKey="{961D365C-10B3-4518-833C-1F62C226F74D}"/>
  </w:font>
  <w:font w:name="Fira Sans Medium">
    <w:panose1 w:val="020B0603050000020004"/>
    <w:charset w:val="EE"/>
    <w:family w:val="swiss"/>
    <w:pitch w:val="variable"/>
    <w:sig w:usb0="600002FF" w:usb1="02000001" w:usb2="00000000" w:usb3="00000000" w:csb0="0000019F" w:csb1="00000000"/>
    <w:embedRegular r:id="rId9" w:fontKey="{83BDDC58-BCBC-456B-9CA9-DA82E415CC2C}"/>
    <w:embedItalic r:id="rId10" w:fontKey="{511F06BA-7A8F-42C5-81A5-23ACB74F0D1B}"/>
  </w:font>
  <w:font w:name="Segoe UI">
    <w:panose1 w:val="020B0502040204020203"/>
    <w:charset w:val="EE"/>
    <w:family w:val="swiss"/>
    <w:pitch w:val="variable"/>
    <w:sig w:usb0="E4002EFF" w:usb1="C000E47F" w:usb2="00000009" w:usb3="00000000" w:csb0="000001FF" w:csb1="00000000"/>
    <w:embedRegular r:id="rId11" w:fontKey="{FCE69CE7-9590-46A4-8462-90E049227EA2}"/>
  </w:font>
  <w:font w:name="Fira Sans Extra Condensed SemiB">
    <w:panose1 w:val="020B0603050000020004"/>
    <w:charset w:val="EE"/>
    <w:family w:val="swiss"/>
    <w:pitch w:val="variable"/>
    <w:sig w:usb0="600002FF" w:usb1="00000001" w:usb2="00000000" w:usb3="00000000" w:csb0="0000019F" w:csb1="00000000"/>
    <w:embedRegular r:id="rId12" w:fontKey="{FF49880E-DF7C-481F-A6DF-563A2DDA27F6}"/>
  </w:font>
  <w:font w:name="Calibri">
    <w:panose1 w:val="020F0502020204030204"/>
    <w:charset w:val="EE"/>
    <w:family w:val="swiss"/>
    <w:pitch w:val="variable"/>
    <w:sig w:usb0="E4002EFF" w:usb1="C200247B" w:usb2="00000009" w:usb3="00000000" w:csb0="000001FF" w:csb1="00000000"/>
    <w:embedRegular r:id="rId13" w:fontKey="{E2DB03A7-9F4C-47BF-932B-17DBA228CD69}"/>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1743180"/>
      <w:docPartObj>
        <w:docPartGallery w:val="Page Numbers (Bottom of Page)"/>
        <w:docPartUnique/>
      </w:docPartObj>
    </w:sdtPr>
    <w:sdtEndPr/>
    <w:sdtContent>
      <w:p w14:paraId="4BC96CE6" w14:textId="77777777" w:rsidR="00201B4E" w:rsidRDefault="00201B4E" w:rsidP="003B18B6">
        <w:pPr>
          <w:pStyle w:val="Stopka"/>
          <w:jc w:val="center"/>
        </w:pPr>
        <w:r>
          <w:fldChar w:fldCharType="begin"/>
        </w:r>
        <w:r>
          <w:instrText>PAGE   \* MERGEFORMAT</w:instrText>
        </w:r>
        <w:r>
          <w:fldChar w:fldCharType="separate"/>
        </w:r>
        <w:r w:rsidR="00B330D1">
          <w:rPr>
            <w:noProof/>
          </w:rPr>
          <w:t>3</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3546808"/>
      <w:docPartObj>
        <w:docPartGallery w:val="Page Numbers (Bottom of Page)"/>
        <w:docPartUnique/>
      </w:docPartObj>
    </w:sdtPr>
    <w:sdtEndPr/>
    <w:sdtContent>
      <w:p w14:paraId="000A1064" w14:textId="77777777" w:rsidR="00201B4E" w:rsidRDefault="00201B4E" w:rsidP="00D15B3F">
        <w:pPr>
          <w:pStyle w:val="Stopka"/>
          <w:tabs>
            <w:tab w:val="left" w:pos="2952"/>
            <w:tab w:val="center" w:pos="3963"/>
          </w:tabs>
        </w:pPr>
        <w:r>
          <w:tab/>
        </w:r>
        <w:r>
          <w:tab/>
        </w:r>
        <w:r>
          <w:fldChar w:fldCharType="begin"/>
        </w:r>
        <w:r>
          <w:instrText>PAGE   \* MERGEFORMAT</w:instrText>
        </w:r>
        <w:r>
          <w:fldChar w:fldCharType="separate"/>
        </w:r>
        <w:r w:rsidR="00B330D1">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255972"/>
      <w:docPartObj>
        <w:docPartGallery w:val="Page Numbers (Bottom of Page)"/>
        <w:docPartUnique/>
      </w:docPartObj>
    </w:sdtPr>
    <w:sdtEndPr/>
    <w:sdtContent>
      <w:p w14:paraId="77BEA807" w14:textId="77777777" w:rsidR="00201B4E" w:rsidRDefault="00201B4E" w:rsidP="003B18B6">
        <w:pPr>
          <w:pStyle w:val="Stopka"/>
          <w:jc w:val="center"/>
        </w:pPr>
        <w:r>
          <w:fldChar w:fldCharType="begin"/>
        </w:r>
        <w:r>
          <w:instrText>PAGE   \* MERGEFORMAT</w:instrText>
        </w:r>
        <w:r>
          <w:fldChar w:fldCharType="separate"/>
        </w:r>
        <w:r w:rsidR="00B330D1">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321DAE" w14:textId="77777777" w:rsidR="00201B4E" w:rsidRDefault="00201B4E" w:rsidP="000662E2">
      <w:pPr>
        <w:spacing w:after="0" w:line="240" w:lineRule="auto"/>
      </w:pPr>
      <w:r>
        <w:separator/>
      </w:r>
    </w:p>
  </w:footnote>
  <w:footnote w:type="continuationSeparator" w:id="0">
    <w:p w14:paraId="7078B301" w14:textId="77777777" w:rsidR="00201B4E" w:rsidRDefault="00201B4E"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E4153" w14:textId="77777777" w:rsidR="00201B4E" w:rsidRDefault="00201B4E">
    <w:pPr>
      <w:pStyle w:val="Nagwek"/>
    </w:pPr>
    <w:r>
      <w:rPr>
        <w:noProof/>
        <w:lang w:val="en-GB" w:eastAsia="en-GB"/>
      </w:rPr>
      <mc:AlternateContent>
        <mc:Choice Requires="wps">
          <w:drawing>
            <wp:anchor distT="0" distB="0" distL="114300" distR="114300" simplePos="0" relativeHeight="251675648" behindDoc="1" locked="0" layoutInCell="1" allowOverlap="1" wp14:anchorId="548F2807" wp14:editId="12FF852A">
              <wp:simplePos x="0" y="0"/>
              <wp:positionH relativeFrom="column">
                <wp:posOffset>5258511</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CEFBDF" id="Prostokąt 24" o:spid="_x0000_s1026" style="position:absolute;margin-left:414.05pt;margin-top:-14.05pt;width:147.6pt;height:1785.8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" fillcolor="#f2f2f2 [3052]" stroked="f" strokeweight="1pt">
              <v:path arrowok="t"/>
            </v:rect>
          </w:pict>
        </mc:Fallback>
      </mc:AlternateContent>
    </w:r>
  </w:p>
  <w:p w14:paraId="5FECCC8A" w14:textId="77777777" w:rsidR="00201B4E" w:rsidRDefault="00201B4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41CCF" w14:textId="3D357B9E" w:rsidR="00201B4E" w:rsidRDefault="00201B4E" w:rsidP="00802935">
    <w:pPr>
      <w:pStyle w:val="Nagwek"/>
      <w:tabs>
        <w:tab w:val="clear" w:pos="4536"/>
        <w:tab w:val="clear" w:pos="9072"/>
        <w:tab w:val="left" w:pos="4656"/>
        <w:tab w:val="right" w:pos="8067"/>
      </w:tabs>
      <w:rPr>
        <w:noProof/>
        <w:lang w:eastAsia="pl-PL"/>
      </w:rPr>
    </w:pPr>
    <w:r>
      <w:rPr>
        <w:noProof/>
        <w:lang w:val="en-GB" w:eastAsia="en-GB"/>
      </w:rPr>
      <mc:AlternateContent>
        <mc:Choice Requires="wps">
          <w:drawing>
            <wp:anchor distT="0" distB="0" distL="114300" distR="114300" simplePos="0" relativeHeight="251677696" behindDoc="0" locked="0" layoutInCell="1" allowOverlap="1" wp14:anchorId="6FA44FF5" wp14:editId="60EC39A3">
              <wp:simplePos x="0" y="0"/>
              <wp:positionH relativeFrom="column">
                <wp:posOffset>5080711</wp:posOffset>
              </wp:positionH>
              <wp:positionV relativeFrom="paragraph">
                <wp:posOffset>198755</wp:posOffset>
              </wp:positionV>
              <wp:extent cx="2060575" cy="357505"/>
              <wp:effectExtent l="0" t="0" r="0" b="4445"/>
              <wp:wrapNone/>
              <wp:docPr id="33" name="Schemat blokowy: opóźnienie 6"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4627EC" w14:textId="54E96C37" w:rsidR="00201B4E" w:rsidRPr="003C6C8D" w:rsidRDefault="00201B4E" w:rsidP="00414C7E">
                          <w:pPr>
                            <w:spacing w:before="0" w:after="0" w:line="240" w:lineRule="auto"/>
                            <w:ind w:left="227"/>
                            <w:jc w:val="both"/>
                            <w:rPr>
                              <w:rFonts w:ascii="Fira Sans SemiBold" w:hAnsi="Fira Sans SemiBold"/>
                            </w:rPr>
                          </w:pPr>
                          <w:r w:rsidRPr="00BF0097">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44FF5" id="Schemat blokowy: opóźnienie 6" o:spid="_x0000_s1029" alt="News releases" style="position:absolute;margin-left:400.05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C4627EC" w14:textId="54E96C37" w:rsidR="00201B4E" w:rsidRPr="003C6C8D" w:rsidRDefault="00201B4E" w:rsidP="00414C7E">
                    <w:pPr>
                      <w:spacing w:before="0" w:after="0" w:line="240" w:lineRule="auto"/>
                      <w:ind w:left="227"/>
                      <w:jc w:val="both"/>
                      <w:rPr>
                        <w:rFonts w:ascii="Fira Sans SemiBold" w:hAnsi="Fira Sans SemiBold"/>
                      </w:rPr>
                    </w:pPr>
                    <w:r w:rsidRPr="00BF0097">
                      <w:rPr>
                        <w:rFonts w:ascii="Fira Sans SemiBold" w:hAnsi="Fira Sans SemiBold"/>
                      </w:rPr>
                      <w:t>NEWS RELEASES</w:t>
                    </w:r>
                  </w:p>
                </w:txbxContent>
              </v:textbox>
            </v:shape>
          </w:pict>
        </mc:Fallback>
      </mc:AlternateContent>
    </w:r>
    <w:r>
      <w:rPr>
        <w:noProof/>
        <w:lang w:val="en-GB" w:eastAsia="en-GB"/>
      </w:rPr>
      <mc:AlternateContent>
        <mc:Choice Requires="wps">
          <w:drawing>
            <wp:anchor distT="0" distB="0" distL="114300" distR="114300" simplePos="0" relativeHeight="251676672" behindDoc="1" locked="0" layoutInCell="1" allowOverlap="1" wp14:anchorId="40CC313B" wp14:editId="74897AC0">
              <wp:simplePos x="0" y="0"/>
              <wp:positionH relativeFrom="column">
                <wp:posOffset>5226710</wp:posOffset>
              </wp:positionH>
              <wp:positionV relativeFrom="paragraph">
                <wp:posOffset>495935</wp:posOffset>
              </wp:positionV>
              <wp:extent cx="1871980" cy="10015855"/>
              <wp:effectExtent l="0" t="0" r="0" b="0"/>
              <wp:wrapTight wrapText="bothSides">
                <wp:wrapPolygon edited="0">
                  <wp:start x="-110" y="0"/>
                  <wp:lineTo x="-110" y="21590"/>
                  <wp:lineTo x="21600" y="21590"/>
                  <wp:lineTo x="21600" y="0"/>
                  <wp:lineTo x="-110" y="0"/>
                </wp:wrapPolygon>
              </wp:wrapTight>
              <wp:docPr id="13" name="Prostokąt 10" descr="Napis &quot;Informacja sygnalna&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1001585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6D79A7" id="Prostokąt 10" o:spid="_x0000_s1026" alt="Napis &quot;Informacja sygnalna&quot;" style="position:absolute;margin-left:411.55pt;margin-top:39.05pt;width:147.4pt;height:788.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" fillcolor="#f2f2f2" stroked="f" strokeweight="1pt">
              <v:path arrowok="t"/>
              <w10:wrap type="tight"/>
            </v:rect>
          </w:pict>
        </mc:Fallback>
      </mc:AlternateContent>
    </w:r>
    <w:r>
      <w:rPr>
        <w:noProof/>
        <w:lang w:val="en-GB" w:eastAsia="en-GB"/>
      </w:rPr>
      <w:drawing>
        <wp:inline distT="0" distB="0" distL="0" distR="0" wp14:anchorId="62888AD1" wp14:editId="2B425975">
          <wp:extent cx="1865630" cy="709295"/>
          <wp:effectExtent l="0" t="0" r="1270" b="0"/>
          <wp:docPr id="8" name="Obraz 8"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g-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09295"/>
                  </a:xfrm>
                  <a:prstGeom prst="rect">
                    <a:avLst/>
                  </a:prstGeom>
                  <a:noFill/>
                  <a:ln>
                    <a:noFill/>
                  </a:ln>
                </pic:spPr>
              </pic:pic>
            </a:graphicData>
          </a:graphic>
        </wp:inline>
      </w:drawing>
    </w:r>
    <w:r>
      <w:rPr>
        <w:noProof/>
        <w:lang w:eastAsia="pl-PL"/>
      </w:rPr>
      <w:tab/>
    </w:r>
    <w:r>
      <w:rPr>
        <w:noProof/>
        <w:lang w:eastAsia="pl-PL"/>
      </w:rPr>
      <w:tab/>
    </w:r>
  </w:p>
  <w:p w14:paraId="4EF2142E" w14:textId="77777777" w:rsidR="00201B4E" w:rsidRDefault="00201B4E">
    <w:pPr>
      <w:pStyle w:val="Nagwek"/>
      <w:rPr>
        <w:noProof/>
        <w:lang w:eastAsia="pl-PL"/>
      </w:rPr>
    </w:pPr>
    <w:r>
      <w:rPr>
        <w:noProof/>
        <w:lang w:val="en-GB" w:eastAsia="en-GB"/>
      </w:rPr>
      <mc:AlternateContent>
        <mc:Choice Requires="wps">
          <w:drawing>
            <wp:anchor distT="45720" distB="45720" distL="114300" distR="114300" simplePos="0" relativeHeight="251678720" behindDoc="0" locked="0" layoutInCell="1" allowOverlap="1" wp14:anchorId="4835894F" wp14:editId="6A7A9AA9">
              <wp:simplePos x="0" y="0"/>
              <wp:positionH relativeFrom="column">
                <wp:posOffset>5219700</wp:posOffset>
              </wp:positionH>
              <wp:positionV relativeFrom="paragraph">
                <wp:posOffset>266065</wp:posOffset>
              </wp:positionV>
              <wp:extent cx="1432560" cy="336550"/>
              <wp:effectExtent l="0" t="0" r="0" b="6350"/>
              <wp:wrapNone/>
              <wp:docPr id="34" name="Pole tekstowe 2" descr="15 September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69F87B59" w14:textId="7EBA69F0" w:rsidR="00201B4E" w:rsidRPr="00624363" w:rsidRDefault="00201B4E" w:rsidP="00624363">
                          <w:pPr>
                            <w:jc w:val="both"/>
                            <w:rPr>
                              <w:rFonts w:ascii="Fira Sans SemiBold" w:hAnsi="Fira Sans SemiBold"/>
                              <w:color w:val="001D77"/>
                            </w:rPr>
                          </w:pPr>
                          <w:r>
                            <w:rPr>
                              <w:rFonts w:ascii="Fira Sans SemiBold" w:hAnsi="Fira Sans SemiBold"/>
                              <w:color w:val="001D77"/>
                            </w:rPr>
                            <w:t>15.09.2026</w:t>
                          </w:r>
                        </w:p>
                        <w:p w14:paraId="7CA10049" w14:textId="77777777" w:rsidR="00201B4E" w:rsidRPr="00C97596" w:rsidRDefault="00201B4E" w:rsidP="00F37172">
                          <w:pPr>
                            <w:jc w:val="both"/>
                            <w:rPr>
                              <w:rFonts w:ascii="Fira Sans SemiBold" w:hAnsi="Fira Sans SemiBold"/>
                              <w:color w:val="001D77"/>
                            </w:rPr>
                          </w:pPr>
                          <w:r>
                            <w:rPr>
                              <w:rFonts w:ascii="Fira Sans SemiBold" w:hAnsi="Fira Sans SemiBold"/>
                              <w:color w:val="001D77"/>
                            </w:rPr>
                            <w:t>15.03.2023</w:t>
                          </w:r>
                          <w:r w:rsidRPr="00C97596">
                            <w:rPr>
                              <w:rFonts w:ascii="Fira Sans SemiBold" w:hAnsi="Fira Sans SemiBold"/>
                              <w:color w:val="001D77"/>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35894F" id="_x0000_t202" coordsize="21600,21600" o:spt="202" path="m,l,21600r21600,l21600,xe">
              <v:stroke joinstyle="miter"/>
              <v:path gradientshapeok="t" o:connecttype="rect"/>
            </v:shapetype>
            <v:shape id="_x0000_s1030" type="#_x0000_t202" alt="15 September 2026" style="position:absolute;margin-left:411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" filled="f" stroked="f">
              <v:textbox>
                <w:txbxContent>
                  <w:p w14:paraId="69F87B59" w14:textId="7EBA69F0" w:rsidR="00201B4E" w:rsidRPr="00624363" w:rsidRDefault="00201B4E" w:rsidP="00624363">
                    <w:pPr>
                      <w:jc w:val="both"/>
                      <w:rPr>
                        <w:rFonts w:ascii="Fira Sans SemiBold" w:hAnsi="Fira Sans SemiBold"/>
                        <w:color w:val="001D77"/>
                      </w:rPr>
                    </w:pPr>
                    <w:r>
                      <w:rPr>
                        <w:rFonts w:ascii="Fira Sans SemiBold" w:hAnsi="Fira Sans SemiBold"/>
                        <w:color w:val="001D77"/>
                      </w:rPr>
                      <w:t>15.09.2026</w:t>
                    </w:r>
                  </w:p>
                  <w:p w14:paraId="7CA10049" w14:textId="77777777" w:rsidR="00201B4E" w:rsidRPr="00C97596" w:rsidRDefault="00201B4E" w:rsidP="00F37172">
                    <w:pPr>
                      <w:jc w:val="both"/>
                      <w:rPr>
                        <w:rFonts w:ascii="Fira Sans SemiBold" w:hAnsi="Fira Sans SemiBold"/>
                        <w:color w:val="001D77"/>
                      </w:rPr>
                    </w:pPr>
                    <w:r>
                      <w:rPr>
                        <w:rFonts w:ascii="Fira Sans SemiBold" w:hAnsi="Fira Sans SemiBold"/>
                        <w:color w:val="001D77"/>
                      </w:rPr>
                      <w:t>15.03.2023</w:t>
                    </w:r>
                    <w:r w:rsidRPr="00C97596">
                      <w:rPr>
                        <w:rFonts w:ascii="Fira Sans SemiBold" w:hAnsi="Fira Sans SemiBold"/>
                        <w:color w:val="001D77"/>
                      </w:rPr>
                      <w:t xml:space="preserve">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114D5" w14:textId="77777777" w:rsidR="00201B4E" w:rsidRDefault="00201B4E" w:rsidP="00802935">
    <w:pPr>
      <w:pStyle w:val="Nagwek"/>
      <w:tabs>
        <w:tab w:val="clear" w:pos="4536"/>
        <w:tab w:val="clear" w:pos="9072"/>
        <w:tab w:val="left" w:pos="4656"/>
        <w:tab w:val="right" w:pos="8067"/>
      </w:tabs>
      <w:rPr>
        <w:noProof/>
        <w:lang w:eastAsia="pl-PL"/>
      </w:rPr>
    </w:pPr>
    <w:r>
      <w:rPr>
        <w:noProof/>
        <w:lang w:val="en-GB" w:eastAsia="en-GB"/>
      </w:rPr>
      <mc:AlternateContent>
        <mc:Choice Requires="wps">
          <w:drawing>
            <wp:anchor distT="0" distB="0" distL="114300" distR="114300" simplePos="0" relativeHeight="251682816" behindDoc="1" locked="0" layoutInCell="1" allowOverlap="1" wp14:anchorId="775EBCBD" wp14:editId="087BA8C2">
              <wp:simplePos x="0" y="0"/>
              <wp:positionH relativeFrom="column">
                <wp:posOffset>5270500</wp:posOffset>
              </wp:positionH>
              <wp:positionV relativeFrom="paragraph">
                <wp:posOffset>-231140</wp:posOffset>
              </wp:positionV>
              <wp:extent cx="1871980" cy="10745470"/>
              <wp:effectExtent l="0" t="0" r="0" b="0"/>
              <wp:wrapTight wrapText="bothSides">
                <wp:wrapPolygon edited="0">
                  <wp:start x="0" y="0"/>
                  <wp:lineTo x="0" y="21559"/>
                  <wp:lineTo x="21322" y="21559"/>
                  <wp:lineTo x="21322" y="0"/>
                  <wp:lineTo x="0" y="0"/>
                </wp:wrapPolygon>
              </wp:wrapTight>
              <wp:docPr id="17" name="Prostokąt 10" descr="Napis &quot;Informacja sygnalna&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10745470"/>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60E920" id="Prostokąt 10" o:spid="_x0000_s1026" alt="Napis &quot;Informacja sygnalna&quot;" style="position:absolute;margin-left:415pt;margin-top:-18.2pt;width:147.4pt;height:846.1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" fillcolor="#f2f2f2" stroked="f" strokeweight="1pt">
              <v:path arrowok="t"/>
              <w10:wrap type="tight"/>
            </v:rect>
          </w:pict>
        </mc:Fallback>
      </mc:AlternateContent>
    </w:r>
    <w:r>
      <w:rPr>
        <w:noProof/>
        <w:lang w:eastAsia="pl-PL"/>
      </w:rPr>
      <w:tab/>
    </w:r>
    <w:r>
      <w:rPr>
        <w:noProof/>
        <w:lang w:eastAsia="pl-PL"/>
      </w:rPr>
      <w:tab/>
    </w:r>
  </w:p>
  <w:p w14:paraId="0498DF7D" w14:textId="77777777" w:rsidR="00201B4E" w:rsidRDefault="00201B4E">
    <w:pPr>
      <w:pStyle w:val="Nagwek"/>
      <w:rPr>
        <w:noProof/>
        <w:lang w:eastAsia="pl-P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7EB33" w14:textId="77777777" w:rsidR="00201B4E" w:rsidRDefault="00201B4E">
    <w:pPr>
      <w:pStyle w:val="Nagwek"/>
    </w:pPr>
  </w:p>
  <w:p w14:paraId="7586EC33" w14:textId="77777777" w:rsidR="00201B4E" w:rsidRDefault="00201B4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25pt;height:124.4pt;visibility:visible;mso-wrap-style:square" o:bullet="t">
        <v:imagedata r:id="rId1" o:title=""/>
      </v:shape>
    </w:pict>
  </w:numPicBullet>
  <w:numPicBullet w:numPicBulletId="1">
    <w:pict>
      <v:shape id="_x0000_i1027" type="#_x0000_t75" style="width:123.85pt;height:124.4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970"/>
    <w:rsid w:val="00001C5B"/>
    <w:rsid w:val="00002190"/>
    <w:rsid w:val="00003437"/>
    <w:rsid w:val="00003B82"/>
    <w:rsid w:val="0000577E"/>
    <w:rsid w:val="0000709F"/>
    <w:rsid w:val="000108B8"/>
    <w:rsid w:val="0001233C"/>
    <w:rsid w:val="000152F5"/>
    <w:rsid w:val="00025493"/>
    <w:rsid w:val="00025D73"/>
    <w:rsid w:val="00027DA2"/>
    <w:rsid w:val="00034395"/>
    <w:rsid w:val="000439FE"/>
    <w:rsid w:val="0004582E"/>
    <w:rsid w:val="00046877"/>
    <w:rsid w:val="000470AA"/>
    <w:rsid w:val="00055E13"/>
    <w:rsid w:val="00057B1F"/>
    <w:rsid w:val="00057CA1"/>
    <w:rsid w:val="00060702"/>
    <w:rsid w:val="000647A9"/>
    <w:rsid w:val="000661B0"/>
    <w:rsid w:val="000662E2"/>
    <w:rsid w:val="0006647B"/>
    <w:rsid w:val="00066883"/>
    <w:rsid w:val="00070F58"/>
    <w:rsid w:val="00071176"/>
    <w:rsid w:val="000716DD"/>
    <w:rsid w:val="00071B39"/>
    <w:rsid w:val="00074DD8"/>
    <w:rsid w:val="00075759"/>
    <w:rsid w:val="000760A5"/>
    <w:rsid w:val="00077E5B"/>
    <w:rsid w:val="000800AA"/>
    <w:rsid w:val="000806F7"/>
    <w:rsid w:val="00083D92"/>
    <w:rsid w:val="00090A7D"/>
    <w:rsid w:val="00093719"/>
    <w:rsid w:val="000942FF"/>
    <w:rsid w:val="00097840"/>
    <w:rsid w:val="000A7427"/>
    <w:rsid w:val="000B033D"/>
    <w:rsid w:val="000B0727"/>
    <w:rsid w:val="000B3EC2"/>
    <w:rsid w:val="000C1150"/>
    <w:rsid w:val="000C135D"/>
    <w:rsid w:val="000C1B82"/>
    <w:rsid w:val="000C50D8"/>
    <w:rsid w:val="000C6410"/>
    <w:rsid w:val="000C7834"/>
    <w:rsid w:val="000D1D43"/>
    <w:rsid w:val="000D225C"/>
    <w:rsid w:val="000D2A5C"/>
    <w:rsid w:val="000D343A"/>
    <w:rsid w:val="000D39F0"/>
    <w:rsid w:val="000E0918"/>
    <w:rsid w:val="000E2110"/>
    <w:rsid w:val="000E343E"/>
    <w:rsid w:val="000E3CAB"/>
    <w:rsid w:val="000E4E0D"/>
    <w:rsid w:val="000E77DF"/>
    <w:rsid w:val="000E79A9"/>
    <w:rsid w:val="000F6202"/>
    <w:rsid w:val="00100968"/>
    <w:rsid w:val="001011C3"/>
    <w:rsid w:val="00106DA3"/>
    <w:rsid w:val="00110214"/>
    <w:rsid w:val="00110D87"/>
    <w:rsid w:val="001122A8"/>
    <w:rsid w:val="00112399"/>
    <w:rsid w:val="00114DB9"/>
    <w:rsid w:val="00116087"/>
    <w:rsid w:val="00117711"/>
    <w:rsid w:val="001235F4"/>
    <w:rsid w:val="00130296"/>
    <w:rsid w:val="00134145"/>
    <w:rsid w:val="0013560B"/>
    <w:rsid w:val="00136736"/>
    <w:rsid w:val="00136740"/>
    <w:rsid w:val="00136D67"/>
    <w:rsid w:val="00137475"/>
    <w:rsid w:val="001409FA"/>
    <w:rsid w:val="001423B6"/>
    <w:rsid w:val="001448A7"/>
    <w:rsid w:val="001464EB"/>
    <w:rsid w:val="00146621"/>
    <w:rsid w:val="00150717"/>
    <w:rsid w:val="00157362"/>
    <w:rsid w:val="0016138C"/>
    <w:rsid w:val="001617E3"/>
    <w:rsid w:val="00162325"/>
    <w:rsid w:val="00171405"/>
    <w:rsid w:val="001746C7"/>
    <w:rsid w:val="001754A9"/>
    <w:rsid w:val="00175891"/>
    <w:rsid w:val="0017633D"/>
    <w:rsid w:val="00176998"/>
    <w:rsid w:val="00176EB8"/>
    <w:rsid w:val="001777A8"/>
    <w:rsid w:val="00181C92"/>
    <w:rsid w:val="001909F5"/>
    <w:rsid w:val="00191480"/>
    <w:rsid w:val="00194D81"/>
    <w:rsid w:val="001951DA"/>
    <w:rsid w:val="00197C2A"/>
    <w:rsid w:val="001B053D"/>
    <w:rsid w:val="001B13ED"/>
    <w:rsid w:val="001B3399"/>
    <w:rsid w:val="001C3269"/>
    <w:rsid w:val="001C65D6"/>
    <w:rsid w:val="001D19B6"/>
    <w:rsid w:val="001D1DB4"/>
    <w:rsid w:val="001D23F1"/>
    <w:rsid w:val="001D25F9"/>
    <w:rsid w:val="001D5448"/>
    <w:rsid w:val="001D61ED"/>
    <w:rsid w:val="001E03B3"/>
    <w:rsid w:val="001E1708"/>
    <w:rsid w:val="001E5326"/>
    <w:rsid w:val="001E5B2D"/>
    <w:rsid w:val="001F7839"/>
    <w:rsid w:val="001F7FAF"/>
    <w:rsid w:val="0020055B"/>
    <w:rsid w:val="0020156C"/>
    <w:rsid w:val="00201B4E"/>
    <w:rsid w:val="002036FA"/>
    <w:rsid w:val="002116A0"/>
    <w:rsid w:val="00211A0F"/>
    <w:rsid w:val="00211C19"/>
    <w:rsid w:val="00213BAD"/>
    <w:rsid w:val="00216634"/>
    <w:rsid w:val="00220C3E"/>
    <w:rsid w:val="0022315A"/>
    <w:rsid w:val="00231D7D"/>
    <w:rsid w:val="00237030"/>
    <w:rsid w:val="00241CBF"/>
    <w:rsid w:val="00242D31"/>
    <w:rsid w:val="00253D1F"/>
    <w:rsid w:val="0025481E"/>
    <w:rsid w:val="002574F9"/>
    <w:rsid w:val="00257CD0"/>
    <w:rsid w:val="00262B61"/>
    <w:rsid w:val="00262CC6"/>
    <w:rsid w:val="00263E08"/>
    <w:rsid w:val="00271A3E"/>
    <w:rsid w:val="00276811"/>
    <w:rsid w:val="00282699"/>
    <w:rsid w:val="00291702"/>
    <w:rsid w:val="002926DF"/>
    <w:rsid w:val="00293CCD"/>
    <w:rsid w:val="00296697"/>
    <w:rsid w:val="002975F7"/>
    <w:rsid w:val="002A44CD"/>
    <w:rsid w:val="002A6350"/>
    <w:rsid w:val="002B0472"/>
    <w:rsid w:val="002B6B12"/>
    <w:rsid w:val="002B7CE6"/>
    <w:rsid w:val="002C21F0"/>
    <w:rsid w:val="002C401B"/>
    <w:rsid w:val="002C4E30"/>
    <w:rsid w:val="002D01DF"/>
    <w:rsid w:val="002D6E8F"/>
    <w:rsid w:val="002D74FD"/>
    <w:rsid w:val="002D7B11"/>
    <w:rsid w:val="002E0512"/>
    <w:rsid w:val="002E33C3"/>
    <w:rsid w:val="002E346C"/>
    <w:rsid w:val="002E3EB3"/>
    <w:rsid w:val="002E6140"/>
    <w:rsid w:val="002E6985"/>
    <w:rsid w:val="002E71B6"/>
    <w:rsid w:val="002F35F6"/>
    <w:rsid w:val="002F5D8F"/>
    <w:rsid w:val="002F688E"/>
    <w:rsid w:val="002F76F2"/>
    <w:rsid w:val="002F77C8"/>
    <w:rsid w:val="00300AC5"/>
    <w:rsid w:val="00304AE5"/>
    <w:rsid w:val="00304F22"/>
    <w:rsid w:val="00305451"/>
    <w:rsid w:val="00306C7C"/>
    <w:rsid w:val="00307F9F"/>
    <w:rsid w:val="00311DAF"/>
    <w:rsid w:val="0031434B"/>
    <w:rsid w:val="00314F86"/>
    <w:rsid w:val="00317F4D"/>
    <w:rsid w:val="00317FCA"/>
    <w:rsid w:val="00322EDD"/>
    <w:rsid w:val="003303EF"/>
    <w:rsid w:val="003309FA"/>
    <w:rsid w:val="00330E0C"/>
    <w:rsid w:val="0033158F"/>
    <w:rsid w:val="00331AEE"/>
    <w:rsid w:val="00332320"/>
    <w:rsid w:val="003358DB"/>
    <w:rsid w:val="00344AB5"/>
    <w:rsid w:val="00347D72"/>
    <w:rsid w:val="0035236C"/>
    <w:rsid w:val="00353F45"/>
    <w:rsid w:val="00357611"/>
    <w:rsid w:val="00363C52"/>
    <w:rsid w:val="0036432A"/>
    <w:rsid w:val="00364AF9"/>
    <w:rsid w:val="00367237"/>
    <w:rsid w:val="00367D5B"/>
    <w:rsid w:val="0037077F"/>
    <w:rsid w:val="00370C95"/>
    <w:rsid w:val="00372411"/>
    <w:rsid w:val="003736B3"/>
    <w:rsid w:val="00373882"/>
    <w:rsid w:val="00373C1D"/>
    <w:rsid w:val="00373CC6"/>
    <w:rsid w:val="00380151"/>
    <w:rsid w:val="003812C7"/>
    <w:rsid w:val="003843DB"/>
    <w:rsid w:val="00385F6C"/>
    <w:rsid w:val="003910C7"/>
    <w:rsid w:val="00393761"/>
    <w:rsid w:val="00394E26"/>
    <w:rsid w:val="00396691"/>
    <w:rsid w:val="00397D18"/>
    <w:rsid w:val="003A1B36"/>
    <w:rsid w:val="003A3F45"/>
    <w:rsid w:val="003B1454"/>
    <w:rsid w:val="003B18B6"/>
    <w:rsid w:val="003B2F8B"/>
    <w:rsid w:val="003B7393"/>
    <w:rsid w:val="003C161B"/>
    <w:rsid w:val="003C16E4"/>
    <w:rsid w:val="003C5081"/>
    <w:rsid w:val="003C59E0"/>
    <w:rsid w:val="003C6BA2"/>
    <w:rsid w:val="003C6C8D"/>
    <w:rsid w:val="003D2656"/>
    <w:rsid w:val="003D2EAB"/>
    <w:rsid w:val="003D4F95"/>
    <w:rsid w:val="003D5F42"/>
    <w:rsid w:val="003D60A9"/>
    <w:rsid w:val="003D779A"/>
    <w:rsid w:val="003E4367"/>
    <w:rsid w:val="003E7FBC"/>
    <w:rsid w:val="003F2938"/>
    <w:rsid w:val="003F2E18"/>
    <w:rsid w:val="003F4C97"/>
    <w:rsid w:val="003F666D"/>
    <w:rsid w:val="003F7FE6"/>
    <w:rsid w:val="00400193"/>
    <w:rsid w:val="00413D17"/>
    <w:rsid w:val="00414C7E"/>
    <w:rsid w:val="00416EAF"/>
    <w:rsid w:val="004212E7"/>
    <w:rsid w:val="0042269C"/>
    <w:rsid w:val="00423683"/>
    <w:rsid w:val="00423C88"/>
    <w:rsid w:val="0042446D"/>
    <w:rsid w:val="00427BF8"/>
    <w:rsid w:val="00431C02"/>
    <w:rsid w:val="00436ADD"/>
    <w:rsid w:val="00437395"/>
    <w:rsid w:val="004379DD"/>
    <w:rsid w:val="0044326F"/>
    <w:rsid w:val="00445047"/>
    <w:rsid w:val="00446749"/>
    <w:rsid w:val="00447C48"/>
    <w:rsid w:val="00451951"/>
    <w:rsid w:val="00453EB7"/>
    <w:rsid w:val="00456F5E"/>
    <w:rsid w:val="004610CB"/>
    <w:rsid w:val="00463E39"/>
    <w:rsid w:val="004657FC"/>
    <w:rsid w:val="004676F8"/>
    <w:rsid w:val="004733F6"/>
    <w:rsid w:val="004740A3"/>
    <w:rsid w:val="00474E69"/>
    <w:rsid w:val="004763B3"/>
    <w:rsid w:val="00481E62"/>
    <w:rsid w:val="004829CC"/>
    <w:rsid w:val="00483E9F"/>
    <w:rsid w:val="00485A2C"/>
    <w:rsid w:val="00485EAB"/>
    <w:rsid w:val="0049621B"/>
    <w:rsid w:val="004A1D19"/>
    <w:rsid w:val="004A2355"/>
    <w:rsid w:val="004A3BD0"/>
    <w:rsid w:val="004B30D1"/>
    <w:rsid w:val="004B4C62"/>
    <w:rsid w:val="004C1895"/>
    <w:rsid w:val="004C24E1"/>
    <w:rsid w:val="004C593D"/>
    <w:rsid w:val="004C6D40"/>
    <w:rsid w:val="004D2105"/>
    <w:rsid w:val="004D7757"/>
    <w:rsid w:val="004E6AA8"/>
    <w:rsid w:val="004F0C3C"/>
    <w:rsid w:val="004F2280"/>
    <w:rsid w:val="004F23BB"/>
    <w:rsid w:val="004F63FC"/>
    <w:rsid w:val="004F6C63"/>
    <w:rsid w:val="00501A62"/>
    <w:rsid w:val="005055BC"/>
    <w:rsid w:val="00505A92"/>
    <w:rsid w:val="00505DB1"/>
    <w:rsid w:val="00514EE8"/>
    <w:rsid w:val="005203F1"/>
    <w:rsid w:val="00521BC3"/>
    <w:rsid w:val="00523550"/>
    <w:rsid w:val="00525FE5"/>
    <w:rsid w:val="00526A64"/>
    <w:rsid w:val="005312F2"/>
    <w:rsid w:val="00531873"/>
    <w:rsid w:val="00533632"/>
    <w:rsid w:val="00534013"/>
    <w:rsid w:val="00537B34"/>
    <w:rsid w:val="00540C5C"/>
    <w:rsid w:val="00541E6E"/>
    <w:rsid w:val="0054251F"/>
    <w:rsid w:val="005520D8"/>
    <w:rsid w:val="00553D83"/>
    <w:rsid w:val="00555CFB"/>
    <w:rsid w:val="00556ADB"/>
    <w:rsid w:val="00556CF1"/>
    <w:rsid w:val="00570734"/>
    <w:rsid w:val="005762A7"/>
    <w:rsid w:val="0058246F"/>
    <w:rsid w:val="005829A0"/>
    <w:rsid w:val="0058476D"/>
    <w:rsid w:val="00587CEE"/>
    <w:rsid w:val="005916D7"/>
    <w:rsid w:val="0059427F"/>
    <w:rsid w:val="005A2417"/>
    <w:rsid w:val="005A698C"/>
    <w:rsid w:val="005B087E"/>
    <w:rsid w:val="005B2172"/>
    <w:rsid w:val="005C0CAC"/>
    <w:rsid w:val="005D062E"/>
    <w:rsid w:val="005D0B8A"/>
    <w:rsid w:val="005D2F6B"/>
    <w:rsid w:val="005D46FC"/>
    <w:rsid w:val="005D580C"/>
    <w:rsid w:val="005E0799"/>
    <w:rsid w:val="005E10F9"/>
    <w:rsid w:val="005E1200"/>
    <w:rsid w:val="005E4D6D"/>
    <w:rsid w:val="005E783E"/>
    <w:rsid w:val="005F45EE"/>
    <w:rsid w:val="005F5A80"/>
    <w:rsid w:val="006036D3"/>
    <w:rsid w:val="006044FF"/>
    <w:rsid w:val="00605E2A"/>
    <w:rsid w:val="0060741F"/>
    <w:rsid w:val="00607CC5"/>
    <w:rsid w:val="0061179B"/>
    <w:rsid w:val="006125F9"/>
    <w:rsid w:val="006143F5"/>
    <w:rsid w:val="00622FE0"/>
    <w:rsid w:val="006242B9"/>
    <w:rsid w:val="00624363"/>
    <w:rsid w:val="00633014"/>
    <w:rsid w:val="0063437B"/>
    <w:rsid w:val="006354A5"/>
    <w:rsid w:val="0064017E"/>
    <w:rsid w:val="00647D35"/>
    <w:rsid w:val="00647FA8"/>
    <w:rsid w:val="00653E0B"/>
    <w:rsid w:val="00654BB6"/>
    <w:rsid w:val="006561DE"/>
    <w:rsid w:val="00657488"/>
    <w:rsid w:val="00657A4A"/>
    <w:rsid w:val="00661FA8"/>
    <w:rsid w:val="00665884"/>
    <w:rsid w:val="006673CA"/>
    <w:rsid w:val="00670BF2"/>
    <w:rsid w:val="006713C2"/>
    <w:rsid w:val="00673C26"/>
    <w:rsid w:val="006740DF"/>
    <w:rsid w:val="00674DE5"/>
    <w:rsid w:val="00677ACA"/>
    <w:rsid w:val="006812AF"/>
    <w:rsid w:val="006815F3"/>
    <w:rsid w:val="0068327D"/>
    <w:rsid w:val="0068369B"/>
    <w:rsid w:val="00690F7F"/>
    <w:rsid w:val="00691534"/>
    <w:rsid w:val="0069244A"/>
    <w:rsid w:val="00693880"/>
    <w:rsid w:val="00694AF0"/>
    <w:rsid w:val="006A4686"/>
    <w:rsid w:val="006A6E37"/>
    <w:rsid w:val="006A76FE"/>
    <w:rsid w:val="006B0E9E"/>
    <w:rsid w:val="006B4769"/>
    <w:rsid w:val="006B486D"/>
    <w:rsid w:val="006B5AE4"/>
    <w:rsid w:val="006B7CCD"/>
    <w:rsid w:val="006C1C64"/>
    <w:rsid w:val="006C2397"/>
    <w:rsid w:val="006C4F9C"/>
    <w:rsid w:val="006C6DFB"/>
    <w:rsid w:val="006C780F"/>
    <w:rsid w:val="006D1507"/>
    <w:rsid w:val="006D4054"/>
    <w:rsid w:val="006D5C70"/>
    <w:rsid w:val="006E0289"/>
    <w:rsid w:val="006E02EC"/>
    <w:rsid w:val="006E3C4F"/>
    <w:rsid w:val="006E4EA2"/>
    <w:rsid w:val="006E6F41"/>
    <w:rsid w:val="006E73E6"/>
    <w:rsid w:val="006F20DE"/>
    <w:rsid w:val="006F63D1"/>
    <w:rsid w:val="006F73F0"/>
    <w:rsid w:val="007002AA"/>
    <w:rsid w:val="00703065"/>
    <w:rsid w:val="00703A24"/>
    <w:rsid w:val="00706B81"/>
    <w:rsid w:val="0071008D"/>
    <w:rsid w:val="00710A40"/>
    <w:rsid w:val="007211B1"/>
    <w:rsid w:val="0072150D"/>
    <w:rsid w:val="007225F0"/>
    <w:rsid w:val="00725DC0"/>
    <w:rsid w:val="007264A0"/>
    <w:rsid w:val="007277DA"/>
    <w:rsid w:val="00727BD9"/>
    <w:rsid w:val="00731D27"/>
    <w:rsid w:val="00735A09"/>
    <w:rsid w:val="00737227"/>
    <w:rsid w:val="00742412"/>
    <w:rsid w:val="00742E65"/>
    <w:rsid w:val="00743E10"/>
    <w:rsid w:val="0074471D"/>
    <w:rsid w:val="00746187"/>
    <w:rsid w:val="0076254F"/>
    <w:rsid w:val="00762C2D"/>
    <w:rsid w:val="00770AA1"/>
    <w:rsid w:val="0077271B"/>
    <w:rsid w:val="007801F5"/>
    <w:rsid w:val="00783CA4"/>
    <w:rsid w:val="007842FB"/>
    <w:rsid w:val="00786124"/>
    <w:rsid w:val="00786729"/>
    <w:rsid w:val="00786AFD"/>
    <w:rsid w:val="007915C4"/>
    <w:rsid w:val="0079214D"/>
    <w:rsid w:val="0079514B"/>
    <w:rsid w:val="00795252"/>
    <w:rsid w:val="00797B20"/>
    <w:rsid w:val="007A2DC1"/>
    <w:rsid w:val="007A38E8"/>
    <w:rsid w:val="007A434F"/>
    <w:rsid w:val="007B2910"/>
    <w:rsid w:val="007C7D79"/>
    <w:rsid w:val="007D0869"/>
    <w:rsid w:val="007D13B3"/>
    <w:rsid w:val="007D14C4"/>
    <w:rsid w:val="007D3319"/>
    <w:rsid w:val="007D335D"/>
    <w:rsid w:val="007D4B24"/>
    <w:rsid w:val="007D5A6A"/>
    <w:rsid w:val="007D605C"/>
    <w:rsid w:val="007E1B56"/>
    <w:rsid w:val="007E3314"/>
    <w:rsid w:val="007E3514"/>
    <w:rsid w:val="007E4B03"/>
    <w:rsid w:val="007E75DB"/>
    <w:rsid w:val="007F01BC"/>
    <w:rsid w:val="007F0560"/>
    <w:rsid w:val="007F324B"/>
    <w:rsid w:val="007F432B"/>
    <w:rsid w:val="00802935"/>
    <w:rsid w:val="0080553C"/>
    <w:rsid w:val="00805B46"/>
    <w:rsid w:val="00805DB4"/>
    <w:rsid w:val="00823593"/>
    <w:rsid w:val="00825DC2"/>
    <w:rsid w:val="00834AD3"/>
    <w:rsid w:val="00843795"/>
    <w:rsid w:val="00847F0F"/>
    <w:rsid w:val="0085191B"/>
    <w:rsid w:val="00852448"/>
    <w:rsid w:val="00853ABB"/>
    <w:rsid w:val="008543C2"/>
    <w:rsid w:val="0085459C"/>
    <w:rsid w:val="008579FF"/>
    <w:rsid w:val="00861493"/>
    <w:rsid w:val="0086155F"/>
    <w:rsid w:val="008642B7"/>
    <w:rsid w:val="008651A6"/>
    <w:rsid w:val="00865EA1"/>
    <w:rsid w:val="0086649C"/>
    <w:rsid w:val="008668EE"/>
    <w:rsid w:val="008745FB"/>
    <w:rsid w:val="008759FD"/>
    <w:rsid w:val="00875D76"/>
    <w:rsid w:val="00877596"/>
    <w:rsid w:val="00877F6C"/>
    <w:rsid w:val="00880D85"/>
    <w:rsid w:val="0088258A"/>
    <w:rsid w:val="00886332"/>
    <w:rsid w:val="00887658"/>
    <w:rsid w:val="00892333"/>
    <w:rsid w:val="008925F0"/>
    <w:rsid w:val="0089448A"/>
    <w:rsid w:val="008955F2"/>
    <w:rsid w:val="00897877"/>
    <w:rsid w:val="008A26D9"/>
    <w:rsid w:val="008A7B5B"/>
    <w:rsid w:val="008B1255"/>
    <w:rsid w:val="008B12D2"/>
    <w:rsid w:val="008B4ECA"/>
    <w:rsid w:val="008C0C29"/>
    <w:rsid w:val="008C3654"/>
    <w:rsid w:val="008D02DA"/>
    <w:rsid w:val="008D722A"/>
    <w:rsid w:val="008D76BC"/>
    <w:rsid w:val="008E30C3"/>
    <w:rsid w:val="008E360B"/>
    <w:rsid w:val="008E471F"/>
    <w:rsid w:val="008E4E2C"/>
    <w:rsid w:val="008E5413"/>
    <w:rsid w:val="008E7DBA"/>
    <w:rsid w:val="008F0247"/>
    <w:rsid w:val="008F0829"/>
    <w:rsid w:val="008F3638"/>
    <w:rsid w:val="008F4441"/>
    <w:rsid w:val="008F6B20"/>
    <w:rsid w:val="008F6F31"/>
    <w:rsid w:val="008F74DF"/>
    <w:rsid w:val="00901C18"/>
    <w:rsid w:val="00902274"/>
    <w:rsid w:val="00903273"/>
    <w:rsid w:val="009127BA"/>
    <w:rsid w:val="009206DC"/>
    <w:rsid w:val="00920AAE"/>
    <w:rsid w:val="00920E24"/>
    <w:rsid w:val="009227A6"/>
    <w:rsid w:val="009300FD"/>
    <w:rsid w:val="00933223"/>
    <w:rsid w:val="00933EC1"/>
    <w:rsid w:val="0093493B"/>
    <w:rsid w:val="00940A43"/>
    <w:rsid w:val="00940FBB"/>
    <w:rsid w:val="00942235"/>
    <w:rsid w:val="009446AD"/>
    <w:rsid w:val="0094781D"/>
    <w:rsid w:val="009524BC"/>
    <w:rsid w:val="00952E4D"/>
    <w:rsid w:val="009530DB"/>
    <w:rsid w:val="00953676"/>
    <w:rsid w:val="00956F30"/>
    <w:rsid w:val="00964CB1"/>
    <w:rsid w:val="00965814"/>
    <w:rsid w:val="00965B59"/>
    <w:rsid w:val="00966C9A"/>
    <w:rsid w:val="00967F3E"/>
    <w:rsid w:val="009705EE"/>
    <w:rsid w:val="00975594"/>
    <w:rsid w:val="00977927"/>
    <w:rsid w:val="00980493"/>
    <w:rsid w:val="0098135C"/>
    <w:rsid w:val="0098156A"/>
    <w:rsid w:val="009836BE"/>
    <w:rsid w:val="009849AC"/>
    <w:rsid w:val="00986D95"/>
    <w:rsid w:val="00991341"/>
    <w:rsid w:val="00991BAC"/>
    <w:rsid w:val="009936BD"/>
    <w:rsid w:val="00995A21"/>
    <w:rsid w:val="0099757D"/>
    <w:rsid w:val="009A6733"/>
    <w:rsid w:val="009A6D26"/>
    <w:rsid w:val="009A6EA0"/>
    <w:rsid w:val="009B5439"/>
    <w:rsid w:val="009B54F8"/>
    <w:rsid w:val="009C1335"/>
    <w:rsid w:val="009C1AB2"/>
    <w:rsid w:val="009C7251"/>
    <w:rsid w:val="009E0CA2"/>
    <w:rsid w:val="009E2E91"/>
    <w:rsid w:val="009E4B65"/>
    <w:rsid w:val="009E5F9E"/>
    <w:rsid w:val="009F24B8"/>
    <w:rsid w:val="00A01B40"/>
    <w:rsid w:val="00A02BEB"/>
    <w:rsid w:val="00A06777"/>
    <w:rsid w:val="00A06B02"/>
    <w:rsid w:val="00A139F5"/>
    <w:rsid w:val="00A32E16"/>
    <w:rsid w:val="00A365F4"/>
    <w:rsid w:val="00A4547A"/>
    <w:rsid w:val="00A4635B"/>
    <w:rsid w:val="00A47D80"/>
    <w:rsid w:val="00A53132"/>
    <w:rsid w:val="00A563F2"/>
    <w:rsid w:val="00A566E8"/>
    <w:rsid w:val="00A61CE0"/>
    <w:rsid w:val="00A66347"/>
    <w:rsid w:val="00A80ABE"/>
    <w:rsid w:val="00A810F9"/>
    <w:rsid w:val="00A82B39"/>
    <w:rsid w:val="00A82D31"/>
    <w:rsid w:val="00A8381E"/>
    <w:rsid w:val="00A85E7E"/>
    <w:rsid w:val="00A86ECC"/>
    <w:rsid w:val="00A86FCC"/>
    <w:rsid w:val="00A90A6D"/>
    <w:rsid w:val="00A92F49"/>
    <w:rsid w:val="00A9588B"/>
    <w:rsid w:val="00A96E89"/>
    <w:rsid w:val="00A971E5"/>
    <w:rsid w:val="00A97327"/>
    <w:rsid w:val="00AA0C21"/>
    <w:rsid w:val="00AA68B3"/>
    <w:rsid w:val="00AA6DC8"/>
    <w:rsid w:val="00AA710D"/>
    <w:rsid w:val="00AB0AAD"/>
    <w:rsid w:val="00AB64F3"/>
    <w:rsid w:val="00AB6D25"/>
    <w:rsid w:val="00AC30FF"/>
    <w:rsid w:val="00AC3EFF"/>
    <w:rsid w:val="00AD0E56"/>
    <w:rsid w:val="00AD2C73"/>
    <w:rsid w:val="00AE229B"/>
    <w:rsid w:val="00AE2D4B"/>
    <w:rsid w:val="00AE4F99"/>
    <w:rsid w:val="00AF23D5"/>
    <w:rsid w:val="00AF2F5C"/>
    <w:rsid w:val="00AF7709"/>
    <w:rsid w:val="00B0271C"/>
    <w:rsid w:val="00B11B69"/>
    <w:rsid w:val="00B14570"/>
    <w:rsid w:val="00B14952"/>
    <w:rsid w:val="00B16871"/>
    <w:rsid w:val="00B21932"/>
    <w:rsid w:val="00B21F71"/>
    <w:rsid w:val="00B22643"/>
    <w:rsid w:val="00B25B45"/>
    <w:rsid w:val="00B31E5A"/>
    <w:rsid w:val="00B330D1"/>
    <w:rsid w:val="00B47359"/>
    <w:rsid w:val="00B50831"/>
    <w:rsid w:val="00B52630"/>
    <w:rsid w:val="00B6354D"/>
    <w:rsid w:val="00B64321"/>
    <w:rsid w:val="00B65195"/>
    <w:rsid w:val="00B653AB"/>
    <w:rsid w:val="00B65F9E"/>
    <w:rsid w:val="00B663D7"/>
    <w:rsid w:val="00B66B19"/>
    <w:rsid w:val="00B6764E"/>
    <w:rsid w:val="00B72450"/>
    <w:rsid w:val="00B7386E"/>
    <w:rsid w:val="00B81275"/>
    <w:rsid w:val="00B84C43"/>
    <w:rsid w:val="00B853DC"/>
    <w:rsid w:val="00B914E9"/>
    <w:rsid w:val="00B929D0"/>
    <w:rsid w:val="00B94417"/>
    <w:rsid w:val="00B9448B"/>
    <w:rsid w:val="00B956EE"/>
    <w:rsid w:val="00B97BDC"/>
    <w:rsid w:val="00BA0A89"/>
    <w:rsid w:val="00BA2BA1"/>
    <w:rsid w:val="00BA2FB4"/>
    <w:rsid w:val="00BA3447"/>
    <w:rsid w:val="00BA3562"/>
    <w:rsid w:val="00BA3F44"/>
    <w:rsid w:val="00BB3B38"/>
    <w:rsid w:val="00BB4F09"/>
    <w:rsid w:val="00BB54B5"/>
    <w:rsid w:val="00BC1402"/>
    <w:rsid w:val="00BC30E1"/>
    <w:rsid w:val="00BC46B2"/>
    <w:rsid w:val="00BC6F2C"/>
    <w:rsid w:val="00BD2E17"/>
    <w:rsid w:val="00BD4C82"/>
    <w:rsid w:val="00BD4E33"/>
    <w:rsid w:val="00BE0990"/>
    <w:rsid w:val="00BE2535"/>
    <w:rsid w:val="00BE5599"/>
    <w:rsid w:val="00BE5DD6"/>
    <w:rsid w:val="00BE7F76"/>
    <w:rsid w:val="00BF692D"/>
    <w:rsid w:val="00BF6CCB"/>
    <w:rsid w:val="00BF7F08"/>
    <w:rsid w:val="00C030DE"/>
    <w:rsid w:val="00C051A8"/>
    <w:rsid w:val="00C209A2"/>
    <w:rsid w:val="00C21A6D"/>
    <w:rsid w:val="00C22105"/>
    <w:rsid w:val="00C232E2"/>
    <w:rsid w:val="00C244B6"/>
    <w:rsid w:val="00C252EA"/>
    <w:rsid w:val="00C27BF1"/>
    <w:rsid w:val="00C31509"/>
    <w:rsid w:val="00C3702F"/>
    <w:rsid w:val="00C4500A"/>
    <w:rsid w:val="00C46A7E"/>
    <w:rsid w:val="00C46F33"/>
    <w:rsid w:val="00C47B91"/>
    <w:rsid w:val="00C5361E"/>
    <w:rsid w:val="00C62238"/>
    <w:rsid w:val="00C64A37"/>
    <w:rsid w:val="00C655B2"/>
    <w:rsid w:val="00C65D4A"/>
    <w:rsid w:val="00C67922"/>
    <w:rsid w:val="00C7158E"/>
    <w:rsid w:val="00C7250B"/>
    <w:rsid w:val="00C728F9"/>
    <w:rsid w:val="00C7346B"/>
    <w:rsid w:val="00C77C0E"/>
    <w:rsid w:val="00C91687"/>
    <w:rsid w:val="00C924A8"/>
    <w:rsid w:val="00C945FE"/>
    <w:rsid w:val="00C96803"/>
    <w:rsid w:val="00C96BD2"/>
    <w:rsid w:val="00C96FAA"/>
    <w:rsid w:val="00C97A04"/>
    <w:rsid w:val="00CA107B"/>
    <w:rsid w:val="00CA484D"/>
    <w:rsid w:val="00CA4FB6"/>
    <w:rsid w:val="00CB0754"/>
    <w:rsid w:val="00CB2F90"/>
    <w:rsid w:val="00CB681D"/>
    <w:rsid w:val="00CB6AD4"/>
    <w:rsid w:val="00CC027B"/>
    <w:rsid w:val="00CC3429"/>
    <w:rsid w:val="00CC6061"/>
    <w:rsid w:val="00CC739E"/>
    <w:rsid w:val="00CD1EBB"/>
    <w:rsid w:val="00CD28CF"/>
    <w:rsid w:val="00CD4A0D"/>
    <w:rsid w:val="00CD58B7"/>
    <w:rsid w:val="00CD7967"/>
    <w:rsid w:val="00CE2AFD"/>
    <w:rsid w:val="00CE3117"/>
    <w:rsid w:val="00CF090C"/>
    <w:rsid w:val="00CF18EE"/>
    <w:rsid w:val="00CF30BD"/>
    <w:rsid w:val="00CF4099"/>
    <w:rsid w:val="00CF5C2C"/>
    <w:rsid w:val="00D006E9"/>
    <w:rsid w:val="00D00796"/>
    <w:rsid w:val="00D03222"/>
    <w:rsid w:val="00D06919"/>
    <w:rsid w:val="00D14388"/>
    <w:rsid w:val="00D15B3F"/>
    <w:rsid w:val="00D209D2"/>
    <w:rsid w:val="00D261A2"/>
    <w:rsid w:val="00D27235"/>
    <w:rsid w:val="00D339B2"/>
    <w:rsid w:val="00D36260"/>
    <w:rsid w:val="00D42DCA"/>
    <w:rsid w:val="00D43515"/>
    <w:rsid w:val="00D52689"/>
    <w:rsid w:val="00D56130"/>
    <w:rsid w:val="00D616D2"/>
    <w:rsid w:val="00D6266A"/>
    <w:rsid w:val="00D63B5F"/>
    <w:rsid w:val="00D65A6F"/>
    <w:rsid w:val="00D66C6E"/>
    <w:rsid w:val="00D67E62"/>
    <w:rsid w:val="00D70EF7"/>
    <w:rsid w:val="00D82AB5"/>
    <w:rsid w:val="00D8397C"/>
    <w:rsid w:val="00D94525"/>
    <w:rsid w:val="00D94EED"/>
    <w:rsid w:val="00D96026"/>
    <w:rsid w:val="00D972F6"/>
    <w:rsid w:val="00DA0A05"/>
    <w:rsid w:val="00DA322C"/>
    <w:rsid w:val="00DA331D"/>
    <w:rsid w:val="00DA58EE"/>
    <w:rsid w:val="00DA7C1C"/>
    <w:rsid w:val="00DB147A"/>
    <w:rsid w:val="00DB1B7A"/>
    <w:rsid w:val="00DB20C5"/>
    <w:rsid w:val="00DB242C"/>
    <w:rsid w:val="00DB250B"/>
    <w:rsid w:val="00DB706E"/>
    <w:rsid w:val="00DC0E8A"/>
    <w:rsid w:val="00DC6708"/>
    <w:rsid w:val="00DC71B8"/>
    <w:rsid w:val="00DD011A"/>
    <w:rsid w:val="00DE2400"/>
    <w:rsid w:val="00DE4578"/>
    <w:rsid w:val="00DE5639"/>
    <w:rsid w:val="00DE58F1"/>
    <w:rsid w:val="00DE6B58"/>
    <w:rsid w:val="00DE6D83"/>
    <w:rsid w:val="00DF0991"/>
    <w:rsid w:val="00DF0BF4"/>
    <w:rsid w:val="00DF5E32"/>
    <w:rsid w:val="00DF6F99"/>
    <w:rsid w:val="00E01436"/>
    <w:rsid w:val="00E02477"/>
    <w:rsid w:val="00E03E79"/>
    <w:rsid w:val="00E045BD"/>
    <w:rsid w:val="00E04D6C"/>
    <w:rsid w:val="00E179C2"/>
    <w:rsid w:val="00E17B77"/>
    <w:rsid w:val="00E21772"/>
    <w:rsid w:val="00E231AB"/>
    <w:rsid w:val="00E23337"/>
    <w:rsid w:val="00E259EA"/>
    <w:rsid w:val="00E25D33"/>
    <w:rsid w:val="00E30CAE"/>
    <w:rsid w:val="00E32061"/>
    <w:rsid w:val="00E33F48"/>
    <w:rsid w:val="00E35216"/>
    <w:rsid w:val="00E36F6A"/>
    <w:rsid w:val="00E42715"/>
    <w:rsid w:val="00E42FF9"/>
    <w:rsid w:val="00E44790"/>
    <w:rsid w:val="00E4714C"/>
    <w:rsid w:val="00E5178D"/>
    <w:rsid w:val="00E51AEB"/>
    <w:rsid w:val="00E522A7"/>
    <w:rsid w:val="00E5349E"/>
    <w:rsid w:val="00E54452"/>
    <w:rsid w:val="00E54CDB"/>
    <w:rsid w:val="00E63B0C"/>
    <w:rsid w:val="00E63C96"/>
    <w:rsid w:val="00E664C5"/>
    <w:rsid w:val="00E671A2"/>
    <w:rsid w:val="00E71228"/>
    <w:rsid w:val="00E7490D"/>
    <w:rsid w:val="00E76D26"/>
    <w:rsid w:val="00E76EE5"/>
    <w:rsid w:val="00E81A4D"/>
    <w:rsid w:val="00E907F7"/>
    <w:rsid w:val="00E92BD0"/>
    <w:rsid w:val="00E94F87"/>
    <w:rsid w:val="00E95036"/>
    <w:rsid w:val="00E95B8E"/>
    <w:rsid w:val="00E97ADF"/>
    <w:rsid w:val="00EA0373"/>
    <w:rsid w:val="00EA0847"/>
    <w:rsid w:val="00EA1242"/>
    <w:rsid w:val="00EA4BAD"/>
    <w:rsid w:val="00EA4E39"/>
    <w:rsid w:val="00EA6FCC"/>
    <w:rsid w:val="00EB0CD6"/>
    <w:rsid w:val="00EB1390"/>
    <w:rsid w:val="00EB2C71"/>
    <w:rsid w:val="00EB3333"/>
    <w:rsid w:val="00EB392D"/>
    <w:rsid w:val="00EB4340"/>
    <w:rsid w:val="00EB556D"/>
    <w:rsid w:val="00EB5A7D"/>
    <w:rsid w:val="00EC33BD"/>
    <w:rsid w:val="00EC57DC"/>
    <w:rsid w:val="00ED030A"/>
    <w:rsid w:val="00ED0D8D"/>
    <w:rsid w:val="00ED2E7B"/>
    <w:rsid w:val="00ED362D"/>
    <w:rsid w:val="00ED55C0"/>
    <w:rsid w:val="00ED682B"/>
    <w:rsid w:val="00EE41D5"/>
    <w:rsid w:val="00EF1DE0"/>
    <w:rsid w:val="00EF2C21"/>
    <w:rsid w:val="00F0166F"/>
    <w:rsid w:val="00F037A4"/>
    <w:rsid w:val="00F03A8E"/>
    <w:rsid w:val="00F049AB"/>
    <w:rsid w:val="00F142DB"/>
    <w:rsid w:val="00F21983"/>
    <w:rsid w:val="00F22912"/>
    <w:rsid w:val="00F26219"/>
    <w:rsid w:val="00F27C8F"/>
    <w:rsid w:val="00F32749"/>
    <w:rsid w:val="00F3415D"/>
    <w:rsid w:val="00F341A5"/>
    <w:rsid w:val="00F37172"/>
    <w:rsid w:val="00F42780"/>
    <w:rsid w:val="00F4477E"/>
    <w:rsid w:val="00F45242"/>
    <w:rsid w:val="00F46269"/>
    <w:rsid w:val="00F46CAB"/>
    <w:rsid w:val="00F47106"/>
    <w:rsid w:val="00F53B6E"/>
    <w:rsid w:val="00F53E78"/>
    <w:rsid w:val="00F54085"/>
    <w:rsid w:val="00F541A0"/>
    <w:rsid w:val="00F56247"/>
    <w:rsid w:val="00F60BA8"/>
    <w:rsid w:val="00F67D8F"/>
    <w:rsid w:val="00F733C1"/>
    <w:rsid w:val="00F75CC7"/>
    <w:rsid w:val="00F802BE"/>
    <w:rsid w:val="00F80E93"/>
    <w:rsid w:val="00F86024"/>
    <w:rsid w:val="00F8611A"/>
    <w:rsid w:val="00F87368"/>
    <w:rsid w:val="00FA0828"/>
    <w:rsid w:val="00FA2C7A"/>
    <w:rsid w:val="00FA5128"/>
    <w:rsid w:val="00FA58E9"/>
    <w:rsid w:val="00FB42D4"/>
    <w:rsid w:val="00FB4ABB"/>
    <w:rsid w:val="00FB5906"/>
    <w:rsid w:val="00FB762F"/>
    <w:rsid w:val="00FC2AED"/>
    <w:rsid w:val="00FC3D06"/>
    <w:rsid w:val="00FC5314"/>
    <w:rsid w:val="00FD08AE"/>
    <w:rsid w:val="00FD2B28"/>
    <w:rsid w:val="00FD5EA7"/>
    <w:rsid w:val="00FE0F32"/>
    <w:rsid w:val="00FE36CF"/>
    <w:rsid w:val="00FE6C42"/>
    <w:rsid w:val="00FE707E"/>
    <w:rsid w:val="00FF0246"/>
    <w:rsid w:val="00FF25F9"/>
    <w:rsid w:val="00FF3E04"/>
    <w:rsid w:val="00FF55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4D45F0"/>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7A2DC1"/>
    <w:rPr>
      <w:rFonts w:asciiTheme="majorHAnsi" w:eastAsiaTheme="majorEastAsia" w:hAnsiTheme="majorHAnsi" w:cstheme="majorBidi"/>
      <w:i/>
      <w:iCs/>
      <w:color w:val="272727" w:themeColor="text1" w:themeTint="D8"/>
      <w:sz w:val="21"/>
      <w:szCs w:val="21"/>
    </w:rPr>
  </w:style>
  <w:style w:type="paragraph" w:customStyle="1" w:styleId="LID">
    <w:name w:val="LID"/>
    <w:basedOn w:val="Normalny"/>
    <w:link w:val="LIDZnak"/>
    <w:qFormat/>
    <w:rsid w:val="00633014"/>
    <w:rPr>
      <w:b/>
      <w:noProof/>
      <w:szCs w:val="19"/>
      <w:lang w:eastAsia="pl-PL"/>
    </w:rPr>
  </w:style>
  <w:style w:type="character" w:customStyle="1" w:styleId="LIDZnak">
    <w:name w:val="LID Znak"/>
    <w:basedOn w:val="Domylnaczcionkaakapitu"/>
    <w:link w:val="LID"/>
    <w:rsid w:val="00F049AB"/>
    <w:rPr>
      <w:rFonts w:ascii="Fira Sans" w:hAnsi="Fira Sans"/>
      <w:b/>
      <w:noProof/>
      <w:sz w:val="19"/>
      <w:szCs w:val="19"/>
      <w:lang w:eastAsia="pl-PL"/>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character" w:customStyle="1" w:styleId="AkapitzlistZnak">
    <w:name w:val="Akapit z listą Znak"/>
    <w:basedOn w:val="Domylnaczcionkaakapitu"/>
    <w:link w:val="Akapitzlist"/>
    <w:uiPriority w:val="34"/>
    <w:rsid w:val="00F049AB"/>
    <w:rPr>
      <w:rFonts w:ascii="Fira Sans" w:hAnsi="Fira Sans"/>
      <w:sz w:val="19"/>
    </w:r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Lead">
    <w:name w:val="Lead"/>
    <w:basedOn w:val="LID"/>
    <w:link w:val="LeadZnak"/>
    <w:qFormat/>
    <w:rsid w:val="00F049AB"/>
    <w:pPr>
      <w:spacing w:before="360"/>
    </w:p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NormalnyWeb">
    <w:name w:val="Normal (Web)"/>
    <w:basedOn w:val="Normalny"/>
    <w:uiPriority w:val="99"/>
    <w:unhideWhenUsed/>
    <w:rsid w:val="005829A0"/>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character" w:styleId="UyteHipercze">
    <w:name w:val="FollowedHyperlink"/>
    <w:basedOn w:val="Domylnaczcionkaakapitu"/>
    <w:uiPriority w:val="99"/>
    <w:semiHidden/>
    <w:unhideWhenUsed/>
    <w:rsid w:val="00BF7F08"/>
    <w:rPr>
      <w:color w:val="954F72" w:themeColor="followedHyperlink"/>
      <w:u w:val="single"/>
    </w:rPr>
  </w:style>
  <w:style w:type="table" w:customStyle="1" w:styleId="Siatkatabelijasna11">
    <w:name w:val="Siatka tabeli — jasna11"/>
    <w:basedOn w:val="Standardowy"/>
    <w:uiPriority w:val="40"/>
    <w:rsid w:val="00ED03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kocowego">
    <w:name w:val="endnote text"/>
    <w:basedOn w:val="Normalny"/>
    <w:link w:val="TekstprzypisukocowegoZnak"/>
    <w:uiPriority w:val="99"/>
    <w:semiHidden/>
    <w:unhideWhenUsed/>
    <w:rsid w:val="0060741F"/>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0741F"/>
    <w:rPr>
      <w:rFonts w:ascii="Fira Sans" w:hAnsi="Fira Sans"/>
      <w:sz w:val="20"/>
      <w:szCs w:val="20"/>
    </w:rPr>
  </w:style>
  <w:style w:type="character" w:styleId="Odwoanieprzypisukocowego">
    <w:name w:val="endnote reference"/>
    <w:basedOn w:val="Domylnaczcionkaakapitu"/>
    <w:uiPriority w:val="99"/>
    <w:semiHidden/>
    <w:unhideWhenUsed/>
    <w:rsid w:val="006074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14408588">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83835991">
      <w:bodyDiv w:val="1"/>
      <w:marLeft w:val="0"/>
      <w:marRight w:val="0"/>
      <w:marTop w:val="0"/>
      <w:marBottom w:val="0"/>
      <w:divBdr>
        <w:top w:val="none" w:sz="0" w:space="0" w:color="auto"/>
        <w:left w:val="none" w:sz="0" w:space="0" w:color="auto"/>
        <w:bottom w:val="none" w:sz="0" w:space="0" w:color="auto"/>
        <w:right w:val="none" w:sz="0" w:space="0" w:color="auto"/>
      </w:divBdr>
    </w:div>
    <w:div w:id="101188238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20495874">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1961056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yperlink" Target="https://x.com/StatPoland" TargetMode="External"/><Relationship Id="rId39" Type="http://schemas.openxmlformats.org/officeDocument/2006/relationships/hyperlink" Target="http://swaid.stat.gov.pl/EN/SitePagesDBW/Ceny.aspx" TargetMode="External"/><Relationship Id="rId21" Type="http://schemas.openxmlformats.org/officeDocument/2006/relationships/header" Target="header3.xml"/><Relationship Id="rId34" Type="http://schemas.openxmlformats.org/officeDocument/2006/relationships/image" Target="media/image14.png"/><Relationship Id="rId42" Type="http://schemas.openxmlformats.org/officeDocument/2006/relationships/hyperlink" Target="http://stat.gov.pl/en/topics/prices-trade/price-indices/" TargetMode="External"/><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bw.stat.gov.pl/en/baza-danych" TargetMode="External"/><Relationship Id="rId24" Type="http://schemas.openxmlformats.org/officeDocument/2006/relationships/hyperlink" Target="https://new.stat.gov.pl/en" TargetMode="External"/><Relationship Id="rId32" Type="http://schemas.openxmlformats.org/officeDocument/2006/relationships/hyperlink" Target="https://youtube.com/@glownyurzadstatystycznygus?si=IgHa1awoYniiJyQI" TargetMode="External"/><Relationship Id="rId37" Type="http://schemas.openxmlformats.org/officeDocument/2006/relationships/hyperlink" Target="https://new.stat.gov.pl/aktualnosci/biezace-informacje-o-inflacji" TargetMode="External"/><Relationship Id="rId40" Type="http://schemas.openxmlformats.org/officeDocument/2006/relationships/hyperlink" Target="http://bdm.stat.gov.pl/" TargetMode="External"/><Relationship Id="rId45" Type="http://schemas.openxmlformats.org/officeDocument/2006/relationships/header" Target="header4.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hyperlink" Target="https://www.facebook.com/GlownyUrzadStatystyczny" TargetMode="External"/><Relationship Id="rId36" Type="http://schemas.openxmlformats.org/officeDocument/2006/relationships/hyperlink" Target="https://publikacje.new.stat.gov.pl/en/search?selected_terms%5B%5D=2353&amp;selected_terms%5B%5D=2261&amp;ct=p&amp;sort_by=date_desc&amp;results_per_page=10" TargetMode="External"/><Relationship Id="rId10" Type="http://schemas.openxmlformats.org/officeDocument/2006/relationships/hyperlink" Target="https://new.stat.gov.pl/aktualnosci/biezace-informacje-o-inflacji" TargetMode="External"/><Relationship Id="rId19" Type="http://schemas.openxmlformats.org/officeDocument/2006/relationships/image" Target="media/image7.png"/><Relationship Id="rId31" Type="http://schemas.openxmlformats.org/officeDocument/2006/relationships/image" Target="media/image13.png"/><Relationship Id="rId44" Type="http://schemas.openxmlformats.org/officeDocument/2006/relationships/hyperlink" Target="https://stat.gov.pl/en/metainformation/glossary/terms-used-in-official-statistics/32,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mailto:obslugaprasowa@stat.gov.pl" TargetMode="External"/><Relationship Id="rId27" Type="http://schemas.openxmlformats.org/officeDocument/2006/relationships/image" Target="media/image11.png"/><Relationship Id="rId30" Type="http://schemas.openxmlformats.org/officeDocument/2006/relationships/hyperlink" Target="https://www.instagram.com/gus_stat/?next" TargetMode="External"/><Relationship Id="rId35" Type="http://schemas.openxmlformats.org/officeDocument/2006/relationships/hyperlink" Target="https://publikacje.new.stat.gov.pl/en/search?selected_terms%5B%5D=2353&amp;selected_terms%5B%5D=2262&amp;ct=p&amp;sort_by=date_desc&amp;results_per_page=10" TargetMode="External"/><Relationship Id="rId43" Type="http://schemas.openxmlformats.org/officeDocument/2006/relationships/hyperlink" Target="https://stat.gov.pl/en/metainformation/glossary/terms-used-in-official-statistics/4598,term.html" TargetMode="External"/><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hyperlink" Target="https://www.linkedin.com/company/glownyurzadstatystyczny/" TargetMode="External"/><Relationship Id="rId38" Type="http://schemas.openxmlformats.org/officeDocument/2006/relationships/hyperlink" Target="https://new.stat.gov.pl/aktualnosci/biezace-informacje-o-inflacji" TargetMode="External"/><Relationship Id="rId46" Type="http://schemas.openxmlformats.org/officeDocument/2006/relationships/footer" Target="footer3.xml"/><Relationship Id="rId20" Type="http://schemas.openxmlformats.org/officeDocument/2006/relationships/image" Target="media/image8.png"/><Relationship Id="rId41" Type="http://schemas.openxmlformats.org/officeDocument/2006/relationships/hyperlink" Target="https://bdl.stat.gov.pl/BDL/start?lang=e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2B634-1102-40FC-A770-996E2E719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www.w3.org/XML/1998/namespace"/>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purl.org/dc/dcmitype/"/>
    <ds:schemaRef ds:uri="8C029B3F-2CC4-4A59-AF0D-A90575FA3373"/>
    <ds:schemaRef ds:uri="http://schemas.microsoft.com/office/infopath/2007/PartnerControls"/>
    <ds:schemaRef ds:uri="http://schemas.microsoft.com/sharepoint/v3"/>
    <ds:schemaRef ds:uri="http://purl.org/dc/elements/1.1/"/>
  </ds:schemaRefs>
</ds:datastoreItem>
</file>

<file path=customXml/itemProps3.xml><?xml version="1.0" encoding="utf-8"?>
<ds:datastoreItem xmlns:ds="http://schemas.openxmlformats.org/officeDocument/2006/customXml" ds:itemID="{AE05AB24-11C1-4370-9B90-063D58D66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3081</TotalTime>
  <Pages>4</Pages>
  <Words>1058</Words>
  <Characters>6033</Characters>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price indices</dc:title>
  <dc:subject/>
  <dc:creator>Statistics Poland</dc:creator>
  <cp:keywords/>
  <dc:description/>
  <cp:lastPrinted>2026-09-13T20:49:00Z</cp:lastPrinted>
  <dcterms:created xsi:type="dcterms:W3CDTF">2026-04-13T16:47:00Z</dcterms:created>
  <dcterms:modified xsi:type="dcterms:W3CDTF">2026-09-14T09:24:00Z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