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697E5" w14:textId="04245B85" w:rsidR="00F46034" w:rsidRPr="00AC5C3D" w:rsidRDefault="00F46034" w:rsidP="00873597">
      <w:pPr>
        <w:pStyle w:val="Tytuinfomacjisygnalnej"/>
        <w:spacing w:after="320"/>
        <w:rPr>
          <w:color w:val="auto"/>
          <w:lang w:val="en-GB"/>
        </w:rPr>
      </w:pPr>
      <w:r w:rsidRPr="00171E25">
        <w:rPr>
          <w:lang w:val="en-GB"/>
        </w:rPr>
        <w:t>Employed persons in the national economy in</w:t>
      </w:r>
      <w:r w:rsidR="00171E25" w:rsidRPr="00171E25">
        <w:rPr>
          <w:lang w:val="en-GB"/>
        </w:rPr>
        <w:t> </w:t>
      </w:r>
      <w:r w:rsidRPr="00171E25">
        <w:rPr>
          <w:lang w:val="en-GB"/>
        </w:rPr>
        <w:t xml:space="preserve">Poland in </w:t>
      </w:r>
      <w:r w:rsidR="00B536C4">
        <w:rPr>
          <w:lang w:val="en-GB"/>
        </w:rPr>
        <w:t>April</w:t>
      </w:r>
      <w:r w:rsidR="0034074B">
        <w:rPr>
          <w:lang w:val="en-GB"/>
        </w:rPr>
        <w:t xml:space="preserve"> </w:t>
      </w:r>
      <w:r w:rsidR="00A22FBF">
        <w:rPr>
          <w:color w:val="auto"/>
          <w:lang w:val="en-GB"/>
        </w:rPr>
        <w:t>2026</w:t>
      </w:r>
    </w:p>
    <w:p w14:paraId="093408C8" w14:textId="7228F843" w:rsidR="00582E1C" w:rsidRPr="00C03DA7" w:rsidRDefault="00582E1C" w:rsidP="00884333">
      <w:pPr>
        <w:pStyle w:val="Lead"/>
        <w:spacing w:after="960"/>
        <w:rPr>
          <w:lang w:val="en-GB"/>
        </w:rPr>
      </w:pPr>
      <w:r w:rsidRPr="00D76997">
        <w:rPr>
          <w:color w:val="000000" w:themeColor="text1"/>
          <w:shd w:val="clear" w:color="auto" w:fill="FFFFFF"/>
        </w:rPr>
        <mc:AlternateContent>
          <mc:Choice Requires="wps">
            <w:drawing>
              <wp:anchor distT="45720" distB="45720" distL="114300" distR="114300" simplePos="0" relativeHeight="251771904" behindDoc="0" locked="0" layoutInCell="1" allowOverlap="1" wp14:anchorId="23158692" wp14:editId="5952A16F">
                <wp:simplePos x="0" y="0"/>
                <wp:positionH relativeFrom="margin">
                  <wp:posOffset>-15240</wp:posOffset>
                </wp:positionH>
                <wp:positionV relativeFrom="paragraph">
                  <wp:posOffset>68580</wp:posOffset>
                </wp:positionV>
                <wp:extent cx="2381885" cy="1315720"/>
                <wp:effectExtent l="0" t="0" r="0" b="0"/>
                <wp:wrapSquare wrapText="bothSides"/>
                <wp:docPr id="13" name="Pole tekstowe 2" descr="15.0 million - number of employed persons in the national economy as at 30 April 202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885" cy="1315720"/>
                        </a:xfrm>
                        <a:prstGeom prst="roundRect">
                          <a:avLst>
                            <a:gd name="adj" fmla="val 16667"/>
                          </a:avLst>
                        </a:prstGeom>
                        <a:solidFill>
                          <a:srgbClr val="001D7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76F79" w14:textId="48B20F6B" w:rsidR="0051491F" w:rsidRPr="00C03DA7" w:rsidRDefault="0051491F" w:rsidP="00582E1C">
                            <w:pPr>
                              <w:autoSpaceDE w:val="0"/>
                              <w:autoSpaceDN w:val="0"/>
                              <w:adjustRightInd w:val="0"/>
                              <w:spacing w:before="0" w:after="0" w:line="240" w:lineRule="auto"/>
                              <w:rPr>
                                <w:rStyle w:val="WartowskanikaZnak"/>
                                <w:b/>
                                <w:bCs/>
                                <w:sz w:val="56"/>
                                <w:szCs w:val="72"/>
                                <w:lang w:val="en-GB"/>
                              </w:rPr>
                            </w:pPr>
                            <w:r>
                              <w:rPr>
                                <w:rFonts w:ascii="Fira Sans SemiBold" w:hAnsi="Fira Sans SemiBold"/>
                                <w:b/>
                                <w:bCs/>
                                <w:color w:val="FFFFFF" w:themeColor="background1"/>
                                <w:sz w:val="56"/>
                                <w:szCs w:val="72"/>
                                <w:lang w:val="en-GB"/>
                              </w:rPr>
                              <w:t>15.</w:t>
                            </w:r>
                            <w:r w:rsidR="00B536C4">
                              <w:rPr>
                                <w:rFonts w:ascii="Fira Sans SemiBold" w:hAnsi="Fira Sans SemiBold"/>
                                <w:b/>
                                <w:bCs/>
                                <w:color w:val="FFFFFF" w:themeColor="background1"/>
                                <w:sz w:val="56"/>
                                <w:szCs w:val="72"/>
                                <w:lang w:val="en-GB"/>
                              </w:rPr>
                              <w:t>0</w:t>
                            </w:r>
                            <w:r w:rsidRPr="00C03DA7">
                              <w:rPr>
                                <w:rFonts w:ascii="Fira Sans SemiBold" w:hAnsi="Fira Sans SemiBold"/>
                                <w:b/>
                                <w:bCs/>
                                <w:color w:val="FFFFFF" w:themeColor="background1"/>
                                <w:sz w:val="56"/>
                                <w:szCs w:val="72"/>
                                <w:lang w:val="en-GB"/>
                              </w:rPr>
                              <w:t xml:space="preserve"> million</w:t>
                            </w:r>
                          </w:p>
                          <w:p w14:paraId="563C5E15" w14:textId="1A5E2A5C" w:rsidR="0051491F" w:rsidRPr="00C03DA7" w:rsidRDefault="0051491F" w:rsidP="00582E1C">
                            <w:pPr>
                              <w:pStyle w:val="Opiswskanika"/>
                              <w:spacing w:before="240"/>
                              <w:rPr>
                                <w:lang w:val="en-GB"/>
                              </w:rPr>
                            </w:pPr>
                            <w:r w:rsidRPr="00C03DA7">
                              <w:rPr>
                                <w:lang w:val="en-GB"/>
                              </w:rPr>
                              <w:t xml:space="preserve">number of employed persons in </w:t>
                            </w:r>
                            <w:r w:rsidR="00F71C7F">
                              <w:rPr>
                                <w:lang w:val="en-GB"/>
                              </w:rPr>
                              <w:t xml:space="preserve">the national economy as at </w:t>
                            </w:r>
                            <w:r w:rsidR="00B536C4">
                              <w:rPr>
                                <w:lang w:val="en-GB"/>
                              </w:rPr>
                              <w:t>30</w:t>
                            </w:r>
                            <w:r w:rsidR="004D7892">
                              <w:rPr>
                                <w:lang w:val="en-GB"/>
                              </w:rPr>
                              <w:t> </w:t>
                            </w:r>
                            <w:r w:rsidR="00B536C4">
                              <w:rPr>
                                <w:lang w:val="en-GB"/>
                              </w:rPr>
                              <w:t>April</w:t>
                            </w:r>
                            <w:r>
                              <w:rPr>
                                <w:lang w:val="en-GB"/>
                              </w:rPr>
                              <w:t xml:space="preserve">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158692" id="Pole tekstowe 2" o:spid="_x0000_s1026" alt="15.0 million - number of employed persons in the national economy as at 30 April 2026&#10;" style="position:absolute;margin-left:-1.2pt;margin-top:5.4pt;width:187.55pt;height:103.6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" fillcolor="#001d77" stroked="f">
                <v:stroke joinstyle="miter"/>
                <v:textbox>
                  <w:txbxContent>
                    <w:p w14:paraId="56B76F79" w14:textId="48B20F6B" w:rsidR="0051491F" w:rsidRPr="00C03DA7" w:rsidRDefault="0051491F" w:rsidP="00582E1C">
                      <w:pPr>
                        <w:autoSpaceDE w:val="0"/>
                        <w:autoSpaceDN w:val="0"/>
                        <w:adjustRightInd w:val="0"/>
                        <w:spacing w:before="0" w:after="0" w:line="240" w:lineRule="auto"/>
                        <w:rPr>
                          <w:rStyle w:val="WartowskanikaZnak"/>
                          <w:b/>
                          <w:bCs/>
                          <w:sz w:val="56"/>
                          <w:szCs w:val="72"/>
                          <w:lang w:val="en-GB"/>
                        </w:rPr>
                      </w:pPr>
                      <w:r>
                        <w:rPr>
                          <w:rFonts w:ascii="Fira Sans SemiBold" w:hAnsi="Fira Sans SemiBold"/>
                          <w:b/>
                          <w:bCs/>
                          <w:color w:val="FFFFFF" w:themeColor="background1"/>
                          <w:sz w:val="56"/>
                          <w:szCs w:val="72"/>
                          <w:lang w:val="en-GB"/>
                        </w:rPr>
                        <w:t>15.</w:t>
                      </w:r>
                      <w:r w:rsidR="00B536C4">
                        <w:rPr>
                          <w:rFonts w:ascii="Fira Sans SemiBold" w:hAnsi="Fira Sans SemiBold"/>
                          <w:b/>
                          <w:bCs/>
                          <w:color w:val="FFFFFF" w:themeColor="background1"/>
                          <w:sz w:val="56"/>
                          <w:szCs w:val="72"/>
                          <w:lang w:val="en-GB"/>
                        </w:rPr>
                        <w:t>0</w:t>
                      </w:r>
                      <w:r w:rsidRPr="00C03DA7">
                        <w:rPr>
                          <w:rFonts w:ascii="Fira Sans SemiBold" w:hAnsi="Fira Sans SemiBold"/>
                          <w:b/>
                          <w:bCs/>
                          <w:color w:val="FFFFFF" w:themeColor="background1"/>
                          <w:sz w:val="56"/>
                          <w:szCs w:val="72"/>
                          <w:lang w:val="en-GB"/>
                        </w:rPr>
                        <w:t xml:space="preserve"> million</w:t>
                      </w:r>
                    </w:p>
                    <w:p w14:paraId="563C5E15" w14:textId="1A5E2A5C" w:rsidR="0051491F" w:rsidRPr="00C03DA7" w:rsidRDefault="0051491F" w:rsidP="00582E1C">
                      <w:pPr>
                        <w:pStyle w:val="Opiswskanika"/>
                        <w:spacing w:before="240"/>
                        <w:rPr>
                          <w:lang w:val="en-GB"/>
                        </w:rPr>
                      </w:pPr>
                      <w:r w:rsidRPr="00C03DA7">
                        <w:rPr>
                          <w:lang w:val="en-GB"/>
                        </w:rPr>
                        <w:t xml:space="preserve">number of employed persons in </w:t>
                      </w:r>
                      <w:r w:rsidR="00F71C7F">
                        <w:rPr>
                          <w:lang w:val="en-GB"/>
                        </w:rPr>
                        <w:t xml:space="preserve">the national economy as at </w:t>
                      </w:r>
                      <w:r w:rsidR="00B536C4">
                        <w:rPr>
                          <w:lang w:val="en-GB"/>
                        </w:rPr>
                        <w:t>30</w:t>
                      </w:r>
                      <w:r w:rsidR="004D7892">
                        <w:rPr>
                          <w:lang w:val="en-GB"/>
                        </w:rPr>
                        <w:t> </w:t>
                      </w:r>
                      <w:r w:rsidR="00B536C4">
                        <w:rPr>
                          <w:lang w:val="en-GB"/>
                        </w:rPr>
                        <w:t>April</w:t>
                      </w:r>
                      <w:r>
                        <w:rPr>
                          <w:lang w:val="en-GB"/>
                        </w:rPr>
                        <w:t xml:space="preserve"> 2026</w:t>
                      </w:r>
                    </w:p>
                  </w:txbxContent>
                </v:textbox>
                <w10:wrap type="square" anchorx="margin"/>
              </v:roundrect>
            </w:pict>
          </mc:Fallback>
        </mc:AlternateContent>
      </w:r>
      <w:r w:rsidR="00A37AB2">
        <w:rPr>
          <w:lang w:val="en-GB"/>
        </w:rPr>
        <w:t xml:space="preserve">On the last day of </w:t>
      </w:r>
      <w:r w:rsidR="00B536C4">
        <w:rPr>
          <w:lang w:val="en-GB"/>
        </w:rPr>
        <w:t>April</w:t>
      </w:r>
      <w:r w:rsidR="00A22FBF">
        <w:rPr>
          <w:lang w:val="en-GB"/>
        </w:rPr>
        <w:t xml:space="preserve"> 2026</w:t>
      </w:r>
      <w:r w:rsidRPr="00C03DA7">
        <w:rPr>
          <w:lang w:val="en-GB"/>
        </w:rPr>
        <w:t>, the population of employed persons in t</w:t>
      </w:r>
      <w:r w:rsidR="00A37AB2">
        <w:rPr>
          <w:lang w:val="en-GB"/>
        </w:rPr>
        <w:t xml:space="preserve">he national economy was </w:t>
      </w:r>
      <w:r w:rsidR="00A37AB2" w:rsidRPr="00A37AB2">
        <w:rPr>
          <w:lang w:val="en-GB"/>
        </w:rPr>
        <w:t>15</w:t>
      </w:r>
      <w:r w:rsidR="00B536C4">
        <w:rPr>
          <w:lang w:val="en-GB"/>
        </w:rPr>
        <w:t> </w:t>
      </w:r>
      <w:r w:rsidR="00A37AB2">
        <w:rPr>
          <w:lang w:val="en-GB"/>
        </w:rPr>
        <w:t>0</w:t>
      </w:r>
      <w:r w:rsidR="00B536C4">
        <w:rPr>
          <w:lang w:val="en-GB"/>
        </w:rPr>
        <w:t>36.5</w:t>
      </w:r>
      <w:r w:rsidR="00A37AB2" w:rsidRPr="00A37AB2">
        <w:rPr>
          <w:lang w:val="en-GB"/>
        </w:rPr>
        <w:t xml:space="preserve"> </w:t>
      </w:r>
      <w:r w:rsidR="003B7CCF">
        <w:rPr>
          <w:lang w:val="en-GB"/>
        </w:rPr>
        <w:t>thousand</w:t>
      </w:r>
      <w:r w:rsidR="00B536C4">
        <w:rPr>
          <w:lang w:val="en-GB"/>
        </w:rPr>
        <w:t xml:space="preserve"> and compared with 30 April</w:t>
      </w:r>
      <w:r w:rsidR="002071D9">
        <w:rPr>
          <w:lang w:val="en-GB"/>
        </w:rPr>
        <w:t xml:space="preserve"> 2025 </w:t>
      </w:r>
      <w:r w:rsidR="00B536C4">
        <w:rPr>
          <w:lang w:val="en-GB"/>
        </w:rPr>
        <w:t>it decreased by 0.3%</w:t>
      </w:r>
      <w:r w:rsidR="003B7CCF">
        <w:rPr>
          <w:lang w:val="en-GB"/>
        </w:rPr>
        <w:t>.</w:t>
      </w:r>
      <w:r w:rsidR="00163C9F">
        <w:rPr>
          <w:lang w:val="en-GB"/>
        </w:rPr>
        <w:t xml:space="preserve"> </w:t>
      </w:r>
      <w:r w:rsidRPr="00C03DA7">
        <w:rPr>
          <w:lang w:val="en-GB"/>
        </w:rPr>
        <w:t xml:space="preserve">Compared </w:t>
      </w:r>
      <w:r w:rsidR="00163C9F">
        <w:rPr>
          <w:lang w:val="en-GB"/>
        </w:rPr>
        <w:t xml:space="preserve">with </w:t>
      </w:r>
      <w:r w:rsidR="00A37AB2">
        <w:rPr>
          <w:lang w:val="en-GB"/>
        </w:rPr>
        <w:t xml:space="preserve">the last day of </w:t>
      </w:r>
      <w:r w:rsidR="00B536C4">
        <w:rPr>
          <w:lang w:val="en-GB"/>
        </w:rPr>
        <w:t>March</w:t>
      </w:r>
      <w:r w:rsidR="00A37AB2">
        <w:rPr>
          <w:lang w:val="en-GB"/>
        </w:rPr>
        <w:t xml:space="preserve"> 2026</w:t>
      </w:r>
      <w:r w:rsidR="003D369B">
        <w:rPr>
          <w:lang w:val="en-GB"/>
        </w:rPr>
        <w:t xml:space="preserve">, </w:t>
      </w:r>
      <w:r w:rsidR="00397354">
        <w:rPr>
          <w:lang w:val="en-GB"/>
        </w:rPr>
        <w:t>their number</w:t>
      </w:r>
      <w:r w:rsidR="00B536C4">
        <w:rPr>
          <w:lang w:val="en-GB"/>
        </w:rPr>
        <w:t xml:space="preserve"> de</w:t>
      </w:r>
      <w:r w:rsidR="008C794A">
        <w:rPr>
          <w:lang w:val="en-GB"/>
        </w:rPr>
        <w:t>creased by 0.</w:t>
      </w:r>
      <w:r w:rsidR="00B536C4">
        <w:rPr>
          <w:lang w:val="en-GB"/>
        </w:rPr>
        <w:t>2</w:t>
      </w:r>
      <w:r w:rsidR="00397354">
        <w:rPr>
          <w:lang w:val="en-GB"/>
        </w:rPr>
        <w:t>%</w:t>
      </w:r>
      <w:r w:rsidRPr="00C03DA7">
        <w:rPr>
          <w:lang w:val="en-GB"/>
        </w:rPr>
        <w:t>.</w:t>
      </w:r>
    </w:p>
    <w:p w14:paraId="6BB72431" w14:textId="761CD235" w:rsidR="00582E1C" w:rsidRPr="00A10A86" w:rsidRDefault="00A10A86" w:rsidP="00A10A86">
      <w:pPr>
        <w:spacing w:line="288" w:lineRule="auto"/>
        <w:rPr>
          <w:szCs w:val="19"/>
          <w:lang w:val="en-GB"/>
        </w:rPr>
      </w:pPr>
      <w:r w:rsidRPr="00A10A86">
        <w:rPr>
          <w:b/>
          <w:color w:val="002060"/>
          <w:szCs w:val="19"/>
          <w:lang w:val="en-GB"/>
        </w:rPr>
        <w:t>Employed</w:t>
      </w:r>
      <w:r>
        <w:rPr>
          <w:szCs w:val="19"/>
          <w:lang w:val="en-GB"/>
        </w:rPr>
        <w:t xml:space="preserve"> </w:t>
      </w:r>
      <w:r w:rsidR="00582E1C" w:rsidRPr="007C75B9">
        <w:rPr>
          <w:b/>
          <w:color w:val="001D77"/>
          <w:lang w:val="en-GB"/>
        </w:rPr>
        <w:t>persons in the national economy</w:t>
      </w:r>
    </w:p>
    <w:p w14:paraId="6BF46542" w14:textId="4862EF50" w:rsidR="00582E1C" w:rsidRPr="00DD4CE9" w:rsidRDefault="00DD4CE9" w:rsidP="00994EDF">
      <w:pPr>
        <w:spacing w:line="288" w:lineRule="auto"/>
        <w:rPr>
          <w:lang w:val="en-GB"/>
        </w:rPr>
      </w:pPr>
      <w:r w:rsidRPr="00DD4CE9">
        <w:rPr>
          <w:lang w:val="en-GB"/>
        </w:rPr>
        <w:t>Among all employed persons in the national economy, men accounted for a slightly larger proportion. At the end of April 2026, their share was 52.5%. This was 0.1 percentage points (pp) lower than a year earlier and 0.1 pp lower than at the end of March this year.</w:t>
      </w:r>
    </w:p>
    <w:p w14:paraId="3C9C3722" w14:textId="21848A13" w:rsidR="00582E1C" w:rsidRDefault="000A6F70" w:rsidP="00582E1C">
      <w:pPr>
        <w:spacing w:before="360" w:line="240" w:lineRule="auto"/>
        <w:ind w:left="709" w:hanging="709"/>
        <w:rPr>
          <w:color w:val="000000" w:themeColor="text1"/>
          <w:lang w:val="en-GB"/>
        </w:rPr>
      </w:pPr>
      <w:r>
        <w:rPr>
          <w:b/>
          <w:noProof/>
          <w:spacing w:val="-1"/>
          <w:lang w:eastAsia="pl-PL"/>
        </w:rPr>
        <w:drawing>
          <wp:anchor distT="0" distB="0" distL="114300" distR="114300" simplePos="0" relativeHeight="251784192" behindDoc="0" locked="0" layoutInCell="1" allowOverlap="1" wp14:anchorId="5F0ECB4B" wp14:editId="5ECB74AB">
            <wp:simplePos x="0" y="0"/>
            <wp:positionH relativeFrom="column">
              <wp:posOffset>-15857</wp:posOffset>
            </wp:positionH>
            <wp:positionV relativeFrom="paragraph">
              <wp:posOffset>523189</wp:posOffset>
            </wp:positionV>
            <wp:extent cx="5041392" cy="2523744"/>
            <wp:effectExtent l="0" t="0" r="6985" b="0"/>
            <wp:wrapSquare wrapText="bothSides"/>
            <wp:docPr id="4" name="Obraz 4" descr="The chart shows indices of the number of employed persons in the national economy in total and by sex. &#10;The data indicate that as at 30 April 2026, compared with 31 January 2024, the total number of employed persons in the national economy decreased.&#10;Line chart. Data for Chart 1 are available in the XLSX file named: Employed persons in the national economy in Poland in April 2026. Tables are in XLSX forma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_w01_kwiecien2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1392" cy="2523744"/>
                    </a:xfrm>
                    <a:prstGeom prst="rect">
                      <a:avLst/>
                    </a:prstGeom>
                  </pic:spPr>
                </pic:pic>
              </a:graphicData>
            </a:graphic>
          </wp:anchor>
        </w:drawing>
      </w:r>
      <w:r w:rsidR="00582E1C" w:rsidRPr="00D144EF">
        <w:rPr>
          <w:b/>
          <w:spacing w:val="-1"/>
          <w:lang w:val="en-GB"/>
        </w:rPr>
        <w:t>Chart 1</w:t>
      </w:r>
      <w:r w:rsidR="00582E1C" w:rsidRPr="00582E1C">
        <w:rPr>
          <w:b/>
          <w:color w:val="000000" w:themeColor="text1"/>
          <w:spacing w:val="-1"/>
          <w:lang w:val="en-GB"/>
        </w:rPr>
        <w:t>. Indices of the number of employed persons in the national economy</w:t>
      </w:r>
      <w:r w:rsidR="00582E1C" w:rsidRPr="00582E1C">
        <w:rPr>
          <w:b/>
          <w:color w:val="000000" w:themeColor="text1"/>
          <w:spacing w:val="-1"/>
          <w:lang w:val="en-GB"/>
        </w:rPr>
        <w:br/>
      </w:r>
      <w:r w:rsidR="00582E1C" w:rsidRPr="00675BFB">
        <w:rPr>
          <w:noProof/>
          <w:color w:val="000000" w:themeColor="text1"/>
          <w:lang w:val="en-GB" w:eastAsia="pl-PL"/>
        </w:rPr>
        <w:t>(0</w:t>
      </w:r>
      <w:r w:rsidR="00884333">
        <w:rPr>
          <w:noProof/>
          <w:color w:val="000000" w:themeColor="text1"/>
          <w:lang w:val="en-GB" w:eastAsia="pl-PL"/>
        </w:rPr>
        <w:t>1.</w:t>
      </w:r>
      <w:r w:rsidR="00DC30CF">
        <w:rPr>
          <w:noProof/>
          <w:color w:val="000000" w:themeColor="text1"/>
          <w:lang w:val="en-GB" w:eastAsia="pl-PL"/>
        </w:rPr>
        <w:t>2024</w:t>
      </w:r>
      <w:r w:rsidR="00582E1C" w:rsidRPr="00675BFB">
        <w:rPr>
          <w:color w:val="000000" w:themeColor="text1"/>
          <w:spacing w:val="-1"/>
          <w:lang w:val="en-GB"/>
        </w:rPr>
        <w:t xml:space="preserve"> = 100</w:t>
      </w:r>
      <w:r w:rsidR="00582E1C" w:rsidRPr="00675BFB">
        <w:rPr>
          <w:color w:val="000000" w:themeColor="text1"/>
          <w:lang w:val="en-GB"/>
        </w:rPr>
        <w:t>)</w:t>
      </w:r>
    </w:p>
    <w:p w14:paraId="2BC99079" w14:textId="5894F61D" w:rsidR="00582E1C" w:rsidRPr="00675BFB" w:rsidRDefault="00BB6FAF" w:rsidP="00582E1C">
      <w:pPr>
        <w:spacing w:before="360" w:line="240" w:lineRule="auto"/>
        <w:rPr>
          <w:b/>
          <w:color w:val="001D77"/>
          <w:lang w:val="en-GB"/>
        </w:rPr>
      </w:pPr>
      <w:r>
        <w:rPr>
          <w:b/>
          <w:color w:val="001D77"/>
          <w:lang w:val="en-GB"/>
        </w:rPr>
        <w:t xml:space="preserve">Employed persons by </w:t>
      </w:r>
      <w:r w:rsidR="0094070B">
        <w:rPr>
          <w:b/>
          <w:color w:val="001D77"/>
          <w:lang w:val="en-GB"/>
        </w:rPr>
        <w:t>PKD 2007/NACE Rev. 2 section</w:t>
      </w:r>
    </w:p>
    <w:p w14:paraId="6EB82C53" w14:textId="03798D23" w:rsidR="00582E1C" w:rsidRPr="00AA7006" w:rsidRDefault="00E62152" w:rsidP="001053CC">
      <w:pPr>
        <w:spacing w:line="288" w:lineRule="auto"/>
        <w:rPr>
          <w:lang w:val="en-GB"/>
        </w:rPr>
      </w:pPr>
      <w:r>
        <w:rPr>
          <w:lang w:val="en-GB"/>
        </w:rPr>
        <w:t>The structure of employed persons</w:t>
      </w:r>
      <w:r w:rsidR="00AC4578">
        <w:rPr>
          <w:lang w:val="en-GB"/>
        </w:rPr>
        <w:t xml:space="preserve"> in </w:t>
      </w:r>
      <w:r w:rsidR="007E2B1E" w:rsidRPr="007A481C">
        <w:rPr>
          <w:lang w:val="en-GB"/>
        </w:rPr>
        <w:t>the</w:t>
      </w:r>
      <w:r w:rsidR="007E2B1E">
        <w:rPr>
          <w:lang w:val="en-GB"/>
        </w:rPr>
        <w:t xml:space="preserve"> </w:t>
      </w:r>
      <w:r w:rsidR="00AC4578">
        <w:rPr>
          <w:lang w:val="en-GB"/>
        </w:rPr>
        <w:t>national economy</w:t>
      </w:r>
      <w:r>
        <w:rPr>
          <w:lang w:val="en-GB"/>
        </w:rPr>
        <w:t xml:space="preserve"> by</w:t>
      </w:r>
      <w:r w:rsidR="00D46CA8">
        <w:rPr>
          <w:lang w:val="en-GB"/>
        </w:rPr>
        <w:t xml:space="preserve"> </w:t>
      </w:r>
      <w:r w:rsidR="00D46CA8" w:rsidRPr="00D46CA8">
        <w:rPr>
          <w:spacing w:val="-1"/>
          <w:lang w:val="en-GB"/>
        </w:rPr>
        <w:t>PKD 2007/NACE Rev. 2 section</w:t>
      </w:r>
      <w:r w:rsidR="001332B2">
        <w:rPr>
          <w:lang w:val="en-GB"/>
        </w:rPr>
        <w:t xml:space="preserve"> did not</w:t>
      </w:r>
      <w:r w:rsidR="00D46CA8">
        <w:rPr>
          <w:lang w:val="en-GB"/>
        </w:rPr>
        <w:t xml:space="preserve"> change significantly from month to month. </w:t>
      </w:r>
      <w:r w:rsidR="001332B2">
        <w:rPr>
          <w:lang w:val="en-GB"/>
        </w:rPr>
        <w:t xml:space="preserve">As at the end of </w:t>
      </w:r>
      <w:r w:rsidR="00B72EDE">
        <w:rPr>
          <w:lang w:val="en-GB"/>
        </w:rPr>
        <w:t>April</w:t>
      </w:r>
      <w:r w:rsidR="00BB6FAF" w:rsidRPr="00F71C7F">
        <w:rPr>
          <w:lang w:val="en-GB"/>
        </w:rPr>
        <w:t xml:space="preserve"> 2026, the most </w:t>
      </w:r>
      <w:r w:rsidR="00AC4578" w:rsidRPr="00F71C7F">
        <w:rPr>
          <w:lang w:val="en-GB"/>
        </w:rPr>
        <w:t xml:space="preserve">persons </w:t>
      </w:r>
      <w:r w:rsidR="00BB6FAF" w:rsidRPr="00F71C7F">
        <w:rPr>
          <w:lang w:val="en-GB"/>
        </w:rPr>
        <w:t>were employed</w:t>
      </w:r>
      <w:r w:rsidR="00712C08" w:rsidRPr="00F71C7F">
        <w:rPr>
          <w:lang w:val="en-GB"/>
        </w:rPr>
        <w:t xml:space="preserve"> in the Manufacturing section</w:t>
      </w:r>
      <w:r w:rsidR="00A44C1C" w:rsidRPr="00F71C7F">
        <w:rPr>
          <w:lang w:val="en-GB"/>
        </w:rPr>
        <w:t xml:space="preserve"> </w:t>
      </w:r>
      <w:r w:rsidR="00A44C1C" w:rsidRPr="00F71C7F">
        <w:rPr>
          <w:color w:val="000000" w:themeColor="text1"/>
          <w:lang w:val="en-GB"/>
        </w:rPr>
        <w:t>–</w:t>
      </w:r>
      <w:r w:rsidR="001332B2">
        <w:rPr>
          <w:lang w:val="en-GB"/>
        </w:rPr>
        <w:t xml:space="preserve"> </w:t>
      </w:r>
      <w:r w:rsidR="001332B2" w:rsidRPr="001332B2">
        <w:rPr>
          <w:lang w:val="en-GB"/>
        </w:rPr>
        <w:t>2</w:t>
      </w:r>
      <w:r w:rsidR="00B72EDE">
        <w:rPr>
          <w:lang w:val="en-GB"/>
        </w:rPr>
        <w:t> </w:t>
      </w:r>
      <w:r w:rsidR="001332B2">
        <w:rPr>
          <w:lang w:val="en-GB"/>
        </w:rPr>
        <w:t>7</w:t>
      </w:r>
      <w:r w:rsidR="00B72EDE">
        <w:rPr>
          <w:lang w:val="en-GB"/>
        </w:rPr>
        <w:t>16.2</w:t>
      </w:r>
      <w:r w:rsidR="001332B2" w:rsidRPr="001332B2">
        <w:rPr>
          <w:lang w:val="en-GB"/>
        </w:rPr>
        <w:t xml:space="preserve"> </w:t>
      </w:r>
      <w:r w:rsidR="00AC4578" w:rsidRPr="00F71C7F">
        <w:rPr>
          <w:lang w:val="en-GB"/>
        </w:rPr>
        <w:t>thousand, which</w:t>
      </w:r>
      <w:r w:rsidR="000C5940" w:rsidRPr="00F71C7F">
        <w:rPr>
          <w:lang w:val="en-GB"/>
        </w:rPr>
        <w:t xml:space="preserve"> accounted</w:t>
      </w:r>
      <w:r w:rsidR="00712C08" w:rsidRPr="00F71C7F">
        <w:rPr>
          <w:lang w:val="en-GB"/>
        </w:rPr>
        <w:t xml:space="preserve"> for</w:t>
      </w:r>
      <w:r w:rsidR="00BB6FAF" w:rsidRPr="00F71C7F">
        <w:rPr>
          <w:lang w:val="en-GB"/>
        </w:rPr>
        <w:t xml:space="preserve"> 18.1</w:t>
      </w:r>
      <w:r w:rsidR="00712C08" w:rsidRPr="00F71C7F">
        <w:rPr>
          <w:lang w:val="en-GB"/>
        </w:rPr>
        <w:t>% of the total number of employed persons in the national economy.</w:t>
      </w:r>
      <w:r w:rsidR="007E42BE" w:rsidRPr="00F71C7F">
        <w:rPr>
          <w:lang w:val="en-GB"/>
        </w:rPr>
        <w:t xml:space="preserve"> </w:t>
      </w:r>
      <w:r w:rsidR="00582E1C" w:rsidRPr="00AA7006">
        <w:rPr>
          <w:lang w:val="en-GB"/>
        </w:rPr>
        <w:t xml:space="preserve">This share was </w:t>
      </w:r>
      <w:r w:rsidR="001E7E23">
        <w:rPr>
          <w:lang w:val="en-GB"/>
        </w:rPr>
        <w:t>0.2</w:t>
      </w:r>
      <w:r w:rsidR="008D2367">
        <w:rPr>
          <w:lang w:val="en-GB"/>
        </w:rPr>
        <w:t> </w:t>
      </w:r>
      <w:r w:rsidR="00CB03C5">
        <w:rPr>
          <w:lang w:val="en-GB"/>
        </w:rPr>
        <w:t>p</w:t>
      </w:r>
      <w:r w:rsidR="00A44C1C">
        <w:rPr>
          <w:lang w:val="en-GB"/>
        </w:rPr>
        <w:t>p</w:t>
      </w:r>
      <w:r w:rsidR="005E3341">
        <w:rPr>
          <w:lang w:val="en-GB"/>
        </w:rPr>
        <w:t xml:space="preserve"> </w:t>
      </w:r>
      <w:r w:rsidR="00BF02FE">
        <w:rPr>
          <w:lang w:val="en-GB"/>
        </w:rPr>
        <w:t>lower</w:t>
      </w:r>
      <w:r w:rsidR="001332B2">
        <w:rPr>
          <w:lang w:val="en-GB"/>
        </w:rPr>
        <w:t xml:space="preserve"> than </w:t>
      </w:r>
      <w:r w:rsidR="00D45857">
        <w:rPr>
          <w:lang w:val="en-GB"/>
        </w:rPr>
        <w:t>it was</w:t>
      </w:r>
      <w:r w:rsidR="00BF02FE">
        <w:rPr>
          <w:lang w:val="en-GB"/>
        </w:rPr>
        <w:t xml:space="preserve"> </w:t>
      </w:r>
      <w:r w:rsidR="00511A1F">
        <w:rPr>
          <w:lang w:val="en-GB"/>
        </w:rPr>
        <w:t>on</w:t>
      </w:r>
      <w:r w:rsidR="001332B2">
        <w:rPr>
          <w:lang w:val="en-GB"/>
        </w:rPr>
        <w:t xml:space="preserve"> the </w:t>
      </w:r>
      <w:r w:rsidR="00511A1F">
        <w:rPr>
          <w:lang w:val="en-GB"/>
        </w:rPr>
        <w:t>last day</w:t>
      </w:r>
      <w:r w:rsidR="001332B2">
        <w:rPr>
          <w:lang w:val="en-GB"/>
        </w:rPr>
        <w:t xml:space="preserve"> of </w:t>
      </w:r>
      <w:r w:rsidR="00B72EDE">
        <w:rPr>
          <w:lang w:val="en-GB"/>
        </w:rPr>
        <w:t>April</w:t>
      </w:r>
      <w:r w:rsidR="001053CC">
        <w:rPr>
          <w:lang w:val="en-GB"/>
        </w:rPr>
        <w:t xml:space="preserve"> 2025. </w:t>
      </w:r>
      <w:r w:rsidR="001053CC" w:rsidRPr="001053CC">
        <w:rPr>
          <w:lang w:val="en-GB"/>
        </w:rPr>
        <w:t xml:space="preserve">However, it remained unchanged compared with </w:t>
      </w:r>
      <w:r w:rsidR="00B72EDE">
        <w:rPr>
          <w:lang w:val="en-GB"/>
        </w:rPr>
        <w:t>31 March</w:t>
      </w:r>
      <w:r w:rsidR="001053CC" w:rsidRPr="001053CC">
        <w:rPr>
          <w:lang w:val="en-GB"/>
        </w:rPr>
        <w:t xml:space="preserve"> 2026.</w:t>
      </w:r>
      <w:r w:rsidR="001053CC">
        <w:rPr>
          <w:lang w:val="en-GB"/>
        </w:rPr>
        <w:t xml:space="preserve"> The second-largest section</w:t>
      </w:r>
      <w:r w:rsidR="001053CC" w:rsidRPr="001053CC">
        <w:rPr>
          <w:lang w:val="en-GB"/>
        </w:rPr>
        <w:t xml:space="preserve"> i</w:t>
      </w:r>
      <w:r w:rsidR="001053CC">
        <w:rPr>
          <w:lang w:val="en-GB"/>
        </w:rPr>
        <w:t>n terms of the num</w:t>
      </w:r>
      <w:r w:rsidR="008D1514">
        <w:rPr>
          <w:lang w:val="en-GB"/>
        </w:rPr>
        <w:t xml:space="preserve">ber of employed persons was </w:t>
      </w:r>
      <w:r w:rsidR="001053CC" w:rsidRPr="001053CC">
        <w:rPr>
          <w:lang w:val="en-GB"/>
        </w:rPr>
        <w:t>Trade; repair of motor vehicles</w:t>
      </w:r>
      <w:r w:rsidR="001053CC" w:rsidRPr="001053CC">
        <w:rPr>
          <w:vertAlign w:val="superscript"/>
          <w:lang w:val="en-GB"/>
        </w:rPr>
        <w:t>∆</w:t>
      </w:r>
      <w:r w:rsidR="00C03AD8" w:rsidRPr="00C03AD8">
        <w:rPr>
          <w:lang w:val="en-GB"/>
        </w:rPr>
        <w:t>,</w:t>
      </w:r>
      <w:r w:rsidR="001053CC" w:rsidRPr="00C03AD8">
        <w:rPr>
          <w:lang w:val="en-GB"/>
        </w:rPr>
        <w:t xml:space="preserve"> </w:t>
      </w:r>
      <w:r w:rsidR="001053CC">
        <w:rPr>
          <w:lang w:val="en-GB"/>
        </w:rPr>
        <w:t>which employed 2</w:t>
      </w:r>
      <w:r w:rsidR="00B72EDE">
        <w:rPr>
          <w:lang w:val="en-GB"/>
        </w:rPr>
        <w:t> </w:t>
      </w:r>
      <w:r w:rsidR="001053CC">
        <w:rPr>
          <w:lang w:val="en-GB"/>
        </w:rPr>
        <w:t>1</w:t>
      </w:r>
      <w:r w:rsidR="00B72EDE">
        <w:rPr>
          <w:lang w:val="en-GB"/>
        </w:rPr>
        <w:t>23.3</w:t>
      </w:r>
      <w:r w:rsidR="001053CC">
        <w:rPr>
          <w:lang w:val="en-GB"/>
        </w:rPr>
        <w:t xml:space="preserve"> thousand persons</w:t>
      </w:r>
      <w:r w:rsidR="001053CC" w:rsidRPr="001053CC">
        <w:rPr>
          <w:lang w:val="en-GB"/>
        </w:rPr>
        <w:t>, i.e.</w:t>
      </w:r>
      <w:r w:rsidR="00D45857">
        <w:rPr>
          <w:lang w:val="en-GB"/>
        </w:rPr>
        <w:t>,</w:t>
      </w:r>
      <w:r w:rsidR="001053CC" w:rsidRPr="001053CC">
        <w:rPr>
          <w:lang w:val="en-GB"/>
        </w:rPr>
        <w:t xml:space="preserve"> 14.</w:t>
      </w:r>
      <w:r w:rsidR="00794D5E">
        <w:rPr>
          <w:lang w:val="en-GB"/>
        </w:rPr>
        <w:t>1</w:t>
      </w:r>
      <w:r w:rsidR="001053CC" w:rsidRPr="001053CC">
        <w:rPr>
          <w:lang w:val="en-GB"/>
        </w:rPr>
        <w:t>% of the total.</w:t>
      </w:r>
      <w:r w:rsidR="00233D95">
        <w:rPr>
          <w:lang w:val="en-GB"/>
        </w:rPr>
        <w:t xml:space="preserve"> </w:t>
      </w:r>
      <w:r w:rsidR="00233D95" w:rsidRPr="00233D95">
        <w:rPr>
          <w:lang w:val="en-GB"/>
        </w:rPr>
        <w:t>This</w:t>
      </w:r>
      <w:r w:rsidR="00233D95">
        <w:rPr>
          <w:lang w:val="en-GB"/>
        </w:rPr>
        <w:t xml:space="preserve"> share was 0.3 pp </w:t>
      </w:r>
      <w:r w:rsidR="00D45857">
        <w:rPr>
          <w:lang w:val="en-GB"/>
        </w:rPr>
        <w:t>lower</w:t>
      </w:r>
      <w:r w:rsidR="00233D95" w:rsidRPr="00233D95">
        <w:rPr>
          <w:lang w:val="en-GB"/>
        </w:rPr>
        <w:t xml:space="preserve"> than a year earlier and </w:t>
      </w:r>
      <w:r w:rsidR="00B36B28">
        <w:rPr>
          <w:lang w:val="en-GB"/>
        </w:rPr>
        <w:t>the same as</w:t>
      </w:r>
      <w:r w:rsidR="00794D5E">
        <w:rPr>
          <w:lang w:val="en-GB"/>
        </w:rPr>
        <w:t xml:space="preserve"> </w:t>
      </w:r>
      <w:r w:rsidR="00233D95" w:rsidRPr="00233D95">
        <w:rPr>
          <w:lang w:val="en-GB"/>
        </w:rPr>
        <w:t xml:space="preserve">at the end of </w:t>
      </w:r>
      <w:r w:rsidR="00B36B28">
        <w:rPr>
          <w:lang w:val="en-GB"/>
        </w:rPr>
        <w:t>March</w:t>
      </w:r>
      <w:r w:rsidR="00233D95" w:rsidRPr="00233D95">
        <w:rPr>
          <w:lang w:val="en-GB"/>
        </w:rPr>
        <w:t xml:space="preserve"> 2026.</w:t>
      </w:r>
    </w:p>
    <w:p w14:paraId="2A89591A" w14:textId="364FCA51" w:rsidR="00582E1C" w:rsidRDefault="000A6F70" w:rsidP="00582E1C">
      <w:pPr>
        <w:spacing w:before="360" w:line="240" w:lineRule="auto"/>
        <w:ind w:left="709" w:hanging="709"/>
        <w:rPr>
          <w:lang w:val="en-GB"/>
        </w:rPr>
      </w:pPr>
      <w:r>
        <w:rPr>
          <w:noProof/>
          <w:lang w:eastAsia="pl-PL"/>
        </w:rPr>
        <w:lastRenderedPageBreak/>
        <w:drawing>
          <wp:anchor distT="0" distB="0" distL="114300" distR="114300" simplePos="0" relativeHeight="251785216" behindDoc="0" locked="0" layoutInCell="1" allowOverlap="1" wp14:anchorId="50401007" wp14:editId="40913F20">
            <wp:simplePos x="0" y="0"/>
            <wp:positionH relativeFrom="column">
              <wp:posOffset>0</wp:posOffset>
            </wp:positionH>
            <wp:positionV relativeFrom="paragraph">
              <wp:posOffset>531693</wp:posOffset>
            </wp:positionV>
            <wp:extent cx="5041392" cy="2535936"/>
            <wp:effectExtent l="0" t="0" r="6985" b="0"/>
            <wp:wrapSquare wrapText="bothSides"/>
            <wp:docPr id="6" name="Obraz 6" descr="The chart shows the number of employed persons in the national economy by sex and PKD 2007/NACE Rev. 2 section as at 30 April 2026. &#10;The most employed persons in the national economy were in the Manufacturing section. The most feminised was the Human health and social work activities section, while the largest share of men was in the Mining and quarrying section.&#10;Column chart. Data for Chart 2 are available in the XLSX file named: Employed persons in the national economy in Poland in April 2026. Tables are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_w02_kwiecien2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1392" cy="2535936"/>
                    </a:xfrm>
                    <a:prstGeom prst="rect">
                      <a:avLst/>
                    </a:prstGeom>
                  </pic:spPr>
                </pic:pic>
              </a:graphicData>
            </a:graphic>
          </wp:anchor>
        </w:drawing>
      </w:r>
      <w:r w:rsidR="00884333" w:rsidRPr="000C19F0">
        <w:rPr>
          <w:noProof/>
          <w:spacing w:val="-1"/>
          <w:lang w:eastAsia="pl-PL"/>
        </w:rPr>
        <mc:AlternateContent>
          <mc:Choice Requires="wps">
            <w:drawing>
              <wp:anchor distT="45720" distB="45720" distL="114300" distR="114300" simplePos="0" relativeHeight="251772928" behindDoc="1" locked="0" layoutInCell="1" allowOverlap="1" wp14:anchorId="38E4C693" wp14:editId="226E62C7">
                <wp:simplePos x="0" y="0"/>
                <wp:positionH relativeFrom="page">
                  <wp:posOffset>5755640</wp:posOffset>
                </wp:positionH>
                <wp:positionV relativeFrom="paragraph">
                  <wp:posOffset>864870</wp:posOffset>
                </wp:positionV>
                <wp:extent cx="1725295" cy="1604010"/>
                <wp:effectExtent l="0" t="0" r="0" b="0"/>
                <wp:wrapTight wrapText="bothSides">
                  <wp:wrapPolygon edited="0">
                    <wp:start x="477" y="0"/>
                    <wp:lineTo x="477" y="21292"/>
                    <wp:lineTo x="20749" y="21292"/>
                    <wp:lineTo x="20749" y="0"/>
                    <wp:lineTo x="477" y="0"/>
                  </wp:wrapPolygon>
                </wp:wrapTight>
                <wp:docPr id="10" name="Pole tekstowe 16" descr="At the end of April 2026, similarly to previous months, the Human health and social work activities section was the most feminised, while the greatest share of men was in the Mining and quarrying se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0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B68BE" w14:textId="600D4C39" w:rsidR="0051491F" w:rsidRPr="00456C85" w:rsidRDefault="00B36B28" w:rsidP="00582E1C">
                            <w:pPr>
                              <w:pStyle w:val="tekstzboku"/>
                              <w:rPr>
                                <w:lang w:val="en-GB"/>
                              </w:rPr>
                            </w:pPr>
                            <w:r>
                              <w:rPr>
                                <w:lang w:val="en-GB"/>
                              </w:rPr>
                              <w:t>At the end of April</w:t>
                            </w:r>
                            <w:r w:rsidR="00FC07F1">
                              <w:rPr>
                                <w:lang w:val="en-GB"/>
                              </w:rPr>
                              <w:t xml:space="preserve"> 2026, </w:t>
                            </w:r>
                            <w:r w:rsidR="0051491F">
                              <w:rPr>
                                <w:lang w:val="en-GB"/>
                              </w:rPr>
                              <w:t xml:space="preserve">similarly to previous months, </w:t>
                            </w:r>
                            <w:r w:rsidR="0051491F" w:rsidRPr="00456C85">
                              <w:rPr>
                                <w:lang w:val="en-GB"/>
                              </w:rPr>
                              <w:t>the Human health and soci</w:t>
                            </w:r>
                            <w:r w:rsidR="0051491F">
                              <w:rPr>
                                <w:lang w:val="en-GB"/>
                              </w:rPr>
                              <w:t>al work activities</w:t>
                            </w:r>
                            <w:r w:rsidR="0051491F" w:rsidRPr="00456C85">
                              <w:rPr>
                                <w:lang w:val="en-GB"/>
                              </w:rPr>
                              <w:t xml:space="preserve"> </w:t>
                            </w:r>
                            <w:r w:rsidR="0051491F">
                              <w:rPr>
                                <w:lang w:val="en-GB"/>
                              </w:rPr>
                              <w:t>section</w:t>
                            </w:r>
                            <w:r w:rsidR="00721CD8">
                              <w:rPr>
                                <w:lang w:val="en-GB"/>
                              </w:rPr>
                              <w:t xml:space="preserve"> </w:t>
                            </w:r>
                            <w:r w:rsidR="00721CD8">
                              <w:t>(Q)</w:t>
                            </w:r>
                            <w:r w:rsidR="0051491F">
                              <w:rPr>
                                <w:lang w:val="en-GB"/>
                              </w:rPr>
                              <w:t xml:space="preserve"> was the most feminised, while the greatest share of men was in the </w:t>
                            </w:r>
                            <w:r w:rsidR="0051491F" w:rsidRPr="003D5C85">
                              <w:rPr>
                                <w:szCs w:val="19"/>
                                <w:lang w:val="en-GB"/>
                              </w:rPr>
                              <w:t>Mining and quarrying</w:t>
                            </w:r>
                            <w:r w:rsidR="0051491F">
                              <w:rPr>
                                <w:szCs w:val="19"/>
                                <w:lang w:val="en-GB"/>
                              </w:rPr>
                              <w:t xml:space="preserve"> section</w:t>
                            </w:r>
                            <w:r>
                              <w:rPr>
                                <w:szCs w:val="19"/>
                                <w:lang w:val="en-GB"/>
                              </w:rPr>
                              <w:t xml:space="preserve"> </w:t>
                            </w:r>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E4C693" id="_x0000_t202" coordsize="21600,21600" o:spt="202" path="m,l,21600r21600,l21600,xe">
                <v:stroke joinstyle="miter"/>
                <v:path gradientshapeok="t" o:connecttype="rect"/>
              </v:shapetype>
              <v:shape id="Pole tekstowe 16" o:spid="_x0000_s1027" type="#_x0000_t202" alt="At the end of April 2026, similarly to previous months, the Human health and social work activities section was the most feminised, while the greatest share of men was in the Mining and quarrying section." style="position:absolute;left:0;text-align:left;margin-left:453.2pt;margin-top:68.1pt;width:135.85pt;height:126.3pt;z-index:-251543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" filled="f" stroked="f">
                <v:textbox>
                  <w:txbxContent>
                    <w:p w14:paraId="37AB68BE" w14:textId="600D4C39" w:rsidR="0051491F" w:rsidRPr="00456C85" w:rsidRDefault="00B36B28" w:rsidP="00582E1C">
                      <w:pPr>
                        <w:pStyle w:val="tekstzboku"/>
                        <w:rPr>
                          <w:lang w:val="en-GB"/>
                        </w:rPr>
                      </w:pPr>
                      <w:r>
                        <w:rPr>
                          <w:lang w:val="en-GB"/>
                        </w:rPr>
                        <w:t>At the end of April</w:t>
                      </w:r>
                      <w:r w:rsidR="00FC07F1">
                        <w:rPr>
                          <w:lang w:val="en-GB"/>
                        </w:rPr>
                        <w:t xml:space="preserve"> 2026, </w:t>
                      </w:r>
                      <w:r w:rsidR="0051491F">
                        <w:rPr>
                          <w:lang w:val="en-GB"/>
                        </w:rPr>
                        <w:t xml:space="preserve">similarly to previous months, </w:t>
                      </w:r>
                      <w:r w:rsidR="0051491F" w:rsidRPr="00456C85">
                        <w:rPr>
                          <w:lang w:val="en-GB"/>
                        </w:rPr>
                        <w:t>the Human health and soci</w:t>
                      </w:r>
                      <w:r w:rsidR="0051491F">
                        <w:rPr>
                          <w:lang w:val="en-GB"/>
                        </w:rPr>
                        <w:t>al work activities</w:t>
                      </w:r>
                      <w:r w:rsidR="0051491F" w:rsidRPr="00456C85">
                        <w:rPr>
                          <w:lang w:val="en-GB"/>
                        </w:rPr>
                        <w:t xml:space="preserve"> </w:t>
                      </w:r>
                      <w:r w:rsidR="0051491F">
                        <w:rPr>
                          <w:lang w:val="en-GB"/>
                        </w:rPr>
                        <w:t>section</w:t>
                      </w:r>
                      <w:r w:rsidR="00721CD8">
                        <w:rPr>
                          <w:lang w:val="en-GB"/>
                        </w:rPr>
                        <w:t xml:space="preserve"> </w:t>
                      </w:r>
                      <w:r w:rsidR="00721CD8">
                        <w:t>(Q)</w:t>
                      </w:r>
                      <w:r w:rsidR="0051491F">
                        <w:rPr>
                          <w:lang w:val="en-GB"/>
                        </w:rPr>
                        <w:t xml:space="preserve"> was the most feminised, while the greatest share of men was in the </w:t>
                      </w:r>
                      <w:r w:rsidR="0051491F" w:rsidRPr="003D5C85">
                        <w:rPr>
                          <w:szCs w:val="19"/>
                          <w:lang w:val="en-GB"/>
                        </w:rPr>
                        <w:t>Mining and quarrying</w:t>
                      </w:r>
                      <w:r w:rsidR="0051491F">
                        <w:rPr>
                          <w:szCs w:val="19"/>
                          <w:lang w:val="en-GB"/>
                        </w:rPr>
                        <w:t xml:space="preserve"> section</w:t>
                      </w:r>
                      <w:r>
                        <w:rPr>
                          <w:szCs w:val="19"/>
                          <w:lang w:val="en-GB"/>
                        </w:rPr>
                        <w:t xml:space="preserve"> </w:t>
                      </w:r>
                      <w:r>
                        <w:t>(B)</w:t>
                      </w:r>
                    </w:p>
                  </w:txbxContent>
                </v:textbox>
                <w10:wrap type="tight" anchorx="page"/>
              </v:shape>
            </w:pict>
          </mc:Fallback>
        </mc:AlternateContent>
      </w:r>
      <w:r w:rsidR="00582E1C" w:rsidRPr="00675BFB">
        <w:rPr>
          <w:b/>
          <w:spacing w:val="-1"/>
          <w:lang w:val="en-GB"/>
        </w:rPr>
        <w:t xml:space="preserve">Chart 2. </w:t>
      </w:r>
      <w:r w:rsidR="00582E1C" w:rsidRPr="005A60ED">
        <w:rPr>
          <w:b/>
          <w:spacing w:val="-1"/>
          <w:lang w:val="en-GB"/>
        </w:rPr>
        <w:t>Employed persons in the national economy by sex and PKD 2007/NA</w:t>
      </w:r>
      <w:r w:rsidR="00F07190">
        <w:rPr>
          <w:b/>
          <w:spacing w:val="-1"/>
          <w:lang w:val="en-GB"/>
        </w:rPr>
        <w:t xml:space="preserve">CE Rev. </w:t>
      </w:r>
      <w:r w:rsidR="007C0E6C">
        <w:rPr>
          <w:b/>
          <w:spacing w:val="-1"/>
          <w:lang w:val="en-GB"/>
        </w:rPr>
        <w:t xml:space="preserve">2 section in </w:t>
      </w:r>
      <w:r w:rsidR="00B36B28">
        <w:rPr>
          <w:b/>
          <w:spacing w:val="-1"/>
          <w:lang w:val="en-GB"/>
        </w:rPr>
        <w:t>April</w:t>
      </w:r>
      <w:r w:rsidR="005E3341">
        <w:rPr>
          <w:b/>
          <w:spacing w:val="-1"/>
          <w:lang w:val="en-GB"/>
        </w:rPr>
        <w:t xml:space="preserve"> 2026</w:t>
      </w:r>
      <w:r w:rsidR="00582E1C" w:rsidRPr="005A60ED">
        <w:rPr>
          <w:lang w:val="en-GB"/>
        </w:rPr>
        <w:br/>
      </w:r>
      <w:r w:rsidR="00582E1C">
        <w:rPr>
          <w:lang w:val="en-GB"/>
        </w:rPr>
        <w:t>As at the end of the month</w:t>
      </w:r>
      <w:r w:rsidR="00582E1C" w:rsidRPr="00582E1C">
        <w:rPr>
          <w:rStyle w:val="Odwoanieprzypisudolnego"/>
          <w:color w:val="FFFFFF" w:themeColor="background1"/>
          <w:lang w:val="en-GB"/>
        </w:rPr>
        <w:footnoteReference w:id="1"/>
      </w:r>
    </w:p>
    <w:p w14:paraId="29F627F8" w14:textId="39095C7F" w:rsidR="002A767F" w:rsidRDefault="005E3341" w:rsidP="00FA0A20">
      <w:pPr>
        <w:spacing w:before="360" w:line="288" w:lineRule="auto"/>
        <w:rPr>
          <w:rFonts w:eastAsia="Calibri" w:cs="Times New Roman"/>
          <w:color w:val="000000"/>
          <w:szCs w:val="19"/>
          <w:lang w:val="en-GB"/>
        </w:rPr>
      </w:pPr>
      <w:r>
        <w:rPr>
          <w:lang w:val="en-GB"/>
        </w:rPr>
        <w:t>Among</w:t>
      </w:r>
      <w:r w:rsidR="00582E1C" w:rsidRPr="006C3BDC">
        <w:rPr>
          <w:lang w:val="en-GB"/>
        </w:rPr>
        <w:t xml:space="preserve"> </w:t>
      </w:r>
      <w:r w:rsidR="001255E3">
        <w:rPr>
          <w:lang w:val="en-GB"/>
        </w:rPr>
        <w:t xml:space="preserve">the </w:t>
      </w:r>
      <w:r w:rsidR="006D3100">
        <w:rPr>
          <w:lang w:val="en-GB"/>
        </w:rPr>
        <w:t>PKD 2007/NACE Rev. 2</w:t>
      </w:r>
      <w:r w:rsidR="006D3100" w:rsidRPr="006D3100">
        <w:rPr>
          <w:lang w:val="en-GB"/>
        </w:rPr>
        <w:t xml:space="preserve"> </w:t>
      </w:r>
      <w:r w:rsidR="006D3100">
        <w:rPr>
          <w:lang w:val="en-GB"/>
        </w:rPr>
        <w:t>sections</w:t>
      </w:r>
      <w:r w:rsidR="006D3100">
        <w:rPr>
          <w:rStyle w:val="Odwoanieprzypisudolnego"/>
          <w:lang w:val="en-GB"/>
        </w:rPr>
        <w:footnoteReference w:id="2"/>
      </w:r>
      <w:r w:rsidR="006D3100">
        <w:rPr>
          <w:lang w:val="en-GB"/>
        </w:rPr>
        <w:t xml:space="preserve"> </w:t>
      </w:r>
      <w:r w:rsidR="00A33349">
        <w:rPr>
          <w:lang w:val="en-GB"/>
        </w:rPr>
        <w:t xml:space="preserve">analysed, </w:t>
      </w:r>
      <w:r w:rsidR="002E56DF" w:rsidRPr="006C3BDC">
        <w:rPr>
          <w:lang w:val="en-GB"/>
        </w:rPr>
        <w:t xml:space="preserve">the largest decrease in </w:t>
      </w:r>
      <w:r w:rsidR="003B3A18">
        <w:rPr>
          <w:lang w:val="en-GB"/>
        </w:rPr>
        <w:t xml:space="preserve">the </w:t>
      </w:r>
      <w:r w:rsidR="002E56DF" w:rsidRPr="006C3BDC">
        <w:rPr>
          <w:lang w:val="en-GB"/>
        </w:rPr>
        <w:t xml:space="preserve">number </w:t>
      </w:r>
      <w:r w:rsidR="00F13B27">
        <w:rPr>
          <w:lang w:val="en-GB"/>
        </w:rPr>
        <w:t xml:space="preserve">of </w:t>
      </w:r>
      <w:r w:rsidR="00D32C21">
        <w:rPr>
          <w:lang w:val="en-GB"/>
        </w:rPr>
        <w:t xml:space="preserve">employed persons </w:t>
      </w:r>
      <w:r w:rsidR="00234F03">
        <w:rPr>
          <w:lang w:val="en-GB"/>
        </w:rPr>
        <w:t>compared with</w:t>
      </w:r>
      <w:r w:rsidR="00FC07F1">
        <w:rPr>
          <w:lang w:val="en-GB"/>
        </w:rPr>
        <w:t xml:space="preserve"> </w:t>
      </w:r>
      <w:r w:rsidR="00B36B28">
        <w:rPr>
          <w:lang w:val="en-GB"/>
        </w:rPr>
        <w:t>30 April</w:t>
      </w:r>
      <w:r>
        <w:rPr>
          <w:lang w:val="en-GB"/>
        </w:rPr>
        <w:t xml:space="preserve"> 2025</w:t>
      </w:r>
      <w:r w:rsidR="002E56DF" w:rsidRPr="006C3BDC">
        <w:rPr>
          <w:lang w:val="en-GB"/>
        </w:rPr>
        <w:t xml:space="preserve"> </w:t>
      </w:r>
      <w:r w:rsidR="00D32C21">
        <w:rPr>
          <w:lang w:val="en-GB"/>
        </w:rPr>
        <w:t>was in</w:t>
      </w:r>
      <w:r w:rsidR="008445D9" w:rsidRPr="006C3BDC">
        <w:rPr>
          <w:lang w:val="en-GB"/>
        </w:rPr>
        <w:t xml:space="preserve"> </w:t>
      </w:r>
      <w:r w:rsidR="00582E1C" w:rsidRPr="006C3BDC">
        <w:rPr>
          <w:lang w:val="en-GB"/>
        </w:rPr>
        <w:t>the Agriculture, fores</w:t>
      </w:r>
      <w:r>
        <w:rPr>
          <w:lang w:val="en-GB"/>
        </w:rPr>
        <w:t>try and fishing section – by 4.4</w:t>
      </w:r>
      <w:r w:rsidR="00F07190">
        <w:rPr>
          <w:lang w:val="en-GB"/>
        </w:rPr>
        <w:t>%. D</w:t>
      </w:r>
      <w:r w:rsidR="00582E1C" w:rsidRPr="006C3BDC">
        <w:rPr>
          <w:lang w:val="en-GB"/>
        </w:rPr>
        <w:t xml:space="preserve">ecreases in the number of employed persons were </w:t>
      </w:r>
      <w:r w:rsidR="00EA454E">
        <w:rPr>
          <w:lang w:val="en-GB"/>
        </w:rPr>
        <w:t xml:space="preserve">also </w:t>
      </w:r>
      <w:r w:rsidR="00582E1C" w:rsidRPr="006C3BDC">
        <w:rPr>
          <w:lang w:val="en-GB"/>
        </w:rPr>
        <w:t>recorded in the Trade; repair of motor vehicles</w:t>
      </w:r>
      <w:r w:rsidR="00582E1C" w:rsidRPr="006C3BDC">
        <w:rPr>
          <w:vertAlign w:val="superscript"/>
          <w:lang w:val="en-GB"/>
        </w:rPr>
        <w:t>∆</w:t>
      </w:r>
      <w:r w:rsidR="00582E1C" w:rsidRPr="006C3BDC">
        <w:rPr>
          <w:lang w:val="en-GB"/>
        </w:rPr>
        <w:t xml:space="preserve"> and</w:t>
      </w:r>
      <w:r w:rsidR="00073BDF" w:rsidRPr="006C3BDC">
        <w:rPr>
          <w:lang w:val="en-GB"/>
        </w:rPr>
        <w:t xml:space="preserve"> Manuf</w:t>
      </w:r>
      <w:r>
        <w:rPr>
          <w:lang w:val="en-GB"/>
        </w:rPr>
        <w:t xml:space="preserve">acturing sections – by </w:t>
      </w:r>
      <w:r w:rsidR="00B36B28">
        <w:rPr>
          <w:lang w:val="en-GB"/>
        </w:rPr>
        <w:t>2.2</w:t>
      </w:r>
      <w:r w:rsidR="00FD048D">
        <w:rPr>
          <w:lang w:val="en-GB"/>
        </w:rPr>
        <w:t>%</w:t>
      </w:r>
      <w:r>
        <w:rPr>
          <w:lang w:val="en-GB"/>
        </w:rPr>
        <w:t xml:space="preserve"> and 1.</w:t>
      </w:r>
      <w:r w:rsidR="00B36B28">
        <w:rPr>
          <w:lang w:val="en-GB"/>
        </w:rPr>
        <w:t>6</w:t>
      </w:r>
      <w:r w:rsidR="00FC07F1">
        <w:rPr>
          <w:lang w:val="en-GB"/>
        </w:rPr>
        <w:t>%, respectively</w:t>
      </w:r>
      <w:r w:rsidR="00FC07F1" w:rsidRPr="00FC07F1">
        <w:rPr>
          <w:lang w:val="en-GB"/>
        </w:rPr>
        <w:t>.</w:t>
      </w:r>
      <w:r w:rsidR="00B00E42">
        <w:rPr>
          <w:lang w:val="en-GB"/>
        </w:rPr>
        <w:t xml:space="preserve"> </w:t>
      </w:r>
      <w:r w:rsidR="001255E3">
        <w:rPr>
          <w:lang w:val="en-GB"/>
        </w:rPr>
        <w:t xml:space="preserve">Among the </w:t>
      </w:r>
      <w:r w:rsidR="006D3100">
        <w:rPr>
          <w:lang w:val="en-GB"/>
        </w:rPr>
        <w:t>PKD 2007/NACE Rev. 2</w:t>
      </w:r>
      <w:r w:rsidR="006D3100" w:rsidRPr="006D3100">
        <w:rPr>
          <w:lang w:val="en-GB"/>
        </w:rPr>
        <w:t xml:space="preserve"> </w:t>
      </w:r>
      <w:r w:rsidR="006D3100">
        <w:rPr>
          <w:lang w:val="en-GB"/>
        </w:rPr>
        <w:t>sections</w:t>
      </w:r>
      <w:r w:rsidR="00FA0A20">
        <w:rPr>
          <w:vertAlign w:val="superscript"/>
          <w:lang w:val="en-GB"/>
        </w:rPr>
        <w:t>2</w:t>
      </w:r>
      <w:r w:rsidR="001255E3" w:rsidRPr="001255E3">
        <w:rPr>
          <w:lang w:val="en-GB"/>
        </w:rPr>
        <w:t>,</w:t>
      </w:r>
      <w:r w:rsidR="006D3100">
        <w:rPr>
          <w:rStyle w:val="Odwoanieprzypisudolnego"/>
          <w:lang w:val="en-GB"/>
        </w:rPr>
        <w:t xml:space="preserve"> </w:t>
      </w:r>
      <w:r w:rsidR="006D3100">
        <w:rPr>
          <w:lang w:val="en-GB"/>
        </w:rPr>
        <w:t xml:space="preserve"> </w:t>
      </w:r>
      <w:r w:rsidR="001255E3">
        <w:rPr>
          <w:lang w:val="en-GB"/>
        </w:rPr>
        <w:t>the largest</w:t>
      </w:r>
      <w:r w:rsidR="002A767F">
        <w:rPr>
          <w:lang w:val="en-GB"/>
        </w:rPr>
        <w:t xml:space="preserve"> increase</w:t>
      </w:r>
      <w:r w:rsidR="001255E3">
        <w:rPr>
          <w:lang w:val="en-GB"/>
        </w:rPr>
        <w:t xml:space="preserve"> in</w:t>
      </w:r>
      <w:r w:rsidR="006D3100">
        <w:rPr>
          <w:lang w:val="en-GB"/>
        </w:rPr>
        <w:t xml:space="preserve"> </w:t>
      </w:r>
      <w:r w:rsidR="006D3100" w:rsidRPr="000625FF">
        <w:rPr>
          <w:lang w:val="en-GB"/>
        </w:rPr>
        <w:t>the number of</w:t>
      </w:r>
      <w:r>
        <w:rPr>
          <w:lang w:val="en-GB"/>
        </w:rPr>
        <w:t xml:space="preserve"> e</w:t>
      </w:r>
      <w:r w:rsidR="00FC07F1">
        <w:rPr>
          <w:lang w:val="en-GB"/>
        </w:rPr>
        <w:t xml:space="preserve">mployed persons compared with </w:t>
      </w:r>
      <w:r w:rsidR="00B36B28">
        <w:rPr>
          <w:lang w:val="en-GB"/>
        </w:rPr>
        <w:t>30 April</w:t>
      </w:r>
      <w:r>
        <w:rPr>
          <w:lang w:val="en-GB"/>
        </w:rPr>
        <w:t xml:space="preserve"> 2025</w:t>
      </w:r>
      <w:r w:rsidR="00FD048D">
        <w:rPr>
          <w:lang w:val="en-GB"/>
        </w:rPr>
        <w:t xml:space="preserve"> occurred in </w:t>
      </w:r>
      <w:r w:rsidR="008E6407">
        <w:rPr>
          <w:lang w:val="en-GB"/>
        </w:rPr>
        <w:t>the</w:t>
      </w:r>
      <w:r w:rsidR="002A767F" w:rsidRPr="000625FF">
        <w:rPr>
          <w:lang w:val="en-GB"/>
        </w:rPr>
        <w:t xml:space="preserve"> Public administration and defence; compulsory social security</w:t>
      </w:r>
      <w:r w:rsidR="00EA454E">
        <w:rPr>
          <w:lang w:val="en-GB"/>
        </w:rPr>
        <w:t xml:space="preserve"> </w:t>
      </w:r>
      <w:r w:rsidR="008E6407">
        <w:rPr>
          <w:lang w:val="en-GB"/>
        </w:rPr>
        <w:t xml:space="preserve">section </w:t>
      </w:r>
      <w:r w:rsidR="00EA454E">
        <w:rPr>
          <w:lang w:val="en-GB"/>
        </w:rPr>
        <w:t>–</w:t>
      </w:r>
      <w:r w:rsidR="00FC07F1">
        <w:rPr>
          <w:lang w:val="en-GB"/>
        </w:rPr>
        <w:t xml:space="preserve"> by 2.</w:t>
      </w:r>
      <w:r w:rsidR="00721CD8">
        <w:rPr>
          <w:lang w:val="en-GB"/>
        </w:rPr>
        <w:t>2</w:t>
      </w:r>
      <w:r w:rsidR="002A767F">
        <w:rPr>
          <w:lang w:val="en-GB"/>
        </w:rPr>
        <w:t>%</w:t>
      </w:r>
      <w:r w:rsidR="009E4FAD">
        <w:rPr>
          <w:lang w:val="en-GB"/>
        </w:rPr>
        <w:t xml:space="preserve">. </w:t>
      </w:r>
      <w:r w:rsidR="00FC07F1" w:rsidRPr="00FC07F1">
        <w:rPr>
          <w:rFonts w:eastAsia="Calibri" w:cs="Times New Roman"/>
          <w:color w:val="000000"/>
          <w:szCs w:val="19"/>
          <w:lang w:val="en-GB"/>
        </w:rPr>
        <w:t>Th</w:t>
      </w:r>
      <w:r w:rsidR="00FC07F1">
        <w:rPr>
          <w:rFonts w:eastAsia="Calibri" w:cs="Times New Roman"/>
          <w:color w:val="000000"/>
          <w:szCs w:val="19"/>
          <w:lang w:val="en-GB"/>
        </w:rPr>
        <w:t>e number of employed persons</w:t>
      </w:r>
      <w:r w:rsidR="00FC07F1" w:rsidRPr="00FC07F1">
        <w:rPr>
          <w:rFonts w:eastAsia="Calibri" w:cs="Times New Roman"/>
          <w:color w:val="000000"/>
          <w:szCs w:val="19"/>
          <w:lang w:val="en-GB"/>
        </w:rPr>
        <w:t xml:space="preserve"> also increased in</w:t>
      </w:r>
      <w:r w:rsidR="00FC07F1">
        <w:rPr>
          <w:rFonts w:eastAsia="Calibri" w:cs="Times New Roman"/>
          <w:color w:val="000000"/>
          <w:szCs w:val="19"/>
          <w:lang w:val="en-GB"/>
        </w:rPr>
        <w:t xml:space="preserve"> the Human health and social </w:t>
      </w:r>
      <w:r w:rsidR="009B6437">
        <w:rPr>
          <w:rFonts w:eastAsia="Calibri" w:cs="Times New Roman"/>
          <w:color w:val="000000"/>
          <w:szCs w:val="19"/>
          <w:lang w:val="en-GB"/>
        </w:rPr>
        <w:t>work activities section – by 1.9</w:t>
      </w:r>
      <w:r w:rsidR="00FC07F1">
        <w:rPr>
          <w:rFonts w:eastAsia="Calibri" w:cs="Times New Roman"/>
          <w:color w:val="000000"/>
          <w:szCs w:val="19"/>
          <w:lang w:val="en-GB"/>
        </w:rPr>
        <w:t>%</w:t>
      </w:r>
      <w:r w:rsidR="000E46C3">
        <w:rPr>
          <w:rFonts w:eastAsia="Calibri" w:cs="Times New Roman"/>
          <w:color w:val="000000"/>
          <w:szCs w:val="19"/>
          <w:lang w:val="en-GB"/>
        </w:rPr>
        <w:t>,</w:t>
      </w:r>
      <w:r w:rsidR="00DC5402" w:rsidRPr="00FC07F1">
        <w:rPr>
          <w:rFonts w:eastAsia="Calibri" w:cs="Times New Roman"/>
          <w:color w:val="000000"/>
          <w:szCs w:val="19"/>
          <w:lang w:val="en-GB"/>
        </w:rPr>
        <w:t xml:space="preserve"> </w:t>
      </w:r>
      <w:r w:rsidR="009B6437" w:rsidRPr="00FC07F1">
        <w:rPr>
          <w:rFonts w:eastAsia="Calibri" w:cs="Times New Roman"/>
          <w:color w:val="000000"/>
          <w:szCs w:val="19"/>
          <w:lang w:val="en-GB"/>
        </w:rPr>
        <w:t>in the Edu</w:t>
      </w:r>
      <w:r w:rsidR="009B6437">
        <w:rPr>
          <w:rFonts w:eastAsia="Calibri" w:cs="Times New Roman"/>
          <w:color w:val="000000"/>
          <w:szCs w:val="19"/>
          <w:lang w:val="en-GB"/>
        </w:rPr>
        <w:t>cation section – by 1.5%,</w:t>
      </w:r>
      <w:r w:rsidR="009B6437" w:rsidRPr="00FC07F1">
        <w:rPr>
          <w:rFonts w:eastAsia="Calibri" w:cs="Times New Roman"/>
          <w:color w:val="000000"/>
          <w:szCs w:val="19"/>
          <w:lang w:val="en-GB"/>
        </w:rPr>
        <w:t xml:space="preserve"> </w:t>
      </w:r>
      <w:r w:rsidR="00DC5402">
        <w:rPr>
          <w:rFonts w:eastAsia="Calibri" w:cs="Times New Roman"/>
          <w:color w:val="000000"/>
          <w:szCs w:val="19"/>
          <w:lang w:val="en-GB"/>
        </w:rPr>
        <w:t xml:space="preserve">and in the Construction </w:t>
      </w:r>
      <w:r w:rsidR="009B6437">
        <w:rPr>
          <w:rFonts w:eastAsia="Calibri" w:cs="Times New Roman"/>
          <w:color w:val="000000"/>
          <w:szCs w:val="19"/>
          <w:lang w:val="en-GB"/>
        </w:rPr>
        <w:t>section – by 0.1</w:t>
      </w:r>
      <w:r w:rsidR="00DC5402">
        <w:rPr>
          <w:rFonts w:eastAsia="Calibri" w:cs="Times New Roman"/>
          <w:color w:val="000000"/>
          <w:szCs w:val="19"/>
          <w:lang w:val="en-GB"/>
        </w:rPr>
        <w:t>%</w:t>
      </w:r>
      <w:r w:rsidR="00FC07F1">
        <w:rPr>
          <w:rFonts w:eastAsia="Calibri" w:cs="Times New Roman"/>
          <w:color w:val="000000"/>
          <w:szCs w:val="19"/>
          <w:lang w:val="en-GB"/>
        </w:rPr>
        <w:t>.</w:t>
      </w:r>
    </w:p>
    <w:p w14:paraId="115264CA" w14:textId="77777777" w:rsidR="00FA0A20" w:rsidRDefault="00FA0A20">
      <w:pPr>
        <w:spacing w:before="0" w:after="160" w:line="259" w:lineRule="auto"/>
        <w:rPr>
          <w:b/>
          <w:lang w:val="en-GB"/>
        </w:rPr>
      </w:pPr>
      <w:r>
        <w:rPr>
          <w:b/>
          <w:lang w:val="en-GB"/>
        </w:rPr>
        <w:br w:type="page"/>
      </w:r>
    </w:p>
    <w:p w14:paraId="28D4BBAF" w14:textId="581BF08D" w:rsidR="00582E1C" w:rsidRDefault="000A6F70" w:rsidP="00FA0A20">
      <w:pPr>
        <w:ind w:left="709" w:hanging="709"/>
        <w:rPr>
          <w:spacing w:val="-1"/>
          <w:lang w:val="en-GB"/>
        </w:rPr>
      </w:pPr>
      <w:r>
        <w:rPr>
          <w:b/>
          <w:noProof/>
          <w:lang w:eastAsia="pl-PL"/>
        </w:rPr>
        <w:lastRenderedPageBreak/>
        <w:drawing>
          <wp:anchor distT="0" distB="0" distL="114300" distR="114300" simplePos="0" relativeHeight="251786240" behindDoc="0" locked="0" layoutInCell="1" allowOverlap="1" wp14:anchorId="42E83421" wp14:editId="418569FF">
            <wp:simplePos x="0" y="0"/>
            <wp:positionH relativeFrom="column">
              <wp:posOffset>35</wp:posOffset>
            </wp:positionH>
            <wp:positionV relativeFrom="paragraph">
              <wp:posOffset>544165</wp:posOffset>
            </wp:positionV>
            <wp:extent cx="5041392" cy="3959352"/>
            <wp:effectExtent l="0" t="0" r="6985" b="3175"/>
            <wp:wrapSquare wrapText="bothSides"/>
            <wp:docPr id="7" name="Obraz 7" descr="The chart shows indices of the number of employed persons in the national economy by selected PKD 2007/NACE Rev. 2 sections. Their largest decrease compared with 31 January 2024, was in the Agriculture, forestry and fishing section. Decreases in the number of employed persons were also recorded in the Trade; repair of motor vehicles and Manufacturing sections. &#10;Among the sections, in which the number of employed persons compared with 31 January 2024 increased, the largest increase occurred in the Education section followed by the Public administration and defence; compulsory social security section and Human health and social work activities section. The number of employed persons in the Construction section also increased.&#10;Line chart. Data for Chart 3 are available in the XLSX file named: Employed persons in the national economy in Poland in April 2026. Tables are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_w03_kwiecien2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1392" cy="3959352"/>
                    </a:xfrm>
                    <a:prstGeom prst="rect">
                      <a:avLst/>
                    </a:prstGeom>
                  </pic:spPr>
                </pic:pic>
              </a:graphicData>
            </a:graphic>
          </wp:anchor>
        </w:drawing>
      </w:r>
      <w:r w:rsidR="00582E1C" w:rsidRPr="004A3762">
        <w:rPr>
          <w:b/>
          <w:lang w:val="en-GB"/>
        </w:rPr>
        <w:t>Chart 3.</w:t>
      </w:r>
      <w:r w:rsidR="00582E1C" w:rsidRPr="004A3762">
        <w:rPr>
          <w:lang w:val="en-GB"/>
        </w:rPr>
        <w:t xml:space="preserve"> </w:t>
      </w:r>
      <w:r w:rsidR="00582E1C" w:rsidRPr="004A3762">
        <w:rPr>
          <w:b/>
          <w:spacing w:val="-1"/>
          <w:lang w:val="en-GB"/>
        </w:rPr>
        <w:t>Indices of the number of employed persons in the national economy by selected PKD</w:t>
      </w:r>
      <w:r w:rsidR="00A4448E">
        <w:rPr>
          <w:b/>
          <w:spacing w:val="-1"/>
          <w:lang w:val="en-GB"/>
        </w:rPr>
        <w:t> </w:t>
      </w:r>
      <w:r w:rsidR="00582E1C" w:rsidRPr="004A3762">
        <w:rPr>
          <w:b/>
          <w:spacing w:val="-1"/>
          <w:lang w:val="en-GB"/>
        </w:rPr>
        <w:t>2007/NACE Rev. 2 sections</w:t>
      </w:r>
      <w:r w:rsidR="00582E1C">
        <w:rPr>
          <w:b/>
          <w:spacing w:val="-1"/>
          <w:lang w:val="en-GB"/>
        </w:rPr>
        <w:br/>
      </w:r>
      <w:r w:rsidR="00582E1C" w:rsidRPr="00675BFB">
        <w:rPr>
          <w:spacing w:val="-1"/>
          <w:lang w:val="en-GB"/>
        </w:rPr>
        <w:t>(0</w:t>
      </w:r>
      <w:r w:rsidR="00884333">
        <w:rPr>
          <w:spacing w:val="-1"/>
          <w:lang w:val="en-GB"/>
        </w:rPr>
        <w:t>1.</w:t>
      </w:r>
      <w:r w:rsidR="00D25491">
        <w:rPr>
          <w:spacing w:val="-1"/>
          <w:lang w:val="en-GB"/>
        </w:rPr>
        <w:t>2024</w:t>
      </w:r>
      <w:r w:rsidR="00582E1C" w:rsidRPr="00675BFB">
        <w:rPr>
          <w:spacing w:val="-1"/>
          <w:lang w:val="en-GB"/>
        </w:rPr>
        <w:t xml:space="preserve"> = 100)</w:t>
      </w:r>
    </w:p>
    <w:p w14:paraId="1E7AAFA8" w14:textId="2A627B8F" w:rsidR="00430176" w:rsidRPr="00F71C7F" w:rsidRDefault="00430176" w:rsidP="000A6F70">
      <w:pPr>
        <w:spacing w:before="240" w:after="0" w:line="216" w:lineRule="auto"/>
        <w:jc w:val="center"/>
        <w:rPr>
          <w:rFonts w:eastAsia="Times New Roman" w:cs="Arial"/>
          <w:color w:val="000000"/>
          <w:szCs w:val="19"/>
          <w:lang w:val="en-GB" w:eastAsia="pl-PL"/>
        </w:rPr>
      </w:pPr>
      <w:r w:rsidRPr="00F71C7F">
        <w:rPr>
          <w:rFonts w:eastAsia="Fira Sans Light" w:cs="Times New Roman"/>
          <w:color w:val="000000"/>
          <w:lang w:val="en-GB"/>
        </w:rPr>
        <w:t>***</w:t>
      </w:r>
    </w:p>
    <w:p w14:paraId="5F104E18" w14:textId="18425D2B" w:rsidR="00D25491" w:rsidRDefault="009B6437" w:rsidP="00FA0A20">
      <w:pPr>
        <w:spacing w:line="288" w:lineRule="auto"/>
        <w:rPr>
          <w:lang w:val="en-GB"/>
        </w:rPr>
      </w:pPr>
      <w:r>
        <w:rPr>
          <w:lang w:val="en-GB"/>
        </w:rPr>
        <w:t>Starting with</w:t>
      </w:r>
      <w:r w:rsidR="00D25491" w:rsidRPr="00D25491">
        <w:rPr>
          <w:lang w:val="en-GB"/>
        </w:rPr>
        <w:t xml:space="preserve"> the data for January 2026,</w:t>
      </w:r>
      <w:r w:rsidR="002B0BE4">
        <w:rPr>
          <w:lang w:val="en-GB"/>
        </w:rPr>
        <w:t xml:space="preserve"> the scope</w:t>
      </w:r>
      <w:r w:rsidR="00D25491">
        <w:rPr>
          <w:lang w:val="en-GB"/>
        </w:rPr>
        <w:t xml:space="preserve"> of tables attached to </w:t>
      </w:r>
      <w:r w:rsidR="00275986">
        <w:rPr>
          <w:lang w:val="en-GB"/>
        </w:rPr>
        <w:t>the news release has been reduced</w:t>
      </w:r>
      <w:r w:rsidR="00EB4A54">
        <w:rPr>
          <w:lang w:val="en-GB"/>
        </w:rPr>
        <w:t xml:space="preserve">. Data on </w:t>
      </w:r>
      <w:r w:rsidR="00430176">
        <w:rPr>
          <w:lang w:val="en-GB"/>
        </w:rPr>
        <w:t>employed persons in the national economy</w:t>
      </w:r>
      <w:r w:rsidR="00D31917">
        <w:rPr>
          <w:lang w:val="en-GB"/>
        </w:rPr>
        <w:t>, broken down by territory</w:t>
      </w:r>
      <w:r w:rsidR="00430176">
        <w:rPr>
          <w:lang w:val="en-GB"/>
        </w:rPr>
        <w:t>, i.e.</w:t>
      </w:r>
      <w:r w:rsidR="009631E7">
        <w:rPr>
          <w:lang w:val="en-GB"/>
        </w:rPr>
        <w:t>,</w:t>
      </w:r>
      <w:r w:rsidR="00430176">
        <w:rPr>
          <w:lang w:val="en-GB"/>
        </w:rPr>
        <w:t xml:space="preserve"> by administrative and statistical units a</w:t>
      </w:r>
      <w:r w:rsidR="00760D75">
        <w:rPr>
          <w:lang w:val="en-GB"/>
        </w:rPr>
        <w:t>r</w:t>
      </w:r>
      <w:r w:rsidR="00430176">
        <w:rPr>
          <w:lang w:val="en-GB"/>
        </w:rPr>
        <w:t xml:space="preserve">e available in </w:t>
      </w:r>
      <w:r w:rsidR="00285398">
        <w:rPr>
          <w:lang w:val="en-GB"/>
        </w:rPr>
        <w:t xml:space="preserve">the </w:t>
      </w:r>
      <w:r w:rsidR="00430176">
        <w:rPr>
          <w:lang w:val="en-GB"/>
        </w:rPr>
        <w:t>Local Data Bank</w:t>
      </w:r>
      <w:r w:rsidR="00760D75">
        <w:rPr>
          <w:lang w:val="en-GB"/>
        </w:rPr>
        <w:t xml:space="preserve">. Detailed data on </w:t>
      </w:r>
      <w:r w:rsidR="000627C1">
        <w:rPr>
          <w:lang w:val="en-GB"/>
        </w:rPr>
        <w:t>dem</w:t>
      </w:r>
      <w:r w:rsidR="00EB4A54">
        <w:rPr>
          <w:lang w:val="en-GB"/>
        </w:rPr>
        <w:t xml:space="preserve">ographic characteristics of </w:t>
      </w:r>
      <w:r w:rsidR="000627C1">
        <w:rPr>
          <w:lang w:val="en-GB"/>
        </w:rPr>
        <w:t>employed persons will be published once a year – as at 31 December.</w:t>
      </w:r>
    </w:p>
    <w:p w14:paraId="12AB0F6D" w14:textId="24A29D6A" w:rsidR="00285398" w:rsidRPr="00285398" w:rsidRDefault="00EB4A54" w:rsidP="004D7892">
      <w:pPr>
        <w:pStyle w:val="Tekstprzypisudolnego"/>
        <w:spacing w:before="0" w:line="288" w:lineRule="auto"/>
        <w:rPr>
          <w:rFonts w:eastAsia="Calibri" w:cs="Arial"/>
          <w:sz w:val="19"/>
          <w:szCs w:val="19"/>
          <w:lang w:val="en-GB"/>
        </w:rPr>
      </w:pPr>
      <w:r w:rsidRPr="00EB4A54">
        <w:rPr>
          <w:sz w:val="19"/>
          <w:szCs w:val="19"/>
          <w:lang w:val="en-GB"/>
        </w:rPr>
        <w:t>The table</w:t>
      </w:r>
      <w:r>
        <w:rPr>
          <w:sz w:val="19"/>
          <w:szCs w:val="19"/>
          <w:lang w:val="en-GB"/>
        </w:rPr>
        <w:t>s attached to this news release</w:t>
      </w:r>
      <w:r w:rsidRPr="00EB4A54">
        <w:rPr>
          <w:sz w:val="19"/>
          <w:szCs w:val="19"/>
          <w:lang w:val="en-GB"/>
        </w:rPr>
        <w:t xml:space="preserve"> present selected survey results by PKD 2025</w:t>
      </w:r>
      <w:r>
        <w:rPr>
          <w:sz w:val="19"/>
          <w:szCs w:val="19"/>
          <w:lang w:val="en-GB"/>
        </w:rPr>
        <w:t>/NACE Rev. 2.1</w:t>
      </w:r>
      <w:r w:rsidRPr="00EB4A54">
        <w:rPr>
          <w:sz w:val="19"/>
          <w:szCs w:val="19"/>
          <w:lang w:val="en-GB"/>
        </w:rPr>
        <w:t xml:space="preserve"> section. During the transitional period, which runs until 31 December 2026, relating to the reclassification of </w:t>
      </w:r>
      <w:r>
        <w:rPr>
          <w:sz w:val="19"/>
          <w:szCs w:val="19"/>
          <w:lang w:val="en-GB"/>
        </w:rPr>
        <w:t>national economy entities</w:t>
      </w:r>
      <w:r w:rsidRPr="00EB4A54">
        <w:rPr>
          <w:sz w:val="19"/>
          <w:szCs w:val="19"/>
          <w:lang w:val="en-GB"/>
        </w:rPr>
        <w:t xml:space="preserve"> from PKD 2007</w:t>
      </w:r>
      <w:r w:rsidR="00ED2BAF">
        <w:rPr>
          <w:sz w:val="19"/>
          <w:szCs w:val="19"/>
          <w:lang w:val="en-GB"/>
        </w:rPr>
        <w:t>/NACE Rev. 2</w:t>
      </w:r>
      <w:r w:rsidRPr="00EB4A54">
        <w:rPr>
          <w:sz w:val="19"/>
          <w:szCs w:val="19"/>
          <w:lang w:val="en-GB"/>
        </w:rPr>
        <w:t xml:space="preserve"> to PKD 2025</w:t>
      </w:r>
      <w:r>
        <w:rPr>
          <w:sz w:val="19"/>
          <w:szCs w:val="19"/>
          <w:lang w:val="en-GB"/>
        </w:rPr>
        <w:t>/NACE Rev. 2.1, the data from</w:t>
      </w:r>
      <w:r w:rsidRPr="00EB4A54">
        <w:rPr>
          <w:sz w:val="19"/>
          <w:szCs w:val="19"/>
          <w:lang w:val="en-GB"/>
        </w:rPr>
        <w:t xml:space="preserve"> the</w:t>
      </w:r>
      <w:r>
        <w:rPr>
          <w:lang w:val="en-GB"/>
        </w:rPr>
        <w:t xml:space="preserve"> </w:t>
      </w:r>
      <w:r w:rsidRPr="00EB4A54">
        <w:rPr>
          <w:sz w:val="19"/>
          <w:szCs w:val="19"/>
          <w:lang w:val="en-GB"/>
        </w:rPr>
        <w:t>Survey on Employment in the National Economy</w:t>
      </w:r>
      <w:r>
        <w:rPr>
          <w:sz w:val="19"/>
          <w:szCs w:val="19"/>
          <w:lang w:val="en-GB"/>
        </w:rPr>
        <w:t xml:space="preserve"> are</w:t>
      </w:r>
      <w:r w:rsidRPr="00EB4A54">
        <w:rPr>
          <w:sz w:val="19"/>
          <w:szCs w:val="19"/>
          <w:lang w:val="en-GB"/>
        </w:rPr>
        <w:t xml:space="preserve"> presented using, amongst other thi</w:t>
      </w:r>
      <w:r>
        <w:rPr>
          <w:sz w:val="19"/>
          <w:szCs w:val="19"/>
          <w:lang w:val="en-GB"/>
        </w:rPr>
        <w:t xml:space="preserve">ngs, </w:t>
      </w:r>
      <w:r w:rsidR="00285398" w:rsidRPr="00285398">
        <w:rPr>
          <w:rFonts w:eastAsia="Calibri" w:cs="Arial"/>
          <w:sz w:val="19"/>
          <w:szCs w:val="19"/>
          <w:lang w:val="en-GB"/>
        </w:rPr>
        <w:t>correspondence tables between NACE Rev. 2 and NACE Rev. 2.1, available on the Eurostat website:</w:t>
      </w:r>
    </w:p>
    <w:p w14:paraId="477B7E2C" w14:textId="77777777" w:rsidR="00285398" w:rsidRPr="00285398" w:rsidRDefault="0023428C" w:rsidP="004D7892">
      <w:pPr>
        <w:spacing w:before="0" w:after="0" w:line="288" w:lineRule="auto"/>
        <w:rPr>
          <w:rFonts w:eastAsia="Calibri" w:cs="Arial"/>
          <w:szCs w:val="19"/>
          <w:lang w:val="en-GB"/>
        </w:rPr>
      </w:pPr>
      <w:hyperlink r:id="rId11" w:history="1">
        <w:r w:rsidR="00285398" w:rsidRPr="00285398">
          <w:rPr>
            <w:rFonts w:eastAsia="Calibri" w:cs="Arial"/>
            <w:color w:val="0000FF"/>
            <w:szCs w:val="19"/>
            <w:u w:val="single"/>
            <w:lang w:val="en-GB"/>
          </w:rPr>
          <w:t>https://ec.europa.eu/eurostat/web/nace/correspondence-tables</w:t>
        </w:r>
      </w:hyperlink>
      <w:r w:rsidR="00285398" w:rsidRPr="00285398">
        <w:rPr>
          <w:rFonts w:eastAsia="Calibri" w:cs="Arial"/>
          <w:szCs w:val="19"/>
          <w:lang w:val="en-GB"/>
        </w:rPr>
        <w:t xml:space="preserve"> </w:t>
      </w:r>
    </w:p>
    <w:p w14:paraId="3193855D" w14:textId="5735B6F5" w:rsidR="00DC30CF" w:rsidRPr="00F71C7F" w:rsidRDefault="00DC30CF" w:rsidP="000A6F70">
      <w:pPr>
        <w:spacing w:before="240" w:after="0" w:line="288" w:lineRule="auto"/>
        <w:jc w:val="center"/>
        <w:rPr>
          <w:rFonts w:eastAsia="Times New Roman" w:cs="Arial"/>
          <w:color w:val="000000"/>
          <w:szCs w:val="19"/>
          <w:lang w:val="en-GB" w:eastAsia="pl-PL"/>
        </w:rPr>
      </w:pPr>
      <w:r w:rsidRPr="00F71C7F">
        <w:rPr>
          <w:rFonts w:eastAsia="Fira Sans Light" w:cs="Times New Roman"/>
          <w:color w:val="000000"/>
          <w:lang w:val="en-GB"/>
        </w:rPr>
        <w:t>***</w:t>
      </w:r>
    </w:p>
    <w:p w14:paraId="0B6BD822" w14:textId="431DFA5F" w:rsidR="00582E1C" w:rsidRDefault="00DC30CF" w:rsidP="00FA0A20">
      <w:pPr>
        <w:spacing w:line="288" w:lineRule="auto"/>
        <w:rPr>
          <w:szCs w:val="19"/>
          <w:lang w:val="en-GB"/>
        </w:rPr>
      </w:pPr>
      <w:r w:rsidRPr="00C03DA7">
        <w:rPr>
          <w:szCs w:val="19"/>
          <w:lang w:val="en-GB"/>
        </w:rPr>
        <w:t>The data refer to employed persons in the national economy, living in Poland or abroad. Each employed person is ide</w:t>
      </w:r>
      <w:r w:rsidR="00966615">
        <w:rPr>
          <w:szCs w:val="19"/>
          <w:lang w:val="en-GB"/>
        </w:rPr>
        <w:t>ntified once – in the main job.</w:t>
      </w:r>
    </w:p>
    <w:p w14:paraId="7BF9043C" w14:textId="77777777" w:rsidR="009B6437" w:rsidRDefault="00C54EB3" w:rsidP="00FA0A20">
      <w:pPr>
        <w:spacing w:line="288" w:lineRule="auto"/>
        <w:rPr>
          <w:szCs w:val="19"/>
          <w:lang w:val="en-GB"/>
        </w:rPr>
      </w:pPr>
      <w:r>
        <w:rPr>
          <w:szCs w:val="19"/>
          <w:lang w:val="en-GB"/>
        </w:rPr>
        <w:t xml:space="preserve">Data on </w:t>
      </w:r>
      <w:r w:rsidR="0051491F">
        <w:rPr>
          <w:szCs w:val="19"/>
          <w:lang w:val="en-GB"/>
        </w:rPr>
        <w:t xml:space="preserve">employed persons in the national economy refer to </w:t>
      </w:r>
      <w:r w:rsidR="004D1BCD">
        <w:rPr>
          <w:szCs w:val="19"/>
          <w:lang w:val="en-GB"/>
        </w:rPr>
        <w:t>persons performing work which brings them earnings (in the form of</w:t>
      </w:r>
      <w:r w:rsidR="00832B56">
        <w:rPr>
          <w:szCs w:val="19"/>
          <w:lang w:val="en-GB"/>
        </w:rPr>
        <w:t xml:space="preserve"> wages and salaries) or income. </w:t>
      </w:r>
    </w:p>
    <w:p w14:paraId="605E79EF" w14:textId="77777777" w:rsidR="009B6437" w:rsidRDefault="00832B56" w:rsidP="00FA0A20">
      <w:pPr>
        <w:spacing w:line="288" w:lineRule="auto"/>
        <w:rPr>
          <w:szCs w:val="19"/>
          <w:lang w:val="en-GB"/>
        </w:rPr>
      </w:pPr>
      <w:r>
        <w:rPr>
          <w:szCs w:val="19"/>
          <w:lang w:val="en-GB"/>
        </w:rPr>
        <w:t>Employed persons include</w:t>
      </w:r>
      <w:r w:rsidR="00684D58">
        <w:rPr>
          <w:szCs w:val="19"/>
          <w:lang w:val="en-GB"/>
        </w:rPr>
        <w:t xml:space="preserve">: </w:t>
      </w:r>
    </w:p>
    <w:p w14:paraId="3BF626F7" w14:textId="77777777" w:rsidR="009B6437" w:rsidRDefault="00684D58" w:rsidP="009B6437">
      <w:pPr>
        <w:pStyle w:val="Akapitzlist"/>
        <w:numPr>
          <w:ilvl w:val="0"/>
          <w:numId w:val="9"/>
        </w:numPr>
        <w:tabs>
          <w:tab w:val="left" w:pos="426"/>
        </w:tabs>
        <w:spacing w:line="288" w:lineRule="auto"/>
        <w:ind w:left="426" w:hanging="426"/>
        <w:rPr>
          <w:szCs w:val="19"/>
          <w:lang w:val="en-GB"/>
        </w:rPr>
      </w:pPr>
      <w:r w:rsidRPr="009B6437">
        <w:rPr>
          <w:szCs w:val="19"/>
          <w:lang w:val="en-GB"/>
        </w:rPr>
        <w:t>emplo</w:t>
      </w:r>
      <w:r w:rsidR="00E0225E" w:rsidRPr="009B6437">
        <w:rPr>
          <w:szCs w:val="19"/>
          <w:lang w:val="en-GB"/>
        </w:rPr>
        <w:t>y</w:t>
      </w:r>
      <w:r w:rsidRPr="009B6437">
        <w:rPr>
          <w:szCs w:val="19"/>
          <w:lang w:val="en-GB"/>
        </w:rPr>
        <w:t>ees, i.e.</w:t>
      </w:r>
      <w:r w:rsidR="009631E7" w:rsidRPr="009B6437">
        <w:rPr>
          <w:szCs w:val="19"/>
          <w:lang w:val="en-GB"/>
        </w:rPr>
        <w:t>,</w:t>
      </w:r>
      <w:r w:rsidRPr="009B6437">
        <w:rPr>
          <w:szCs w:val="19"/>
          <w:lang w:val="en-GB"/>
        </w:rPr>
        <w:t xml:space="preserve"> persons employed on the basis of an employment relationship (employment contract, appointment, nomination, election) or a service relationship; </w:t>
      </w:r>
    </w:p>
    <w:p w14:paraId="08BC501B" w14:textId="77777777" w:rsidR="009B6437" w:rsidRDefault="00684D58" w:rsidP="009B6437">
      <w:pPr>
        <w:pStyle w:val="Akapitzlist"/>
        <w:numPr>
          <w:ilvl w:val="0"/>
          <w:numId w:val="9"/>
        </w:numPr>
        <w:tabs>
          <w:tab w:val="left" w:pos="426"/>
        </w:tabs>
        <w:spacing w:line="288" w:lineRule="auto"/>
        <w:ind w:left="426" w:hanging="426"/>
        <w:rPr>
          <w:szCs w:val="19"/>
          <w:lang w:val="en-GB"/>
        </w:rPr>
      </w:pPr>
      <w:r w:rsidRPr="009B6437">
        <w:rPr>
          <w:szCs w:val="19"/>
          <w:lang w:val="en-GB"/>
        </w:rPr>
        <w:t>self-employed persons</w:t>
      </w:r>
      <w:r w:rsidR="003E47ED" w:rsidRPr="009B6437">
        <w:rPr>
          <w:szCs w:val="19"/>
          <w:lang w:val="en-GB"/>
        </w:rPr>
        <w:t>,</w:t>
      </w:r>
      <w:r w:rsidRPr="009B6437">
        <w:rPr>
          <w:szCs w:val="19"/>
          <w:lang w:val="en-GB"/>
        </w:rPr>
        <w:t xml:space="preserve"> </w:t>
      </w:r>
      <w:r w:rsidR="00966615" w:rsidRPr="009B6437">
        <w:rPr>
          <w:szCs w:val="19"/>
          <w:lang w:val="en-GB"/>
        </w:rPr>
        <w:t>including</w:t>
      </w:r>
      <w:r w:rsidRPr="009B6437">
        <w:rPr>
          <w:szCs w:val="19"/>
          <w:lang w:val="en-GB"/>
        </w:rPr>
        <w:t xml:space="preserve"> contributing </w:t>
      </w:r>
      <w:r w:rsidR="00E0225E" w:rsidRPr="009B6437">
        <w:rPr>
          <w:szCs w:val="19"/>
          <w:lang w:val="en-GB"/>
        </w:rPr>
        <w:t xml:space="preserve">family workers; </w:t>
      </w:r>
    </w:p>
    <w:p w14:paraId="00CAE5AD" w14:textId="77777777" w:rsidR="009B6437" w:rsidRDefault="00E0225E" w:rsidP="009B6437">
      <w:pPr>
        <w:pStyle w:val="Akapitzlist"/>
        <w:numPr>
          <w:ilvl w:val="0"/>
          <w:numId w:val="9"/>
        </w:numPr>
        <w:tabs>
          <w:tab w:val="left" w:pos="426"/>
        </w:tabs>
        <w:spacing w:line="288" w:lineRule="auto"/>
        <w:ind w:left="426" w:hanging="426"/>
        <w:rPr>
          <w:szCs w:val="19"/>
          <w:lang w:val="en-GB"/>
        </w:rPr>
      </w:pPr>
      <w:r w:rsidRPr="009B6437">
        <w:rPr>
          <w:szCs w:val="19"/>
          <w:lang w:val="en-GB"/>
        </w:rPr>
        <w:t xml:space="preserve">outworkers; </w:t>
      </w:r>
    </w:p>
    <w:p w14:paraId="4266CBD8" w14:textId="77777777" w:rsidR="009B6437" w:rsidRDefault="00E0225E" w:rsidP="009B6437">
      <w:pPr>
        <w:pStyle w:val="Akapitzlist"/>
        <w:numPr>
          <w:ilvl w:val="0"/>
          <w:numId w:val="9"/>
        </w:numPr>
        <w:tabs>
          <w:tab w:val="left" w:pos="426"/>
        </w:tabs>
        <w:spacing w:line="288" w:lineRule="auto"/>
        <w:ind w:left="426" w:hanging="426"/>
        <w:rPr>
          <w:szCs w:val="19"/>
          <w:lang w:val="en-GB"/>
        </w:rPr>
      </w:pPr>
      <w:r w:rsidRPr="009B6437">
        <w:rPr>
          <w:szCs w:val="19"/>
          <w:lang w:val="en-GB"/>
        </w:rPr>
        <w:t>mem</w:t>
      </w:r>
      <w:r w:rsidR="00684D58" w:rsidRPr="009B6437">
        <w:rPr>
          <w:szCs w:val="19"/>
          <w:lang w:val="en-GB"/>
        </w:rPr>
        <w:t>b</w:t>
      </w:r>
      <w:r w:rsidR="009B6437">
        <w:rPr>
          <w:szCs w:val="19"/>
          <w:lang w:val="en-GB"/>
        </w:rPr>
        <w:t>ers of farming cooperatives;</w:t>
      </w:r>
    </w:p>
    <w:p w14:paraId="3A0EE27D" w14:textId="7CA6ECAA" w:rsidR="0051491F" w:rsidRPr="009B6437" w:rsidRDefault="00684D58" w:rsidP="009B6437">
      <w:pPr>
        <w:pStyle w:val="Akapitzlist"/>
        <w:numPr>
          <w:ilvl w:val="0"/>
          <w:numId w:val="9"/>
        </w:numPr>
        <w:tabs>
          <w:tab w:val="left" w:pos="426"/>
        </w:tabs>
        <w:spacing w:line="288" w:lineRule="auto"/>
        <w:ind w:left="426" w:hanging="426"/>
        <w:rPr>
          <w:szCs w:val="19"/>
          <w:lang w:val="en-GB"/>
        </w:rPr>
      </w:pPr>
      <w:r w:rsidRPr="009B6437">
        <w:rPr>
          <w:szCs w:val="19"/>
          <w:lang w:val="en-GB"/>
        </w:rPr>
        <w:t>clergy</w:t>
      </w:r>
      <w:r w:rsidR="0071760F" w:rsidRPr="009B6437">
        <w:rPr>
          <w:szCs w:val="19"/>
          <w:lang w:val="en-GB"/>
        </w:rPr>
        <w:t>persons</w:t>
      </w:r>
      <w:r w:rsidRPr="009B6437">
        <w:rPr>
          <w:szCs w:val="19"/>
          <w:lang w:val="en-GB"/>
        </w:rPr>
        <w:t xml:space="preserve"> </w:t>
      </w:r>
      <w:r w:rsidR="0071760F" w:rsidRPr="009B6437">
        <w:rPr>
          <w:szCs w:val="19"/>
          <w:lang w:val="en-GB"/>
        </w:rPr>
        <w:t>fulfilling pastoral duties.</w:t>
      </w:r>
    </w:p>
    <w:p w14:paraId="3331F77E" w14:textId="77777777" w:rsidR="00FA0A20" w:rsidRDefault="00FA0A20">
      <w:pPr>
        <w:spacing w:before="0" w:after="160" w:line="259" w:lineRule="auto"/>
        <w:rPr>
          <w:szCs w:val="19"/>
          <w:lang w:val="en-GB"/>
        </w:rPr>
      </w:pPr>
      <w:r>
        <w:rPr>
          <w:szCs w:val="19"/>
          <w:lang w:val="en-GB"/>
        </w:rPr>
        <w:br w:type="page"/>
      </w:r>
    </w:p>
    <w:p w14:paraId="434F47A6" w14:textId="02062CEB" w:rsidR="00582E1C" w:rsidRPr="003D5C85" w:rsidRDefault="00582E1C" w:rsidP="00FA0A20">
      <w:pPr>
        <w:spacing w:line="288" w:lineRule="auto"/>
        <w:rPr>
          <w:szCs w:val="19"/>
          <w:lang w:val="en-GB"/>
        </w:rPr>
      </w:pPr>
      <w:r w:rsidRPr="003D5C85">
        <w:rPr>
          <w:szCs w:val="19"/>
          <w:lang w:val="en-GB"/>
        </w:rPr>
        <w:lastRenderedPageBreak/>
        <w:t>In this publication symbols and abbreviated names of PKD 2007/NAC</w:t>
      </w:r>
      <w:r w:rsidR="00EA7B52">
        <w:rPr>
          <w:szCs w:val="19"/>
          <w:lang w:val="en-GB"/>
        </w:rPr>
        <w:t>E Rev. 2 sections were used marking a</w:t>
      </w:r>
      <w:r w:rsidR="00EA7B52" w:rsidRPr="003D5C85">
        <w:rPr>
          <w:szCs w:val="19"/>
          <w:lang w:val="en-GB"/>
        </w:rPr>
        <w:t xml:space="preserve">bbreviations </w:t>
      </w:r>
      <w:r w:rsidRPr="003D5C85">
        <w:rPr>
          <w:szCs w:val="19"/>
          <w:lang w:val="en-GB"/>
        </w:rPr>
        <w:t>with a ‘</w:t>
      </w:r>
      <w:r w:rsidRPr="003D5C85">
        <w:rPr>
          <w:szCs w:val="19"/>
        </w:rPr>
        <w:t>Δ</w:t>
      </w:r>
      <w:r w:rsidRPr="003D5C85">
        <w:rPr>
          <w:szCs w:val="19"/>
          <w:lang w:val="en-GB"/>
        </w:rPr>
        <w:t>’ symbol. The full names can be found in the list of PKD</w:t>
      </w:r>
      <w:r w:rsidR="00FA0A20">
        <w:rPr>
          <w:szCs w:val="19"/>
          <w:lang w:val="en-GB"/>
        </w:rPr>
        <w:t> </w:t>
      </w:r>
      <w:r w:rsidRPr="003D5C85">
        <w:rPr>
          <w:szCs w:val="19"/>
          <w:lang w:val="en-GB"/>
        </w:rPr>
        <w:t>2007/NACE Rev. 2 sections below.</w:t>
      </w:r>
    </w:p>
    <w:p w14:paraId="537C8717" w14:textId="43C41D9C" w:rsidR="00582E1C" w:rsidRPr="003D5C85" w:rsidRDefault="00582E1C" w:rsidP="00582E1C">
      <w:pPr>
        <w:spacing w:line="288" w:lineRule="auto"/>
        <w:rPr>
          <w:szCs w:val="19"/>
          <w:lang w:val="en-GB"/>
        </w:rPr>
      </w:pPr>
      <w:r w:rsidRPr="003D5C85">
        <w:rPr>
          <w:szCs w:val="19"/>
          <w:lang w:val="en-GB"/>
        </w:rPr>
        <w:t>Full names of PKD 2007/NACE Rev. 2 sections:</w:t>
      </w:r>
    </w:p>
    <w:p w14:paraId="6B576AC0" w14:textId="77777777" w:rsidR="00582E1C" w:rsidRPr="003D5C85" w:rsidRDefault="00582E1C" w:rsidP="00582E1C">
      <w:pPr>
        <w:spacing w:line="288" w:lineRule="auto"/>
        <w:rPr>
          <w:szCs w:val="19"/>
          <w:lang w:val="en-GB"/>
        </w:rPr>
      </w:pPr>
      <w:r w:rsidRPr="003D5C85">
        <w:rPr>
          <w:szCs w:val="19"/>
          <w:lang w:val="en-GB"/>
        </w:rPr>
        <w:t>A – Agriculture, forestry and fishing;</w:t>
      </w:r>
    </w:p>
    <w:p w14:paraId="13A72916" w14:textId="77777777" w:rsidR="00582E1C" w:rsidRPr="003D5C85" w:rsidRDefault="00582E1C" w:rsidP="00582E1C">
      <w:pPr>
        <w:spacing w:line="288" w:lineRule="auto"/>
        <w:rPr>
          <w:szCs w:val="19"/>
          <w:lang w:val="en-GB"/>
        </w:rPr>
      </w:pPr>
      <w:r w:rsidRPr="003D5C85">
        <w:rPr>
          <w:szCs w:val="19"/>
          <w:lang w:val="en-GB"/>
        </w:rPr>
        <w:t>B – Mining and quarrying;</w:t>
      </w:r>
    </w:p>
    <w:p w14:paraId="0EDFE2AC" w14:textId="77777777" w:rsidR="00582E1C" w:rsidRPr="003D5C85" w:rsidRDefault="00582E1C" w:rsidP="00582E1C">
      <w:pPr>
        <w:spacing w:line="288" w:lineRule="auto"/>
        <w:rPr>
          <w:szCs w:val="19"/>
          <w:lang w:val="en-GB"/>
        </w:rPr>
      </w:pPr>
      <w:r w:rsidRPr="003D5C85">
        <w:rPr>
          <w:szCs w:val="19"/>
          <w:lang w:val="en-GB"/>
        </w:rPr>
        <w:t>C – Manufacturing;</w:t>
      </w:r>
    </w:p>
    <w:p w14:paraId="3E07A45F" w14:textId="77777777" w:rsidR="00582E1C" w:rsidRPr="003D5C85" w:rsidRDefault="00582E1C" w:rsidP="00582E1C">
      <w:pPr>
        <w:spacing w:line="288" w:lineRule="auto"/>
        <w:rPr>
          <w:szCs w:val="19"/>
          <w:lang w:val="en-GB"/>
        </w:rPr>
      </w:pPr>
      <w:r w:rsidRPr="003D5C85">
        <w:rPr>
          <w:szCs w:val="19"/>
          <w:lang w:val="en-GB"/>
        </w:rPr>
        <w:t>D – Electricity, gas, steam and air conditioning supply;</w:t>
      </w:r>
    </w:p>
    <w:p w14:paraId="463999B7" w14:textId="77777777" w:rsidR="00582E1C" w:rsidRPr="003D5C85" w:rsidRDefault="00582E1C" w:rsidP="00582E1C">
      <w:pPr>
        <w:spacing w:line="288" w:lineRule="auto"/>
        <w:rPr>
          <w:szCs w:val="19"/>
          <w:lang w:val="en-GB"/>
        </w:rPr>
      </w:pPr>
      <w:r w:rsidRPr="003D5C85">
        <w:rPr>
          <w:szCs w:val="19"/>
          <w:lang w:val="en-GB"/>
        </w:rPr>
        <w:t>E – Water supply; sewerage, waste management and remediation activities;</w:t>
      </w:r>
    </w:p>
    <w:p w14:paraId="2ACAED14" w14:textId="77777777" w:rsidR="00582E1C" w:rsidRPr="003D5C85" w:rsidRDefault="00582E1C" w:rsidP="00582E1C">
      <w:pPr>
        <w:spacing w:line="288" w:lineRule="auto"/>
        <w:rPr>
          <w:szCs w:val="19"/>
          <w:lang w:val="en-GB"/>
        </w:rPr>
      </w:pPr>
      <w:r w:rsidRPr="003D5C85">
        <w:rPr>
          <w:szCs w:val="19"/>
          <w:lang w:val="en-GB"/>
        </w:rPr>
        <w:t>F – Construction;</w:t>
      </w:r>
    </w:p>
    <w:p w14:paraId="45F5EBD0" w14:textId="77777777" w:rsidR="00582E1C" w:rsidRPr="003D5C85" w:rsidRDefault="00582E1C" w:rsidP="00582E1C">
      <w:pPr>
        <w:spacing w:line="288" w:lineRule="auto"/>
        <w:rPr>
          <w:szCs w:val="19"/>
          <w:lang w:val="en-GB"/>
        </w:rPr>
      </w:pPr>
      <w:r w:rsidRPr="003D5C85">
        <w:rPr>
          <w:szCs w:val="19"/>
          <w:lang w:val="en-GB"/>
        </w:rPr>
        <w:t>G – Wholesale and retail trade; repair of motor vehicles and motorcycles;</w:t>
      </w:r>
    </w:p>
    <w:p w14:paraId="06645259" w14:textId="77777777" w:rsidR="00582E1C" w:rsidRPr="003D5C85" w:rsidRDefault="00582E1C" w:rsidP="00582E1C">
      <w:pPr>
        <w:spacing w:line="288" w:lineRule="auto"/>
        <w:rPr>
          <w:szCs w:val="19"/>
          <w:lang w:val="en-GB"/>
        </w:rPr>
      </w:pPr>
      <w:r w:rsidRPr="003D5C85">
        <w:rPr>
          <w:szCs w:val="19"/>
          <w:lang w:val="en-GB"/>
        </w:rPr>
        <w:t>H – Transportation and storage;</w:t>
      </w:r>
    </w:p>
    <w:p w14:paraId="51B7D442" w14:textId="77777777" w:rsidR="00582E1C" w:rsidRPr="003D5C85" w:rsidRDefault="00582E1C" w:rsidP="00582E1C">
      <w:pPr>
        <w:spacing w:line="288" w:lineRule="auto"/>
        <w:rPr>
          <w:szCs w:val="19"/>
          <w:lang w:val="en-GB"/>
        </w:rPr>
      </w:pPr>
      <w:r w:rsidRPr="003D5C85">
        <w:rPr>
          <w:szCs w:val="19"/>
          <w:lang w:val="en-GB"/>
        </w:rPr>
        <w:t>I – Accommodation and food service activities;</w:t>
      </w:r>
    </w:p>
    <w:p w14:paraId="1456BD19" w14:textId="77777777" w:rsidR="00582E1C" w:rsidRPr="003D5C85" w:rsidRDefault="00582E1C" w:rsidP="00582E1C">
      <w:pPr>
        <w:spacing w:line="288" w:lineRule="auto"/>
        <w:rPr>
          <w:szCs w:val="19"/>
          <w:lang w:val="en-GB"/>
        </w:rPr>
      </w:pPr>
      <w:r w:rsidRPr="003D5C85">
        <w:rPr>
          <w:szCs w:val="19"/>
          <w:lang w:val="en-GB"/>
        </w:rPr>
        <w:t>J – Information and communication;</w:t>
      </w:r>
    </w:p>
    <w:p w14:paraId="5EA128BE" w14:textId="77777777" w:rsidR="00582E1C" w:rsidRPr="003D5C85" w:rsidRDefault="00582E1C" w:rsidP="00582E1C">
      <w:pPr>
        <w:spacing w:line="288" w:lineRule="auto"/>
        <w:rPr>
          <w:szCs w:val="19"/>
          <w:lang w:val="en-GB"/>
        </w:rPr>
      </w:pPr>
      <w:r w:rsidRPr="003D5C85">
        <w:rPr>
          <w:szCs w:val="19"/>
          <w:lang w:val="en-GB"/>
        </w:rPr>
        <w:t>K – Financial and insurance activities;</w:t>
      </w:r>
    </w:p>
    <w:p w14:paraId="67A4F7DC" w14:textId="77777777" w:rsidR="00582E1C" w:rsidRPr="003D5C85" w:rsidRDefault="00582E1C" w:rsidP="00582E1C">
      <w:pPr>
        <w:spacing w:line="288" w:lineRule="auto"/>
        <w:rPr>
          <w:szCs w:val="19"/>
          <w:lang w:val="en-GB"/>
        </w:rPr>
      </w:pPr>
      <w:r w:rsidRPr="003D5C85">
        <w:rPr>
          <w:szCs w:val="19"/>
          <w:lang w:val="en-GB"/>
        </w:rPr>
        <w:t>L – Real estate activities;</w:t>
      </w:r>
    </w:p>
    <w:p w14:paraId="3EC58FE9" w14:textId="77777777" w:rsidR="00582E1C" w:rsidRPr="003D5C85" w:rsidRDefault="00582E1C" w:rsidP="00582E1C">
      <w:pPr>
        <w:spacing w:line="288" w:lineRule="auto"/>
        <w:rPr>
          <w:szCs w:val="19"/>
          <w:lang w:val="en-GB"/>
        </w:rPr>
      </w:pPr>
      <w:r w:rsidRPr="003D5C85">
        <w:rPr>
          <w:szCs w:val="19"/>
          <w:lang w:val="en-GB"/>
        </w:rPr>
        <w:t>M – Professional, scientific and technical activities;</w:t>
      </w:r>
    </w:p>
    <w:p w14:paraId="3C2EA115" w14:textId="77777777" w:rsidR="00582E1C" w:rsidRPr="003D5C85" w:rsidRDefault="00582E1C" w:rsidP="00582E1C">
      <w:pPr>
        <w:spacing w:line="288" w:lineRule="auto"/>
        <w:rPr>
          <w:szCs w:val="19"/>
          <w:lang w:val="en-GB"/>
        </w:rPr>
      </w:pPr>
      <w:r w:rsidRPr="003D5C85">
        <w:rPr>
          <w:szCs w:val="19"/>
          <w:lang w:val="en-GB"/>
        </w:rPr>
        <w:t>N – Administrative and support service activities;</w:t>
      </w:r>
    </w:p>
    <w:p w14:paraId="63E66863" w14:textId="77777777" w:rsidR="00582E1C" w:rsidRPr="003D5C85" w:rsidRDefault="00582E1C" w:rsidP="00582E1C">
      <w:pPr>
        <w:spacing w:line="288" w:lineRule="auto"/>
        <w:rPr>
          <w:szCs w:val="19"/>
          <w:lang w:val="en-GB"/>
        </w:rPr>
      </w:pPr>
      <w:r w:rsidRPr="003D5C85">
        <w:rPr>
          <w:szCs w:val="19"/>
          <w:lang w:val="en-GB"/>
        </w:rPr>
        <w:t>O – Public administration and defence; compulsory social security;</w:t>
      </w:r>
    </w:p>
    <w:p w14:paraId="193F7BED" w14:textId="77777777" w:rsidR="00582E1C" w:rsidRPr="003D5C85" w:rsidRDefault="00582E1C" w:rsidP="00582E1C">
      <w:pPr>
        <w:spacing w:line="288" w:lineRule="auto"/>
        <w:rPr>
          <w:szCs w:val="19"/>
          <w:lang w:val="en-GB"/>
        </w:rPr>
      </w:pPr>
      <w:r w:rsidRPr="003D5C85">
        <w:rPr>
          <w:szCs w:val="19"/>
          <w:lang w:val="en-GB"/>
        </w:rPr>
        <w:t>P – Education;</w:t>
      </w:r>
    </w:p>
    <w:p w14:paraId="33820465" w14:textId="77777777" w:rsidR="00582E1C" w:rsidRPr="003D5C85" w:rsidRDefault="00582E1C" w:rsidP="00582E1C">
      <w:pPr>
        <w:spacing w:line="288" w:lineRule="auto"/>
        <w:rPr>
          <w:szCs w:val="19"/>
          <w:lang w:val="en-GB"/>
        </w:rPr>
      </w:pPr>
      <w:r w:rsidRPr="003D5C85">
        <w:rPr>
          <w:szCs w:val="19"/>
          <w:lang w:val="en-GB"/>
        </w:rPr>
        <w:t>Q – Human health and social work activities;</w:t>
      </w:r>
    </w:p>
    <w:p w14:paraId="1DEF739B" w14:textId="77777777" w:rsidR="00582E1C" w:rsidRPr="003D5C85" w:rsidRDefault="00582E1C" w:rsidP="00582E1C">
      <w:pPr>
        <w:spacing w:line="288" w:lineRule="auto"/>
        <w:rPr>
          <w:szCs w:val="19"/>
          <w:lang w:val="en-GB"/>
        </w:rPr>
      </w:pPr>
      <w:r w:rsidRPr="003D5C85">
        <w:rPr>
          <w:szCs w:val="19"/>
          <w:lang w:val="en-GB"/>
        </w:rPr>
        <w:t>R – Arts, entertainment and recreation;</w:t>
      </w:r>
    </w:p>
    <w:p w14:paraId="0632BDC8" w14:textId="77777777" w:rsidR="00582E1C" w:rsidRPr="00675BFB" w:rsidRDefault="00582E1C" w:rsidP="00582E1C">
      <w:pPr>
        <w:spacing w:line="288" w:lineRule="auto"/>
        <w:rPr>
          <w:lang w:val="en-GB"/>
        </w:rPr>
      </w:pPr>
      <w:r w:rsidRPr="003D5C85">
        <w:rPr>
          <w:szCs w:val="19"/>
          <w:lang w:val="en-GB"/>
        </w:rPr>
        <w:t xml:space="preserve">S – Other service activities. </w:t>
      </w:r>
    </w:p>
    <w:p w14:paraId="70EB6F52" w14:textId="77777777" w:rsidR="00582E1C" w:rsidRDefault="00582E1C" w:rsidP="00FA0A20">
      <w:pPr>
        <w:spacing w:before="360" w:line="288" w:lineRule="auto"/>
        <w:rPr>
          <w:lang w:val="en-GB" w:eastAsia="pl-PL"/>
        </w:rPr>
      </w:pPr>
      <w:r w:rsidRPr="003D5C85">
        <w:rPr>
          <w:lang w:val="en-GB" w:eastAsia="pl-PL"/>
        </w:rPr>
        <w:t>The data for the Other service activities (S) section also cover employed persons in the Activities of households as employers; undifferentiated goods- and services-producing activities of households for own use (T) and Activities of extraterritorial organisations and bodies (U) sections.</w:t>
      </w:r>
    </w:p>
    <w:p w14:paraId="225B7E95" w14:textId="4803F45F" w:rsidR="00ED2696" w:rsidRPr="00AD617E" w:rsidRDefault="003D2BB7" w:rsidP="00FA0A20">
      <w:pPr>
        <w:spacing w:before="4000" w:line="288" w:lineRule="auto"/>
        <w:rPr>
          <w:szCs w:val="19"/>
          <w:lang w:val="en-GB"/>
        </w:rPr>
        <w:sectPr w:rsidR="00ED2696" w:rsidRPr="00AD617E"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r w:rsidRPr="003D2BB7">
        <w:rPr>
          <w:szCs w:val="19"/>
          <w:lang w:val="en-GB"/>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w:t>
      </w:r>
      <w:proofErr w:type="spellStart"/>
      <w:r w:rsidRPr="003D2BB7">
        <w:rPr>
          <w:szCs w:val="19"/>
          <w:lang w:val="en-GB"/>
        </w:rPr>
        <w:t>publi</w:t>
      </w:r>
      <w:proofErr w:type="spellEnd"/>
      <w:r w:rsidRPr="003D2BB7">
        <w:rPr>
          <w:szCs w:val="19"/>
          <w:lang w:val="en-GB"/>
        </w:rPr>
        <w:t>-cation entitled ‘Employed persons in the nat</w:t>
      </w:r>
      <w:r w:rsidR="004D1A9B">
        <w:rPr>
          <w:szCs w:val="19"/>
          <w:lang w:val="en-GB"/>
        </w:rPr>
        <w:t>ional economy in Poland in April</w:t>
      </w:r>
      <w:r w:rsidRPr="003D2BB7">
        <w:rPr>
          <w:szCs w:val="19"/>
          <w:lang w:val="en-GB"/>
        </w:rPr>
        <w:t xml:space="preserve"> 2026’.</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E0725" w:rsidRPr="00E93410" w14:paraId="6D165AFB" w14:textId="77777777" w:rsidTr="009E7D31">
        <w:trPr>
          <w:trHeight w:val="1626"/>
        </w:trPr>
        <w:tc>
          <w:tcPr>
            <w:tcW w:w="4926" w:type="dxa"/>
          </w:tcPr>
          <w:p w14:paraId="2B13ED73" w14:textId="77777777" w:rsidR="00FE0725" w:rsidRPr="00171E25" w:rsidRDefault="00FE0725" w:rsidP="00FE0725">
            <w:pPr>
              <w:spacing w:before="0" w:after="0" w:line="276" w:lineRule="auto"/>
              <w:rPr>
                <w:rFonts w:cs="Arial"/>
                <w:sz w:val="20"/>
                <w:lang w:val="en-GB"/>
              </w:rPr>
            </w:pPr>
            <w:r w:rsidRPr="00171E25">
              <w:rPr>
                <w:rFonts w:cs="Arial"/>
                <w:sz w:val="20"/>
                <w:lang w:val="en-GB"/>
              </w:rPr>
              <w:lastRenderedPageBreak/>
              <w:t>Prepared by:</w:t>
            </w:r>
          </w:p>
          <w:p w14:paraId="36892E05" w14:textId="77777777" w:rsidR="00FE0725" w:rsidRPr="00171E25" w:rsidRDefault="00FE0725" w:rsidP="00FE0725">
            <w:pPr>
              <w:spacing w:before="0" w:line="276" w:lineRule="auto"/>
              <w:rPr>
                <w:rFonts w:cs="Arial"/>
                <w:b/>
                <w:color w:val="000000" w:themeColor="text1"/>
                <w:sz w:val="20"/>
                <w:lang w:val="en-GB"/>
              </w:rPr>
            </w:pPr>
            <w:r w:rsidRPr="00171E25">
              <w:rPr>
                <w:rFonts w:cs="Arial"/>
                <w:b/>
                <w:color w:val="000000" w:themeColor="text1"/>
                <w:sz w:val="20"/>
                <w:lang w:val="en-GB"/>
              </w:rPr>
              <w:t>Statistical Office in Bydgoszcz</w:t>
            </w:r>
          </w:p>
          <w:p w14:paraId="47B7361B" w14:textId="5C46D944" w:rsidR="00FE0725" w:rsidRPr="00AB1F20" w:rsidRDefault="00744A10" w:rsidP="00FE0725">
            <w:pPr>
              <w:spacing w:before="0" w:after="0" w:line="276" w:lineRule="auto"/>
              <w:rPr>
                <w:b/>
                <w:sz w:val="20"/>
                <w:szCs w:val="20"/>
                <w:lang w:val="fi-FI"/>
              </w:rPr>
            </w:pPr>
            <w:r>
              <w:rPr>
                <w:b/>
                <w:sz w:val="20"/>
                <w:szCs w:val="20"/>
                <w:lang w:val="fi-FI"/>
              </w:rPr>
              <w:t xml:space="preserve">Acting </w:t>
            </w:r>
            <w:r w:rsidR="00FE0725">
              <w:rPr>
                <w:b/>
                <w:sz w:val="20"/>
                <w:szCs w:val="20"/>
                <w:lang w:val="fi-FI"/>
              </w:rPr>
              <w:t>Director</w:t>
            </w:r>
            <w:r w:rsidR="00FE0725" w:rsidRPr="00AB1F20">
              <w:rPr>
                <w:b/>
                <w:sz w:val="20"/>
                <w:szCs w:val="20"/>
                <w:lang w:val="fi-FI"/>
              </w:rPr>
              <w:t xml:space="preserve"> </w:t>
            </w:r>
            <w:r>
              <w:rPr>
                <w:b/>
                <w:sz w:val="20"/>
                <w:szCs w:val="20"/>
                <w:lang w:val="fi-FI"/>
              </w:rPr>
              <w:t>Katarzyna Klamrowska</w:t>
            </w:r>
          </w:p>
          <w:p w14:paraId="5AA37DCD" w14:textId="77777777" w:rsidR="00FE0725" w:rsidRPr="00AB24E4" w:rsidRDefault="00FE0725" w:rsidP="00FE0725">
            <w:pPr>
              <w:pStyle w:val="Nagwek3"/>
              <w:spacing w:before="0" w:after="120" w:line="276" w:lineRule="auto"/>
              <w:outlineLvl w:val="2"/>
              <w:rPr>
                <w:rFonts w:ascii="Fira Sans" w:hAnsi="Fira Sans" w:cs="Arial"/>
                <w:color w:val="000000" w:themeColor="text1"/>
                <w:sz w:val="20"/>
                <w:lang w:val="fi-FI"/>
              </w:rPr>
            </w:pPr>
            <w:r w:rsidRPr="0033702A">
              <w:rPr>
                <w:rFonts w:ascii="Fira Sans" w:hAnsi="Fira Sans" w:cs="Arial"/>
                <w:color w:val="000000" w:themeColor="text1"/>
                <w:sz w:val="20"/>
                <w:lang w:val="fi-FI"/>
              </w:rPr>
              <w:t>Phone: (+48 52) 366 93 90</w:t>
            </w:r>
          </w:p>
        </w:tc>
        <w:tc>
          <w:tcPr>
            <w:tcW w:w="4927" w:type="dxa"/>
          </w:tcPr>
          <w:p w14:paraId="02FC46E0" w14:textId="77777777" w:rsidR="00FE0725" w:rsidRPr="00AC5C3D" w:rsidRDefault="00FE0725" w:rsidP="00FE0725">
            <w:pPr>
              <w:rPr>
                <w:b/>
                <w:sz w:val="20"/>
                <w:szCs w:val="20"/>
                <w:lang w:val="en-GB"/>
              </w:rPr>
            </w:pPr>
            <w:r w:rsidRPr="00AC5C3D">
              <w:rPr>
                <w:rFonts w:cs="Arial"/>
                <w:sz w:val="20"/>
                <w:szCs w:val="20"/>
                <w:lang w:val="en-GB"/>
              </w:rPr>
              <w:t>Issued by:</w:t>
            </w:r>
            <w:r w:rsidRPr="00AC5C3D">
              <w:rPr>
                <w:rFonts w:cs="Arial"/>
                <w:sz w:val="20"/>
                <w:szCs w:val="20"/>
                <w:lang w:val="en-GB"/>
              </w:rPr>
              <w:br/>
            </w:r>
            <w:r w:rsidRPr="00AC5C3D">
              <w:rPr>
                <w:b/>
                <w:sz w:val="20"/>
                <w:szCs w:val="20"/>
                <w:lang w:val="en-GB"/>
              </w:rPr>
              <w:t>Press Office</w:t>
            </w:r>
          </w:p>
          <w:p w14:paraId="2337B70C" w14:textId="67C1BC96" w:rsidR="00FE0725" w:rsidRPr="00AC5C3D" w:rsidRDefault="00FE0725" w:rsidP="00FE0725">
            <w:pPr>
              <w:rPr>
                <w:sz w:val="20"/>
                <w:szCs w:val="20"/>
                <w:lang w:val="en-GB"/>
              </w:rPr>
            </w:pPr>
            <w:r w:rsidRPr="00AC5C3D">
              <w:rPr>
                <w:sz w:val="20"/>
                <w:szCs w:val="20"/>
                <w:lang w:val="en-GB"/>
              </w:rPr>
              <w:t>Mobile</w:t>
            </w:r>
            <w:r w:rsidR="002D3EF4" w:rsidRPr="00AC5C3D">
              <w:rPr>
                <w:sz w:val="20"/>
                <w:szCs w:val="20"/>
                <w:lang w:val="en-GB"/>
              </w:rPr>
              <w:t xml:space="preserve"> phone</w:t>
            </w:r>
            <w:r w:rsidRPr="00AC5C3D">
              <w:rPr>
                <w:sz w:val="20"/>
                <w:szCs w:val="20"/>
                <w:lang w:val="en-GB"/>
              </w:rPr>
              <w:t>: (+48) 695 255 032</w:t>
            </w:r>
          </w:p>
          <w:p w14:paraId="2B761FA1" w14:textId="7ACDD1D6" w:rsidR="00FE0725" w:rsidRPr="00AC5C3D" w:rsidRDefault="002D3EF4" w:rsidP="00FE0725">
            <w:pPr>
              <w:spacing w:after="0"/>
              <w:rPr>
                <w:spacing w:val="-5"/>
                <w:sz w:val="20"/>
                <w:szCs w:val="20"/>
                <w:lang w:val="en-GB"/>
              </w:rPr>
            </w:pPr>
            <w:r w:rsidRPr="00AC5C3D">
              <w:rPr>
                <w:spacing w:val="-5"/>
                <w:sz w:val="20"/>
                <w:szCs w:val="20"/>
                <w:lang w:val="en-GB"/>
              </w:rPr>
              <w:t>Landline phones</w:t>
            </w:r>
            <w:r w:rsidR="00FE0725" w:rsidRPr="00AC5C3D">
              <w:rPr>
                <w:spacing w:val="-5"/>
                <w:sz w:val="20"/>
                <w:szCs w:val="20"/>
                <w:lang w:val="en-GB"/>
              </w:rPr>
              <w:t>: (+48 22) 608 38 04, (+48 22)</w:t>
            </w:r>
            <w:r w:rsidR="00A97CD0" w:rsidRPr="00AC5C3D">
              <w:rPr>
                <w:spacing w:val="-5"/>
                <w:sz w:val="20"/>
                <w:szCs w:val="20"/>
                <w:lang w:val="en-GB"/>
              </w:rPr>
              <w:t xml:space="preserve"> 449 41 45,</w:t>
            </w:r>
          </w:p>
          <w:p w14:paraId="6DA82CEA" w14:textId="3D061ED3" w:rsidR="00FE0725" w:rsidRPr="00AC5C3D" w:rsidRDefault="00FE0725" w:rsidP="00093590">
            <w:pPr>
              <w:spacing w:before="0"/>
              <w:ind w:left="1531"/>
              <w:rPr>
                <w:spacing w:val="-5"/>
                <w:sz w:val="20"/>
                <w:szCs w:val="20"/>
                <w:lang w:val="en-GB"/>
              </w:rPr>
            </w:pPr>
            <w:r w:rsidRPr="00AC5C3D">
              <w:rPr>
                <w:spacing w:val="-5"/>
                <w:sz w:val="20"/>
                <w:szCs w:val="20"/>
                <w:lang w:val="en-GB"/>
              </w:rPr>
              <w:t>(+48 22) 608 30 09</w:t>
            </w:r>
          </w:p>
          <w:p w14:paraId="67D00D82" w14:textId="77777777" w:rsidR="00FE0725" w:rsidRPr="00AC5C3D" w:rsidRDefault="00FE0725" w:rsidP="00FE0725">
            <w:pPr>
              <w:pStyle w:val="Nagwek3"/>
              <w:spacing w:before="0" w:after="120" w:line="276" w:lineRule="auto"/>
              <w:outlineLvl w:val="2"/>
              <w:rPr>
                <w:rFonts w:ascii="Fira Sans" w:hAnsi="Fira Sans" w:cs="Arial"/>
                <w:color w:val="000000" w:themeColor="text1"/>
                <w:sz w:val="20"/>
                <w:szCs w:val="20"/>
                <w:lang w:val="fi-FI"/>
              </w:rPr>
            </w:pPr>
            <w:r w:rsidRPr="00AC5C3D">
              <w:rPr>
                <w:b/>
                <w:color w:val="auto"/>
                <w:sz w:val="20"/>
                <w:szCs w:val="20"/>
                <w:lang w:val="en-GB"/>
              </w:rPr>
              <w:t>e-mail:</w:t>
            </w:r>
            <w:r w:rsidRPr="00AC5C3D">
              <w:rPr>
                <w:color w:val="auto"/>
                <w:sz w:val="20"/>
                <w:szCs w:val="20"/>
                <w:lang w:val="en-GB"/>
              </w:rPr>
              <w:t xml:space="preserve"> </w:t>
            </w:r>
            <w:hyperlink r:id="rId16" w:history="1">
              <w:r w:rsidRPr="00AC5C3D">
                <w:rPr>
                  <w:rStyle w:val="Hipercze"/>
                  <w:rFonts w:cs="Arial"/>
                  <w:b/>
                  <w:color w:val="auto"/>
                  <w:sz w:val="20"/>
                  <w:szCs w:val="20"/>
                  <w:lang w:val="en-US"/>
                </w:rPr>
                <w:t>obslugaprasowa@stat.gov.pl</w:t>
              </w:r>
            </w:hyperlink>
          </w:p>
          <w:p w14:paraId="3C88F471" w14:textId="77777777" w:rsidR="00FE0725" w:rsidRPr="00AC5C3D" w:rsidRDefault="00FE0725" w:rsidP="00FE0725">
            <w:pPr>
              <w:rPr>
                <w:sz w:val="20"/>
                <w:szCs w:val="20"/>
                <w:lang w:val="en-GB"/>
              </w:rPr>
            </w:pPr>
          </w:p>
        </w:tc>
      </w:tr>
      <w:tr w:rsidR="001976D2" w14:paraId="25E20DA6" w14:textId="77777777" w:rsidTr="009E7D31">
        <w:trPr>
          <w:trHeight w:val="418"/>
        </w:trPr>
        <w:tc>
          <w:tcPr>
            <w:tcW w:w="4926" w:type="dxa"/>
            <w:vMerge w:val="restart"/>
          </w:tcPr>
          <w:p w14:paraId="585F7B76" w14:textId="618898EC" w:rsidR="001976D2" w:rsidRPr="00F05FC7" w:rsidRDefault="001976D2" w:rsidP="001976D2">
            <w:pPr>
              <w:rPr>
                <w:sz w:val="18"/>
                <w:lang w:val="en-US"/>
              </w:rPr>
            </w:pPr>
          </w:p>
        </w:tc>
        <w:tc>
          <w:tcPr>
            <w:tcW w:w="4927" w:type="dxa"/>
            <w:vAlign w:val="center"/>
          </w:tcPr>
          <w:p w14:paraId="6210498A" w14:textId="192F3DE4" w:rsidR="001976D2" w:rsidRDefault="001976D2" w:rsidP="001976D2">
            <w:pPr>
              <w:ind w:firstLine="680"/>
              <w:rPr>
                <w:sz w:val="18"/>
              </w:rPr>
            </w:pPr>
            <w:r>
              <w:rPr>
                <w:noProof/>
                <w:sz w:val="20"/>
                <w:lang w:eastAsia="pl-PL"/>
              </w:rPr>
              <w:drawing>
                <wp:anchor distT="0" distB="0" distL="114300" distR="114300" simplePos="0" relativeHeight="251778048" behindDoc="0" locked="0" layoutInCell="1" allowOverlap="1" wp14:anchorId="4466020F" wp14:editId="448D5FBE">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8" w:history="1">
              <w:r w:rsidRPr="00F7264C">
                <w:rPr>
                  <w:rStyle w:val="Hipercze"/>
                  <w:rFonts w:cstheme="minorBidi"/>
                  <w:sz w:val="20"/>
                </w:rPr>
                <w:t>stat.gov.pl/en/</w:t>
              </w:r>
              <w:r w:rsidRPr="00F7264C">
                <w:rPr>
                  <w:rStyle w:val="Hipercze"/>
                  <w:rFonts w:cstheme="minorBidi"/>
                  <w:sz w:val="18"/>
                </w:rPr>
                <w:t xml:space="preserve">    </w:t>
              </w:r>
            </w:hyperlink>
          </w:p>
        </w:tc>
      </w:tr>
      <w:tr w:rsidR="001976D2" w14:paraId="28A3D671" w14:textId="77777777" w:rsidTr="009E7D31">
        <w:trPr>
          <w:trHeight w:val="418"/>
        </w:trPr>
        <w:tc>
          <w:tcPr>
            <w:tcW w:w="4926" w:type="dxa"/>
            <w:vMerge/>
          </w:tcPr>
          <w:p w14:paraId="6C325CF6" w14:textId="77777777" w:rsidR="001976D2" w:rsidRPr="00C91687" w:rsidRDefault="001976D2" w:rsidP="001976D2">
            <w:pPr>
              <w:rPr>
                <w:b/>
                <w:sz w:val="20"/>
              </w:rPr>
            </w:pPr>
          </w:p>
        </w:tc>
        <w:tc>
          <w:tcPr>
            <w:tcW w:w="4927" w:type="dxa"/>
            <w:vAlign w:val="center"/>
          </w:tcPr>
          <w:p w14:paraId="63254A64" w14:textId="284C61EF" w:rsidR="001976D2" w:rsidRDefault="001976D2" w:rsidP="001976D2">
            <w:pPr>
              <w:ind w:firstLine="680"/>
              <w:rPr>
                <w:sz w:val="18"/>
              </w:rPr>
            </w:pPr>
            <w:r>
              <w:rPr>
                <w:noProof/>
                <w:sz w:val="20"/>
                <w:lang w:eastAsia="pl-PL"/>
              </w:rPr>
              <w:drawing>
                <wp:anchor distT="0" distB="0" distL="114300" distR="114300" simplePos="0" relativeHeight="251779072" behindDoc="0" locked="0" layoutInCell="1" allowOverlap="1" wp14:anchorId="1555C38D" wp14:editId="163BB4C5">
                  <wp:simplePos x="0" y="0"/>
                  <wp:positionH relativeFrom="column">
                    <wp:posOffset>76200</wp:posOffset>
                  </wp:positionH>
                  <wp:positionV relativeFrom="paragraph">
                    <wp:posOffset>21590</wp:posOffset>
                  </wp:positionV>
                  <wp:extent cx="251460" cy="251460"/>
                  <wp:effectExtent l="0" t="0" r="0" b="0"/>
                  <wp:wrapNone/>
                  <wp:docPr id="22" name="Obraz 22"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F7264C">
                <w:rPr>
                  <w:rStyle w:val="Hipercze"/>
                  <w:rFonts w:cstheme="minorBidi"/>
                  <w:sz w:val="20"/>
                </w:rPr>
                <w:t>@</w:t>
              </w:r>
              <w:r w:rsidRPr="00F7264C">
                <w:rPr>
                  <w:rStyle w:val="Hipercze"/>
                  <w:rFonts w:cstheme="minorBidi"/>
                  <w:noProof/>
                  <w:sz w:val="20"/>
                  <w:lang w:eastAsia="pl-PL"/>
                </w:rPr>
                <w:t>StatPoland</w:t>
              </w:r>
            </w:hyperlink>
          </w:p>
        </w:tc>
      </w:tr>
      <w:tr w:rsidR="001976D2" w14:paraId="0D20FE5C" w14:textId="77777777" w:rsidTr="009E7D31">
        <w:trPr>
          <w:trHeight w:val="480"/>
        </w:trPr>
        <w:tc>
          <w:tcPr>
            <w:tcW w:w="4926" w:type="dxa"/>
            <w:vMerge/>
          </w:tcPr>
          <w:p w14:paraId="3066670C" w14:textId="77777777" w:rsidR="001976D2" w:rsidRPr="00C91687" w:rsidRDefault="001976D2" w:rsidP="001976D2">
            <w:pPr>
              <w:rPr>
                <w:b/>
                <w:sz w:val="20"/>
              </w:rPr>
            </w:pPr>
          </w:p>
        </w:tc>
        <w:tc>
          <w:tcPr>
            <w:tcW w:w="4927" w:type="dxa"/>
          </w:tcPr>
          <w:p w14:paraId="638C0176" w14:textId="11469031" w:rsidR="001976D2" w:rsidRDefault="001976D2" w:rsidP="001976D2">
            <w:pPr>
              <w:ind w:firstLine="680"/>
              <w:rPr>
                <w:sz w:val="18"/>
              </w:rPr>
            </w:pPr>
            <w:r>
              <w:rPr>
                <w:noProof/>
                <w:sz w:val="20"/>
                <w:lang w:eastAsia="pl-PL"/>
              </w:rPr>
              <w:drawing>
                <wp:anchor distT="0" distB="0" distL="114300" distR="114300" simplePos="0" relativeHeight="251780096" behindDoc="0" locked="0" layoutInCell="1" allowOverlap="1" wp14:anchorId="5B1656A1" wp14:editId="55695276">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@GlownyUrzadStatystyczny</w:t>
              </w:r>
            </w:hyperlink>
            <w:r>
              <w:rPr>
                <w:noProof/>
                <w:sz w:val="20"/>
                <w:lang w:eastAsia="pl-PL"/>
              </w:rPr>
              <w:t xml:space="preserve"> </w:t>
            </w:r>
          </w:p>
        </w:tc>
      </w:tr>
      <w:tr w:rsidR="001976D2" w14:paraId="588932D8" w14:textId="77777777" w:rsidTr="009E7D31">
        <w:trPr>
          <w:trHeight w:val="480"/>
        </w:trPr>
        <w:tc>
          <w:tcPr>
            <w:tcW w:w="4926" w:type="dxa"/>
          </w:tcPr>
          <w:p w14:paraId="45CAD7E1" w14:textId="77777777" w:rsidR="001976D2" w:rsidRPr="00C91687" w:rsidRDefault="001976D2" w:rsidP="001976D2">
            <w:pPr>
              <w:rPr>
                <w:b/>
                <w:sz w:val="20"/>
              </w:rPr>
            </w:pPr>
          </w:p>
        </w:tc>
        <w:tc>
          <w:tcPr>
            <w:tcW w:w="4927" w:type="dxa"/>
          </w:tcPr>
          <w:p w14:paraId="11C89F05" w14:textId="57F60F6B" w:rsidR="001976D2" w:rsidRPr="003D5F42" w:rsidRDefault="001976D2" w:rsidP="001976D2">
            <w:pPr>
              <w:ind w:firstLine="680"/>
              <w:rPr>
                <w:sz w:val="20"/>
              </w:rPr>
            </w:pPr>
            <w:r>
              <w:rPr>
                <w:noProof/>
                <w:sz w:val="20"/>
                <w:lang w:eastAsia="pl-PL"/>
              </w:rPr>
              <w:drawing>
                <wp:anchor distT="0" distB="0" distL="114300" distR="114300" simplePos="0" relativeHeight="251781120" behindDoc="0" locked="0" layoutInCell="1" allowOverlap="1" wp14:anchorId="15BA52CA" wp14:editId="7B931A6A">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@gus_stat</w:t>
              </w:r>
            </w:hyperlink>
          </w:p>
        </w:tc>
      </w:tr>
      <w:tr w:rsidR="001976D2" w14:paraId="6F6079BC" w14:textId="77777777" w:rsidTr="009E7D31">
        <w:trPr>
          <w:trHeight w:val="480"/>
        </w:trPr>
        <w:tc>
          <w:tcPr>
            <w:tcW w:w="4926" w:type="dxa"/>
          </w:tcPr>
          <w:p w14:paraId="227072DE" w14:textId="77777777" w:rsidR="001976D2" w:rsidRPr="00C91687" w:rsidRDefault="001976D2" w:rsidP="001976D2">
            <w:pPr>
              <w:rPr>
                <w:b/>
                <w:sz w:val="20"/>
              </w:rPr>
            </w:pPr>
          </w:p>
        </w:tc>
        <w:tc>
          <w:tcPr>
            <w:tcW w:w="4927" w:type="dxa"/>
          </w:tcPr>
          <w:p w14:paraId="4EF385CA" w14:textId="0228E040" w:rsidR="001976D2" w:rsidRPr="003D5F42" w:rsidRDefault="001976D2" w:rsidP="001976D2">
            <w:pPr>
              <w:ind w:firstLine="680"/>
              <w:rPr>
                <w:sz w:val="20"/>
              </w:rPr>
            </w:pPr>
            <w:r>
              <w:rPr>
                <w:noProof/>
                <w:sz w:val="20"/>
                <w:lang w:eastAsia="pl-PL"/>
              </w:rPr>
              <w:drawing>
                <wp:anchor distT="0" distB="0" distL="114300" distR="114300" simplePos="0" relativeHeight="251782144" behindDoc="0" locked="0" layoutInCell="1" allowOverlap="1" wp14:anchorId="752FB2E4" wp14:editId="5E40EB6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@GłównyUrządStatystycznyGUS</w:t>
              </w:r>
            </w:hyperlink>
          </w:p>
        </w:tc>
      </w:tr>
      <w:tr w:rsidR="001976D2" w14:paraId="28959E56" w14:textId="77777777" w:rsidTr="009E7D31">
        <w:trPr>
          <w:trHeight w:val="953"/>
        </w:trPr>
        <w:tc>
          <w:tcPr>
            <w:tcW w:w="4926" w:type="dxa"/>
          </w:tcPr>
          <w:p w14:paraId="632B1BF4" w14:textId="77777777" w:rsidR="001976D2" w:rsidRPr="00C91687" w:rsidRDefault="001976D2" w:rsidP="001976D2">
            <w:pPr>
              <w:rPr>
                <w:b/>
                <w:sz w:val="20"/>
              </w:rPr>
            </w:pPr>
          </w:p>
        </w:tc>
        <w:tc>
          <w:tcPr>
            <w:tcW w:w="4927" w:type="dxa"/>
          </w:tcPr>
          <w:p w14:paraId="07DC46D2" w14:textId="37BB7FA2" w:rsidR="001976D2" w:rsidRPr="003D5F42" w:rsidRDefault="0023428C" w:rsidP="001976D2">
            <w:pPr>
              <w:ind w:firstLine="680"/>
              <w:rPr>
                <w:sz w:val="20"/>
              </w:rPr>
            </w:pPr>
            <w:hyperlink r:id="rId27" w:history="1">
              <w:r w:rsidR="001976D2" w:rsidRPr="00F7264C">
                <w:rPr>
                  <w:rStyle w:val="Hipercze"/>
                  <w:rFonts w:cstheme="minorBidi"/>
                  <w:noProof/>
                  <w:sz w:val="20"/>
                  <w:lang w:eastAsia="pl-PL"/>
                </w:rPr>
                <w:t>@Glówny Urząd Statystyczny</w:t>
              </w:r>
            </w:hyperlink>
            <w:r w:rsidR="001976D2">
              <w:rPr>
                <w:noProof/>
                <w:sz w:val="20"/>
                <w:lang w:eastAsia="pl-PL"/>
              </w:rPr>
              <w:drawing>
                <wp:anchor distT="0" distB="0" distL="114300" distR="114300" simplePos="0" relativeHeight="251783168" behindDoc="0" locked="0" layoutInCell="1" allowOverlap="1" wp14:anchorId="2F1C3635" wp14:editId="57471D6E">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E93410" w14:paraId="5460109F" w14:textId="77777777" w:rsidTr="00DD770A">
        <w:trPr>
          <w:trHeight w:val="893"/>
        </w:trPr>
        <w:tc>
          <w:tcPr>
            <w:tcW w:w="9853" w:type="dxa"/>
            <w:gridSpan w:val="2"/>
            <w:shd w:val="clear" w:color="auto" w:fill="D9D9D9" w:themeFill="background1" w:themeFillShade="D9"/>
          </w:tcPr>
          <w:p w14:paraId="0EE81DFD" w14:textId="77777777" w:rsidR="00DE2400" w:rsidRPr="00171E25" w:rsidRDefault="00CA784C" w:rsidP="008D190F">
            <w:pPr>
              <w:shd w:val="clear" w:color="auto" w:fill="D9D9D9" w:themeFill="background1" w:themeFillShade="D9"/>
              <w:rPr>
                <w:b/>
                <w:lang w:val="en-GB"/>
              </w:rPr>
            </w:pPr>
            <w:r w:rsidRPr="00171E25">
              <w:rPr>
                <w:b/>
                <w:lang w:val="en-GB"/>
              </w:rPr>
              <w:t>Related information</w:t>
            </w:r>
          </w:p>
          <w:p w14:paraId="36F578CC" w14:textId="2A3C8E6D" w:rsidR="00DD770A" w:rsidRPr="00FA0A20" w:rsidRDefault="0023428C" w:rsidP="006522B9">
            <w:pPr>
              <w:rPr>
                <w:rStyle w:val="Hipercze"/>
                <w:color w:val="001D77"/>
                <w:u w:val="none"/>
                <w:lang w:val="en-GB"/>
              </w:rPr>
            </w:pPr>
            <w:hyperlink r:id="rId29" w:tooltip="Link to Methodological report Employment in the national economy" w:history="1">
              <w:r w:rsidR="00DD770A" w:rsidRPr="00FA0A20">
                <w:rPr>
                  <w:rStyle w:val="Hipercze"/>
                  <w:color w:val="001D77"/>
                  <w:lang w:val="en-GB"/>
                </w:rPr>
                <w:t>Methodological report Employment in the national economy</w:t>
              </w:r>
            </w:hyperlink>
          </w:p>
          <w:p w14:paraId="4E36CE73" w14:textId="77777777" w:rsidR="006F0EF5" w:rsidRPr="00CF7C09" w:rsidRDefault="006F0EF5" w:rsidP="006F0EF5">
            <w:pPr>
              <w:shd w:val="clear" w:color="auto" w:fill="D9D9D9" w:themeFill="background1" w:themeFillShade="D9"/>
              <w:spacing w:before="360"/>
              <w:rPr>
                <w:b/>
                <w:color w:val="000000" w:themeColor="text1"/>
                <w:szCs w:val="24"/>
                <w:lang w:val="en-GB"/>
              </w:rPr>
            </w:pPr>
            <w:r w:rsidRPr="00CF7C09">
              <w:rPr>
                <w:b/>
                <w:color w:val="000000" w:themeColor="text1"/>
                <w:szCs w:val="24"/>
                <w:lang w:val="en-GB"/>
              </w:rPr>
              <w:t>Data available in databases</w:t>
            </w:r>
          </w:p>
          <w:p w14:paraId="62CC10D1" w14:textId="77777777" w:rsidR="00B245C2" w:rsidRPr="00AC5C3D" w:rsidRDefault="0023428C" w:rsidP="00B245C2">
            <w:pPr>
              <w:rPr>
                <w:rFonts w:cs="Arial"/>
                <w:color w:val="001D77"/>
                <w:szCs w:val="19"/>
                <w:shd w:val="clear" w:color="auto" w:fill="F0F0F0"/>
                <w:lang w:val="en-US"/>
              </w:rPr>
            </w:pPr>
            <w:hyperlink r:id="rId30" w:tooltip="Link to Knowledge Databases. Database. Society. Labour Market" w:history="1">
              <w:r w:rsidR="00B245C2" w:rsidRPr="00AC5C3D">
                <w:rPr>
                  <w:rStyle w:val="Hipercze"/>
                  <w:color w:val="001D77"/>
                  <w:lang w:val="en-US"/>
                </w:rPr>
                <w:t>Knowledge Databases</w:t>
              </w:r>
              <w:r w:rsidR="00B245C2" w:rsidRPr="00AC5C3D">
                <w:rPr>
                  <w:rStyle w:val="Hipercze"/>
                  <w:rFonts w:cs="Arial"/>
                  <w:color w:val="001D77"/>
                  <w:szCs w:val="19"/>
                  <w:lang w:val="en-US"/>
                </w:rPr>
                <w:t xml:space="preserve"> → Database → Society → </w:t>
              </w:r>
              <w:proofErr w:type="spellStart"/>
              <w:r w:rsidR="00B245C2" w:rsidRPr="00AC5C3D">
                <w:rPr>
                  <w:rStyle w:val="Hipercze"/>
                  <w:rFonts w:cs="Arial"/>
                  <w:color w:val="001D77"/>
                  <w:szCs w:val="19"/>
                  <w:lang w:val="en-US"/>
                </w:rPr>
                <w:t>Labour</w:t>
              </w:r>
              <w:proofErr w:type="spellEnd"/>
              <w:r w:rsidR="00B245C2" w:rsidRPr="00AC5C3D">
                <w:rPr>
                  <w:rStyle w:val="Hipercze"/>
                  <w:rFonts w:cs="Arial"/>
                  <w:color w:val="001D77"/>
                  <w:szCs w:val="19"/>
                  <w:lang w:val="en-US"/>
                </w:rPr>
                <w:t xml:space="preserve"> Market</w:t>
              </w:r>
            </w:hyperlink>
          </w:p>
          <w:p w14:paraId="49AE1311" w14:textId="0624EF7F" w:rsidR="00B245C2" w:rsidRPr="00AC5C3D" w:rsidRDefault="00B245C2" w:rsidP="00B245C2">
            <w:pPr>
              <w:rPr>
                <w:rStyle w:val="Hipercze"/>
                <w:color w:val="001D77"/>
                <w:szCs w:val="19"/>
                <w:lang w:val="en-US"/>
              </w:rPr>
            </w:pPr>
            <w:r w:rsidRPr="008E1C64">
              <w:rPr>
                <w:rStyle w:val="Hipercze"/>
                <w:color w:val="001D77"/>
                <w:lang w:val="en-US"/>
              </w:rPr>
              <w:fldChar w:fldCharType="begin"/>
            </w:r>
            <w:r w:rsidR="00406317">
              <w:rPr>
                <w:rStyle w:val="Hipercze"/>
                <w:color w:val="001D77"/>
                <w:lang w:val="en-US"/>
              </w:rPr>
              <w:instrText>HYPERLINK "https://bdl.stat.gov.pl/BDL/dane/podgrup/temat" \o "Link to the Local Data Bank. Data by domains. Labour Market"</w:instrText>
            </w:r>
            <w:r w:rsidRPr="008E1C64">
              <w:rPr>
                <w:rStyle w:val="Hipercze"/>
                <w:color w:val="001D77"/>
                <w:lang w:val="en-US"/>
              </w:rPr>
              <w:fldChar w:fldCharType="separate"/>
            </w:r>
            <w:r w:rsidRPr="00AC5C3D">
              <w:rPr>
                <w:rStyle w:val="Hipercze"/>
                <w:color w:val="001D77"/>
                <w:szCs w:val="19"/>
                <w:lang w:val="en-US"/>
              </w:rPr>
              <w:t xml:space="preserve">Local Data Bank → </w:t>
            </w:r>
            <w:proofErr w:type="spellStart"/>
            <w:r w:rsidRPr="00AC5C3D">
              <w:rPr>
                <w:rStyle w:val="Hipercze"/>
                <w:color w:val="001D77"/>
                <w:szCs w:val="19"/>
                <w:lang w:val="en-US"/>
              </w:rPr>
              <w:t>Labour</w:t>
            </w:r>
            <w:proofErr w:type="spellEnd"/>
            <w:r w:rsidRPr="00AC5C3D">
              <w:rPr>
                <w:rStyle w:val="Hipercze"/>
                <w:color w:val="001D77"/>
                <w:szCs w:val="19"/>
                <w:lang w:val="en-US"/>
              </w:rPr>
              <w:t xml:space="preserve"> Market</w:t>
            </w:r>
          </w:p>
          <w:p w14:paraId="361E57A8" w14:textId="77777777" w:rsidR="00B245C2" w:rsidRPr="008E1C64" w:rsidRDefault="00B245C2" w:rsidP="00B245C2">
            <w:pPr>
              <w:rPr>
                <w:rStyle w:val="Hipercze"/>
                <w:color w:val="001D77"/>
                <w:szCs w:val="19"/>
                <w:lang w:val="en-US"/>
              </w:rPr>
            </w:pPr>
            <w:r w:rsidRPr="008E1C64">
              <w:rPr>
                <w:rStyle w:val="Hipercze"/>
                <w:color w:val="001D77"/>
                <w:lang w:val="en-US"/>
              </w:rPr>
              <w:fldChar w:fldCharType="end"/>
            </w:r>
            <w:r w:rsidRPr="008E1C64">
              <w:rPr>
                <w:rStyle w:val="Hipercze"/>
                <w:color w:val="001D77"/>
              </w:rPr>
              <w:fldChar w:fldCharType="begin"/>
            </w:r>
            <w:r w:rsidRPr="00675BFB">
              <w:rPr>
                <w:rStyle w:val="Hipercze"/>
                <w:color w:val="001D77"/>
                <w:lang w:val="en-GB"/>
              </w:rPr>
              <w:instrText xml:space="preserve"> HYPERLINK "https://strateg.stat.gov.pl/" \l "/obszary-tematyczne/13" \o "Link to Strateg. Statistics by theme. Labour Market" </w:instrText>
            </w:r>
            <w:r w:rsidRPr="008E1C64">
              <w:rPr>
                <w:rStyle w:val="Hipercze"/>
                <w:color w:val="001D77"/>
              </w:rPr>
              <w:fldChar w:fldCharType="separate"/>
            </w:r>
            <w:proofErr w:type="spellStart"/>
            <w:r w:rsidRPr="008E1C64">
              <w:rPr>
                <w:rStyle w:val="Hipercze"/>
                <w:color w:val="001D77"/>
                <w:szCs w:val="19"/>
                <w:lang w:val="en-US"/>
              </w:rPr>
              <w:t>Strateg</w:t>
            </w:r>
            <w:proofErr w:type="spellEnd"/>
            <w:r w:rsidRPr="008E1C64">
              <w:rPr>
                <w:rStyle w:val="Hipercze"/>
                <w:color w:val="001D77"/>
                <w:szCs w:val="19"/>
                <w:lang w:val="en-US"/>
              </w:rPr>
              <w:t xml:space="preserve"> → Statistics by theme → </w:t>
            </w:r>
            <w:proofErr w:type="spellStart"/>
            <w:r w:rsidRPr="008E1C64">
              <w:rPr>
                <w:rStyle w:val="Hipercze"/>
                <w:color w:val="001D77"/>
                <w:szCs w:val="19"/>
                <w:lang w:val="en-US"/>
              </w:rPr>
              <w:t>Labour</w:t>
            </w:r>
            <w:proofErr w:type="spellEnd"/>
            <w:r w:rsidRPr="008E1C64">
              <w:rPr>
                <w:rStyle w:val="Hipercze"/>
                <w:color w:val="001D77"/>
                <w:szCs w:val="19"/>
                <w:lang w:val="en-US"/>
              </w:rPr>
              <w:t xml:space="preserve"> Market</w:t>
            </w:r>
          </w:p>
          <w:p w14:paraId="451591C3" w14:textId="77777777" w:rsidR="00B245C2" w:rsidRPr="008E1C64" w:rsidRDefault="00B245C2" w:rsidP="00B245C2">
            <w:pPr>
              <w:pStyle w:val="tekstzboku"/>
              <w:rPr>
                <w:rStyle w:val="Hipercze"/>
                <w:rFonts w:eastAsiaTheme="minorHAnsi"/>
                <w:bCs w:val="0"/>
                <w:color w:val="001D77"/>
                <w:sz w:val="19"/>
                <w:szCs w:val="19"/>
                <w:lang w:val="en-US" w:eastAsia="en-US"/>
              </w:rPr>
            </w:pPr>
            <w:r w:rsidRPr="008E1C64">
              <w:rPr>
                <w:rStyle w:val="Hipercze"/>
                <w:rFonts w:eastAsiaTheme="minorHAnsi"/>
                <w:color w:val="001D77"/>
              </w:rPr>
              <w:fldChar w:fldCharType="end"/>
            </w:r>
            <w:r w:rsidRPr="008E1C64">
              <w:rPr>
                <w:rStyle w:val="Hipercze"/>
                <w:rFonts w:eastAsiaTheme="minorHAnsi"/>
                <w:bCs w:val="0"/>
                <w:color w:val="001D77"/>
                <w:lang w:val="en-US" w:eastAsia="en-US"/>
              </w:rPr>
              <w:fldChar w:fldCharType="begin"/>
            </w:r>
            <w:r w:rsidRPr="008E1C64">
              <w:rPr>
                <w:rStyle w:val="Hipercze"/>
                <w:rFonts w:eastAsiaTheme="minorHAnsi"/>
                <w:bCs w:val="0"/>
                <w:color w:val="001D77"/>
                <w:lang w:val="en-US" w:eastAsia="en-US"/>
              </w:rPr>
              <w:instrText>HYPERLINK "https://sdg.gov.pl/en/statistics_nat/8-4-a/" \o "Link to Platform SDG. Statistics for the SDGs – national indicators"</w:instrText>
            </w:r>
            <w:r w:rsidRPr="008E1C64">
              <w:rPr>
                <w:rStyle w:val="Hipercze"/>
                <w:rFonts w:eastAsiaTheme="minorHAnsi"/>
                <w:bCs w:val="0"/>
                <w:color w:val="001D77"/>
                <w:lang w:val="en-US" w:eastAsia="en-US"/>
              </w:rPr>
              <w:fldChar w:fldCharType="separate"/>
            </w:r>
            <w:r w:rsidRPr="008E1C64">
              <w:rPr>
                <w:rStyle w:val="Hipercze"/>
                <w:rFonts w:eastAsiaTheme="minorHAnsi"/>
                <w:bCs w:val="0"/>
                <w:color w:val="001D77"/>
                <w:sz w:val="19"/>
                <w:szCs w:val="19"/>
                <w:lang w:val="en-US" w:eastAsia="en-US"/>
              </w:rPr>
              <w:t>Platform SDG – national indicators</w:t>
            </w:r>
          </w:p>
          <w:p w14:paraId="6785B57D" w14:textId="77777777" w:rsidR="00B245C2" w:rsidRPr="008E1C64" w:rsidRDefault="00B245C2" w:rsidP="00B245C2">
            <w:pPr>
              <w:pStyle w:val="tekstzboku"/>
              <w:rPr>
                <w:rStyle w:val="Hipercze"/>
                <w:rFonts w:eastAsiaTheme="minorHAnsi"/>
                <w:bCs w:val="0"/>
                <w:color w:val="001D77"/>
                <w:sz w:val="19"/>
                <w:szCs w:val="19"/>
                <w:lang w:val="en-US" w:eastAsia="en-US"/>
              </w:rPr>
            </w:pPr>
            <w:r w:rsidRPr="008E1C64">
              <w:rPr>
                <w:rStyle w:val="Hipercze"/>
                <w:rFonts w:eastAsiaTheme="minorHAnsi"/>
                <w:bCs w:val="0"/>
                <w:color w:val="001D77"/>
                <w:lang w:val="en-US" w:eastAsia="en-US"/>
              </w:rPr>
              <w:fldChar w:fldCharType="end"/>
            </w:r>
            <w:r w:rsidRPr="008E1C64">
              <w:rPr>
                <w:rStyle w:val="Hipercze"/>
                <w:rFonts w:eastAsiaTheme="minorHAnsi"/>
                <w:bCs w:val="0"/>
                <w:color w:val="001D77"/>
                <w:lang w:val="en-US" w:eastAsia="en-US"/>
              </w:rPr>
              <w:fldChar w:fldCharType="begin"/>
            </w:r>
            <w:r w:rsidRPr="00675BFB">
              <w:rPr>
                <w:rStyle w:val="Hipercze"/>
                <w:rFonts w:eastAsiaTheme="minorHAnsi"/>
                <w:bCs w:val="0"/>
                <w:color w:val="001D77"/>
                <w:lang w:val="en-GB" w:eastAsia="en-US"/>
              </w:rPr>
              <w:instrText xml:space="preserve"> HYPERLINK "https://portal.geo.stat.gov.pl/en/home/" \o "Link to Geostatistics Portal" </w:instrText>
            </w:r>
            <w:r w:rsidRPr="008E1C64">
              <w:rPr>
                <w:rStyle w:val="Hipercze"/>
                <w:rFonts w:eastAsiaTheme="minorHAnsi"/>
                <w:bCs w:val="0"/>
                <w:color w:val="001D77"/>
                <w:lang w:val="en-US" w:eastAsia="en-US"/>
              </w:rPr>
              <w:fldChar w:fldCharType="separate"/>
            </w:r>
            <w:proofErr w:type="spellStart"/>
            <w:r w:rsidRPr="008E1C64">
              <w:rPr>
                <w:rStyle w:val="Hipercze"/>
                <w:rFonts w:eastAsiaTheme="minorHAnsi"/>
                <w:bCs w:val="0"/>
                <w:color w:val="001D77"/>
                <w:sz w:val="19"/>
                <w:szCs w:val="19"/>
                <w:lang w:val="en-US" w:eastAsia="en-US"/>
              </w:rPr>
              <w:t>Geostatistics</w:t>
            </w:r>
            <w:proofErr w:type="spellEnd"/>
            <w:r w:rsidRPr="008E1C64">
              <w:rPr>
                <w:rStyle w:val="Hipercze"/>
                <w:rFonts w:eastAsiaTheme="minorHAnsi"/>
                <w:bCs w:val="0"/>
                <w:color w:val="001D77"/>
                <w:sz w:val="19"/>
                <w:szCs w:val="19"/>
                <w:lang w:val="en-US" w:eastAsia="en-US"/>
              </w:rPr>
              <w:t xml:space="preserve"> Portal </w:t>
            </w:r>
          </w:p>
          <w:p w14:paraId="70D92569" w14:textId="1F2113B7" w:rsidR="006F0EF5" w:rsidRPr="00CF7C09" w:rsidRDefault="00B245C2" w:rsidP="00B245C2">
            <w:pPr>
              <w:shd w:val="clear" w:color="auto" w:fill="D9D9D9" w:themeFill="background1" w:themeFillShade="D9"/>
              <w:spacing w:before="360"/>
              <w:rPr>
                <w:b/>
                <w:color w:val="000000" w:themeColor="text1"/>
                <w:szCs w:val="24"/>
                <w:lang w:val="en-GB"/>
              </w:rPr>
            </w:pPr>
            <w:r w:rsidRPr="008E1C64">
              <w:rPr>
                <w:rStyle w:val="Hipercze"/>
                <w:color w:val="001D77"/>
                <w:lang w:val="en-US"/>
              </w:rPr>
              <w:fldChar w:fldCharType="end"/>
            </w:r>
            <w:r w:rsidR="00717377">
              <w:rPr>
                <w:b/>
                <w:color w:val="000000" w:themeColor="text1"/>
                <w:szCs w:val="24"/>
                <w:lang w:val="en-GB"/>
              </w:rPr>
              <w:t>Terms used in</w:t>
            </w:r>
            <w:r w:rsidR="006F0EF5" w:rsidRPr="00CF7C09">
              <w:rPr>
                <w:b/>
                <w:color w:val="000000" w:themeColor="text1"/>
                <w:szCs w:val="24"/>
                <w:lang w:val="en-GB"/>
              </w:rPr>
              <w:t xml:space="preserve"> official statistics</w:t>
            </w:r>
          </w:p>
          <w:p w14:paraId="0228054D" w14:textId="54059D6F" w:rsidR="006F0EF5" w:rsidRPr="006F0EF5" w:rsidRDefault="0023428C" w:rsidP="008D190F">
            <w:pPr>
              <w:rPr>
                <w:color w:val="000000" w:themeColor="text1"/>
                <w:szCs w:val="24"/>
                <w:lang w:val="en-GB"/>
              </w:rPr>
            </w:pPr>
            <w:hyperlink r:id="rId31" w:tooltip="Link to List of Terms. Employed persons in the national economy" w:history="1">
              <w:r w:rsidR="006F0EF5" w:rsidRPr="00AC5C3D">
                <w:rPr>
                  <w:rStyle w:val="Hipercze"/>
                  <w:rFonts w:cstheme="minorBidi"/>
                  <w:color w:val="001D77"/>
                  <w:szCs w:val="24"/>
                  <w:lang w:val="en-GB"/>
                </w:rPr>
                <w:t>Employed persons in the national economy</w:t>
              </w:r>
            </w:hyperlink>
          </w:p>
        </w:tc>
      </w:tr>
    </w:tbl>
    <w:p w14:paraId="046A7FB4" w14:textId="0D683E24" w:rsidR="00D261A2" w:rsidRPr="00171E25" w:rsidRDefault="00D261A2" w:rsidP="00AD0E56">
      <w:pPr>
        <w:rPr>
          <w:sz w:val="18"/>
          <w:lang w:val="en-GB"/>
        </w:rPr>
      </w:pPr>
    </w:p>
    <w:sectPr w:rsidR="00D261A2" w:rsidRPr="00171E25"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C4EAD" w14:textId="77777777" w:rsidR="0023428C" w:rsidRDefault="0023428C" w:rsidP="000662E2">
      <w:pPr>
        <w:spacing w:after="0" w:line="240" w:lineRule="auto"/>
      </w:pPr>
      <w:r>
        <w:separator/>
      </w:r>
    </w:p>
  </w:endnote>
  <w:endnote w:type="continuationSeparator" w:id="0">
    <w:p w14:paraId="10A022A6" w14:textId="77777777" w:rsidR="0023428C" w:rsidRDefault="0023428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AD808189-68A8-4F3F-BAA5-AA62BE76A995}"/>
    <w:embedBold r:id="rId2" w:fontKey="{E04DD8C4-C026-4D49-976F-EB07A6327CE0}"/>
  </w:font>
  <w:font w:name="Fira Sans Light">
    <w:panose1 w:val="020B0403050000020004"/>
    <w:charset w:val="EE"/>
    <w:family w:val="swiss"/>
    <w:pitch w:val="variable"/>
    <w:sig w:usb0="600002FF" w:usb1="02000001" w:usb2="00000000" w:usb3="00000000" w:csb0="0000019F" w:csb1="00000000"/>
    <w:embedRegular r:id="rId3" w:fontKey="{37DC7F60-BCDD-47DD-8841-76A5081CD3E8}"/>
    <w:embedBold r:id="rId4" w:fontKey="{42889F5D-46BA-4D33-B3FE-A6DBE11495A3}"/>
  </w:font>
  <w:font w:name="Fira Sans SemiBold">
    <w:panose1 w:val="020B0603050000020004"/>
    <w:charset w:val="EE"/>
    <w:family w:val="swiss"/>
    <w:pitch w:val="variable"/>
    <w:sig w:usb0="600002FF" w:usb1="02000001" w:usb2="00000000" w:usb3="00000000" w:csb0="0000019F" w:csb1="00000000"/>
    <w:embedRegular r:id="rId5" w:fontKey="{00CF1BA5-A79E-4BA3-92E6-9AB9E6D66574}"/>
    <w:embedBold r:id="rId6" w:fontKey="{08F90098-6595-4A33-9995-0434D10816DF}"/>
  </w:font>
  <w:font w:name="Fira Sans Medium">
    <w:panose1 w:val="020B0603050000020004"/>
    <w:charset w:val="EE"/>
    <w:family w:val="swiss"/>
    <w:pitch w:val="variable"/>
    <w:sig w:usb0="600002FF" w:usb1="02000001" w:usb2="00000000" w:usb3="00000000" w:csb0="0000019F" w:csb1="00000000"/>
    <w:embedRegular r:id="rId7" w:fontKey="{578E0945-A9D2-4133-AC06-6187DA77A470}"/>
    <w:embedBold r:id="rId8" w:fontKey="{A5DC3A3D-2087-45E8-BD7C-7A74D550C662}"/>
    <w:embedItalic r:id="rId9" w:fontKey="{DE99C59C-B03B-44D9-9154-FBFD1AC9ACB1}"/>
  </w:font>
  <w:font w:name="Segoe UI">
    <w:panose1 w:val="020B0502040204020203"/>
    <w:charset w:val="EE"/>
    <w:family w:val="swiss"/>
    <w:pitch w:val="variable"/>
    <w:sig w:usb0="E4002EFF" w:usb1="C000E47F" w:usb2="00000009" w:usb3="00000000" w:csb0="000001FF" w:csb1="00000000"/>
    <w:embedRegular r:id="rId10" w:fontKey="{EE6635D4-331F-4CCA-B5F7-ADFF48C77CDC}"/>
  </w:font>
  <w:font w:name="Fira Sans Extra Condensed SemiB">
    <w:panose1 w:val="020B0603050000020004"/>
    <w:charset w:val="EE"/>
    <w:family w:val="swiss"/>
    <w:pitch w:val="variable"/>
    <w:sig w:usb0="600002FF" w:usb1="00000001" w:usb2="00000000" w:usb3="00000000" w:csb0="0000019F" w:csb1="00000000"/>
    <w:embedRegular r:id="rId11" w:fontKey="{B468C71D-DF91-48E7-BA30-7FA9901E17AA}"/>
  </w:font>
  <w:font w:name="Calibri">
    <w:panose1 w:val="020F0502020204030204"/>
    <w:charset w:val="EE"/>
    <w:family w:val="swiss"/>
    <w:pitch w:val="variable"/>
    <w:sig w:usb0="E4002EFF" w:usb1="C200247B" w:usb2="00000009" w:usb3="00000000" w:csb0="000001FF" w:csb1="00000000"/>
    <w:embedRegular r:id="rId12" w:fontKey="{F6B2D1AA-0E15-4EEF-B000-7F69453F4F1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453C9D34" w14:textId="05FDA3A9" w:rsidR="0051491F" w:rsidRDefault="0051491F" w:rsidP="003B18B6">
        <w:pPr>
          <w:pStyle w:val="Stopka"/>
          <w:jc w:val="center"/>
        </w:pPr>
        <w:r>
          <w:rPr>
            <w:noProof/>
          </w:rPr>
          <w:fldChar w:fldCharType="begin"/>
        </w:r>
        <w:r>
          <w:rPr>
            <w:noProof/>
          </w:rPr>
          <w:instrText>PAGE   \* MERGEFORMAT</w:instrText>
        </w:r>
        <w:r>
          <w:rPr>
            <w:noProof/>
          </w:rPr>
          <w:fldChar w:fldCharType="separate"/>
        </w:r>
        <w:r w:rsidR="006A08E0">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73AB4846" w14:textId="7056461D" w:rsidR="0051491F" w:rsidRDefault="0051491F" w:rsidP="003B18B6">
        <w:pPr>
          <w:pStyle w:val="Stopka"/>
          <w:jc w:val="center"/>
        </w:pPr>
        <w:r>
          <w:rPr>
            <w:noProof/>
          </w:rPr>
          <w:fldChar w:fldCharType="begin"/>
        </w:r>
        <w:r>
          <w:rPr>
            <w:noProof/>
          </w:rPr>
          <w:instrText>PAGE   \* MERGEFORMAT</w:instrText>
        </w:r>
        <w:r>
          <w:rPr>
            <w:noProof/>
          </w:rPr>
          <w:fldChar w:fldCharType="separate"/>
        </w:r>
        <w:r w:rsidR="006A08E0">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5B489245" w14:textId="62F8D73B" w:rsidR="0051491F" w:rsidRDefault="0051491F" w:rsidP="003B18B6">
        <w:pPr>
          <w:pStyle w:val="Stopka"/>
          <w:jc w:val="center"/>
        </w:pPr>
        <w:r>
          <w:rPr>
            <w:noProof/>
          </w:rPr>
          <w:fldChar w:fldCharType="begin"/>
        </w:r>
        <w:r>
          <w:rPr>
            <w:noProof/>
          </w:rPr>
          <w:instrText>PAGE   \* MERGEFORMAT</w:instrText>
        </w:r>
        <w:r>
          <w:rPr>
            <w:noProof/>
          </w:rPr>
          <w:fldChar w:fldCharType="separate"/>
        </w:r>
        <w:r w:rsidR="006A08E0">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B1E9E" w14:textId="77777777" w:rsidR="0023428C" w:rsidRDefault="0023428C" w:rsidP="000662E2">
      <w:pPr>
        <w:spacing w:after="0" w:line="240" w:lineRule="auto"/>
      </w:pPr>
      <w:r>
        <w:separator/>
      </w:r>
    </w:p>
  </w:footnote>
  <w:footnote w:type="continuationSeparator" w:id="0">
    <w:p w14:paraId="1ABDDD94" w14:textId="77777777" w:rsidR="0023428C" w:rsidRDefault="0023428C" w:rsidP="000662E2">
      <w:pPr>
        <w:spacing w:after="0" w:line="240" w:lineRule="auto"/>
      </w:pPr>
      <w:r>
        <w:continuationSeparator/>
      </w:r>
    </w:p>
  </w:footnote>
  <w:footnote w:id="1">
    <w:p w14:paraId="42B684E1" w14:textId="78BA4011" w:rsidR="0051491F" w:rsidRPr="00AD617E" w:rsidRDefault="0051491F">
      <w:pPr>
        <w:pStyle w:val="Tekstprzypisudolnego"/>
        <w:rPr>
          <w:sz w:val="19"/>
          <w:szCs w:val="19"/>
          <w:lang w:val="en-GB"/>
        </w:rPr>
      </w:pPr>
      <w:r w:rsidRPr="006532CC">
        <w:rPr>
          <w:rStyle w:val="Odwoanieprzypisudolnego"/>
          <w:sz w:val="19"/>
          <w:szCs w:val="19"/>
        </w:rPr>
        <w:footnoteRef/>
      </w:r>
      <w:r w:rsidRPr="00675BFB">
        <w:rPr>
          <w:sz w:val="19"/>
          <w:szCs w:val="19"/>
          <w:lang w:val="en-GB"/>
        </w:rPr>
        <w:t xml:space="preserve"> </w:t>
      </w:r>
      <w:r w:rsidRPr="00AD617E">
        <w:rPr>
          <w:sz w:val="19"/>
          <w:szCs w:val="19"/>
          <w:lang w:val="en-GB"/>
        </w:rPr>
        <w:t>The data for the Other service activities (S) section also cover employed persons in the Activities of households as employers; undifferentiated goods- and services-producing activities of households for own use (T) and Activities of extraterritorial organisations and bodies (U) sections.</w:t>
      </w:r>
    </w:p>
  </w:footnote>
  <w:footnote w:id="2">
    <w:p w14:paraId="7D9171AB" w14:textId="45FEBB06" w:rsidR="0051491F" w:rsidRPr="00AD617E" w:rsidRDefault="0051491F">
      <w:pPr>
        <w:pStyle w:val="Tekstprzypisudolnego"/>
        <w:rPr>
          <w:spacing w:val="-2"/>
          <w:sz w:val="19"/>
          <w:szCs w:val="19"/>
          <w:lang w:val="en-GB"/>
        </w:rPr>
      </w:pPr>
      <w:r w:rsidRPr="00C02B77">
        <w:rPr>
          <w:rStyle w:val="Odwoanieprzypisudolnego"/>
          <w:sz w:val="19"/>
          <w:szCs w:val="19"/>
        </w:rPr>
        <w:footnoteRef/>
      </w:r>
      <w:r w:rsidRPr="00F71C7F">
        <w:rPr>
          <w:sz w:val="19"/>
          <w:szCs w:val="19"/>
          <w:lang w:val="en-GB"/>
        </w:rPr>
        <w:t xml:space="preserve"> </w:t>
      </w:r>
      <w:r w:rsidR="00FC07F1" w:rsidRPr="00AD617E">
        <w:rPr>
          <w:spacing w:val="-2"/>
          <w:sz w:val="19"/>
          <w:szCs w:val="19"/>
          <w:lang w:val="en-GB"/>
        </w:rPr>
        <w:t>This r</w:t>
      </w:r>
      <w:r w:rsidRPr="00AD617E">
        <w:rPr>
          <w:spacing w:val="-2"/>
          <w:sz w:val="19"/>
          <w:szCs w:val="19"/>
          <w:lang w:val="en-GB"/>
        </w:rPr>
        <w:t>efers to PKD 2007/NACE Rev. 2 sect</w:t>
      </w:r>
      <w:r w:rsidR="00215E0A" w:rsidRPr="00AD617E">
        <w:rPr>
          <w:spacing w:val="-2"/>
          <w:sz w:val="19"/>
          <w:szCs w:val="19"/>
          <w:lang w:val="en-GB"/>
        </w:rPr>
        <w:t xml:space="preserve">ions in which the number of </w:t>
      </w:r>
      <w:r w:rsidRPr="00AD617E">
        <w:rPr>
          <w:spacing w:val="-2"/>
          <w:sz w:val="19"/>
          <w:szCs w:val="19"/>
          <w:lang w:val="en-GB"/>
        </w:rPr>
        <w:t>employed persons</w:t>
      </w:r>
      <w:r w:rsidR="00FC07F1" w:rsidRPr="00AD617E">
        <w:rPr>
          <w:spacing w:val="-2"/>
          <w:sz w:val="19"/>
          <w:szCs w:val="19"/>
          <w:lang w:val="en-GB"/>
        </w:rPr>
        <w:t xml:space="preserve">, as at </w:t>
      </w:r>
      <w:r w:rsidR="00E93410">
        <w:rPr>
          <w:spacing w:val="-2"/>
          <w:sz w:val="19"/>
          <w:szCs w:val="19"/>
          <w:lang w:val="en-GB"/>
        </w:rPr>
        <w:t>3</w:t>
      </w:r>
      <w:r w:rsidR="006A08E0">
        <w:rPr>
          <w:spacing w:val="-2"/>
          <w:sz w:val="19"/>
          <w:szCs w:val="19"/>
          <w:lang w:val="en-GB"/>
        </w:rPr>
        <w:t>0</w:t>
      </w:r>
      <w:r w:rsidR="00FC07F1" w:rsidRPr="00AD617E">
        <w:rPr>
          <w:spacing w:val="-2"/>
          <w:sz w:val="19"/>
          <w:szCs w:val="19"/>
          <w:lang w:val="en-GB"/>
        </w:rPr>
        <w:t xml:space="preserve"> </w:t>
      </w:r>
      <w:r w:rsidR="00721CD8">
        <w:rPr>
          <w:spacing w:val="-2"/>
          <w:sz w:val="19"/>
          <w:szCs w:val="19"/>
          <w:lang w:val="en-GB"/>
        </w:rPr>
        <w:t>April</w:t>
      </w:r>
      <w:r w:rsidRPr="00AD617E">
        <w:rPr>
          <w:spacing w:val="-2"/>
          <w:sz w:val="19"/>
          <w:szCs w:val="19"/>
          <w:lang w:val="en-GB"/>
        </w:rPr>
        <w:t xml:space="preserve"> 2026, exc</w:t>
      </w:r>
      <w:bookmarkStart w:id="0" w:name="_GoBack"/>
      <w:bookmarkEnd w:id="0"/>
      <w:r w:rsidRPr="00AD617E">
        <w:rPr>
          <w:spacing w:val="-2"/>
          <w:sz w:val="19"/>
          <w:szCs w:val="19"/>
          <w:lang w:val="en-GB"/>
        </w:rPr>
        <w:t>eeded one mil</w:t>
      </w:r>
      <w:r w:rsidR="00E0225E" w:rsidRPr="00AD617E">
        <w:rPr>
          <w:spacing w:val="-2"/>
          <w:sz w:val="19"/>
          <w:szCs w:val="19"/>
          <w:lang w:val="en-GB"/>
        </w:rPr>
        <w:t>l</w:t>
      </w:r>
      <w:r w:rsidRPr="00AD617E">
        <w:rPr>
          <w:spacing w:val="-2"/>
          <w:sz w:val="19"/>
          <w:szCs w:val="19"/>
          <w:lang w:val="en-GB"/>
        </w:rPr>
        <w:t>ion:</w:t>
      </w:r>
      <w:r w:rsidRPr="00AD617E">
        <w:rPr>
          <w:spacing w:val="-2"/>
          <w:szCs w:val="19"/>
          <w:lang w:val="en-GB"/>
        </w:rPr>
        <w:t xml:space="preserve"> </w:t>
      </w:r>
      <w:r w:rsidRPr="00AD617E">
        <w:rPr>
          <w:spacing w:val="-2"/>
          <w:sz w:val="19"/>
          <w:szCs w:val="19"/>
          <w:lang w:val="en-GB"/>
        </w:rPr>
        <w:t>Agriculture, forestry and fishing (A), Manufacturing (C), Construction (F), Trade; repair of motor vehicles</w:t>
      </w:r>
      <w:r w:rsidRPr="00AD617E">
        <w:rPr>
          <w:spacing w:val="-2"/>
          <w:sz w:val="19"/>
          <w:szCs w:val="19"/>
          <w:vertAlign w:val="superscript"/>
          <w:lang w:val="en-GB"/>
        </w:rPr>
        <w:t xml:space="preserve">∆ </w:t>
      </w:r>
      <w:r w:rsidRPr="00AD617E">
        <w:rPr>
          <w:spacing w:val="-2"/>
          <w:sz w:val="19"/>
          <w:szCs w:val="19"/>
          <w:lang w:val="en-GB"/>
        </w:rPr>
        <w:t>(G), Public administration and defence; compulsory social security (O), Education (P), Human health and social work activities (Q).</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572FB" w14:textId="62E5CC5B" w:rsidR="0051491F" w:rsidRDefault="0051491F">
    <w:pPr>
      <w:pStyle w:val="Nagwek"/>
    </w:pPr>
    <w:r>
      <w:rPr>
        <w:noProof/>
        <w:lang w:eastAsia="pl-PL"/>
      </w:rPr>
      <mc:AlternateContent>
        <mc:Choice Requires="wps">
          <w:drawing>
            <wp:anchor distT="0" distB="0" distL="114300" distR="114300" simplePos="0" relativeHeight="251673600" behindDoc="1" locked="0" layoutInCell="1" allowOverlap="1" wp14:anchorId="4A1D0F1F" wp14:editId="57D9FC2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670CC7"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pJzpwIAAKM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69174" w14:textId="20A1BF71" w:rsidR="0051491F" w:rsidRDefault="0051491F">
    <w:pPr>
      <w:pStyle w:val="Nagwek"/>
      <w:rPr>
        <w:noProof/>
        <w:lang w:eastAsia="pl-PL"/>
      </w:rPr>
    </w:pPr>
    <w:r>
      <w:rPr>
        <w:noProof/>
        <w:shd w:val="clear" w:color="auto" w:fill="FFFFFF"/>
        <w:lang w:eastAsia="pl-PL"/>
      </w:rPr>
      <w:drawing>
        <wp:anchor distT="0" distB="0" distL="114300" distR="114300" simplePos="0" relativeHeight="251658752" behindDoc="0" locked="0" layoutInCell="1" allowOverlap="1" wp14:anchorId="60AACFC9" wp14:editId="13F242A4">
          <wp:simplePos x="0" y="0"/>
          <wp:positionH relativeFrom="column">
            <wp:posOffset>8890</wp:posOffset>
          </wp:positionH>
          <wp:positionV relativeFrom="paragraph">
            <wp:posOffset>42545</wp:posOffset>
          </wp:positionV>
          <wp:extent cx="1838325" cy="696595"/>
          <wp:effectExtent l="0" t="0" r="9525" b="0"/>
          <wp:wrapSquare wrapText="bothSides"/>
          <wp:docPr id="17" name="Obraz 1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pl-PL"/>
      </w:rPr>
      <mc:AlternateContent>
        <mc:Choice Requires="wps">
          <w:drawing>
            <wp:anchor distT="0" distB="0" distL="114300" distR="114300" simplePos="0" relativeHeight="251668480" behindDoc="0" locked="0" layoutInCell="1" allowOverlap="1" wp14:anchorId="4FF34147" wp14:editId="6C69063C">
              <wp:simplePos x="0" y="0"/>
              <wp:positionH relativeFrom="column">
                <wp:posOffset>5036820</wp:posOffset>
              </wp:positionH>
              <wp:positionV relativeFrom="paragraph">
                <wp:posOffset>198755</wp:posOffset>
              </wp:positionV>
              <wp:extent cx="2060575" cy="357505"/>
              <wp:effectExtent l="7620" t="7620" r="8255" b="6350"/>
              <wp:wrapNone/>
              <wp:docPr id="2" name="Schemat blokowy: opóźnienie 6" descr="The writing 'News releases'" title="Name of the publishing seri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98FE0EB" w14:textId="77777777" w:rsidR="0051491F" w:rsidRPr="003C6C8D" w:rsidRDefault="0051491F"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F34147" id="Schemat blokowy: opóźnienie 6" o:spid="_x0000_s1028" alt="Tytuł: Name of the publishing series — opis: The writing '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14:paraId="798FE0EB" w14:textId="77777777" w:rsidR="0051491F" w:rsidRPr="003C6C8D" w:rsidRDefault="0051491F"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14:paraId="1726F379" w14:textId="189492F5" w:rsidR="0051491F" w:rsidRDefault="0051491F" w:rsidP="00725DFF">
    <w:pPr>
      <w:pStyle w:val="Nagwek"/>
      <w:tabs>
        <w:tab w:val="clear" w:pos="4536"/>
        <w:tab w:val="clear" w:pos="9072"/>
        <w:tab w:val="center" w:pos="2465"/>
      </w:tabs>
      <w:rPr>
        <w:noProof/>
        <w:lang w:eastAsia="pl-PL"/>
      </w:rPr>
    </w:pPr>
  </w:p>
  <w:p w14:paraId="4C5724C0" w14:textId="4E927DC6" w:rsidR="0051491F" w:rsidRDefault="0051491F">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4D1F348A" wp14:editId="2B573CB8">
              <wp:simplePos x="0" y="0"/>
              <wp:positionH relativeFrom="column">
                <wp:posOffset>5229225</wp:posOffset>
              </wp:positionH>
              <wp:positionV relativeFrom="paragraph">
                <wp:posOffset>73025</wp:posOffset>
              </wp:positionV>
              <wp:extent cx="1871980" cy="22728555"/>
              <wp:effectExtent l="0" t="0" r="0" b="0"/>
              <wp:wrapTight wrapText="bothSides">
                <wp:wrapPolygon edited="0">
                  <wp:start x="0" y="0"/>
                  <wp:lineTo x="0" y="21580"/>
                  <wp:lineTo x="21322" y="21580"/>
                  <wp:lineTo x="21322" y="0"/>
                  <wp:lineTo x="0" y="0"/>
                </wp:wrapPolygon>
              </wp:wrapTight>
              <wp:docPr id="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227285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B574D3" id="Prostokąt 10" o:spid="_x0000_s1026" style="position:absolute;margin-left:411.75pt;margin-top:5.75pt;width:147.4pt;height:1789.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" fillcolor="#f2f2f2" stroked="f" strokeweight="1pt">
              <w10:wrap type="tight"/>
            </v:rect>
          </w:pict>
        </mc:Fallback>
      </mc:AlternateContent>
    </w:r>
  </w:p>
  <w:p w14:paraId="4629B1A4" w14:textId="276E53D3" w:rsidR="0051491F" w:rsidRDefault="0051491F">
    <w:pPr>
      <w:pStyle w:val="Nagwek"/>
      <w:rPr>
        <w:noProof/>
        <w:lang w:eastAsia="pl-PL"/>
      </w:rPr>
    </w:pPr>
    <w:r>
      <w:rPr>
        <w:noProof/>
        <w:lang w:eastAsia="pl-PL"/>
      </w:rPr>
      <mc:AlternateContent>
        <mc:Choice Requires="wps">
          <w:drawing>
            <wp:anchor distT="45720" distB="45720" distL="114300" distR="114300" simplePos="0" relativeHeight="251669504" behindDoc="0" locked="0" layoutInCell="1" allowOverlap="1" wp14:anchorId="51BB933C" wp14:editId="3C53BC3A">
              <wp:simplePos x="0" y="0"/>
              <wp:positionH relativeFrom="column">
                <wp:posOffset>5291593</wp:posOffset>
              </wp:positionH>
              <wp:positionV relativeFrom="paragraph">
                <wp:posOffset>277853</wp:posOffset>
              </wp:positionV>
              <wp:extent cx="1432560" cy="328599"/>
              <wp:effectExtent l="0" t="0" r="0" b="0"/>
              <wp:wrapNone/>
              <wp:docPr id="8" name="Pole tekstowe 2" descr="Date of publication of the news release 24 Septem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28599"/>
                      </a:xfrm>
                      <a:prstGeom prst="rect">
                        <a:avLst/>
                      </a:prstGeom>
                      <a:noFill/>
                      <a:ln w="9525">
                        <a:noFill/>
                        <a:miter lim="800000"/>
                        <a:headEnd/>
                        <a:tailEnd/>
                      </a:ln>
                    </wps:spPr>
                    <wps:txbx>
                      <w:txbxContent>
                        <w:p w14:paraId="7AA26B01" w14:textId="3E500653" w:rsidR="0051491F" w:rsidRPr="00A01B40" w:rsidRDefault="00B536C4" w:rsidP="006602DA">
                          <w:pPr>
                            <w:pStyle w:val="Datainformacjisygnalnej"/>
                          </w:pPr>
                          <w:r>
                            <w:t>24</w:t>
                          </w:r>
                          <w:r w:rsidR="00726083">
                            <w:t>.0</w:t>
                          </w:r>
                          <w:r>
                            <w:t>9</w:t>
                          </w:r>
                          <w:r w:rsidR="0051491F">
                            <w:t>.2026</w:t>
                          </w:r>
                        </w:p>
                        <w:p w14:paraId="729C7D28" w14:textId="61308D0B" w:rsidR="0051491F" w:rsidRPr="00A01B40" w:rsidRDefault="0051491F" w:rsidP="00F049AB">
                          <w:pPr>
                            <w:pStyle w:val="Datainformacjisygnalnej"/>
                          </w:pPr>
                          <w:r>
                            <w:t xml:space="preserve">26 </w:t>
                          </w:r>
                          <w:proofErr w:type="spellStart"/>
                          <w:r>
                            <w:t>Juny</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BB933C" id="_x0000_t202" coordsize="21600,21600" o:spt="202" path="m,l,21600r21600,l21600,xe">
              <v:stroke joinstyle="miter"/>
              <v:path gradientshapeok="t" o:connecttype="rect"/>
            </v:shapetype>
            <v:shape id="_x0000_s1029" type="#_x0000_t202" alt="Date of publication of the news release 24 September 2026" style="position:absolute;margin-left:416.65pt;margin-top:21.9pt;width:112.8pt;height:25.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" filled="f" stroked="f">
              <v:textbox>
                <w:txbxContent>
                  <w:p w14:paraId="7AA26B01" w14:textId="3E500653" w:rsidR="0051491F" w:rsidRPr="00A01B40" w:rsidRDefault="00B536C4" w:rsidP="006602DA">
                    <w:pPr>
                      <w:pStyle w:val="Datainformacjisygnalnej"/>
                    </w:pPr>
                    <w:r>
                      <w:t>24</w:t>
                    </w:r>
                    <w:r w:rsidR="00726083">
                      <w:t>.0</w:t>
                    </w:r>
                    <w:r>
                      <w:t>9</w:t>
                    </w:r>
                    <w:r w:rsidR="0051491F">
                      <w:t>.2026</w:t>
                    </w:r>
                  </w:p>
                  <w:p w14:paraId="729C7D28" w14:textId="61308D0B" w:rsidR="0051491F" w:rsidRPr="00A01B40" w:rsidRDefault="0051491F" w:rsidP="00F049AB">
                    <w:pPr>
                      <w:pStyle w:val="Datainformacjisygnalnej"/>
                    </w:pPr>
                    <w:r>
                      <w:t xml:space="preserve">26 </w:t>
                    </w:r>
                    <w:proofErr w:type="spellStart"/>
                    <w:r>
                      <w:t>Juny</w:t>
                    </w:r>
                    <w:proofErr w:type="spellEnd"/>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BCE87" w14:textId="77777777" w:rsidR="0051491F" w:rsidRDefault="0051491F">
    <w:pPr>
      <w:pStyle w:val="Nagwek"/>
    </w:pPr>
  </w:p>
  <w:p w14:paraId="7F1F0FF8" w14:textId="77777777" w:rsidR="0051491F" w:rsidRDefault="0051491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3.2pt;height:125.25pt;visibility:visible;mso-wrap-style:square" o:bullet="t">
        <v:imagedata r:id="rId1" o:title=""/>
      </v:shape>
    </w:pict>
  </w:numPicBullet>
  <w:numPicBullet w:numPicBulletId="1">
    <w:pict>
      <v:shape id="_x0000_i1034" type="#_x0000_t75" style="width:123.6pt;height:125.25pt;visibility:visible;mso-wrap-style:square" o:bullet="t">
        <v:imagedata r:id="rId2" o:title=""/>
      </v:shape>
    </w:pict>
  </w:numPicBullet>
  <w:numPicBullet w:numPicBulletId="2">
    <w:pict>
      <v:shape id="_x0000_i1035" type="#_x0000_t75" style="width:15.8pt;height:23.3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1677351"/>
    <w:multiLevelType w:val="multilevel"/>
    <w:tmpl w:val="0415001D"/>
    <w:styleLink w:val="Styl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7" w15:restartNumberingAfterBreak="0">
    <w:nsid w:val="48646D4C"/>
    <w:multiLevelType w:val="multilevel"/>
    <w:tmpl w:val="0415001D"/>
    <w:numStyleLink w:val="Styl2"/>
  </w:abstractNum>
  <w:abstractNum w:abstractNumId="8" w15:restartNumberingAfterBreak="0">
    <w:nsid w:val="6965130B"/>
    <w:multiLevelType w:val="hybridMultilevel"/>
    <w:tmpl w:val="74125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709F"/>
    <w:rsid w:val="00007D75"/>
    <w:rsid w:val="000108B8"/>
    <w:rsid w:val="000152F5"/>
    <w:rsid w:val="0001557A"/>
    <w:rsid w:val="00020F07"/>
    <w:rsid w:val="00021CD0"/>
    <w:rsid w:val="00025F7E"/>
    <w:rsid w:val="00026C42"/>
    <w:rsid w:val="00031FFC"/>
    <w:rsid w:val="00033359"/>
    <w:rsid w:val="000356D0"/>
    <w:rsid w:val="000445DC"/>
    <w:rsid w:val="0004582E"/>
    <w:rsid w:val="000470AA"/>
    <w:rsid w:val="00054803"/>
    <w:rsid w:val="00056DD7"/>
    <w:rsid w:val="00057346"/>
    <w:rsid w:val="00057CA1"/>
    <w:rsid w:val="000611C8"/>
    <w:rsid w:val="000627C1"/>
    <w:rsid w:val="000647A9"/>
    <w:rsid w:val="000662E2"/>
    <w:rsid w:val="00066883"/>
    <w:rsid w:val="00071B39"/>
    <w:rsid w:val="00072C79"/>
    <w:rsid w:val="00072D4C"/>
    <w:rsid w:val="00073BDF"/>
    <w:rsid w:val="00074DD8"/>
    <w:rsid w:val="00075759"/>
    <w:rsid w:val="000778E1"/>
    <w:rsid w:val="000806F7"/>
    <w:rsid w:val="000810A5"/>
    <w:rsid w:val="00084CBC"/>
    <w:rsid w:val="00085784"/>
    <w:rsid w:val="00092A72"/>
    <w:rsid w:val="00093590"/>
    <w:rsid w:val="00096754"/>
    <w:rsid w:val="00097840"/>
    <w:rsid w:val="000A24ED"/>
    <w:rsid w:val="000A3131"/>
    <w:rsid w:val="000A5A24"/>
    <w:rsid w:val="000A6B43"/>
    <w:rsid w:val="000A6F70"/>
    <w:rsid w:val="000B0727"/>
    <w:rsid w:val="000B3657"/>
    <w:rsid w:val="000B4308"/>
    <w:rsid w:val="000B7F37"/>
    <w:rsid w:val="000C135D"/>
    <w:rsid w:val="000C3B10"/>
    <w:rsid w:val="000C3EB8"/>
    <w:rsid w:val="000C4AEE"/>
    <w:rsid w:val="000C5940"/>
    <w:rsid w:val="000C5CCE"/>
    <w:rsid w:val="000D118F"/>
    <w:rsid w:val="000D1CD9"/>
    <w:rsid w:val="000D1D43"/>
    <w:rsid w:val="000D225C"/>
    <w:rsid w:val="000D2A5C"/>
    <w:rsid w:val="000D39F0"/>
    <w:rsid w:val="000D41EA"/>
    <w:rsid w:val="000D5859"/>
    <w:rsid w:val="000E0918"/>
    <w:rsid w:val="000E0AF0"/>
    <w:rsid w:val="000E46C3"/>
    <w:rsid w:val="000E6A51"/>
    <w:rsid w:val="000E6D0A"/>
    <w:rsid w:val="000E79A9"/>
    <w:rsid w:val="000F0C21"/>
    <w:rsid w:val="000F569C"/>
    <w:rsid w:val="000F64F7"/>
    <w:rsid w:val="000F6D87"/>
    <w:rsid w:val="001011C3"/>
    <w:rsid w:val="001042A3"/>
    <w:rsid w:val="001053CC"/>
    <w:rsid w:val="00106DA3"/>
    <w:rsid w:val="001075EE"/>
    <w:rsid w:val="001101D8"/>
    <w:rsid w:val="00110214"/>
    <w:rsid w:val="00110D87"/>
    <w:rsid w:val="00112399"/>
    <w:rsid w:val="00114DB9"/>
    <w:rsid w:val="00116087"/>
    <w:rsid w:val="00117263"/>
    <w:rsid w:val="00117711"/>
    <w:rsid w:val="0011798A"/>
    <w:rsid w:val="001255E3"/>
    <w:rsid w:val="0012622A"/>
    <w:rsid w:val="00126888"/>
    <w:rsid w:val="00130296"/>
    <w:rsid w:val="001332B2"/>
    <w:rsid w:val="00134145"/>
    <w:rsid w:val="00134AEC"/>
    <w:rsid w:val="00136175"/>
    <w:rsid w:val="00136736"/>
    <w:rsid w:val="00136740"/>
    <w:rsid w:val="00136D67"/>
    <w:rsid w:val="001423B6"/>
    <w:rsid w:val="001448A7"/>
    <w:rsid w:val="00146621"/>
    <w:rsid w:val="00147ED8"/>
    <w:rsid w:val="00156F04"/>
    <w:rsid w:val="00157616"/>
    <w:rsid w:val="001617E3"/>
    <w:rsid w:val="00162325"/>
    <w:rsid w:val="00163C9F"/>
    <w:rsid w:val="00165C1E"/>
    <w:rsid w:val="00167451"/>
    <w:rsid w:val="00170A71"/>
    <w:rsid w:val="00171E25"/>
    <w:rsid w:val="001724E8"/>
    <w:rsid w:val="00174C08"/>
    <w:rsid w:val="00180379"/>
    <w:rsid w:val="00182C7D"/>
    <w:rsid w:val="00183074"/>
    <w:rsid w:val="00187A62"/>
    <w:rsid w:val="001923FC"/>
    <w:rsid w:val="001951DA"/>
    <w:rsid w:val="001976D2"/>
    <w:rsid w:val="001A05AD"/>
    <w:rsid w:val="001B053D"/>
    <w:rsid w:val="001B19A4"/>
    <w:rsid w:val="001C122E"/>
    <w:rsid w:val="001C3269"/>
    <w:rsid w:val="001C33FB"/>
    <w:rsid w:val="001C7218"/>
    <w:rsid w:val="001D00D2"/>
    <w:rsid w:val="001D19B6"/>
    <w:rsid w:val="001D1DB4"/>
    <w:rsid w:val="001D23F1"/>
    <w:rsid w:val="001D25F9"/>
    <w:rsid w:val="001D3609"/>
    <w:rsid w:val="001D61ED"/>
    <w:rsid w:val="001D7683"/>
    <w:rsid w:val="001E0452"/>
    <w:rsid w:val="001E5B2D"/>
    <w:rsid w:val="001E6421"/>
    <w:rsid w:val="001E7E23"/>
    <w:rsid w:val="001F1969"/>
    <w:rsid w:val="001F517F"/>
    <w:rsid w:val="0020156C"/>
    <w:rsid w:val="002021A6"/>
    <w:rsid w:val="002071D9"/>
    <w:rsid w:val="00210F26"/>
    <w:rsid w:val="00215E0A"/>
    <w:rsid w:val="00215EC4"/>
    <w:rsid w:val="00216634"/>
    <w:rsid w:val="0022184E"/>
    <w:rsid w:val="00223FB3"/>
    <w:rsid w:val="00225D9D"/>
    <w:rsid w:val="002262D2"/>
    <w:rsid w:val="002329BD"/>
    <w:rsid w:val="0023304A"/>
    <w:rsid w:val="00233127"/>
    <w:rsid w:val="00233D95"/>
    <w:rsid w:val="0023428C"/>
    <w:rsid w:val="002343BD"/>
    <w:rsid w:val="00234F03"/>
    <w:rsid w:val="00234F1B"/>
    <w:rsid w:val="00236104"/>
    <w:rsid w:val="00236FB3"/>
    <w:rsid w:val="00237539"/>
    <w:rsid w:val="00241ABB"/>
    <w:rsid w:val="00242D31"/>
    <w:rsid w:val="00252008"/>
    <w:rsid w:val="0025481E"/>
    <w:rsid w:val="002574F9"/>
    <w:rsid w:val="0026019D"/>
    <w:rsid w:val="00260B92"/>
    <w:rsid w:val="00260F7D"/>
    <w:rsid w:val="00262819"/>
    <w:rsid w:val="00262B61"/>
    <w:rsid w:val="00262CC6"/>
    <w:rsid w:val="002637C3"/>
    <w:rsid w:val="00263E08"/>
    <w:rsid w:val="00270514"/>
    <w:rsid w:val="00271C6D"/>
    <w:rsid w:val="00275986"/>
    <w:rsid w:val="00276811"/>
    <w:rsid w:val="00282699"/>
    <w:rsid w:val="002843FE"/>
    <w:rsid w:val="00284A06"/>
    <w:rsid w:val="00285398"/>
    <w:rsid w:val="002926DF"/>
    <w:rsid w:val="00296697"/>
    <w:rsid w:val="002A1A1C"/>
    <w:rsid w:val="002A24E7"/>
    <w:rsid w:val="002A3BD5"/>
    <w:rsid w:val="002A6891"/>
    <w:rsid w:val="002A767F"/>
    <w:rsid w:val="002B0472"/>
    <w:rsid w:val="002B0BE4"/>
    <w:rsid w:val="002B31E4"/>
    <w:rsid w:val="002B469D"/>
    <w:rsid w:val="002B481C"/>
    <w:rsid w:val="002B6B12"/>
    <w:rsid w:val="002C21F0"/>
    <w:rsid w:val="002C2469"/>
    <w:rsid w:val="002C3A17"/>
    <w:rsid w:val="002C7C2A"/>
    <w:rsid w:val="002D01DF"/>
    <w:rsid w:val="002D0E54"/>
    <w:rsid w:val="002D3EF4"/>
    <w:rsid w:val="002D5DDF"/>
    <w:rsid w:val="002D70CB"/>
    <w:rsid w:val="002D7171"/>
    <w:rsid w:val="002D7535"/>
    <w:rsid w:val="002D7AC3"/>
    <w:rsid w:val="002E2973"/>
    <w:rsid w:val="002E3EB3"/>
    <w:rsid w:val="002E56DF"/>
    <w:rsid w:val="002E6140"/>
    <w:rsid w:val="002E6985"/>
    <w:rsid w:val="002E71B6"/>
    <w:rsid w:val="002F23D3"/>
    <w:rsid w:val="002F34A8"/>
    <w:rsid w:val="002F35F6"/>
    <w:rsid w:val="002F6576"/>
    <w:rsid w:val="002F77C8"/>
    <w:rsid w:val="003015FB"/>
    <w:rsid w:val="00304F22"/>
    <w:rsid w:val="00306286"/>
    <w:rsid w:val="00306C7C"/>
    <w:rsid w:val="00312537"/>
    <w:rsid w:val="00312D53"/>
    <w:rsid w:val="00314970"/>
    <w:rsid w:val="00314E14"/>
    <w:rsid w:val="00314F86"/>
    <w:rsid w:val="00315F36"/>
    <w:rsid w:val="003170E6"/>
    <w:rsid w:val="00317CF2"/>
    <w:rsid w:val="00317F4D"/>
    <w:rsid w:val="00322EDD"/>
    <w:rsid w:val="00323693"/>
    <w:rsid w:val="00326772"/>
    <w:rsid w:val="003309FA"/>
    <w:rsid w:val="00332320"/>
    <w:rsid w:val="00336930"/>
    <w:rsid w:val="0034074B"/>
    <w:rsid w:val="00344A8C"/>
    <w:rsid w:val="0034588E"/>
    <w:rsid w:val="00346FF7"/>
    <w:rsid w:val="00347D72"/>
    <w:rsid w:val="00353090"/>
    <w:rsid w:val="003539AB"/>
    <w:rsid w:val="00353F45"/>
    <w:rsid w:val="00357611"/>
    <w:rsid w:val="0036432A"/>
    <w:rsid w:val="00364AF9"/>
    <w:rsid w:val="003665BB"/>
    <w:rsid w:val="0036660B"/>
    <w:rsid w:val="00367237"/>
    <w:rsid w:val="003702A8"/>
    <w:rsid w:val="0037077F"/>
    <w:rsid w:val="00370A03"/>
    <w:rsid w:val="00372300"/>
    <w:rsid w:val="00372411"/>
    <w:rsid w:val="003734B2"/>
    <w:rsid w:val="00373882"/>
    <w:rsid w:val="00377DBD"/>
    <w:rsid w:val="00383433"/>
    <w:rsid w:val="003843DB"/>
    <w:rsid w:val="00384848"/>
    <w:rsid w:val="0038498A"/>
    <w:rsid w:val="0038602F"/>
    <w:rsid w:val="00390F42"/>
    <w:rsid w:val="00392481"/>
    <w:rsid w:val="00392A8A"/>
    <w:rsid w:val="00393761"/>
    <w:rsid w:val="00394E26"/>
    <w:rsid w:val="00396691"/>
    <w:rsid w:val="00397354"/>
    <w:rsid w:val="00397D18"/>
    <w:rsid w:val="00397E3F"/>
    <w:rsid w:val="003A1B36"/>
    <w:rsid w:val="003A4B3C"/>
    <w:rsid w:val="003A4FD7"/>
    <w:rsid w:val="003B0B31"/>
    <w:rsid w:val="003B1454"/>
    <w:rsid w:val="003B18B6"/>
    <w:rsid w:val="003B2E01"/>
    <w:rsid w:val="003B3A18"/>
    <w:rsid w:val="003B7CCF"/>
    <w:rsid w:val="003C161B"/>
    <w:rsid w:val="003C207E"/>
    <w:rsid w:val="003C531C"/>
    <w:rsid w:val="003C59E0"/>
    <w:rsid w:val="003C6C8D"/>
    <w:rsid w:val="003D2656"/>
    <w:rsid w:val="003D2BB7"/>
    <w:rsid w:val="003D369B"/>
    <w:rsid w:val="003D3CB7"/>
    <w:rsid w:val="003D4F95"/>
    <w:rsid w:val="003D5F42"/>
    <w:rsid w:val="003D60A9"/>
    <w:rsid w:val="003E18CF"/>
    <w:rsid w:val="003E3493"/>
    <w:rsid w:val="003E47ED"/>
    <w:rsid w:val="003E6D6E"/>
    <w:rsid w:val="003E7AA8"/>
    <w:rsid w:val="003F24A7"/>
    <w:rsid w:val="003F4C97"/>
    <w:rsid w:val="003F5D01"/>
    <w:rsid w:val="003F666D"/>
    <w:rsid w:val="003F7A15"/>
    <w:rsid w:val="003F7FE6"/>
    <w:rsid w:val="00400193"/>
    <w:rsid w:val="004002EC"/>
    <w:rsid w:val="0040178C"/>
    <w:rsid w:val="00406317"/>
    <w:rsid w:val="0040684D"/>
    <w:rsid w:val="00407F33"/>
    <w:rsid w:val="00415617"/>
    <w:rsid w:val="00416EAF"/>
    <w:rsid w:val="004212E7"/>
    <w:rsid w:val="00423C88"/>
    <w:rsid w:val="0042446D"/>
    <w:rsid w:val="00427219"/>
    <w:rsid w:val="00427BF8"/>
    <w:rsid w:val="00430176"/>
    <w:rsid w:val="00431C02"/>
    <w:rsid w:val="00436701"/>
    <w:rsid w:val="00437395"/>
    <w:rsid w:val="00437916"/>
    <w:rsid w:val="00437B2C"/>
    <w:rsid w:val="00441B02"/>
    <w:rsid w:val="00444AA1"/>
    <w:rsid w:val="00444D11"/>
    <w:rsid w:val="00445047"/>
    <w:rsid w:val="00446749"/>
    <w:rsid w:val="00446D26"/>
    <w:rsid w:val="00447F13"/>
    <w:rsid w:val="00450C92"/>
    <w:rsid w:val="00453CA4"/>
    <w:rsid w:val="00453EB7"/>
    <w:rsid w:val="004565EC"/>
    <w:rsid w:val="0046124B"/>
    <w:rsid w:val="00463E39"/>
    <w:rsid w:val="00464EF9"/>
    <w:rsid w:val="004657FC"/>
    <w:rsid w:val="00470D53"/>
    <w:rsid w:val="00471162"/>
    <w:rsid w:val="00471A54"/>
    <w:rsid w:val="004733F6"/>
    <w:rsid w:val="00474E69"/>
    <w:rsid w:val="00480EB4"/>
    <w:rsid w:val="004811B9"/>
    <w:rsid w:val="00483E9F"/>
    <w:rsid w:val="00485A2C"/>
    <w:rsid w:val="00487230"/>
    <w:rsid w:val="00487BE4"/>
    <w:rsid w:val="004901B8"/>
    <w:rsid w:val="00495323"/>
    <w:rsid w:val="0049621B"/>
    <w:rsid w:val="004A1D19"/>
    <w:rsid w:val="004B03C5"/>
    <w:rsid w:val="004B1057"/>
    <w:rsid w:val="004B4F83"/>
    <w:rsid w:val="004B6D47"/>
    <w:rsid w:val="004C09E4"/>
    <w:rsid w:val="004C1895"/>
    <w:rsid w:val="004C6D40"/>
    <w:rsid w:val="004D1A9B"/>
    <w:rsid w:val="004D1BCD"/>
    <w:rsid w:val="004D6F16"/>
    <w:rsid w:val="004D755A"/>
    <w:rsid w:val="004D7892"/>
    <w:rsid w:val="004E2C67"/>
    <w:rsid w:val="004E2FF0"/>
    <w:rsid w:val="004E42C2"/>
    <w:rsid w:val="004E66FC"/>
    <w:rsid w:val="004E6AA8"/>
    <w:rsid w:val="004F0C3C"/>
    <w:rsid w:val="004F188C"/>
    <w:rsid w:val="004F2280"/>
    <w:rsid w:val="004F23BB"/>
    <w:rsid w:val="004F2699"/>
    <w:rsid w:val="004F50D1"/>
    <w:rsid w:val="004F63FC"/>
    <w:rsid w:val="004F6917"/>
    <w:rsid w:val="00500B3E"/>
    <w:rsid w:val="00502F4C"/>
    <w:rsid w:val="005047D5"/>
    <w:rsid w:val="00505A92"/>
    <w:rsid w:val="00511A1F"/>
    <w:rsid w:val="0051491F"/>
    <w:rsid w:val="005203CA"/>
    <w:rsid w:val="005203F1"/>
    <w:rsid w:val="00521BC3"/>
    <w:rsid w:val="00523B85"/>
    <w:rsid w:val="00524C89"/>
    <w:rsid w:val="00525BDA"/>
    <w:rsid w:val="00530D8F"/>
    <w:rsid w:val="00530F84"/>
    <w:rsid w:val="00533632"/>
    <w:rsid w:val="00534013"/>
    <w:rsid w:val="0053795F"/>
    <w:rsid w:val="00537C57"/>
    <w:rsid w:val="005402D7"/>
    <w:rsid w:val="00540C5C"/>
    <w:rsid w:val="00541B4E"/>
    <w:rsid w:val="00541E6E"/>
    <w:rsid w:val="0054251F"/>
    <w:rsid w:val="005439AB"/>
    <w:rsid w:val="00550367"/>
    <w:rsid w:val="005515B2"/>
    <w:rsid w:val="005520D8"/>
    <w:rsid w:val="0055346C"/>
    <w:rsid w:val="00555CFB"/>
    <w:rsid w:val="00556CF1"/>
    <w:rsid w:val="005601D3"/>
    <w:rsid w:val="00562A56"/>
    <w:rsid w:val="00562FC1"/>
    <w:rsid w:val="005657BE"/>
    <w:rsid w:val="005665A6"/>
    <w:rsid w:val="00566D56"/>
    <w:rsid w:val="00575677"/>
    <w:rsid w:val="005762A7"/>
    <w:rsid w:val="00577A66"/>
    <w:rsid w:val="00582E1C"/>
    <w:rsid w:val="005838F7"/>
    <w:rsid w:val="00584A52"/>
    <w:rsid w:val="005873CE"/>
    <w:rsid w:val="00587963"/>
    <w:rsid w:val="00587CEE"/>
    <w:rsid w:val="005910B4"/>
    <w:rsid w:val="005916D7"/>
    <w:rsid w:val="005926D9"/>
    <w:rsid w:val="00593440"/>
    <w:rsid w:val="0059427F"/>
    <w:rsid w:val="00594348"/>
    <w:rsid w:val="005960CE"/>
    <w:rsid w:val="005A086F"/>
    <w:rsid w:val="005A0B9E"/>
    <w:rsid w:val="005A4608"/>
    <w:rsid w:val="005A5A54"/>
    <w:rsid w:val="005A5A5B"/>
    <w:rsid w:val="005A698C"/>
    <w:rsid w:val="005B61E8"/>
    <w:rsid w:val="005C0CAC"/>
    <w:rsid w:val="005C1EAB"/>
    <w:rsid w:val="005C425F"/>
    <w:rsid w:val="005C4CAC"/>
    <w:rsid w:val="005C634F"/>
    <w:rsid w:val="005C6F07"/>
    <w:rsid w:val="005C71C1"/>
    <w:rsid w:val="005C7780"/>
    <w:rsid w:val="005D062E"/>
    <w:rsid w:val="005D08F6"/>
    <w:rsid w:val="005D0EA9"/>
    <w:rsid w:val="005D3553"/>
    <w:rsid w:val="005D5620"/>
    <w:rsid w:val="005D63AB"/>
    <w:rsid w:val="005E0799"/>
    <w:rsid w:val="005E10F9"/>
    <w:rsid w:val="005E1200"/>
    <w:rsid w:val="005E191A"/>
    <w:rsid w:val="005E3341"/>
    <w:rsid w:val="005E4008"/>
    <w:rsid w:val="005F07D1"/>
    <w:rsid w:val="005F45EE"/>
    <w:rsid w:val="005F4EF7"/>
    <w:rsid w:val="005F5A80"/>
    <w:rsid w:val="006044FF"/>
    <w:rsid w:val="00607CC5"/>
    <w:rsid w:val="00607FA3"/>
    <w:rsid w:val="006114ED"/>
    <w:rsid w:val="0061179B"/>
    <w:rsid w:val="006125F9"/>
    <w:rsid w:val="006160B9"/>
    <w:rsid w:val="006218E7"/>
    <w:rsid w:val="0062548D"/>
    <w:rsid w:val="00625C9D"/>
    <w:rsid w:val="00626252"/>
    <w:rsid w:val="00633014"/>
    <w:rsid w:val="0063437B"/>
    <w:rsid w:val="0063479D"/>
    <w:rsid w:val="0064017E"/>
    <w:rsid w:val="006427B4"/>
    <w:rsid w:val="0064433C"/>
    <w:rsid w:val="00650883"/>
    <w:rsid w:val="00650E67"/>
    <w:rsid w:val="006522B9"/>
    <w:rsid w:val="00652AF6"/>
    <w:rsid w:val="006532CC"/>
    <w:rsid w:val="006537A6"/>
    <w:rsid w:val="00653DC3"/>
    <w:rsid w:val="006544B0"/>
    <w:rsid w:val="00654BB6"/>
    <w:rsid w:val="00655627"/>
    <w:rsid w:val="00656B87"/>
    <w:rsid w:val="006602DA"/>
    <w:rsid w:val="006646D3"/>
    <w:rsid w:val="00664C1F"/>
    <w:rsid w:val="00666DFC"/>
    <w:rsid w:val="006673CA"/>
    <w:rsid w:val="006712CD"/>
    <w:rsid w:val="006730CC"/>
    <w:rsid w:val="00673C26"/>
    <w:rsid w:val="00674DE5"/>
    <w:rsid w:val="00675BFB"/>
    <w:rsid w:val="00677ACA"/>
    <w:rsid w:val="00677D1A"/>
    <w:rsid w:val="00680119"/>
    <w:rsid w:val="006812AF"/>
    <w:rsid w:val="0068188B"/>
    <w:rsid w:val="0068327D"/>
    <w:rsid w:val="00684D58"/>
    <w:rsid w:val="00691278"/>
    <w:rsid w:val="00691534"/>
    <w:rsid w:val="00691C7D"/>
    <w:rsid w:val="006920F9"/>
    <w:rsid w:val="00693880"/>
    <w:rsid w:val="00694AF0"/>
    <w:rsid w:val="00694E79"/>
    <w:rsid w:val="0069609E"/>
    <w:rsid w:val="006A08E0"/>
    <w:rsid w:val="006A1C2F"/>
    <w:rsid w:val="006A4686"/>
    <w:rsid w:val="006A6FB5"/>
    <w:rsid w:val="006B0082"/>
    <w:rsid w:val="006B0E9E"/>
    <w:rsid w:val="006B12AD"/>
    <w:rsid w:val="006B26C9"/>
    <w:rsid w:val="006B486D"/>
    <w:rsid w:val="006B5AE4"/>
    <w:rsid w:val="006C197A"/>
    <w:rsid w:val="006C2E09"/>
    <w:rsid w:val="006C3BDC"/>
    <w:rsid w:val="006C570B"/>
    <w:rsid w:val="006C7905"/>
    <w:rsid w:val="006D13C2"/>
    <w:rsid w:val="006D1507"/>
    <w:rsid w:val="006D3100"/>
    <w:rsid w:val="006D4054"/>
    <w:rsid w:val="006D4EF8"/>
    <w:rsid w:val="006E02EC"/>
    <w:rsid w:val="006E1956"/>
    <w:rsid w:val="006E3C4F"/>
    <w:rsid w:val="006E4986"/>
    <w:rsid w:val="006E563B"/>
    <w:rsid w:val="006E6F41"/>
    <w:rsid w:val="006E73E6"/>
    <w:rsid w:val="006F0EF5"/>
    <w:rsid w:val="006F23DE"/>
    <w:rsid w:val="006F4308"/>
    <w:rsid w:val="006F59E2"/>
    <w:rsid w:val="007027D1"/>
    <w:rsid w:val="007106B3"/>
    <w:rsid w:val="00710BF3"/>
    <w:rsid w:val="0071250A"/>
    <w:rsid w:val="00712C08"/>
    <w:rsid w:val="00717377"/>
    <w:rsid w:val="0071760F"/>
    <w:rsid w:val="00720B88"/>
    <w:rsid w:val="007211B1"/>
    <w:rsid w:val="00721CD8"/>
    <w:rsid w:val="00725DFF"/>
    <w:rsid w:val="00726083"/>
    <w:rsid w:val="007267B0"/>
    <w:rsid w:val="007277DA"/>
    <w:rsid w:val="00731D27"/>
    <w:rsid w:val="00735842"/>
    <w:rsid w:val="00740B5F"/>
    <w:rsid w:val="00744A10"/>
    <w:rsid w:val="00746187"/>
    <w:rsid w:val="00747A5B"/>
    <w:rsid w:val="00751E5A"/>
    <w:rsid w:val="00754B36"/>
    <w:rsid w:val="00757B8B"/>
    <w:rsid w:val="00760D75"/>
    <w:rsid w:val="0076254F"/>
    <w:rsid w:val="00764A4D"/>
    <w:rsid w:val="00765C99"/>
    <w:rsid w:val="00777EE5"/>
    <w:rsid w:val="007801F5"/>
    <w:rsid w:val="00780A48"/>
    <w:rsid w:val="0078245D"/>
    <w:rsid w:val="00783CA4"/>
    <w:rsid w:val="007842FB"/>
    <w:rsid w:val="007854B4"/>
    <w:rsid w:val="00786124"/>
    <w:rsid w:val="0079495E"/>
    <w:rsid w:val="00794D5E"/>
    <w:rsid w:val="0079514B"/>
    <w:rsid w:val="00795252"/>
    <w:rsid w:val="00795AE8"/>
    <w:rsid w:val="007A0151"/>
    <w:rsid w:val="007A2DC1"/>
    <w:rsid w:val="007A481C"/>
    <w:rsid w:val="007B4584"/>
    <w:rsid w:val="007C0E6C"/>
    <w:rsid w:val="007C1670"/>
    <w:rsid w:val="007C3945"/>
    <w:rsid w:val="007C6C81"/>
    <w:rsid w:val="007C75B9"/>
    <w:rsid w:val="007D044F"/>
    <w:rsid w:val="007D0869"/>
    <w:rsid w:val="007D14C4"/>
    <w:rsid w:val="007D2A81"/>
    <w:rsid w:val="007D3319"/>
    <w:rsid w:val="007D335D"/>
    <w:rsid w:val="007D530E"/>
    <w:rsid w:val="007D605C"/>
    <w:rsid w:val="007E2B1E"/>
    <w:rsid w:val="007E3314"/>
    <w:rsid w:val="007E3514"/>
    <w:rsid w:val="007E42BE"/>
    <w:rsid w:val="007E4B03"/>
    <w:rsid w:val="007E56AE"/>
    <w:rsid w:val="007F324B"/>
    <w:rsid w:val="00803031"/>
    <w:rsid w:val="0080553C"/>
    <w:rsid w:val="00805B46"/>
    <w:rsid w:val="00805DB4"/>
    <w:rsid w:val="008118C6"/>
    <w:rsid w:val="00823593"/>
    <w:rsid w:val="00825DC2"/>
    <w:rsid w:val="00832AA8"/>
    <w:rsid w:val="00832B56"/>
    <w:rsid w:val="0083367A"/>
    <w:rsid w:val="00833C8B"/>
    <w:rsid w:val="00834AD3"/>
    <w:rsid w:val="008414CC"/>
    <w:rsid w:val="0084239C"/>
    <w:rsid w:val="00843795"/>
    <w:rsid w:val="00843D28"/>
    <w:rsid w:val="008445D9"/>
    <w:rsid w:val="00847F0F"/>
    <w:rsid w:val="00850B7B"/>
    <w:rsid w:val="00852448"/>
    <w:rsid w:val="00852579"/>
    <w:rsid w:val="00864B70"/>
    <w:rsid w:val="00865C34"/>
    <w:rsid w:val="00873597"/>
    <w:rsid w:val="00873DD4"/>
    <w:rsid w:val="00877F6C"/>
    <w:rsid w:val="00880A8A"/>
    <w:rsid w:val="00880C15"/>
    <w:rsid w:val="008811B3"/>
    <w:rsid w:val="0088258A"/>
    <w:rsid w:val="00883C6E"/>
    <w:rsid w:val="00884333"/>
    <w:rsid w:val="0088527E"/>
    <w:rsid w:val="00886332"/>
    <w:rsid w:val="008925F0"/>
    <w:rsid w:val="0089448A"/>
    <w:rsid w:val="00894C23"/>
    <w:rsid w:val="00897877"/>
    <w:rsid w:val="008A0C97"/>
    <w:rsid w:val="008A1AE2"/>
    <w:rsid w:val="008A26D9"/>
    <w:rsid w:val="008A3BC7"/>
    <w:rsid w:val="008A4526"/>
    <w:rsid w:val="008A48C2"/>
    <w:rsid w:val="008A7B5B"/>
    <w:rsid w:val="008B003C"/>
    <w:rsid w:val="008B12D2"/>
    <w:rsid w:val="008B3AF4"/>
    <w:rsid w:val="008B488B"/>
    <w:rsid w:val="008C0C29"/>
    <w:rsid w:val="008C45B2"/>
    <w:rsid w:val="008C794A"/>
    <w:rsid w:val="008D02DA"/>
    <w:rsid w:val="008D1514"/>
    <w:rsid w:val="008D190F"/>
    <w:rsid w:val="008D2367"/>
    <w:rsid w:val="008D3ECF"/>
    <w:rsid w:val="008D4880"/>
    <w:rsid w:val="008D51A2"/>
    <w:rsid w:val="008D7484"/>
    <w:rsid w:val="008D76BC"/>
    <w:rsid w:val="008E1C64"/>
    <w:rsid w:val="008E581E"/>
    <w:rsid w:val="008E6055"/>
    <w:rsid w:val="008E612C"/>
    <w:rsid w:val="008E6407"/>
    <w:rsid w:val="008E7DBA"/>
    <w:rsid w:val="008F0829"/>
    <w:rsid w:val="008F2702"/>
    <w:rsid w:val="008F3638"/>
    <w:rsid w:val="008F4441"/>
    <w:rsid w:val="008F4798"/>
    <w:rsid w:val="008F6918"/>
    <w:rsid w:val="008F6B20"/>
    <w:rsid w:val="008F6F31"/>
    <w:rsid w:val="008F74DF"/>
    <w:rsid w:val="008F790C"/>
    <w:rsid w:val="009006B7"/>
    <w:rsid w:val="00902274"/>
    <w:rsid w:val="00906194"/>
    <w:rsid w:val="009100FB"/>
    <w:rsid w:val="009127BA"/>
    <w:rsid w:val="00912E76"/>
    <w:rsid w:val="009158F1"/>
    <w:rsid w:val="009166E1"/>
    <w:rsid w:val="00916E18"/>
    <w:rsid w:val="00920AAE"/>
    <w:rsid w:val="009227A6"/>
    <w:rsid w:val="00924CB2"/>
    <w:rsid w:val="00933EC1"/>
    <w:rsid w:val="0094070B"/>
    <w:rsid w:val="009446AD"/>
    <w:rsid w:val="00945BCB"/>
    <w:rsid w:val="00947475"/>
    <w:rsid w:val="00950169"/>
    <w:rsid w:val="009523EA"/>
    <w:rsid w:val="009530DB"/>
    <w:rsid w:val="00953676"/>
    <w:rsid w:val="00956E6C"/>
    <w:rsid w:val="00956F30"/>
    <w:rsid w:val="0095753F"/>
    <w:rsid w:val="00962831"/>
    <w:rsid w:val="00962B00"/>
    <w:rsid w:val="009631E7"/>
    <w:rsid w:val="00965861"/>
    <w:rsid w:val="00966615"/>
    <w:rsid w:val="00966C9A"/>
    <w:rsid w:val="00966CD1"/>
    <w:rsid w:val="00966D91"/>
    <w:rsid w:val="0096754B"/>
    <w:rsid w:val="009679AF"/>
    <w:rsid w:val="00970297"/>
    <w:rsid w:val="009705EE"/>
    <w:rsid w:val="00970940"/>
    <w:rsid w:val="00977927"/>
    <w:rsid w:val="00977A61"/>
    <w:rsid w:val="00980109"/>
    <w:rsid w:val="0098135C"/>
    <w:rsid w:val="0098156A"/>
    <w:rsid w:val="00982716"/>
    <w:rsid w:val="00985D85"/>
    <w:rsid w:val="0098748E"/>
    <w:rsid w:val="00991B94"/>
    <w:rsid w:val="00991BAC"/>
    <w:rsid w:val="00991F32"/>
    <w:rsid w:val="009933E8"/>
    <w:rsid w:val="00993AA9"/>
    <w:rsid w:val="00994779"/>
    <w:rsid w:val="00994EDF"/>
    <w:rsid w:val="009959F3"/>
    <w:rsid w:val="009A20A2"/>
    <w:rsid w:val="009A23DB"/>
    <w:rsid w:val="009A2D6D"/>
    <w:rsid w:val="009A6EA0"/>
    <w:rsid w:val="009A7B9F"/>
    <w:rsid w:val="009B5303"/>
    <w:rsid w:val="009B5345"/>
    <w:rsid w:val="009B55D9"/>
    <w:rsid w:val="009B6437"/>
    <w:rsid w:val="009C020F"/>
    <w:rsid w:val="009C1335"/>
    <w:rsid w:val="009C1AB2"/>
    <w:rsid w:val="009C53A3"/>
    <w:rsid w:val="009C5B38"/>
    <w:rsid w:val="009C6967"/>
    <w:rsid w:val="009C7251"/>
    <w:rsid w:val="009C7328"/>
    <w:rsid w:val="009D2BCA"/>
    <w:rsid w:val="009E2E91"/>
    <w:rsid w:val="009E3189"/>
    <w:rsid w:val="009E3740"/>
    <w:rsid w:val="009E4FAD"/>
    <w:rsid w:val="009E5064"/>
    <w:rsid w:val="009E7B37"/>
    <w:rsid w:val="009E7D31"/>
    <w:rsid w:val="009E7E14"/>
    <w:rsid w:val="009F138B"/>
    <w:rsid w:val="009F2914"/>
    <w:rsid w:val="009F2B72"/>
    <w:rsid w:val="009F44D5"/>
    <w:rsid w:val="00A01B40"/>
    <w:rsid w:val="00A054DD"/>
    <w:rsid w:val="00A05CE5"/>
    <w:rsid w:val="00A10A86"/>
    <w:rsid w:val="00A13379"/>
    <w:rsid w:val="00A139F5"/>
    <w:rsid w:val="00A13DE9"/>
    <w:rsid w:val="00A1432D"/>
    <w:rsid w:val="00A16EE9"/>
    <w:rsid w:val="00A16F0A"/>
    <w:rsid w:val="00A1703E"/>
    <w:rsid w:val="00A173C6"/>
    <w:rsid w:val="00A17E21"/>
    <w:rsid w:val="00A21A2E"/>
    <w:rsid w:val="00A22FBF"/>
    <w:rsid w:val="00A23DE9"/>
    <w:rsid w:val="00A328DF"/>
    <w:rsid w:val="00A32E16"/>
    <w:rsid w:val="00A33349"/>
    <w:rsid w:val="00A35569"/>
    <w:rsid w:val="00A365F4"/>
    <w:rsid w:val="00A36BCA"/>
    <w:rsid w:val="00A37AB2"/>
    <w:rsid w:val="00A37DDF"/>
    <w:rsid w:val="00A41B32"/>
    <w:rsid w:val="00A43937"/>
    <w:rsid w:val="00A4448E"/>
    <w:rsid w:val="00A44C1C"/>
    <w:rsid w:val="00A465CD"/>
    <w:rsid w:val="00A471F4"/>
    <w:rsid w:val="00A47D80"/>
    <w:rsid w:val="00A519D4"/>
    <w:rsid w:val="00A53132"/>
    <w:rsid w:val="00A53765"/>
    <w:rsid w:val="00A54192"/>
    <w:rsid w:val="00A55F56"/>
    <w:rsid w:val="00A563F2"/>
    <w:rsid w:val="00A566E8"/>
    <w:rsid w:val="00A57455"/>
    <w:rsid w:val="00A66347"/>
    <w:rsid w:val="00A73066"/>
    <w:rsid w:val="00A7392B"/>
    <w:rsid w:val="00A810F9"/>
    <w:rsid w:val="00A813C6"/>
    <w:rsid w:val="00A82D31"/>
    <w:rsid w:val="00A85E7E"/>
    <w:rsid w:val="00A86375"/>
    <w:rsid w:val="00A86ECC"/>
    <w:rsid w:val="00A86FCC"/>
    <w:rsid w:val="00A90A6D"/>
    <w:rsid w:val="00A935CB"/>
    <w:rsid w:val="00A971E5"/>
    <w:rsid w:val="00A97CD0"/>
    <w:rsid w:val="00AA6B7E"/>
    <w:rsid w:val="00AA710D"/>
    <w:rsid w:val="00AB2A31"/>
    <w:rsid w:val="00AB38BC"/>
    <w:rsid w:val="00AB41DB"/>
    <w:rsid w:val="00AB433D"/>
    <w:rsid w:val="00AB64F3"/>
    <w:rsid w:val="00AB6D25"/>
    <w:rsid w:val="00AC33D1"/>
    <w:rsid w:val="00AC3B0F"/>
    <w:rsid w:val="00AC3BF1"/>
    <w:rsid w:val="00AC4578"/>
    <w:rsid w:val="00AC5C3D"/>
    <w:rsid w:val="00AC6B19"/>
    <w:rsid w:val="00AD0E56"/>
    <w:rsid w:val="00AD2735"/>
    <w:rsid w:val="00AD276A"/>
    <w:rsid w:val="00AD617E"/>
    <w:rsid w:val="00AE229B"/>
    <w:rsid w:val="00AE24D5"/>
    <w:rsid w:val="00AE2D4B"/>
    <w:rsid w:val="00AE4F99"/>
    <w:rsid w:val="00AE54DC"/>
    <w:rsid w:val="00AF6CAF"/>
    <w:rsid w:val="00AF71EE"/>
    <w:rsid w:val="00AF7BF2"/>
    <w:rsid w:val="00B00E42"/>
    <w:rsid w:val="00B015E0"/>
    <w:rsid w:val="00B03B47"/>
    <w:rsid w:val="00B11B69"/>
    <w:rsid w:val="00B14415"/>
    <w:rsid w:val="00B144FF"/>
    <w:rsid w:val="00B14952"/>
    <w:rsid w:val="00B16871"/>
    <w:rsid w:val="00B16E79"/>
    <w:rsid w:val="00B211BD"/>
    <w:rsid w:val="00B22F56"/>
    <w:rsid w:val="00B2338F"/>
    <w:rsid w:val="00B245C2"/>
    <w:rsid w:val="00B25A06"/>
    <w:rsid w:val="00B25B45"/>
    <w:rsid w:val="00B31E5A"/>
    <w:rsid w:val="00B36B28"/>
    <w:rsid w:val="00B404A9"/>
    <w:rsid w:val="00B40713"/>
    <w:rsid w:val="00B45376"/>
    <w:rsid w:val="00B472FC"/>
    <w:rsid w:val="00B47359"/>
    <w:rsid w:val="00B5101C"/>
    <w:rsid w:val="00B536C4"/>
    <w:rsid w:val="00B57331"/>
    <w:rsid w:val="00B61297"/>
    <w:rsid w:val="00B62175"/>
    <w:rsid w:val="00B62C1A"/>
    <w:rsid w:val="00B653AB"/>
    <w:rsid w:val="00B65E3B"/>
    <w:rsid w:val="00B65F9E"/>
    <w:rsid w:val="00B66B19"/>
    <w:rsid w:val="00B72EDE"/>
    <w:rsid w:val="00B7329E"/>
    <w:rsid w:val="00B7335F"/>
    <w:rsid w:val="00B75380"/>
    <w:rsid w:val="00B80C8D"/>
    <w:rsid w:val="00B8102A"/>
    <w:rsid w:val="00B81829"/>
    <w:rsid w:val="00B82593"/>
    <w:rsid w:val="00B8420F"/>
    <w:rsid w:val="00B8506F"/>
    <w:rsid w:val="00B85344"/>
    <w:rsid w:val="00B914E9"/>
    <w:rsid w:val="00B92EB2"/>
    <w:rsid w:val="00B956EE"/>
    <w:rsid w:val="00BA29E2"/>
    <w:rsid w:val="00BA2BA1"/>
    <w:rsid w:val="00BA3447"/>
    <w:rsid w:val="00BA3562"/>
    <w:rsid w:val="00BA6204"/>
    <w:rsid w:val="00BB4F09"/>
    <w:rsid w:val="00BB54B5"/>
    <w:rsid w:val="00BB6FAF"/>
    <w:rsid w:val="00BC34AE"/>
    <w:rsid w:val="00BC3668"/>
    <w:rsid w:val="00BC7D71"/>
    <w:rsid w:val="00BD2896"/>
    <w:rsid w:val="00BD4E33"/>
    <w:rsid w:val="00BE69B3"/>
    <w:rsid w:val="00BF02FE"/>
    <w:rsid w:val="00BF323A"/>
    <w:rsid w:val="00BF59B5"/>
    <w:rsid w:val="00BF5C61"/>
    <w:rsid w:val="00C01427"/>
    <w:rsid w:val="00C02B77"/>
    <w:rsid w:val="00C030DE"/>
    <w:rsid w:val="00C03AD8"/>
    <w:rsid w:val="00C051A8"/>
    <w:rsid w:val="00C15654"/>
    <w:rsid w:val="00C168A4"/>
    <w:rsid w:val="00C22105"/>
    <w:rsid w:val="00C244B6"/>
    <w:rsid w:val="00C27BF1"/>
    <w:rsid w:val="00C31167"/>
    <w:rsid w:val="00C345E4"/>
    <w:rsid w:val="00C3702F"/>
    <w:rsid w:val="00C4500A"/>
    <w:rsid w:val="00C455EE"/>
    <w:rsid w:val="00C4697B"/>
    <w:rsid w:val="00C524B3"/>
    <w:rsid w:val="00C54EB3"/>
    <w:rsid w:val="00C56C67"/>
    <w:rsid w:val="00C60504"/>
    <w:rsid w:val="00C61831"/>
    <w:rsid w:val="00C62238"/>
    <w:rsid w:val="00C64A37"/>
    <w:rsid w:val="00C66259"/>
    <w:rsid w:val="00C67654"/>
    <w:rsid w:val="00C705FC"/>
    <w:rsid w:val="00C7158E"/>
    <w:rsid w:val="00C720F9"/>
    <w:rsid w:val="00C7250B"/>
    <w:rsid w:val="00C7346B"/>
    <w:rsid w:val="00C73983"/>
    <w:rsid w:val="00C77C0E"/>
    <w:rsid w:val="00C81DEC"/>
    <w:rsid w:val="00C91687"/>
    <w:rsid w:val="00C924A8"/>
    <w:rsid w:val="00C930AB"/>
    <w:rsid w:val="00C945FE"/>
    <w:rsid w:val="00C94BAC"/>
    <w:rsid w:val="00C96FAA"/>
    <w:rsid w:val="00C97A04"/>
    <w:rsid w:val="00CA0207"/>
    <w:rsid w:val="00CA0C0E"/>
    <w:rsid w:val="00CA1018"/>
    <w:rsid w:val="00CA107B"/>
    <w:rsid w:val="00CA42DD"/>
    <w:rsid w:val="00CA484D"/>
    <w:rsid w:val="00CA4FB6"/>
    <w:rsid w:val="00CA784C"/>
    <w:rsid w:val="00CB03C5"/>
    <w:rsid w:val="00CB06B1"/>
    <w:rsid w:val="00CB1F87"/>
    <w:rsid w:val="00CB2F90"/>
    <w:rsid w:val="00CB3718"/>
    <w:rsid w:val="00CB562D"/>
    <w:rsid w:val="00CB6AD4"/>
    <w:rsid w:val="00CC0EEF"/>
    <w:rsid w:val="00CC108F"/>
    <w:rsid w:val="00CC4315"/>
    <w:rsid w:val="00CC739E"/>
    <w:rsid w:val="00CC79AD"/>
    <w:rsid w:val="00CD1EBB"/>
    <w:rsid w:val="00CD28CF"/>
    <w:rsid w:val="00CD58B7"/>
    <w:rsid w:val="00CD7967"/>
    <w:rsid w:val="00CE01B7"/>
    <w:rsid w:val="00CE1D69"/>
    <w:rsid w:val="00CE2998"/>
    <w:rsid w:val="00CE79A7"/>
    <w:rsid w:val="00CF13B9"/>
    <w:rsid w:val="00CF18EE"/>
    <w:rsid w:val="00CF30BD"/>
    <w:rsid w:val="00CF4099"/>
    <w:rsid w:val="00CF51A9"/>
    <w:rsid w:val="00CF7B63"/>
    <w:rsid w:val="00D00796"/>
    <w:rsid w:val="00D02EC3"/>
    <w:rsid w:val="00D0575F"/>
    <w:rsid w:val="00D06697"/>
    <w:rsid w:val="00D156A1"/>
    <w:rsid w:val="00D16B59"/>
    <w:rsid w:val="00D16D86"/>
    <w:rsid w:val="00D20FDE"/>
    <w:rsid w:val="00D25491"/>
    <w:rsid w:val="00D261A2"/>
    <w:rsid w:val="00D27E0B"/>
    <w:rsid w:val="00D316D3"/>
    <w:rsid w:val="00D31917"/>
    <w:rsid w:val="00D32C21"/>
    <w:rsid w:val="00D33143"/>
    <w:rsid w:val="00D349C7"/>
    <w:rsid w:val="00D35012"/>
    <w:rsid w:val="00D3618A"/>
    <w:rsid w:val="00D405F8"/>
    <w:rsid w:val="00D43801"/>
    <w:rsid w:val="00D45857"/>
    <w:rsid w:val="00D463DF"/>
    <w:rsid w:val="00D46840"/>
    <w:rsid w:val="00D46CA8"/>
    <w:rsid w:val="00D5601D"/>
    <w:rsid w:val="00D57AC3"/>
    <w:rsid w:val="00D616D2"/>
    <w:rsid w:val="00D6279D"/>
    <w:rsid w:val="00D63804"/>
    <w:rsid w:val="00D63B5F"/>
    <w:rsid w:val="00D64B69"/>
    <w:rsid w:val="00D70EF7"/>
    <w:rsid w:val="00D73597"/>
    <w:rsid w:val="00D82FEA"/>
    <w:rsid w:val="00D8397C"/>
    <w:rsid w:val="00D86D5B"/>
    <w:rsid w:val="00D94EED"/>
    <w:rsid w:val="00D9598C"/>
    <w:rsid w:val="00D96026"/>
    <w:rsid w:val="00D96750"/>
    <w:rsid w:val="00D97172"/>
    <w:rsid w:val="00D972F6"/>
    <w:rsid w:val="00DA331D"/>
    <w:rsid w:val="00DA4D31"/>
    <w:rsid w:val="00DA6B49"/>
    <w:rsid w:val="00DA77AD"/>
    <w:rsid w:val="00DA7C1C"/>
    <w:rsid w:val="00DB10E6"/>
    <w:rsid w:val="00DB147A"/>
    <w:rsid w:val="00DB1B7A"/>
    <w:rsid w:val="00DB1F7C"/>
    <w:rsid w:val="00DB2D3A"/>
    <w:rsid w:val="00DB2EDF"/>
    <w:rsid w:val="00DB448A"/>
    <w:rsid w:val="00DB5728"/>
    <w:rsid w:val="00DB61D5"/>
    <w:rsid w:val="00DB706E"/>
    <w:rsid w:val="00DC0735"/>
    <w:rsid w:val="00DC30CF"/>
    <w:rsid w:val="00DC4982"/>
    <w:rsid w:val="00DC5402"/>
    <w:rsid w:val="00DC6438"/>
    <w:rsid w:val="00DC6708"/>
    <w:rsid w:val="00DD011A"/>
    <w:rsid w:val="00DD0961"/>
    <w:rsid w:val="00DD3B5E"/>
    <w:rsid w:val="00DD4CE9"/>
    <w:rsid w:val="00DD4E6F"/>
    <w:rsid w:val="00DD770A"/>
    <w:rsid w:val="00DE12CC"/>
    <w:rsid w:val="00DE1972"/>
    <w:rsid w:val="00DE1D0A"/>
    <w:rsid w:val="00DE2400"/>
    <w:rsid w:val="00DE2B2C"/>
    <w:rsid w:val="00DE2F2A"/>
    <w:rsid w:val="00DE58F1"/>
    <w:rsid w:val="00DE6B58"/>
    <w:rsid w:val="00DF1051"/>
    <w:rsid w:val="00DF588F"/>
    <w:rsid w:val="00DF5E32"/>
    <w:rsid w:val="00DF74F5"/>
    <w:rsid w:val="00E01436"/>
    <w:rsid w:val="00E0225E"/>
    <w:rsid w:val="00E03E79"/>
    <w:rsid w:val="00E045BD"/>
    <w:rsid w:val="00E04D6C"/>
    <w:rsid w:val="00E11F1D"/>
    <w:rsid w:val="00E14E11"/>
    <w:rsid w:val="00E157F7"/>
    <w:rsid w:val="00E17B77"/>
    <w:rsid w:val="00E20177"/>
    <w:rsid w:val="00E20D7A"/>
    <w:rsid w:val="00E20E4B"/>
    <w:rsid w:val="00E2137A"/>
    <w:rsid w:val="00E231AB"/>
    <w:rsid w:val="00E23337"/>
    <w:rsid w:val="00E259EA"/>
    <w:rsid w:val="00E25D33"/>
    <w:rsid w:val="00E275B8"/>
    <w:rsid w:val="00E30470"/>
    <w:rsid w:val="00E32061"/>
    <w:rsid w:val="00E33F48"/>
    <w:rsid w:val="00E3627B"/>
    <w:rsid w:val="00E40363"/>
    <w:rsid w:val="00E42FF9"/>
    <w:rsid w:val="00E44790"/>
    <w:rsid w:val="00E463F9"/>
    <w:rsid w:val="00E4714C"/>
    <w:rsid w:val="00E50989"/>
    <w:rsid w:val="00E50BE7"/>
    <w:rsid w:val="00E5178D"/>
    <w:rsid w:val="00E51AEB"/>
    <w:rsid w:val="00E522A7"/>
    <w:rsid w:val="00E5349E"/>
    <w:rsid w:val="00E54452"/>
    <w:rsid w:val="00E55551"/>
    <w:rsid w:val="00E62152"/>
    <w:rsid w:val="00E63B0C"/>
    <w:rsid w:val="00E664C5"/>
    <w:rsid w:val="00E671A2"/>
    <w:rsid w:val="00E76D26"/>
    <w:rsid w:val="00E76EE5"/>
    <w:rsid w:val="00E83415"/>
    <w:rsid w:val="00E851A5"/>
    <w:rsid w:val="00E93410"/>
    <w:rsid w:val="00E93976"/>
    <w:rsid w:val="00E95036"/>
    <w:rsid w:val="00E95B8E"/>
    <w:rsid w:val="00EA0EE5"/>
    <w:rsid w:val="00EA1305"/>
    <w:rsid w:val="00EA2A71"/>
    <w:rsid w:val="00EA2D29"/>
    <w:rsid w:val="00EA3299"/>
    <w:rsid w:val="00EA454E"/>
    <w:rsid w:val="00EA71B8"/>
    <w:rsid w:val="00EA7B52"/>
    <w:rsid w:val="00EB092D"/>
    <w:rsid w:val="00EB0E6D"/>
    <w:rsid w:val="00EB1000"/>
    <w:rsid w:val="00EB1390"/>
    <w:rsid w:val="00EB1A17"/>
    <w:rsid w:val="00EB2C71"/>
    <w:rsid w:val="00EB3333"/>
    <w:rsid w:val="00EB4340"/>
    <w:rsid w:val="00EB4A54"/>
    <w:rsid w:val="00EB525A"/>
    <w:rsid w:val="00EB556D"/>
    <w:rsid w:val="00EB5A7D"/>
    <w:rsid w:val="00EC2897"/>
    <w:rsid w:val="00EC5B32"/>
    <w:rsid w:val="00ED2696"/>
    <w:rsid w:val="00ED2BAF"/>
    <w:rsid w:val="00ED32C5"/>
    <w:rsid w:val="00ED44A0"/>
    <w:rsid w:val="00ED55C0"/>
    <w:rsid w:val="00ED682B"/>
    <w:rsid w:val="00EE41D5"/>
    <w:rsid w:val="00EE4FF4"/>
    <w:rsid w:val="00EE551B"/>
    <w:rsid w:val="00F0166F"/>
    <w:rsid w:val="00F0339B"/>
    <w:rsid w:val="00F037A4"/>
    <w:rsid w:val="00F03AD6"/>
    <w:rsid w:val="00F049AB"/>
    <w:rsid w:val="00F05442"/>
    <w:rsid w:val="00F07190"/>
    <w:rsid w:val="00F104D3"/>
    <w:rsid w:val="00F13B27"/>
    <w:rsid w:val="00F142DB"/>
    <w:rsid w:val="00F14409"/>
    <w:rsid w:val="00F144B5"/>
    <w:rsid w:val="00F27C8F"/>
    <w:rsid w:val="00F30ECD"/>
    <w:rsid w:val="00F32749"/>
    <w:rsid w:val="00F343D6"/>
    <w:rsid w:val="00F3684B"/>
    <w:rsid w:val="00F37172"/>
    <w:rsid w:val="00F4477E"/>
    <w:rsid w:val="00F46034"/>
    <w:rsid w:val="00F46269"/>
    <w:rsid w:val="00F54179"/>
    <w:rsid w:val="00F55216"/>
    <w:rsid w:val="00F60BA8"/>
    <w:rsid w:val="00F61779"/>
    <w:rsid w:val="00F66A0F"/>
    <w:rsid w:val="00F67D8F"/>
    <w:rsid w:val="00F71C7F"/>
    <w:rsid w:val="00F77475"/>
    <w:rsid w:val="00F802BE"/>
    <w:rsid w:val="00F80E93"/>
    <w:rsid w:val="00F84069"/>
    <w:rsid w:val="00F855A1"/>
    <w:rsid w:val="00F86024"/>
    <w:rsid w:val="00F8611A"/>
    <w:rsid w:val="00F929E8"/>
    <w:rsid w:val="00F95096"/>
    <w:rsid w:val="00F96B21"/>
    <w:rsid w:val="00FA0A20"/>
    <w:rsid w:val="00FA3E38"/>
    <w:rsid w:val="00FA4D6D"/>
    <w:rsid w:val="00FA5128"/>
    <w:rsid w:val="00FB42D4"/>
    <w:rsid w:val="00FB4CB8"/>
    <w:rsid w:val="00FB5906"/>
    <w:rsid w:val="00FB71DD"/>
    <w:rsid w:val="00FB762F"/>
    <w:rsid w:val="00FC07F1"/>
    <w:rsid w:val="00FC2AED"/>
    <w:rsid w:val="00FC4ED6"/>
    <w:rsid w:val="00FC5147"/>
    <w:rsid w:val="00FD048D"/>
    <w:rsid w:val="00FD0673"/>
    <w:rsid w:val="00FD47F0"/>
    <w:rsid w:val="00FD5EA7"/>
    <w:rsid w:val="00FE0725"/>
    <w:rsid w:val="00FE36CF"/>
    <w:rsid w:val="00FE4A66"/>
    <w:rsid w:val="00FE638B"/>
    <w:rsid w:val="00FF0246"/>
    <w:rsid w:val="00FF2608"/>
    <w:rsid w:val="00FF630F"/>
    <w:rsid w:val="00FF6F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2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965861"/>
    <w:rPr>
      <w:color w:val="954F72" w:themeColor="followedHyperlink"/>
      <w:u w:val="single"/>
    </w:rPr>
  </w:style>
  <w:style w:type="numbering" w:customStyle="1" w:styleId="Styl2">
    <w:name w:val="Styl2"/>
    <w:uiPriority w:val="99"/>
    <w:rsid w:val="005D08F6"/>
    <w:pPr>
      <w:numPr>
        <w:numId w:val="8"/>
      </w:numPr>
    </w:pPr>
  </w:style>
  <w:style w:type="character" w:customStyle="1" w:styleId="Nierozpoznanawzmianka2">
    <w:name w:val="Nierozpoznana wzmianka2"/>
    <w:basedOn w:val="Domylnaczcionkaakapitu"/>
    <w:uiPriority w:val="99"/>
    <w:semiHidden/>
    <w:unhideWhenUsed/>
    <w:rsid w:val="008E1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96414069">
      <w:bodyDiv w:val="1"/>
      <w:marLeft w:val="0"/>
      <w:marRight w:val="0"/>
      <w:marTop w:val="0"/>
      <w:marBottom w:val="0"/>
      <w:divBdr>
        <w:top w:val="none" w:sz="0" w:space="0" w:color="auto"/>
        <w:left w:val="none" w:sz="0" w:space="0" w:color="auto"/>
        <w:bottom w:val="none" w:sz="0" w:space="0" w:color="auto"/>
        <w:right w:val="none" w:sz="0" w:space="0" w:color="auto"/>
      </w:divBdr>
    </w:div>
    <w:div w:id="268659785">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07211170">
      <w:bodyDiv w:val="1"/>
      <w:marLeft w:val="0"/>
      <w:marRight w:val="0"/>
      <w:marTop w:val="0"/>
      <w:marBottom w:val="0"/>
      <w:divBdr>
        <w:top w:val="none" w:sz="0" w:space="0" w:color="auto"/>
        <w:left w:val="none" w:sz="0" w:space="0" w:color="auto"/>
        <w:bottom w:val="none" w:sz="0" w:space="0" w:color="auto"/>
        <w:right w:val="none" w:sz="0" w:space="0" w:color="auto"/>
      </w:divBdr>
    </w:div>
    <w:div w:id="113969043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new.stat.gov.pl/en" TargetMode="External"/><Relationship Id="rId26" Type="http://schemas.openxmlformats.org/officeDocument/2006/relationships/hyperlink" Target="https://youtube.com/@glownyurzadstatystycznygus?si=IgHa1awoYniiJyQI"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obslugaprasowa@stat.gov.pl" TargetMode="External"/><Relationship Id="rId20" Type="http://schemas.openxmlformats.org/officeDocument/2006/relationships/hyperlink" Target="https://x.com/StatPoland" TargetMode="External"/><Relationship Id="rId29" Type="http://schemas.openxmlformats.org/officeDocument/2006/relationships/hyperlink" Target="https://stat.gov.pl/en/topics/labour-market/yearbook-of-labour/methodological-report-employment-in-the-national-economy,9,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web/nace/correspondence-tables" TargetMode="External"/><Relationship Id="rId24" Type="http://schemas.openxmlformats.org/officeDocument/2006/relationships/hyperlink" Target="https://www.instagram.com/gus_stat/?next"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3.png"/><Relationship Id="rId10" Type="http://schemas.openxmlformats.org/officeDocument/2006/relationships/image" Target="media/image6.jpg"/><Relationship Id="rId19" Type="http://schemas.openxmlformats.org/officeDocument/2006/relationships/image" Target="media/image9.png"/><Relationship Id="rId31" Type="http://schemas.openxmlformats.org/officeDocument/2006/relationships/hyperlink" Target="https://stat.gov.pl/en/metainformation/glossary/terms-used-in-official-statistics/3399,term.html"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eader" Target="header2.xml"/><Relationship Id="rId22" Type="http://schemas.openxmlformats.org/officeDocument/2006/relationships/hyperlink" Target="https://www.facebook.com/GlownyUrzadStatystyczny" TargetMode="External"/><Relationship Id="rId27" Type="http://schemas.openxmlformats.org/officeDocument/2006/relationships/hyperlink" Target="https://www.linkedin.com/company/glownyurzadstatystyczny/" TargetMode="External"/><Relationship Id="rId30" Type="http://schemas.openxmlformats.org/officeDocument/2006/relationships/hyperlink" Target="https://dbw.stat.gov.pl/en/baza-danych" TargetMode="External"/><Relationship Id="rId35" Type="http://schemas.openxmlformats.org/officeDocument/2006/relationships/theme" Target="theme/theme1.xml"/><Relationship Id="rId8" Type="http://schemas.openxmlformats.org/officeDocument/2006/relationships/image" Target="media/image4.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FD59F-F03E-424F-8CE5-9558CF40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1158</Words>
  <Characters>6948</Characters>
  <DocSecurity>0</DocSecurity>
  <Lines>57</Lines>
  <Paragraphs>16</Paragraphs>
  <ScaleCrop>false</ScaleCrop>
  <HeadingPairs>
    <vt:vector size="2" baseType="variant">
      <vt:variant>
        <vt:lpstr>Tytuł</vt:lpstr>
      </vt:variant>
      <vt:variant>
        <vt:i4>1</vt:i4>
      </vt:variant>
    </vt:vector>
  </HeadingPairs>
  <TitlesOfParts>
    <vt:vector size="1" baseType="lpstr">
      <vt:lpstr>Employed persons in the national economy in Poland</vt:lpstr>
    </vt:vector>
  </TitlesOfParts>
  <Manager/>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Employed persons in the national economy in Poland</dc:title>
  <dc:creator>Statistics Poland</dc:creator>
  <cp:lastModifiedBy/>
  <dcterms:created xsi:type="dcterms:W3CDTF">2026-08-21T11:58:00Z</dcterms:created>
  <dcterms:modified xsi:type="dcterms:W3CDTF">2026-09-18T05:23:00Z</dcterms:modified>
</cp:coreProperties>
</file>