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16AD01" w14:textId="77777777" w:rsidR="00724E4A" w:rsidRPr="009304DC" w:rsidRDefault="00724E4A" w:rsidP="00724E4A">
      <w:pPr>
        <w:pStyle w:val="Tytuinfomacjisygnalnej"/>
        <w:spacing w:before="0" w:after="120"/>
        <w:rPr>
          <w:b/>
          <w:i/>
          <w:lang w:val="en-US"/>
        </w:rPr>
      </w:pPr>
      <w:bookmarkStart w:id="0" w:name="_GoBack"/>
      <w:bookmarkEnd w:id="0"/>
      <w:r w:rsidRPr="00724E4A">
        <w:rPr>
          <w:b/>
          <w:lang w:val="en-US"/>
        </w:rPr>
        <w:t>Reconciliation of work and family life</w:t>
      </w:r>
      <w:r w:rsidRPr="00724E4A" w:rsidDel="00C65DA6">
        <w:rPr>
          <w:b/>
          <w:lang w:val="en-US"/>
        </w:rPr>
        <w:t xml:space="preserve"> </w:t>
      </w:r>
      <w:r w:rsidRPr="00724E4A">
        <w:rPr>
          <w:b/>
          <w:lang w:val="en-US"/>
        </w:rPr>
        <w:t>in 2025.</w:t>
      </w:r>
      <w:r w:rsidRPr="00724E4A">
        <w:rPr>
          <w:rFonts w:ascii="Fira Sans Extra Condensed" w:hAnsi="Fira Sans Extra Condensed"/>
          <w:b/>
          <w:szCs w:val="40"/>
          <w:lang w:val="en-US"/>
        </w:rPr>
        <w:t xml:space="preserve"> </w:t>
      </w:r>
      <w:r w:rsidRPr="00724E4A">
        <w:rPr>
          <w:b/>
          <w:lang w:val="en-US"/>
        </w:rPr>
        <w:t>Results of the LFS module survey</w:t>
      </w:r>
      <w:r w:rsidRPr="00D73B55">
        <w:rPr>
          <w:b/>
          <w:vertAlign w:val="superscript"/>
        </w:rPr>
        <w:footnoteReference w:id="1"/>
      </w:r>
    </w:p>
    <w:p w14:paraId="7EF7B96E" w14:textId="61AC605C" w:rsidR="00724E4A" w:rsidRPr="00724E4A" w:rsidRDefault="00724E4A" w:rsidP="00724E4A">
      <w:pPr>
        <w:spacing w:before="0" w:line="260" w:lineRule="exact"/>
        <w:rPr>
          <w:rFonts w:eastAsia="Times New Roman" w:cs="Times New Roman"/>
          <w:b/>
          <w:i/>
          <w:szCs w:val="19"/>
          <w:lang w:val="en-US" w:eastAsia="pl-PL"/>
        </w:rPr>
      </w:pPr>
      <w:r w:rsidRPr="00724E4A">
        <w:rPr>
          <w:rFonts w:eastAsia="Times New Roman" w:cs="Times New Roman"/>
          <w:b/>
          <w:i/>
          <w:szCs w:val="19"/>
          <w:lang w:val="en-US" w:eastAsia="pl-PL"/>
        </w:rPr>
        <w:t>Module survey ‘Reconciliation of work and family life’ was carried out within the Labour Force Survey (LFS) in 2025</w:t>
      </w:r>
      <w:r w:rsidR="009C2676">
        <w:rPr>
          <w:rStyle w:val="Odwoanieprzypisudolnego"/>
          <w:rFonts w:eastAsia="Times New Roman" w:cs="Times New Roman"/>
          <w:b/>
          <w:i/>
          <w:szCs w:val="19"/>
          <w:lang w:val="en-US" w:eastAsia="pl-PL"/>
        </w:rPr>
        <w:footnoteReference w:id="2"/>
      </w:r>
      <w:r w:rsidRPr="00724E4A">
        <w:rPr>
          <w:rFonts w:eastAsia="Times New Roman" w:cs="Times New Roman"/>
          <w:b/>
          <w:i/>
          <w:szCs w:val="19"/>
          <w:lang w:val="en-US" w:eastAsia="pl-PL"/>
        </w:rPr>
        <w:t xml:space="preserve">. The module covered persons aged 18-74, and the main aim of the survey was obtaining information on the scale and ways of reconciling professional work with </w:t>
      </w:r>
      <w:r w:rsidR="006656BD">
        <w:rPr>
          <w:rFonts w:eastAsia="Times New Roman" w:cs="Times New Roman"/>
          <w:b/>
          <w:i/>
          <w:szCs w:val="19"/>
          <w:lang w:val="en-US" w:eastAsia="pl-PL"/>
        </w:rPr>
        <w:t>taking care</w:t>
      </w:r>
      <w:r w:rsidR="006656BD" w:rsidRPr="00724E4A">
        <w:rPr>
          <w:rFonts w:eastAsia="Times New Roman" w:cs="Times New Roman"/>
          <w:b/>
          <w:i/>
          <w:szCs w:val="19"/>
          <w:lang w:val="en-US" w:eastAsia="pl-PL"/>
        </w:rPr>
        <w:t xml:space="preserve"> </w:t>
      </w:r>
      <w:r w:rsidR="006656BD">
        <w:rPr>
          <w:rFonts w:eastAsia="Times New Roman" w:cs="Times New Roman"/>
          <w:b/>
          <w:i/>
          <w:szCs w:val="19"/>
          <w:lang w:val="en-US" w:eastAsia="pl-PL"/>
        </w:rPr>
        <w:t>of</w:t>
      </w:r>
      <w:r w:rsidR="006656BD" w:rsidRPr="00724E4A">
        <w:rPr>
          <w:rFonts w:eastAsia="Times New Roman" w:cs="Times New Roman"/>
          <w:b/>
          <w:i/>
          <w:szCs w:val="19"/>
          <w:lang w:val="en-US" w:eastAsia="pl-PL"/>
        </w:rPr>
        <w:t xml:space="preserve"> </w:t>
      </w:r>
      <w:r w:rsidRPr="00724E4A">
        <w:rPr>
          <w:rFonts w:eastAsia="Times New Roman" w:cs="Times New Roman"/>
          <w:b/>
          <w:i/>
          <w:szCs w:val="19"/>
          <w:lang w:val="en-US" w:eastAsia="pl-PL"/>
        </w:rPr>
        <w:t>family members</w:t>
      </w:r>
      <w:r>
        <w:rPr>
          <w:rFonts w:eastAsia="Times New Roman" w:cs="Times New Roman"/>
          <w:b/>
          <w:i/>
          <w:szCs w:val="19"/>
          <w:lang w:val="en-US" w:eastAsia="pl-PL"/>
        </w:rPr>
        <w:t>.</w:t>
      </w:r>
      <w:r w:rsidRPr="00724E4A">
        <w:rPr>
          <w:rFonts w:eastAsia="Times New Roman" w:cs="Times New Roman"/>
          <w:b/>
          <w:i/>
          <w:szCs w:val="19"/>
          <w:lang w:val="en-US" w:eastAsia="pl-PL"/>
        </w:rPr>
        <w:t xml:space="preserve"> The survey was related both the care of children </w:t>
      </w:r>
      <w:bookmarkStart w:id="1" w:name="_Hlk239156044"/>
      <w:r w:rsidR="00627025">
        <w:rPr>
          <w:rFonts w:eastAsia="Times New Roman" w:cs="Times New Roman"/>
          <w:b/>
          <w:i/>
          <w:szCs w:val="19"/>
          <w:lang w:val="en-US" w:eastAsia="pl-PL"/>
        </w:rPr>
        <w:t>younger than</w:t>
      </w:r>
      <w:r w:rsidRPr="00724E4A">
        <w:rPr>
          <w:rFonts w:eastAsia="Times New Roman" w:cs="Times New Roman"/>
          <w:b/>
          <w:i/>
          <w:szCs w:val="19"/>
          <w:lang w:val="en-US" w:eastAsia="pl-PL"/>
        </w:rPr>
        <w:t xml:space="preserve"> 15 </w:t>
      </w:r>
      <w:bookmarkEnd w:id="1"/>
      <w:r w:rsidR="00627025">
        <w:rPr>
          <w:rFonts w:eastAsia="Times New Roman" w:cs="Times New Roman"/>
          <w:b/>
          <w:i/>
          <w:szCs w:val="19"/>
          <w:lang w:val="en-US" w:eastAsia="pl-PL"/>
        </w:rPr>
        <w:t xml:space="preserve">years </w:t>
      </w:r>
      <w:r w:rsidRPr="00724E4A">
        <w:rPr>
          <w:rFonts w:eastAsia="Times New Roman" w:cs="Times New Roman"/>
          <w:b/>
          <w:i/>
          <w:szCs w:val="19"/>
          <w:lang w:val="en-US" w:eastAsia="pl-PL"/>
        </w:rPr>
        <w:t xml:space="preserve">and </w:t>
      </w:r>
      <w:bookmarkStart w:id="2" w:name="_Hlk237433235"/>
      <w:r w:rsidRPr="00724E4A">
        <w:rPr>
          <w:rFonts w:eastAsia="Times New Roman" w:cs="Times New Roman"/>
          <w:b/>
          <w:i/>
          <w:szCs w:val="19"/>
          <w:lang w:val="en-US" w:eastAsia="pl-PL"/>
        </w:rPr>
        <w:t>close relatives</w:t>
      </w:r>
      <w:r>
        <w:rPr>
          <w:rFonts w:eastAsia="Times New Roman" w:cs="Times New Roman"/>
          <w:b/>
          <w:i/>
          <w:szCs w:val="19"/>
          <w:lang w:val="en-US" w:eastAsia="pl-PL"/>
        </w:rPr>
        <w:t xml:space="preserve"> </w:t>
      </w:r>
      <w:r w:rsidRPr="00724E4A">
        <w:rPr>
          <w:rFonts w:eastAsia="Times New Roman" w:cs="Times New Roman"/>
          <w:b/>
          <w:i/>
          <w:szCs w:val="19"/>
          <w:lang w:val="en-US" w:eastAsia="pl-PL"/>
        </w:rPr>
        <w:t xml:space="preserve">aged 15 years and more requiring care due to </w:t>
      </w:r>
      <w:r w:rsidR="00797AF0">
        <w:rPr>
          <w:rFonts w:eastAsia="Times New Roman" w:cs="Times New Roman"/>
          <w:b/>
          <w:i/>
          <w:szCs w:val="19"/>
          <w:lang w:val="en-US" w:eastAsia="pl-PL"/>
        </w:rPr>
        <w:t xml:space="preserve">their </w:t>
      </w:r>
      <w:r w:rsidRPr="00724E4A">
        <w:rPr>
          <w:rFonts w:eastAsia="Times New Roman" w:cs="Times New Roman"/>
          <w:b/>
          <w:i/>
          <w:szCs w:val="19"/>
          <w:lang w:val="en-US" w:eastAsia="pl-PL"/>
        </w:rPr>
        <w:t xml:space="preserve">health condition or </w:t>
      </w:r>
      <w:r w:rsidR="00797AF0">
        <w:rPr>
          <w:rFonts w:eastAsia="Times New Roman" w:cs="Times New Roman"/>
          <w:b/>
          <w:i/>
          <w:szCs w:val="19"/>
          <w:lang w:val="en-US" w:eastAsia="pl-PL"/>
        </w:rPr>
        <w:t>old</w:t>
      </w:r>
      <w:r w:rsidR="00797AF0" w:rsidRPr="00724E4A">
        <w:rPr>
          <w:rFonts w:eastAsia="Times New Roman" w:cs="Times New Roman"/>
          <w:b/>
          <w:i/>
          <w:szCs w:val="19"/>
          <w:lang w:val="en-US" w:eastAsia="pl-PL"/>
        </w:rPr>
        <w:t xml:space="preserve"> </w:t>
      </w:r>
      <w:r w:rsidRPr="00724E4A">
        <w:rPr>
          <w:rFonts w:eastAsia="Times New Roman" w:cs="Times New Roman"/>
          <w:b/>
          <w:i/>
          <w:szCs w:val="19"/>
          <w:lang w:val="en-US" w:eastAsia="pl-PL"/>
        </w:rPr>
        <w:t>age.</w:t>
      </w:r>
      <w:bookmarkEnd w:id="2"/>
      <w:r w:rsidRPr="00724E4A">
        <w:rPr>
          <w:rFonts w:eastAsia="Times New Roman" w:cs="Times New Roman"/>
          <w:b/>
          <w:i/>
          <w:szCs w:val="19"/>
          <w:lang w:val="en-US" w:eastAsia="pl-PL"/>
        </w:rPr>
        <w:t xml:space="preserve"> </w:t>
      </w:r>
      <w:r w:rsidR="00484C75" w:rsidRPr="00484C75">
        <w:rPr>
          <w:rFonts w:eastAsia="Times New Roman" w:cs="Times New Roman"/>
          <w:b/>
          <w:i/>
          <w:szCs w:val="19"/>
          <w:lang w:val="en-US" w:eastAsia="pl-PL"/>
        </w:rPr>
        <w:t xml:space="preserve">Childcare providers </w:t>
      </w:r>
      <w:r w:rsidRPr="00724E4A">
        <w:rPr>
          <w:rFonts w:eastAsia="Times New Roman" w:cs="Times New Roman"/>
          <w:b/>
          <w:i/>
          <w:szCs w:val="19"/>
          <w:lang w:val="en-US" w:eastAsia="pl-PL"/>
        </w:rPr>
        <w:t>were asked about their use of formal/institutionalised childcare services</w:t>
      </w:r>
      <w:r>
        <w:rPr>
          <w:rFonts w:eastAsia="Times New Roman" w:cs="Times New Roman"/>
          <w:b/>
          <w:i/>
          <w:szCs w:val="19"/>
          <w:lang w:val="en-US" w:eastAsia="pl-PL"/>
        </w:rPr>
        <w:t>,</w:t>
      </w:r>
      <w:r w:rsidRPr="00724E4A">
        <w:rPr>
          <w:rFonts w:eastAsia="Times New Roman" w:cs="Times New Roman"/>
          <w:b/>
          <w:i/>
          <w:szCs w:val="19"/>
          <w:lang w:val="en-US" w:eastAsia="pl-PL"/>
        </w:rPr>
        <w:t xml:space="preserve"> and respondents</w:t>
      </w:r>
      <w:r w:rsidR="00484C75">
        <w:rPr>
          <w:rFonts w:eastAsia="Times New Roman" w:cs="Times New Roman"/>
          <w:b/>
          <w:i/>
          <w:szCs w:val="19"/>
          <w:lang w:val="en-US" w:eastAsia="pl-PL"/>
        </w:rPr>
        <w:t xml:space="preserve"> </w:t>
      </w:r>
      <w:r w:rsidRPr="00724E4A">
        <w:rPr>
          <w:rFonts w:eastAsia="Times New Roman" w:cs="Times New Roman"/>
          <w:b/>
          <w:i/>
          <w:szCs w:val="19"/>
          <w:lang w:val="en-US" w:eastAsia="pl-PL"/>
        </w:rPr>
        <w:t>who have raised</w:t>
      </w:r>
      <w:r w:rsidR="00797AF0">
        <w:rPr>
          <w:rFonts w:eastAsia="Times New Roman" w:cs="Times New Roman"/>
          <w:b/>
          <w:i/>
          <w:szCs w:val="19"/>
          <w:lang w:val="en-US" w:eastAsia="pl-PL"/>
        </w:rPr>
        <w:t>/</w:t>
      </w:r>
      <w:r w:rsidRPr="00724E4A">
        <w:rPr>
          <w:rFonts w:eastAsia="Times New Roman" w:cs="Times New Roman"/>
          <w:b/>
          <w:i/>
          <w:szCs w:val="19"/>
          <w:lang w:val="en-US" w:eastAsia="pl-PL"/>
        </w:rPr>
        <w:t xml:space="preserve">are raising at least one child, were </w:t>
      </w:r>
      <w:r w:rsidR="00484C75">
        <w:rPr>
          <w:rFonts w:eastAsia="Times New Roman" w:cs="Times New Roman"/>
          <w:b/>
          <w:i/>
          <w:szCs w:val="19"/>
          <w:lang w:val="en-US" w:eastAsia="pl-PL"/>
        </w:rPr>
        <w:t xml:space="preserve">also </w:t>
      </w:r>
      <w:r w:rsidRPr="00724E4A">
        <w:rPr>
          <w:rFonts w:eastAsia="Times New Roman" w:cs="Times New Roman"/>
          <w:b/>
          <w:i/>
          <w:szCs w:val="19"/>
          <w:lang w:val="en-US" w:eastAsia="pl-PL"/>
        </w:rPr>
        <w:t>asked about use of leaves related to raising children. Employed persons were asked about actions taken to facilitate the reconciliation of caregiving responsibilities with professional work, as well as about work-related obstacles that make it difficult to combine tasks from both areas.</w:t>
      </w:r>
      <w:r w:rsidR="00484C75">
        <w:rPr>
          <w:rFonts w:eastAsia="Times New Roman" w:cs="Times New Roman"/>
          <w:b/>
          <w:i/>
          <w:szCs w:val="19"/>
          <w:lang w:val="en-US" w:eastAsia="pl-PL"/>
        </w:rPr>
        <w:t xml:space="preserve"> </w:t>
      </w:r>
    </w:p>
    <w:p w14:paraId="0091A867" w14:textId="2F6247B9" w:rsidR="00724E4A" w:rsidRPr="00724E4A" w:rsidRDefault="00724E4A" w:rsidP="008E4261">
      <w:pPr>
        <w:spacing w:line="260" w:lineRule="exact"/>
        <w:rPr>
          <w:rFonts w:eastAsia="Times New Roman" w:cs="Times New Roman"/>
          <w:b/>
          <w:i/>
          <w:szCs w:val="19"/>
          <w:lang w:val="en-US" w:eastAsia="pl-PL"/>
        </w:rPr>
      </w:pPr>
      <w:r w:rsidRPr="00724E4A">
        <w:rPr>
          <w:rFonts w:eastAsia="Times New Roman" w:cs="Times New Roman"/>
          <w:b/>
          <w:i/>
          <w:szCs w:val="19"/>
          <w:lang w:val="en-US" w:eastAsia="pl-PL"/>
        </w:rPr>
        <w:t xml:space="preserve">The module survey was carried out on part of the sample of the LFS throughout all quarters of 2025. </w:t>
      </w:r>
      <w:r w:rsidR="00C630A3">
        <w:rPr>
          <w:rFonts w:eastAsia="Times New Roman" w:cs="Times New Roman"/>
          <w:b/>
          <w:i/>
          <w:szCs w:val="19"/>
          <w:lang w:val="en-US" w:eastAsia="pl-PL"/>
        </w:rPr>
        <w:t xml:space="preserve">Data </w:t>
      </w:r>
      <w:r w:rsidR="00F70ADA">
        <w:rPr>
          <w:rFonts w:eastAsia="Times New Roman" w:cs="Times New Roman"/>
          <w:b/>
          <w:i/>
          <w:szCs w:val="19"/>
          <w:lang w:val="en-US" w:eastAsia="pl-PL"/>
        </w:rPr>
        <w:t>p</w:t>
      </w:r>
      <w:r w:rsidR="00F70ADA" w:rsidRPr="00724E4A">
        <w:rPr>
          <w:rFonts w:eastAsia="Times New Roman" w:cs="Times New Roman"/>
          <w:b/>
          <w:i/>
          <w:szCs w:val="19"/>
          <w:lang w:val="en-US" w:eastAsia="pl-PL"/>
        </w:rPr>
        <w:t xml:space="preserve">resented </w:t>
      </w:r>
      <w:r w:rsidRPr="00724E4A">
        <w:rPr>
          <w:rFonts w:eastAsia="Times New Roman" w:cs="Times New Roman"/>
          <w:b/>
          <w:i/>
          <w:szCs w:val="19"/>
          <w:lang w:val="en-US" w:eastAsia="pl-PL"/>
        </w:rPr>
        <w:t>below are the average results for the whole 2025 year. The basis for presented results are the respondents' answers obtained during interviews conducted by statistical interviewers of the Statistics Poland in the dwellings selected for the survey.</w:t>
      </w:r>
    </w:p>
    <w:p w14:paraId="7355A2D5" w14:textId="025371E1" w:rsidR="00E50C63" w:rsidRPr="003828C1" w:rsidRDefault="00F34F7E" w:rsidP="006656BD">
      <w:pPr>
        <w:pStyle w:val="LID"/>
        <w:spacing w:before="0" w:after="0" w:line="240" w:lineRule="auto"/>
        <w:rPr>
          <w:lang w:val="en-US"/>
        </w:rPr>
      </w:pPr>
      <w:r w:rsidRPr="002D7E6F">
        <mc:AlternateContent>
          <mc:Choice Requires="wps">
            <w:drawing>
              <wp:anchor distT="45720" distB="45720" distL="114300" distR="114300" simplePos="0" relativeHeight="252108800" behindDoc="0" locked="0" layoutInCell="1" allowOverlap="1" wp14:anchorId="31A146BE" wp14:editId="7947939A">
                <wp:simplePos x="0" y="0"/>
                <wp:positionH relativeFrom="margin">
                  <wp:posOffset>-127055</wp:posOffset>
                </wp:positionH>
                <wp:positionV relativeFrom="paragraph">
                  <wp:posOffset>71921</wp:posOffset>
                </wp:positionV>
                <wp:extent cx="2004060" cy="1957705"/>
                <wp:effectExtent l="0" t="0" r="0" b="4445"/>
                <wp:wrapSquare wrapText="bothSides"/>
                <wp:docPr id="13" name="Pole tekstowe 13" descr="Percentage of persons aged 18-74 who have care responsibilities&#10;in the total number of persons of this age - 35.9%&#10;&#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4060" cy="1957705"/>
                        </a:xfrm>
                        <a:prstGeom prst="roundRect">
                          <a:avLst/>
                        </a:prstGeom>
                        <a:solidFill>
                          <a:srgbClr val="001D77"/>
                        </a:solidFill>
                        <a:ln w="9525">
                          <a:noFill/>
                          <a:miter lim="800000"/>
                          <a:headEnd/>
                          <a:tailEnd/>
                        </a:ln>
                      </wps:spPr>
                      <wps:txbx>
                        <w:txbxContent>
                          <w:p w14:paraId="0CB8CBEC" w14:textId="78B26CE2" w:rsidR="00723349" w:rsidRPr="00612845" w:rsidRDefault="00723349" w:rsidP="00522F1E">
                            <w:pPr>
                              <w:spacing w:after="0" w:line="240" w:lineRule="auto"/>
                              <w:jc w:val="center"/>
                              <w:rPr>
                                <w:rFonts w:ascii="Fira Sans SemiBold" w:hAnsi="Fira Sans SemiBold"/>
                                <w:color w:val="FFFFFF" w:themeColor="background1"/>
                                <w:sz w:val="72"/>
                                <w:lang w:val="en-US"/>
                              </w:rPr>
                            </w:pPr>
                            <w:r w:rsidRPr="00612845">
                              <w:rPr>
                                <w:rFonts w:ascii="Fira Sans SemiBold" w:hAnsi="Fira Sans SemiBold"/>
                                <w:color w:val="FFFFFF" w:themeColor="background1"/>
                                <w:sz w:val="72"/>
                                <w:szCs w:val="72"/>
                                <w:lang w:val="en-US"/>
                              </w:rPr>
                              <w:t>35.9%</w:t>
                            </w:r>
                          </w:p>
                          <w:p w14:paraId="05A7AC59" w14:textId="187B38B2" w:rsidR="00723349" w:rsidRPr="00612845" w:rsidRDefault="00723349" w:rsidP="00612845">
                            <w:pPr>
                              <w:spacing w:after="0"/>
                              <w:jc w:val="center"/>
                              <w:rPr>
                                <w:lang w:val="en-US"/>
                              </w:rPr>
                            </w:pPr>
                            <w:bookmarkStart w:id="3" w:name="_Hlk239157406"/>
                            <w:bookmarkStart w:id="4" w:name="_Hlk239157407"/>
                            <w:r w:rsidRPr="00612845">
                              <w:rPr>
                                <w:lang w:val="en-US"/>
                              </w:rPr>
                              <w:t xml:space="preserve">Percentage of </w:t>
                            </w:r>
                            <w:r>
                              <w:rPr>
                                <w:lang w:val="en-US"/>
                              </w:rPr>
                              <w:t>persons</w:t>
                            </w:r>
                            <w:r w:rsidRPr="00612845">
                              <w:rPr>
                                <w:lang w:val="en-US"/>
                              </w:rPr>
                              <w:t xml:space="preserve"> aged 18-74 </w:t>
                            </w:r>
                            <w:r w:rsidR="009B7AAA">
                              <w:rPr>
                                <w:lang w:val="en-US"/>
                              </w:rPr>
                              <w:t>with</w:t>
                            </w:r>
                            <w:r w:rsidR="009B7AAA" w:rsidRPr="00612845">
                              <w:rPr>
                                <w:lang w:val="en-US"/>
                              </w:rPr>
                              <w:t xml:space="preserve"> </w:t>
                            </w:r>
                            <w:r w:rsidRPr="00612845">
                              <w:rPr>
                                <w:lang w:val="en-US"/>
                              </w:rPr>
                              <w:t>car</w:t>
                            </w:r>
                            <w:r w:rsidR="009B7AAA">
                              <w:rPr>
                                <w:lang w:val="en-US"/>
                              </w:rPr>
                              <w:t xml:space="preserve">e </w:t>
                            </w:r>
                            <w:r w:rsidRPr="00612845">
                              <w:rPr>
                                <w:lang w:val="en-US"/>
                              </w:rPr>
                              <w:t>responsibilities</w:t>
                            </w:r>
                          </w:p>
                          <w:p w14:paraId="7F4F2A8B" w14:textId="741D144D" w:rsidR="00723349" w:rsidRPr="00C87A9B" w:rsidRDefault="00723349" w:rsidP="00612845">
                            <w:pPr>
                              <w:spacing w:before="0" w:after="0"/>
                              <w:jc w:val="center"/>
                              <w:rPr>
                                <w:color w:val="FFFFFF" w:themeColor="background1"/>
                                <w:sz w:val="18"/>
                                <w:szCs w:val="20"/>
                                <w:lang w:val="en-US"/>
                              </w:rPr>
                            </w:pPr>
                            <w:r w:rsidRPr="00612845">
                              <w:rPr>
                                <w:lang w:val="en-US"/>
                              </w:rPr>
                              <w:t xml:space="preserve">in the total number of </w:t>
                            </w:r>
                            <w:r>
                              <w:rPr>
                                <w:lang w:val="en-US"/>
                              </w:rPr>
                              <w:t>persons</w:t>
                            </w:r>
                            <w:r w:rsidRPr="00612845">
                              <w:rPr>
                                <w:lang w:val="en-US"/>
                              </w:rPr>
                              <w:t xml:space="preserve"> of this age</w:t>
                            </w:r>
                            <w:bookmarkEnd w:id="3"/>
                            <w:bookmarkEnd w:id="4"/>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31A146BE" id="Pole tekstowe 13" o:spid="_x0000_s1026" alt="Percentage of persons aged 18-74 who have care responsibilities&#10;in the total number of persons of this age - 35.9%&#10;&#10;" style="position:absolute;margin-left:-10pt;margin-top:5.65pt;width:157.8pt;height:154.15pt;z-index:2521088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" fillcolor="#001d77" stroked="f">
                <v:stroke joinstyle="miter"/>
                <v:textbox>
                  <w:txbxContent>
                    <w:p w14:paraId="0CB8CBEC" w14:textId="78B26CE2" w:rsidR="00723349" w:rsidRPr="00612845" w:rsidRDefault="00723349" w:rsidP="00522F1E">
                      <w:pPr>
                        <w:spacing w:after="0" w:line="240" w:lineRule="auto"/>
                        <w:jc w:val="center"/>
                        <w:rPr>
                          <w:rFonts w:ascii="Fira Sans SemiBold" w:hAnsi="Fira Sans SemiBold"/>
                          <w:color w:val="FFFFFF" w:themeColor="background1"/>
                          <w:sz w:val="72"/>
                          <w:lang w:val="en-US"/>
                        </w:rPr>
                      </w:pPr>
                      <w:r w:rsidRPr="00612845">
                        <w:rPr>
                          <w:rFonts w:ascii="Fira Sans SemiBold" w:hAnsi="Fira Sans SemiBold"/>
                          <w:color w:val="FFFFFF" w:themeColor="background1"/>
                          <w:sz w:val="72"/>
                          <w:szCs w:val="72"/>
                          <w:lang w:val="en-US"/>
                        </w:rPr>
                        <w:t>35.9%</w:t>
                      </w:r>
                    </w:p>
                    <w:p w14:paraId="05A7AC59" w14:textId="187B38B2" w:rsidR="00723349" w:rsidRPr="00612845" w:rsidRDefault="00723349" w:rsidP="00612845">
                      <w:pPr>
                        <w:spacing w:after="0"/>
                        <w:jc w:val="center"/>
                        <w:rPr>
                          <w:lang w:val="en-US"/>
                        </w:rPr>
                      </w:pPr>
                      <w:bookmarkStart w:id="5" w:name="_Hlk239157406"/>
                      <w:bookmarkStart w:id="6" w:name="_Hlk239157407"/>
                      <w:r w:rsidRPr="00612845">
                        <w:rPr>
                          <w:lang w:val="en-US"/>
                        </w:rPr>
                        <w:t xml:space="preserve">Percentage of </w:t>
                      </w:r>
                      <w:r>
                        <w:rPr>
                          <w:lang w:val="en-US"/>
                        </w:rPr>
                        <w:t>persons</w:t>
                      </w:r>
                      <w:r w:rsidRPr="00612845">
                        <w:rPr>
                          <w:lang w:val="en-US"/>
                        </w:rPr>
                        <w:t xml:space="preserve"> aged 18-74 </w:t>
                      </w:r>
                      <w:r w:rsidR="009B7AAA">
                        <w:rPr>
                          <w:lang w:val="en-US"/>
                        </w:rPr>
                        <w:t>with</w:t>
                      </w:r>
                      <w:r w:rsidR="009B7AAA" w:rsidRPr="00612845">
                        <w:rPr>
                          <w:lang w:val="en-US"/>
                        </w:rPr>
                        <w:t xml:space="preserve"> </w:t>
                      </w:r>
                      <w:r w:rsidRPr="00612845">
                        <w:rPr>
                          <w:lang w:val="en-US"/>
                        </w:rPr>
                        <w:t>car</w:t>
                      </w:r>
                      <w:r w:rsidR="009B7AAA">
                        <w:rPr>
                          <w:lang w:val="en-US"/>
                        </w:rPr>
                        <w:t xml:space="preserve">e </w:t>
                      </w:r>
                      <w:r w:rsidRPr="00612845">
                        <w:rPr>
                          <w:lang w:val="en-US"/>
                        </w:rPr>
                        <w:t>responsibilities</w:t>
                      </w:r>
                    </w:p>
                    <w:p w14:paraId="7F4F2A8B" w14:textId="741D144D" w:rsidR="00723349" w:rsidRPr="00C87A9B" w:rsidRDefault="00723349" w:rsidP="00612845">
                      <w:pPr>
                        <w:spacing w:before="0" w:after="0"/>
                        <w:jc w:val="center"/>
                        <w:rPr>
                          <w:color w:val="FFFFFF" w:themeColor="background1"/>
                          <w:sz w:val="18"/>
                          <w:szCs w:val="20"/>
                          <w:lang w:val="en-US"/>
                        </w:rPr>
                      </w:pPr>
                      <w:r w:rsidRPr="00612845">
                        <w:rPr>
                          <w:lang w:val="en-US"/>
                        </w:rPr>
                        <w:t xml:space="preserve">in the total number of </w:t>
                      </w:r>
                      <w:r>
                        <w:rPr>
                          <w:lang w:val="en-US"/>
                        </w:rPr>
                        <w:t>persons</w:t>
                      </w:r>
                      <w:r w:rsidRPr="00612845">
                        <w:rPr>
                          <w:lang w:val="en-US"/>
                        </w:rPr>
                        <w:t xml:space="preserve"> of this age</w:t>
                      </w:r>
                      <w:bookmarkEnd w:id="5"/>
                      <w:bookmarkEnd w:id="6"/>
                    </w:p>
                  </w:txbxContent>
                </v:textbox>
                <w10:wrap type="square" anchorx="margin"/>
              </v:roundrect>
            </w:pict>
          </mc:Fallback>
        </mc:AlternateContent>
      </w:r>
    </w:p>
    <w:p w14:paraId="3754C0F0" w14:textId="0F8E33F0" w:rsidR="00E50C63" w:rsidRPr="00C87A9B" w:rsidRDefault="00C87A9B" w:rsidP="00903065">
      <w:pPr>
        <w:pStyle w:val="LID"/>
        <w:spacing w:after="0"/>
        <w:rPr>
          <w:lang w:val="en-US"/>
        </w:rPr>
      </w:pPr>
      <w:r w:rsidRPr="00C87A9B">
        <w:rPr>
          <w:lang w:val="en-US"/>
        </w:rPr>
        <w:t xml:space="preserve">In </w:t>
      </w:r>
      <w:r w:rsidR="00E50C63" w:rsidRPr="00C87A9B">
        <w:rPr>
          <w:lang w:val="en-US"/>
        </w:rPr>
        <w:t xml:space="preserve">2025 </w:t>
      </w:r>
      <w:r w:rsidRPr="00C87A9B">
        <w:rPr>
          <w:lang w:val="en-US"/>
        </w:rPr>
        <w:t xml:space="preserve">slightly over 1/3 </w:t>
      </w:r>
      <w:r w:rsidR="0038388A">
        <w:rPr>
          <w:lang w:val="en-US"/>
        </w:rPr>
        <w:t>persons</w:t>
      </w:r>
      <w:r w:rsidRPr="00C87A9B">
        <w:rPr>
          <w:lang w:val="en-US"/>
        </w:rPr>
        <w:t xml:space="preserve"> aged 18-74 had </w:t>
      </w:r>
      <w:r w:rsidR="009B7AAA" w:rsidRPr="00C87A9B">
        <w:rPr>
          <w:lang w:val="en-US"/>
        </w:rPr>
        <w:t>car</w:t>
      </w:r>
      <w:r w:rsidR="009B7AAA">
        <w:rPr>
          <w:lang w:val="en-US"/>
        </w:rPr>
        <w:t>e</w:t>
      </w:r>
      <w:r w:rsidR="009B7AAA" w:rsidRPr="00C87A9B">
        <w:rPr>
          <w:lang w:val="en-US"/>
        </w:rPr>
        <w:t xml:space="preserve"> </w:t>
      </w:r>
      <w:r w:rsidRPr="00C87A9B">
        <w:rPr>
          <w:lang w:val="en-US"/>
        </w:rPr>
        <w:t xml:space="preserve">responsibilities </w:t>
      </w:r>
      <w:r w:rsidR="00E50C63" w:rsidRPr="00C87A9B">
        <w:rPr>
          <w:lang w:val="en-US"/>
        </w:rPr>
        <w:t>(35</w:t>
      </w:r>
      <w:r>
        <w:rPr>
          <w:lang w:val="en-US"/>
        </w:rPr>
        <w:t>.</w:t>
      </w:r>
      <w:r w:rsidR="00E50C63" w:rsidRPr="00C87A9B">
        <w:rPr>
          <w:lang w:val="en-US"/>
        </w:rPr>
        <w:t xml:space="preserve">9%).  </w:t>
      </w:r>
    </w:p>
    <w:p w14:paraId="7B62EA82" w14:textId="0E256AEB" w:rsidR="00B75D7C" w:rsidRPr="00366ADF" w:rsidRDefault="00366ADF" w:rsidP="00903065">
      <w:pPr>
        <w:pStyle w:val="LID"/>
        <w:spacing w:before="60" w:after="0"/>
        <w:rPr>
          <w:lang w:val="en-US"/>
        </w:rPr>
      </w:pPr>
      <w:r w:rsidRPr="00366ADF">
        <w:rPr>
          <w:lang w:val="en-US"/>
        </w:rPr>
        <w:t xml:space="preserve">Among this group of persons </w:t>
      </w:r>
      <w:r w:rsidR="00E50C63" w:rsidRPr="00366ADF">
        <w:rPr>
          <w:lang w:val="en-US"/>
        </w:rPr>
        <w:t xml:space="preserve">(9 469 </w:t>
      </w:r>
      <w:r w:rsidRPr="00366ADF">
        <w:rPr>
          <w:lang w:val="en-US"/>
        </w:rPr>
        <w:t>thousand</w:t>
      </w:r>
      <w:r w:rsidR="00E50C63" w:rsidRPr="00366ADF">
        <w:rPr>
          <w:lang w:val="en-US"/>
        </w:rPr>
        <w:t xml:space="preserve">) </w:t>
      </w:r>
      <w:r w:rsidRPr="00366ADF">
        <w:rPr>
          <w:lang w:val="en-US"/>
        </w:rPr>
        <w:t>–</w:t>
      </w:r>
      <w:r w:rsidR="00E50C63" w:rsidRPr="00366ADF">
        <w:rPr>
          <w:lang w:val="en-US"/>
        </w:rPr>
        <w:t xml:space="preserve">  80</w:t>
      </w:r>
      <w:r w:rsidRPr="00366ADF">
        <w:rPr>
          <w:lang w:val="en-US"/>
        </w:rPr>
        <w:t>.</w:t>
      </w:r>
      <w:r w:rsidR="00E50C63" w:rsidRPr="00366ADF">
        <w:rPr>
          <w:lang w:val="en-US"/>
        </w:rPr>
        <w:t xml:space="preserve">0% </w:t>
      </w:r>
      <w:r w:rsidRPr="00366ADF">
        <w:rPr>
          <w:lang w:val="en-US"/>
        </w:rPr>
        <w:t xml:space="preserve">took care </w:t>
      </w:r>
      <w:r w:rsidR="00F70ADA" w:rsidRPr="0038388A">
        <w:rPr>
          <w:lang w:val="en-US"/>
        </w:rPr>
        <w:t>exclusively</w:t>
      </w:r>
      <w:r w:rsidR="00F70ADA" w:rsidRPr="00366ADF">
        <w:rPr>
          <w:lang w:val="en-US"/>
        </w:rPr>
        <w:t xml:space="preserve"> </w:t>
      </w:r>
      <w:r w:rsidRPr="00366ADF">
        <w:rPr>
          <w:lang w:val="en-US"/>
        </w:rPr>
        <w:t>of</w:t>
      </w:r>
      <w:r w:rsidR="00E50C63" w:rsidRPr="00366ADF">
        <w:rPr>
          <w:lang w:val="en-US"/>
        </w:rPr>
        <w:t xml:space="preserve"> </w:t>
      </w:r>
      <w:r w:rsidRPr="00366ADF">
        <w:rPr>
          <w:lang w:val="en-US"/>
        </w:rPr>
        <w:t>children</w:t>
      </w:r>
      <w:r w:rsidR="00E50C63" w:rsidRPr="00366ADF">
        <w:rPr>
          <w:lang w:val="en-US"/>
        </w:rPr>
        <w:t>/</w:t>
      </w:r>
      <w:r w:rsidRPr="00366ADF">
        <w:rPr>
          <w:lang w:val="en-US"/>
        </w:rPr>
        <w:t>grandchildren</w:t>
      </w:r>
      <w:r w:rsidRPr="00366ADF">
        <w:rPr>
          <w:rFonts w:eastAsia="Times New Roman" w:cs="Times New Roman"/>
          <w:i/>
          <w:lang w:val="en-US"/>
        </w:rPr>
        <w:t xml:space="preserve"> </w:t>
      </w:r>
      <w:r w:rsidR="002830C5">
        <w:rPr>
          <w:rFonts w:eastAsia="Times New Roman" w:cs="Times New Roman"/>
          <w:lang w:val="en-US"/>
        </w:rPr>
        <w:t>younger than</w:t>
      </w:r>
      <w:r w:rsidRPr="0038388A">
        <w:rPr>
          <w:rFonts w:eastAsia="Times New Roman" w:cs="Times New Roman"/>
          <w:lang w:val="en-US"/>
        </w:rPr>
        <w:t xml:space="preserve"> 15</w:t>
      </w:r>
      <w:r w:rsidR="002830C5">
        <w:rPr>
          <w:rFonts w:eastAsia="Times New Roman" w:cs="Times New Roman"/>
          <w:lang w:val="en-US"/>
        </w:rPr>
        <w:t xml:space="preserve"> years</w:t>
      </w:r>
      <w:r w:rsidRPr="0038388A">
        <w:rPr>
          <w:lang w:val="en-US"/>
        </w:rPr>
        <w:t xml:space="preserve">, </w:t>
      </w:r>
      <w:r w:rsidR="0038388A" w:rsidRPr="0038388A">
        <w:rPr>
          <w:lang w:val="en-US"/>
        </w:rPr>
        <w:t xml:space="preserve">14.8% </w:t>
      </w:r>
      <w:r w:rsidR="006656BD">
        <w:rPr>
          <w:lang w:val="en-US"/>
        </w:rPr>
        <w:t>took care</w:t>
      </w:r>
      <w:r w:rsidR="006656BD" w:rsidRPr="0038388A">
        <w:rPr>
          <w:lang w:val="en-US"/>
        </w:rPr>
        <w:t xml:space="preserve"> </w:t>
      </w:r>
      <w:r w:rsidR="0038388A" w:rsidRPr="0038388A">
        <w:rPr>
          <w:lang w:val="en-US"/>
        </w:rPr>
        <w:t xml:space="preserve">exclusively </w:t>
      </w:r>
      <w:r w:rsidR="006656BD">
        <w:rPr>
          <w:lang w:val="en-US"/>
        </w:rPr>
        <w:t>of</w:t>
      </w:r>
      <w:r w:rsidR="006656BD" w:rsidRPr="0038388A">
        <w:rPr>
          <w:lang w:val="en-US"/>
        </w:rPr>
        <w:t xml:space="preserve"> </w:t>
      </w:r>
      <w:r w:rsidR="0038388A" w:rsidRPr="0038388A">
        <w:rPr>
          <w:lang w:val="en-US"/>
        </w:rPr>
        <w:t>relatives (including family members)</w:t>
      </w:r>
      <w:r w:rsidR="00E50C63" w:rsidRPr="00366ADF">
        <w:rPr>
          <w:lang w:val="en-US"/>
        </w:rPr>
        <w:t xml:space="preserve"> </w:t>
      </w:r>
      <w:r w:rsidR="0038388A">
        <w:rPr>
          <w:lang w:val="en-US"/>
        </w:rPr>
        <w:t xml:space="preserve">aged </w:t>
      </w:r>
      <w:r w:rsidR="00E50C63" w:rsidRPr="00366ADF">
        <w:rPr>
          <w:lang w:val="en-US"/>
        </w:rPr>
        <w:t>15 </w:t>
      </w:r>
      <w:r w:rsidR="0038388A">
        <w:rPr>
          <w:lang w:val="en-US"/>
        </w:rPr>
        <w:t>years and more</w:t>
      </w:r>
      <w:r w:rsidR="00E50C63" w:rsidRPr="00366ADF">
        <w:rPr>
          <w:lang w:val="en-US"/>
        </w:rPr>
        <w:t xml:space="preserve">, </w:t>
      </w:r>
      <w:r w:rsidR="0038388A">
        <w:rPr>
          <w:lang w:val="en-US"/>
        </w:rPr>
        <w:t>and</w:t>
      </w:r>
      <w:r w:rsidR="00E50C63" w:rsidRPr="00366ADF">
        <w:rPr>
          <w:lang w:val="en-US"/>
        </w:rPr>
        <w:t> 5</w:t>
      </w:r>
      <w:r w:rsidR="0038388A">
        <w:rPr>
          <w:lang w:val="en-US"/>
        </w:rPr>
        <w:t>.</w:t>
      </w:r>
      <w:r w:rsidR="00E50C63" w:rsidRPr="00366ADF">
        <w:rPr>
          <w:lang w:val="en-US"/>
        </w:rPr>
        <w:t xml:space="preserve">2% </w:t>
      </w:r>
      <w:bookmarkStart w:id="5" w:name="_Hlk239156689"/>
      <w:r w:rsidR="0038388A" w:rsidRPr="0038388A">
        <w:rPr>
          <w:lang w:val="en-US"/>
        </w:rPr>
        <w:t xml:space="preserve">combined </w:t>
      </w:r>
      <w:r w:rsidR="00F70ADA">
        <w:rPr>
          <w:lang w:val="en-US"/>
        </w:rPr>
        <w:t>taking care</w:t>
      </w:r>
      <w:r w:rsidR="00F70ADA" w:rsidRPr="0038388A">
        <w:rPr>
          <w:lang w:val="en-US"/>
        </w:rPr>
        <w:t xml:space="preserve"> </w:t>
      </w:r>
      <w:r w:rsidR="00F70ADA">
        <w:rPr>
          <w:lang w:val="en-US"/>
        </w:rPr>
        <w:t>of</w:t>
      </w:r>
      <w:r w:rsidR="00F70ADA" w:rsidRPr="0038388A">
        <w:rPr>
          <w:lang w:val="en-US"/>
        </w:rPr>
        <w:t xml:space="preserve"> </w:t>
      </w:r>
      <w:r w:rsidR="0038388A" w:rsidRPr="0038388A">
        <w:rPr>
          <w:lang w:val="en-US"/>
        </w:rPr>
        <w:t xml:space="preserve">children/grandchildren with </w:t>
      </w:r>
      <w:r w:rsidR="00627025">
        <w:rPr>
          <w:lang w:val="en-US"/>
        </w:rPr>
        <w:t>taking care of</w:t>
      </w:r>
      <w:r w:rsidR="00627025" w:rsidRPr="0038388A">
        <w:rPr>
          <w:lang w:val="en-US"/>
        </w:rPr>
        <w:t xml:space="preserve"> </w:t>
      </w:r>
      <w:r w:rsidR="0038388A" w:rsidRPr="0038388A">
        <w:rPr>
          <w:lang w:val="en-US"/>
        </w:rPr>
        <w:t>relatives.</w:t>
      </w:r>
    </w:p>
    <w:bookmarkEnd w:id="5"/>
    <w:p w14:paraId="5196B4A2" w14:textId="1B4EEF46" w:rsidR="001B3BC4" w:rsidRDefault="001B3BC4" w:rsidP="006656BD">
      <w:pPr>
        <w:pStyle w:val="LID"/>
        <w:spacing w:before="240" w:after="0" w:line="240" w:lineRule="auto"/>
        <w:rPr>
          <w:lang w:val="en-US"/>
        </w:rPr>
      </w:pPr>
    </w:p>
    <w:p w14:paraId="3E3E113E" w14:textId="7AE744EB" w:rsidR="006656BD" w:rsidRDefault="006656BD" w:rsidP="006656BD">
      <w:pPr>
        <w:pStyle w:val="LID"/>
        <w:spacing w:before="240" w:after="0" w:line="240" w:lineRule="auto"/>
        <w:rPr>
          <w:lang w:val="en-US"/>
        </w:rPr>
      </w:pPr>
    </w:p>
    <w:p w14:paraId="04F28CD5" w14:textId="154BE73B" w:rsidR="00012878" w:rsidRPr="0038388A" w:rsidRDefault="009525C3" w:rsidP="00903065">
      <w:pPr>
        <w:pStyle w:val="LID"/>
        <w:spacing w:before="480" w:after="0"/>
        <w:ind w:left="3119"/>
        <w:rPr>
          <w:lang w:val="en-US"/>
        </w:rPr>
      </w:pPr>
      <w:r w:rsidRPr="00832C70">
        <w:rPr>
          <w:highlight w:val="green"/>
        </w:rPr>
        <mc:AlternateContent>
          <mc:Choice Requires="wps">
            <w:drawing>
              <wp:anchor distT="45720" distB="45720" distL="114300" distR="114300" simplePos="0" relativeHeight="252051456" behindDoc="0" locked="0" layoutInCell="1" allowOverlap="1" wp14:anchorId="528A447D" wp14:editId="4117EC81">
                <wp:simplePos x="0" y="0"/>
                <wp:positionH relativeFrom="margin">
                  <wp:posOffset>-127000</wp:posOffset>
                </wp:positionH>
                <wp:positionV relativeFrom="paragraph">
                  <wp:posOffset>45085</wp:posOffset>
                </wp:positionV>
                <wp:extent cx="2004060" cy="2171700"/>
                <wp:effectExtent l="0" t="0" r="0" b="0"/>
                <wp:wrapSquare wrapText="bothSides"/>
                <wp:docPr id="2" name="Pole tekstowe 2" descr="Percentage of employed persons who simultaneously have care responsibilities (in total population of employed persons aged  18-74) - 42.4%&#10;&#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4060" cy="2171700"/>
                        </a:xfrm>
                        <a:prstGeom prst="roundRect">
                          <a:avLst/>
                        </a:prstGeom>
                        <a:solidFill>
                          <a:srgbClr val="001D77"/>
                        </a:solidFill>
                        <a:ln w="9525">
                          <a:noFill/>
                          <a:miter lim="800000"/>
                          <a:headEnd/>
                          <a:tailEnd/>
                        </a:ln>
                      </wps:spPr>
                      <wps:txbx>
                        <w:txbxContent>
                          <w:p w14:paraId="379833D9" w14:textId="02FFA76A" w:rsidR="00723349" w:rsidRPr="00C87A9B" w:rsidRDefault="00723349" w:rsidP="00543542">
                            <w:pPr>
                              <w:spacing w:after="0" w:line="240" w:lineRule="auto"/>
                              <w:jc w:val="center"/>
                              <w:rPr>
                                <w:lang w:val="en-US"/>
                              </w:rPr>
                            </w:pPr>
                            <w:r w:rsidRPr="003828C1">
                              <w:rPr>
                                <w:rFonts w:ascii="Fira Sans SemiBold" w:hAnsi="Fira Sans SemiBold"/>
                                <w:color w:val="FFFFFF" w:themeColor="background1"/>
                                <w:sz w:val="72"/>
                                <w:szCs w:val="72"/>
                                <w:lang w:val="en-US"/>
                              </w:rPr>
                              <w:t>42.4%</w:t>
                            </w:r>
                          </w:p>
                          <w:p w14:paraId="4414C79C" w14:textId="6388F711" w:rsidR="00723349" w:rsidRDefault="00723349" w:rsidP="00543542">
                            <w:pPr>
                              <w:spacing w:after="0" w:line="240" w:lineRule="auto"/>
                              <w:jc w:val="center"/>
                              <w:rPr>
                                <w:color w:val="FFFFFF" w:themeColor="background1"/>
                                <w:lang w:val="en-US"/>
                              </w:rPr>
                            </w:pPr>
                            <w:r w:rsidRPr="00C87A9B">
                              <w:rPr>
                                <w:lang w:val="en-US"/>
                              </w:rPr>
                              <w:t xml:space="preserve">Percentage of </w:t>
                            </w:r>
                            <w:r>
                              <w:rPr>
                                <w:lang w:val="en-US"/>
                              </w:rPr>
                              <w:t xml:space="preserve">employed persons </w:t>
                            </w:r>
                            <w:r w:rsidR="004C6DE0">
                              <w:rPr>
                                <w:lang w:val="en-US"/>
                              </w:rPr>
                              <w:t>with</w:t>
                            </w:r>
                            <w:r w:rsidR="00053E75" w:rsidRPr="00C87A9B">
                              <w:rPr>
                                <w:lang w:val="en-US"/>
                              </w:rPr>
                              <w:t xml:space="preserve"> </w:t>
                            </w:r>
                            <w:r w:rsidRPr="00C87A9B">
                              <w:rPr>
                                <w:lang w:val="en-US"/>
                              </w:rPr>
                              <w:t>care responsibilities</w:t>
                            </w:r>
                            <w:r w:rsidRPr="00C87A9B">
                              <w:rPr>
                                <w:color w:val="FFFFFF" w:themeColor="background1"/>
                                <w:lang w:val="en-US"/>
                              </w:rPr>
                              <w:t xml:space="preserve"> </w:t>
                            </w:r>
                          </w:p>
                          <w:p w14:paraId="0CAB8E0F" w14:textId="25983C54" w:rsidR="00723349" w:rsidRDefault="00723349" w:rsidP="00543542">
                            <w:pPr>
                              <w:spacing w:before="0" w:after="0"/>
                              <w:jc w:val="center"/>
                              <w:rPr>
                                <w:color w:val="FFFFFF" w:themeColor="background1"/>
                                <w:lang w:val="en-US"/>
                              </w:rPr>
                            </w:pPr>
                            <w:r w:rsidRPr="00C87A9B">
                              <w:rPr>
                                <w:color w:val="FFFFFF" w:themeColor="background1"/>
                                <w:lang w:val="en-US"/>
                              </w:rPr>
                              <w:t>(</w:t>
                            </w:r>
                            <w:r>
                              <w:rPr>
                                <w:color w:val="FFFFFF" w:themeColor="background1"/>
                                <w:lang w:val="en-US"/>
                              </w:rPr>
                              <w:t xml:space="preserve">in </w:t>
                            </w:r>
                            <w:r w:rsidR="00583BB5">
                              <w:rPr>
                                <w:color w:val="FFFFFF" w:themeColor="background1"/>
                                <w:lang w:val="en-US"/>
                              </w:rPr>
                              <w:t xml:space="preserve">the </w:t>
                            </w:r>
                            <w:r>
                              <w:rPr>
                                <w:color w:val="FFFFFF" w:themeColor="background1"/>
                                <w:lang w:val="en-US"/>
                              </w:rPr>
                              <w:t>total population of employed persons aged</w:t>
                            </w:r>
                            <w:r w:rsidRPr="00C87A9B">
                              <w:rPr>
                                <w:color w:val="FFFFFF" w:themeColor="background1"/>
                                <w:lang w:val="en-US"/>
                              </w:rPr>
                              <w:t xml:space="preserve"> </w:t>
                            </w:r>
                            <w:r>
                              <w:rPr>
                                <w:color w:val="FFFFFF" w:themeColor="background1"/>
                                <w:lang w:val="en-US"/>
                              </w:rPr>
                              <w:t> </w:t>
                            </w:r>
                          </w:p>
                          <w:p w14:paraId="43FF9439" w14:textId="725C47BC" w:rsidR="00723349" w:rsidRPr="00C87A9B" w:rsidRDefault="00723349" w:rsidP="00543542">
                            <w:pPr>
                              <w:spacing w:before="0" w:after="0"/>
                              <w:jc w:val="center"/>
                              <w:rPr>
                                <w:color w:val="FFFFFF" w:themeColor="background1"/>
                                <w:sz w:val="18"/>
                                <w:szCs w:val="20"/>
                                <w:lang w:val="en-US"/>
                              </w:rPr>
                            </w:pPr>
                            <w:r>
                              <w:rPr>
                                <w:color w:val="FFFFFF" w:themeColor="background1"/>
                                <w:lang w:val="en-US"/>
                              </w:rPr>
                              <w:t>1</w:t>
                            </w:r>
                            <w:r w:rsidRPr="00C87A9B">
                              <w:rPr>
                                <w:color w:val="FFFFFF" w:themeColor="background1"/>
                                <w:lang w:val="en-US"/>
                              </w:rPr>
                              <w:t>8-74)</w:t>
                            </w:r>
                            <w:r w:rsidRPr="00C87A9B" w:rsidDel="00682E04">
                              <w:rPr>
                                <w:color w:val="FFFFFF" w:themeColor="background1"/>
                                <w:lang w:val="en-US"/>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528A447D" id="Pole tekstowe 2" o:spid="_x0000_s1027" alt="Percentage of employed persons who simultaneously have care responsibilities (in total population of employed persons aged  18-74) - 42.4%&#10;&#10;" style="position:absolute;left:0;text-align:left;margin-left:-10pt;margin-top:3.55pt;width:157.8pt;height:171pt;z-index:252051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" fillcolor="#001d77" stroked="f">
                <v:stroke joinstyle="miter"/>
                <v:textbox>
                  <w:txbxContent>
                    <w:p w14:paraId="379833D9" w14:textId="02FFA76A" w:rsidR="00723349" w:rsidRPr="00C87A9B" w:rsidRDefault="00723349" w:rsidP="00543542">
                      <w:pPr>
                        <w:spacing w:after="0" w:line="240" w:lineRule="auto"/>
                        <w:jc w:val="center"/>
                        <w:rPr>
                          <w:lang w:val="en-US"/>
                        </w:rPr>
                      </w:pPr>
                      <w:r w:rsidRPr="003828C1">
                        <w:rPr>
                          <w:rFonts w:ascii="Fira Sans SemiBold" w:hAnsi="Fira Sans SemiBold"/>
                          <w:color w:val="FFFFFF" w:themeColor="background1"/>
                          <w:sz w:val="72"/>
                          <w:szCs w:val="72"/>
                          <w:lang w:val="en-US"/>
                        </w:rPr>
                        <w:t>42.4%</w:t>
                      </w:r>
                    </w:p>
                    <w:p w14:paraId="4414C79C" w14:textId="6388F711" w:rsidR="00723349" w:rsidRDefault="00723349" w:rsidP="00543542">
                      <w:pPr>
                        <w:spacing w:after="0" w:line="240" w:lineRule="auto"/>
                        <w:jc w:val="center"/>
                        <w:rPr>
                          <w:color w:val="FFFFFF" w:themeColor="background1"/>
                          <w:lang w:val="en-US"/>
                        </w:rPr>
                      </w:pPr>
                      <w:r w:rsidRPr="00C87A9B">
                        <w:rPr>
                          <w:lang w:val="en-US"/>
                        </w:rPr>
                        <w:t xml:space="preserve">Percentage of </w:t>
                      </w:r>
                      <w:r>
                        <w:rPr>
                          <w:lang w:val="en-US"/>
                        </w:rPr>
                        <w:t xml:space="preserve">employed persons </w:t>
                      </w:r>
                      <w:r w:rsidR="004C6DE0">
                        <w:rPr>
                          <w:lang w:val="en-US"/>
                        </w:rPr>
                        <w:t>with</w:t>
                      </w:r>
                      <w:r w:rsidR="00053E75" w:rsidRPr="00C87A9B">
                        <w:rPr>
                          <w:lang w:val="en-US"/>
                        </w:rPr>
                        <w:t xml:space="preserve"> </w:t>
                      </w:r>
                      <w:r w:rsidRPr="00C87A9B">
                        <w:rPr>
                          <w:lang w:val="en-US"/>
                        </w:rPr>
                        <w:t>care responsibilities</w:t>
                      </w:r>
                      <w:r w:rsidRPr="00C87A9B">
                        <w:rPr>
                          <w:color w:val="FFFFFF" w:themeColor="background1"/>
                          <w:lang w:val="en-US"/>
                        </w:rPr>
                        <w:t xml:space="preserve"> </w:t>
                      </w:r>
                    </w:p>
                    <w:p w14:paraId="0CAB8E0F" w14:textId="25983C54" w:rsidR="00723349" w:rsidRDefault="00723349" w:rsidP="00543542">
                      <w:pPr>
                        <w:spacing w:before="0" w:after="0"/>
                        <w:jc w:val="center"/>
                        <w:rPr>
                          <w:color w:val="FFFFFF" w:themeColor="background1"/>
                          <w:lang w:val="en-US"/>
                        </w:rPr>
                      </w:pPr>
                      <w:r w:rsidRPr="00C87A9B">
                        <w:rPr>
                          <w:color w:val="FFFFFF" w:themeColor="background1"/>
                          <w:lang w:val="en-US"/>
                        </w:rPr>
                        <w:t>(</w:t>
                      </w:r>
                      <w:r>
                        <w:rPr>
                          <w:color w:val="FFFFFF" w:themeColor="background1"/>
                          <w:lang w:val="en-US"/>
                        </w:rPr>
                        <w:t xml:space="preserve">in </w:t>
                      </w:r>
                      <w:r w:rsidR="00583BB5">
                        <w:rPr>
                          <w:color w:val="FFFFFF" w:themeColor="background1"/>
                          <w:lang w:val="en-US"/>
                        </w:rPr>
                        <w:t xml:space="preserve">the </w:t>
                      </w:r>
                      <w:r>
                        <w:rPr>
                          <w:color w:val="FFFFFF" w:themeColor="background1"/>
                          <w:lang w:val="en-US"/>
                        </w:rPr>
                        <w:t>total population of employed persons aged</w:t>
                      </w:r>
                      <w:r w:rsidRPr="00C87A9B">
                        <w:rPr>
                          <w:color w:val="FFFFFF" w:themeColor="background1"/>
                          <w:lang w:val="en-US"/>
                        </w:rPr>
                        <w:t xml:space="preserve"> </w:t>
                      </w:r>
                      <w:r>
                        <w:rPr>
                          <w:color w:val="FFFFFF" w:themeColor="background1"/>
                          <w:lang w:val="en-US"/>
                        </w:rPr>
                        <w:t> </w:t>
                      </w:r>
                    </w:p>
                    <w:p w14:paraId="43FF9439" w14:textId="725C47BC" w:rsidR="00723349" w:rsidRPr="00C87A9B" w:rsidRDefault="00723349" w:rsidP="00543542">
                      <w:pPr>
                        <w:spacing w:before="0" w:after="0"/>
                        <w:jc w:val="center"/>
                        <w:rPr>
                          <w:color w:val="FFFFFF" w:themeColor="background1"/>
                          <w:sz w:val="18"/>
                          <w:szCs w:val="20"/>
                          <w:lang w:val="en-US"/>
                        </w:rPr>
                      </w:pPr>
                      <w:r>
                        <w:rPr>
                          <w:color w:val="FFFFFF" w:themeColor="background1"/>
                          <w:lang w:val="en-US"/>
                        </w:rPr>
                        <w:t>1</w:t>
                      </w:r>
                      <w:r w:rsidRPr="00C87A9B">
                        <w:rPr>
                          <w:color w:val="FFFFFF" w:themeColor="background1"/>
                          <w:lang w:val="en-US"/>
                        </w:rPr>
                        <w:t>8-74)</w:t>
                      </w:r>
                      <w:r w:rsidRPr="00C87A9B" w:rsidDel="00682E04">
                        <w:rPr>
                          <w:color w:val="FFFFFF" w:themeColor="background1"/>
                          <w:lang w:val="en-US"/>
                        </w:rPr>
                        <w:t xml:space="preserve"> </w:t>
                      </w:r>
                    </w:p>
                  </w:txbxContent>
                </v:textbox>
                <w10:wrap type="square" anchorx="margin"/>
              </v:roundrect>
            </w:pict>
          </mc:Fallback>
        </mc:AlternateContent>
      </w:r>
      <w:r w:rsidR="0038388A" w:rsidRPr="0038388A">
        <w:rPr>
          <w:lang w:val="en-US"/>
        </w:rPr>
        <w:t xml:space="preserve">In the case of </w:t>
      </w:r>
      <w:r w:rsidR="00451140">
        <w:rPr>
          <w:lang w:val="en-US"/>
        </w:rPr>
        <w:t>persons</w:t>
      </w:r>
      <w:r w:rsidR="00451140" w:rsidRPr="0038388A">
        <w:rPr>
          <w:lang w:val="en-US"/>
        </w:rPr>
        <w:t xml:space="preserve"> </w:t>
      </w:r>
      <w:r w:rsidR="0038388A" w:rsidRPr="0038388A">
        <w:rPr>
          <w:lang w:val="en-US"/>
        </w:rPr>
        <w:t xml:space="preserve">aged 18-74 who were employed, the percentage of </w:t>
      </w:r>
      <w:r w:rsidR="00451140">
        <w:rPr>
          <w:lang w:val="en-US"/>
        </w:rPr>
        <w:t>taking care</w:t>
      </w:r>
      <w:r w:rsidR="0038388A" w:rsidRPr="0038388A">
        <w:rPr>
          <w:lang w:val="en-US"/>
        </w:rPr>
        <w:t xml:space="preserve"> </w:t>
      </w:r>
      <w:r w:rsidR="002B57E9">
        <w:rPr>
          <w:lang w:val="en-US"/>
        </w:rPr>
        <w:t>of</w:t>
      </w:r>
      <w:r w:rsidR="002B57E9" w:rsidRPr="0038388A">
        <w:rPr>
          <w:lang w:val="en-US"/>
        </w:rPr>
        <w:t xml:space="preserve"> </w:t>
      </w:r>
      <w:r w:rsidR="0038388A" w:rsidRPr="0038388A">
        <w:rPr>
          <w:lang w:val="en-US"/>
        </w:rPr>
        <w:t xml:space="preserve">other persons </w:t>
      </w:r>
      <w:r w:rsidR="00340565">
        <w:rPr>
          <w:lang w:val="en-US"/>
        </w:rPr>
        <w:t>amounted to</w:t>
      </w:r>
      <w:r w:rsidR="00340565" w:rsidRPr="0038388A">
        <w:rPr>
          <w:lang w:val="en-US"/>
        </w:rPr>
        <w:t xml:space="preserve"> </w:t>
      </w:r>
      <w:r w:rsidR="00AE7492" w:rsidRPr="0038388A">
        <w:rPr>
          <w:lang w:val="en-US"/>
        </w:rPr>
        <w:t>42</w:t>
      </w:r>
      <w:r w:rsidR="0038388A" w:rsidRPr="0038388A">
        <w:rPr>
          <w:lang w:val="en-US"/>
        </w:rPr>
        <w:t>.</w:t>
      </w:r>
      <w:r w:rsidR="00AE7492" w:rsidRPr="0038388A">
        <w:rPr>
          <w:lang w:val="en-US"/>
        </w:rPr>
        <w:t>4%.</w:t>
      </w:r>
    </w:p>
    <w:p w14:paraId="622DEEA4" w14:textId="4C8374CA" w:rsidR="0038388A" w:rsidRPr="0038388A" w:rsidRDefault="00451140" w:rsidP="00903065">
      <w:pPr>
        <w:pStyle w:val="LID"/>
        <w:spacing w:before="60" w:after="0"/>
        <w:ind w:left="3119"/>
        <w:rPr>
          <w:lang w:val="en-US"/>
        </w:rPr>
      </w:pPr>
      <w:r>
        <w:rPr>
          <w:lang w:val="en-US"/>
        </w:rPr>
        <w:t>Among</w:t>
      </w:r>
      <w:r w:rsidRPr="0038388A">
        <w:rPr>
          <w:lang w:val="en-US"/>
        </w:rPr>
        <w:t xml:space="preserve"> </w:t>
      </w:r>
      <w:r w:rsidR="0038388A" w:rsidRPr="0038388A">
        <w:rPr>
          <w:lang w:val="en-US"/>
        </w:rPr>
        <w:t xml:space="preserve">all </w:t>
      </w:r>
      <w:r w:rsidR="0038388A">
        <w:rPr>
          <w:lang w:val="en-US"/>
        </w:rPr>
        <w:t>persons</w:t>
      </w:r>
      <w:r w:rsidR="0038388A" w:rsidRPr="0038388A">
        <w:rPr>
          <w:lang w:val="en-US"/>
        </w:rPr>
        <w:t xml:space="preserve"> in this age group combining </w:t>
      </w:r>
      <w:r w:rsidR="009C2676">
        <w:rPr>
          <w:lang w:val="en-US"/>
        </w:rPr>
        <w:t>employment</w:t>
      </w:r>
      <w:r w:rsidR="0038388A" w:rsidRPr="0038388A">
        <w:rPr>
          <w:lang w:val="en-US"/>
        </w:rPr>
        <w:t xml:space="preserve"> and care responsibilities</w:t>
      </w:r>
      <w:r w:rsidR="0038388A">
        <w:rPr>
          <w:lang w:val="en-US"/>
        </w:rPr>
        <w:t xml:space="preserve"> (</w:t>
      </w:r>
      <w:r w:rsidR="0038388A" w:rsidRPr="0038388A">
        <w:rPr>
          <w:lang w:val="en-US"/>
        </w:rPr>
        <w:t xml:space="preserve">7 269 </w:t>
      </w:r>
      <w:r w:rsidR="0038388A">
        <w:rPr>
          <w:lang w:val="en-US"/>
        </w:rPr>
        <w:t>thousand</w:t>
      </w:r>
      <w:r w:rsidR="0038388A" w:rsidRPr="0038388A">
        <w:rPr>
          <w:lang w:val="en-US"/>
        </w:rPr>
        <w:t>)</w:t>
      </w:r>
      <w:r w:rsidR="009C2676">
        <w:rPr>
          <w:lang w:val="en-US"/>
        </w:rPr>
        <w:t xml:space="preserve"> –</w:t>
      </w:r>
      <w:r w:rsidR="0038388A" w:rsidRPr="0038388A">
        <w:rPr>
          <w:lang w:val="en-US"/>
        </w:rPr>
        <w:t xml:space="preserve"> </w:t>
      </w:r>
      <w:r w:rsidR="0038388A">
        <w:rPr>
          <w:lang w:val="en-US"/>
        </w:rPr>
        <w:t>85.4</w:t>
      </w:r>
      <w:r w:rsidR="0038388A" w:rsidRPr="0038388A">
        <w:rPr>
          <w:lang w:val="en-US"/>
        </w:rPr>
        <w:t xml:space="preserve">% </w:t>
      </w:r>
      <w:r>
        <w:rPr>
          <w:lang w:val="en-US"/>
        </w:rPr>
        <w:t>took care</w:t>
      </w:r>
      <w:r w:rsidRPr="0038388A">
        <w:rPr>
          <w:lang w:val="en-US"/>
        </w:rPr>
        <w:t xml:space="preserve"> </w:t>
      </w:r>
      <w:r w:rsidR="0038388A" w:rsidRPr="0038388A">
        <w:rPr>
          <w:lang w:val="en-US"/>
        </w:rPr>
        <w:t xml:space="preserve">only </w:t>
      </w:r>
      <w:r w:rsidR="002B57E9">
        <w:rPr>
          <w:lang w:val="en-US"/>
        </w:rPr>
        <w:t>of</w:t>
      </w:r>
      <w:r w:rsidR="002B57E9" w:rsidRPr="0038388A">
        <w:rPr>
          <w:lang w:val="en-US"/>
        </w:rPr>
        <w:t xml:space="preserve"> </w:t>
      </w:r>
      <w:r w:rsidR="0038388A" w:rsidRPr="0038388A">
        <w:rPr>
          <w:lang w:val="en-US"/>
        </w:rPr>
        <w:t>children/grandchildren</w:t>
      </w:r>
      <w:r w:rsidR="002830C5">
        <w:rPr>
          <w:lang w:val="en-US"/>
        </w:rPr>
        <w:t xml:space="preserve"> younger than</w:t>
      </w:r>
      <w:r w:rsidR="0038388A" w:rsidRPr="0038388A">
        <w:rPr>
          <w:lang w:val="en-US"/>
        </w:rPr>
        <w:t xml:space="preserve"> 15</w:t>
      </w:r>
      <w:r w:rsidR="002830C5">
        <w:rPr>
          <w:lang w:val="en-US"/>
        </w:rPr>
        <w:t xml:space="preserve"> years</w:t>
      </w:r>
      <w:r w:rsidR="0038388A">
        <w:rPr>
          <w:lang w:val="en-US"/>
        </w:rPr>
        <w:t xml:space="preserve">, 10.4% </w:t>
      </w:r>
      <w:r w:rsidR="0038388A" w:rsidRPr="0038388A">
        <w:rPr>
          <w:lang w:val="en-US"/>
        </w:rPr>
        <w:t xml:space="preserve">cared exclusively </w:t>
      </w:r>
      <w:r w:rsidR="002B57E9">
        <w:rPr>
          <w:lang w:val="en-US"/>
        </w:rPr>
        <w:t>of</w:t>
      </w:r>
      <w:r w:rsidR="002B57E9" w:rsidRPr="0038388A">
        <w:rPr>
          <w:lang w:val="en-US"/>
        </w:rPr>
        <w:t xml:space="preserve"> </w:t>
      </w:r>
      <w:r w:rsidR="0038388A" w:rsidRPr="0038388A">
        <w:rPr>
          <w:lang w:val="en-US"/>
        </w:rPr>
        <w:t>relatives (including family members) aged 15 years and more</w:t>
      </w:r>
      <w:r w:rsidR="001B3BC4">
        <w:rPr>
          <w:lang w:val="en-US"/>
        </w:rPr>
        <w:t>,</w:t>
      </w:r>
      <w:r w:rsidR="0038388A">
        <w:rPr>
          <w:lang w:val="en-US"/>
        </w:rPr>
        <w:t xml:space="preserve"> and</w:t>
      </w:r>
      <w:r w:rsidR="001B3BC4">
        <w:rPr>
          <w:lang w:val="en-US"/>
        </w:rPr>
        <w:t xml:space="preserve"> 4.2%</w:t>
      </w:r>
      <w:r w:rsidR="001B3BC4" w:rsidRPr="001B3BC4">
        <w:rPr>
          <w:lang w:val="en-US"/>
        </w:rPr>
        <w:t xml:space="preserve"> combined </w:t>
      </w:r>
      <w:r>
        <w:rPr>
          <w:lang w:val="en-US"/>
        </w:rPr>
        <w:t>taking care of</w:t>
      </w:r>
      <w:r w:rsidR="001B3BC4" w:rsidRPr="001B3BC4">
        <w:rPr>
          <w:lang w:val="en-US"/>
        </w:rPr>
        <w:t xml:space="preserve"> children/grandchildren with </w:t>
      </w:r>
      <w:r w:rsidR="004C6DE0">
        <w:rPr>
          <w:lang w:val="en-US"/>
        </w:rPr>
        <w:t>taking care</w:t>
      </w:r>
      <w:r w:rsidR="004C6DE0" w:rsidRPr="001B3BC4">
        <w:rPr>
          <w:lang w:val="en-US"/>
        </w:rPr>
        <w:t xml:space="preserve"> </w:t>
      </w:r>
      <w:r w:rsidR="00627025">
        <w:rPr>
          <w:lang w:val="en-US"/>
        </w:rPr>
        <w:t>of</w:t>
      </w:r>
      <w:r w:rsidR="00627025" w:rsidRPr="001B3BC4">
        <w:rPr>
          <w:lang w:val="en-US"/>
        </w:rPr>
        <w:t xml:space="preserve"> </w:t>
      </w:r>
      <w:r w:rsidR="001B3BC4" w:rsidRPr="001B3BC4">
        <w:rPr>
          <w:lang w:val="en-US"/>
        </w:rPr>
        <w:t>relatives.</w:t>
      </w:r>
    </w:p>
    <w:p w14:paraId="01C8538E" w14:textId="231D3375" w:rsidR="005D3FBB" w:rsidRPr="003828C1" w:rsidRDefault="005D3FBB" w:rsidP="00550D04">
      <w:pPr>
        <w:pStyle w:val="LID"/>
        <w:spacing w:before="0" w:after="0" w:line="240" w:lineRule="auto"/>
        <w:rPr>
          <w:i/>
          <w:lang w:val="en-US"/>
        </w:rPr>
      </w:pPr>
    </w:p>
    <w:p w14:paraId="7D3A1266" w14:textId="711CC534" w:rsidR="005D3FBB" w:rsidRPr="003828C1" w:rsidRDefault="005D3FBB" w:rsidP="00550D04">
      <w:pPr>
        <w:pStyle w:val="LID"/>
        <w:spacing w:before="0" w:after="0" w:line="240" w:lineRule="auto"/>
        <w:rPr>
          <w:i/>
          <w:lang w:val="en-US"/>
        </w:rPr>
      </w:pPr>
    </w:p>
    <w:p w14:paraId="5497D70A" w14:textId="4208B05A" w:rsidR="00A2047E" w:rsidRPr="00A2047E" w:rsidRDefault="00A2047E" w:rsidP="0008403B">
      <w:pPr>
        <w:pStyle w:val="LID"/>
        <w:spacing w:before="240" w:line="288" w:lineRule="auto"/>
        <w:rPr>
          <w:rFonts w:eastAsia="Times New Roman" w:cs="Times New Roman"/>
          <w:bCs/>
          <w:noProof w:val="0"/>
          <w:color w:val="001D77"/>
          <w:lang w:val="en-US"/>
        </w:rPr>
      </w:pPr>
      <w:r w:rsidRPr="00A2047E">
        <w:rPr>
          <w:rFonts w:eastAsia="Times New Roman" w:cs="Times New Roman"/>
          <w:bCs/>
          <w:noProof w:val="0"/>
          <w:color w:val="001D77"/>
          <w:lang w:val="en-US"/>
        </w:rPr>
        <w:lastRenderedPageBreak/>
        <w:t xml:space="preserve">General characteristics of the population covered by the survey, taking into account the </w:t>
      </w:r>
      <w:r w:rsidR="009C56E1" w:rsidRPr="009C56E1">
        <w:rPr>
          <w:rFonts w:eastAsia="Times New Roman" w:cs="Times New Roman"/>
          <w:bCs/>
          <w:noProof w:val="0"/>
          <w:color w:val="001D77"/>
          <w:lang w:val="en-US"/>
        </w:rPr>
        <w:t>responsibilities related to taking care</w:t>
      </w:r>
      <w:r w:rsidRPr="00A2047E">
        <w:rPr>
          <w:rFonts w:eastAsia="Times New Roman" w:cs="Times New Roman"/>
          <w:bCs/>
          <w:noProof w:val="0"/>
          <w:color w:val="001D77"/>
          <w:lang w:val="en-US"/>
        </w:rPr>
        <w:t xml:space="preserve"> </w:t>
      </w:r>
    </w:p>
    <w:p w14:paraId="349DC711" w14:textId="196332EA" w:rsidR="00A2047E" w:rsidRPr="00A2047E" w:rsidRDefault="00642762" w:rsidP="0008403B">
      <w:pPr>
        <w:pStyle w:val="LID"/>
        <w:spacing w:before="0" w:line="288" w:lineRule="auto"/>
        <w:rPr>
          <w:b w:val="0"/>
          <w:noProof w:val="0"/>
          <w:lang w:val="en-US"/>
        </w:rPr>
      </w:pPr>
      <w:r>
        <w:rPr>
          <w:b w:val="0"/>
          <w:noProof w:val="0"/>
          <w:lang w:val="en-US"/>
        </w:rPr>
        <w:t>In 2025 t</w:t>
      </w:r>
      <w:r w:rsidR="004D1027" w:rsidRPr="004D1027">
        <w:rPr>
          <w:b w:val="0"/>
          <w:noProof w:val="0"/>
          <w:lang w:val="en-US"/>
        </w:rPr>
        <w:t>he survey covered</w:t>
      </w:r>
      <w:r w:rsidR="00A2047E" w:rsidRPr="00A2047E">
        <w:rPr>
          <w:b w:val="0"/>
          <w:lang w:val="en-US"/>
        </w:rPr>
        <w:t> 26</w:t>
      </w:r>
      <w:r w:rsidR="00A2047E" w:rsidRPr="00A2047E">
        <w:rPr>
          <w:b w:val="0"/>
          <w:noProof w:val="0"/>
          <w:lang w:val="en-US"/>
        </w:rPr>
        <w:t> 399 thousand</w:t>
      </w:r>
      <w:r w:rsidR="004D1027">
        <w:rPr>
          <w:b w:val="0"/>
          <w:noProof w:val="0"/>
          <w:lang w:val="en-US"/>
        </w:rPr>
        <w:t xml:space="preserve"> persons aged 18-74</w:t>
      </w:r>
      <w:r w:rsidR="00A2047E" w:rsidRPr="00A2047E">
        <w:rPr>
          <w:b w:val="0"/>
          <w:noProof w:val="0"/>
          <w:lang w:val="en-US"/>
        </w:rPr>
        <w:t xml:space="preserve">. This group was dominated by women (51.1%), and taking into account the place of residence  – urban residents (59.7% of total). </w:t>
      </w:r>
    </w:p>
    <w:p w14:paraId="23EA9F8F" w14:textId="042B36A6" w:rsidR="00A2047E" w:rsidRPr="00A2047E" w:rsidRDefault="00A2047E" w:rsidP="0008403B">
      <w:pPr>
        <w:pStyle w:val="LID"/>
        <w:spacing w:before="0" w:line="288" w:lineRule="auto"/>
        <w:rPr>
          <w:b w:val="0"/>
          <w:noProof w:val="0"/>
          <w:lang w:val="en-US"/>
        </w:rPr>
      </w:pPr>
      <w:r>
        <w:rPr>
          <w:b w:val="0"/>
          <w:noProof w:val="0"/>
          <w:lang w:val="en-US"/>
        </w:rPr>
        <w:t xml:space="preserve">Among persons </w:t>
      </w:r>
      <w:r w:rsidR="004D1027">
        <w:rPr>
          <w:b w:val="0"/>
          <w:noProof w:val="0"/>
          <w:lang w:val="en-US"/>
        </w:rPr>
        <w:t>surveyed</w:t>
      </w:r>
      <w:r>
        <w:rPr>
          <w:b w:val="0"/>
          <w:noProof w:val="0"/>
          <w:lang w:val="en-US"/>
        </w:rPr>
        <w:t xml:space="preserve">, </w:t>
      </w:r>
      <w:r w:rsidRPr="00A2047E">
        <w:rPr>
          <w:b w:val="0"/>
          <w:noProof w:val="0"/>
          <w:lang w:val="en-US"/>
        </w:rPr>
        <w:t>9 469 thousand</w:t>
      </w:r>
      <w:r w:rsidR="004D1027">
        <w:rPr>
          <w:b w:val="0"/>
          <w:noProof w:val="0"/>
          <w:lang w:val="en-US"/>
        </w:rPr>
        <w:t xml:space="preserve"> (</w:t>
      </w:r>
      <w:r w:rsidRPr="00A2047E">
        <w:rPr>
          <w:b w:val="0"/>
          <w:noProof w:val="0"/>
          <w:lang w:val="en-US"/>
        </w:rPr>
        <w:t>i.e. 35.9%</w:t>
      </w:r>
      <w:r w:rsidR="004D1027">
        <w:rPr>
          <w:b w:val="0"/>
          <w:noProof w:val="0"/>
          <w:lang w:val="en-US"/>
        </w:rPr>
        <w:t>)</w:t>
      </w:r>
      <w:r w:rsidRPr="00A2047E">
        <w:rPr>
          <w:b w:val="0"/>
          <w:noProof w:val="0"/>
          <w:lang w:val="en-US"/>
        </w:rPr>
        <w:t xml:space="preserve"> declared that they </w:t>
      </w:r>
      <w:r w:rsidR="0079113E">
        <w:rPr>
          <w:b w:val="0"/>
          <w:noProof w:val="0"/>
          <w:lang w:val="en-US"/>
        </w:rPr>
        <w:t xml:space="preserve">take </w:t>
      </w:r>
      <w:r w:rsidRPr="00A2047E">
        <w:rPr>
          <w:b w:val="0"/>
          <w:noProof w:val="0"/>
          <w:lang w:val="en-US"/>
        </w:rPr>
        <w:t xml:space="preserve">care </w:t>
      </w:r>
      <w:r w:rsidR="0079113E">
        <w:rPr>
          <w:b w:val="0"/>
          <w:noProof w:val="0"/>
          <w:lang w:val="en-US"/>
        </w:rPr>
        <w:t>of</w:t>
      </w:r>
      <w:r w:rsidR="0079113E" w:rsidRPr="00A2047E">
        <w:rPr>
          <w:b w:val="0"/>
          <w:noProof w:val="0"/>
          <w:lang w:val="en-US"/>
        </w:rPr>
        <w:t xml:space="preserve"> </w:t>
      </w:r>
      <w:r w:rsidRPr="00A2047E">
        <w:rPr>
          <w:b w:val="0"/>
          <w:noProof w:val="0"/>
          <w:lang w:val="en-US"/>
        </w:rPr>
        <w:t>children</w:t>
      </w:r>
      <w:r>
        <w:rPr>
          <w:rStyle w:val="Odwoanieprzypisudolnego"/>
          <w:b w:val="0"/>
          <w:noProof w:val="0"/>
          <w:lang w:val="en-US"/>
        </w:rPr>
        <w:footnoteReference w:id="3"/>
      </w:r>
      <w:r w:rsidRPr="00A2047E">
        <w:rPr>
          <w:b w:val="0"/>
          <w:noProof w:val="0"/>
          <w:lang w:val="en-US"/>
        </w:rPr>
        <w:t xml:space="preserve"> or grandchildren </w:t>
      </w:r>
      <w:r w:rsidR="0079113E">
        <w:rPr>
          <w:b w:val="0"/>
          <w:noProof w:val="0"/>
          <w:lang w:val="en-US"/>
        </w:rPr>
        <w:t>younger than</w:t>
      </w:r>
      <w:r w:rsidR="0079113E" w:rsidRPr="00A2047E">
        <w:rPr>
          <w:b w:val="0"/>
          <w:noProof w:val="0"/>
          <w:lang w:val="en-US"/>
        </w:rPr>
        <w:t xml:space="preserve"> </w:t>
      </w:r>
      <w:r w:rsidRPr="00A2047E">
        <w:rPr>
          <w:b w:val="0"/>
          <w:noProof w:val="0"/>
          <w:lang w:val="en-US"/>
        </w:rPr>
        <w:t xml:space="preserve">15 years or </w:t>
      </w:r>
      <w:r>
        <w:rPr>
          <w:b w:val="0"/>
          <w:noProof w:val="0"/>
          <w:lang w:val="en-US"/>
        </w:rPr>
        <w:t>relatives</w:t>
      </w:r>
      <w:r w:rsidRPr="00A2047E">
        <w:rPr>
          <w:b w:val="0"/>
          <w:noProof w:val="0"/>
          <w:lang w:val="en-US"/>
        </w:rPr>
        <w:t xml:space="preserve"> aged 15 and more requiring care</w:t>
      </w:r>
      <w:r>
        <w:rPr>
          <w:b w:val="0"/>
          <w:noProof w:val="0"/>
          <w:lang w:val="en-US"/>
        </w:rPr>
        <w:t xml:space="preserve"> </w:t>
      </w:r>
      <w:r w:rsidRPr="00A2047E">
        <w:rPr>
          <w:b w:val="0"/>
          <w:noProof w:val="0"/>
          <w:lang w:val="en-US"/>
        </w:rPr>
        <w:t xml:space="preserve">due to </w:t>
      </w:r>
      <w:r w:rsidR="002272EB">
        <w:rPr>
          <w:b w:val="0"/>
          <w:noProof w:val="0"/>
          <w:lang w:val="en-US"/>
        </w:rPr>
        <w:t xml:space="preserve">their </w:t>
      </w:r>
      <w:r w:rsidRPr="00A2047E">
        <w:rPr>
          <w:b w:val="0"/>
          <w:noProof w:val="0"/>
          <w:lang w:val="en-US"/>
        </w:rPr>
        <w:t xml:space="preserve">health </w:t>
      </w:r>
      <w:r w:rsidR="002272EB">
        <w:rPr>
          <w:b w:val="0"/>
          <w:noProof w:val="0"/>
          <w:lang w:val="en-US"/>
        </w:rPr>
        <w:t xml:space="preserve">condition </w:t>
      </w:r>
      <w:r w:rsidRPr="00A2047E">
        <w:rPr>
          <w:b w:val="0"/>
          <w:noProof w:val="0"/>
          <w:lang w:val="en-US"/>
        </w:rPr>
        <w:t>or old age. However,</w:t>
      </w:r>
      <w:r>
        <w:rPr>
          <w:b w:val="0"/>
          <w:noProof w:val="0"/>
          <w:lang w:val="en-US"/>
        </w:rPr>
        <w:t xml:space="preserve"> </w:t>
      </w:r>
      <w:bookmarkStart w:id="6" w:name="_Hlk239924522"/>
      <w:r>
        <w:rPr>
          <w:b w:val="0"/>
          <w:noProof w:val="0"/>
          <w:lang w:val="en-US"/>
        </w:rPr>
        <w:t>t</w:t>
      </w:r>
      <w:r w:rsidRPr="00A2047E">
        <w:rPr>
          <w:b w:val="0"/>
          <w:noProof w:val="0"/>
          <w:lang w:val="en-US"/>
        </w:rPr>
        <w:t>he vast majority of persons (</w:t>
      </w:r>
      <w:r w:rsidR="008E4261" w:rsidRPr="00A2047E">
        <w:rPr>
          <w:b w:val="0"/>
          <w:noProof w:val="0"/>
          <w:lang w:val="en-US"/>
        </w:rPr>
        <w:t>16 930 thousand</w:t>
      </w:r>
      <w:r w:rsidR="008E4261">
        <w:rPr>
          <w:b w:val="0"/>
          <w:noProof w:val="0"/>
          <w:lang w:val="en-US"/>
        </w:rPr>
        <w:t>,</w:t>
      </w:r>
      <w:r w:rsidR="008E4261" w:rsidRPr="00A2047E">
        <w:rPr>
          <w:b w:val="0"/>
          <w:noProof w:val="0"/>
          <w:lang w:val="en-US"/>
        </w:rPr>
        <w:t xml:space="preserve"> i.e.</w:t>
      </w:r>
      <w:r w:rsidR="008E4261">
        <w:rPr>
          <w:b w:val="0"/>
          <w:noProof w:val="0"/>
          <w:lang w:val="en-US"/>
        </w:rPr>
        <w:t xml:space="preserve"> </w:t>
      </w:r>
      <w:r w:rsidRPr="00A2047E">
        <w:rPr>
          <w:b w:val="0"/>
          <w:noProof w:val="0"/>
          <w:lang w:val="en-US"/>
        </w:rPr>
        <w:t xml:space="preserve">64.1%) did not </w:t>
      </w:r>
      <w:r w:rsidR="005B03E4">
        <w:rPr>
          <w:b w:val="0"/>
          <w:noProof w:val="0"/>
          <w:lang w:val="en-US"/>
        </w:rPr>
        <w:t>take care</w:t>
      </w:r>
      <w:r w:rsidR="007B193D">
        <w:rPr>
          <w:b w:val="0"/>
          <w:noProof w:val="0"/>
          <w:lang w:val="en-US"/>
        </w:rPr>
        <w:t xml:space="preserve"> of</w:t>
      </w:r>
      <w:r w:rsidRPr="00A2047E">
        <w:rPr>
          <w:b w:val="0"/>
          <w:noProof w:val="0"/>
          <w:lang w:val="en-US"/>
        </w:rPr>
        <w:t xml:space="preserve"> </w:t>
      </w:r>
      <w:r w:rsidR="007B193D">
        <w:rPr>
          <w:b w:val="0"/>
          <w:noProof w:val="0"/>
          <w:lang w:val="en-US"/>
        </w:rPr>
        <w:t xml:space="preserve">either </w:t>
      </w:r>
      <w:r w:rsidRPr="00A2047E">
        <w:rPr>
          <w:b w:val="0"/>
          <w:noProof w:val="0"/>
          <w:lang w:val="en-US"/>
        </w:rPr>
        <w:t xml:space="preserve">children/grandchildren </w:t>
      </w:r>
      <w:r w:rsidR="0079113E">
        <w:rPr>
          <w:b w:val="0"/>
          <w:noProof w:val="0"/>
          <w:lang w:val="en-US"/>
        </w:rPr>
        <w:t>younger than</w:t>
      </w:r>
      <w:r w:rsidRPr="00A2047E">
        <w:rPr>
          <w:b w:val="0"/>
          <w:noProof w:val="0"/>
          <w:lang w:val="en-US"/>
        </w:rPr>
        <w:t xml:space="preserve"> 15</w:t>
      </w:r>
      <w:r w:rsidR="0079113E">
        <w:rPr>
          <w:b w:val="0"/>
          <w:noProof w:val="0"/>
          <w:lang w:val="en-US"/>
        </w:rPr>
        <w:t xml:space="preserve"> years</w:t>
      </w:r>
      <w:r w:rsidRPr="00A2047E">
        <w:rPr>
          <w:b w:val="0"/>
          <w:noProof w:val="0"/>
          <w:lang w:val="en-US"/>
        </w:rPr>
        <w:t xml:space="preserve"> </w:t>
      </w:r>
      <w:r w:rsidR="007B193D">
        <w:rPr>
          <w:b w:val="0"/>
          <w:noProof w:val="0"/>
          <w:lang w:val="en-US"/>
        </w:rPr>
        <w:t>or</w:t>
      </w:r>
      <w:r w:rsidRPr="00A2047E">
        <w:rPr>
          <w:b w:val="0"/>
          <w:noProof w:val="0"/>
          <w:lang w:val="en-US"/>
        </w:rPr>
        <w:t xml:space="preserve"> </w:t>
      </w:r>
      <w:r w:rsidR="00627025">
        <w:rPr>
          <w:b w:val="0"/>
          <w:noProof w:val="0"/>
          <w:lang w:val="en-US"/>
        </w:rPr>
        <w:t xml:space="preserve">of </w:t>
      </w:r>
      <w:r w:rsidRPr="00A2047E">
        <w:rPr>
          <w:b w:val="0"/>
          <w:noProof w:val="0"/>
          <w:lang w:val="en-US"/>
        </w:rPr>
        <w:t xml:space="preserve">other persons. </w:t>
      </w:r>
      <w:bookmarkEnd w:id="6"/>
    </w:p>
    <w:p w14:paraId="6A195F6E" w14:textId="0CCD6CE2" w:rsidR="00A2047E" w:rsidRPr="003828C1" w:rsidRDefault="00A2047E" w:rsidP="00903065">
      <w:pPr>
        <w:pStyle w:val="LID"/>
        <w:tabs>
          <w:tab w:val="center" w:pos="4022"/>
        </w:tabs>
        <w:spacing w:before="0" w:line="288" w:lineRule="auto"/>
        <w:rPr>
          <w:b w:val="0"/>
          <w:noProof w:val="0"/>
        </w:rPr>
      </w:pPr>
      <w:r w:rsidRPr="003828C1">
        <w:rPr>
          <w:b w:val="0"/>
          <w:noProof w:val="0"/>
        </w:rPr>
        <w:t>The survey showed that:</w:t>
      </w:r>
      <w:r w:rsidR="009C56E1">
        <w:rPr>
          <w:b w:val="0"/>
          <w:noProof w:val="0"/>
        </w:rPr>
        <w:tab/>
      </w:r>
    </w:p>
    <w:p w14:paraId="754370AC" w14:textId="60402BE6" w:rsidR="000A1578" w:rsidRDefault="0008403B" w:rsidP="0008403B">
      <w:pPr>
        <w:pStyle w:val="LID"/>
        <w:numPr>
          <w:ilvl w:val="0"/>
          <w:numId w:val="27"/>
        </w:numPr>
        <w:spacing w:before="0" w:line="288" w:lineRule="auto"/>
        <w:ind w:left="285" w:hanging="228"/>
        <w:rPr>
          <w:b w:val="0"/>
          <w:noProof w:val="0"/>
          <w:lang w:val="en-US"/>
        </w:rPr>
      </w:pPr>
      <w:r w:rsidRPr="009304DC">
        <w:rPr>
          <w:rFonts w:ascii="Fira Sans Extra Condensed" w:hAnsi="Fira Sans Extra Condensed"/>
          <w:sz w:val="40"/>
          <w:szCs w:val="40"/>
        </w:rPr>
        <mc:AlternateContent>
          <mc:Choice Requires="wps">
            <w:drawing>
              <wp:anchor distT="45720" distB="45720" distL="114300" distR="114300" simplePos="0" relativeHeight="252104704" behindDoc="0" locked="0" layoutInCell="1" allowOverlap="1" wp14:anchorId="49277CFC" wp14:editId="5B994ABB">
                <wp:simplePos x="0" y="0"/>
                <wp:positionH relativeFrom="page">
                  <wp:posOffset>5767070</wp:posOffset>
                </wp:positionH>
                <wp:positionV relativeFrom="paragraph">
                  <wp:posOffset>476250</wp:posOffset>
                </wp:positionV>
                <wp:extent cx="1793240" cy="1802765"/>
                <wp:effectExtent l="0" t="0" r="0" b="0"/>
                <wp:wrapTopAndBottom/>
                <wp:docPr id="217" name="Pole tekstowe 2" descr="The care of other persons was more often provided by women.&#10;In 2025, among all women aged 18-74 years, the percentage of those taking care of family members was 38.5%. Among men, the corresponding percentage was 3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3240" cy="1802765"/>
                        </a:xfrm>
                        <a:prstGeom prst="rect">
                          <a:avLst/>
                        </a:prstGeom>
                        <a:noFill/>
                        <a:ln w="9525">
                          <a:noFill/>
                          <a:miter lim="800000"/>
                          <a:headEnd/>
                          <a:tailEnd/>
                        </a:ln>
                      </wps:spPr>
                      <wps:txbx>
                        <w:txbxContent>
                          <w:p w14:paraId="75933F4D" w14:textId="77777777" w:rsidR="00723349" w:rsidRDefault="00723349" w:rsidP="00601914">
                            <w:pPr>
                              <w:rPr>
                                <w:color w:val="001D77"/>
                                <w:lang w:val="en-US"/>
                              </w:rPr>
                            </w:pPr>
                            <w:r w:rsidRPr="00042F44">
                              <w:rPr>
                                <w:color w:val="001D77"/>
                                <w:lang w:val="en-US"/>
                              </w:rPr>
                              <w:t>The care of other persons was more often provided by women</w:t>
                            </w:r>
                            <w:r>
                              <w:rPr>
                                <w:color w:val="001D77"/>
                                <w:lang w:val="en-US"/>
                              </w:rPr>
                              <w:t>.</w:t>
                            </w:r>
                          </w:p>
                          <w:p w14:paraId="1D4CC471" w14:textId="13E4EA03" w:rsidR="00723349" w:rsidRPr="00042F44" w:rsidRDefault="00723349" w:rsidP="00601914">
                            <w:pPr>
                              <w:rPr>
                                <w:color w:val="001D77"/>
                                <w:lang w:val="en-US"/>
                              </w:rPr>
                            </w:pPr>
                            <w:r>
                              <w:rPr>
                                <w:color w:val="001D77"/>
                                <w:lang w:val="en-US"/>
                              </w:rPr>
                              <w:t>I</w:t>
                            </w:r>
                            <w:r w:rsidRPr="00042F44">
                              <w:rPr>
                                <w:color w:val="001D77"/>
                                <w:lang w:val="en-US"/>
                              </w:rPr>
                              <w:t>n 2025</w:t>
                            </w:r>
                            <w:r w:rsidRPr="008379DC">
                              <w:rPr>
                                <w:color w:val="001D77"/>
                                <w:lang w:val="en-US"/>
                              </w:rPr>
                              <w:t xml:space="preserve">, among all women aged </w:t>
                            </w:r>
                            <w:r>
                              <w:rPr>
                                <w:color w:val="001D77"/>
                                <w:lang w:val="en-US"/>
                              </w:rPr>
                              <w:t>18-74</w:t>
                            </w:r>
                            <w:r w:rsidRPr="008379DC">
                              <w:rPr>
                                <w:color w:val="001D77"/>
                                <w:lang w:val="en-US"/>
                              </w:rPr>
                              <w:t xml:space="preserve"> years, the percentage of those taking care of family members was </w:t>
                            </w:r>
                            <w:r>
                              <w:rPr>
                                <w:color w:val="001D77"/>
                                <w:lang w:val="en-US"/>
                              </w:rPr>
                              <w:t>38.5</w:t>
                            </w:r>
                            <w:r w:rsidRPr="008379DC">
                              <w:rPr>
                                <w:color w:val="001D77"/>
                                <w:lang w:val="en-US"/>
                              </w:rPr>
                              <w:t xml:space="preserve">%. Among men, the corresponding percentage was </w:t>
                            </w:r>
                            <w:r>
                              <w:rPr>
                                <w:color w:val="001D77"/>
                                <w:lang w:val="en-US"/>
                              </w:rPr>
                              <w:t>33.1</w:t>
                            </w:r>
                            <w:r w:rsidRPr="008379DC">
                              <w:rPr>
                                <w:color w:val="001D77"/>
                                <w:lang w:val="en-U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277CFC" id="_x0000_t202" coordsize="21600,21600" o:spt="202" path="m,l,21600r21600,l21600,xe">
                <v:stroke joinstyle="miter"/>
                <v:path gradientshapeok="t" o:connecttype="rect"/>
              </v:shapetype>
              <v:shape id="_x0000_s1028" type="#_x0000_t202" alt="The care of other persons was more often provided by women.&#10;In 2025, among all women aged 18-74 years, the percentage of those taking care of family members was 38.5%. Among men, the corresponding percentage was 33.1%." style="position:absolute;left:0;text-align:left;margin-left:454.1pt;margin-top:37.5pt;width:141.2pt;height:141.95pt;z-index:2521047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" filled="f" stroked="f">
                <v:textbox>
                  <w:txbxContent>
                    <w:p w14:paraId="75933F4D" w14:textId="77777777" w:rsidR="00723349" w:rsidRDefault="00723349" w:rsidP="00601914">
                      <w:pPr>
                        <w:rPr>
                          <w:color w:val="001D77"/>
                          <w:lang w:val="en-US"/>
                        </w:rPr>
                      </w:pPr>
                      <w:r w:rsidRPr="00042F44">
                        <w:rPr>
                          <w:color w:val="001D77"/>
                          <w:lang w:val="en-US"/>
                        </w:rPr>
                        <w:t>The care of other persons was more often provided by women</w:t>
                      </w:r>
                      <w:r>
                        <w:rPr>
                          <w:color w:val="001D77"/>
                          <w:lang w:val="en-US"/>
                        </w:rPr>
                        <w:t>.</w:t>
                      </w:r>
                    </w:p>
                    <w:p w14:paraId="1D4CC471" w14:textId="13E4EA03" w:rsidR="00723349" w:rsidRPr="00042F44" w:rsidRDefault="00723349" w:rsidP="00601914">
                      <w:pPr>
                        <w:rPr>
                          <w:color w:val="001D77"/>
                          <w:lang w:val="en-US"/>
                        </w:rPr>
                      </w:pPr>
                      <w:r>
                        <w:rPr>
                          <w:color w:val="001D77"/>
                          <w:lang w:val="en-US"/>
                        </w:rPr>
                        <w:t>I</w:t>
                      </w:r>
                      <w:r w:rsidRPr="00042F44">
                        <w:rPr>
                          <w:color w:val="001D77"/>
                          <w:lang w:val="en-US"/>
                        </w:rPr>
                        <w:t>n 2025</w:t>
                      </w:r>
                      <w:r w:rsidRPr="008379DC">
                        <w:rPr>
                          <w:color w:val="001D77"/>
                          <w:lang w:val="en-US"/>
                        </w:rPr>
                        <w:t xml:space="preserve">, among all women aged </w:t>
                      </w:r>
                      <w:r>
                        <w:rPr>
                          <w:color w:val="001D77"/>
                          <w:lang w:val="en-US"/>
                        </w:rPr>
                        <w:t>18-74</w:t>
                      </w:r>
                      <w:r w:rsidRPr="008379DC">
                        <w:rPr>
                          <w:color w:val="001D77"/>
                          <w:lang w:val="en-US"/>
                        </w:rPr>
                        <w:t xml:space="preserve"> years, the percentage of those taking care of family members was </w:t>
                      </w:r>
                      <w:r>
                        <w:rPr>
                          <w:color w:val="001D77"/>
                          <w:lang w:val="en-US"/>
                        </w:rPr>
                        <w:t>38.5</w:t>
                      </w:r>
                      <w:r w:rsidRPr="008379DC">
                        <w:rPr>
                          <w:color w:val="001D77"/>
                          <w:lang w:val="en-US"/>
                        </w:rPr>
                        <w:t xml:space="preserve">%. Among men, the corresponding percentage was </w:t>
                      </w:r>
                      <w:r>
                        <w:rPr>
                          <w:color w:val="001D77"/>
                          <w:lang w:val="en-US"/>
                        </w:rPr>
                        <w:t>33.1</w:t>
                      </w:r>
                      <w:r w:rsidRPr="008379DC">
                        <w:rPr>
                          <w:color w:val="001D77"/>
                          <w:lang w:val="en-US"/>
                        </w:rPr>
                        <w:t>%.</w:t>
                      </w:r>
                    </w:p>
                  </w:txbxContent>
                </v:textbox>
                <w10:wrap type="topAndBottom" anchorx="page"/>
              </v:shape>
            </w:pict>
          </mc:Fallback>
        </mc:AlternateContent>
      </w:r>
      <w:r w:rsidR="00BC2798">
        <w:rPr>
          <w:b w:val="0"/>
          <w:noProof w:val="0"/>
          <w:lang w:val="en-US"/>
        </w:rPr>
        <w:t>M</w:t>
      </w:r>
      <w:r w:rsidR="000A1578" w:rsidRPr="000A1578">
        <w:rPr>
          <w:b w:val="0"/>
          <w:noProof w:val="0"/>
          <w:lang w:val="en-US"/>
        </w:rPr>
        <w:t>ost persons (</w:t>
      </w:r>
      <w:r w:rsidR="000A1578">
        <w:rPr>
          <w:b w:val="0"/>
          <w:noProof w:val="0"/>
          <w:lang w:val="en-US"/>
        </w:rPr>
        <w:t>7</w:t>
      </w:r>
      <w:r w:rsidR="004D1027">
        <w:rPr>
          <w:b w:val="0"/>
          <w:noProof w:val="0"/>
          <w:lang w:val="en-US"/>
        </w:rPr>
        <w:t> </w:t>
      </w:r>
      <w:r w:rsidR="000A1578">
        <w:rPr>
          <w:b w:val="0"/>
          <w:noProof w:val="0"/>
          <w:lang w:val="en-US"/>
        </w:rPr>
        <w:t>57</w:t>
      </w:r>
      <w:r w:rsidR="003319A1">
        <w:rPr>
          <w:b w:val="0"/>
          <w:noProof w:val="0"/>
          <w:lang w:val="en-US"/>
        </w:rPr>
        <w:t>6</w:t>
      </w:r>
      <w:r w:rsidR="004D1027">
        <w:rPr>
          <w:b w:val="0"/>
          <w:noProof w:val="0"/>
          <w:lang w:val="en-US"/>
        </w:rPr>
        <w:t xml:space="preserve"> </w:t>
      </w:r>
      <w:r w:rsidR="000A1578" w:rsidRPr="000A1578">
        <w:rPr>
          <w:b w:val="0"/>
          <w:noProof w:val="0"/>
          <w:lang w:val="en-US"/>
        </w:rPr>
        <w:t>thousand</w:t>
      </w:r>
      <w:r w:rsidR="00530DA8">
        <w:rPr>
          <w:b w:val="0"/>
          <w:noProof w:val="0"/>
          <w:lang w:val="en-US"/>
        </w:rPr>
        <w:t xml:space="preserve">, i.e. </w:t>
      </w:r>
      <w:r w:rsidR="00530DA8" w:rsidRPr="00530DA8">
        <w:rPr>
          <w:b w:val="0"/>
          <w:noProof w:val="0"/>
          <w:lang w:val="en-US"/>
        </w:rPr>
        <w:t>80.0% of all persons providing care</w:t>
      </w:r>
      <w:r w:rsidR="000A1578" w:rsidRPr="000A1578">
        <w:rPr>
          <w:b w:val="0"/>
          <w:noProof w:val="0"/>
          <w:lang w:val="en-US"/>
        </w:rPr>
        <w:t xml:space="preserve">) </w:t>
      </w:r>
      <w:r w:rsidR="00A21BE1">
        <w:rPr>
          <w:b w:val="0"/>
          <w:noProof w:val="0"/>
          <w:lang w:val="en-US"/>
        </w:rPr>
        <w:t>took</w:t>
      </w:r>
      <w:r w:rsidR="000A1578" w:rsidRPr="000A1578">
        <w:rPr>
          <w:b w:val="0"/>
          <w:noProof w:val="0"/>
          <w:lang w:val="en-US"/>
        </w:rPr>
        <w:t xml:space="preserve"> care </w:t>
      </w:r>
      <w:r w:rsidR="000A1578">
        <w:rPr>
          <w:b w:val="0"/>
          <w:noProof w:val="0"/>
          <w:lang w:val="en-US"/>
        </w:rPr>
        <w:t xml:space="preserve">exclusively </w:t>
      </w:r>
      <w:r w:rsidR="002B57E9">
        <w:rPr>
          <w:b w:val="0"/>
          <w:noProof w:val="0"/>
          <w:lang w:val="en-US"/>
        </w:rPr>
        <w:t>of</w:t>
      </w:r>
      <w:r w:rsidR="002B57E9" w:rsidRPr="000A1578">
        <w:rPr>
          <w:b w:val="0"/>
          <w:noProof w:val="0"/>
          <w:lang w:val="en-US"/>
        </w:rPr>
        <w:t xml:space="preserve"> </w:t>
      </w:r>
      <w:r w:rsidR="000A1578" w:rsidRPr="000A1578">
        <w:rPr>
          <w:b w:val="0"/>
          <w:noProof w:val="0"/>
          <w:lang w:val="en-US"/>
        </w:rPr>
        <w:t>children or grandchildren</w:t>
      </w:r>
      <w:r w:rsidR="008E4261">
        <w:rPr>
          <w:b w:val="0"/>
          <w:noProof w:val="0"/>
          <w:lang w:val="en-US"/>
        </w:rPr>
        <w:t xml:space="preserve"> </w:t>
      </w:r>
      <w:r w:rsidR="00BC2798">
        <w:rPr>
          <w:b w:val="0"/>
          <w:noProof w:val="0"/>
          <w:lang w:val="en-US"/>
        </w:rPr>
        <w:t xml:space="preserve">younger </w:t>
      </w:r>
      <w:r w:rsidR="008E4261">
        <w:rPr>
          <w:b w:val="0"/>
          <w:noProof w:val="0"/>
          <w:lang w:val="en-US"/>
        </w:rPr>
        <w:t>th</w:t>
      </w:r>
      <w:r w:rsidR="00BC2798">
        <w:rPr>
          <w:b w:val="0"/>
          <w:noProof w:val="0"/>
          <w:lang w:val="en-US"/>
        </w:rPr>
        <w:t>an</w:t>
      </w:r>
      <w:r w:rsidR="008E4261">
        <w:rPr>
          <w:b w:val="0"/>
          <w:noProof w:val="0"/>
          <w:lang w:val="en-US"/>
        </w:rPr>
        <w:t xml:space="preserve"> 15</w:t>
      </w:r>
      <w:r w:rsidR="00BC2798">
        <w:rPr>
          <w:b w:val="0"/>
          <w:noProof w:val="0"/>
          <w:lang w:val="en-US"/>
        </w:rPr>
        <w:t xml:space="preserve"> years</w:t>
      </w:r>
      <w:r w:rsidR="000A1578" w:rsidRPr="000A1578">
        <w:rPr>
          <w:b w:val="0"/>
          <w:noProof w:val="0"/>
          <w:lang w:val="en-US"/>
        </w:rPr>
        <w:t>. Apart from that</w:t>
      </w:r>
      <w:r w:rsidR="00A21BE1">
        <w:rPr>
          <w:b w:val="0"/>
          <w:noProof w:val="0"/>
          <w:lang w:val="en-US"/>
        </w:rPr>
        <w:t>,</w:t>
      </w:r>
      <w:r w:rsidR="000A1578" w:rsidRPr="000A1578">
        <w:rPr>
          <w:b w:val="0"/>
          <w:noProof w:val="0"/>
          <w:lang w:val="en-US"/>
        </w:rPr>
        <w:t xml:space="preserve"> </w:t>
      </w:r>
      <w:r w:rsidR="00BC2798">
        <w:rPr>
          <w:b w:val="0"/>
          <w:noProof w:val="0"/>
          <w:lang w:val="en-US"/>
        </w:rPr>
        <w:t>some</w:t>
      </w:r>
      <w:r w:rsidR="000A1578">
        <w:rPr>
          <w:b w:val="0"/>
          <w:noProof w:val="0"/>
          <w:lang w:val="en-US"/>
        </w:rPr>
        <w:t xml:space="preserve"> persons (</w:t>
      </w:r>
      <w:r w:rsidR="000A1578" w:rsidRPr="000A1578">
        <w:rPr>
          <w:b w:val="0"/>
          <w:noProof w:val="0"/>
          <w:lang w:val="en-US"/>
        </w:rPr>
        <w:t>1 404 thousand</w:t>
      </w:r>
      <w:r w:rsidR="00530DA8">
        <w:rPr>
          <w:b w:val="0"/>
          <w:noProof w:val="0"/>
          <w:lang w:val="en-US"/>
        </w:rPr>
        <w:t>, i.e. 14.8%</w:t>
      </w:r>
      <w:r w:rsidR="000A1578">
        <w:rPr>
          <w:b w:val="0"/>
          <w:noProof w:val="0"/>
          <w:lang w:val="en-US"/>
        </w:rPr>
        <w:t>)</w:t>
      </w:r>
      <w:r w:rsidR="000A1578" w:rsidRPr="000A1578">
        <w:rPr>
          <w:b w:val="0"/>
          <w:noProof w:val="0"/>
          <w:lang w:val="en-US"/>
        </w:rPr>
        <w:t xml:space="preserve"> took care </w:t>
      </w:r>
      <w:r w:rsidR="00BC2798" w:rsidRPr="000A1578">
        <w:rPr>
          <w:b w:val="0"/>
          <w:noProof w:val="0"/>
          <w:lang w:val="en-US"/>
        </w:rPr>
        <w:t xml:space="preserve">only </w:t>
      </w:r>
      <w:r w:rsidR="000A1578" w:rsidRPr="000A1578">
        <w:rPr>
          <w:b w:val="0"/>
          <w:noProof w:val="0"/>
          <w:lang w:val="en-US"/>
        </w:rPr>
        <w:t xml:space="preserve">of </w:t>
      </w:r>
      <w:r w:rsidR="000A1578">
        <w:rPr>
          <w:b w:val="0"/>
          <w:noProof w:val="0"/>
          <w:lang w:val="en-US"/>
        </w:rPr>
        <w:t>relatives/family members</w:t>
      </w:r>
      <w:r w:rsidR="000A1578" w:rsidRPr="000A1578">
        <w:rPr>
          <w:b w:val="0"/>
          <w:noProof w:val="0"/>
          <w:lang w:val="en-US"/>
        </w:rPr>
        <w:t xml:space="preserve"> aged 15 years and more</w:t>
      </w:r>
      <w:r w:rsidR="000A1578">
        <w:rPr>
          <w:b w:val="0"/>
          <w:noProof w:val="0"/>
          <w:lang w:val="en-US"/>
        </w:rPr>
        <w:t xml:space="preserve">. There were also persons </w:t>
      </w:r>
      <w:r w:rsidR="000A1578" w:rsidRPr="000A1578">
        <w:rPr>
          <w:b w:val="0"/>
          <w:noProof w:val="0"/>
          <w:lang w:val="en-US"/>
        </w:rPr>
        <w:t>(489</w:t>
      </w:r>
      <w:r w:rsidR="000A1578">
        <w:rPr>
          <w:b w:val="0"/>
          <w:noProof w:val="0"/>
          <w:lang w:val="en-US"/>
        </w:rPr>
        <w:t> </w:t>
      </w:r>
      <w:r w:rsidR="000A1578" w:rsidRPr="000A1578">
        <w:rPr>
          <w:b w:val="0"/>
          <w:noProof w:val="0"/>
          <w:lang w:val="en-US"/>
        </w:rPr>
        <w:t>thousand</w:t>
      </w:r>
      <w:r w:rsidR="00530DA8">
        <w:rPr>
          <w:b w:val="0"/>
          <w:noProof w:val="0"/>
          <w:lang w:val="en-US"/>
        </w:rPr>
        <w:t>, i.e. 5.2%</w:t>
      </w:r>
      <w:r w:rsidR="000A1578" w:rsidRPr="000A1578">
        <w:rPr>
          <w:b w:val="0"/>
          <w:noProof w:val="0"/>
          <w:lang w:val="en-US"/>
        </w:rPr>
        <w:t>)</w:t>
      </w:r>
      <w:r w:rsidR="000A1578">
        <w:rPr>
          <w:b w:val="0"/>
          <w:noProof w:val="0"/>
          <w:lang w:val="en-US"/>
        </w:rPr>
        <w:t xml:space="preserve"> </w:t>
      </w:r>
      <w:r w:rsidR="000A1578" w:rsidRPr="000A1578">
        <w:rPr>
          <w:b w:val="0"/>
          <w:noProof w:val="0"/>
          <w:lang w:val="en-US"/>
        </w:rPr>
        <w:t xml:space="preserve">who cared </w:t>
      </w:r>
      <w:r w:rsidR="002B57E9">
        <w:rPr>
          <w:b w:val="0"/>
          <w:noProof w:val="0"/>
          <w:lang w:val="en-US"/>
        </w:rPr>
        <w:t>of</w:t>
      </w:r>
      <w:r w:rsidR="002B57E9" w:rsidRPr="000A1578">
        <w:rPr>
          <w:b w:val="0"/>
          <w:noProof w:val="0"/>
          <w:lang w:val="en-US"/>
        </w:rPr>
        <w:t xml:space="preserve"> </w:t>
      </w:r>
      <w:r w:rsidR="000A1578" w:rsidRPr="000A1578">
        <w:rPr>
          <w:b w:val="0"/>
          <w:noProof w:val="0"/>
          <w:lang w:val="en-US"/>
        </w:rPr>
        <w:t xml:space="preserve">both children/grandchildren </w:t>
      </w:r>
      <w:r w:rsidR="00BC2798">
        <w:rPr>
          <w:b w:val="0"/>
          <w:noProof w:val="0"/>
          <w:lang w:val="en-US"/>
        </w:rPr>
        <w:t>younger than</w:t>
      </w:r>
      <w:r w:rsidR="000A1578" w:rsidRPr="000A1578">
        <w:rPr>
          <w:b w:val="0"/>
          <w:noProof w:val="0"/>
          <w:lang w:val="en-US"/>
        </w:rPr>
        <w:t xml:space="preserve"> 15 </w:t>
      </w:r>
      <w:r w:rsidR="00BC2798">
        <w:rPr>
          <w:b w:val="0"/>
          <w:noProof w:val="0"/>
          <w:lang w:val="en-US"/>
        </w:rPr>
        <w:t xml:space="preserve">years </w:t>
      </w:r>
      <w:r w:rsidR="000A1578" w:rsidRPr="000A1578">
        <w:rPr>
          <w:b w:val="0"/>
          <w:noProof w:val="0"/>
          <w:lang w:val="en-US"/>
        </w:rPr>
        <w:t>and relatives requiring care.</w:t>
      </w:r>
      <w:r w:rsidR="000A1578">
        <w:rPr>
          <w:b w:val="0"/>
          <w:noProof w:val="0"/>
          <w:lang w:val="en-US"/>
        </w:rPr>
        <w:t xml:space="preserve"> </w:t>
      </w:r>
    </w:p>
    <w:p w14:paraId="666F5903" w14:textId="3D4B26A2" w:rsidR="00A2047E" w:rsidRPr="000A1578" w:rsidRDefault="000A1578" w:rsidP="0008403B">
      <w:pPr>
        <w:pStyle w:val="LID"/>
        <w:numPr>
          <w:ilvl w:val="0"/>
          <w:numId w:val="27"/>
        </w:numPr>
        <w:spacing w:before="0" w:line="288" w:lineRule="auto"/>
        <w:ind w:left="285" w:hanging="228"/>
        <w:rPr>
          <w:b w:val="0"/>
          <w:noProof w:val="0"/>
          <w:lang w:val="en-US"/>
        </w:rPr>
      </w:pPr>
      <w:r w:rsidRPr="000A1578">
        <w:rPr>
          <w:b w:val="0"/>
          <w:noProof w:val="0"/>
          <w:lang w:val="en-US"/>
        </w:rPr>
        <w:t>Care was more often provided by women</w:t>
      </w:r>
      <w:r w:rsidR="004C440E">
        <w:rPr>
          <w:b w:val="0"/>
          <w:noProof w:val="0"/>
          <w:lang w:val="en-US"/>
        </w:rPr>
        <w:t>.</w:t>
      </w:r>
      <w:r w:rsidRPr="000A1578">
        <w:rPr>
          <w:b w:val="0"/>
          <w:noProof w:val="0"/>
          <w:lang w:val="en-US"/>
        </w:rPr>
        <w:t xml:space="preserve"> </w:t>
      </w:r>
      <w:r w:rsidR="00BC2798">
        <w:rPr>
          <w:b w:val="0"/>
          <w:noProof w:val="0"/>
          <w:lang w:val="en-US"/>
        </w:rPr>
        <w:t>Among</w:t>
      </w:r>
      <w:r w:rsidR="00BC2798" w:rsidRPr="000A1578">
        <w:rPr>
          <w:b w:val="0"/>
          <w:noProof w:val="0"/>
          <w:lang w:val="en-US"/>
        </w:rPr>
        <w:t xml:space="preserve"> </w:t>
      </w:r>
      <w:r w:rsidRPr="000A1578">
        <w:rPr>
          <w:b w:val="0"/>
          <w:noProof w:val="0"/>
          <w:lang w:val="en-US"/>
        </w:rPr>
        <w:t>all women aged 18-74, 38.5% (i.e. 5 200 thousand) declared provid</w:t>
      </w:r>
      <w:r w:rsidR="00BC2798">
        <w:rPr>
          <w:b w:val="0"/>
          <w:noProof w:val="0"/>
          <w:lang w:val="en-US"/>
        </w:rPr>
        <w:t>ing</w:t>
      </w:r>
      <w:r w:rsidRPr="000A1578">
        <w:rPr>
          <w:b w:val="0"/>
          <w:noProof w:val="0"/>
          <w:lang w:val="en-US"/>
        </w:rPr>
        <w:t xml:space="preserve"> care to various groups of persons. </w:t>
      </w:r>
      <w:r w:rsidR="004C440E" w:rsidRPr="004C440E">
        <w:rPr>
          <w:b w:val="0"/>
          <w:noProof w:val="0"/>
          <w:lang w:val="en-US"/>
        </w:rPr>
        <w:t>Among men, the corresponding percentage was</w:t>
      </w:r>
      <w:r w:rsidR="004C440E">
        <w:rPr>
          <w:b w:val="0"/>
          <w:noProof w:val="0"/>
          <w:lang w:val="en-US"/>
        </w:rPr>
        <w:t xml:space="preserve"> 33.1%.</w:t>
      </w:r>
      <w:r w:rsidR="004C440E" w:rsidRPr="004C440E">
        <w:rPr>
          <w:lang w:val="en-US"/>
        </w:rPr>
        <w:t xml:space="preserve"> </w:t>
      </w:r>
      <w:bookmarkStart w:id="7" w:name="_Hlk239670810"/>
      <w:r w:rsidR="004C440E" w:rsidRPr="004C440E">
        <w:rPr>
          <w:b w:val="0"/>
          <w:noProof w:val="0"/>
          <w:lang w:val="en-US"/>
        </w:rPr>
        <w:t xml:space="preserve">Higher percentages of women providing care </w:t>
      </w:r>
      <w:r w:rsidR="00390EE9">
        <w:rPr>
          <w:b w:val="0"/>
          <w:noProof w:val="0"/>
          <w:lang w:val="en-US"/>
        </w:rPr>
        <w:t>were recorded both</w:t>
      </w:r>
      <w:r w:rsidR="00036B8E">
        <w:rPr>
          <w:b w:val="0"/>
          <w:noProof w:val="0"/>
          <w:lang w:val="en-US"/>
        </w:rPr>
        <w:t xml:space="preserve"> for</w:t>
      </w:r>
      <w:r w:rsidR="004C440E" w:rsidRPr="004C440E">
        <w:rPr>
          <w:b w:val="0"/>
          <w:noProof w:val="0"/>
          <w:lang w:val="en-US"/>
        </w:rPr>
        <w:t xml:space="preserve"> </w:t>
      </w:r>
      <w:r w:rsidR="00036B8E">
        <w:rPr>
          <w:b w:val="0"/>
          <w:noProof w:val="0"/>
          <w:lang w:val="en-US"/>
        </w:rPr>
        <w:t>taking care</w:t>
      </w:r>
      <w:r w:rsidR="004C440E" w:rsidRPr="004C440E">
        <w:rPr>
          <w:b w:val="0"/>
          <w:noProof w:val="0"/>
          <w:lang w:val="en-US"/>
        </w:rPr>
        <w:t xml:space="preserve"> only </w:t>
      </w:r>
      <w:r w:rsidR="00A613D7">
        <w:rPr>
          <w:b w:val="0"/>
          <w:noProof w:val="0"/>
          <w:lang w:val="en-US"/>
        </w:rPr>
        <w:t>of</w:t>
      </w:r>
      <w:r w:rsidR="00A613D7" w:rsidRPr="004C440E">
        <w:rPr>
          <w:b w:val="0"/>
          <w:noProof w:val="0"/>
          <w:lang w:val="en-US"/>
        </w:rPr>
        <w:t xml:space="preserve"> </w:t>
      </w:r>
      <w:r w:rsidR="004C440E" w:rsidRPr="004C440E">
        <w:rPr>
          <w:b w:val="0"/>
          <w:noProof w:val="0"/>
          <w:lang w:val="en-US"/>
        </w:rPr>
        <w:t>children or grandchildren</w:t>
      </w:r>
      <w:r w:rsidR="004C440E">
        <w:rPr>
          <w:b w:val="0"/>
          <w:noProof w:val="0"/>
          <w:lang w:val="en-US"/>
        </w:rPr>
        <w:t xml:space="preserve"> (</w:t>
      </w:r>
      <w:r w:rsidR="004C440E" w:rsidRPr="004C440E">
        <w:rPr>
          <w:b w:val="0"/>
          <w:lang w:val="en-US"/>
        </w:rPr>
        <w:t>29</w:t>
      </w:r>
      <w:r w:rsidR="004C440E">
        <w:rPr>
          <w:b w:val="0"/>
          <w:lang w:val="en-US"/>
        </w:rPr>
        <w:t>.</w:t>
      </w:r>
      <w:r w:rsidR="004C440E" w:rsidRPr="004C440E">
        <w:rPr>
          <w:b w:val="0"/>
          <w:lang w:val="en-US"/>
        </w:rPr>
        <w:t xml:space="preserve">9% </w:t>
      </w:r>
      <w:r w:rsidR="004C440E">
        <w:rPr>
          <w:b w:val="0"/>
          <w:lang w:val="en-US"/>
        </w:rPr>
        <w:t>vs.</w:t>
      </w:r>
      <w:r w:rsidR="004C440E" w:rsidRPr="004C440E">
        <w:rPr>
          <w:b w:val="0"/>
          <w:lang w:val="en-US"/>
        </w:rPr>
        <w:t xml:space="preserve"> 27</w:t>
      </w:r>
      <w:r w:rsidR="004C440E">
        <w:rPr>
          <w:b w:val="0"/>
          <w:lang w:val="en-US"/>
        </w:rPr>
        <w:t>.</w:t>
      </w:r>
      <w:r w:rsidR="004C440E" w:rsidRPr="004C440E">
        <w:rPr>
          <w:b w:val="0"/>
          <w:lang w:val="en-US"/>
        </w:rPr>
        <w:t xml:space="preserve">5% </w:t>
      </w:r>
      <w:r w:rsidR="004C440E">
        <w:rPr>
          <w:b w:val="0"/>
          <w:lang w:val="en-US"/>
        </w:rPr>
        <w:t xml:space="preserve">for men) </w:t>
      </w:r>
      <w:r w:rsidR="00036B8E">
        <w:rPr>
          <w:b w:val="0"/>
          <w:lang w:val="en-US"/>
        </w:rPr>
        <w:t xml:space="preserve">and for taking </w:t>
      </w:r>
      <w:r w:rsidR="004C440E" w:rsidRPr="004C440E">
        <w:rPr>
          <w:b w:val="0"/>
          <w:lang w:val="en-US"/>
        </w:rPr>
        <w:t xml:space="preserve">care only </w:t>
      </w:r>
      <w:r w:rsidR="00A613D7">
        <w:rPr>
          <w:b w:val="0"/>
          <w:lang w:val="en-US"/>
        </w:rPr>
        <w:t>of</w:t>
      </w:r>
      <w:r w:rsidR="00A613D7" w:rsidRPr="004C440E">
        <w:rPr>
          <w:b w:val="0"/>
          <w:lang w:val="en-US"/>
        </w:rPr>
        <w:t xml:space="preserve"> </w:t>
      </w:r>
      <w:r w:rsidR="004C440E" w:rsidRPr="004C440E">
        <w:rPr>
          <w:b w:val="0"/>
          <w:lang w:val="en-US"/>
        </w:rPr>
        <w:t xml:space="preserve">relatives aged 15 years and </w:t>
      </w:r>
      <w:r w:rsidR="004C440E">
        <w:rPr>
          <w:b w:val="0"/>
          <w:lang w:val="en-US"/>
        </w:rPr>
        <w:t xml:space="preserve">more (respectively 6.4% and 4.2%), </w:t>
      </w:r>
      <w:r w:rsidR="00036B8E">
        <w:rPr>
          <w:b w:val="0"/>
          <w:lang w:val="en-US"/>
        </w:rPr>
        <w:t xml:space="preserve">as well as for taking </w:t>
      </w:r>
      <w:r w:rsidR="004C440E" w:rsidRPr="004C440E">
        <w:rPr>
          <w:b w:val="0"/>
          <w:lang w:val="en-US"/>
        </w:rPr>
        <w:t xml:space="preserve">care </w:t>
      </w:r>
      <w:r w:rsidR="00036B8E" w:rsidRPr="00036B8E">
        <w:rPr>
          <w:b w:val="0"/>
          <w:lang w:val="en-US"/>
        </w:rPr>
        <w:t>simultaneously</w:t>
      </w:r>
      <w:r w:rsidR="00036B8E">
        <w:rPr>
          <w:b w:val="0"/>
          <w:lang w:val="en-US"/>
        </w:rPr>
        <w:t xml:space="preserve"> of</w:t>
      </w:r>
      <w:r w:rsidR="00036B8E" w:rsidRPr="004C440E">
        <w:rPr>
          <w:b w:val="0"/>
          <w:lang w:val="en-US"/>
        </w:rPr>
        <w:t xml:space="preserve"> </w:t>
      </w:r>
      <w:r w:rsidR="00714C62">
        <w:rPr>
          <w:b w:val="0"/>
          <w:lang w:val="en-US"/>
        </w:rPr>
        <w:t>persons</w:t>
      </w:r>
      <w:r w:rsidR="00714C62" w:rsidRPr="004C440E">
        <w:rPr>
          <w:b w:val="0"/>
          <w:lang w:val="en-US"/>
        </w:rPr>
        <w:t xml:space="preserve"> </w:t>
      </w:r>
      <w:r w:rsidR="004C440E" w:rsidRPr="004C440E">
        <w:rPr>
          <w:b w:val="0"/>
          <w:lang w:val="en-US"/>
        </w:rPr>
        <w:t xml:space="preserve">from both groups, i.e. children </w:t>
      </w:r>
      <w:r w:rsidR="00036B8E">
        <w:rPr>
          <w:b w:val="0"/>
          <w:lang w:val="en-US"/>
        </w:rPr>
        <w:t>younger than</w:t>
      </w:r>
      <w:r w:rsidR="00036B8E" w:rsidRPr="004C440E">
        <w:rPr>
          <w:b w:val="0"/>
          <w:lang w:val="en-US"/>
        </w:rPr>
        <w:t xml:space="preserve"> </w:t>
      </w:r>
      <w:r w:rsidR="004C440E" w:rsidRPr="004C440E">
        <w:rPr>
          <w:b w:val="0"/>
          <w:lang w:val="en-US"/>
        </w:rPr>
        <w:t xml:space="preserve">15 years and </w:t>
      </w:r>
      <w:r w:rsidR="00714C62">
        <w:rPr>
          <w:b w:val="0"/>
          <w:lang w:val="en-US"/>
        </w:rPr>
        <w:t>persons</w:t>
      </w:r>
      <w:r w:rsidR="00714C62" w:rsidRPr="004C440E">
        <w:rPr>
          <w:b w:val="0"/>
          <w:lang w:val="en-US"/>
        </w:rPr>
        <w:t xml:space="preserve"> </w:t>
      </w:r>
      <w:r w:rsidR="004C440E" w:rsidRPr="004C440E">
        <w:rPr>
          <w:b w:val="0"/>
          <w:lang w:val="en-US"/>
        </w:rPr>
        <w:t xml:space="preserve">aged 15 and </w:t>
      </w:r>
      <w:r w:rsidR="004C440E">
        <w:rPr>
          <w:b w:val="0"/>
          <w:lang w:val="en-US"/>
        </w:rPr>
        <w:t>more (</w:t>
      </w:r>
      <w:r w:rsidR="004C440E" w:rsidRPr="004C440E">
        <w:rPr>
          <w:b w:val="0"/>
          <w:lang w:val="en-US"/>
        </w:rPr>
        <w:t>2</w:t>
      </w:r>
      <w:r w:rsidR="004C440E">
        <w:rPr>
          <w:b w:val="0"/>
          <w:lang w:val="en-US"/>
        </w:rPr>
        <w:t>.</w:t>
      </w:r>
      <w:r w:rsidR="004C440E" w:rsidRPr="004C440E">
        <w:rPr>
          <w:b w:val="0"/>
          <w:lang w:val="en-US"/>
        </w:rPr>
        <w:t xml:space="preserve">2% </w:t>
      </w:r>
      <w:r w:rsidR="004C440E">
        <w:rPr>
          <w:b w:val="0"/>
          <w:lang w:val="en-US"/>
        </w:rPr>
        <w:t>and</w:t>
      </w:r>
      <w:r w:rsidR="004C440E" w:rsidRPr="004C440E">
        <w:rPr>
          <w:b w:val="0"/>
          <w:lang w:val="en-US"/>
        </w:rPr>
        <w:t xml:space="preserve"> 1</w:t>
      </w:r>
      <w:r w:rsidR="004C440E">
        <w:rPr>
          <w:b w:val="0"/>
          <w:lang w:val="en-US"/>
        </w:rPr>
        <w:t>.</w:t>
      </w:r>
      <w:r w:rsidR="004C440E" w:rsidRPr="004C440E">
        <w:rPr>
          <w:b w:val="0"/>
          <w:lang w:val="en-US"/>
        </w:rPr>
        <w:t>4%).</w:t>
      </w:r>
    </w:p>
    <w:bookmarkEnd w:id="7"/>
    <w:p w14:paraId="0EE63394" w14:textId="28540BD0" w:rsidR="001725C3" w:rsidRPr="001725C3" w:rsidRDefault="001725C3" w:rsidP="0008403B">
      <w:pPr>
        <w:pStyle w:val="LID"/>
        <w:numPr>
          <w:ilvl w:val="0"/>
          <w:numId w:val="27"/>
        </w:numPr>
        <w:spacing w:before="0" w:after="240" w:line="288" w:lineRule="auto"/>
        <w:ind w:left="284" w:hanging="227"/>
        <w:rPr>
          <w:b w:val="0"/>
          <w:noProof w:val="0"/>
          <w:lang w:val="en-US"/>
        </w:rPr>
      </w:pPr>
      <w:r w:rsidRPr="001725C3">
        <w:rPr>
          <w:b w:val="0"/>
          <w:noProof w:val="0"/>
          <w:lang w:val="en-US"/>
        </w:rPr>
        <w:t xml:space="preserve">Rural residents </w:t>
      </w:r>
      <w:r w:rsidR="00E119A3" w:rsidRPr="001725C3">
        <w:rPr>
          <w:b w:val="0"/>
          <w:noProof w:val="0"/>
          <w:lang w:val="en-US"/>
        </w:rPr>
        <w:t>took care of other persons</w:t>
      </w:r>
      <w:r w:rsidR="00E119A3">
        <w:rPr>
          <w:b w:val="0"/>
          <w:noProof w:val="0"/>
          <w:lang w:val="en-US"/>
        </w:rPr>
        <w:t xml:space="preserve"> </w:t>
      </w:r>
      <w:r w:rsidR="00A21BE1">
        <w:rPr>
          <w:b w:val="0"/>
          <w:noProof w:val="0"/>
          <w:lang w:val="en-US"/>
        </w:rPr>
        <w:t xml:space="preserve">slightly </w:t>
      </w:r>
      <w:r w:rsidR="00A21BE1" w:rsidRPr="001725C3">
        <w:rPr>
          <w:b w:val="0"/>
          <w:noProof w:val="0"/>
          <w:lang w:val="en-US"/>
        </w:rPr>
        <w:t xml:space="preserve">more often </w:t>
      </w:r>
      <w:r w:rsidRPr="001725C3">
        <w:rPr>
          <w:b w:val="0"/>
          <w:noProof w:val="0"/>
          <w:lang w:val="en-US"/>
        </w:rPr>
        <w:t>than urban residents. Such care was provided by 37.4% of rural residents and by 34.8% of urban residents.</w:t>
      </w:r>
    </w:p>
    <w:p w14:paraId="4FDDF2F2" w14:textId="516232E0" w:rsidR="00AF5987" w:rsidRDefault="001725C3" w:rsidP="008A4124">
      <w:pPr>
        <w:pStyle w:val="LID"/>
        <w:spacing w:before="0" w:line="240" w:lineRule="auto"/>
        <w:ind w:left="684" w:hanging="684"/>
        <w:rPr>
          <w:lang w:val="en-US"/>
        </w:rPr>
      </w:pPr>
      <w:r w:rsidRPr="001725C3">
        <w:rPr>
          <w:lang w:val="en-US"/>
        </w:rPr>
        <w:t>Chart</w:t>
      </w:r>
      <w:r w:rsidR="007212EC" w:rsidRPr="001725C3">
        <w:rPr>
          <w:lang w:val="en-US"/>
        </w:rPr>
        <w:t xml:space="preserve"> 1. </w:t>
      </w:r>
      <w:r w:rsidRPr="001725C3">
        <w:rPr>
          <w:lang w:val="en-US"/>
        </w:rPr>
        <w:t xml:space="preserve">Persons aged 18-74 by the fact </w:t>
      </w:r>
      <w:r w:rsidR="00FE537F" w:rsidRPr="00FE537F">
        <w:rPr>
          <w:lang w:val="en-US"/>
        </w:rPr>
        <w:t xml:space="preserve">of </w:t>
      </w:r>
      <w:r w:rsidR="00071777">
        <w:rPr>
          <w:lang w:val="en-US"/>
        </w:rPr>
        <w:t>providing</w:t>
      </w:r>
      <w:r w:rsidR="00071777" w:rsidRPr="00FE537F">
        <w:rPr>
          <w:lang w:val="en-US"/>
        </w:rPr>
        <w:t xml:space="preserve"> </w:t>
      </w:r>
      <w:r w:rsidR="00FE537F" w:rsidRPr="00FE537F">
        <w:rPr>
          <w:lang w:val="en-US"/>
        </w:rPr>
        <w:t xml:space="preserve">care </w:t>
      </w:r>
      <w:r w:rsidR="00071777">
        <w:rPr>
          <w:lang w:val="en-US"/>
        </w:rPr>
        <w:t>for</w:t>
      </w:r>
      <w:r w:rsidR="00071777" w:rsidRPr="00FE537F">
        <w:rPr>
          <w:lang w:val="en-US"/>
        </w:rPr>
        <w:t xml:space="preserve"> </w:t>
      </w:r>
      <w:r w:rsidR="00FE537F" w:rsidRPr="00FE537F">
        <w:rPr>
          <w:lang w:val="en-US"/>
        </w:rPr>
        <w:t>other persons</w:t>
      </w:r>
      <w:r w:rsidR="008A4124">
        <w:rPr>
          <w:lang w:val="en-US"/>
        </w:rPr>
        <w:t xml:space="preserve"> </w:t>
      </w:r>
      <w:r w:rsidRPr="001725C3">
        <w:rPr>
          <w:lang w:val="en-US"/>
        </w:rPr>
        <w:t xml:space="preserve">and groups of persons </w:t>
      </w:r>
      <w:r w:rsidR="00323E48">
        <w:rPr>
          <w:lang w:val="en-US"/>
        </w:rPr>
        <w:t>receiving</w:t>
      </w:r>
      <w:r w:rsidR="00323E48" w:rsidRPr="001725C3">
        <w:rPr>
          <w:lang w:val="en-US"/>
        </w:rPr>
        <w:t xml:space="preserve"> </w:t>
      </w:r>
      <w:r w:rsidRPr="001725C3">
        <w:rPr>
          <w:lang w:val="en-US"/>
        </w:rPr>
        <w:t>care</w:t>
      </w:r>
    </w:p>
    <w:p w14:paraId="08C73DBE" w14:textId="77777777" w:rsidR="0008403B" w:rsidRDefault="0008403B" w:rsidP="008A4124">
      <w:pPr>
        <w:pStyle w:val="LID"/>
        <w:spacing w:before="0" w:line="240" w:lineRule="auto"/>
        <w:ind w:left="684" w:hanging="684"/>
        <w:rPr>
          <w:lang w:val="en-US"/>
        </w:rPr>
      </w:pPr>
    </w:p>
    <w:p w14:paraId="29F74396" w14:textId="0D30FB56" w:rsidR="001725C3" w:rsidRDefault="009444D0" w:rsidP="0008403B">
      <w:pPr>
        <w:pStyle w:val="LID"/>
        <w:spacing w:before="0" w:line="240" w:lineRule="auto"/>
        <w:ind w:left="855" w:hanging="855"/>
        <w:jc w:val="center"/>
        <w:rPr>
          <w:lang w:val="en-US"/>
        </w:rPr>
      </w:pPr>
      <w:r>
        <w:rPr>
          <w:lang w:val="en-US"/>
        </w:rPr>
        <w:drawing>
          <wp:inline distT="0" distB="0" distL="0" distR="0" wp14:anchorId="6C88CC42" wp14:editId="10C03FDD">
            <wp:extent cx="4564547" cy="2845603"/>
            <wp:effectExtent l="0" t="0" r="7620" b="0"/>
            <wp:docPr id="6" name="Obraz 6" descr="Chart 1. Persons aged 18-74 by the fact of providing care for other persons and groups of persons receiving c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83244" cy="2857259"/>
                    </a:xfrm>
                    <a:prstGeom prst="rect">
                      <a:avLst/>
                    </a:prstGeom>
                    <a:noFill/>
                  </pic:spPr>
                </pic:pic>
              </a:graphicData>
            </a:graphic>
          </wp:inline>
        </w:drawing>
      </w:r>
    </w:p>
    <w:p w14:paraId="31FECDAE" w14:textId="5E984E61" w:rsidR="001725C3" w:rsidRDefault="001725C3" w:rsidP="00E50C63">
      <w:pPr>
        <w:pStyle w:val="LID"/>
        <w:spacing w:before="0" w:line="240" w:lineRule="auto"/>
        <w:ind w:left="855" w:hanging="855"/>
        <w:rPr>
          <w:lang w:val="en-US"/>
        </w:rPr>
      </w:pPr>
    </w:p>
    <w:p w14:paraId="5A7B0E54" w14:textId="71568F36" w:rsidR="001725C3" w:rsidRPr="007A150A" w:rsidRDefault="007A150A" w:rsidP="009B7AAA">
      <w:pPr>
        <w:pStyle w:val="LID"/>
        <w:spacing w:before="0" w:line="240" w:lineRule="auto"/>
        <w:ind w:left="709" w:hanging="709"/>
        <w:rPr>
          <w:lang w:val="en-US"/>
        </w:rPr>
      </w:pPr>
      <w:r w:rsidRPr="007A150A">
        <w:rPr>
          <w:lang w:val="en-US"/>
        </w:rPr>
        <w:lastRenderedPageBreak/>
        <w:t xml:space="preserve">Table 1. </w:t>
      </w:r>
      <w:r w:rsidRPr="000E61A9">
        <w:rPr>
          <w:lang w:val="en-US"/>
        </w:rPr>
        <w:t>Persons aged 18-74 by the fact of taking care of ot</w:t>
      </w:r>
      <w:r>
        <w:rPr>
          <w:lang w:val="en-US"/>
        </w:rPr>
        <w:t>her persons</w:t>
      </w:r>
      <w:r w:rsidR="004934A8">
        <w:rPr>
          <w:lang w:val="en-US"/>
        </w:rPr>
        <w:t xml:space="preserve">, </w:t>
      </w:r>
      <w:r>
        <w:rPr>
          <w:lang w:val="en-US"/>
        </w:rPr>
        <w:t>sex and status</w:t>
      </w:r>
      <w:r w:rsidRPr="000E61A9">
        <w:rPr>
          <w:lang w:val="en-US"/>
        </w:rPr>
        <w:t xml:space="preserve"> </w:t>
      </w:r>
      <w:r>
        <w:rPr>
          <w:lang w:val="en-US"/>
        </w:rPr>
        <w:t>on the labour market</w:t>
      </w:r>
    </w:p>
    <w:tbl>
      <w:tblPr>
        <w:tblW w:w="7888" w:type="dxa"/>
        <w:tblLayout w:type="fixed"/>
        <w:tblCellMar>
          <w:left w:w="70" w:type="dxa"/>
          <w:right w:w="70" w:type="dxa"/>
        </w:tblCellMar>
        <w:tblLook w:val="04A0" w:firstRow="1" w:lastRow="0" w:firstColumn="1" w:lastColumn="0" w:noHBand="0" w:noVBand="1"/>
      </w:tblPr>
      <w:tblGrid>
        <w:gridCol w:w="1445"/>
        <w:gridCol w:w="666"/>
        <w:gridCol w:w="612"/>
        <w:gridCol w:w="666"/>
        <w:gridCol w:w="781"/>
        <w:gridCol w:w="666"/>
        <w:gridCol w:w="781"/>
        <w:gridCol w:w="1231"/>
        <w:gridCol w:w="1040"/>
      </w:tblGrid>
      <w:tr w:rsidR="00DF6D78" w:rsidRPr="00DF6D78" w14:paraId="36AEC984" w14:textId="77777777" w:rsidTr="00866D83">
        <w:trPr>
          <w:trHeight w:val="219"/>
        </w:trPr>
        <w:tc>
          <w:tcPr>
            <w:tcW w:w="1445" w:type="dxa"/>
            <w:vMerge w:val="restart"/>
            <w:tcBorders>
              <w:top w:val="single" w:sz="18" w:space="0" w:color="002060"/>
              <w:left w:val="nil"/>
              <w:bottom w:val="single" w:sz="4" w:space="0" w:color="000000"/>
              <w:right w:val="single" w:sz="2" w:space="0" w:color="002060"/>
            </w:tcBorders>
            <w:shd w:val="clear" w:color="auto" w:fill="auto"/>
            <w:vAlign w:val="center"/>
            <w:hideMark/>
          </w:tcPr>
          <w:p w14:paraId="6F9E234D" w14:textId="30971A8E" w:rsidR="00DF6D78" w:rsidRPr="007A150A" w:rsidRDefault="007A150A" w:rsidP="00DF6D78">
            <w:pPr>
              <w:spacing w:before="0" w:after="0" w:line="240" w:lineRule="auto"/>
              <w:jc w:val="center"/>
              <w:rPr>
                <w:rFonts w:eastAsia="Times New Roman" w:cs="Calibri"/>
                <w:sz w:val="16"/>
                <w:szCs w:val="16"/>
                <w:lang w:eastAsia="pl-PL"/>
              </w:rPr>
            </w:pPr>
            <w:r w:rsidRPr="007A150A">
              <w:rPr>
                <w:rFonts w:eastAsia="Times New Roman" w:cs="Calibri"/>
                <w:sz w:val="16"/>
                <w:szCs w:val="16"/>
                <w:lang w:eastAsia="pl-PL"/>
              </w:rPr>
              <w:t>Specification</w:t>
            </w:r>
          </w:p>
          <w:p w14:paraId="20BD2381" w14:textId="77777777" w:rsidR="00104B28" w:rsidRPr="007A150A" w:rsidRDefault="00104B28" w:rsidP="00DF6D78">
            <w:pPr>
              <w:spacing w:before="0" w:after="0" w:line="240" w:lineRule="auto"/>
              <w:jc w:val="center"/>
              <w:rPr>
                <w:rFonts w:eastAsia="Times New Roman" w:cs="Calibri"/>
                <w:sz w:val="16"/>
                <w:szCs w:val="16"/>
                <w:lang w:eastAsia="pl-PL"/>
              </w:rPr>
            </w:pPr>
          </w:p>
        </w:tc>
        <w:tc>
          <w:tcPr>
            <w:tcW w:w="666" w:type="dxa"/>
            <w:vMerge w:val="restart"/>
            <w:tcBorders>
              <w:top w:val="single" w:sz="18" w:space="0" w:color="002060"/>
              <w:left w:val="single" w:sz="2" w:space="0" w:color="002060"/>
              <w:bottom w:val="single" w:sz="4" w:space="0" w:color="auto"/>
              <w:right w:val="single" w:sz="2" w:space="0" w:color="002060"/>
            </w:tcBorders>
            <w:shd w:val="clear" w:color="auto" w:fill="auto"/>
            <w:vAlign w:val="center"/>
            <w:hideMark/>
          </w:tcPr>
          <w:p w14:paraId="1307E04F" w14:textId="15843401" w:rsidR="00DF6D78" w:rsidRPr="00DF6D78" w:rsidRDefault="000E61A9" w:rsidP="00DF6D78">
            <w:pPr>
              <w:spacing w:before="0" w:after="0" w:line="240" w:lineRule="auto"/>
              <w:jc w:val="center"/>
              <w:rPr>
                <w:rFonts w:eastAsia="Times New Roman" w:cs="Calibri"/>
                <w:sz w:val="16"/>
                <w:szCs w:val="16"/>
                <w:lang w:eastAsia="pl-PL"/>
              </w:rPr>
            </w:pPr>
            <w:r>
              <w:rPr>
                <w:rFonts w:eastAsia="Times New Roman" w:cs="Calibri"/>
                <w:sz w:val="16"/>
                <w:szCs w:val="16"/>
                <w:lang w:eastAsia="pl-PL"/>
              </w:rPr>
              <w:t>Total</w:t>
            </w:r>
          </w:p>
        </w:tc>
        <w:tc>
          <w:tcPr>
            <w:tcW w:w="4737" w:type="dxa"/>
            <w:gridSpan w:val="6"/>
            <w:tcBorders>
              <w:top w:val="single" w:sz="18" w:space="0" w:color="002060"/>
              <w:left w:val="single" w:sz="2" w:space="0" w:color="002060"/>
              <w:bottom w:val="single" w:sz="2" w:space="0" w:color="002060"/>
              <w:right w:val="single" w:sz="2" w:space="0" w:color="002060"/>
            </w:tcBorders>
            <w:shd w:val="clear" w:color="auto" w:fill="auto"/>
            <w:vAlign w:val="center"/>
            <w:hideMark/>
          </w:tcPr>
          <w:p w14:paraId="30350560" w14:textId="436BDC3D" w:rsidR="00DF6D78" w:rsidRPr="007A150A" w:rsidRDefault="000E61A9" w:rsidP="00DF6D78">
            <w:pPr>
              <w:spacing w:before="0" w:after="0" w:line="240" w:lineRule="auto"/>
              <w:jc w:val="center"/>
              <w:rPr>
                <w:rFonts w:eastAsia="Times New Roman" w:cs="Calibri"/>
                <w:sz w:val="16"/>
                <w:szCs w:val="16"/>
                <w:lang w:eastAsia="pl-PL"/>
              </w:rPr>
            </w:pPr>
            <w:r w:rsidRPr="007A150A">
              <w:rPr>
                <w:rFonts w:eastAsia="Times New Roman" w:cs="Calibri"/>
                <w:sz w:val="16"/>
                <w:szCs w:val="16"/>
                <w:lang w:eastAsia="pl-PL"/>
              </w:rPr>
              <w:t>Persons taking care of</w:t>
            </w:r>
            <w:r w:rsidR="00DF6D78" w:rsidRPr="007A150A">
              <w:rPr>
                <w:rFonts w:eastAsia="Times New Roman" w:cs="Calibri"/>
                <w:sz w:val="16"/>
                <w:szCs w:val="16"/>
                <w:lang w:eastAsia="pl-PL"/>
              </w:rPr>
              <w:t>:</w:t>
            </w:r>
          </w:p>
        </w:tc>
        <w:tc>
          <w:tcPr>
            <w:tcW w:w="1039" w:type="dxa"/>
            <w:vMerge w:val="restart"/>
            <w:tcBorders>
              <w:top w:val="single" w:sz="18" w:space="0" w:color="002060"/>
              <w:left w:val="single" w:sz="2" w:space="0" w:color="002060"/>
              <w:bottom w:val="single" w:sz="4" w:space="0" w:color="000000"/>
              <w:right w:val="nil"/>
            </w:tcBorders>
            <w:shd w:val="clear" w:color="auto" w:fill="auto"/>
            <w:vAlign w:val="center"/>
            <w:hideMark/>
          </w:tcPr>
          <w:p w14:paraId="7D1C0312" w14:textId="0F54A41B" w:rsidR="00DF6D78" w:rsidRPr="007A150A" w:rsidRDefault="000E61A9" w:rsidP="00DF6D78">
            <w:pPr>
              <w:spacing w:before="0" w:after="0" w:line="240" w:lineRule="auto"/>
              <w:jc w:val="center"/>
              <w:rPr>
                <w:rFonts w:eastAsia="Times New Roman" w:cs="Calibri"/>
                <w:sz w:val="16"/>
                <w:szCs w:val="16"/>
                <w:lang w:eastAsia="pl-PL"/>
              </w:rPr>
            </w:pPr>
            <w:r w:rsidRPr="007A150A">
              <w:rPr>
                <w:rFonts w:eastAsia="Times New Roman" w:cs="Calibri"/>
                <w:sz w:val="16"/>
                <w:szCs w:val="16"/>
                <w:lang w:eastAsia="pl-PL"/>
              </w:rPr>
              <w:t>Persons not providing care</w:t>
            </w:r>
          </w:p>
        </w:tc>
      </w:tr>
      <w:tr w:rsidR="007A150A" w:rsidRPr="003828C1" w14:paraId="5A38C610" w14:textId="77777777" w:rsidTr="00866D83">
        <w:trPr>
          <w:trHeight w:val="588"/>
        </w:trPr>
        <w:tc>
          <w:tcPr>
            <w:tcW w:w="1445" w:type="dxa"/>
            <w:vMerge/>
            <w:tcBorders>
              <w:top w:val="single" w:sz="4" w:space="0" w:color="auto"/>
              <w:left w:val="nil"/>
              <w:bottom w:val="single" w:sz="4" w:space="0" w:color="000000"/>
              <w:right w:val="single" w:sz="2" w:space="0" w:color="002060"/>
            </w:tcBorders>
            <w:vAlign w:val="center"/>
            <w:hideMark/>
          </w:tcPr>
          <w:p w14:paraId="6A75B015" w14:textId="77777777" w:rsidR="00DF6D78" w:rsidRPr="007A150A" w:rsidRDefault="00DF6D78" w:rsidP="00DF6D78">
            <w:pPr>
              <w:spacing w:before="0" w:after="0" w:line="240" w:lineRule="auto"/>
              <w:rPr>
                <w:rFonts w:eastAsia="Times New Roman" w:cs="Calibri"/>
                <w:sz w:val="16"/>
                <w:szCs w:val="16"/>
                <w:lang w:eastAsia="pl-PL"/>
              </w:rPr>
            </w:pPr>
          </w:p>
        </w:tc>
        <w:tc>
          <w:tcPr>
            <w:tcW w:w="666" w:type="dxa"/>
            <w:vMerge/>
            <w:tcBorders>
              <w:top w:val="single" w:sz="4" w:space="0" w:color="auto"/>
              <w:left w:val="single" w:sz="2" w:space="0" w:color="002060"/>
              <w:bottom w:val="single" w:sz="4" w:space="0" w:color="auto"/>
              <w:right w:val="single" w:sz="2" w:space="0" w:color="002060"/>
            </w:tcBorders>
            <w:vAlign w:val="center"/>
            <w:hideMark/>
          </w:tcPr>
          <w:p w14:paraId="3FF0FB62" w14:textId="77777777" w:rsidR="00DF6D78" w:rsidRPr="00DF6D78" w:rsidRDefault="00DF6D78" w:rsidP="00DF6D78">
            <w:pPr>
              <w:spacing w:before="0" w:after="0" w:line="240" w:lineRule="auto"/>
              <w:rPr>
                <w:rFonts w:eastAsia="Times New Roman" w:cs="Calibri"/>
                <w:sz w:val="16"/>
                <w:szCs w:val="16"/>
                <w:lang w:eastAsia="pl-PL"/>
              </w:rPr>
            </w:pPr>
          </w:p>
        </w:tc>
        <w:tc>
          <w:tcPr>
            <w:tcW w:w="612" w:type="dxa"/>
            <w:vMerge w:val="restart"/>
            <w:tcBorders>
              <w:top w:val="single" w:sz="2" w:space="0" w:color="002060"/>
              <w:left w:val="single" w:sz="2" w:space="0" w:color="002060"/>
              <w:bottom w:val="single" w:sz="4" w:space="0" w:color="000000"/>
              <w:right w:val="single" w:sz="2" w:space="0" w:color="002060"/>
            </w:tcBorders>
            <w:shd w:val="clear" w:color="auto" w:fill="auto"/>
            <w:vAlign w:val="center"/>
            <w:hideMark/>
          </w:tcPr>
          <w:p w14:paraId="1AE8ABB5" w14:textId="7EC264EB" w:rsidR="00DF6D78" w:rsidRPr="00DF6D78" w:rsidRDefault="000E61A9" w:rsidP="00DF6D78">
            <w:pPr>
              <w:spacing w:before="0" w:after="0" w:line="240" w:lineRule="auto"/>
              <w:jc w:val="center"/>
              <w:rPr>
                <w:rFonts w:eastAsia="Times New Roman" w:cs="Calibri"/>
                <w:sz w:val="16"/>
                <w:szCs w:val="16"/>
                <w:lang w:eastAsia="pl-PL"/>
              </w:rPr>
            </w:pPr>
            <w:r w:rsidRPr="007A150A">
              <w:rPr>
                <w:rFonts w:eastAsia="Times New Roman" w:cs="Calibri"/>
                <w:sz w:val="16"/>
                <w:szCs w:val="16"/>
                <w:lang w:eastAsia="pl-PL"/>
              </w:rPr>
              <w:t>total</w:t>
            </w:r>
          </w:p>
        </w:tc>
        <w:tc>
          <w:tcPr>
            <w:tcW w:w="1447" w:type="dxa"/>
            <w:gridSpan w:val="2"/>
            <w:tcBorders>
              <w:top w:val="single" w:sz="2" w:space="0" w:color="002060"/>
              <w:left w:val="single" w:sz="2" w:space="0" w:color="002060"/>
              <w:bottom w:val="single" w:sz="2" w:space="0" w:color="002060"/>
              <w:right w:val="single" w:sz="2" w:space="0" w:color="002060"/>
            </w:tcBorders>
            <w:shd w:val="clear" w:color="auto" w:fill="auto"/>
            <w:vAlign w:val="center"/>
            <w:hideMark/>
          </w:tcPr>
          <w:p w14:paraId="5A376410" w14:textId="20C10D85" w:rsidR="004934A8" w:rsidRDefault="000E61A9" w:rsidP="000E61A9">
            <w:pPr>
              <w:spacing w:before="0" w:after="0" w:line="240" w:lineRule="auto"/>
              <w:jc w:val="center"/>
              <w:rPr>
                <w:rFonts w:eastAsia="Times New Roman" w:cs="Calibri"/>
                <w:sz w:val="16"/>
                <w:szCs w:val="16"/>
                <w:lang w:eastAsia="pl-PL"/>
              </w:rPr>
            </w:pPr>
            <w:r w:rsidRPr="007A150A">
              <w:rPr>
                <w:rFonts w:eastAsia="Times New Roman" w:cs="Calibri"/>
                <w:sz w:val="16"/>
                <w:szCs w:val="16"/>
                <w:lang w:eastAsia="pl-PL"/>
              </w:rPr>
              <w:t xml:space="preserve">children or grandchildren </w:t>
            </w:r>
            <w:r w:rsidR="004934A8">
              <w:rPr>
                <w:rFonts w:eastAsia="Times New Roman" w:cs="Calibri"/>
                <w:sz w:val="16"/>
                <w:szCs w:val="16"/>
                <w:lang w:eastAsia="pl-PL"/>
              </w:rPr>
              <w:t xml:space="preserve">younger than </w:t>
            </w:r>
          </w:p>
          <w:p w14:paraId="4D46DB69" w14:textId="60849AE6" w:rsidR="00DF6D78" w:rsidRPr="007A150A" w:rsidRDefault="004934A8" w:rsidP="000E61A9">
            <w:pPr>
              <w:spacing w:before="0" w:after="0" w:line="240" w:lineRule="auto"/>
              <w:jc w:val="center"/>
              <w:rPr>
                <w:rFonts w:eastAsia="Times New Roman" w:cs="Calibri"/>
                <w:sz w:val="16"/>
                <w:szCs w:val="16"/>
                <w:lang w:eastAsia="pl-PL"/>
              </w:rPr>
            </w:pPr>
            <w:r>
              <w:rPr>
                <w:rFonts w:eastAsia="Times New Roman" w:cs="Calibri"/>
                <w:sz w:val="16"/>
                <w:szCs w:val="16"/>
                <w:lang w:eastAsia="pl-PL"/>
              </w:rPr>
              <w:t>15 years</w:t>
            </w:r>
          </w:p>
        </w:tc>
        <w:tc>
          <w:tcPr>
            <w:tcW w:w="1447" w:type="dxa"/>
            <w:gridSpan w:val="2"/>
            <w:tcBorders>
              <w:top w:val="single" w:sz="2" w:space="0" w:color="002060"/>
              <w:left w:val="single" w:sz="2" w:space="0" w:color="002060"/>
              <w:bottom w:val="single" w:sz="2" w:space="0" w:color="002060"/>
              <w:right w:val="single" w:sz="2" w:space="0" w:color="002060"/>
            </w:tcBorders>
            <w:shd w:val="clear" w:color="auto" w:fill="auto"/>
            <w:vAlign w:val="center"/>
            <w:hideMark/>
          </w:tcPr>
          <w:p w14:paraId="325C3518" w14:textId="1FEFB38E" w:rsidR="00DF6D78" w:rsidRPr="007A150A" w:rsidRDefault="000E61A9" w:rsidP="00DF6D78">
            <w:pPr>
              <w:spacing w:before="0" w:after="0" w:line="240" w:lineRule="auto"/>
              <w:jc w:val="center"/>
              <w:rPr>
                <w:rFonts w:eastAsia="Times New Roman" w:cs="Calibri"/>
                <w:sz w:val="16"/>
                <w:szCs w:val="16"/>
                <w:lang w:eastAsia="pl-PL"/>
              </w:rPr>
            </w:pPr>
            <w:r w:rsidRPr="007A150A">
              <w:rPr>
                <w:rFonts w:eastAsia="Times New Roman" w:cs="Calibri"/>
                <w:sz w:val="16"/>
                <w:szCs w:val="16"/>
                <w:lang w:eastAsia="pl-PL"/>
              </w:rPr>
              <w:t>relatives aged</w:t>
            </w:r>
            <w:r w:rsidR="00DF6D78" w:rsidRPr="007A150A">
              <w:rPr>
                <w:rFonts w:eastAsia="Times New Roman" w:cs="Calibri"/>
                <w:sz w:val="16"/>
                <w:szCs w:val="16"/>
                <w:lang w:eastAsia="pl-PL"/>
              </w:rPr>
              <w:t xml:space="preserve"> </w:t>
            </w:r>
            <w:r w:rsidR="00DF6D78" w:rsidRPr="007A150A">
              <w:rPr>
                <w:rFonts w:eastAsia="Times New Roman" w:cs="Calibri"/>
                <w:sz w:val="16"/>
                <w:szCs w:val="16"/>
                <w:lang w:eastAsia="pl-PL"/>
              </w:rPr>
              <w:br/>
              <w:t xml:space="preserve">15 </w:t>
            </w:r>
            <w:r w:rsidRPr="007A150A">
              <w:rPr>
                <w:rFonts w:eastAsia="Times New Roman" w:cs="Calibri"/>
                <w:sz w:val="16"/>
                <w:szCs w:val="16"/>
                <w:lang w:eastAsia="pl-PL"/>
              </w:rPr>
              <w:t>years and more</w:t>
            </w:r>
          </w:p>
        </w:tc>
        <w:tc>
          <w:tcPr>
            <w:tcW w:w="1229" w:type="dxa"/>
            <w:vMerge w:val="restart"/>
            <w:tcBorders>
              <w:top w:val="single" w:sz="2" w:space="0" w:color="002060"/>
              <w:left w:val="single" w:sz="2" w:space="0" w:color="002060"/>
              <w:bottom w:val="single" w:sz="4" w:space="0" w:color="auto"/>
              <w:right w:val="single" w:sz="2" w:space="0" w:color="002060"/>
            </w:tcBorders>
            <w:shd w:val="clear" w:color="auto" w:fill="auto"/>
            <w:vAlign w:val="center"/>
            <w:hideMark/>
          </w:tcPr>
          <w:p w14:paraId="1F04C4C5" w14:textId="40FAD9B1" w:rsidR="00DF6D78" w:rsidRPr="007A150A" w:rsidRDefault="000E61A9" w:rsidP="000E61A9">
            <w:pPr>
              <w:spacing w:before="0" w:after="0" w:line="240" w:lineRule="auto"/>
              <w:jc w:val="center"/>
              <w:rPr>
                <w:rFonts w:eastAsia="Times New Roman" w:cs="Calibri"/>
                <w:sz w:val="16"/>
                <w:szCs w:val="16"/>
                <w:lang w:eastAsia="pl-PL"/>
              </w:rPr>
            </w:pPr>
            <w:r w:rsidRPr="007A150A">
              <w:rPr>
                <w:rFonts w:eastAsia="Times New Roman" w:cs="Calibri"/>
                <w:sz w:val="16"/>
                <w:szCs w:val="16"/>
                <w:lang w:eastAsia="pl-PL"/>
              </w:rPr>
              <w:t xml:space="preserve">children or grandchildren </w:t>
            </w:r>
            <w:r w:rsidR="004934A8">
              <w:rPr>
                <w:rFonts w:eastAsia="Times New Roman" w:cs="Calibri"/>
                <w:sz w:val="16"/>
                <w:szCs w:val="16"/>
                <w:lang w:eastAsia="pl-PL"/>
              </w:rPr>
              <w:t>younger than</w:t>
            </w:r>
            <w:r w:rsidR="004934A8" w:rsidRPr="007A150A">
              <w:rPr>
                <w:rFonts w:eastAsia="Times New Roman" w:cs="Calibri"/>
                <w:sz w:val="16"/>
                <w:szCs w:val="16"/>
                <w:lang w:eastAsia="pl-PL"/>
              </w:rPr>
              <w:t xml:space="preserve"> </w:t>
            </w:r>
            <w:r w:rsidRPr="007A150A">
              <w:rPr>
                <w:rFonts w:eastAsia="Times New Roman" w:cs="Calibri"/>
                <w:sz w:val="16"/>
                <w:szCs w:val="16"/>
                <w:lang w:eastAsia="pl-PL"/>
              </w:rPr>
              <w:t xml:space="preserve">15 years </w:t>
            </w:r>
            <w:r w:rsidR="00DF6D78" w:rsidRPr="007A150A">
              <w:rPr>
                <w:rFonts w:eastAsia="Times New Roman" w:cs="Calibri"/>
                <w:sz w:val="16"/>
                <w:szCs w:val="16"/>
                <w:lang w:eastAsia="pl-PL"/>
              </w:rPr>
              <w:br/>
            </w:r>
            <w:r w:rsidRPr="007A150A">
              <w:rPr>
                <w:rFonts w:eastAsia="Times New Roman" w:cs="Calibri"/>
                <w:sz w:val="16"/>
                <w:szCs w:val="16"/>
                <w:lang w:eastAsia="pl-PL"/>
              </w:rPr>
              <w:t>and relatives aged</w:t>
            </w:r>
            <w:r w:rsidR="00DF6D78" w:rsidRPr="007A150A">
              <w:rPr>
                <w:rFonts w:eastAsia="Times New Roman" w:cs="Calibri"/>
                <w:sz w:val="16"/>
                <w:szCs w:val="16"/>
                <w:lang w:eastAsia="pl-PL"/>
              </w:rPr>
              <w:t xml:space="preserve"> 15 </w:t>
            </w:r>
            <w:r w:rsidRPr="007A150A">
              <w:rPr>
                <w:rFonts w:eastAsia="Times New Roman" w:cs="Calibri"/>
                <w:sz w:val="16"/>
                <w:szCs w:val="16"/>
                <w:lang w:eastAsia="pl-PL"/>
              </w:rPr>
              <w:t>years and more</w:t>
            </w:r>
          </w:p>
        </w:tc>
        <w:tc>
          <w:tcPr>
            <w:tcW w:w="1039" w:type="dxa"/>
            <w:vMerge/>
            <w:tcBorders>
              <w:top w:val="single" w:sz="4" w:space="0" w:color="auto"/>
              <w:left w:val="single" w:sz="2" w:space="0" w:color="002060"/>
              <w:bottom w:val="single" w:sz="4" w:space="0" w:color="000000"/>
              <w:right w:val="nil"/>
            </w:tcBorders>
            <w:vAlign w:val="center"/>
            <w:hideMark/>
          </w:tcPr>
          <w:p w14:paraId="14FD7330" w14:textId="77777777" w:rsidR="00DF6D78" w:rsidRPr="007A150A" w:rsidRDefault="00DF6D78" w:rsidP="00DF6D78">
            <w:pPr>
              <w:spacing w:before="0" w:after="0" w:line="240" w:lineRule="auto"/>
              <w:rPr>
                <w:rFonts w:eastAsia="Times New Roman" w:cs="Calibri"/>
                <w:sz w:val="16"/>
                <w:szCs w:val="16"/>
                <w:lang w:eastAsia="pl-PL"/>
              </w:rPr>
            </w:pPr>
          </w:p>
        </w:tc>
      </w:tr>
      <w:tr w:rsidR="007A150A" w:rsidRPr="007A150A" w14:paraId="6EE98DA5" w14:textId="77777777" w:rsidTr="00866D83">
        <w:trPr>
          <w:trHeight w:val="526"/>
        </w:trPr>
        <w:tc>
          <w:tcPr>
            <w:tcW w:w="1445" w:type="dxa"/>
            <w:vMerge/>
            <w:tcBorders>
              <w:top w:val="single" w:sz="4" w:space="0" w:color="auto"/>
              <w:left w:val="nil"/>
              <w:bottom w:val="single" w:sz="4" w:space="0" w:color="000000"/>
              <w:right w:val="single" w:sz="2" w:space="0" w:color="002060"/>
            </w:tcBorders>
            <w:vAlign w:val="center"/>
            <w:hideMark/>
          </w:tcPr>
          <w:p w14:paraId="4F13348B" w14:textId="77777777" w:rsidR="00DF6D78" w:rsidRPr="007A150A" w:rsidRDefault="00DF6D78" w:rsidP="00DF6D78">
            <w:pPr>
              <w:spacing w:before="0" w:after="0" w:line="240" w:lineRule="auto"/>
              <w:rPr>
                <w:rFonts w:eastAsia="Times New Roman" w:cs="Calibri"/>
                <w:sz w:val="16"/>
                <w:szCs w:val="16"/>
                <w:lang w:eastAsia="pl-PL"/>
              </w:rPr>
            </w:pPr>
          </w:p>
        </w:tc>
        <w:tc>
          <w:tcPr>
            <w:tcW w:w="666" w:type="dxa"/>
            <w:vMerge/>
            <w:tcBorders>
              <w:top w:val="single" w:sz="4" w:space="0" w:color="auto"/>
              <w:left w:val="single" w:sz="2" w:space="0" w:color="002060"/>
              <w:bottom w:val="single" w:sz="4" w:space="0" w:color="auto"/>
              <w:right w:val="single" w:sz="2" w:space="0" w:color="002060"/>
            </w:tcBorders>
            <w:vAlign w:val="center"/>
            <w:hideMark/>
          </w:tcPr>
          <w:p w14:paraId="2ED3A571" w14:textId="77777777" w:rsidR="00DF6D78" w:rsidRPr="000E61A9" w:rsidRDefault="00DF6D78" w:rsidP="00DF6D78">
            <w:pPr>
              <w:spacing w:before="0" w:after="0" w:line="240" w:lineRule="auto"/>
              <w:rPr>
                <w:rFonts w:eastAsia="Times New Roman" w:cs="Calibri"/>
                <w:sz w:val="16"/>
                <w:szCs w:val="16"/>
                <w:lang w:val="en-US" w:eastAsia="pl-PL"/>
              </w:rPr>
            </w:pPr>
          </w:p>
        </w:tc>
        <w:tc>
          <w:tcPr>
            <w:tcW w:w="612" w:type="dxa"/>
            <w:vMerge/>
            <w:tcBorders>
              <w:top w:val="nil"/>
              <w:left w:val="single" w:sz="2" w:space="0" w:color="002060"/>
              <w:bottom w:val="single" w:sz="4" w:space="0" w:color="auto"/>
              <w:right w:val="single" w:sz="2" w:space="0" w:color="002060"/>
            </w:tcBorders>
            <w:vAlign w:val="center"/>
            <w:hideMark/>
          </w:tcPr>
          <w:p w14:paraId="087EBDF1" w14:textId="77777777" w:rsidR="00DF6D78" w:rsidRPr="000E61A9" w:rsidRDefault="00DF6D78" w:rsidP="00DF6D78">
            <w:pPr>
              <w:spacing w:before="0" w:after="0" w:line="240" w:lineRule="auto"/>
              <w:rPr>
                <w:rFonts w:eastAsia="Times New Roman" w:cs="Calibri"/>
                <w:sz w:val="16"/>
                <w:szCs w:val="16"/>
                <w:lang w:val="en-US" w:eastAsia="pl-PL"/>
              </w:rPr>
            </w:pPr>
          </w:p>
        </w:tc>
        <w:tc>
          <w:tcPr>
            <w:tcW w:w="666" w:type="dxa"/>
            <w:tcBorders>
              <w:top w:val="single" w:sz="2" w:space="0" w:color="002060"/>
              <w:left w:val="single" w:sz="2" w:space="0" w:color="002060"/>
              <w:bottom w:val="single" w:sz="4" w:space="0" w:color="auto"/>
              <w:right w:val="single" w:sz="2" w:space="0" w:color="002060"/>
            </w:tcBorders>
            <w:shd w:val="clear" w:color="auto" w:fill="auto"/>
            <w:vAlign w:val="center"/>
            <w:hideMark/>
          </w:tcPr>
          <w:p w14:paraId="01496A85" w14:textId="7FE6E69A" w:rsidR="00DF6D78" w:rsidRPr="00866D83" w:rsidRDefault="00866D83" w:rsidP="00DF6D78">
            <w:pPr>
              <w:spacing w:before="0" w:after="0" w:line="240" w:lineRule="auto"/>
              <w:jc w:val="center"/>
              <w:rPr>
                <w:rFonts w:eastAsia="Times New Roman" w:cs="Calibri"/>
                <w:sz w:val="16"/>
                <w:szCs w:val="16"/>
                <w:vertAlign w:val="superscript"/>
                <w:lang w:eastAsia="pl-PL"/>
              </w:rPr>
            </w:pPr>
            <w:r>
              <w:rPr>
                <w:rFonts w:eastAsia="Times New Roman" w:cs="Calibri"/>
                <w:sz w:val="16"/>
                <w:szCs w:val="16"/>
                <w:lang w:eastAsia="pl-PL"/>
              </w:rPr>
              <w:t>total</w:t>
            </w:r>
            <w:r>
              <w:rPr>
                <w:rFonts w:eastAsia="Times New Roman" w:cs="Calibri"/>
                <w:sz w:val="16"/>
                <w:szCs w:val="16"/>
                <w:vertAlign w:val="superscript"/>
                <w:lang w:eastAsia="pl-PL"/>
              </w:rPr>
              <w:t>1</w:t>
            </w:r>
          </w:p>
        </w:tc>
        <w:tc>
          <w:tcPr>
            <w:tcW w:w="781" w:type="dxa"/>
            <w:tcBorders>
              <w:top w:val="single" w:sz="2" w:space="0" w:color="002060"/>
              <w:left w:val="single" w:sz="2" w:space="0" w:color="002060"/>
              <w:bottom w:val="single" w:sz="4" w:space="0" w:color="auto"/>
              <w:right w:val="single" w:sz="2" w:space="0" w:color="002060"/>
            </w:tcBorders>
            <w:shd w:val="clear" w:color="auto" w:fill="auto"/>
            <w:vAlign w:val="center"/>
            <w:hideMark/>
          </w:tcPr>
          <w:p w14:paraId="78882AFB" w14:textId="460A218D" w:rsidR="00DF6D78" w:rsidRPr="007A150A" w:rsidRDefault="000E61A9" w:rsidP="00DF6D78">
            <w:pPr>
              <w:spacing w:before="0" w:after="0" w:line="240" w:lineRule="auto"/>
              <w:jc w:val="center"/>
              <w:rPr>
                <w:rFonts w:eastAsia="Times New Roman" w:cs="Calibri"/>
                <w:sz w:val="16"/>
                <w:szCs w:val="16"/>
                <w:lang w:eastAsia="pl-PL"/>
              </w:rPr>
            </w:pPr>
            <w:r w:rsidRPr="007A150A">
              <w:rPr>
                <w:rFonts w:eastAsia="Times New Roman" w:cs="Calibri"/>
                <w:sz w:val="16"/>
                <w:szCs w:val="16"/>
                <w:lang w:eastAsia="pl-PL"/>
              </w:rPr>
              <w:t xml:space="preserve">of which </w:t>
            </w:r>
            <w:r w:rsidR="007A150A" w:rsidRPr="007A150A">
              <w:rPr>
                <w:rFonts w:eastAsia="Times New Roman" w:cs="Calibri"/>
                <w:sz w:val="16"/>
                <w:szCs w:val="16"/>
                <w:lang w:eastAsia="pl-PL"/>
              </w:rPr>
              <w:t>exclusi</w:t>
            </w:r>
            <w:r w:rsidR="007A150A">
              <w:rPr>
                <w:rFonts w:eastAsia="Times New Roman" w:cs="Calibri"/>
                <w:sz w:val="16"/>
                <w:szCs w:val="16"/>
                <w:lang w:eastAsia="pl-PL"/>
              </w:rPr>
              <w:t>-</w:t>
            </w:r>
            <w:r w:rsidR="007A150A" w:rsidRPr="007A150A">
              <w:rPr>
                <w:rFonts w:eastAsia="Times New Roman" w:cs="Calibri"/>
                <w:sz w:val="16"/>
                <w:szCs w:val="16"/>
                <w:lang w:eastAsia="pl-PL"/>
              </w:rPr>
              <w:t>vely</w:t>
            </w:r>
          </w:p>
        </w:tc>
        <w:tc>
          <w:tcPr>
            <w:tcW w:w="666" w:type="dxa"/>
            <w:tcBorders>
              <w:top w:val="single" w:sz="2" w:space="0" w:color="002060"/>
              <w:left w:val="single" w:sz="2" w:space="0" w:color="002060"/>
              <w:bottom w:val="single" w:sz="4" w:space="0" w:color="auto"/>
              <w:right w:val="single" w:sz="2" w:space="0" w:color="002060"/>
            </w:tcBorders>
            <w:shd w:val="clear" w:color="auto" w:fill="auto"/>
            <w:vAlign w:val="center"/>
            <w:hideMark/>
          </w:tcPr>
          <w:p w14:paraId="1AE5E802" w14:textId="30E50C0B" w:rsidR="00DF6D78" w:rsidRPr="00866D83" w:rsidRDefault="00866D83" w:rsidP="00DF6D78">
            <w:pPr>
              <w:spacing w:before="0" w:after="0" w:line="240" w:lineRule="auto"/>
              <w:jc w:val="center"/>
              <w:rPr>
                <w:rFonts w:eastAsia="Times New Roman" w:cs="Calibri"/>
                <w:sz w:val="16"/>
                <w:szCs w:val="16"/>
                <w:vertAlign w:val="superscript"/>
                <w:lang w:eastAsia="pl-PL"/>
              </w:rPr>
            </w:pPr>
            <w:r>
              <w:rPr>
                <w:rFonts w:eastAsia="Times New Roman" w:cs="Calibri"/>
                <w:sz w:val="16"/>
                <w:szCs w:val="16"/>
                <w:lang w:eastAsia="pl-PL"/>
              </w:rPr>
              <w:t>total</w:t>
            </w:r>
            <w:r>
              <w:rPr>
                <w:rFonts w:eastAsia="Times New Roman" w:cs="Calibri"/>
                <w:sz w:val="16"/>
                <w:szCs w:val="16"/>
                <w:vertAlign w:val="superscript"/>
                <w:lang w:eastAsia="pl-PL"/>
              </w:rPr>
              <w:t>2</w:t>
            </w:r>
          </w:p>
        </w:tc>
        <w:tc>
          <w:tcPr>
            <w:tcW w:w="781" w:type="dxa"/>
            <w:tcBorders>
              <w:top w:val="single" w:sz="2" w:space="0" w:color="002060"/>
              <w:left w:val="single" w:sz="2" w:space="0" w:color="002060"/>
              <w:bottom w:val="single" w:sz="4" w:space="0" w:color="auto"/>
              <w:right w:val="single" w:sz="2" w:space="0" w:color="002060"/>
            </w:tcBorders>
            <w:shd w:val="clear" w:color="auto" w:fill="auto"/>
            <w:vAlign w:val="center"/>
            <w:hideMark/>
          </w:tcPr>
          <w:p w14:paraId="0102474F" w14:textId="5EE3BA9B" w:rsidR="00DF6D78" w:rsidRPr="007A150A" w:rsidRDefault="007A150A" w:rsidP="007A150A">
            <w:pPr>
              <w:spacing w:before="0" w:after="0" w:line="240" w:lineRule="auto"/>
              <w:jc w:val="center"/>
              <w:rPr>
                <w:rFonts w:eastAsia="Times New Roman" w:cs="Calibri"/>
                <w:sz w:val="16"/>
                <w:szCs w:val="16"/>
                <w:lang w:eastAsia="pl-PL"/>
              </w:rPr>
            </w:pPr>
            <w:r w:rsidRPr="007A150A">
              <w:rPr>
                <w:rFonts w:eastAsia="Times New Roman" w:cs="Calibri"/>
                <w:sz w:val="16"/>
                <w:szCs w:val="16"/>
                <w:lang w:eastAsia="pl-PL"/>
              </w:rPr>
              <w:t>of which exclusi</w:t>
            </w:r>
            <w:r>
              <w:rPr>
                <w:rFonts w:eastAsia="Times New Roman" w:cs="Calibri"/>
                <w:sz w:val="16"/>
                <w:szCs w:val="16"/>
                <w:lang w:eastAsia="pl-PL"/>
              </w:rPr>
              <w:t>-</w:t>
            </w:r>
            <w:r w:rsidRPr="007A150A">
              <w:rPr>
                <w:rFonts w:eastAsia="Times New Roman" w:cs="Calibri"/>
                <w:sz w:val="16"/>
                <w:szCs w:val="16"/>
                <w:lang w:eastAsia="pl-PL"/>
              </w:rPr>
              <w:t>vely</w:t>
            </w:r>
          </w:p>
        </w:tc>
        <w:tc>
          <w:tcPr>
            <w:tcW w:w="1229" w:type="dxa"/>
            <w:vMerge/>
            <w:tcBorders>
              <w:top w:val="nil"/>
              <w:left w:val="single" w:sz="2" w:space="0" w:color="002060"/>
              <w:bottom w:val="single" w:sz="4" w:space="0" w:color="auto"/>
              <w:right w:val="single" w:sz="2" w:space="0" w:color="002060"/>
            </w:tcBorders>
            <w:vAlign w:val="center"/>
            <w:hideMark/>
          </w:tcPr>
          <w:p w14:paraId="4F76461D" w14:textId="77777777" w:rsidR="00DF6D78" w:rsidRPr="007A150A" w:rsidRDefault="00DF6D78" w:rsidP="00DF6D78">
            <w:pPr>
              <w:spacing w:before="0" w:after="0" w:line="240" w:lineRule="auto"/>
              <w:rPr>
                <w:rFonts w:eastAsia="Times New Roman" w:cs="Calibri"/>
                <w:sz w:val="16"/>
                <w:szCs w:val="16"/>
                <w:lang w:eastAsia="pl-PL"/>
              </w:rPr>
            </w:pPr>
          </w:p>
        </w:tc>
        <w:tc>
          <w:tcPr>
            <w:tcW w:w="1039" w:type="dxa"/>
            <w:vMerge/>
            <w:tcBorders>
              <w:top w:val="single" w:sz="4" w:space="0" w:color="auto"/>
              <w:left w:val="single" w:sz="2" w:space="0" w:color="002060"/>
              <w:bottom w:val="single" w:sz="4" w:space="0" w:color="auto"/>
              <w:right w:val="nil"/>
            </w:tcBorders>
            <w:vAlign w:val="center"/>
            <w:hideMark/>
          </w:tcPr>
          <w:p w14:paraId="076CAB05" w14:textId="77777777" w:rsidR="00DF6D78" w:rsidRPr="007A150A" w:rsidRDefault="00DF6D78" w:rsidP="00DF6D78">
            <w:pPr>
              <w:spacing w:before="0" w:after="0" w:line="240" w:lineRule="auto"/>
              <w:rPr>
                <w:rFonts w:eastAsia="Times New Roman" w:cs="Calibri"/>
                <w:sz w:val="16"/>
                <w:szCs w:val="16"/>
                <w:lang w:eastAsia="pl-PL"/>
              </w:rPr>
            </w:pPr>
          </w:p>
        </w:tc>
      </w:tr>
      <w:tr w:rsidR="00DF6D78" w:rsidRPr="00DF6D78" w14:paraId="465D427E" w14:textId="77777777" w:rsidTr="00866D83">
        <w:trPr>
          <w:trHeight w:val="227"/>
        </w:trPr>
        <w:tc>
          <w:tcPr>
            <w:tcW w:w="1445" w:type="dxa"/>
            <w:vMerge/>
            <w:tcBorders>
              <w:top w:val="single" w:sz="4" w:space="0" w:color="auto"/>
              <w:left w:val="nil"/>
              <w:bottom w:val="single" w:sz="18" w:space="0" w:color="002060"/>
              <w:right w:val="single" w:sz="2" w:space="0" w:color="002060"/>
            </w:tcBorders>
            <w:vAlign w:val="center"/>
            <w:hideMark/>
          </w:tcPr>
          <w:p w14:paraId="10EBE0F0" w14:textId="77777777" w:rsidR="00DF6D78" w:rsidRPr="007A150A" w:rsidRDefault="00DF6D78" w:rsidP="00DF6D78">
            <w:pPr>
              <w:spacing w:before="0" w:after="0" w:line="240" w:lineRule="auto"/>
              <w:rPr>
                <w:rFonts w:eastAsia="Times New Roman" w:cs="Calibri"/>
                <w:sz w:val="16"/>
                <w:szCs w:val="16"/>
                <w:lang w:eastAsia="pl-PL"/>
              </w:rPr>
            </w:pPr>
          </w:p>
        </w:tc>
        <w:tc>
          <w:tcPr>
            <w:tcW w:w="6443" w:type="dxa"/>
            <w:gridSpan w:val="8"/>
            <w:tcBorders>
              <w:top w:val="single" w:sz="2" w:space="0" w:color="002060"/>
              <w:left w:val="single" w:sz="2" w:space="0" w:color="002060"/>
              <w:bottom w:val="single" w:sz="4" w:space="0" w:color="auto"/>
              <w:right w:val="nil"/>
            </w:tcBorders>
            <w:shd w:val="clear" w:color="auto" w:fill="auto"/>
            <w:vAlign w:val="center"/>
            <w:hideMark/>
          </w:tcPr>
          <w:p w14:paraId="4421238A" w14:textId="727E32E4" w:rsidR="00DF6D78" w:rsidRPr="007A150A" w:rsidRDefault="004934A8" w:rsidP="00DF6D78">
            <w:pPr>
              <w:spacing w:before="0" w:after="0" w:line="240" w:lineRule="auto"/>
              <w:jc w:val="center"/>
              <w:rPr>
                <w:rFonts w:eastAsia="Times New Roman" w:cs="Calibri"/>
                <w:sz w:val="16"/>
                <w:szCs w:val="16"/>
                <w:lang w:eastAsia="pl-PL"/>
              </w:rPr>
            </w:pPr>
            <w:r>
              <w:rPr>
                <w:rFonts w:eastAsia="Times New Roman" w:cs="Calibri"/>
                <w:sz w:val="16"/>
                <w:szCs w:val="16"/>
                <w:lang w:eastAsia="pl-PL"/>
              </w:rPr>
              <w:t>i</w:t>
            </w:r>
            <w:r w:rsidRPr="007A150A">
              <w:rPr>
                <w:rFonts w:eastAsia="Times New Roman" w:cs="Calibri"/>
                <w:sz w:val="16"/>
                <w:szCs w:val="16"/>
                <w:lang w:eastAsia="pl-PL"/>
              </w:rPr>
              <w:t xml:space="preserve">n </w:t>
            </w:r>
            <w:r w:rsidR="000E61A9" w:rsidRPr="007A150A">
              <w:rPr>
                <w:rFonts w:eastAsia="Times New Roman" w:cs="Calibri"/>
                <w:sz w:val="16"/>
                <w:szCs w:val="16"/>
                <w:lang w:eastAsia="pl-PL"/>
              </w:rPr>
              <w:t>thousands</w:t>
            </w:r>
          </w:p>
        </w:tc>
      </w:tr>
      <w:tr w:rsidR="007A150A" w:rsidRPr="00104B28" w14:paraId="14CB7DD1" w14:textId="77777777" w:rsidTr="00866D83">
        <w:trPr>
          <w:trHeight w:val="216"/>
        </w:trPr>
        <w:tc>
          <w:tcPr>
            <w:tcW w:w="1445" w:type="dxa"/>
            <w:tcBorders>
              <w:top w:val="single" w:sz="18" w:space="0" w:color="002060"/>
              <w:left w:val="nil"/>
              <w:bottom w:val="single" w:sz="2" w:space="0" w:color="002060"/>
              <w:right w:val="single" w:sz="2" w:space="0" w:color="002060"/>
            </w:tcBorders>
            <w:shd w:val="clear" w:color="auto" w:fill="auto"/>
            <w:vAlign w:val="bottom"/>
            <w:hideMark/>
          </w:tcPr>
          <w:p w14:paraId="02CCC20E" w14:textId="0ADD50F8" w:rsidR="00DF6D78" w:rsidRPr="007A150A" w:rsidRDefault="000E61A9" w:rsidP="00DF6D78">
            <w:pPr>
              <w:spacing w:before="0" w:after="0" w:line="240" w:lineRule="auto"/>
              <w:rPr>
                <w:rFonts w:eastAsia="Times New Roman" w:cs="Calibri"/>
                <w:b/>
                <w:bCs/>
                <w:sz w:val="17"/>
                <w:szCs w:val="17"/>
                <w:lang w:eastAsia="pl-PL"/>
              </w:rPr>
            </w:pPr>
            <w:r w:rsidRPr="007A150A">
              <w:rPr>
                <w:rFonts w:eastAsia="Times New Roman" w:cs="Calibri"/>
                <w:b/>
                <w:bCs/>
                <w:sz w:val="17"/>
                <w:szCs w:val="17"/>
                <w:lang w:eastAsia="pl-PL"/>
              </w:rPr>
              <w:t>TOTAL</w:t>
            </w:r>
            <w:r w:rsidR="00DF6D78" w:rsidRPr="007A150A">
              <w:rPr>
                <w:rFonts w:eastAsia="Times New Roman" w:cs="Calibri"/>
                <w:b/>
                <w:bCs/>
                <w:sz w:val="17"/>
                <w:szCs w:val="17"/>
                <w:lang w:eastAsia="pl-PL"/>
              </w:rPr>
              <w:t xml:space="preserve">                                                                                                                                                                                                                                                      </w:t>
            </w:r>
          </w:p>
        </w:tc>
        <w:tc>
          <w:tcPr>
            <w:tcW w:w="666" w:type="dxa"/>
            <w:tcBorders>
              <w:top w:val="single" w:sz="18" w:space="0" w:color="002060"/>
              <w:left w:val="single" w:sz="2" w:space="0" w:color="002060"/>
              <w:bottom w:val="single" w:sz="2" w:space="0" w:color="002060"/>
              <w:right w:val="single" w:sz="2" w:space="0" w:color="002060"/>
            </w:tcBorders>
            <w:shd w:val="clear" w:color="auto" w:fill="auto"/>
            <w:vAlign w:val="bottom"/>
            <w:hideMark/>
          </w:tcPr>
          <w:p w14:paraId="043D443E" w14:textId="77777777" w:rsidR="00DF6D78" w:rsidRPr="00104B28" w:rsidRDefault="00DF6D78" w:rsidP="00DF6D78">
            <w:pPr>
              <w:spacing w:before="0" w:after="0" w:line="240" w:lineRule="auto"/>
              <w:jc w:val="right"/>
              <w:rPr>
                <w:rFonts w:eastAsia="Times New Roman" w:cs="Calibri"/>
                <w:b/>
                <w:bCs/>
                <w:sz w:val="17"/>
                <w:szCs w:val="17"/>
                <w:lang w:eastAsia="pl-PL"/>
              </w:rPr>
            </w:pPr>
            <w:r w:rsidRPr="00104B28">
              <w:rPr>
                <w:rFonts w:eastAsia="Times New Roman" w:cs="Calibri"/>
                <w:b/>
                <w:bCs/>
                <w:sz w:val="17"/>
                <w:szCs w:val="17"/>
                <w:lang w:eastAsia="pl-PL"/>
              </w:rPr>
              <w:t>26399</w:t>
            </w:r>
          </w:p>
        </w:tc>
        <w:tc>
          <w:tcPr>
            <w:tcW w:w="612" w:type="dxa"/>
            <w:tcBorders>
              <w:top w:val="single" w:sz="18" w:space="0" w:color="002060"/>
              <w:left w:val="single" w:sz="2" w:space="0" w:color="002060"/>
              <w:bottom w:val="single" w:sz="2" w:space="0" w:color="002060"/>
              <w:right w:val="single" w:sz="2" w:space="0" w:color="002060"/>
            </w:tcBorders>
            <w:shd w:val="clear" w:color="auto" w:fill="auto"/>
            <w:vAlign w:val="bottom"/>
            <w:hideMark/>
          </w:tcPr>
          <w:p w14:paraId="3D6FB7FF" w14:textId="77777777" w:rsidR="00DF6D78" w:rsidRPr="00104B28" w:rsidRDefault="00DF6D78" w:rsidP="00DF6D78">
            <w:pPr>
              <w:spacing w:before="0" w:after="0" w:line="240" w:lineRule="auto"/>
              <w:jc w:val="right"/>
              <w:rPr>
                <w:rFonts w:eastAsia="Times New Roman" w:cs="Calibri"/>
                <w:b/>
                <w:bCs/>
                <w:sz w:val="17"/>
                <w:szCs w:val="17"/>
                <w:lang w:eastAsia="pl-PL"/>
              </w:rPr>
            </w:pPr>
            <w:r w:rsidRPr="00104B28">
              <w:rPr>
                <w:rFonts w:eastAsia="Times New Roman" w:cs="Calibri"/>
                <w:b/>
                <w:bCs/>
                <w:sz w:val="17"/>
                <w:szCs w:val="17"/>
                <w:lang w:eastAsia="pl-PL"/>
              </w:rPr>
              <w:t>9469</w:t>
            </w:r>
          </w:p>
        </w:tc>
        <w:tc>
          <w:tcPr>
            <w:tcW w:w="666" w:type="dxa"/>
            <w:tcBorders>
              <w:top w:val="single" w:sz="18" w:space="0" w:color="002060"/>
              <w:left w:val="single" w:sz="2" w:space="0" w:color="002060"/>
              <w:bottom w:val="single" w:sz="2" w:space="0" w:color="002060"/>
              <w:right w:val="single" w:sz="2" w:space="0" w:color="002060"/>
            </w:tcBorders>
            <w:shd w:val="clear" w:color="auto" w:fill="auto"/>
            <w:vAlign w:val="bottom"/>
            <w:hideMark/>
          </w:tcPr>
          <w:p w14:paraId="01F28853" w14:textId="77777777" w:rsidR="00DF6D78" w:rsidRPr="007A150A" w:rsidRDefault="00DF6D78" w:rsidP="00DF6D78">
            <w:pPr>
              <w:spacing w:before="0" w:after="0" w:line="240" w:lineRule="auto"/>
              <w:jc w:val="right"/>
              <w:rPr>
                <w:rFonts w:eastAsia="Times New Roman" w:cs="Calibri"/>
                <w:b/>
                <w:bCs/>
                <w:sz w:val="17"/>
                <w:szCs w:val="17"/>
                <w:lang w:eastAsia="pl-PL"/>
              </w:rPr>
            </w:pPr>
            <w:r w:rsidRPr="007A150A">
              <w:rPr>
                <w:rFonts w:eastAsia="Times New Roman" w:cs="Calibri"/>
                <w:b/>
                <w:bCs/>
                <w:sz w:val="17"/>
                <w:szCs w:val="17"/>
                <w:lang w:eastAsia="pl-PL"/>
              </w:rPr>
              <w:t>8065</w:t>
            </w:r>
          </w:p>
        </w:tc>
        <w:tc>
          <w:tcPr>
            <w:tcW w:w="781" w:type="dxa"/>
            <w:tcBorders>
              <w:top w:val="single" w:sz="18" w:space="0" w:color="002060"/>
              <w:left w:val="single" w:sz="2" w:space="0" w:color="002060"/>
              <w:bottom w:val="single" w:sz="2" w:space="0" w:color="002060"/>
              <w:right w:val="single" w:sz="2" w:space="0" w:color="002060"/>
            </w:tcBorders>
            <w:shd w:val="clear" w:color="auto" w:fill="auto"/>
            <w:vAlign w:val="bottom"/>
            <w:hideMark/>
          </w:tcPr>
          <w:p w14:paraId="50648269" w14:textId="77777777" w:rsidR="00DF6D78" w:rsidRPr="007A150A" w:rsidRDefault="00DF6D78" w:rsidP="00DF6D78">
            <w:pPr>
              <w:spacing w:before="0" w:after="0" w:line="240" w:lineRule="auto"/>
              <w:jc w:val="right"/>
              <w:rPr>
                <w:rFonts w:eastAsia="Times New Roman" w:cs="Calibri"/>
                <w:b/>
                <w:bCs/>
                <w:sz w:val="17"/>
                <w:szCs w:val="17"/>
                <w:lang w:eastAsia="pl-PL"/>
              </w:rPr>
            </w:pPr>
            <w:r w:rsidRPr="007A150A">
              <w:rPr>
                <w:rFonts w:eastAsia="Times New Roman" w:cs="Calibri"/>
                <w:b/>
                <w:bCs/>
                <w:sz w:val="17"/>
                <w:szCs w:val="17"/>
                <w:lang w:eastAsia="pl-PL"/>
              </w:rPr>
              <w:t>7576</w:t>
            </w:r>
          </w:p>
        </w:tc>
        <w:tc>
          <w:tcPr>
            <w:tcW w:w="666" w:type="dxa"/>
            <w:tcBorders>
              <w:top w:val="single" w:sz="18" w:space="0" w:color="002060"/>
              <w:left w:val="single" w:sz="2" w:space="0" w:color="002060"/>
              <w:bottom w:val="single" w:sz="2" w:space="0" w:color="002060"/>
              <w:right w:val="single" w:sz="2" w:space="0" w:color="002060"/>
            </w:tcBorders>
            <w:shd w:val="clear" w:color="auto" w:fill="auto"/>
            <w:vAlign w:val="bottom"/>
            <w:hideMark/>
          </w:tcPr>
          <w:p w14:paraId="3AEBE112" w14:textId="77777777" w:rsidR="00DF6D78" w:rsidRPr="007A150A" w:rsidRDefault="00DF6D78" w:rsidP="00DF6D78">
            <w:pPr>
              <w:spacing w:before="0" w:after="0" w:line="240" w:lineRule="auto"/>
              <w:jc w:val="right"/>
              <w:rPr>
                <w:rFonts w:eastAsia="Times New Roman" w:cs="Calibri"/>
                <w:b/>
                <w:bCs/>
                <w:sz w:val="17"/>
                <w:szCs w:val="17"/>
                <w:lang w:eastAsia="pl-PL"/>
              </w:rPr>
            </w:pPr>
            <w:r w:rsidRPr="007A150A">
              <w:rPr>
                <w:rFonts w:eastAsia="Times New Roman" w:cs="Calibri"/>
                <w:b/>
                <w:bCs/>
                <w:sz w:val="17"/>
                <w:szCs w:val="17"/>
                <w:lang w:eastAsia="pl-PL"/>
              </w:rPr>
              <w:t>1893</w:t>
            </w:r>
          </w:p>
        </w:tc>
        <w:tc>
          <w:tcPr>
            <w:tcW w:w="781" w:type="dxa"/>
            <w:tcBorders>
              <w:top w:val="single" w:sz="18" w:space="0" w:color="002060"/>
              <w:left w:val="single" w:sz="2" w:space="0" w:color="002060"/>
              <w:bottom w:val="single" w:sz="2" w:space="0" w:color="002060"/>
              <w:right w:val="single" w:sz="2" w:space="0" w:color="002060"/>
            </w:tcBorders>
            <w:shd w:val="clear" w:color="auto" w:fill="auto"/>
            <w:vAlign w:val="bottom"/>
            <w:hideMark/>
          </w:tcPr>
          <w:p w14:paraId="062641BD" w14:textId="77777777" w:rsidR="00DF6D78" w:rsidRPr="007A150A" w:rsidRDefault="00DF6D78" w:rsidP="00DF6D78">
            <w:pPr>
              <w:spacing w:before="0" w:after="0" w:line="240" w:lineRule="auto"/>
              <w:jc w:val="right"/>
              <w:rPr>
                <w:rFonts w:eastAsia="Times New Roman" w:cs="Calibri"/>
                <w:b/>
                <w:bCs/>
                <w:sz w:val="17"/>
                <w:szCs w:val="17"/>
                <w:lang w:eastAsia="pl-PL"/>
              </w:rPr>
            </w:pPr>
            <w:r w:rsidRPr="007A150A">
              <w:rPr>
                <w:rFonts w:eastAsia="Times New Roman" w:cs="Calibri"/>
                <w:b/>
                <w:bCs/>
                <w:sz w:val="17"/>
                <w:szCs w:val="17"/>
                <w:lang w:eastAsia="pl-PL"/>
              </w:rPr>
              <w:t>1404</w:t>
            </w:r>
          </w:p>
        </w:tc>
        <w:tc>
          <w:tcPr>
            <w:tcW w:w="1229" w:type="dxa"/>
            <w:tcBorders>
              <w:top w:val="single" w:sz="18" w:space="0" w:color="002060"/>
              <w:left w:val="single" w:sz="2" w:space="0" w:color="002060"/>
              <w:bottom w:val="single" w:sz="2" w:space="0" w:color="002060"/>
              <w:right w:val="single" w:sz="2" w:space="0" w:color="002060"/>
            </w:tcBorders>
            <w:shd w:val="clear" w:color="auto" w:fill="auto"/>
            <w:vAlign w:val="bottom"/>
            <w:hideMark/>
          </w:tcPr>
          <w:p w14:paraId="04B4AD1B" w14:textId="77777777" w:rsidR="00DF6D78" w:rsidRPr="007A150A" w:rsidRDefault="00DF6D78" w:rsidP="00DF6D78">
            <w:pPr>
              <w:spacing w:before="0" w:after="0" w:line="240" w:lineRule="auto"/>
              <w:jc w:val="right"/>
              <w:rPr>
                <w:rFonts w:eastAsia="Times New Roman" w:cs="Calibri"/>
                <w:b/>
                <w:bCs/>
                <w:sz w:val="17"/>
                <w:szCs w:val="17"/>
                <w:lang w:eastAsia="pl-PL"/>
              </w:rPr>
            </w:pPr>
            <w:r w:rsidRPr="007A150A">
              <w:rPr>
                <w:rFonts w:eastAsia="Times New Roman" w:cs="Calibri"/>
                <w:b/>
                <w:bCs/>
                <w:sz w:val="17"/>
                <w:szCs w:val="17"/>
                <w:lang w:eastAsia="pl-PL"/>
              </w:rPr>
              <w:t>489</w:t>
            </w:r>
          </w:p>
        </w:tc>
        <w:tc>
          <w:tcPr>
            <w:tcW w:w="1039" w:type="dxa"/>
            <w:tcBorders>
              <w:top w:val="single" w:sz="18" w:space="0" w:color="002060"/>
              <w:left w:val="single" w:sz="2" w:space="0" w:color="002060"/>
              <w:bottom w:val="single" w:sz="2" w:space="0" w:color="002060"/>
              <w:right w:val="nil"/>
            </w:tcBorders>
            <w:shd w:val="clear" w:color="auto" w:fill="auto"/>
            <w:vAlign w:val="bottom"/>
            <w:hideMark/>
          </w:tcPr>
          <w:p w14:paraId="22619630" w14:textId="77777777" w:rsidR="00DF6D78" w:rsidRPr="007A150A" w:rsidRDefault="00DF6D78" w:rsidP="00DF6D78">
            <w:pPr>
              <w:spacing w:before="0" w:after="0" w:line="240" w:lineRule="auto"/>
              <w:jc w:val="right"/>
              <w:rPr>
                <w:rFonts w:eastAsia="Times New Roman" w:cs="Calibri"/>
                <w:b/>
                <w:bCs/>
                <w:sz w:val="17"/>
                <w:szCs w:val="17"/>
                <w:lang w:eastAsia="pl-PL"/>
              </w:rPr>
            </w:pPr>
            <w:r w:rsidRPr="007A150A">
              <w:rPr>
                <w:rFonts w:eastAsia="Times New Roman" w:cs="Calibri"/>
                <w:b/>
                <w:bCs/>
                <w:sz w:val="17"/>
                <w:szCs w:val="17"/>
                <w:lang w:eastAsia="pl-PL"/>
              </w:rPr>
              <w:t>16930</w:t>
            </w:r>
          </w:p>
        </w:tc>
      </w:tr>
      <w:tr w:rsidR="007A150A" w:rsidRPr="00104B28" w14:paraId="7385A389" w14:textId="77777777" w:rsidTr="00866D83">
        <w:trPr>
          <w:trHeight w:val="186"/>
        </w:trPr>
        <w:tc>
          <w:tcPr>
            <w:tcW w:w="1445" w:type="dxa"/>
            <w:tcBorders>
              <w:top w:val="single" w:sz="2" w:space="0" w:color="002060"/>
              <w:left w:val="nil"/>
              <w:bottom w:val="single" w:sz="2" w:space="0" w:color="002060"/>
              <w:right w:val="single" w:sz="2" w:space="0" w:color="002060"/>
            </w:tcBorders>
            <w:shd w:val="clear" w:color="auto" w:fill="auto"/>
            <w:vAlign w:val="bottom"/>
            <w:hideMark/>
          </w:tcPr>
          <w:p w14:paraId="5DA66E40" w14:textId="0F29FAEC" w:rsidR="00DF6D78" w:rsidRPr="007A150A" w:rsidRDefault="00DF6D78" w:rsidP="00DF6D78">
            <w:pPr>
              <w:spacing w:before="0" w:after="0" w:line="240" w:lineRule="auto"/>
              <w:rPr>
                <w:rFonts w:eastAsia="Times New Roman" w:cs="Calibri"/>
                <w:sz w:val="17"/>
                <w:szCs w:val="17"/>
                <w:lang w:eastAsia="pl-PL"/>
              </w:rPr>
            </w:pPr>
            <w:r w:rsidRPr="007A150A">
              <w:rPr>
                <w:rFonts w:eastAsia="Times New Roman" w:cs="Calibri"/>
                <w:sz w:val="17"/>
                <w:szCs w:val="17"/>
                <w:lang w:eastAsia="pl-PL"/>
              </w:rPr>
              <w:t xml:space="preserve">  </w:t>
            </w:r>
            <w:r w:rsidR="000E61A9" w:rsidRPr="007A150A">
              <w:rPr>
                <w:rFonts w:eastAsia="Times New Roman" w:cs="Calibri"/>
                <w:sz w:val="17"/>
                <w:szCs w:val="17"/>
                <w:lang w:eastAsia="pl-PL"/>
              </w:rPr>
              <w:t>Men</w:t>
            </w:r>
          </w:p>
        </w:tc>
        <w:tc>
          <w:tcPr>
            <w:tcW w:w="666" w:type="dxa"/>
            <w:tcBorders>
              <w:top w:val="single" w:sz="2" w:space="0" w:color="002060"/>
              <w:left w:val="single" w:sz="2" w:space="0" w:color="002060"/>
              <w:bottom w:val="single" w:sz="2" w:space="0" w:color="002060"/>
              <w:right w:val="single" w:sz="2" w:space="0" w:color="002060"/>
            </w:tcBorders>
            <w:shd w:val="clear" w:color="auto" w:fill="auto"/>
            <w:vAlign w:val="bottom"/>
            <w:hideMark/>
          </w:tcPr>
          <w:p w14:paraId="54E07759" w14:textId="77777777" w:rsidR="00DF6D78" w:rsidRPr="00104B28" w:rsidRDefault="00DF6D78" w:rsidP="00DF6D78">
            <w:pPr>
              <w:spacing w:before="0" w:after="0" w:line="240" w:lineRule="auto"/>
              <w:jc w:val="right"/>
              <w:rPr>
                <w:rFonts w:eastAsia="Times New Roman" w:cs="Calibri"/>
                <w:sz w:val="17"/>
                <w:szCs w:val="17"/>
                <w:lang w:eastAsia="pl-PL"/>
              </w:rPr>
            </w:pPr>
            <w:r w:rsidRPr="00104B28">
              <w:rPr>
                <w:rFonts w:eastAsia="Times New Roman" w:cs="Calibri"/>
                <w:sz w:val="17"/>
                <w:szCs w:val="17"/>
                <w:lang w:eastAsia="pl-PL"/>
              </w:rPr>
              <w:t>12905</w:t>
            </w:r>
          </w:p>
        </w:tc>
        <w:tc>
          <w:tcPr>
            <w:tcW w:w="612" w:type="dxa"/>
            <w:tcBorders>
              <w:top w:val="single" w:sz="2" w:space="0" w:color="002060"/>
              <w:left w:val="single" w:sz="2" w:space="0" w:color="002060"/>
              <w:bottom w:val="single" w:sz="2" w:space="0" w:color="002060"/>
              <w:right w:val="single" w:sz="2" w:space="0" w:color="002060"/>
            </w:tcBorders>
            <w:shd w:val="clear" w:color="auto" w:fill="auto"/>
            <w:vAlign w:val="bottom"/>
            <w:hideMark/>
          </w:tcPr>
          <w:p w14:paraId="424F72F7" w14:textId="77777777" w:rsidR="00DF6D78" w:rsidRPr="00104B28" w:rsidRDefault="00DF6D78" w:rsidP="00DF6D78">
            <w:pPr>
              <w:spacing w:before="0" w:after="0" w:line="240" w:lineRule="auto"/>
              <w:jc w:val="right"/>
              <w:rPr>
                <w:rFonts w:eastAsia="Times New Roman" w:cs="Calibri"/>
                <w:sz w:val="17"/>
                <w:szCs w:val="17"/>
                <w:lang w:eastAsia="pl-PL"/>
              </w:rPr>
            </w:pPr>
            <w:r w:rsidRPr="00104B28">
              <w:rPr>
                <w:rFonts w:eastAsia="Times New Roman" w:cs="Calibri"/>
                <w:sz w:val="17"/>
                <w:szCs w:val="17"/>
                <w:lang w:eastAsia="pl-PL"/>
              </w:rPr>
              <w:t>4269</w:t>
            </w:r>
          </w:p>
        </w:tc>
        <w:tc>
          <w:tcPr>
            <w:tcW w:w="666" w:type="dxa"/>
            <w:tcBorders>
              <w:top w:val="single" w:sz="2" w:space="0" w:color="002060"/>
              <w:left w:val="single" w:sz="2" w:space="0" w:color="002060"/>
              <w:bottom w:val="single" w:sz="2" w:space="0" w:color="002060"/>
              <w:right w:val="single" w:sz="2" w:space="0" w:color="002060"/>
            </w:tcBorders>
            <w:shd w:val="clear" w:color="auto" w:fill="auto"/>
            <w:vAlign w:val="bottom"/>
            <w:hideMark/>
          </w:tcPr>
          <w:p w14:paraId="7CFA3B34" w14:textId="77777777" w:rsidR="00DF6D78" w:rsidRPr="007A150A" w:rsidRDefault="00DF6D78" w:rsidP="00DF6D78">
            <w:pPr>
              <w:spacing w:before="0" w:after="0" w:line="240" w:lineRule="auto"/>
              <w:jc w:val="right"/>
              <w:rPr>
                <w:rFonts w:eastAsia="Times New Roman" w:cs="Calibri"/>
                <w:sz w:val="17"/>
                <w:szCs w:val="17"/>
                <w:lang w:eastAsia="pl-PL"/>
              </w:rPr>
            </w:pPr>
            <w:r w:rsidRPr="007A150A">
              <w:rPr>
                <w:rFonts w:eastAsia="Times New Roman" w:cs="Calibri"/>
                <w:sz w:val="17"/>
                <w:szCs w:val="17"/>
                <w:lang w:eastAsia="pl-PL"/>
              </w:rPr>
              <w:t>3727</w:t>
            </w:r>
          </w:p>
        </w:tc>
        <w:tc>
          <w:tcPr>
            <w:tcW w:w="781" w:type="dxa"/>
            <w:tcBorders>
              <w:top w:val="single" w:sz="2" w:space="0" w:color="002060"/>
              <w:left w:val="single" w:sz="2" w:space="0" w:color="002060"/>
              <w:bottom w:val="single" w:sz="2" w:space="0" w:color="002060"/>
              <w:right w:val="single" w:sz="2" w:space="0" w:color="002060"/>
            </w:tcBorders>
            <w:shd w:val="clear" w:color="auto" w:fill="auto"/>
            <w:vAlign w:val="bottom"/>
            <w:hideMark/>
          </w:tcPr>
          <w:p w14:paraId="26BE330D" w14:textId="77777777" w:rsidR="00DF6D78" w:rsidRPr="007A150A" w:rsidRDefault="00DF6D78" w:rsidP="00DF6D78">
            <w:pPr>
              <w:spacing w:before="0" w:after="0" w:line="240" w:lineRule="auto"/>
              <w:jc w:val="right"/>
              <w:rPr>
                <w:rFonts w:eastAsia="Times New Roman" w:cs="Calibri"/>
                <w:sz w:val="17"/>
                <w:szCs w:val="17"/>
                <w:lang w:eastAsia="pl-PL"/>
              </w:rPr>
            </w:pPr>
            <w:r w:rsidRPr="007A150A">
              <w:rPr>
                <w:rFonts w:eastAsia="Times New Roman" w:cs="Calibri"/>
                <w:sz w:val="17"/>
                <w:szCs w:val="17"/>
                <w:lang w:eastAsia="pl-PL"/>
              </w:rPr>
              <w:t>3543</w:t>
            </w:r>
          </w:p>
        </w:tc>
        <w:tc>
          <w:tcPr>
            <w:tcW w:w="666" w:type="dxa"/>
            <w:tcBorders>
              <w:top w:val="single" w:sz="2" w:space="0" w:color="002060"/>
              <w:left w:val="single" w:sz="2" w:space="0" w:color="002060"/>
              <w:bottom w:val="single" w:sz="2" w:space="0" w:color="002060"/>
              <w:right w:val="single" w:sz="2" w:space="0" w:color="002060"/>
            </w:tcBorders>
            <w:shd w:val="clear" w:color="auto" w:fill="auto"/>
            <w:vAlign w:val="bottom"/>
            <w:hideMark/>
          </w:tcPr>
          <w:p w14:paraId="69B9489F" w14:textId="77777777" w:rsidR="00DF6D78" w:rsidRPr="007A150A" w:rsidRDefault="00DF6D78" w:rsidP="00DF6D78">
            <w:pPr>
              <w:spacing w:before="0" w:after="0" w:line="240" w:lineRule="auto"/>
              <w:jc w:val="right"/>
              <w:rPr>
                <w:rFonts w:eastAsia="Times New Roman" w:cs="Calibri"/>
                <w:sz w:val="17"/>
                <w:szCs w:val="17"/>
                <w:lang w:eastAsia="pl-PL"/>
              </w:rPr>
            </w:pPr>
            <w:r w:rsidRPr="007A150A">
              <w:rPr>
                <w:rFonts w:eastAsia="Times New Roman" w:cs="Calibri"/>
                <w:sz w:val="17"/>
                <w:szCs w:val="17"/>
                <w:lang w:eastAsia="pl-PL"/>
              </w:rPr>
              <w:t>727</w:t>
            </w:r>
          </w:p>
        </w:tc>
        <w:tc>
          <w:tcPr>
            <w:tcW w:w="781" w:type="dxa"/>
            <w:tcBorders>
              <w:top w:val="single" w:sz="2" w:space="0" w:color="002060"/>
              <w:left w:val="single" w:sz="2" w:space="0" w:color="002060"/>
              <w:bottom w:val="single" w:sz="2" w:space="0" w:color="002060"/>
              <w:right w:val="single" w:sz="2" w:space="0" w:color="002060"/>
            </w:tcBorders>
            <w:shd w:val="clear" w:color="auto" w:fill="auto"/>
            <w:vAlign w:val="bottom"/>
            <w:hideMark/>
          </w:tcPr>
          <w:p w14:paraId="0423DFDF" w14:textId="77777777" w:rsidR="00DF6D78" w:rsidRPr="007A150A" w:rsidRDefault="00DF6D78" w:rsidP="00DF6D78">
            <w:pPr>
              <w:spacing w:before="0" w:after="0" w:line="240" w:lineRule="auto"/>
              <w:jc w:val="right"/>
              <w:rPr>
                <w:rFonts w:eastAsia="Times New Roman" w:cs="Calibri"/>
                <w:sz w:val="17"/>
                <w:szCs w:val="17"/>
                <w:lang w:eastAsia="pl-PL"/>
              </w:rPr>
            </w:pPr>
            <w:r w:rsidRPr="007A150A">
              <w:rPr>
                <w:rFonts w:eastAsia="Times New Roman" w:cs="Calibri"/>
                <w:sz w:val="17"/>
                <w:szCs w:val="17"/>
                <w:lang w:eastAsia="pl-PL"/>
              </w:rPr>
              <w:t>542</w:t>
            </w:r>
          </w:p>
        </w:tc>
        <w:tc>
          <w:tcPr>
            <w:tcW w:w="1229" w:type="dxa"/>
            <w:tcBorders>
              <w:top w:val="single" w:sz="2" w:space="0" w:color="002060"/>
              <w:left w:val="single" w:sz="2" w:space="0" w:color="002060"/>
              <w:bottom w:val="single" w:sz="2" w:space="0" w:color="002060"/>
              <w:right w:val="single" w:sz="2" w:space="0" w:color="002060"/>
            </w:tcBorders>
            <w:shd w:val="clear" w:color="auto" w:fill="auto"/>
            <w:vAlign w:val="bottom"/>
            <w:hideMark/>
          </w:tcPr>
          <w:p w14:paraId="6F5014E6" w14:textId="77777777" w:rsidR="00DF6D78" w:rsidRPr="007A150A" w:rsidRDefault="00DF6D78" w:rsidP="00DF6D78">
            <w:pPr>
              <w:spacing w:before="0" w:after="0" w:line="240" w:lineRule="auto"/>
              <w:jc w:val="right"/>
              <w:rPr>
                <w:rFonts w:eastAsia="Times New Roman" w:cs="Calibri"/>
                <w:sz w:val="17"/>
                <w:szCs w:val="17"/>
                <w:lang w:eastAsia="pl-PL"/>
              </w:rPr>
            </w:pPr>
            <w:r w:rsidRPr="007A150A">
              <w:rPr>
                <w:rFonts w:eastAsia="Times New Roman" w:cs="Calibri"/>
                <w:sz w:val="17"/>
                <w:szCs w:val="17"/>
                <w:lang w:eastAsia="pl-PL"/>
              </w:rPr>
              <w:t>184</w:t>
            </w:r>
          </w:p>
        </w:tc>
        <w:tc>
          <w:tcPr>
            <w:tcW w:w="1039" w:type="dxa"/>
            <w:tcBorders>
              <w:top w:val="single" w:sz="2" w:space="0" w:color="002060"/>
              <w:left w:val="single" w:sz="2" w:space="0" w:color="002060"/>
              <w:bottom w:val="single" w:sz="2" w:space="0" w:color="002060"/>
              <w:right w:val="nil"/>
            </w:tcBorders>
            <w:shd w:val="clear" w:color="auto" w:fill="auto"/>
            <w:vAlign w:val="bottom"/>
            <w:hideMark/>
          </w:tcPr>
          <w:p w14:paraId="6E3E9FCE" w14:textId="77777777" w:rsidR="00DF6D78" w:rsidRPr="007A150A" w:rsidRDefault="00DF6D78" w:rsidP="00DF6D78">
            <w:pPr>
              <w:spacing w:before="0" w:after="0" w:line="240" w:lineRule="auto"/>
              <w:jc w:val="right"/>
              <w:rPr>
                <w:rFonts w:eastAsia="Times New Roman" w:cs="Calibri"/>
                <w:sz w:val="17"/>
                <w:szCs w:val="17"/>
                <w:lang w:eastAsia="pl-PL"/>
              </w:rPr>
            </w:pPr>
            <w:r w:rsidRPr="007A150A">
              <w:rPr>
                <w:rFonts w:eastAsia="Times New Roman" w:cs="Calibri"/>
                <w:sz w:val="17"/>
                <w:szCs w:val="17"/>
                <w:lang w:eastAsia="pl-PL"/>
              </w:rPr>
              <w:t>8636</w:t>
            </w:r>
          </w:p>
        </w:tc>
      </w:tr>
      <w:tr w:rsidR="007A150A" w:rsidRPr="00104B28" w14:paraId="3F6DE556" w14:textId="77777777" w:rsidTr="00866D83">
        <w:trPr>
          <w:trHeight w:val="117"/>
        </w:trPr>
        <w:tc>
          <w:tcPr>
            <w:tcW w:w="1445" w:type="dxa"/>
            <w:tcBorders>
              <w:top w:val="single" w:sz="2" w:space="0" w:color="002060"/>
              <w:left w:val="nil"/>
              <w:bottom w:val="single" w:sz="2" w:space="0" w:color="002060"/>
              <w:right w:val="single" w:sz="2" w:space="0" w:color="002060"/>
            </w:tcBorders>
            <w:shd w:val="clear" w:color="auto" w:fill="auto"/>
            <w:vAlign w:val="bottom"/>
            <w:hideMark/>
          </w:tcPr>
          <w:p w14:paraId="68DFA8CA" w14:textId="1733F012" w:rsidR="00DF6D78" w:rsidRPr="007A150A" w:rsidRDefault="00DF6D78" w:rsidP="00DF6D78">
            <w:pPr>
              <w:spacing w:before="0" w:after="0" w:line="240" w:lineRule="auto"/>
              <w:rPr>
                <w:rFonts w:eastAsia="Times New Roman" w:cs="Calibri"/>
                <w:sz w:val="17"/>
                <w:szCs w:val="17"/>
                <w:lang w:eastAsia="pl-PL"/>
              </w:rPr>
            </w:pPr>
            <w:r w:rsidRPr="007A150A">
              <w:rPr>
                <w:rFonts w:eastAsia="Times New Roman" w:cs="Calibri"/>
                <w:sz w:val="17"/>
                <w:szCs w:val="17"/>
                <w:lang w:eastAsia="pl-PL"/>
              </w:rPr>
              <w:t xml:space="preserve">  </w:t>
            </w:r>
            <w:r w:rsidR="000E61A9" w:rsidRPr="007A150A">
              <w:rPr>
                <w:rFonts w:eastAsia="Times New Roman" w:cs="Calibri"/>
                <w:sz w:val="17"/>
                <w:szCs w:val="17"/>
                <w:lang w:eastAsia="pl-PL"/>
              </w:rPr>
              <w:t>Women</w:t>
            </w:r>
          </w:p>
        </w:tc>
        <w:tc>
          <w:tcPr>
            <w:tcW w:w="666" w:type="dxa"/>
            <w:tcBorders>
              <w:top w:val="single" w:sz="2" w:space="0" w:color="002060"/>
              <w:left w:val="single" w:sz="2" w:space="0" w:color="002060"/>
              <w:bottom w:val="single" w:sz="2" w:space="0" w:color="002060"/>
              <w:right w:val="single" w:sz="2" w:space="0" w:color="002060"/>
            </w:tcBorders>
            <w:shd w:val="clear" w:color="auto" w:fill="auto"/>
            <w:vAlign w:val="bottom"/>
            <w:hideMark/>
          </w:tcPr>
          <w:p w14:paraId="675B4E7B" w14:textId="77777777" w:rsidR="00DF6D78" w:rsidRPr="00104B28" w:rsidRDefault="00DF6D78" w:rsidP="00DF6D78">
            <w:pPr>
              <w:spacing w:before="0" w:after="0" w:line="240" w:lineRule="auto"/>
              <w:jc w:val="right"/>
              <w:rPr>
                <w:rFonts w:eastAsia="Times New Roman" w:cs="Calibri"/>
                <w:sz w:val="17"/>
                <w:szCs w:val="17"/>
                <w:lang w:eastAsia="pl-PL"/>
              </w:rPr>
            </w:pPr>
            <w:r w:rsidRPr="00104B28">
              <w:rPr>
                <w:rFonts w:eastAsia="Times New Roman" w:cs="Calibri"/>
                <w:sz w:val="17"/>
                <w:szCs w:val="17"/>
                <w:lang w:eastAsia="pl-PL"/>
              </w:rPr>
              <w:t>13494</w:t>
            </w:r>
          </w:p>
        </w:tc>
        <w:tc>
          <w:tcPr>
            <w:tcW w:w="612" w:type="dxa"/>
            <w:tcBorders>
              <w:top w:val="single" w:sz="2" w:space="0" w:color="002060"/>
              <w:left w:val="single" w:sz="2" w:space="0" w:color="002060"/>
              <w:bottom w:val="single" w:sz="2" w:space="0" w:color="002060"/>
              <w:right w:val="single" w:sz="2" w:space="0" w:color="002060"/>
            </w:tcBorders>
            <w:shd w:val="clear" w:color="auto" w:fill="auto"/>
            <w:vAlign w:val="bottom"/>
            <w:hideMark/>
          </w:tcPr>
          <w:p w14:paraId="34DEC39D" w14:textId="77777777" w:rsidR="00DF6D78" w:rsidRPr="00104B28" w:rsidRDefault="00DF6D78" w:rsidP="00DF6D78">
            <w:pPr>
              <w:spacing w:before="0" w:after="0" w:line="240" w:lineRule="auto"/>
              <w:jc w:val="right"/>
              <w:rPr>
                <w:rFonts w:eastAsia="Times New Roman" w:cs="Calibri"/>
                <w:sz w:val="17"/>
                <w:szCs w:val="17"/>
                <w:lang w:eastAsia="pl-PL"/>
              </w:rPr>
            </w:pPr>
            <w:r w:rsidRPr="00104B28">
              <w:rPr>
                <w:rFonts w:eastAsia="Times New Roman" w:cs="Calibri"/>
                <w:sz w:val="17"/>
                <w:szCs w:val="17"/>
                <w:lang w:eastAsia="pl-PL"/>
              </w:rPr>
              <w:t>5200</w:t>
            </w:r>
          </w:p>
        </w:tc>
        <w:tc>
          <w:tcPr>
            <w:tcW w:w="666" w:type="dxa"/>
            <w:tcBorders>
              <w:top w:val="single" w:sz="2" w:space="0" w:color="002060"/>
              <w:left w:val="single" w:sz="2" w:space="0" w:color="002060"/>
              <w:bottom w:val="single" w:sz="2" w:space="0" w:color="002060"/>
              <w:right w:val="single" w:sz="2" w:space="0" w:color="002060"/>
            </w:tcBorders>
            <w:shd w:val="clear" w:color="auto" w:fill="auto"/>
            <w:vAlign w:val="bottom"/>
            <w:hideMark/>
          </w:tcPr>
          <w:p w14:paraId="61032C55" w14:textId="77777777" w:rsidR="00DF6D78" w:rsidRPr="007A150A" w:rsidRDefault="00DF6D78" w:rsidP="00DF6D78">
            <w:pPr>
              <w:spacing w:before="0" w:after="0" w:line="240" w:lineRule="auto"/>
              <w:jc w:val="right"/>
              <w:rPr>
                <w:rFonts w:eastAsia="Times New Roman" w:cs="Calibri"/>
                <w:sz w:val="17"/>
                <w:szCs w:val="17"/>
                <w:lang w:eastAsia="pl-PL"/>
              </w:rPr>
            </w:pPr>
            <w:r w:rsidRPr="007A150A">
              <w:rPr>
                <w:rFonts w:eastAsia="Times New Roman" w:cs="Calibri"/>
                <w:sz w:val="17"/>
                <w:szCs w:val="17"/>
                <w:lang w:eastAsia="pl-PL"/>
              </w:rPr>
              <w:t>4338</w:t>
            </w:r>
          </w:p>
        </w:tc>
        <w:tc>
          <w:tcPr>
            <w:tcW w:w="781" w:type="dxa"/>
            <w:tcBorders>
              <w:top w:val="single" w:sz="2" w:space="0" w:color="002060"/>
              <w:left w:val="single" w:sz="2" w:space="0" w:color="002060"/>
              <w:bottom w:val="single" w:sz="2" w:space="0" w:color="002060"/>
              <w:right w:val="single" w:sz="2" w:space="0" w:color="002060"/>
            </w:tcBorders>
            <w:shd w:val="clear" w:color="auto" w:fill="auto"/>
            <w:vAlign w:val="bottom"/>
            <w:hideMark/>
          </w:tcPr>
          <w:p w14:paraId="51C8B1F6" w14:textId="77777777" w:rsidR="00DF6D78" w:rsidRPr="007A150A" w:rsidRDefault="00DF6D78" w:rsidP="00DF6D78">
            <w:pPr>
              <w:spacing w:before="0" w:after="0" w:line="240" w:lineRule="auto"/>
              <w:jc w:val="right"/>
              <w:rPr>
                <w:rFonts w:eastAsia="Times New Roman" w:cs="Calibri"/>
                <w:sz w:val="17"/>
                <w:szCs w:val="17"/>
                <w:lang w:eastAsia="pl-PL"/>
              </w:rPr>
            </w:pPr>
            <w:r w:rsidRPr="007A150A">
              <w:rPr>
                <w:rFonts w:eastAsia="Times New Roman" w:cs="Calibri"/>
                <w:sz w:val="17"/>
                <w:szCs w:val="17"/>
                <w:lang w:eastAsia="pl-PL"/>
              </w:rPr>
              <w:t>4033</w:t>
            </w:r>
          </w:p>
        </w:tc>
        <w:tc>
          <w:tcPr>
            <w:tcW w:w="666" w:type="dxa"/>
            <w:tcBorders>
              <w:top w:val="single" w:sz="2" w:space="0" w:color="002060"/>
              <w:left w:val="single" w:sz="2" w:space="0" w:color="002060"/>
              <w:bottom w:val="single" w:sz="2" w:space="0" w:color="002060"/>
              <w:right w:val="single" w:sz="2" w:space="0" w:color="002060"/>
            </w:tcBorders>
            <w:shd w:val="clear" w:color="auto" w:fill="auto"/>
            <w:vAlign w:val="bottom"/>
            <w:hideMark/>
          </w:tcPr>
          <w:p w14:paraId="1B601897" w14:textId="77777777" w:rsidR="00DF6D78" w:rsidRPr="007A150A" w:rsidRDefault="00DF6D78" w:rsidP="00DF6D78">
            <w:pPr>
              <w:spacing w:before="0" w:after="0" w:line="240" w:lineRule="auto"/>
              <w:jc w:val="right"/>
              <w:rPr>
                <w:rFonts w:eastAsia="Times New Roman" w:cs="Calibri"/>
                <w:sz w:val="17"/>
                <w:szCs w:val="17"/>
                <w:lang w:eastAsia="pl-PL"/>
              </w:rPr>
            </w:pPr>
            <w:r w:rsidRPr="007A150A">
              <w:rPr>
                <w:rFonts w:eastAsia="Times New Roman" w:cs="Calibri"/>
                <w:sz w:val="17"/>
                <w:szCs w:val="17"/>
                <w:lang w:eastAsia="pl-PL"/>
              </w:rPr>
              <w:t>1167</w:t>
            </w:r>
          </w:p>
        </w:tc>
        <w:tc>
          <w:tcPr>
            <w:tcW w:w="781" w:type="dxa"/>
            <w:tcBorders>
              <w:top w:val="single" w:sz="2" w:space="0" w:color="002060"/>
              <w:left w:val="single" w:sz="2" w:space="0" w:color="002060"/>
              <w:bottom w:val="single" w:sz="2" w:space="0" w:color="002060"/>
              <w:right w:val="single" w:sz="2" w:space="0" w:color="002060"/>
            </w:tcBorders>
            <w:shd w:val="clear" w:color="auto" w:fill="auto"/>
            <w:vAlign w:val="bottom"/>
            <w:hideMark/>
          </w:tcPr>
          <w:p w14:paraId="509C13C0" w14:textId="77777777" w:rsidR="00DF6D78" w:rsidRPr="007A150A" w:rsidRDefault="00DF6D78" w:rsidP="00DF6D78">
            <w:pPr>
              <w:spacing w:before="0" w:after="0" w:line="240" w:lineRule="auto"/>
              <w:jc w:val="right"/>
              <w:rPr>
                <w:rFonts w:eastAsia="Times New Roman" w:cs="Calibri"/>
                <w:sz w:val="17"/>
                <w:szCs w:val="17"/>
                <w:lang w:eastAsia="pl-PL"/>
              </w:rPr>
            </w:pPr>
            <w:r w:rsidRPr="007A150A">
              <w:rPr>
                <w:rFonts w:eastAsia="Times New Roman" w:cs="Calibri"/>
                <w:sz w:val="17"/>
                <w:szCs w:val="17"/>
                <w:lang w:eastAsia="pl-PL"/>
              </w:rPr>
              <w:t>862</w:t>
            </w:r>
          </w:p>
        </w:tc>
        <w:tc>
          <w:tcPr>
            <w:tcW w:w="1229" w:type="dxa"/>
            <w:tcBorders>
              <w:top w:val="single" w:sz="2" w:space="0" w:color="002060"/>
              <w:left w:val="single" w:sz="2" w:space="0" w:color="002060"/>
              <w:bottom w:val="single" w:sz="2" w:space="0" w:color="002060"/>
              <w:right w:val="single" w:sz="2" w:space="0" w:color="002060"/>
            </w:tcBorders>
            <w:shd w:val="clear" w:color="auto" w:fill="auto"/>
            <w:vAlign w:val="bottom"/>
            <w:hideMark/>
          </w:tcPr>
          <w:p w14:paraId="0EAE7DC0" w14:textId="77777777" w:rsidR="00DF6D78" w:rsidRPr="007A150A" w:rsidRDefault="00DF6D78" w:rsidP="00DF6D78">
            <w:pPr>
              <w:spacing w:before="0" w:after="0" w:line="240" w:lineRule="auto"/>
              <w:jc w:val="right"/>
              <w:rPr>
                <w:rFonts w:eastAsia="Times New Roman" w:cs="Calibri"/>
                <w:sz w:val="17"/>
                <w:szCs w:val="17"/>
                <w:lang w:eastAsia="pl-PL"/>
              </w:rPr>
            </w:pPr>
            <w:r w:rsidRPr="007A150A">
              <w:rPr>
                <w:rFonts w:eastAsia="Times New Roman" w:cs="Calibri"/>
                <w:sz w:val="17"/>
                <w:szCs w:val="17"/>
                <w:lang w:eastAsia="pl-PL"/>
              </w:rPr>
              <w:t>305</w:t>
            </w:r>
          </w:p>
        </w:tc>
        <w:tc>
          <w:tcPr>
            <w:tcW w:w="1039" w:type="dxa"/>
            <w:tcBorders>
              <w:top w:val="single" w:sz="2" w:space="0" w:color="002060"/>
              <w:left w:val="single" w:sz="2" w:space="0" w:color="002060"/>
              <w:bottom w:val="single" w:sz="2" w:space="0" w:color="002060"/>
              <w:right w:val="nil"/>
            </w:tcBorders>
            <w:shd w:val="clear" w:color="auto" w:fill="auto"/>
            <w:vAlign w:val="bottom"/>
            <w:hideMark/>
          </w:tcPr>
          <w:p w14:paraId="571AEFC9" w14:textId="77777777" w:rsidR="00DF6D78" w:rsidRPr="007A150A" w:rsidRDefault="00DF6D78" w:rsidP="00DF6D78">
            <w:pPr>
              <w:spacing w:before="0" w:after="0" w:line="240" w:lineRule="auto"/>
              <w:jc w:val="right"/>
              <w:rPr>
                <w:rFonts w:eastAsia="Times New Roman" w:cs="Calibri"/>
                <w:sz w:val="17"/>
                <w:szCs w:val="17"/>
                <w:lang w:eastAsia="pl-PL"/>
              </w:rPr>
            </w:pPr>
            <w:r w:rsidRPr="007A150A">
              <w:rPr>
                <w:rFonts w:eastAsia="Times New Roman" w:cs="Calibri"/>
                <w:sz w:val="17"/>
                <w:szCs w:val="17"/>
                <w:lang w:eastAsia="pl-PL"/>
              </w:rPr>
              <w:t>8294</w:t>
            </w:r>
          </w:p>
        </w:tc>
      </w:tr>
      <w:tr w:rsidR="007A150A" w:rsidRPr="00104B28" w14:paraId="49B07673" w14:textId="77777777" w:rsidTr="00866D83">
        <w:trPr>
          <w:trHeight w:val="379"/>
        </w:trPr>
        <w:tc>
          <w:tcPr>
            <w:tcW w:w="1445" w:type="dxa"/>
            <w:tcBorders>
              <w:top w:val="single" w:sz="2" w:space="0" w:color="002060"/>
              <w:left w:val="nil"/>
              <w:bottom w:val="single" w:sz="2" w:space="0" w:color="002060"/>
              <w:right w:val="single" w:sz="2" w:space="0" w:color="002060"/>
            </w:tcBorders>
            <w:shd w:val="clear" w:color="auto" w:fill="auto"/>
            <w:vAlign w:val="bottom"/>
            <w:hideMark/>
          </w:tcPr>
          <w:p w14:paraId="38B9E50E" w14:textId="1537F3AF" w:rsidR="00DF6D78" w:rsidRPr="007A150A" w:rsidRDefault="000E61A9" w:rsidP="00DF6D78">
            <w:pPr>
              <w:spacing w:before="0" w:after="0" w:line="240" w:lineRule="auto"/>
              <w:rPr>
                <w:rFonts w:eastAsia="Times New Roman" w:cs="Calibri"/>
                <w:b/>
                <w:bCs/>
                <w:sz w:val="17"/>
                <w:szCs w:val="17"/>
                <w:lang w:eastAsia="pl-PL"/>
              </w:rPr>
            </w:pPr>
            <w:r w:rsidRPr="007A150A">
              <w:rPr>
                <w:rFonts w:eastAsia="Times New Roman" w:cs="Calibri"/>
                <w:b/>
                <w:bCs/>
                <w:sz w:val="17"/>
                <w:szCs w:val="17"/>
                <w:lang w:eastAsia="pl-PL"/>
              </w:rPr>
              <w:t>Employed</w:t>
            </w:r>
          </w:p>
          <w:p w14:paraId="7603DC9F" w14:textId="1F4695C2" w:rsidR="007A150A" w:rsidRPr="007A150A" w:rsidRDefault="007A150A" w:rsidP="00DF6D78">
            <w:pPr>
              <w:spacing w:before="0" w:after="0" w:line="240" w:lineRule="auto"/>
              <w:rPr>
                <w:rFonts w:eastAsia="Times New Roman" w:cs="Calibri"/>
                <w:b/>
                <w:bCs/>
                <w:sz w:val="17"/>
                <w:szCs w:val="17"/>
                <w:lang w:eastAsia="pl-PL"/>
              </w:rPr>
            </w:pPr>
            <w:r w:rsidRPr="007A150A">
              <w:rPr>
                <w:rFonts w:eastAsia="Times New Roman" w:cs="Calibri"/>
                <w:b/>
                <w:bCs/>
                <w:sz w:val="17"/>
                <w:szCs w:val="17"/>
                <w:lang w:eastAsia="pl-PL"/>
              </w:rPr>
              <w:t>persons</w:t>
            </w:r>
          </w:p>
        </w:tc>
        <w:tc>
          <w:tcPr>
            <w:tcW w:w="666" w:type="dxa"/>
            <w:tcBorders>
              <w:top w:val="single" w:sz="2" w:space="0" w:color="002060"/>
              <w:left w:val="single" w:sz="2" w:space="0" w:color="002060"/>
              <w:bottom w:val="single" w:sz="2" w:space="0" w:color="002060"/>
              <w:right w:val="single" w:sz="2" w:space="0" w:color="002060"/>
            </w:tcBorders>
            <w:shd w:val="clear" w:color="auto" w:fill="auto"/>
            <w:vAlign w:val="bottom"/>
            <w:hideMark/>
          </w:tcPr>
          <w:p w14:paraId="0D33AB70" w14:textId="77777777" w:rsidR="00DF6D78" w:rsidRPr="007A150A" w:rsidRDefault="00DF6D78" w:rsidP="00DF6D78">
            <w:pPr>
              <w:spacing w:before="0" w:after="0" w:line="240" w:lineRule="auto"/>
              <w:jc w:val="right"/>
              <w:rPr>
                <w:rFonts w:eastAsia="Times New Roman" w:cs="Calibri"/>
                <w:b/>
                <w:sz w:val="17"/>
                <w:szCs w:val="17"/>
                <w:lang w:eastAsia="pl-PL"/>
              </w:rPr>
            </w:pPr>
            <w:r w:rsidRPr="007A150A">
              <w:rPr>
                <w:rFonts w:eastAsia="Times New Roman" w:cs="Calibri"/>
                <w:b/>
                <w:sz w:val="17"/>
                <w:szCs w:val="17"/>
                <w:lang w:eastAsia="pl-PL"/>
              </w:rPr>
              <w:t>17163</w:t>
            </w:r>
          </w:p>
        </w:tc>
        <w:tc>
          <w:tcPr>
            <w:tcW w:w="612" w:type="dxa"/>
            <w:tcBorders>
              <w:top w:val="single" w:sz="2" w:space="0" w:color="002060"/>
              <w:left w:val="single" w:sz="2" w:space="0" w:color="002060"/>
              <w:bottom w:val="single" w:sz="2" w:space="0" w:color="002060"/>
              <w:right w:val="single" w:sz="2" w:space="0" w:color="002060"/>
            </w:tcBorders>
            <w:shd w:val="clear" w:color="auto" w:fill="auto"/>
            <w:vAlign w:val="bottom"/>
            <w:hideMark/>
          </w:tcPr>
          <w:p w14:paraId="12449BEA" w14:textId="77777777" w:rsidR="00DF6D78" w:rsidRPr="007A150A" w:rsidRDefault="00DF6D78" w:rsidP="00DF6D78">
            <w:pPr>
              <w:spacing w:before="0" w:after="0" w:line="240" w:lineRule="auto"/>
              <w:jc w:val="right"/>
              <w:rPr>
                <w:rFonts w:eastAsia="Times New Roman" w:cs="Calibri"/>
                <w:b/>
                <w:sz w:val="17"/>
                <w:szCs w:val="17"/>
                <w:lang w:eastAsia="pl-PL"/>
              </w:rPr>
            </w:pPr>
            <w:r w:rsidRPr="007A150A">
              <w:rPr>
                <w:rFonts w:eastAsia="Times New Roman" w:cs="Calibri"/>
                <w:b/>
                <w:sz w:val="17"/>
                <w:szCs w:val="17"/>
                <w:lang w:eastAsia="pl-PL"/>
              </w:rPr>
              <w:t>7269</w:t>
            </w:r>
          </w:p>
        </w:tc>
        <w:tc>
          <w:tcPr>
            <w:tcW w:w="666" w:type="dxa"/>
            <w:tcBorders>
              <w:top w:val="single" w:sz="2" w:space="0" w:color="002060"/>
              <w:left w:val="single" w:sz="2" w:space="0" w:color="002060"/>
              <w:bottom w:val="single" w:sz="2" w:space="0" w:color="002060"/>
              <w:right w:val="single" w:sz="2" w:space="0" w:color="002060"/>
            </w:tcBorders>
            <w:shd w:val="clear" w:color="auto" w:fill="auto"/>
            <w:vAlign w:val="bottom"/>
            <w:hideMark/>
          </w:tcPr>
          <w:p w14:paraId="6D1E2AA2" w14:textId="77777777" w:rsidR="00DF6D78" w:rsidRPr="007A150A" w:rsidRDefault="00DF6D78" w:rsidP="00DF6D78">
            <w:pPr>
              <w:spacing w:before="0" w:after="0" w:line="240" w:lineRule="auto"/>
              <w:jc w:val="right"/>
              <w:rPr>
                <w:rFonts w:eastAsia="Times New Roman" w:cs="Calibri"/>
                <w:b/>
                <w:sz w:val="17"/>
                <w:szCs w:val="17"/>
                <w:lang w:eastAsia="pl-PL"/>
              </w:rPr>
            </w:pPr>
            <w:r w:rsidRPr="007A150A">
              <w:rPr>
                <w:rFonts w:eastAsia="Times New Roman" w:cs="Calibri"/>
                <w:b/>
                <w:sz w:val="17"/>
                <w:szCs w:val="17"/>
                <w:lang w:eastAsia="pl-PL"/>
              </w:rPr>
              <w:t>6516</w:t>
            </w:r>
          </w:p>
        </w:tc>
        <w:tc>
          <w:tcPr>
            <w:tcW w:w="781" w:type="dxa"/>
            <w:tcBorders>
              <w:top w:val="single" w:sz="2" w:space="0" w:color="002060"/>
              <w:left w:val="single" w:sz="2" w:space="0" w:color="002060"/>
              <w:bottom w:val="single" w:sz="2" w:space="0" w:color="002060"/>
              <w:right w:val="single" w:sz="2" w:space="0" w:color="002060"/>
            </w:tcBorders>
            <w:shd w:val="clear" w:color="auto" w:fill="auto"/>
            <w:vAlign w:val="bottom"/>
            <w:hideMark/>
          </w:tcPr>
          <w:p w14:paraId="395685C2" w14:textId="77777777" w:rsidR="00DF6D78" w:rsidRPr="007A150A" w:rsidRDefault="00DF6D78" w:rsidP="00DF6D78">
            <w:pPr>
              <w:spacing w:before="0" w:after="0" w:line="240" w:lineRule="auto"/>
              <w:jc w:val="right"/>
              <w:rPr>
                <w:rFonts w:eastAsia="Times New Roman" w:cs="Calibri"/>
                <w:b/>
                <w:sz w:val="17"/>
                <w:szCs w:val="17"/>
                <w:lang w:eastAsia="pl-PL"/>
              </w:rPr>
            </w:pPr>
            <w:r w:rsidRPr="007A150A">
              <w:rPr>
                <w:rFonts w:eastAsia="Times New Roman" w:cs="Calibri"/>
                <w:b/>
                <w:sz w:val="17"/>
                <w:szCs w:val="17"/>
                <w:lang w:eastAsia="pl-PL"/>
              </w:rPr>
              <w:t>6207</w:t>
            </w:r>
          </w:p>
        </w:tc>
        <w:tc>
          <w:tcPr>
            <w:tcW w:w="666" w:type="dxa"/>
            <w:tcBorders>
              <w:top w:val="single" w:sz="2" w:space="0" w:color="002060"/>
              <w:left w:val="single" w:sz="2" w:space="0" w:color="002060"/>
              <w:bottom w:val="single" w:sz="2" w:space="0" w:color="002060"/>
              <w:right w:val="single" w:sz="2" w:space="0" w:color="002060"/>
            </w:tcBorders>
            <w:shd w:val="clear" w:color="auto" w:fill="auto"/>
            <w:vAlign w:val="bottom"/>
            <w:hideMark/>
          </w:tcPr>
          <w:p w14:paraId="47563586" w14:textId="77777777" w:rsidR="00DF6D78" w:rsidRPr="007A150A" w:rsidRDefault="00DF6D78" w:rsidP="00DF6D78">
            <w:pPr>
              <w:spacing w:before="0" w:after="0" w:line="240" w:lineRule="auto"/>
              <w:jc w:val="right"/>
              <w:rPr>
                <w:rFonts w:eastAsia="Times New Roman" w:cs="Calibri"/>
                <w:b/>
                <w:sz w:val="17"/>
                <w:szCs w:val="17"/>
                <w:lang w:eastAsia="pl-PL"/>
              </w:rPr>
            </w:pPr>
            <w:r w:rsidRPr="007A150A">
              <w:rPr>
                <w:rFonts w:eastAsia="Times New Roman" w:cs="Calibri"/>
                <w:b/>
                <w:sz w:val="17"/>
                <w:szCs w:val="17"/>
                <w:lang w:eastAsia="pl-PL"/>
              </w:rPr>
              <w:t>1062</w:t>
            </w:r>
          </w:p>
        </w:tc>
        <w:tc>
          <w:tcPr>
            <w:tcW w:w="781" w:type="dxa"/>
            <w:tcBorders>
              <w:top w:val="single" w:sz="2" w:space="0" w:color="002060"/>
              <w:left w:val="single" w:sz="2" w:space="0" w:color="002060"/>
              <w:bottom w:val="single" w:sz="2" w:space="0" w:color="002060"/>
              <w:right w:val="single" w:sz="2" w:space="0" w:color="002060"/>
            </w:tcBorders>
            <w:shd w:val="clear" w:color="auto" w:fill="auto"/>
            <w:vAlign w:val="bottom"/>
            <w:hideMark/>
          </w:tcPr>
          <w:p w14:paraId="51502B8C" w14:textId="77777777" w:rsidR="00DF6D78" w:rsidRPr="007A150A" w:rsidRDefault="00DF6D78" w:rsidP="00DF6D78">
            <w:pPr>
              <w:spacing w:before="0" w:after="0" w:line="240" w:lineRule="auto"/>
              <w:jc w:val="right"/>
              <w:rPr>
                <w:rFonts w:eastAsia="Times New Roman" w:cs="Calibri"/>
                <w:b/>
                <w:sz w:val="17"/>
                <w:szCs w:val="17"/>
                <w:lang w:eastAsia="pl-PL"/>
              </w:rPr>
            </w:pPr>
            <w:r w:rsidRPr="007A150A">
              <w:rPr>
                <w:rFonts w:eastAsia="Times New Roman" w:cs="Calibri"/>
                <w:b/>
                <w:sz w:val="17"/>
                <w:szCs w:val="17"/>
                <w:lang w:eastAsia="pl-PL"/>
              </w:rPr>
              <w:t>753</w:t>
            </w:r>
          </w:p>
        </w:tc>
        <w:tc>
          <w:tcPr>
            <w:tcW w:w="1229" w:type="dxa"/>
            <w:tcBorders>
              <w:top w:val="single" w:sz="2" w:space="0" w:color="002060"/>
              <w:left w:val="single" w:sz="2" w:space="0" w:color="002060"/>
              <w:bottom w:val="single" w:sz="2" w:space="0" w:color="002060"/>
              <w:right w:val="single" w:sz="2" w:space="0" w:color="002060"/>
            </w:tcBorders>
            <w:shd w:val="clear" w:color="auto" w:fill="auto"/>
            <w:vAlign w:val="bottom"/>
            <w:hideMark/>
          </w:tcPr>
          <w:p w14:paraId="0BA379D9" w14:textId="77777777" w:rsidR="00DF6D78" w:rsidRPr="007A150A" w:rsidRDefault="00DF6D78" w:rsidP="00DF6D78">
            <w:pPr>
              <w:spacing w:before="0" w:after="0" w:line="240" w:lineRule="auto"/>
              <w:jc w:val="right"/>
              <w:rPr>
                <w:rFonts w:eastAsia="Times New Roman" w:cs="Calibri"/>
                <w:b/>
                <w:sz w:val="17"/>
                <w:szCs w:val="17"/>
                <w:lang w:eastAsia="pl-PL"/>
              </w:rPr>
            </w:pPr>
            <w:r w:rsidRPr="007A150A">
              <w:rPr>
                <w:rFonts w:eastAsia="Times New Roman" w:cs="Calibri"/>
                <w:b/>
                <w:sz w:val="17"/>
                <w:szCs w:val="17"/>
                <w:lang w:eastAsia="pl-PL"/>
              </w:rPr>
              <w:t>309</w:t>
            </w:r>
          </w:p>
        </w:tc>
        <w:tc>
          <w:tcPr>
            <w:tcW w:w="1039" w:type="dxa"/>
            <w:tcBorders>
              <w:top w:val="single" w:sz="2" w:space="0" w:color="002060"/>
              <w:left w:val="single" w:sz="2" w:space="0" w:color="002060"/>
              <w:bottom w:val="single" w:sz="2" w:space="0" w:color="002060"/>
              <w:right w:val="nil"/>
            </w:tcBorders>
            <w:shd w:val="clear" w:color="auto" w:fill="auto"/>
            <w:vAlign w:val="bottom"/>
            <w:hideMark/>
          </w:tcPr>
          <w:p w14:paraId="19862119" w14:textId="77777777" w:rsidR="00DF6D78" w:rsidRPr="007A150A" w:rsidRDefault="00DF6D78" w:rsidP="00DF6D78">
            <w:pPr>
              <w:spacing w:before="0" w:after="0" w:line="240" w:lineRule="auto"/>
              <w:jc w:val="right"/>
              <w:rPr>
                <w:rFonts w:eastAsia="Times New Roman" w:cs="Calibri"/>
                <w:b/>
                <w:sz w:val="17"/>
                <w:szCs w:val="17"/>
                <w:lang w:eastAsia="pl-PL"/>
              </w:rPr>
            </w:pPr>
            <w:r w:rsidRPr="007A150A">
              <w:rPr>
                <w:rFonts w:eastAsia="Times New Roman" w:cs="Calibri"/>
                <w:b/>
                <w:sz w:val="17"/>
                <w:szCs w:val="17"/>
                <w:lang w:eastAsia="pl-PL"/>
              </w:rPr>
              <w:t>9894</w:t>
            </w:r>
          </w:p>
        </w:tc>
      </w:tr>
      <w:tr w:rsidR="007A150A" w:rsidRPr="00104B28" w14:paraId="64A808F6" w14:textId="77777777" w:rsidTr="00866D83">
        <w:trPr>
          <w:trHeight w:val="139"/>
        </w:trPr>
        <w:tc>
          <w:tcPr>
            <w:tcW w:w="1445" w:type="dxa"/>
            <w:tcBorders>
              <w:top w:val="single" w:sz="2" w:space="0" w:color="002060"/>
              <w:left w:val="nil"/>
              <w:bottom w:val="single" w:sz="2" w:space="0" w:color="002060"/>
              <w:right w:val="single" w:sz="2" w:space="0" w:color="002060"/>
            </w:tcBorders>
            <w:shd w:val="clear" w:color="auto" w:fill="auto"/>
            <w:vAlign w:val="bottom"/>
            <w:hideMark/>
          </w:tcPr>
          <w:p w14:paraId="11BD06BA" w14:textId="79DF5C29" w:rsidR="00DF6D78" w:rsidRPr="007A150A" w:rsidRDefault="00DF6D78" w:rsidP="00DF6D78">
            <w:pPr>
              <w:spacing w:before="0" w:after="0" w:line="240" w:lineRule="auto"/>
              <w:rPr>
                <w:rFonts w:eastAsia="Times New Roman" w:cs="Calibri"/>
                <w:sz w:val="17"/>
                <w:szCs w:val="17"/>
                <w:lang w:eastAsia="pl-PL"/>
              </w:rPr>
            </w:pPr>
            <w:r w:rsidRPr="007A150A">
              <w:rPr>
                <w:rFonts w:eastAsia="Times New Roman" w:cs="Calibri"/>
                <w:sz w:val="17"/>
                <w:szCs w:val="17"/>
                <w:lang w:eastAsia="pl-PL"/>
              </w:rPr>
              <w:t xml:space="preserve">  </w:t>
            </w:r>
            <w:r w:rsidR="000E61A9" w:rsidRPr="007A150A">
              <w:rPr>
                <w:rFonts w:eastAsia="Times New Roman" w:cs="Calibri"/>
                <w:sz w:val="17"/>
                <w:szCs w:val="17"/>
                <w:lang w:eastAsia="pl-PL"/>
              </w:rPr>
              <w:t>Men</w:t>
            </w:r>
          </w:p>
        </w:tc>
        <w:tc>
          <w:tcPr>
            <w:tcW w:w="666" w:type="dxa"/>
            <w:tcBorders>
              <w:top w:val="single" w:sz="2" w:space="0" w:color="002060"/>
              <w:left w:val="single" w:sz="2" w:space="0" w:color="002060"/>
              <w:bottom w:val="single" w:sz="2" w:space="0" w:color="002060"/>
              <w:right w:val="single" w:sz="2" w:space="0" w:color="002060"/>
            </w:tcBorders>
            <w:shd w:val="clear" w:color="auto" w:fill="auto"/>
            <w:vAlign w:val="bottom"/>
            <w:hideMark/>
          </w:tcPr>
          <w:p w14:paraId="1BB7C518" w14:textId="77777777" w:rsidR="00DF6D78" w:rsidRPr="00104B28" w:rsidRDefault="00DF6D78" w:rsidP="00DF6D78">
            <w:pPr>
              <w:spacing w:before="0" w:after="0" w:line="240" w:lineRule="auto"/>
              <w:jc w:val="right"/>
              <w:rPr>
                <w:rFonts w:eastAsia="Times New Roman" w:cs="Calibri"/>
                <w:sz w:val="17"/>
                <w:szCs w:val="17"/>
                <w:lang w:eastAsia="pl-PL"/>
              </w:rPr>
            </w:pPr>
            <w:r w:rsidRPr="00104B28">
              <w:rPr>
                <w:rFonts w:eastAsia="Times New Roman" w:cs="Calibri"/>
                <w:sz w:val="17"/>
                <w:szCs w:val="17"/>
                <w:lang w:eastAsia="pl-PL"/>
              </w:rPr>
              <w:t>9232</w:t>
            </w:r>
          </w:p>
        </w:tc>
        <w:tc>
          <w:tcPr>
            <w:tcW w:w="612" w:type="dxa"/>
            <w:tcBorders>
              <w:top w:val="single" w:sz="2" w:space="0" w:color="002060"/>
              <w:left w:val="single" w:sz="2" w:space="0" w:color="002060"/>
              <w:bottom w:val="single" w:sz="2" w:space="0" w:color="002060"/>
              <w:right w:val="single" w:sz="2" w:space="0" w:color="002060"/>
            </w:tcBorders>
            <w:shd w:val="clear" w:color="auto" w:fill="auto"/>
            <w:vAlign w:val="bottom"/>
            <w:hideMark/>
          </w:tcPr>
          <w:p w14:paraId="7410F40B" w14:textId="77777777" w:rsidR="00DF6D78" w:rsidRPr="00104B28" w:rsidRDefault="00DF6D78" w:rsidP="00DF6D78">
            <w:pPr>
              <w:spacing w:before="0" w:after="0" w:line="240" w:lineRule="auto"/>
              <w:jc w:val="right"/>
              <w:rPr>
                <w:rFonts w:eastAsia="Times New Roman" w:cs="Calibri"/>
                <w:sz w:val="17"/>
                <w:szCs w:val="17"/>
                <w:lang w:eastAsia="pl-PL"/>
              </w:rPr>
            </w:pPr>
            <w:r w:rsidRPr="00104B28">
              <w:rPr>
                <w:rFonts w:eastAsia="Times New Roman" w:cs="Calibri"/>
                <w:sz w:val="17"/>
                <w:szCs w:val="17"/>
                <w:lang w:eastAsia="pl-PL"/>
              </w:rPr>
              <w:t>3726</w:t>
            </w:r>
          </w:p>
        </w:tc>
        <w:tc>
          <w:tcPr>
            <w:tcW w:w="666" w:type="dxa"/>
            <w:tcBorders>
              <w:top w:val="single" w:sz="2" w:space="0" w:color="002060"/>
              <w:left w:val="single" w:sz="2" w:space="0" w:color="002060"/>
              <w:bottom w:val="single" w:sz="2" w:space="0" w:color="002060"/>
              <w:right w:val="single" w:sz="2" w:space="0" w:color="002060"/>
            </w:tcBorders>
            <w:shd w:val="clear" w:color="auto" w:fill="auto"/>
            <w:vAlign w:val="bottom"/>
            <w:hideMark/>
          </w:tcPr>
          <w:p w14:paraId="496F5164" w14:textId="77777777" w:rsidR="00DF6D78" w:rsidRPr="007A150A" w:rsidRDefault="00DF6D78" w:rsidP="00DF6D78">
            <w:pPr>
              <w:spacing w:before="0" w:after="0" w:line="240" w:lineRule="auto"/>
              <w:jc w:val="right"/>
              <w:rPr>
                <w:rFonts w:eastAsia="Times New Roman" w:cs="Calibri"/>
                <w:sz w:val="17"/>
                <w:szCs w:val="17"/>
                <w:lang w:eastAsia="pl-PL"/>
              </w:rPr>
            </w:pPr>
            <w:r w:rsidRPr="007A150A">
              <w:rPr>
                <w:rFonts w:eastAsia="Times New Roman" w:cs="Calibri"/>
                <w:sz w:val="17"/>
                <w:szCs w:val="17"/>
                <w:lang w:eastAsia="pl-PL"/>
              </w:rPr>
              <w:t>3394</w:t>
            </w:r>
          </w:p>
        </w:tc>
        <w:tc>
          <w:tcPr>
            <w:tcW w:w="781" w:type="dxa"/>
            <w:tcBorders>
              <w:top w:val="single" w:sz="2" w:space="0" w:color="002060"/>
              <w:left w:val="single" w:sz="2" w:space="0" w:color="002060"/>
              <w:bottom w:val="single" w:sz="2" w:space="0" w:color="002060"/>
              <w:right w:val="single" w:sz="2" w:space="0" w:color="002060"/>
            </w:tcBorders>
            <w:shd w:val="clear" w:color="auto" w:fill="auto"/>
            <w:vAlign w:val="bottom"/>
            <w:hideMark/>
          </w:tcPr>
          <w:p w14:paraId="4E924BDC" w14:textId="77777777" w:rsidR="00DF6D78" w:rsidRPr="007A150A" w:rsidRDefault="00DF6D78" w:rsidP="00DF6D78">
            <w:pPr>
              <w:spacing w:before="0" w:after="0" w:line="240" w:lineRule="auto"/>
              <w:jc w:val="right"/>
              <w:rPr>
                <w:rFonts w:eastAsia="Times New Roman" w:cs="Calibri"/>
                <w:sz w:val="17"/>
                <w:szCs w:val="17"/>
                <w:lang w:eastAsia="pl-PL"/>
              </w:rPr>
            </w:pPr>
            <w:r w:rsidRPr="007A150A">
              <w:rPr>
                <w:rFonts w:eastAsia="Times New Roman" w:cs="Calibri"/>
                <w:sz w:val="17"/>
                <w:szCs w:val="17"/>
                <w:lang w:eastAsia="pl-PL"/>
              </w:rPr>
              <w:t>3245</w:t>
            </w:r>
          </w:p>
        </w:tc>
        <w:tc>
          <w:tcPr>
            <w:tcW w:w="666" w:type="dxa"/>
            <w:tcBorders>
              <w:top w:val="single" w:sz="2" w:space="0" w:color="002060"/>
              <w:left w:val="single" w:sz="2" w:space="0" w:color="002060"/>
              <w:bottom w:val="single" w:sz="2" w:space="0" w:color="002060"/>
              <w:right w:val="single" w:sz="2" w:space="0" w:color="002060"/>
            </w:tcBorders>
            <w:shd w:val="clear" w:color="auto" w:fill="auto"/>
            <w:vAlign w:val="bottom"/>
            <w:hideMark/>
          </w:tcPr>
          <w:p w14:paraId="5D750B4A" w14:textId="77777777" w:rsidR="00DF6D78" w:rsidRPr="007A150A" w:rsidRDefault="00DF6D78" w:rsidP="00DF6D78">
            <w:pPr>
              <w:spacing w:before="0" w:after="0" w:line="240" w:lineRule="auto"/>
              <w:jc w:val="right"/>
              <w:rPr>
                <w:rFonts w:eastAsia="Times New Roman" w:cs="Calibri"/>
                <w:sz w:val="17"/>
                <w:szCs w:val="17"/>
                <w:lang w:eastAsia="pl-PL"/>
              </w:rPr>
            </w:pPr>
            <w:r w:rsidRPr="007A150A">
              <w:rPr>
                <w:rFonts w:eastAsia="Times New Roman" w:cs="Calibri"/>
                <w:sz w:val="17"/>
                <w:szCs w:val="17"/>
                <w:lang w:eastAsia="pl-PL"/>
              </w:rPr>
              <w:t>481</w:t>
            </w:r>
          </w:p>
        </w:tc>
        <w:tc>
          <w:tcPr>
            <w:tcW w:w="781" w:type="dxa"/>
            <w:tcBorders>
              <w:top w:val="single" w:sz="2" w:space="0" w:color="002060"/>
              <w:left w:val="single" w:sz="2" w:space="0" w:color="002060"/>
              <w:bottom w:val="single" w:sz="2" w:space="0" w:color="002060"/>
              <w:right w:val="single" w:sz="2" w:space="0" w:color="002060"/>
            </w:tcBorders>
            <w:shd w:val="clear" w:color="auto" w:fill="auto"/>
            <w:vAlign w:val="bottom"/>
            <w:hideMark/>
          </w:tcPr>
          <w:p w14:paraId="6E3F03F3" w14:textId="77777777" w:rsidR="00DF6D78" w:rsidRPr="007A150A" w:rsidRDefault="00DF6D78" w:rsidP="00DF6D78">
            <w:pPr>
              <w:spacing w:before="0" w:after="0" w:line="240" w:lineRule="auto"/>
              <w:jc w:val="right"/>
              <w:rPr>
                <w:rFonts w:eastAsia="Times New Roman" w:cs="Calibri"/>
                <w:sz w:val="17"/>
                <w:szCs w:val="17"/>
                <w:lang w:eastAsia="pl-PL"/>
              </w:rPr>
            </w:pPr>
            <w:r w:rsidRPr="007A150A">
              <w:rPr>
                <w:rFonts w:eastAsia="Times New Roman" w:cs="Calibri"/>
                <w:sz w:val="17"/>
                <w:szCs w:val="17"/>
                <w:lang w:eastAsia="pl-PL"/>
              </w:rPr>
              <w:t>332</w:t>
            </w:r>
          </w:p>
        </w:tc>
        <w:tc>
          <w:tcPr>
            <w:tcW w:w="1229" w:type="dxa"/>
            <w:tcBorders>
              <w:top w:val="single" w:sz="2" w:space="0" w:color="002060"/>
              <w:left w:val="single" w:sz="2" w:space="0" w:color="002060"/>
              <w:bottom w:val="single" w:sz="2" w:space="0" w:color="002060"/>
              <w:right w:val="single" w:sz="2" w:space="0" w:color="002060"/>
            </w:tcBorders>
            <w:shd w:val="clear" w:color="auto" w:fill="auto"/>
            <w:vAlign w:val="bottom"/>
            <w:hideMark/>
          </w:tcPr>
          <w:p w14:paraId="02877AF7" w14:textId="77777777" w:rsidR="00DF6D78" w:rsidRPr="007A150A" w:rsidRDefault="00DF6D78" w:rsidP="00DF6D78">
            <w:pPr>
              <w:spacing w:before="0" w:after="0" w:line="240" w:lineRule="auto"/>
              <w:jc w:val="right"/>
              <w:rPr>
                <w:rFonts w:eastAsia="Times New Roman" w:cs="Calibri"/>
                <w:sz w:val="17"/>
                <w:szCs w:val="17"/>
                <w:lang w:eastAsia="pl-PL"/>
              </w:rPr>
            </w:pPr>
            <w:r w:rsidRPr="007A150A">
              <w:rPr>
                <w:rFonts w:eastAsia="Times New Roman" w:cs="Calibri"/>
                <w:sz w:val="17"/>
                <w:szCs w:val="17"/>
                <w:lang w:eastAsia="pl-PL"/>
              </w:rPr>
              <w:t>149</w:t>
            </w:r>
          </w:p>
        </w:tc>
        <w:tc>
          <w:tcPr>
            <w:tcW w:w="1039" w:type="dxa"/>
            <w:tcBorders>
              <w:top w:val="single" w:sz="2" w:space="0" w:color="002060"/>
              <w:left w:val="single" w:sz="2" w:space="0" w:color="002060"/>
              <w:bottom w:val="single" w:sz="2" w:space="0" w:color="002060"/>
              <w:right w:val="nil"/>
            </w:tcBorders>
            <w:shd w:val="clear" w:color="auto" w:fill="auto"/>
            <w:vAlign w:val="bottom"/>
            <w:hideMark/>
          </w:tcPr>
          <w:p w14:paraId="2285089C" w14:textId="77777777" w:rsidR="00DF6D78" w:rsidRPr="007A150A" w:rsidRDefault="00DF6D78" w:rsidP="00DF6D78">
            <w:pPr>
              <w:spacing w:before="0" w:after="0" w:line="240" w:lineRule="auto"/>
              <w:jc w:val="right"/>
              <w:rPr>
                <w:rFonts w:eastAsia="Times New Roman" w:cs="Calibri"/>
                <w:sz w:val="17"/>
                <w:szCs w:val="17"/>
                <w:lang w:eastAsia="pl-PL"/>
              </w:rPr>
            </w:pPr>
            <w:r w:rsidRPr="007A150A">
              <w:rPr>
                <w:rFonts w:eastAsia="Times New Roman" w:cs="Calibri"/>
                <w:sz w:val="17"/>
                <w:szCs w:val="17"/>
                <w:lang w:eastAsia="pl-PL"/>
              </w:rPr>
              <w:t>5506</w:t>
            </w:r>
          </w:p>
        </w:tc>
      </w:tr>
      <w:tr w:rsidR="007A150A" w:rsidRPr="00104B28" w14:paraId="2DBFA179" w14:textId="77777777" w:rsidTr="00866D83">
        <w:trPr>
          <w:trHeight w:val="96"/>
        </w:trPr>
        <w:tc>
          <w:tcPr>
            <w:tcW w:w="1445" w:type="dxa"/>
            <w:tcBorders>
              <w:top w:val="single" w:sz="2" w:space="0" w:color="002060"/>
              <w:left w:val="nil"/>
              <w:bottom w:val="single" w:sz="2" w:space="0" w:color="002060"/>
              <w:right w:val="single" w:sz="2" w:space="0" w:color="002060"/>
            </w:tcBorders>
            <w:shd w:val="clear" w:color="auto" w:fill="auto"/>
            <w:vAlign w:val="bottom"/>
            <w:hideMark/>
          </w:tcPr>
          <w:p w14:paraId="1D6CB05E" w14:textId="4438B638" w:rsidR="00DF6D78" w:rsidRPr="007A150A" w:rsidRDefault="00DF6D78" w:rsidP="00DF6D78">
            <w:pPr>
              <w:spacing w:before="0" w:after="0" w:line="240" w:lineRule="auto"/>
              <w:rPr>
                <w:rFonts w:eastAsia="Times New Roman" w:cs="Calibri"/>
                <w:sz w:val="17"/>
                <w:szCs w:val="17"/>
                <w:lang w:eastAsia="pl-PL"/>
              </w:rPr>
            </w:pPr>
            <w:r w:rsidRPr="007A150A">
              <w:rPr>
                <w:rFonts w:eastAsia="Times New Roman" w:cs="Calibri"/>
                <w:sz w:val="17"/>
                <w:szCs w:val="17"/>
                <w:lang w:eastAsia="pl-PL"/>
              </w:rPr>
              <w:t xml:space="preserve">  </w:t>
            </w:r>
            <w:r w:rsidR="000E61A9" w:rsidRPr="007A150A">
              <w:rPr>
                <w:rFonts w:eastAsia="Times New Roman" w:cs="Calibri"/>
                <w:sz w:val="17"/>
                <w:szCs w:val="17"/>
                <w:lang w:eastAsia="pl-PL"/>
              </w:rPr>
              <w:t>Women</w:t>
            </w:r>
          </w:p>
        </w:tc>
        <w:tc>
          <w:tcPr>
            <w:tcW w:w="666" w:type="dxa"/>
            <w:tcBorders>
              <w:top w:val="single" w:sz="2" w:space="0" w:color="002060"/>
              <w:left w:val="single" w:sz="2" w:space="0" w:color="002060"/>
              <w:bottom w:val="single" w:sz="2" w:space="0" w:color="002060"/>
              <w:right w:val="single" w:sz="2" w:space="0" w:color="002060"/>
            </w:tcBorders>
            <w:shd w:val="clear" w:color="auto" w:fill="auto"/>
            <w:noWrap/>
            <w:vAlign w:val="bottom"/>
            <w:hideMark/>
          </w:tcPr>
          <w:p w14:paraId="6DB6C84F" w14:textId="77777777" w:rsidR="00DF6D78" w:rsidRPr="00104B28" w:rsidRDefault="00DF6D78" w:rsidP="00DF6D78">
            <w:pPr>
              <w:spacing w:before="0" w:after="0" w:line="240" w:lineRule="auto"/>
              <w:jc w:val="right"/>
              <w:rPr>
                <w:rFonts w:eastAsia="Times New Roman" w:cs="Calibri"/>
                <w:sz w:val="17"/>
                <w:szCs w:val="17"/>
                <w:lang w:eastAsia="pl-PL"/>
              </w:rPr>
            </w:pPr>
            <w:r w:rsidRPr="00104B28">
              <w:rPr>
                <w:rFonts w:eastAsia="Times New Roman" w:cs="Calibri"/>
                <w:sz w:val="17"/>
                <w:szCs w:val="17"/>
                <w:lang w:eastAsia="pl-PL"/>
              </w:rPr>
              <w:t>7931</w:t>
            </w:r>
          </w:p>
        </w:tc>
        <w:tc>
          <w:tcPr>
            <w:tcW w:w="612" w:type="dxa"/>
            <w:tcBorders>
              <w:top w:val="single" w:sz="2" w:space="0" w:color="002060"/>
              <w:left w:val="single" w:sz="2" w:space="0" w:color="002060"/>
              <w:bottom w:val="single" w:sz="2" w:space="0" w:color="002060"/>
              <w:right w:val="single" w:sz="2" w:space="0" w:color="002060"/>
            </w:tcBorders>
            <w:shd w:val="clear" w:color="auto" w:fill="auto"/>
            <w:noWrap/>
            <w:vAlign w:val="bottom"/>
            <w:hideMark/>
          </w:tcPr>
          <w:p w14:paraId="182F6774" w14:textId="77777777" w:rsidR="00DF6D78" w:rsidRPr="00104B28" w:rsidRDefault="00DF6D78" w:rsidP="00DF6D78">
            <w:pPr>
              <w:spacing w:before="0" w:after="0" w:line="240" w:lineRule="auto"/>
              <w:jc w:val="right"/>
              <w:rPr>
                <w:rFonts w:eastAsia="Times New Roman" w:cs="Calibri"/>
                <w:sz w:val="17"/>
                <w:szCs w:val="17"/>
                <w:lang w:eastAsia="pl-PL"/>
              </w:rPr>
            </w:pPr>
            <w:r w:rsidRPr="00104B28">
              <w:rPr>
                <w:rFonts w:eastAsia="Times New Roman" w:cs="Calibri"/>
                <w:sz w:val="17"/>
                <w:szCs w:val="17"/>
                <w:lang w:eastAsia="pl-PL"/>
              </w:rPr>
              <w:t>3543</w:t>
            </w:r>
          </w:p>
        </w:tc>
        <w:tc>
          <w:tcPr>
            <w:tcW w:w="666" w:type="dxa"/>
            <w:tcBorders>
              <w:top w:val="single" w:sz="2" w:space="0" w:color="002060"/>
              <w:left w:val="single" w:sz="2" w:space="0" w:color="002060"/>
              <w:bottom w:val="single" w:sz="2" w:space="0" w:color="002060"/>
              <w:right w:val="single" w:sz="2" w:space="0" w:color="002060"/>
            </w:tcBorders>
            <w:shd w:val="clear" w:color="auto" w:fill="auto"/>
            <w:noWrap/>
            <w:vAlign w:val="bottom"/>
            <w:hideMark/>
          </w:tcPr>
          <w:p w14:paraId="6DA07E37" w14:textId="77777777" w:rsidR="00DF6D78" w:rsidRPr="007A150A" w:rsidRDefault="00DF6D78" w:rsidP="00DF6D78">
            <w:pPr>
              <w:spacing w:before="0" w:after="0" w:line="240" w:lineRule="auto"/>
              <w:jc w:val="right"/>
              <w:rPr>
                <w:rFonts w:eastAsia="Times New Roman" w:cs="Calibri"/>
                <w:sz w:val="17"/>
                <w:szCs w:val="17"/>
                <w:lang w:eastAsia="pl-PL"/>
              </w:rPr>
            </w:pPr>
            <w:r w:rsidRPr="007A150A">
              <w:rPr>
                <w:rFonts w:eastAsia="Times New Roman" w:cs="Calibri"/>
                <w:sz w:val="17"/>
                <w:szCs w:val="17"/>
                <w:lang w:eastAsia="pl-PL"/>
              </w:rPr>
              <w:t>3122</w:t>
            </w:r>
          </w:p>
        </w:tc>
        <w:tc>
          <w:tcPr>
            <w:tcW w:w="781" w:type="dxa"/>
            <w:tcBorders>
              <w:top w:val="single" w:sz="2" w:space="0" w:color="002060"/>
              <w:left w:val="single" w:sz="2" w:space="0" w:color="002060"/>
              <w:bottom w:val="single" w:sz="2" w:space="0" w:color="002060"/>
              <w:right w:val="single" w:sz="2" w:space="0" w:color="002060"/>
            </w:tcBorders>
            <w:shd w:val="clear" w:color="auto" w:fill="auto"/>
            <w:noWrap/>
            <w:vAlign w:val="bottom"/>
            <w:hideMark/>
          </w:tcPr>
          <w:p w14:paraId="41170335" w14:textId="77777777" w:rsidR="00DF6D78" w:rsidRPr="007A150A" w:rsidRDefault="00DF6D78" w:rsidP="00DF6D78">
            <w:pPr>
              <w:spacing w:before="0" w:after="0" w:line="240" w:lineRule="auto"/>
              <w:jc w:val="right"/>
              <w:rPr>
                <w:rFonts w:eastAsia="Times New Roman" w:cs="Calibri"/>
                <w:sz w:val="17"/>
                <w:szCs w:val="17"/>
                <w:lang w:eastAsia="pl-PL"/>
              </w:rPr>
            </w:pPr>
            <w:r w:rsidRPr="007A150A">
              <w:rPr>
                <w:rFonts w:eastAsia="Times New Roman" w:cs="Calibri"/>
                <w:sz w:val="17"/>
                <w:szCs w:val="17"/>
                <w:lang w:eastAsia="pl-PL"/>
              </w:rPr>
              <w:t>2962</w:t>
            </w:r>
          </w:p>
        </w:tc>
        <w:tc>
          <w:tcPr>
            <w:tcW w:w="666" w:type="dxa"/>
            <w:tcBorders>
              <w:top w:val="single" w:sz="2" w:space="0" w:color="002060"/>
              <w:left w:val="single" w:sz="2" w:space="0" w:color="002060"/>
              <w:bottom w:val="single" w:sz="2" w:space="0" w:color="002060"/>
              <w:right w:val="single" w:sz="2" w:space="0" w:color="002060"/>
            </w:tcBorders>
            <w:shd w:val="clear" w:color="auto" w:fill="auto"/>
            <w:noWrap/>
            <w:vAlign w:val="bottom"/>
            <w:hideMark/>
          </w:tcPr>
          <w:p w14:paraId="2AE2F294" w14:textId="77777777" w:rsidR="00DF6D78" w:rsidRPr="007A150A" w:rsidRDefault="00DF6D78" w:rsidP="00DF6D78">
            <w:pPr>
              <w:spacing w:before="0" w:after="0" w:line="240" w:lineRule="auto"/>
              <w:jc w:val="right"/>
              <w:rPr>
                <w:rFonts w:eastAsia="Times New Roman" w:cs="Calibri"/>
                <w:sz w:val="17"/>
                <w:szCs w:val="17"/>
                <w:lang w:eastAsia="pl-PL"/>
              </w:rPr>
            </w:pPr>
            <w:r w:rsidRPr="007A150A">
              <w:rPr>
                <w:rFonts w:eastAsia="Times New Roman" w:cs="Calibri"/>
                <w:sz w:val="17"/>
                <w:szCs w:val="17"/>
                <w:lang w:eastAsia="pl-PL"/>
              </w:rPr>
              <w:t>581</w:t>
            </w:r>
          </w:p>
        </w:tc>
        <w:tc>
          <w:tcPr>
            <w:tcW w:w="781" w:type="dxa"/>
            <w:tcBorders>
              <w:top w:val="single" w:sz="2" w:space="0" w:color="002060"/>
              <w:left w:val="single" w:sz="2" w:space="0" w:color="002060"/>
              <w:bottom w:val="single" w:sz="2" w:space="0" w:color="002060"/>
              <w:right w:val="single" w:sz="2" w:space="0" w:color="002060"/>
            </w:tcBorders>
            <w:shd w:val="clear" w:color="auto" w:fill="auto"/>
            <w:noWrap/>
            <w:vAlign w:val="bottom"/>
            <w:hideMark/>
          </w:tcPr>
          <w:p w14:paraId="5F80E7F0" w14:textId="77777777" w:rsidR="00DF6D78" w:rsidRPr="007A150A" w:rsidRDefault="00DF6D78" w:rsidP="00DF6D78">
            <w:pPr>
              <w:spacing w:before="0" w:after="0" w:line="240" w:lineRule="auto"/>
              <w:jc w:val="right"/>
              <w:rPr>
                <w:rFonts w:eastAsia="Times New Roman" w:cs="Calibri"/>
                <w:sz w:val="17"/>
                <w:szCs w:val="17"/>
                <w:lang w:eastAsia="pl-PL"/>
              </w:rPr>
            </w:pPr>
            <w:r w:rsidRPr="007A150A">
              <w:rPr>
                <w:rFonts w:eastAsia="Times New Roman" w:cs="Calibri"/>
                <w:sz w:val="17"/>
                <w:szCs w:val="17"/>
                <w:lang w:eastAsia="pl-PL"/>
              </w:rPr>
              <w:t>421</w:t>
            </w:r>
          </w:p>
        </w:tc>
        <w:tc>
          <w:tcPr>
            <w:tcW w:w="1229" w:type="dxa"/>
            <w:tcBorders>
              <w:top w:val="single" w:sz="2" w:space="0" w:color="002060"/>
              <w:left w:val="single" w:sz="2" w:space="0" w:color="002060"/>
              <w:bottom w:val="single" w:sz="2" w:space="0" w:color="002060"/>
              <w:right w:val="single" w:sz="2" w:space="0" w:color="002060"/>
            </w:tcBorders>
            <w:shd w:val="clear" w:color="auto" w:fill="auto"/>
            <w:noWrap/>
            <w:vAlign w:val="bottom"/>
            <w:hideMark/>
          </w:tcPr>
          <w:p w14:paraId="6F4EC9A9" w14:textId="77777777" w:rsidR="00DF6D78" w:rsidRPr="007A150A" w:rsidRDefault="00DF6D78" w:rsidP="00DF6D78">
            <w:pPr>
              <w:spacing w:before="0" w:after="0" w:line="240" w:lineRule="auto"/>
              <w:jc w:val="right"/>
              <w:rPr>
                <w:rFonts w:eastAsia="Times New Roman" w:cs="Calibri"/>
                <w:sz w:val="17"/>
                <w:szCs w:val="17"/>
                <w:lang w:eastAsia="pl-PL"/>
              </w:rPr>
            </w:pPr>
            <w:r w:rsidRPr="007A150A">
              <w:rPr>
                <w:rFonts w:eastAsia="Times New Roman" w:cs="Calibri"/>
                <w:sz w:val="17"/>
                <w:szCs w:val="17"/>
                <w:lang w:eastAsia="pl-PL"/>
              </w:rPr>
              <w:t>160</w:t>
            </w:r>
          </w:p>
        </w:tc>
        <w:tc>
          <w:tcPr>
            <w:tcW w:w="1039" w:type="dxa"/>
            <w:tcBorders>
              <w:top w:val="single" w:sz="2" w:space="0" w:color="002060"/>
              <w:left w:val="single" w:sz="2" w:space="0" w:color="002060"/>
              <w:bottom w:val="single" w:sz="2" w:space="0" w:color="002060"/>
              <w:right w:val="nil"/>
            </w:tcBorders>
            <w:shd w:val="clear" w:color="auto" w:fill="auto"/>
            <w:noWrap/>
            <w:vAlign w:val="bottom"/>
            <w:hideMark/>
          </w:tcPr>
          <w:p w14:paraId="3C9B52AE" w14:textId="77777777" w:rsidR="00DF6D78" w:rsidRPr="007A150A" w:rsidRDefault="00DF6D78" w:rsidP="00DF6D78">
            <w:pPr>
              <w:spacing w:before="0" w:after="0" w:line="240" w:lineRule="auto"/>
              <w:jc w:val="right"/>
              <w:rPr>
                <w:rFonts w:eastAsia="Times New Roman" w:cs="Calibri"/>
                <w:sz w:val="17"/>
                <w:szCs w:val="17"/>
                <w:lang w:eastAsia="pl-PL"/>
              </w:rPr>
            </w:pPr>
            <w:r w:rsidRPr="007A150A">
              <w:rPr>
                <w:rFonts w:eastAsia="Times New Roman" w:cs="Calibri"/>
                <w:sz w:val="17"/>
                <w:szCs w:val="17"/>
                <w:lang w:eastAsia="pl-PL"/>
              </w:rPr>
              <w:t>4388</w:t>
            </w:r>
          </w:p>
        </w:tc>
      </w:tr>
      <w:tr w:rsidR="007A150A" w:rsidRPr="00104B28" w14:paraId="7BFD7444" w14:textId="77777777" w:rsidTr="00866D83">
        <w:trPr>
          <w:trHeight w:val="447"/>
        </w:trPr>
        <w:tc>
          <w:tcPr>
            <w:tcW w:w="1445" w:type="dxa"/>
            <w:tcBorders>
              <w:top w:val="single" w:sz="2" w:space="0" w:color="002060"/>
              <w:left w:val="nil"/>
              <w:bottom w:val="single" w:sz="2" w:space="0" w:color="002060"/>
              <w:right w:val="single" w:sz="2" w:space="0" w:color="002060"/>
            </w:tcBorders>
            <w:shd w:val="clear" w:color="auto" w:fill="auto"/>
            <w:vAlign w:val="bottom"/>
            <w:hideMark/>
          </w:tcPr>
          <w:p w14:paraId="05A8668B" w14:textId="036DCBA2" w:rsidR="00DF6D78" w:rsidRPr="007A150A" w:rsidRDefault="000E61A9" w:rsidP="00DF6D78">
            <w:pPr>
              <w:spacing w:before="0" w:after="0" w:line="240" w:lineRule="auto"/>
              <w:rPr>
                <w:rFonts w:eastAsia="Times New Roman" w:cs="Calibri"/>
                <w:b/>
                <w:bCs/>
                <w:sz w:val="17"/>
                <w:szCs w:val="17"/>
                <w:lang w:eastAsia="pl-PL"/>
              </w:rPr>
            </w:pPr>
            <w:r w:rsidRPr="007A150A">
              <w:rPr>
                <w:rFonts w:eastAsia="Times New Roman" w:cs="Calibri"/>
                <w:b/>
                <w:bCs/>
                <w:sz w:val="17"/>
                <w:szCs w:val="17"/>
                <w:lang w:eastAsia="pl-PL"/>
              </w:rPr>
              <w:t>Unemployed</w:t>
            </w:r>
          </w:p>
          <w:p w14:paraId="2BA264A4" w14:textId="2D6394BB" w:rsidR="007A150A" w:rsidRPr="007A150A" w:rsidRDefault="007A150A" w:rsidP="00DF6D78">
            <w:pPr>
              <w:spacing w:before="0" w:after="0" w:line="240" w:lineRule="auto"/>
              <w:rPr>
                <w:rFonts w:eastAsia="Times New Roman" w:cs="Calibri"/>
                <w:b/>
                <w:bCs/>
                <w:sz w:val="17"/>
                <w:szCs w:val="17"/>
                <w:lang w:eastAsia="pl-PL"/>
              </w:rPr>
            </w:pPr>
            <w:r w:rsidRPr="007A150A">
              <w:rPr>
                <w:rFonts w:eastAsia="Times New Roman" w:cs="Calibri"/>
                <w:b/>
                <w:bCs/>
                <w:sz w:val="17"/>
                <w:szCs w:val="17"/>
                <w:lang w:eastAsia="pl-PL"/>
              </w:rPr>
              <w:t>persons</w:t>
            </w:r>
          </w:p>
        </w:tc>
        <w:tc>
          <w:tcPr>
            <w:tcW w:w="666" w:type="dxa"/>
            <w:tcBorders>
              <w:top w:val="single" w:sz="2" w:space="0" w:color="002060"/>
              <w:left w:val="single" w:sz="2" w:space="0" w:color="002060"/>
              <w:bottom w:val="single" w:sz="2" w:space="0" w:color="002060"/>
              <w:right w:val="single" w:sz="2" w:space="0" w:color="002060"/>
            </w:tcBorders>
            <w:shd w:val="clear" w:color="auto" w:fill="auto"/>
            <w:noWrap/>
            <w:vAlign w:val="bottom"/>
            <w:hideMark/>
          </w:tcPr>
          <w:p w14:paraId="0FFBBE93" w14:textId="77777777" w:rsidR="00DF6D78" w:rsidRPr="007A150A" w:rsidRDefault="00DF6D78" w:rsidP="00DF6D78">
            <w:pPr>
              <w:spacing w:before="0" w:after="0" w:line="240" w:lineRule="auto"/>
              <w:jc w:val="right"/>
              <w:rPr>
                <w:rFonts w:eastAsia="Times New Roman" w:cs="Calibri"/>
                <w:b/>
                <w:sz w:val="17"/>
                <w:szCs w:val="17"/>
                <w:lang w:eastAsia="pl-PL"/>
              </w:rPr>
            </w:pPr>
            <w:r w:rsidRPr="007A150A">
              <w:rPr>
                <w:rFonts w:eastAsia="Times New Roman" w:cs="Calibri"/>
                <w:b/>
                <w:sz w:val="17"/>
                <w:szCs w:val="17"/>
                <w:lang w:eastAsia="pl-PL"/>
              </w:rPr>
              <w:t>555</w:t>
            </w:r>
          </w:p>
        </w:tc>
        <w:tc>
          <w:tcPr>
            <w:tcW w:w="612" w:type="dxa"/>
            <w:tcBorders>
              <w:top w:val="single" w:sz="2" w:space="0" w:color="002060"/>
              <w:left w:val="single" w:sz="2" w:space="0" w:color="002060"/>
              <w:bottom w:val="single" w:sz="2" w:space="0" w:color="002060"/>
              <w:right w:val="single" w:sz="2" w:space="0" w:color="002060"/>
            </w:tcBorders>
            <w:shd w:val="clear" w:color="auto" w:fill="auto"/>
            <w:noWrap/>
            <w:vAlign w:val="bottom"/>
            <w:hideMark/>
          </w:tcPr>
          <w:p w14:paraId="47CABC75" w14:textId="77777777" w:rsidR="00DF6D78" w:rsidRPr="007A150A" w:rsidRDefault="00DF6D78" w:rsidP="00DF6D78">
            <w:pPr>
              <w:spacing w:before="0" w:after="0" w:line="240" w:lineRule="auto"/>
              <w:jc w:val="right"/>
              <w:rPr>
                <w:rFonts w:eastAsia="Times New Roman" w:cs="Calibri"/>
                <w:b/>
                <w:sz w:val="17"/>
                <w:szCs w:val="17"/>
                <w:lang w:eastAsia="pl-PL"/>
              </w:rPr>
            </w:pPr>
            <w:r w:rsidRPr="007A150A">
              <w:rPr>
                <w:rFonts w:eastAsia="Times New Roman" w:cs="Calibri"/>
                <w:b/>
                <w:sz w:val="17"/>
                <w:szCs w:val="17"/>
                <w:lang w:eastAsia="pl-PL"/>
              </w:rPr>
              <w:t>180</w:t>
            </w:r>
          </w:p>
        </w:tc>
        <w:tc>
          <w:tcPr>
            <w:tcW w:w="666" w:type="dxa"/>
            <w:tcBorders>
              <w:top w:val="single" w:sz="2" w:space="0" w:color="002060"/>
              <w:left w:val="single" w:sz="2" w:space="0" w:color="002060"/>
              <w:bottom w:val="single" w:sz="2" w:space="0" w:color="002060"/>
              <w:right w:val="single" w:sz="2" w:space="0" w:color="002060"/>
            </w:tcBorders>
            <w:shd w:val="clear" w:color="auto" w:fill="auto"/>
            <w:noWrap/>
            <w:vAlign w:val="bottom"/>
            <w:hideMark/>
          </w:tcPr>
          <w:p w14:paraId="47ACB10A" w14:textId="77777777" w:rsidR="00DF6D78" w:rsidRPr="007A150A" w:rsidRDefault="00DF6D78" w:rsidP="00DF6D78">
            <w:pPr>
              <w:spacing w:before="0" w:after="0" w:line="240" w:lineRule="auto"/>
              <w:jc w:val="right"/>
              <w:rPr>
                <w:rFonts w:eastAsia="Times New Roman" w:cs="Calibri"/>
                <w:b/>
                <w:sz w:val="17"/>
                <w:szCs w:val="17"/>
                <w:lang w:eastAsia="pl-PL"/>
              </w:rPr>
            </w:pPr>
            <w:r w:rsidRPr="007A150A">
              <w:rPr>
                <w:rFonts w:eastAsia="Times New Roman" w:cs="Calibri"/>
                <w:b/>
                <w:sz w:val="17"/>
                <w:szCs w:val="17"/>
                <w:lang w:eastAsia="pl-PL"/>
              </w:rPr>
              <w:t>148</w:t>
            </w:r>
          </w:p>
        </w:tc>
        <w:tc>
          <w:tcPr>
            <w:tcW w:w="781" w:type="dxa"/>
            <w:tcBorders>
              <w:top w:val="single" w:sz="2" w:space="0" w:color="002060"/>
              <w:left w:val="single" w:sz="2" w:space="0" w:color="002060"/>
              <w:bottom w:val="single" w:sz="2" w:space="0" w:color="002060"/>
              <w:right w:val="single" w:sz="2" w:space="0" w:color="002060"/>
            </w:tcBorders>
            <w:shd w:val="clear" w:color="auto" w:fill="auto"/>
            <w:noWrap/>
            <w:vAlign w:val="bottom"/>
            <w:hideMark/>
          </w:tcPr>
          <w:p w14:paraId="4710B2FC" w14:textId="604DA44C" w:rsidR="00DF6D78" w:rsidRPr="007A150A" w:rsidRDefault="00DF6D78">
            <w:pPr>
              <w:spacing w:before="0" w:after="0" w:line="240" w:lineRule="auto"/>
              <w:jc w:val="right"/>
              <w:rPr>
                <w:rFonts w:eastAsia="Times New Roman" w:cs="Calibri"/>
                <w:b/>
                <w:sz w:val="17"/>
                <w:szCs w:val="17"/>
                <w:lang w:eastAsia="pl-PL"/>
              </w:rPr>
            </w:pPr>
            <w:r w:rsidRPr="007A150A">
              <w:rPr>
                <w:rFonts w:eastAsia="Times New Roman" w:cs="Calibri"/>
                <w:b/>
                <w:sz w:val="17"/>
                <w:szCs w:val="17"/>
                <w:lang w:eastAsia="pl-PL"/>
              </w:rPr>
              <w:t>137</w:t>
            </w:r>
          </w:p>
        </w:tc>
        <w:tc>
          <w:tcPr>
            <w:tcW w:w="666" w:type="dxa"/>
            <w:tcBorders>
              <w:top w:val="single" w:sz="2" w:space="0" w:color="002060"/>
              <w:left w:val="single" w:sz="2" w:space="0" w:color="002060"/>
              <w:bottom w:val="single" w:sz="2" w:space="0" w:color="002060"/>
              <w:right w:val="single" w:sz="2" w:space="0" w:color="002060"/>
            </w:tcBorders>
            <w:shd w:val="clear" w:color="auto" w:fill="auto"/>
            <w:noWrap/>
            <w:vAlign w:val="bottom"/>
            <w:hideMark/>
          </w:tcPr>
          <w:p w14:paraId="66AF4C08" w14:textId="77777777" w:rsidR="00DF6D78" w:rsidRPr="007A150A" w:rsidRDefault="00DF6D78" w:rsidP="00DF6D78">
            <w:pPr>
              <w:spacing w:before="0" w:after="0" w:line="240" w:lineRule="auto"/>
              <w:jc w:val="right"/>
              <w:rPr>
                <w:rFonts w:eastAsia="Times New Roman" w:cs="Calibri"/>
                <w:b/>
                <w:sz w:val="17"/>
                <w:szCs w:val="17"/>
                <w:lang w:eastAsia="pl-PL"/>
              </w:rPr>
            </w:pPr>
            <w:r w:rsidRPr="007A150A">
              <w:rPr>
                <w:rFonts w:eastAsia="Times New Roman" w:cs="Calibri"/>
                <w:b/>
                <w:sz w:val="17"/>
                <w:szCs w:val="17"/>
                <w:lang w:eastAsia="pl-PL"/>
              </w:rPr>
              <w:t>43</w:t>
            </w:r>
          </w:p>
        </w:tc>
        <w:tc>
          <w:tcPr>
            <w:tcW w:w="781" w:type="dxa"/>
            <w:tcBorders>
              <w:top w:val="single" w:sz="2" w:space="0" w:color="002060"/>
              <w:left w:val="single" w:sz="2" w:space="0" w:color="002060"/>
              <w:bottom w:val="single" w:sz="2" w:space="0" w:color="002060"/>
              <w:right w:val="single" w:sz="2" w:space="0" w:color="002060"/>
            </w:tcBorders>
            <w:shd w:val="clear" w:color="auto" w:fill="auto"/>
            <w:noWrap/>
            <w:vAlign w:val="bottom"/>
            <w:hideMark/>
          </w:tcPr>
          <w:p w14:paraId="6E04AA9E" w14:textId="77777777" w:rsidR="00DF6D78" w:rsidRPr="007A150A" w:rsidRDefault="00DF6D78" w:rsidP="00DF6D78">
            <w:pPr>
              <w:spacing w:before="0" w:after="0" w:line="240" w:lineRule="auto"/>
              <w:jc w:val="right"/>
              <w:rPr>
                <w:rFonts w:eastAsia="Times New Roman" w:cs="Calibri"/>
                <w:b/>
                <w:sz w:val="17"/>
                <w:szCs w:val="17"/>
                <w:lang w:eastAsia="pl-PL"/>
              </w:rPr>
            </w:pPr>
            <w:r w:rsidRPr="007A150A">
              <w:rPr>
                <w:rFonts w:eastAsia="Times New Roman" w:cs="Calibri"/>
                <w:b/>
                <w:sz w:val="17"/>
                <w:szCs w:val="17"/>
                <w:lang w:eastAsia="pl-PL"/>
              </w:rPr>
              <w:t>32</w:t>
            </w:r>
          </w:p>
        </w:tc>
        <w:tc>
          <w:tcPr>
            <w:tcW w:w="1229" w:type="dxa"/>
            <w:tcBorders>
              <w:top w:val="single" w:sz="2" w:space="0" w:color="002060"/>
              <w:left w:val="single" w:sz="2" w:space="0" w:color="002060"/>
              <w:bottom w:val="single" w:sz="2" w:space="0" w:color="002060"/>
              <w:right w:val="single" w:sz="2" w:space="0" w:color="002060"/>
            </w:tcBorders>
            <w:shd w:val="clear" w:color="auto" w:fill="auto"/>
            <w:noWrap/>
            <w:vAlign w:val="bottom"/>
            <w:hideMark/>
          </w:tcPr>
          <w:p w14:paraId="441255D3" w14:textId="77777777" w:rsidR="00DF6D78" w:rsidRPr="007A150A" w:rsidRDefault="00DF6D78" w:rsidP="00DF6D78">
            <w:pPr>
              <w:spacing w:before="0" w:after="0" w:line="240" w:lineRule="auto"/>
              <w:jc w:val="right"/>
              <w:rPr>
                <w:rFonts w:eastAsia="Times New Roman" w:cs="Calibri"/>
                <w:b/>
                <w:sz w:val="17"/>
                <w:szCs w:val="17"/>
                <w:lang w:eastAsia="pl-PL"/>
              </w:rPr>
            </w:pPr>
            <w:r w:rsidRPr="007A150A">
              <w:rPr>
                <w:rFonts w:eastAsia="Times New Roman" w:cs="Calibri"/>
                <w:b/>
                <w:sz w:val="17"/>
                <w:szCs w:val="17"/>
                <w:lang w:eastAsia="pl-PL"/>
              </w:rPr>
              <w:t>11</w:t>
            </w:r>
          </w:p>
        </w:tc>
        <w:tc>
          <w:tcPr>
            <w:tcW w:w="1039" w:type="dxa"/>
            <w:tcBorders>
              <w:top w:val="single" w:sz="2" w:space="0" w:color="002060"/>
              <w:left w:val="single" w:sz="2" w:space="0" w:color="002060"/>
              <w:bottom w:val="single" w:sz="2" w:space="0" w:color="002060"/>
              <w:right w:val="nil"/>
            </w:tcBorders>
            <w:shd w:val="clear" w:color="auto" w:fill="auto"/>
            <w:noWrap/>
            <w:vAlign w:val="bottom"/>
            <w:hideMark/>
          </w:tcPr>
          <w:p w14:paraId="0E73652F" w14:textId="77777777" w:rsidR="00DF6D78" w:rsidRPr="007A150A" w:rsidRDefault="00DF6D78" w:rsidP="00DF6D78">
            <w:pPr>
              <w:spacing w:before="0" w:after="0" w:line="240" w:lineRule="auto"/>
              <w:jc w:val="right"/>
              <w:rPr>
                <w:rFonts w:eastAsia="Times New Roman" w:cs="Calibri"/>
                <w:b/>
                <w:sz w:val="17"/>
                <w:szCs w:val="17"/>
                <w:lang w:eastAsia="pl-PL"/>
              </w:rPr>
            </w:pPr>
            <w:r w:rsidRPr="007A150A">
              <w:rPr>
                <w:rFonts w:eastAsia="Times New Roman" w:cs="Calibri"/>
                <w:b/>
                <w:sz w:val="17"/>
                <w:szCs w:val="17"/>
                <w:lang w:eastAsia="pl-PL"/>
              </w:rPr>
              <w:t>374</w:t>
            </w:r>
          </w:p>
        </w:tc>
      </w:tr>
      <w:tr w:rsidR="007A150A" w:rsidRPr="00104B28" w14:paraId="0D30AFDB" w14:textId="77777777" w:rsidTr="00866D83">
        <w:trPr>
          <w:trHeight w:val="115"/>
        </w:trPr>
        <w:tc>
          <w:tcPr>
            <w:tcW w:w="1445" w:type="dxa"/>
            <w:tcBorders>
              <w:top w:val="single" w:sz="2" w:space="0" w:color="002060"/>
              <w:left w:val="nil"/>
              <w:bottom w:val="single" w:sz="2" w:space="0" w:color="002060"/>
              <w:right w:val="single" w:sz="2" w:space="0" w:color="002060"/>
            </w:tcBorders>
            <w:shd w:val="clear" w:color="auto" w:fill="auto"/>
            <w:vAlign w:val="bottom"/>
            <w:hideMark/>
          </w:tcPr>
          <w:p w14:paraId="45625DBF" w14:textId="69F89CD4" w:rsidR="00DF6D78" w:rsidRPr="007A150A" w:rsidRDefault="00DF6D78" w:rsidP="00DF6D78">
            <w:pPr>
              <w:spacing w:before="0" w:after="0" w:line="240" w:lineRule="auto"/>
              <w:rPr>
                <w:rFonts w:eastAsia="Times New Roman" w:cs="Calibri"/>
                <w:sz w:val="17"/>
                <w:szCs w:val="17"/>
                <w:lang w:eastAsia="pl-PL"/>
              </w:rPr>
            </w:pPr>
            <w:r w:rsidRPr="007A150A">
              <w:rPr>
                <w:rFonts w:eastAsia="Times New Roman" w:cs="Calibri"/>
                <w:sz w:val="17"/>
                <w:szCs w:val="17"/>
                <w:lang w:eastAsia="pl-PL"/>
              </w:rPr>
              <w:t xml:space="preserve">  </w:t>
            </w:r>
            <w:r w:rsidR="000E61A9" w:rsidRPr="007A150A">
              <w:rPr>
                <w:rFonts w:eastAsia="Times New Roman" w:cs="Calibri"/>
                <w:sz w:val="17"/>
                <w:szCs w:val="17"/>
                <w:lang w:eastAsia="pl-PL"/>
              </w:rPr>
              <w:t>Men</w:t>
            </w:r>
          </w:p>
        </w:tc>
        <w:tc>
          <w:tcPr>
            <w:tcW w:w="666" w:type="dxa"/>
            <w:tcBorders>
              <w:top w:val="single" w:sz="2" w:space="0" w:color="002060"/>
              <w:left w:val="single" w:sz="2" w:space="0" w:color="002060"/>
              <w:bottom w:val="single" w:sz="2" w:space="0" w:color="002060"/>
              <w:right w:val="single" w:sz="2" w:space="0" w:color="002060"/>
            </w:tcBorders>
            <w:shd w:val="clear" w:color="auto" w:fill="auto"/>
            <w:noWrap/>
            <w:vAlign w:val="bottom"/>
            <w:hideMark/>
          </w:tcPr>
          <w:p w14:paraId="69B34AC4" w14:textId="77777777" w:rsidR="00DF6D78" w:rsidRPr="00104B28" w:rsidRDefault="00DF6D78" w:rsidP="00DF6D78">
            <w:pPr>
              <w:spacing w:before="0" w:after="0" w:line="240" w:lineRule="auto"/>
              <w:jc w:val="right"/>
              <w:rPr>
                <w:rFonts w:eastAsia="Times New Roman" w:cs="Calibri"/>
                <w:sz w:val="17"/>
                <w:szCs w:val="17"/>
                <w:lang w:eastAsia="pl-PL"/>
              </w:rPr>
            </w:pPr>
            <w:r w:rsidRPr="00104B28">
              <w:rPr>
                <w:rFonts w:eastAsia="Times New Roman" w:cs="Calibri"/>
                <w:sz w:val="17"/>
                <w:szCs w:val="17"/>
                <w:lang w:eastAsia="pl-PL"/>
              </w:rPr>
              <w:t>275</w:t>
            </w:r>
          </w:p>
        </w:tc>
        <w:tc>
          <w:tcPr>
            <w:tcW w:w="612" w:type="dxa"/>
            <w:tcBorders>
              <w:top w:val="single" w:sz="2" w:space="0" w:color="002060"/>
              <w:left w:val="single" w:sz="2" w:space="0" w:color="002060"/>
              <w:bottom w:val="single" w:sz="2" w:space="0" w:color="002060"/>
              <w:right w:val="single" w:sz="2" w:space="0" w:color="002060"/>
            </w:tcBorders>
            <w:shd w:val="clear" w:color="auto" w:fill="auto"/>
            <w:noWrap/>
            <w:vAlign w:val="bottom"/>
            <w:hideMark/>
          </w:tcPr>
          <w:p w14:paraId="1E482E00" w14:textId="77777777" w:rsidR="00DF6D78" w:rsidRPr="00104B28" w:rsidRDefault="00DF6D78" w:rsidP="00DF6D78">
            <w:pPr>
              <w:spacing w:before="0" w:after="0" w:line="240" w:lineRule="auto"/>
              <w:jc w:val="right"/>
              <w:rPr>
                <w:rFonts w:eastAsia="Times New Roman" w:cs="Calibri"/>
                <w:sz w:val="17"/>
                <w:szCs w:val="17"/>
                <w:lang w:eastAsia="pl-PL"/>
              </w:rPr>
            </w:pPr>
            <w:r w:rsidRPr="00104B28">
              <w:rPr>
                <w:rFonts w:eastAsia="Times New Roman" w:cs="Calibri"/>
                <w:sz w:val="17"/>
                <w:szCs w:val="17"/>
                <w:lang w:eastAsia="pl-PL"/>
              </w:rPr>
              <w:t>60</w:t>
            </w:r>
          </w:p>
        </w:tc>
        <w:tc>
          <w:tcPr>
            <w:tcW w:w="666" w:type="dxa"/>
            <w:tcBorders>
              <w:top w:val="single" w:sz="2" w:space="0" w:color="002060"/>
              <w:left w:val="single" w:sz="2" w:space="0" w:color="002060"/>
              <w:bottom w:val="single" w:sz="2" w:space="0" w:color="002060"/>
              <w:right w:val="single" w:sz="2" w:space="0" w:color="002060"/>
            </w:tcBorders>
            <w:shd w:val="clear" w:color="auto" w:fill="auto"/>
            <w:noWrap/>
            <w:vAlign w:val="bottom"/>
            <w:hideMark/>
          </w:tcPr>
          <w:p w14:paraId="521985F3" w14:textId="77777777" w:rsidR="00DF6D78" w:rsidRPr="007A150A" w:rsidRDefault="00DF6D78" w:rsidP="00DF6D78">
            <w:pPr>
              <w:spacing w:before="0" w:after="0" w:line="240" w:lineRule="auto"/>
              <w:jc w:val="right"/>
              <w:rPr>
                <w:rFonts w:eastAsia="Times New Roman" w:cs="Calibri"/>
                <w:sz w:val="17"/>
                <w:szCs w:val="17"/>
                <w:lang w:eastAsia="pl-PL"/>
              </w:rPr>
            </w:pPr>
            <w:r w:rsidRPr="007A150A">
              <w:rPr>
                <w:rFonts w:eastAsia="Times New Roman" w:cs="Calibri"/>
                <w:sz w:val="17"/>
                <w:szCs w:val="17"/>
                <w:lang w:eastAsia="pl-PL"/>
              </w:rPr>
              <w:t>44</w:t>
            </w:r>
          </w:p>
        </w:tc>
        <w:tc>
          <w:tcPr>
            <w:tcW w:w="781" w:type="dxa"/>
            <w:tcBorders>
              <w:top w:val="single" w:sz="2" w:space="0" w:color="002060"/>
              <w:left w:val="single" w:sz="2" w:space="0" w:color="002060"/>
              <w:bottom w:val="single" w:sz="2" w:space="0" w:color="002060"/>
              <w:right w:val="single" w:sz="2" w:space="0" w:color="002060"/>
            </w:tcBorders>
            <w:shd w:val="clear" w:color="auto" w:fill="auto"/>
            <w:noWrap/>
            <w:vAlign w:val="bottom"/>
            <w:hideMark/>
          </w:tcPr>
          <w:p w14:paraId="38348DD9" w14:textId="77777777" w:rsidR="00DF6D78" w:rsidRPr="007A150A" w:rsidRDefault="00DF6D78" w:rsidP="00DF6D78">
            <w:pPr>
              <w:spacing w:before="0" w:after="0" w:line="240" w:lineRule="auto"/>
              <w:jc w:val="right"/>
              <w:rPr>
                <w:rFonts w:eastAsia="Times New Roman" w:cs="Calibri"/>
                <w:sz w:val="17"/>
                <w:szCs w:val="17"/>
                <w:lang w:eastAsia="pl-PL"/>
              </w:rPr>
            </w:pPr>
            <w:r w:rsidRPr="007A150A">
              <w:rPr>
                <w:rFonts w:eastAsia="Times New Roman" w:cs="Calibri"/>
                <w:sz w:val="17"/>
                <w:szCs w:val="17"/>
                <w:lang w:eastAsia="pl-PL"/>
              </w:rPr>
              <w:t>42</w:t>
            </w:r>
          </w:p>
        </w:tc>
        <w:tc>
          <w:tcPr>
            <w:tcW w:w="666" w:type="dxa"/>
            <w:tcBorders>
              <w:top w:val="single" w:sz="2" w:space="0" w:color="002060"/>
              <w:left w:val="single" w:sz="2" w:space="0" w:color="002060"/>
              <w:bottom w:val="single" w:sz="2" w:space="0" w:color="002060"/>
              <w:right w:val="single" w:sz="2" w:space="0" w:color="002060"/>
            </w:tcBorders>
            <w:shd w:val="clear" w:color="auto" w:fill="auto"/>
            <w:noWrap/>
            <w:vAlign w:val="bottom"/>
            <w:hideMark/>
          </w:tcPr>
          <w:p w14:paraId="53329E1D" w14:textId="77777777" w:rsidR="00DF6D78" w:rsidRPr="007A150A" w:rsidRDefault="00DF6D78" w:rsidP="00DF6D78">
            <w:pPr>
              <w:spacing w:before="0" w:after="0" w:line="240" w:lineRule="auto"/>
              <w:jc w:val="right"/>
              <w:rPr>
                <w:rFonts w:eastAsia="Times New Roman" w:cs="Calibri"/>
                <w:sz w:val="17"/>
                <w:szCs w:val="17"/>
                <w:lang w:eastAsia="pl-PL"/>
              </w:rPr>
            </w:pPr>
            <w:r w:rsidRPr="007A150A">
              <w:rPr>
                <w:rFonts w:eastAsia="Times New Roman" w:cs="Calibri"/>
                <w:sz w:val="17"/>
                <w:szCs w:val="17"/>
                <w:lang w:eastAsia="pl-PL"/>
              </w:rPr>
              <w:t>17</w:t>
            </w:r>
          </w:p>
        </w:tc>
        <w:tc>
          <w:tcPr>
            <w:tcW w:w="781" w:type="dxa"/>
            <w:tcBorders>
              <w:top w:val="single" w:sz="2" w:space="0" w:color="002060"/>
              <w:left w:val="single" w:sz="2" w:space="0" w:color="002060"/>
              <w:bottom w:val="single" w:sz="2" w:space="0" w:color="002060"/>
              <w:right w:val="single" w:sz="2" w:space="0" w:color="002060"/>
            </w:tcBorders>
            <w:shd w:val="clear" w:color="auto" w:fill="auto"/>
            <w:noWrap/>
            <w:vAlign w:val="bottom"/>
            <w:hideMark/>
          </w:tcPr>
          <w:p w14:paraId="57E8A808" w14:textId="77777777" w:rsidR="00DF6D78" w:rsidRPr="007A150A" w:rsidRDefault="00DF6D78" w:rsidP="00DF6D78">
            <w:pPr>
              <w:spacing w:before="0" w:after="0" w:line="240" w:lineRule="auto"/>
              <w:jc w:val="right"/>
              <w:rPr>
                <w:rFonts w:eastAsia="Times New Roman" w:cs="Calibri"/>
                <w:sz w:val="17"/>
                <w:szCs w:val="17"/>
                <w:lang w:eastAsia="pl-PL"/>
              </w:rPr>
            </w:pPr>
            <w:r w:rsidRPr="007A150A">
              <w:rPr>
                <w:rFonts w:eastAsia="Times New Roman" w:cs="Calibri"/>
                <w:sz w:val="17"/>
                <w:szCs w:val="17"/>
                <w:lang w:eastAsia="pl-PL"/>
              </w:rPr>
              <w:t>16</w:t>
            </w:r>
          </w:p>
        </w:tc>
        <w:tc>
          <w:tcPr>
            <w:tcW w:w="1229" w:type="dxa"/>
            <w:tcBorders>
              <w:top w:val="single" w:sz="2" w:space="0" w:color="002060"/>
              <w:left w:val="single" w:sz="2" w:space="0" w:color="002060"/>
              <w:bottom w:val="single" w:sz="2" w:space="0" w:color="002060"/>
              <w:right w:val="single" w:sz="2" w:space="0" w:color="002060"/>
            </w:tcBorders>
            <w:shd w:val="clear" w:color="auto" w:fill="auto"/>
            <w:noWrap/>
            <w:vAlign w:val="bottom"/>
            <w:hideMark/>
          </w:tcPr>
          <w:p w14:paraId="13833185" w14:textId="77777777" w:rsidR="00DF6D78" w:rsidRPr="007A150A" w:rsidRDefault="00DF6D78" w:rsidP="00DF6D78">
            <w:pPr>
              <w:spacing w:before="0" w:after="0" w:line="240" w:lineRule="auto"/>
              <w:jc w:val="right"/>
              <w:rPr>
                <w:rFonts w:eastAsia="Times New Roman" w:cs="Calibri"/>
                <w:sz w:val="17"/>
                <w:szCs w:val="17"/>
                <w:lang w:eastAsia="pl-PL"/>
              </w:rPr>
            </w:pPr>
            <w:r w:rsidRPr="007A150A">
              <w:rPr>
                <w:rFonts w:eastAsia="Times New Roman" w:cs="Calibri"/>
                <w:sz w:val="17"/>
                <w:szCs w:val="17"/>
                <w:lang w:eastAsia="pl-PL"/>
              </w:rPr>
              <w:t>.</w:t>
            </w:r>
          </w:p>
        </w:tc>
        <w:tc>
          <w:tcPr>
            <w:tcW w:w="1039" w:type="dxa"/>
            <w:tcBorders>
              <w:top w:val="single" w:sz="2" w:space="0" w:color="002060"/>
              <w:left w:val="single" w:sz="2" w:space="0" w:color="002060"/>
              <w:bottom w:val="single" w:sz="2" w:space="0" w:color="002060"/>
              <w:right w:val="nil"/>
            </w:tcBorders>
            <w:shd w:val="clear" w:color="auto" w:fill="auto"/>
            <w:noWrap/>
            <w:vAlign w:val="bottom"/>
            <w:hideMark/>
          </w:tcPr>
          <w:p w14:paraId="2B0F8366" w14:textId="77777777" w:rsidR="00DF6D78" w:rsidRPr="007A150A" w:rsidRDefault="00DF6D78" w:rsidP="00DF6D78">
            <w:pPr>
              <w:spacing w:before="0" w:after="0" w:line="240" w:lineRule="auto"/>
              <w:jc w:val="right"/>
              <w:rPr>
                <w:rFonts w:eastAsia="Times New Roman" w:cs="Calibri"/>
                <w:sz w:val="17"/>
                <w:szCs w:val="17"/>
                <w:lang w:eastAsia="pl-PL"/>
              </w:rPr>
            </w:pPr>
            <w:r w:rsidRPr="007A150A">
              <w:rPr>
                <w:rFonts w:eastAsia="Times New Roman" w:cs="Calibri"/>
                <w:sz w:val="17"/>
                <w:szCs w:val="17"/>
                <w:lang w:eastAsia="pl-PL"/>
              </w:rPr>
              <w:t>215</w:t>
            </w:r>
          </w:p>
        </w:tc>
      </w:tr>
      <w:tr w:rsidR="007A150A" w:rsidRPr="00104B28" w14:paraId="1777A238" w14:textId="77777777" w:rsidTr="00866D83">
        <w:trPr>
          <w:trHeight w:val="71"/>
        </w:trPr>
        <w:tc>
          <w:tcPr>
            <w:tcW w:w="1445" w:type="dxa"/>
            <w:tcBorders>
              <w:top w:val="single" w:sz="2" w:space="0" w:color="002060"/>
              <w:left w:val="nil"/>
              <w:bottom w:val="single" w:sz="2" w:space="0" w:color="002060"/>
              <w:right w:val="single" w:sz="2" w:space="0" w:color="002060"/>
            </w:tcBorders>
            <w:shd w:val="clear" w:color="auto" w:fill="auto"/>
            <w:vAlign w:val="bottom"/>
            <w:hideMark/>
          </w:tcPr>
          <w:p w14:paraId="1FD72932" w14:textId="6BABF539" w:rsidR="00DF6D78" w:rsidRPr="007A150A" w:rsidRDefault="00DF6D78" w:rsidP="00DF6D78">
            <w:pPr>
              <w:spacing w:before="0" w:after="0" w:line="240" w:lineRule="auto"/>
              <w:rPr>
                <w:rFonts w:eastAsia="Times New Roman" w:cs="Calibri"/>
                <w:sz w:val="17"/>
                <w:szCs w:val="17"/>
                <w:lang w:eastAsia="pl-PL"/>
              </w:rPr>
            </w:pPr>
            <w:r w:rsidRPr="007A150A">
              <w:rPr>
                <w:rFonts w:eastAsia="Times New Roman" w:cs="Calibri"/>
                <w:sz w:val="17"/>
                <w:szCs w:val="17"/>
                <w:lang w:eastAsia="pl-PL"/>
              </w:rPr>
              <w:t xml:space="preserve">  </w:t>
            </w:r>
            <w:r w:rsidR="000E61A9" w:rsidRPr="007A150A">
              <w:rPr>
                <w:rFonts w:eastAsia="Times New Roman" w:cs="Calibri"/>
                <w:sz w:val="17"/>
                <w:szCs w:val="17"/>
                <w:lang w:eastAsia="pl-PL"/>
              </w:rPr>
              <w:t>Women</w:t>
            </w:r>
          </w:p>
        </w:tc>
        <w:tc>
          <w:tcPr>
            <w:tcW w:w="666" w:type="dxa"/>
            <w:tcBorders>
              <w:top w:val="single" w:sz="2" w:space="0" w:color="002060"/>
              <w:left w:val="single" w:sz="2" w:space="0" w:color="002060"/>
              <w:bottom w:val="single" w:sz="2" w:space="0" w:color="002060"/>
              <w:right w:val="single" w:sz="2" w:space="0" w:color="002060"/>
            </w:tcBorders>
            <w:shd w:val="clear" w:color="auto" w:fill="auto"/>
            <w:noWrap/>
            <w:vAlign w:val="bottom"/>
            <w:hideMark/>
          </w:tcPr>
          <w:p w14:paraId="1C542554" w14:textId="77777777" w:rsidR="00DF6D78" w:rsidRPr="00104B28" w:rsidRDefault="00DF6D78" w:rsidP="00DF6D78">
            <w:pPr>
              <w:spacing w:before="0" w:after="0" w:line="240" w:lineRule="auto"/>
              <w:jc w:val="right"/>
              <w:rPr>
                <w:rFonts w:eastAsia="Times New Roman" w:cs="Calibri"/>
                <w:sz w:val="17"/>
                <w:szCs w:val="17"/>
                <w:lang w:eastAsia="pl-PL"/>
              </w:rPr>
            </w:pPr>
            <w:r w:rsidRPr="00104B28">
              <w:rPr>
                <w:rFonts w:eastAsia="Times New Roman" w:cs="Calibri"/>
                <w:sz w:val="17"/>
                <w:szCs w:val="17"/>
                <w:lang w:eastAsia="pl-PL"/>
              </w:rPr>
              <w:t>280</w:t>
            </w:r>
          </w:p>
        </w:tc>
        <w:tc>
          <w:tcPr>
            <w:tcW w:w="612" w:type="dxa"/>
            <w:tcBorders>
              <w:top w:val="single" w:sz="2" w:space="0" w:color="002060"/>
              <w:left w:val="single" w:sz="2" w:space="0" w:color="002060"/>
              <w:bottom w:val="single" w:sz="2" w:space="0" w:color="002060"/>
              <w:right w:val="single" w:sz="2" w:space="0" w:color="002060"/>
            </w:tcBorders>
            <w:shd w:val="clear" w:color="auto" w:fill="auto"/>
            <w:noWrap/>
            <w:vAlign w:val="bottom"/>
            <w:hideMark/>
          </w:tcPr>
          <w:p w14:paraId="6328C9E6" w14:textId="77777777" w:rsidR="00DF6D78" w:rsidRPr="00104B28" w:rsidRDefault="00DF6D78" w:rsidP="00DF6D78">
            <w:pPr>
              <w:spacing w:before="0" w:after="0" w:line="240" w:lineRule="auto"/>
              <w:jc w:val="right"/>
              <w:rPr>
                <w:rFonts w:eastAsia="Times New Roman" w:cs="Calibri"/>
                <w:sz w:val="17"/>
                <w:szCs w:val="17"/>
                <w:lang w:eastAsia="pl-PL"/>
              </w:rPr>
            </w:pPr>
            <w:r w:rsidRPr="00104B28">
              <w:rPr>
                <w:rFonts w:eastAsia="Times New Roman" w:cs="Calibri"/>
                <w:sz w:val="17"/>
                <w:szCs w:val="17"/>
                <w:lang w:eastAsia="pl-PL"/>
              </w:rPr>
              <w:t>121</w:t>
            </w:r>
          </w:p>
        </w:tc>
        <w:tc>
          <w:tcPr>
            <w:tcW w:w="666" w:type="dxa"/>
            <w:tcBorders>
              <w:top w:val="single" w:sz="2" w:space="0" w:color="002060"/>
              <w:left w:val="single" w:sz="2" w:space="0" w:color="002060"/>
              <w:bottom w:val="single" w:sz="2" w:space="0" w:color="002060"/>
              <w:right w:val="single" w:sz="2" w:space="0" w:color="002060"/>
            </w:tcBorders>
            <w:shd w:val="clear" w:color="auto" w:fill="auto"/>
            <w:noWrap/>
            <w:vAlign w:val="bottom"/>
            <w:hideMark/>
          </w:tcPr>
          <w:p w14:paraId="2ED67A36" w14:textId="77777777" w:rsidR="00DF6D78" w:rsidRPr="007A150A" w:rsidRDefault="00DF6D78" w:rsidP="00DF6D78">
            <w:pPr>
              <w:spacing w:before="0" w:after="0" w:line="240" w:lineRule="auto"/>
              <w:jc w:val="right"/>
              <w:rPr>
                <w:rFonts w:eastAsia="Times New Roman" w:cs="Calibri"/>
                <w:sz w:val="17"/>
                <w:szCs w:val="17"/>
                <w:lang w:eastAsia="pl-PL"/>
              </w:rPr>
            </w:pPr>
            <w:r w:rsidRPr="007A150A">
              <w:rPr>
                <w:rFonts w:eastAsia="Times New Roman" w:cs="Calibri"/>
                <w:sz w:val="17"/>
                <w:szCs w:val="17"/>
                <w:lang w:eastAsia="pl-PL"/>
              </w:rPr>
              <w:t>104</w:t>
            </w:r>
          </w:p>
        </w:tc>
        <w:tc>
          <w:tcPr>
            <w:tcW w:w="781" w:type="dxa"/>
            <w:tcBorders>
              <w:top w:val="single" w:sz="2" w:space="0" w:color="002060"/>
              <w:left w:val="single" w:sz="2" w:space="0" w:color="002060"/>
              <w:bottom w:val="single" w:sz="2" w:space="0" w:color="002060"/>
              <w:right w:val="single" w:sz="2" w:space="0" w:color="002060"/>
            </w:tcBorders>
            <w:shd w:val="clear" w:color="auto" w:fill="auto"/>
            <w:noWrap/>
            <w:vAlign w:val="bottom"/>
            <w:hideMark/>
          </w:tcPr>
          <w:p w14:paraId="751B348B" w14:textId="77777777" w:rsidR="00DF6D78" w:rsidRPr="007A150A" w:rsidRDefault="00DF6D78" w:rsidP="00DF6D78">
            <w:pPr>
              <w:spacing w:before="0" w:after="0" w:line="240" w:lineRule="auto"/>
              <w:jc w:val="right"/>
              <w:rPr>
                <w:rFonts w:eastAsia="Times New Roman" w:cs="Calibri"/>
                <w:sz w:val="17"/>
                <w:szCs w:val="17"/>
                <w:lang w:eastAsia="pl-PL"/>
              </w:rPr>
            </w:pPr>
            <w:r w:rsidRPr="007A150A">
              <w:rPr>
                <w:rFonts w:eastAsia="Times New Roman" w:cs="Calibri"/>
                <w:sz w:val="17"/>
                <w:szCs w:val="17"/>
                <w:lang w:eastAsia="pl-PL"/>
              </w:rPr>
              <w:t>95</w:t>
            </w:r>
          </w:p>
        </w:tc>
        <w:tc>
          <w:tcPr>
            <w:tcW w:w="666" w:type="dxa"/>
            <w:tcBorders>
              <w:top w:val="single" w:sz="2" w:space="0" w:color="002060"/>
              <w:left w:val="single" w:sz="2" w:space="0" w:color="002060"/>
              <w:bottom w:val="single" w:sz="2" w:space="0" w:color="002060"/>
              <w:right w:val="single" w:sz="2" w:space="0" w:color="002060"/>
            </w:tcBorders>
            <w:shd w:val="clear" w:color="auto" w:fill="auto"/>
            <w:noWrap/>
            <w:vAlign w:val="bottom"/>
            <w:hideMark/>
          </w:tcPr>
          <w:p w14:paraId="2FBBAAEA" w14:textId="77777777" w:rsidR="00DF6D78" w:rsidRPr="007A150A" w:rsidRDefault="00DF6D78" w:rsidP="00DF6D78">
            <w:pPr>
              <w:spacing w:before="0" w:after="0" w:line="240" w:lineRule="auto"/>
              <w:jc w:val="right"/>
              <w:rPr>
                <w:rFonts w:eastAsia="Times New Roman" w:cs="Calibri"/>
                <w:sz w:val="17"/>
                <w:szCs w:val="17"/>
                <w:lang w:eastAsia="pl-PL"/>
              </w:rPr>
            </w:pPr>
            <w:r w:rsidRPr="007A150A">
              <w:rPr>
                <w:rFonts w:eastAsia="Times New Roman" w:cs="Calibri"/>
                <w:sz w:val="17"/>
                <w:szCs w:val="17"/>
                <w:lang w:eastAsia="pl-PL"/>
              </w:rPr>
              <w:t>26</w:t>
            </w:r>
          </w:p>
        </w:tc>
        <w:tc>
          <w:tcPr>
            <w:tcW w:w="781" w:type="dxa"/>
            <w:tcBorders>
              <w:top w:val="single" w:sz="2" w:space="0" w:color="002060"/>
              <w:left w:val="single" w:sz="2" w:space="0" w:color="002060"/>
              <w:bottom w:val="single" w:sz="2" w:space="0" w:color="002060"/>
              <w:right w:val="single" w:sz="2" w:space="0" w:color="002060"/>
            </w:tcBorders>
            <w:shd w:val="clear" w:color="auto" w:fill="auto"/>
            <w:noWrap/>
            <w:vAlign w:val="bottom"/>
            <w:hideMark/>
          </w:tcPr>
          <w:p w14:paraId="4D989492" w14:textId="77777777" w:rsidR="00DF6D78" w:rsidRPr="007A150A" w:rsidRDefault="00DF6D78" w:rsidP="00DF6D78">
            <w:pPr>
              <w:spacing w:before="0" w:after="0" w:line="240" w:lineRule="auto"/>
              <w:jc w:val="right"/>
              <w:rPr>
                <w:rFonts w:eastAsia="Times New Roman" w:cs="Calibri"/>
                <w:sz w:val="17"/>
                <w:szCs w:val="17"/>
                <w:lang w:eastAsia="pl-PL"/>
              </w:rPr>
            </w:pPr>
            <w:r w:rsidRPr="007A150A">
              <w:rPr>
                <w:rFonts w:eastAsia="Times New Roman" w:cs="Calibri"/>
                <w:sz w:val="17"/>
                <w:szCs w:val="17"/>
                <w:lang w:eastAsia="pl-PL"/>
              </w:rPr>
              <w:t>17</w:t>
            </w:r>
          </w:p>
        </w:tc>
        <w:tc>
          <w:tcPr>
            <w:tcW w:w="1229" w:type="dxa"/>
            <w:tcBorders>
              <w:top w:val="single" w:sz="2" w:space="0" w:color="002060"/>
              <w:left w:val="single" w:sz="2" w:space="0" w:color="002060"/>
              <w:bottom w:val="single" w:sz="2" w:space="0" w:color="002060"/>
              <w:right w:val="single" w:sz="2" w:space="0" w:color="002060"/>
            </w:tcBorders>
            <w:shd w:val="clear" w:color="auto" w:fill="auto"/>
            <w:noWrap/>
            <w:vAlign w:val="bottom"/>
            <w:hideMark/>
          </w:tcPr>
          <w:p w14:paraId="71887C67" w14:textId="77777777" w:rsidR="00DF6D78" w:rsidRPr="007A150A" w:rsidRDefault="00DF6D78" w:rsidP="00DF6D78">
            <w:pPr>
              <w:spacing w:before="0" w:after="0" w:line="240" w:lineRule="auto"/>
              <w:jc w:val="right"/>
              <w:rPr>
                <w:rFonts w:eastAsia="Times New Roman" w:cs="Calibri"/>
                <w:sz w:val="17"/>
                <w:szCs w:val="17"/>
                <w:lang w:eastAsia="pl-PL"/>
              </w:rPr>
            </w:pPr>
            <w:r w:rsidRPr="007A150A">
              <w:rPr>
                <w:rFonts w:eastAsia="Times New Roman" w:cs="Calibri"/>
                <w:sz w:val="17"/>
                <w:szCs w:val="17"/>
                <w:lang w:eastAsia="pl-PL"/>
              </w:rPr>
              <w:t>.</w:t>
            </w:r>
          </w:p>
        </w:tc>
        <w:tc>
          <w:tcPr>
            <w:tcW w:w="1039" w:type="dxa"/>
            <w:tcBorders>
              <w:top w:val="single" w:sz="2" w:space="0" w:color="002060"/>
              <w:left w:val="single" w:sz="2" w:space="0" w:color="002060"/>
              <w:bottom w:val="single" w:sz="2" w:space="0" w:color="002060"/>
              <w:right w:val="nil"/>
            </w:tcBorders>
            <w:shd w:val="clear" w:color="auto" w:fill="auto"/>
            <w:noWrap/>
            <w:vAlign w:val="bottom"/>
            <w:hideMark/>
          </w:tcPr>
          <w:p w14:paraId="1C1973AE" w14:textId="77777777" w:rsidR="00DF6D78" w:rsidRPr="007A150A" w:rsidRDefault="00DF6D78" w:rsidP="00DF6D78">
            <w:pPr>
              <w:spacing w:before="0" w:after="0" w:line="240" w:lineRule="auto"/>
              <w:jc w:val="right"/>
              <w:rPr>
                <w:rFonts w:eastAsia="Times New Roman" w:cs="Calibri"/>
                <w:sz w:val="17"/>
                <w:szCs w:val="17"/>
                <w:lang w:eastAsia="pl-PL"/>
              </w:rPr>
            </w:pPr>
            <w:r w:rsidRPr="007A150A">
              <w:rPr>
                <w:rFonts w:eastAsia="Times New Roman" w:cs="Calibri"/>
                <w:sz w:val="17"/>
                <w:szCs w:val="17"/>
                <w:lang w:eastAsia="pl-PL"/>
              </w:rPr>
              <w:t>159</w:t>
            </w:r>
          </w:p>
        </w:tc>
      </w:tr>
      <w:tr w:rsidR="007A150A" w:rsidRPr="00104B28" w14:paraId="5D9FBBB5" w14:textId="77777777" w:rsidTr="00866D83">
        <w:trPr>
          <w:trHeight w:val="446"/>
        </w:trPr>
        <w:tc>
          <w:tcPr>
            <w:tcW w:w="1445" w:type="dxa"/>
            <w:tcBorders>
              <w:top w:val="single" w:sz="2" w:space="0" w:color="002060"/>
              <w:left w:val="nil"/>
              <w:bottom w:val="single" w:sz="2" w:space="0" w:color="002060"/>
              <w:right w:val="single" w:sz="2" w:space="0" w:color="002060"/>
            </w:tcBorders>
            <w:shd w:val="clear" w:color="auto" w:fill="auto"/>
            <w:vAlign w:val="bottom"/>
            <w:hideMark/>
          </w:tcPr>
          <w:p w14:paraId="6397072C" w14:textId="27D792C9" w:rsidR="00DF6D78" w:rsidRPr="007A150A" w:rsidRDefault="007A150A" w:rsidP="00DF6D78">
            <w:pPr>
              <w:spacing w:before="0" w:after="0" w:line="240" w:lineRule="auto"/>
              <w:rPr>
                <w:rFonts w:eastAsia="Times New Roman" w:cs="Calibri"/>
                <w:b/>
                <w:bCs/>
                <w:sz w:val="17"/>
                <w:szCs w:val="17"/>
                <w:lang w:eastAsia="pl-PL"/>
              </w:rPr>
            </w:pPr>
            <w:r w:rsidRPr="007A150A">
              <w:rPr>
                <w:rFonts w:eastAsia="Times New Roman" w:cs="Calibri"/>
                <w:b/>
                <w:bCs/>
                <w:sz w:val="17"/>
                <w:szCs w:val="17"/>
                <w:lang w:eastAsia="pl-PL"/>
              </w:rPr>
              <w:t>Economically inactive persons</w:t>
            </w:r>
          </w:p>
        </w:tc>
        <w:tc>
          <w:tcPr>
            <w:tcW w:w="666" w:type="dxa"/>
            <w:tcBorders>
              <w:top w:val="single" w:sz="2" w:space="0" w:color="002060"/>
              <w:left w:val="single" w:sz="2" w:space="0" w:color="002060"/>
              <w:bottom w:val="single" w:sz="2" w:space="0" w:color="002060"/>
              <w:right w:val="single" w:sz="2" w:space="0" w:color="002060"/>
            </w:tcBorders>
            <w:shd w:val="clear" w:color="auto" w:fill="auto"/>
            <w:noWrap/>
            <w:vAlign w:val="bottom"/>
            <w:hideMark/>
          </w:tcPr>
          <w:p w14:paraId="33FB121B" w14:textId="77777777" w:rsidR="00DF6D78" w:rsidRPr="007A150A" w:rsidRDefault="00DF6D78" w:rsidP="00DF6D78">
            <w:pPr>
              <w:spacing w:before="0" w:after="0" w:line="240" w:lineRule="auto"/>
              <w:jc w:val="right"/>
              <w:rPr>
                <w:rFonts w:eastAsia="Times New Roman" w:cs="Calibri"/>
                <w:b/>
                <w:sz w:val="17"/>
                <w:szCs w:val="17"/>
                <w:lang w:eastAsia="pl-PL"/>
              </w:rPr>
            </w:pPr>
            <w:r w:rsidRPr="007A150A">
              <w:rPr>
                <w:rFonts w:eastAsia="Times New Roman" w:cs="Calibri"/>
                <w:b/>
                <w:sz w:val="17"/>
                <w:szCs w:val="17"/>
                <w:lang w:eastAsia="pl-PL"/>
              </w:rPr>
              <w:t>8681</w:t>
            </w:r>
          </w:p>
        </w:tc>
        <w:tc>
          <w:tcPr>
            <w:tcW w:w="612" w:type="dxa"/>
            <w:tcBorders>
              <w:top w:val="single" w:sz="2" w:space="0" w:color="002060"/>
              <w:left w:val="single" w:sz="2" w:space="0" w:color="002060"/>
              <w:bottom w:val="single" w:sz="2" w:space="0" w:color="002060"/>
              <w:right w:val="single" w:sz="2" w:space="0" w:color="002060"/>
            </w:tcBorders>
            <w:shd w:val="clear" w:color="auto" w:fill="auto"/>
            <w:noWrap/>
            <w:vAlign w:val="bottom"/>
            <w:hideMark/>
          </w:tcPr>
          <w:p w14:paraId="41F25799" w14:textId="77777777" w:rsidR="00DF6D78" w:rsidRPr="007A150A" w:rsidRDefault="00DF6D78" w:rsidP="00DF6D78">
            <w:pPr>
              <w:spacing w:before="0" w:after="0" w:line="240" w:lineRule="auto"/>
              <w:jc w:val="right"/>
              <w:rPr>
                <w:rFonts w:eastAsia="Times New Roman" w:cs="Calibri"/>
                <w:b/>
                <w:sz w:val="17"/>
                <w:szCs w:val="17"/>
                <w:lang w:eastAsia="pl-PL"/>
              </w:rPr>
            </w:pPr>
            <w:r w:rsidRPr="007A150A">
              <w:rPr>
                <w:rFonts w:eastAsia="Times New Roman" w:cs="Calibri"/>
                <w:b/>
                <w:sz w:val="17"/>
                <w:szCs w:val="17"/>
                <w:lang w:eastAsia="pl-PL"/>
              </w:rPr>
              <w:t>2020</w:t>
            </w:r>
          </w:p>
        </w:tc>
        <w:tc>
          <w:tcPr>
            <w:tcW w:w="666" w:type="dxa"/>
            <w:tcBorders>
              <w:top w:val="single" w:sz="2" w:space="0" w:color="002060"/>
              <w:left w:val="single" w:sz="2" w:space="0" w:color="002060"/>
              <w:bottom w:val="single" w:sz="2" w:space="0" w:color="002060"/>
              <w:right w:val="single" w:sz="2" w:space="0" w:color="002060"/>
            </w:tcBorders>
            <w:shd w:val="clear" w:color="auto" w:fill="auto"/>
            <w:noWrap/>
            <w:vAlign w:val="bottom"/>
            <w:hideMark/>
          </w:tcPr>
          <w:p w14:paraId="09174E7E" w14:textId="77777777" w:rsidR="00DF6D78" w:rsidRPr="007A150A" w:rsidRDefault="00DF6D78" w:rsidP="00DF6D78">
            <w:pPr>
              <w:spacing w:before="0" w:after="0" w:line="240" w:lineRule="auto"/>
              <w:jc w:val="right"/>
              <w:rPr>
                <w:rFonts w:eastAsia="Times New Roman" w:cs="Calibri"/>
                <w:b/>
                <w:sz w:val="17"/>
                <w:szCs w:val="17"/>
                <w:lang w:eastAsia="pl-PL"/>
              </w:rPr>
            </w:pPr>
            <w:r w:rsidRPr="007A150A">
              <w:rPr>
                <w:rFonts w:eastAsia="Times New Roman" w:cs="Calibri"/>
                <w:b/>
                <w:sz w:val="17"/>
                <w:szCs w:val="17"/>
                <w:lang w:eastAsia="pl-PL"/>
              </w:rPr>
              <w:t>1401</w:t>
            </w:r>
          </w:p>
        </w:tc>
        <w:tc>
          <w:tcPr>
            <w:tcW w:w="781" w:type="dxa"/>
            <w:tcBorders>
              <w:top w:val="single" w:sz="2" w:space="0" w:color="002060"/>
              <w:left w:val="single" w:sz="2" w:space="0" w:color="002060"/>
              <w:bottom w:val="single" w:sz="2" w:space="0" w:color="002060"/>
              <w:right w:val="single" w:sz="2" w:space="0" w:color="002060"/>
            </w:tcBorders>
            <w:shd w:val="clear" w:color="auto" w:fill="auto"/>
            <w:noWrap/>
            <w:vAlign w:val="bottom"/>
            <w:hideMark/>
          </w:tcPr>
          <w:p w14:paraId="5E2AFD4E" w14:textId="77777777" w:rsidR="00DF6D78" w:rsidRPr="007A150A" w:rsidRDefault="00DF6D78" w:rsidP="00DF6D78">
            <w:pPr>
              <w:spacing w:before="0" w:after="0" w:line="240" w:lineRule="auto"/>
              <w:jc w:val="right"/>
              <w:rPr>
                <w:rFonts w:eastAsia="Times New Roman" w:cs="Calibri"/>
                <w:b/>
                <w:sz w:val="17"/>
                <w:szCs w:val="17"/>
                <w:lang w:eastAsia="pl-PL"/>
              </w:rPr>
            </w:pPr>
            <w:r w:rsidRPr="007A150A">
              <w:rPr>
                <w:rFonts w:eastAsia="Times New Roman" w:cs="Calibri"/>
                <w:b/>
                <w:sz w:val="17"/>
                <w:szCs w:val="17"/>
                <w:lang w:eastAsia="pl-PL"/>
              </w:rPr>
              <w:t>1232</w:t>
            </w:r>
          </w:p>
        </w:tc>
        <w:tc>
          <w:tcPr>
            <w:tcW w:w="666" w:type="dxa"/>
            <w:tcBorders>
              <w:top w:val="single" w:sz="2" w:space="0" w:color="002060"/>
              <w:left w:val="single" w:sz="2" w:space="0" w:color="002060"/>
              <w:bottom w:val="single" w:sz="2" w:space="0" w:color="002060"/>
              <w:right w:val="single" w:sz="2" w:space="0" w:color="002060"/>
            </w:tcBorders>
            <w:shd w:val="clear" w:color="auto" w:fill="auto"/>
            <w:noWrap/>
            <w:vAlign w:val="bottom"/>
            <w:hideMark/>
          </w:tcPr>
          <w:p w14:paraId="324488C1" w14:textId="77777777" w:rsidR="00DF6D78" w:rsidRPr="007A150A" w:rsidRDefault="00DF6D78" w:rsidP="00DF6D78">
            <w:pPr>
              <w:spacing w:before="0" w:after="0" w:line="240" w:lineRule="auto"/>
              <w:jc w:val="right"/>
              <w:rPr>
                <w:rFonts w:eastAsia="Times New Roman" w:cs="Calibri"/>
                <w:b/>
                <w:sz w:val="17"/>
                <w:szCs w:val="17"/>
                <w:lang w:eastAsia="pl-PL"/>
              </w:rPr>
            </w:pPr>
            <w:r w:rsidRPr="007A150A">
              <w:rPr>
                <w:rFonts w:eastAsia="Times New Roman" w:cs="Calibri"/>
                <w:b/>
                <w:sz w:val="17"/>
                <w:szCs w:val="17"/>
                <w:lang w:eastAsia="pl-PL"/>
              </w:rPr>
              <w:t>788</w:t>
            </w:r>
          </w:p>
        </w:tc>
        <w:tc>
          <w:tcPr>
            <w:tcW w:w="781" w:type="dxa"/>
            <w:tcBorders>
              <w:top w:val="single" w:sz="2" w:space="0" w:color="002060"/>
              <w:left w:val="single" w:sz="2" w:space="0" w:color="002060"/>
              <w:bottom w:val="single" w:sz="2" w:space="0" w:color="002060"/>
              <w:right w:val="single" w:sz="2" w:space="0" w:color="002060"/>
            </w:tcBorders>
            <w:shd w:val="clear" w:color="auto" w:fill="auto"/>
            <w:noWrap/>
            <w:vAlign w:val="bottom"/>
            <w:hideMark/>
          </w:tcPr>
          <w:p w14:paraId="0A3F31C7" w14:textId="77777777" w:rsidR="00DF6D78" w:rsidRPr="007A150A" w:rsidRDefault="00DF6D78" w:rsidP="00DF6D78">
            <w:pPr>
              <w:spacing w:before="0" w:after="0" w:line="240" w:lineRule="auto"/>
              <w:jc w:val="right"/>
              <w:rPr>
                <w:rFonts w:eastAsia="Times New Roman" w:cs="Calibri"/>
                <w:b/>
                <w:sz w:val="17"/>
                <w:szCs w:val="17"/>
                <w:lang w:eastAsia="pl-PL"/>
              </w:rPr>
            </w:pPr>
            <w:r w:rsidRPr="007A150A">
              <w:rPr>
                <w:rFonts w:eastAsia="Times New Roman" w:cs="Calibri"/>
                <w:b/>
                <w:sz w:val="17"/>
                <w:szCs w:val="17"/>
                <w:lang w:eastAsia="pl-PL"/>
              </w:rPr>
              <w:t>619</w:t>
            </w:r>
          </w:p>
        </w:tc>
        <w:tc>
          <w:tcPr>
            <w:tcW w:w="1229" w:type="dxa"/>
            <w:tcBorders>
              <w:top w:val="single" w:sz="2" w:space="0" w:color="002060"/>
              <w:left w:val="single" w:sz="2" w:space="0" w:color="002060"/>
              <w:bottom w:val="single" w:sz="2" w:space="0" w:color="002060"/>
              <w:right w:val="single" w:sz="2" w:space="0" w:color="002060"/>
            </w:tcBorders>
            <w:shd w:val="clear" w:color="auto" w:fill="auto"/>
            <w:noWrap/>
            <w:vAlign w:val="bottom"/>
            <w:hideMark/>
          </w:tcPr>
          <w:p w14:paraId="356554B8" w14:textId="77777777" w:rsidR="00DF6D78" w:rsidRPr="007A150A" w:rsidRDefault="00DF6D78" w:rsidP="00DF6D78">
            <w:pPr>
              <w:spacing w:before="0" w:after="0" w:line="240" w:lineRule="auto"/>
              <w:jc w:val="right"/>
              <w:rPr>
                <w:rFonts w:eastAsia="Times New Roman" w:cs="Calibri"/>
                <w:b/>
                <w:sz w:val="17"/>
                <w:szCs w:val="17"/>
                <w:lang w:eastAsia="pl-PL"/>
              </w:rPr>
            </w:pPr>
            <w:r w:rsidRPr="007A150A">
              <w:rPr>
                <w:rFonts w:eastAsia="Times New Roman" w:cs="Calibri"/>
                <w:b/>
                <w:sz w:val="17"/>
                <w:szCs w:val="17"/>
                <w:lang w:eastAsia="pl-PL"/>
              </w:rPr>
              <w:t>169</w:t>
            </w:r>
          </w:p>
        </w:tc>
        <w:tc>
          <w:tcPr>
            <w:tcW w:w="1039" w:type="dxa"/>
            <w:tcBorders>
              <w:top w:val="single" w:sz="2" w:space="0" w:color="002060"/>
              <w:left w:val="single" w:sz="2" w:space="0" w:color="002060"/>
              <w:bottom w:val="single" w:sz="2" w:space="0" w:color="002060"/>
              <w:right w:val="nil"/>
            </w:tcBorders>
            <w:shd w:val="clear" w:color="auto" w:fill="auto"/>
            <w:noWrap/>
            <w:vAlign w:val="bottom"/>
            <w:hideMark/>
          </w:tcPr>
          <w:p w14:paraId="0B6FDDE1" w14:textId="77777777" w:rsidR="00DF6D78" w:rsidRPr="007A150A" w:rsidRDefault="00DF6D78" w:rsidP="00DF6D78">
            <w:pPr>
              <w:spacing w:before="0" w:after="0" w:line="240" w:lineRule="auto"/>
              <w:jc w:val="right"/>
              <w:rPr>
                <w:rFonts w:eastAsia="Times New Roman" w:cs="Calibri"/>
                <w:b/>
                <w:sz w:val="17"/>
                <w:szCs w:val="17"/>
                <w:lang w:eastAsia="pl-PL"/>
              </w:rPr>
            </w:pPr>
            <w:r w:rsidRPr="007A150A">
              <w:rPr>
                <w:rFonts w:eastAsia="Times New Roman" w:cs="Calibri"/>
                <w:b/>
                <w:sz w:val="17"/>
                <w:szCs w:val="17"/>
                <w:lang w:eastAsia="pl-PL"/>
              </w:rPr>
              <w:t>6661</w:t>
            </w:r>
          </w:p>
        </w:tc>
      </w:tr>
      <w:tr w:rsidR="007A150A" w:rsidRPr="00104B28" w14:paraId="7CEB2F02" w14:textId="77777777" w:rsidTr="00866D83">
        <w:trPr>
          <w:trHeight w:val="93"/>
        </w:trPr>
        <w:tc>
          <w:tcPr>
            <w:tcW w:w="1445" w:type="dxa"/>
            <w:tcBorders>
              <w:top w:val="single" w:sz="2" w:space="0" w:color="002060"/>
              <w:left w:val="nil"/>
              <w:bottom w:val="single" w:sz="2" w:space="0" w:color="002060"/>
              <w:right w:val="single" w:sz="2" w:space="0" w:color="002060"/>
            </w:tcBorders>
            <w:shd w:val="clear" w:color="auto" w:fill="auto"/>
            <w:vAlign w:val="bottom"/>
            <w:hideMark/>
          </w:tcPr>
          <w:p w14:paraId="53F0E6B8" w14:textId="41C14517" w:rsidR="00DF6D78" w:rsidRPr="007A150A" w:rsidRDefault="00DF6D78" w:rsidP="00DF6D78">
            <w:pPr>
              <w:spacing w:before="0" w:after="0" w:line="240" w:lineRule="auto"/>
              <w:rPr>
                <w:rFonts w:eastAsia="Times New Roman" w:cs="Calibri"/>
                <w:sz w:val="17"/>
                <w:szCs w:val="17"/>
                <w:lang w:eastAsia="pl-PL"/>
              </w:rPr>
            </w:pPr>
            <w:r w:rsidRPr="007A150A">
              <w:rPr>
                <w:rFonts w:eastAsia="Times New Roman" w:cs="Calibri"/>
                <w:sz w:val="17"/>
                <w:szCs w:val="17"/>
                <w:lang w:eastAsia="pl-PL"/>
              </w:rPr>
              <w:t xml:space="preserve">  </w:t>
            </w:r>
            <w:r w:rsidR="000E61A9" w:rsidRPr="007A150A">
              <w:rPr>
                <w:rFonts w:eastAsia="Times New Roman" w:cs="Calibri"/>
                <w:sz w:val="17"/>
                <w:szCs w:val="17"/>
                <w:lang w:eastAsia="pl-PL"/>
              </w:rPr>
              <w:t>Men</w:t>
            </w:r>
          </w:p>
        </w:tc>
        <w:tc>
          <w:tcPr>
            <w:tcW w:w="666" w:type="dxa"/>
            <w:tcBorders>
              <w:top w:val="single" w:sz="2" w:space="0" w:color="002060"/>
              <w:left w:val="single" w:sz="2" w:space="0" w:color="002060"/>
              <w:bottom w:val="single" w:sz="2" w:space="0" w:color="002060"/>
              <w:right w:val="single" w:sz="2" w:space="0" w:color="002060"/>
            </w:tcBorders>
            <w:shd w:val="clear" w:color="auto" w:fill="auto"/>
            <w:noWrap/>
            <w:vAlign w:val="bottom"/>
            <w:hideMark/>
          </w:tcPr>
          <w:p w14:paraId="5BD0041F" w14:textId="77777777" w:rsidR="00DF6D78" w:rsidRPr="00104B28" w:rsidRDefault="00DF6D78" w:rsidP="00DF6D78">
            <w:pPr>
              <w:spacing w:before="0" w:after="0" w:line="240" w:lineRule="auto"/>
              <w:jc w:val="right"/>
              <w:rPr>
                <w:rFonts w:eastAsia="Times New Roman" w:cs="Calibri"/>
                <w:sz w:val="17"/>
                <w:szCs w:val="17"/>
                <w:lang w:eastAsia="pl-PL"/>
              </w:rPr>
            </w:pPr>
            <w:r w:rsidRPr="00104B28">
              <w:rPr>
                <w:rFonts w:eastAsia="Times New Roman" w:cs="Calibri"/>
                <w:sz w:val="17"/>
                <w:szCs w:val="17"/>
                <w:lang w:eastAsia="pl-PL"/>
              </w:rPr>
              <w:t>3399</w:t>
            </w:r>
          </w:p>
        </w:tc>
        <w:tc>
          <w:tcPr>
            <w:tcW w:w="612" w:type="dxa"/>
            <w:tcBorders>
              <w:top w:val="single" w:sz="2" w:space="0" w:color="002060"/>
              <w:left w:val="single" w:sz="2" w:space="0" w:color="002060"/>
              <w:bottom w:val="single" w:sz="2" w:space="0" w:color="002060"/>
              <w:right w:val="single" w:sz="2" w:space="0" w:color="002060"/>
            </w:tcBorders>
            <w:shd w:val="clear" w:color="auto" w:fill="auto"/>
            <w:noWrap/>
            <w:vAlign w:val="bottom"/>
            <w:hideMark/>
          </w:tcPr>
          <w:p w14:paraId="563B0CF3" w14:textId="77777777" w:rsidR="00DF6D78" w:rsidRPr="00104B28" w:rsidRDefault="00DF6D78" w:rsidP="00DF6D78">
            <w:pPr>
              <w:spacing w:before="0" w:after="0" w:line="240" w:lineRule="auto"/>
              <w:jc w:val="right"/>
              <w:rPr>
                <w:rFonts w:eastAsia="Times New Roman" w:cs="Calibri"/>
                <w:sz w:val="17"/>
                <w:szCs w:val="17"/>
                <w:lang w:eastAsia="pl-PL"/>
              </w:rPr>
            </w:pPr>
            <w:r w:rsidRPr="00104B28">
              <w:rPr>
                <w:rFonts w:eastAsia="Times New Roman" w:cs="Calibri"/>
                <w:sz w:val="17"/>
                <w:szCs w:val="17"/>
                <w:lang w:eastAsia="pl-PL"/>
              </w:rPr>
              <w:t>484</w:t>
            </w:r>
          </w:p>
        </w:tc>
        <w:tc>
          <w:tcPr>
            <w:tcW w:w="666" w:type="dxa"/>
            <w:tcBorders>
              <w:top w:val="single" w:sz="2" w:space="0" w:color="002060"/>
              <w:left w:val="single" w:sz="2" w:space="0" w:color="002060"/>
              <w:bottom w:val="single" w:sz="2" w:space="0" w:color="002060"/>
              <w:right w:val="single" w:sz="2" w:space="0" w:color="002060"/>
            </w:tcBorders>
            <w:shd w:val="clear" w:color="auto" w:fill="auto"/>
            <w:noWrap/>
            <w:vAlign w:val="bottom"/>
            <w:hideMark/>
          </w:tcPr>
          <w:p w14:paraId="326CB180" w14:textId="77777777" w:rsidR="00DF6D78" w:rsidRPr="007A150A" w:rsidRDefault="00DF6D78" w:rsidP="00DF6D78">
            <w:pPr>
              <w:spacing w:before="0" w:after="0" w:line="240" w:lineRule="auto"/>
              <w:jc w:val="right"/>
              <w:rPr>
                <w:rFonts w:eastAsia="Times New Roman" w:cs="Calibri"/>
                <w:sz w:val="17"/>
                <w:szCs w:val="17"/>
                <w:lang w:eastAsia="pl-PL"/>
              </w:rPr>
            </w:pPr>
            <w:r w:rsidRPr="007A150A">
              <w:rPr>
                <w:rFonts w:eastAsia="Times New Roman" w:cs="Calibri"/>
                <w:sz w:val="17"/>
                <w:szCs w:val="17"/>
                <w:lang w:eastAsia="pl-PL"/>
              </w:rPr>
              <w:t>289</w:t>
            </w:r>
          </w:p>
        </w:tc>
        <w:tc>
          <w:tcPr>
            <w:tcW w:w="781" w:type="dxa"/>
            <w:tcBorders>
              <w:top w:val="single" w:sz="2" w:space="0" w:color="002060"/>
              <w:left w:val="single" w:sz="2" w:space="0" w:color="002060"/>
              <w:bottom w:val="single" w:sz="2" w:space="0" w:color="002060"/>
              <w:right w:val="single" w:sz="2" w:space="0" w:color="002060"/>
            </w:tcBorders>
            <w:shd w:val="clear" w:color="auto" w:fill="auto"/>
            <w:noWrap/>
            <w:vAlign w:val="bottom"/>
            <w:hideMark/>
          </w:tcPr>
          <w:p w14:paraId="0EE25292" w14:textId="77777777" w:rsidR="00DF6D78" w:rsidRPr="007A150A" w:rsidRDefault="00DF6D78" w:rsidP="00DF6D78">
            <w:pPr>
              <w:spacing w:before="0" w:after="0" w:line="240" w:lineRule="auto"/>
              <w:jc w:val="right"/>
              <w:rPr>
                <w:rFonts w:eastAsia="Times New Roman" w:cs="Calibri"/>
                <w:sz w:val="17"/>
                <w:szCs w:val="17"/>
                <w:lang w:eastAsia="pl-PL"/>
              </w:rPr>
            </w:pPr>
            <w:r w:rsidRPr="007A150A">
              <w:rPr>
                <w:rFonts w:eastAsia="Times New Roman" w:cs="Calibri"/>
                <w:sz w:val="17"/>
                <w:szCs w:val="17"/>
                <w:lang w:eastAsia="pl-PL"/>
              </w:rPr>
              <w:t>255</w:t>
            </w:r>
          </w:p>
        </w:tc>
        <w:tc>
          <w:tcPr>
            <w:tcW w:w="666" w:type="dxa"/>
            <w:tcBorders>
              <w:top w:val="single" w:sz="2" w:space="0" w:color="002060"/>
              <w:left w:val="single" w:sz="2" w:space="0" w:color="002060"/>
              <w:bottom w:val="single" w:sz="2" w:space="0" w:color="002060"/>
              <w:right w:val="single" w:sz="2" w:space="0" w:color="002060"/>
            </w:tcBorders>
            <w:shd w:val="clear" w:color="auto" w:fill="auto"/>
            <w:noWrap/>
            <w:vAlign w:val="bottom"/>
            <w:hideMark/>
          </w:tcPr>
          <w:p w14:paraId="1B866111" w14:textId="77777777" w:rsidR="00DF6D78" w:rsidRPr="007A150A" w:rsidRDefault="00DF6D78" w:rsidP="00DF6D78">
            <w:pPr>
              <w:spacing w:before="0" w:after="0" w:line="240" w:lineRule="auto"/>
              <w:jc w:val="right"/>
              <w:rPr>
                <w:rFonts w:eastAsia="Times New Roman" w:cs="Calibri"/>
                <w:sz w:val="17"/>
                <w:szCs w:val="17"/>
                <w:lang w:eastAsia="pl-PL"/>
              </w:rPr>
            </w:pPr>
            <w:r w:rsidRPr="007A150A">
              <w:rPr>
                <w:rFonts w:eastAsia="Times New Roman" w:cs="Calibri"/>
                <w:sz w:val="17"/>
                <w:szCs w:val="17"/>
                <w:lang w:eastAsia="pl-PL"/>
              </w:rPr>
              <w:t>229</w:t>
            </w:r>
          </w:p>
        </w:tc>
        <w:tc>
          <w:tcPr>
            <w:tcW w:w="781" w:type="dxa"/>
            <w:tcBorders>
              <w:top w:val="single" w:sz="2" w:space="0" w:color="002060"/>
              <w:left w:val="single" w:sz="2" w:space="0" w:color="002060"/>
              <w:bottom w:val="single" w:sz="2" w:space="0" w:color="002060"/>
              <w:right w:val="single" w:sz="2" w:space="0" w:color="002060"/>
            </w:tcBorders>
            <w:shd w:val="clear" w:color="auto" w:fill="auto"/>
            <w:noWrap/>
            <w:vAlign w:val="bottom"/>
            <w:hideMark/>
          </w:tcPr>
          <w:p w14:paraId="0D467B3B" w14:textId="77777777" w:rsidR="00DF6D78" w:rsidRPr="007A150A" w:rsidRDefault="00DF6D78" w:rsidP="00DF6D78">
            <w:pPr>
              <w:spacing w:before="0" w:after="0" w:line="240" w:lineRule="auto"/>
              <w:jc w:val="right"/>
              <w:rPr>
                <w:rFonts w:eastAsia="Times New Roman" w:cs="Calibri"/>
                <w:sz w:val="17"/>
                <w:szCs w:val="17"/>
                <w:lang w:eastAsia="pl-PL"/>
              </w:rPr>
            </w:pPr>
            <w:r w:rsidRPr="007A150A">
              <w:rPr>
                <w:rFonts w:eastAsia="Times New Roman" w:cs="Calibri"/>
                <w:sz w:val="17"/>
                <w:szCs w:val="17"/>
                <w:lang w:eastAsia="pl-PL"/>
              </w:rPr>
              <w:t>194</w:t>
            </w:r>
          </w:p>
        </w:tc>
        <w:tc>
          <w:tcPr>
            <w:tcW w:w="1229" w:type="dxa"/>
            <w:tcBorders>
              <w:top w:val="single" w:sz="2" w:space="0" w:color="002060"/>
              <w:left w:val="single" w:sz="2" w:space="0" w:color="002060"/>
              <w:bottom w:val="single" w:sz="2" w:space="0" w:color="002060"/>
              <w:right w:val="single" w:sz="2" w:space="0" w:color="002060"/>
            </w:tcBorders>
            <w:shd w:val="clear" w:color="auto" w:fill="auto"/>
            <w:noWrap/>
            <w:vAlign w:val="bottom"/>
            <w:hideMark/>
          </w:tcPr>
          <w:p w14:paraId="63F246CC" w14:textId="77777777" w:rsidR="00DF6D78" w:rsidRPr="007A150A" w:rsidRDefault="00DF6D78" w:rsidP="00DF6D78">
            <w:pPr>
              <w:spacing w:before="0" w:after="0" w:line="240" w:lineRule="auto"/>
              <w:jc w:val="right"/>
              <w:rPr>
                <w:rFonts w:eastAsia="Times New Roman" w:cs="Calibri"/>
                <w:sz w:val="17"/>
                <w:szCs w:val="17"/>
                <w:lang w:eastAsia="pl-PL"/>
              </w:rPr>
            </w:pPr>
            <w:r w:rsidRPr="007A150A">
              <w:rPr>
                <w:rFonts w:eastAsia="Times New Roman" w:cs="Calibri"/>
                <w:sz w:val="17"/>
                <w:szCs w:val="17"/>
                <w:lang w:eastAsia="pl-PL"/>
              </w:rPr>
              <w:t>34</w:t>
            </w:r>
          </w:p>
        </w:tc>
        <w:tc>
          <w:tcPr>
            <w:tcW w:w="1039" w:type="dxa"/>
            <w:tcBorders>
              <w:top w:val="single" w:sz="2" w:space="0" w:color="002060"/>
              <w:left w:val="single" w:sz="2" w:space="0" w:color="002060"/>
              <w:bottom w:val="single" w:sz="2" w:space="0" w:color="002060"/>
              <w:right w:val="nil"/>
            </w:tcBorders>
            <w:shd w:val="clear" w:color="auto" w:fill="auto"/>
            <w:noWrap/>
            <w:vAlign w:val="bottom"/>
            <w:hideMark/>
          </w:tcPr>
          <w:p w14:paraId="6092DB12" w14:textId="77777777" w:rsidR="00DF6D78" w:rsidRPr="007A150A" w:rsidRDefault="00DF6D78" w:rsidP="00DF6D78">
            <w:pPr>
              <w:spacing w:before="0" w:after="0" w:line="240" w:lineRule="auto"/>
              <w:jc w:val="right"/>
              <w:rPr>
                <w:rFonts w:eastAsia="Times New Roman" w:cs="Calibri"/>
                <w:sz w:val="17"/>
                <w:szCs w:val="17"/>
                <w:lang w:eastAsia="pl-PL"/>
              </w:rPr>
            </w:pPr>
            <w:r w:rsidRPr="007A150A">
              <w:rPr>
                <w:rFonts w:eastAsia="Times New Roman" w:cs="Calibri"/>
                <w:sz w:val="17"/>
                <w:szCs w:val="17"/>
                <w:lang w:eastAsia="pl-PL"/>
              </w:rPr>
              <w:t>2915</w:t>
            </w:r>
          </w:p>
        </w:tc>
      </w:tr>
      <w:tr w:rsidR="007A150A" w:rsidRPr="00104B28" w14:paraId="2BAF3C69" w14:textId="77777777" w:rsidTr="00866D83">
        <w:trPr>
          <w:trHeight w:val="166"/>
        </w:trPr>
        <w:tc>
          <w:tcPr>
            <w:tcW w:w="1445" w:type="dxa"/>
            <w:tcBorders>
              <w:top w:val="single" w:sz="2" w:space="0" w:color="002060"/>
              <w:left w:val="nil"/>
              <w:bottom w:val="single" w:sz="4" w:space="0" w:color="auto"/>
              <w:right w:val="single" w:sz="2" w:space="0" w:color="002060"/>
            </w:tcBorders>
            <w:shd w:val="clear" w:color="auto" w:fill="auto"/>
            <w:vAlign w:val="bottom"/>
            <w:hideMark/>
          </w:tcPr>
          <w:p w14:paraId="65774806" w14:textId="0CD50BEB" w:rsidR="00DF6D78" w:rsidRPr="00104B28" w:rsidRDefault="00DF6D78" w:rsidP="00DF6D78">
            <w:pPr>
              <w:spacing w:before="0" w:after="0" w:line="240" w:lineRule="auto"/>
              <w:rPr>
                <w:rFonts w:eastAsia="Times New Roman" w:cs="Calibri"/>
                <w:sz w:val="17"/>
                <w:szCs w:val="17"/>
                <w:lang w:eastAsia="pl-PL"/>
              </w:rPr>
            </w:pPr>
            <w:r w:rsidRPr="00104B28">
              <w:rPr>
                <w:rFonts w:eastAsia="Times New Roman" w:cs="Calibri"/>
                <w:sz w:val="17"/>
                <w:szCs w:val="17"/>
                <w:lang w:eastAsia="pl-PL"/>
              </w:rPr>
              <w:t xml:space="preserve">  </w:t>
            </w:r>
            <w:r w:rsidR="000E61A9" w:rsidRPr="007A150A">
              <w:rPr>
                <w:rFonts w:eastAsia="Times New Roman" w:cs="Calibri"/>
                <w:sz w:val="17"/>
                <w:szCs w:val="17"/>
                <w:lang w:eastAsia="pl-PL"/>
              </w:rPr>
              <w:t>Women</w:t>
            </w:r>
          </w:p>
        </w:tc>
        <w:tc>
          <w:tcPr>
            <w:tcW w:w="666" w:type="dxa"/>
            <w:tcBorders>
              <w:top w:val="single" w:sz="2" w:space="0" w:color="002060"/>
              <w:left w:val="single" w:sz="2" w:space="0" w:color="002060"/>
              <w:bottom w:val="single" w:sz="2" w:space="0" w:color="002060"/>
              <w:right w:val="single" w:sz="2" w:space="0" w:color="002060"/>
            </w:tcBorders>
            <w:shd w:val="clear" w:color="auto" w:fill="auto"/>
            <w:noWrap/>
            <w:vAlign w:val="bottom"/>
            <w:hideMark/>
          </w:tcPr>
          <w:p w14:paraId="2C130864" w14:textId="77777777" w:rsidR="00DF6D78" w:rsidRPr="00104B28" w:rsidRDefault="00DF6D78" w:rsidP="00DF6D78">
            <w:pPr>
              <w:spacing w:before="0" w:after="0" w:line="240" w:lineRule="auto"/>
              <w:jc w:val="right"/>
              <w:rPr>
                <w:rFonts w:eastAsia="Times New Roman" w:cs="Calibri"/>
                <w:color w:val="000000"/>
                <w:sz w:val="17"/>
                <w:szCs w:val="17"/>
                <w:lang w:eastAsia="pl-PL"/>
              </w:rPr>
            </w:pPr>
            <w:r w:rsidRPr="00104B28">
              <w:rPr>
                <w:rFonts w:eastAsia="Times New Roman" w:cs="Calibri"/>
                <w:color w:val="000000"/>
                <w:sz w:val="17"/>
                <w:szCs w:val="17"/>
                <w:lang w:eastAsia="pl-PL"/>
              </w:rPr>
              <w:t>5283</w:t>
            </w:r>
          </w:p>
        </w:tc>
        <w:tc>
          <w:tcPr>
            <w:tcW w:w="612" w:type="dxa"/>
            <w:tcBorders>
              <w:top w:val="single" w:sz="2" w:space="0" w:color="002060"/>
              <w:left w:val="single" w:sz="2" w:space="0" w:color="002060"/>
              <w:bottom w:val="single" w:sz="2" w:space="0" w:color="002060"/>
              <w:right w:val="single" w:sz="2" w:space="0" w:color="002060"/>
            </w:tcBorders>
            <w:shd w:val="clear" w:color="auto" w:fill="auto"/>
            <w:noWrap/>
            <w:vAlign w:val="bottom"/>
            <w:hideMark/>
          </w:tcPr>
          <w:p w14:paraId="7135A19E" w14:textId="77777777" w:rsidR="00DF6D78" w:rsidRPr="00104B28" w:rsidRDefault="00DF6D78" w:rsidP="00DF6D78">
            <w:pPr>
              <w:spacing w:before="0" w:after="0" w:line="240" w:lineRule="auto"/>
              <w:jc w:val="right"/>
              <w:rPr>
                <w:rFonts w:eastAsia="Times New Roman" w:cs="Calibri"/>
                <w:color w:val="000000"/>
                <w:sz w:val="17"/>
                <w:szCs w:val="17"/>
                <w:lang w:eastAsia="pl-PL"/>
              </w:rPr>
            </w:pPr>
            <w:r w:rsidRPr="00104B28">
              <w:rPr>
                <w:rFonts w:eastAsia="Times New Roman" w:cs="Calibri"/>
                <w:color w:val="000000"/>
                <w:sz w:val="17"/>
                <w:szCs w:val="17"/>
                <w:lang w:eastAsia="pl-PL"/>
              </w:rPr>
              <w:t>1536</w:t>
            </w:r>
          </w:p>
        </w:tc>
        <w:tc>
          <w:tcPr>
            <w:tcW w:w="666" w:type="dxa"/>
            <w:tcBorders>
              <w:top w:val="single" w:sz="2" w:space="0" w:color="002060"/>
              <w:left w:val="single" w:sz="2" w:space="0" w:color="002060"/>
              <w:bottom w:val="single" w:sz="2" w:space="0" w:color="002060"/>
              <w:right w:val="single" w:sz="2" w:space="0" w:color="002060"/>
            </w:tcBorders>
            <w:shd w:val="clear" w:color="auto" w:fill="auto"/>
            <w:noWrap/>
            <w:vAlign w:val="bottom"/>
            <w:hideMark/>
          </w:tcPr>
          <w:p w14:paraId="31861A91" w14:textId="77777777" w:rsidR="00DF6D78" w:rsidRPr="007A150A" w:rsidRDefault="00DF6D78" w:rsidP="00DF6D78">
            <w:pPr>
              <w:spacing w:before="0" w:after="0" w:line="240" w:lineRule="auto"/>
              <w:jc w:val="right"/>
              <w:rPr>
                <w:rFonts w:eastAsia="Times New Roman" w:cs="Calibri"/>
                <w:color w:val="000000"/>
                <w:sz w:val="17"/>
                <w:szCs w:val="17"/>
                <w:lang w:eastAsia="pl-PL"/>
              </w:rPr>
            </w:pPr>
            <w:r w:rsidRPr="007A150A">
              <w:rPr>
                <w:rFonts w:eastAsia="Times New Roman" w:cs="Calibri"/>
                <w:color w:val="000000"/>
                <w:sz w:val="17"/>
                <w:szCs w:val="17"/>
                <w:lang w:eastAsia="pl-PL"/>
              </w:rPr>
              <w:t>1112</w:t>
            </w:r>
          </w:p>
        </w:tc>
        <w:tc>
          <w:tcPr>
            <w:tcW w:w="781" w:type="dxa"/>
            <w:tcBorders>
              <w:top w:val="single" w:sz="2" w:space="0" w:color="002060"/>
              <w:left w:val="single" w:sz="2" w:space="0" w:color="002060"/>
              <w:bottom w:val="single" w:sz="2" w:space="0" w:color="002060"/>
              <w:right w:val="single" w:sz="2" w:space="0" w:color="002060"/>
            </w:tcBorders>
            <w:shd w:val="clear" w:color="auto" w:fill="auto"/>
            <w:noWrap/>
            <w:vAlign w:val="bottom"/>
            <w:hideMark/>
          </w:tcPr>
          <w:p w14:paraId="00B6035F" w14:textId="77777777" w:rsidR="00DF6D78" w:rsidRPr="007A150A" w:rsidRDefault="00DF6D78" w:rsidP="00DF6D78">
            <w:pPr>
              <w:spacing w:before="0" w:after="0" w:line="240" w:lineRule="auto"/>
              <w:jc w:val="right"/>
              <w:rPr>
                <w:rFonts w:eastAsia="Times New Roman" w:cs="Calibri"/>
                <w:color w:val="000000"/>
                <w:sz w:val="17"/>
                <w:szCs w:val="17"/>
                <w:lang w:eastAsia="pl-PL"/>
              </w:rPr>
            </w:pPr>
            <w:r w:rsidRPr="007A150A">
              <w:rPr>
                <w:rFonts w:eastAsia="Times New Roman" w:cs="Calibri"/>
                <w:color w:val="000000"/>
                <w:sz w:val="17"/>
                <w:szCs w:val="17"/>
                <w:lang w:eastAsia="pl-PL"/>
              </w:rPr>
              <w:t>977</w:t>
            </w:r>
          </w:p>
        </w:tc>
        <w:tc>
          <w:tcPr>
            <w:tcW w:w="666" w:type="dxa"/>
            <w:tcBorders>
              <w:top w:val="single" w:sz="2" w:space="0" w:color="002060"/>
              <w:left w:val="single" w:sz="2" w:space="0" w:color="002060"/>
              <w:bottom w:val="single" w:sz="2" w:space="0" w:color="002060"/>
              <w:right w:val="single" w:sz="2" w:space="0" w:color="002060"/>
            </w:tcBorders>
            <w:shd w:val="clear" w:color="auto" w:fill="auto"/>
            <w:noWrap/>
            <w:vAlign w:val="bottom"/>
            <w:hideMark/>
          </w:tcPr>
          <w:p w14:paraId="61AC0D0E" w14:textId="77777777" w:rsidR="00DF6D78" w:rsidRPr="007A150A" w:rsidRDefault="00DF6D78" w:rsidP="00DF6D78">
            <w:pPr>
              <w:spacing w:before="0" w:after="0" w:line="240" w:lineRule="auto"/>
              <w:jc w:val="right"/>
              <w:rPr>
                <w:rFonts w:eastAsia="Times New Roman" w:cs="Calibri"/>
                <w:color w:val="000000"/>
                <w:sz w:val="17"/>
                <w:szCs w:val="17"/>
                <w:lang w:eastAsia="pl-PL"/>
              </w:rPr>
            </w:pPr>
            <w:r w:rsidRPr="007A150A">
              <w:rPr>
                <w:rFonts w:eastAsia="Times New Roman" w:cs="Calibri"/>
                <w:color w:val="000000"/>
                <w:sz w:val="17"/>
                <w:szCs w:val="17"/>
                <w:lang w:eastAsia="pl-PL"/>
              </w:rPr>
              <w:t>559</w:t>
            </w:r>
          </w:p>
        </w:tc>
        <w:tc>
          <w:tcPr>
            <w:tcW w:w="781" w:type="dxa"/>
            <w:tcBorders>
              <w:top w:val="single" w:sz="2" w:space="0" w:color="002060"/>
              <w:left w:val="single" w:sz="2" w:space="0" w:color="002060"/>
              <w:bottom w:val="single" w:sz="2" w:space="0" w:color="002060"/>
              <w:right w:val="single" w:sz="2" w:space="0" w:color="002060"/>
            </w:tcBorders>
            <w:shd w:val="clear" w:color="auto" w:fill="auto"/>
            <w:noWrap/>
            <w:vAlign w:val="bottom"/>
            <w:hideMark/>
          </w:tcPr>
          <w:p w14:paraId="207DBF1C" w14:textId="77777777" w:rsidR="00DF6D78" w:rsidRPr="007A150A" w:rsidRDefault="00DF6D78" w:rsidP="00DF6D78">
            <w:pPr>
              <w:spacing w:before="0" w:after="0" w:line="240" w:lineRule="auto"/>
              <w:jc w:val="right"/>
              <w:rPr>
                <w:rFonts w:eastAsia="Times New Roman" w:cs="Calibri"/>
                <w:color w:val="000000"/>
                <w:sz w:val="17"/>
                <w:szCs w:val="17"/>
                <w:lang w:eastAsia="pl-PL"/>
              </w:rPr>
            </w:pPr>
            <w:r w:rsidRPr="007A150A">
              <w:rPr>
                <w:rFonts w:eastAsia="Times New Roman" w:cs="Calibri"/>
                <w:color w:val="000000"/>
                <w:sz w:val="17"/>
                <w:szCs w:val="17"/>
                <w:lang w:eastAsia="pl-PL"/>
              </w:rPr>
              <w:t>424</w:t>
            </w:r>
          </w:p>
        </w:tc>
        <w:tc>
          <w:tcPr>
            <w:tcW w:w="1229" w:type="dxa"/>
            <w:tcBorders>
              <w:top w:val="single" w:sz="2" w:space="0" w:color="002060"/>
              <w:left w:val="single" w:sz="2" w:space="0" w:color="002060"/>
              <w:bottom w:val="single" w:sz="2" w:space="0" w:color="002060"/>
              <w:right w:val="single" w:sz="2" w:space="0" w:color="002060"/>
            </w:tcBorders>
            <w:shd w:val="clear" w:color="auto" w:fill="auto"/>
            <w:noWrap/>
            <w:vAlign w:val="bottom"/>
            <w:hideMark/>
          </w:tcPr>
          <w:p w14:paraId="13195F21" w14:textId="77777777" w:rsidR="00DF6D78" w:rsidRPr="007A150A" w:rsidRDefault="00DF6D78" w:rsidP="00DF6D78">
            <w:pPr>
              <w:spacing w:before="0" w:after="0" w:line="240" w:lineRule="auto"/>
              <w:jc w:val="right"/>
              <w:rPr>
                <w:rFonts w:eastAsia="Times New Roman" w:cs="Calibri"/>
                <w:color w:val="000000"/>
                <w:sz w:val="17"/>
                <w:szCs w:val="17"/>
                <w:lang w:eastAsia="pl-PL"/>
              </w:rPr>
            </w:pPr>
            <w:r w:rsidRPr="007A150A">
              <w:rPr>
                <w:rFonts w:eastAsia="Times New Roman" w:cs="Calibri"/>
                <w:color w:val="000000"/>
                <w:sz w:val="17"/>
                <w:szCs w:val="17"/>
                <w:lang w:eastAsia="pl-PL"/>
              </w:rPr>
              <w:t>135</w:t>
            </w:r>
          </w:p>
        </w:tc>
        <w:tc>
          <w:tcPr>
            <w:tcW w:w="1039" w:type="dxa"/>
            <w:tcBorders>
              <w:top w:val="single" w:sz="2" w:space="0" w:color="002060"/>
              <w:left w:val="single" w:sz="2" w:space="0" w:color="002060"/>
              <w:bottom w:val="single" w:sz="4" w:space="0" w:color="auto"/>
              <w:right w:val="nil"/>
            </w:tcBorders>
            <w:shd w:val="clear" w:color="auto" w:fill="auto"/>
            <w:noWrap/>
            <w:vAlign w:val="bottom"/>
            <w:hideMark/>
          </w:tcPr>
          <w:p w14:paraId="4F63332E" w14:textId="77777777" w:rsidR="00DF6D78" w:rsidRPr="007A150A" w:rsidRDefault="00DF6D78" w:rsidP="00DF6D78">
            <w:pPr>
              <w:spacing w:before="0" w:after="0" w:line="240" w:lineRule="auto"/>
              <w:jc w:val="right"/>
              <w:rPr>
                <w:rFonts w:eastAsia="Times New Roman" w:cs="Calibri"/>
                <w:color w:val="000000"/>
                <w:sz w:val="17"/>
                <w:szCs w:val="17"/>
                <w:lang w:eastAsia="pl-PL"/>
              </w:rPr>
            </w:pPr>
            <w:r w:rsidRPr="007A150A">
              <w:rPr>
                <w:rFonts w:eastAsia="Times New Roman" w:cs="Calibri"/>
                <w:color w:val="000000"/>
                <w:sz w:val="17"/>
                <w:szCs w:val="17"/>
                <w:lang w:eastAsia="pl-PL"/>
              </w:rPr>
              <w:t>3746</w:t>
            </w:r>
          </w:p>
        </w:tc>
      </w:tr>
    </w:tbl>
    <w:p w14:paraId="0603892E" w14:textId="34647211" w:rsidR="00866D83" w:rsidRPr="00866D83" w:rsidRDefault="00866D83" w:rsidP="00493A9F">
      <w:pPr>
        <w:pStyle w:val="LID"/>
        <w:spacing w:before="60" w:after="0" w:line="240" w:lineRule="auto"/>
        <w:rPr>
          <w:rFonts w:eastAsia="Times New Roman" w:cs="Times New Roman"/>
          <w:b w:val="0"/>
          <w:bCs/>
          <w:noProof w:val="0"/>
          <w:sz w:val="18"/>
          <w:lang w:val="en-US"/>
        </w:rPr>
      </w:pPr>
      <w:r w:rsidRPr="00493A9F">
        <w:rPr>
          <w:rFonts w:eastAsia="Times New Roman" w:cs="Times New Roman"/>
          <w:b w:val="0"/>
          <w:bCs/>
          <w:noProof w:val="0"/>
          <w:sz w:val="16"/>
          <w:vertAlign w:val="superscript"/>
          <w:lang w:val="en-US"/>
        </w:rPr>
        <w:t xml:space="preserve">1 </w:t>
      </w:r>
      <w:r w:rsidRPr="00493A9F">
        <w:rPr>
          <w:rFonts w:eastAsia="Times New Roman" w:cs="Times New Roman"/>
          <w:b w:val="0"/>
          <w:bCs/>
          <w:noProof w:val="0"/>
          <w:sz w:val="16"/>
          <w:lang w:val="en-US"/>
        </w:rPr>
        <w:t xml:space="preserve">Including persons who, in addition to taking care of children or grandchildren, also take care of relatives </w:t>
      </w:r>
      <w:r w:rsidR="00493A9F">
        <w:rPr>
          <w:rFonts w:eastAsia="Times New Roman" w:cs="Times New Roman"/>
          <w:b w:val="0"/>
          <w:bCs/>
          <w:noProof w:val="0"/>
          <w:sz w:val="16"/>
          <w:lang w:val="en-US"/>
        </w:rPr>
        <w:br/>
      </w:r>
      <w:r w:rsidRPr="00493A9F">
        <w:rPr>
          <w:rFonts w:eastAsia="Times New Roman" w:cs="Times New Roman"/>
          <w:b w:val="0"/>
          <w:bCs/>
          <w:noProof w:val="0"/>
          <w:sz w:val="16"/>
          <w:lang w:val="en-US"/>
        </w:rPr>
        <w:t xml:space="preserve">(489 persons). </w:t>
      </w:r>
      <w:r w:rsidRPr="00493A9F">
        <w:rPr>
          <w:rFonts w:eastAsia="Times New Roman" w:cs="Times New Roman"/>
          <w:b w:val="0"/>
          <w:bCs/>
          <w:noProof w:val="0"/>
          <w:sz w:val="16"/>
          <w:vertAlign w:val="superscript"/>
          <w:lang w:val="en-US"/>
        </w:rPr>
        <w:t>2</w:t>
      </w:r>
      <w:r w:rsidRPr="00493A9F">
        <w:rPr>
          <w:rFonts w:eastAsia="Times New Roman" w:cs="Times New Roman"/>
          <w:b w:val="0"/>
          <w:bCs/>
          <w:noProof w:val="0"/>
          <w:sz w:val="16"/>
          <w:lang w:val="en-US"/>
        </w:rPr>
        <w:t xml:space="preserve"> Including persons who, in addition to taking care of relatives, also take care of children</w:t>
      </w:r>
      <w:r w:rsidR="0024609E" w:rsidRPr="00493A9F">
        <w:rPr>
          <w:rFonts w:eastAsia="Times New Roman" w:cs="Times New Roman"/>
          <w:b w:val="0"/>
          <w:bCs/>
          <w:noProof w:val="0"/>
          <w:sz w:val="16"/>
          <w:lang w:val="en-US"/>
        </w:rPr>
        <w:t xml:space="preserve"> or </w:t>
      </w:r>
      <w:r w:rsidRPr="00493A9F">
        <w:rPr>
          <w:rFonts w:eastAsia="Times New Roman" w:cs="Times New Roman"/>
          <w:b w:val="0"/>
          <w:bCs/>
          <w:noProof w:val="0"/>
          <w:sz w:val="16"/>
          <w:lang w:val="en-US"/>
        </w:rPr>
        <w:t>grandchildren (489 persons).</w:t>
      </w:r>
    </w:p>
    <w:p w14:paraId="1164FF6B" w14:textId="5E0BCEA5" w:rsidR="00C3061F" w:rsidRPr="005A42ED" w:rsidRDefault="007A150A" w:rsidP="00903065">
      <w:pPr>
        <w:pStyle w:val="LID"/>
        <w:spacing w:line="288" w:lineRule="auto"/>
        <w:rPr>
          <w:lang w:val="en-US"/>
        </w:rPr>
      </w:pPr>
      <w:r w:rsidRPr="005A42ED">
        <w:rPr>
          <w:rFonts w:eastAsia="Times New Roman" w:cs="Times New Roman"/>
          <w:b w:val="0"/>
          <w:bCs/>
          <w:noProof w:val="0"/>
          <w:lang w:val="en-US"/>
        </w:rPr>
        <w:t xml:space="preserve">The population covered by the survey consisted of </w:t>
      </w:r>
      <w:r w:rsidR="00AE3CE5" w:rsidRPr="005A42ED">
        <w:rPr>
          <w:rFonts w:eastAsia="Times New Roman" w:cs="Times New Roman"/>
          <w:b w:val="0"/>
          <w:bCs/>
          <w:noProof w:val="0"/>
          <w:lang w:val="en-US"/>
        </w:rPr>
        <w:t>65</w:t>
      </w:r>
      <w:r w:rsidR="005A42ED" w:rsidRPr="005A42ED">
        <w:rPr>
          <w:rFonts w:eastAsia="Times New Roman" w:cs="Times New Roman"/>
          <w:b w:val="0"/>
          <w:bCs/>
          <w:noProof w:val="0"/>
          <w:lang w:val="en-US"/>
        </w:rPr>
        <w:t>.</w:t>
      </w:r>
      <w:r w:rsidR="00AE3CE5" w:rsidRPr="005A42ED">
        <w:rPr>
          <w:rFonts w:eastAsia="Times New Roman" w:cs="Times New Roman"/>
          <w:b w:val="0"/>
          <w:bCs/>
          <w:noProof w:val="0"/>
          <w:lang w:val="en-US"/>
        </w:rPr>
        <w:t xml:space="preserve">0% </w:t>
      </w:r>
      <w:r w:rsidR="00601F96">
        <w:rPr>
          <w:rFonts w:eastAsia="Times New Roman" w:cs="Times New Roman"/>
          <w:b w:val="0"/>
          <w:bCs/>
          <w:noProof w:val="0"/>
          <w:lang w:val="en-US"/>
        </w:rPr>
        <w:t xml:space="preserve">of </w:t>
      </w:r>
      <w:r w:rsidR="005A42ED" w:rsidRPr="005A42ED">
        <w:rPr>
          <w:rFonts w:eastAsia="Times New Roman" w:cs="Times New Roman"/>
          <w:b w:val="0"/>
          <w:bCs/>
          <w:noProof w:val="0"/>
          <w:lang w:val="en-US"/>
        </w:rPr>
        <w:t>em</w:t>
      </w:r>
      <w:r w:rsidR="005A42ED">
        <w:rPr>
          <w:rFonts w:eastAsia="Times New Roman" w:cs="Times New Roman"/>
          <w:b w:val="0"/>
          <w:bCs/>
          <w:noProof w:val="0"/>
          <w:lang w:val="en-US"/>
        </w:rPr>
        <w:t>ployed</w:t>
      </w:r>
      <w:r w:rsidR="0033099A">
        <w:rPr>
          <w:rFonts w:eastAsia="Times New Roman" w:cs="Times New Roman"/>
          <w:b w:val="0"/>
          <w:bCs/>
          <w:noProof w:val="0"/>
          <w:lang w:val="en-US"/>
        </w:rPr>
        <w:t xml:space="preserve">, </w:t>
      </w:r>
      <w:r w:rsidR="00AE3CE5" w:rsidRPr="005A42ED">
        <w:rPr>
          <w:rFonts w:eastAsia="Times New Roman" w:cs="Times New Roman"/>
          <w:b w:val="0"/>
          <w:bCs/>
          <w:noProof w:val="0"/>
          <w:lang w:val="en-US"/>
        </w:rPr>
        <w:t>2</w:t>
      </w:r>
      <w:r w:rsidR="005A42ED">
        <w:rPr>
          <w:rFonts w:eastAsia="Times New Roman" w:cs="Times New Roman"/>
          <w:b w:val="0"/>
          <w:bCs/>
          <w:noProof w:val="0"/>
          <w:lang w:val="en-US"/>
        </w:rPr>
        <w:t>.</w:t>
      </w:r>
      <w:r w:rsidR="00AE3CE5" w:rsidRPr="005A42ED">
        <w:rPr>
          <w:rFonts w:eastAsia="Times New Roman" w:cs="Times New Roman"/>
          <w:b w:val="0"/>
          <w:bCs/>
          <w:noProof w:val="0"/>
          <w:lang w:val="en-US"/>
        </w:rPr>
        <w:t>1%</w:t>
      </w:r>
      <w:r w:rsidR="00696976" w:rsidRPr="005A42ED">
        <w:rPr>
          <w:rFonts w:eastAsia="Times New Roman" w:cs="Times New Roman"/>
          <w:b w:val="0"/>
          <w:bCs/>
          <w:noProof w:val="0"/>
          <w:lang w:val="en-US"/>
        </w:rPr>
        <w:t> </w:t>
      </w:r>
      <w:r w:rsidR="005A42ED">
        <w:rPr>
          <w:rFonts w:eastAsia="Times New Roman" w:cs="Times New Roman"/>
          <w:b w:val="0"/>
          <w:bCs/>
          <w:noProof w:val="0"/>
          <w:lang w:val="en-US"/>
        </w:rPr>
        <w:t>of unemployed</w:t>
      </w:r>
      <w:r w:rsidR="00AE3CE5" w:rsidRPr="005A42ED">
        <w:rPr>
          <w:rFonts w:eastAsia="Times New Roman" w:cs="Times New Roman"/>
          <w:b w:val="0"/>
          <w:bCs/>
          <w:noProof w:val="0"/>
          <w:lang w:val="en-US"/>
        </w:rPr>
        <w:t xml:space="preserve"> </w:t>
      </w:r>
      <w:r w:rsidR="005A42ED">
        <w:rPr>
          <w:rFonts w:eastAsia="Times New Roman" w:cs="Times New Roman"/>
          <w:b w:val="0"/>
          <w:bCs/>
          <w:noProof w:val="0"/>
          <w:lang w:val="en-US"/>
        </w:rPr>
        <w:t>and</w:t>
      </w:r>
      <w:r w:rsidR="00AE3CE5" w:rsidRPr="005A42ED">
        <w:rPr>
          <w:rFonts w:eastAsia="Times New Roman" w:cs="Times New Roman"/>
          <w:b w:val="0"/>
          <w:bCs/>
          <w:noProof w:val="0"/>
          <w:lang w:val="en-US"/>
        </w:rPr>
        <w:t xml:space="preserve"> 32</w:t>
      </w:r>
      <w:r w:rsidR="005A42ED">
        <w:rPr>
          <w:rFonts w:eastAsia="Times New Roman" w:cs="Times New Roman"/>
          <w:b w:val="0"/>
          <w:bCs/>
          <w:noProof w:val="0"/>
          <w:lang w:val="en-US"/>
        </w:rPr>
        <w:t>.</w:t>
      </w:r>
      <w:r w:rsidR="00AE3CE5" w:rsidRPr="005A42ED">
        <w:rPr>
          <w:rFonts w:eastAsia="Times New Roman" w:cs="Times New Roman"/>
          <w:b w:val="0"/>
          <w:bCs/>
          <w:noProof w:val="0"/>
          <w:lang w:val="en-US"/>
        </w:rPr>
        <w:t xml:space="preserve">9% </w:t>
      </w:r>
      <w:r w:rsidR="005A42ED">
        <w:rPr>
          <w:rFonts w:eastAsia="Times New Roman" w:cs="Times New Roman"/>
          <w:b w:val="0"/>
          <w:bCs/>
          <w:noProof w:val="0"/>
          <w:lang w:val="en-US"/>
        </w:rPr>
        <w:t>of economically inactive persons</w:t>
      </w:r>
      <w:r w:rsidR="00AE3CE5" w:rsidRPr="005A42ED">
        <w:rPr>
          <w:rFonts w:eastAsia="Times New Roman" w:cs="Times New Roman"/>
          <w:b w:val="0"/>
          <w:bCs/>
          <w:noProof w:val="0"/>
          <w:lang w:val="en-US"/>
        </w:rPr>
        <w:t>.</w:t>
      </w:r>
      <w:r w:rsidR="00C3061F" w:rsidRPr="005A42ED">
        <w:rPr>
          <w:rFonts w:eastAsia="Times New Roman" w:cs="Times New Roman"/>
          <w:b w:val="0"/>
          <w:bCs/>
          <w:noProof w:val="0"/>
          <w:lang w:val="en-US"/>
        </w:rPr>
        <w:t xml:space="preserve"> </w:t>
      </w:r>
    </w:p>
    <w:p w14:paraId="6AA770A7" w14:textId="617AE991" w:rsidR="00AE3CE5" w:rsidRPr="005A42ED" w:rsidRDefault="00E50C63" w:rsidP="00714C62">
      <w:pPr>
        <w:pStyle w:val="LID"/>
        <w:spacing w:before="0" w:line="288" w:lineRule="auto"/>
        <w:rPr>
          <w:lang w:val="en-US"/>
        </w:rPr>
      </w:pPr>
      <w:r w:rsidRPr="00395913">
        <w:rPr>
          <w:rFonts w:ascii="Fira Sans Extra Condensed" w:hAnsi="Fira Sans Extra Condensed"/>
          <w:sz w:val="40"/>
          <w:szCs w:val="40"/>
        </w:rPr>
        <mc:AlternateContent>
          <mc:Choice Requires="wps">
            <w:drawing>
              <wp:anchor distT="45720" distB="45720" distL="114300" distR="114300" simplePos="0" relativeHeight="252122112" behindDoc="0" locked="0" layoutInCell="1" allowOverlap="1" wp14:anchorId="4E608568" wp14:editId="3A47A683">
                <wp:simplePos x="0" y="0"/>
                <wp:positionH relativeFrom="column">
                  <wp:posOffset>5309870</wp:posOffset>
                </wp:positionH>
                <wp:positionV relativeFrom="paragraph">
                  <wp:posOffset>299720</wp:posOffset>
                </wp:positionV>
                <wp:extent cx="1793240" cy="888365"/>
                <wp:effectExtent l="0" t="0" r="0" b="0"/>
                <wp:wrapTopAndBottom/>
                <wp:docPr id="34" name="Pole tekstowe 2" descr="Employment rate for total of persons taking care of other family members amounted to 76.8%. "/>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3240" cy="888365"/>
                        </a:xfrm>
                        <a:prstGeom prst="rect">
                          <a:avLst/>
                        </a:prstGeom>
                        <a:noFill/>
                        <a:ln w="9525">
                          <a:noFill/>
                          <a:miter lim="800000"/>
                          <a:headEnd/>
                          <a:tailEnd/>
                        </a:ln>
                      </wps:spPr>
                      <wps:txbx>
                        <w:txbxContent>
                          <w:p w14:paraId="4612DD65" w14:textId="0DB2ECBA" w:rsidR="00723349" w:rsidRPr="00042F44" w:rsidRDefault="00723349" w:rsidP="00042F44">
                            <w:pPr>
                              <w:rPr>
                                <w:color w:val="001D77"/>
                                <w:lang w:val="en-US"/>
                              </w:rPr>
                            </w:pPr>
                            <w:r w:rsidRPr="00042F44">
                              <w:rPr>
                                <w:color w:val="001D77"/>
                                <w:lang w:val="en-US"/>
                              </w:rPr>
                              <w:t xml:space="preserve">Employment rate for total of persons </w:t>
                            </w:r>
                            <w:r>
                              <w:rPr>
                                <w:color w:val="001D77"/>
                                <w:lang w:val="en-US"/>
                              </w:rPr>
                              <w:t>taking care of</w:t>
                            </w:r>
                            <w:r w:rsidRPr="00042F44">
                              <w:rPr>
                                <w:color w:val="001D77"/>
                                <w:lang w:val="en-US"/>
                              </w:rPr>
                              <w:t xml:space="preserve"> other </w:t>
                            </w:r>
                            <w:r>
                              <w:rPr>
                                <w:color w:val="001D77"/>
                                <w:lang w:val="en-US"/>
                              </w:rPr>
                              <w:t>family members</w:t>
                            </w:r>
                            <w:r w:rsidRPr="00042F44">
                              <w:rPr>
                                <w:color w:val="001D77"/>
                                <w:lang w:val="en-US"/>
                              </w:rPr>
                              <w:t xml:space="preserve"> amounted to 76.8%.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608568" id="_x0000_s1029" type="#_x0000_t202" alt="Employment rate for total of persons taking care of other family members amounted to 76.8%. " style="position:absolute;margin-left:418.1pt;margin-top:23.6pt;width:141.2pt;height:69.95pt;z-index:2521221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" filled="f" stroked="f">
                <v:textbox>
                  <w:txbxContent>
                    <w:p w14:paraId="4612DD65" w14:textId="0DB2ECBA" w:rsidR="00723349" w:rsidRPr="00042F44" w:rsidRDefault="00723349" w:rsidP="00042F44">
                      <w:pPr>
                        <w:rPr>
                          <w:color w:val="001D77"/>
                          <w:lang w:val="en-US"/>
                        </w:rPr>
                      </w:pPr>
                      <w:r w:rsidRPr="00042F44">
                        <w:rPr>
                          <w:color w:val="001D77"/>
                          <w:lang w:val="en-US"/>
                        </w:rPr>
                        <w:t xml:space="preserve">Employment rate for total of persons </w:t>
                      </w:r>
                      <w:r>
                        <w:rPr>
                          <w:color w:val="001D77"/>
                          <w:lang w:val="en-US"/>
                        </w:rPr>
                        <w:t>taking care of</w:t>
                      </w:r>
                      <w:r w:rsidRPr="00042F44">
                        <w:rPr>
                          <w:color w:val="001D77"/>
                          <w:lang w:val="en-US"/>
                        </w:rPr>
                        <w:t xml:space="preserve"> other </w:t>
                      </w:r>
                      <w:r>
                        <w:rPr>
                          <w:color w:val="001D77"/>
                          <w:lang w:val="en-US"/>
                        </w:rPr>
                        <w:t>family members</w:t>
                      </w:r>
                      <w:r w:rsidRPr="00042F44">
                        <w:rPr>
                          <w:color w:val="001D77"/>
                          <w:lang w:val="en-US"/>
                        </w:rPr>
                        <w:t xml:space="preserve"> amounted to 76.8%. </w:t>
                      </w:r>
                    </w:p>
                  </w:txbxContent>
                </v:textbox>
                <w10:wrap type="topAndBottom"/>
              </v:shape>
            </w:pict>
          </mc:Fallback>
        </mc:AlternateContent>
      </w:r>
      <w:r w:rsidR="005A42ED" w:rsidRPr="005A42ED">
        <w:rPr>
          <w:b w:val="0"/>
          <w:lang w:val="en-US"/>
        </w:rPr>
        <w:t xml:space="preserve">Among all </w:t>
      </w:r>
      <w:r w:rsidR="006656BD">
        <w:rPr>
          <w:b w:val="0"/>
          <w:lang w:val="en-US"/>
        </w:rPr>
        <w:t>persons</w:t>
      </w:r>
      <w:r w:rsidR="006656BD" w:rsidRPr="005A42ED">
        <w:rPr>
          <w:b w:val="0"/>
          <w:lang w:val="en-US"/>
        </w:rPr>
        <w:t xml:space="preserve"> </w:t>
      </w:r>
      <w:r w:rsidR="005A42ED" w:rsidRPr="005A42ED">
        <w:rPr>
          <w:b w:val="0"/>
          <w:lang w:val="en-US"/>
        </w:rPr>
        <w:t xml:space="preserve">with </w:t>
      </w:r>
      <w:r w:rsidR="00E4348D" w:rsidRPr="005A42ED">
        <w:rPr>
          <w:b w:val="0"/>
          <w:lang w:val="en-US"/>
        </w:rPr>
        <w:t>car</w:t>
      </w:r>
      <w:r w:rsidR="00E4348D">
        <w:rPr>
          <w:b w:val="0"/>
          <w:lang w:val="en-US"/>
        </w:rPr>
        <w:t>e</w:t>
      </w:r>
      <w:r w:rsidR="00E4348D" w:rsidRPr="005A42ED">
        <w:rPr>
          <w:b w:val="0"/>
          <w:lang w:val="en-US"/>
        </w:rPr>
        <w:t xml:space="preserve"> </w:t>
      </w:r>
      <w:r w:rsidR="005A42ED" w:rsidRPr="005A42ED">
        <w:rPr>
          <w:b w:val="0"/>
          <w:lang w:val="en-US"/>
        </w:rPr>
        <w:t>responsibilities, there were</w:t>
      </w:r>
      <w:r w:rsidR="005A42ED" w:rsidRPr="005A42ED">
        <w:rPr>
          <w:rFonts w:ascii="Fira Sans Extra Condensed" w:hAnsi="Fira Sans Extra Condensed"/>
          <w:sz w:val="40"/>
          <w:szCs w:val="40"/>
          <w:lang w:val="en-US"/>
        </w:rPr>
        <w:t xml:space="preserve"> </w:t>
      </w:r>
      <w:r w:rsidR="00C3061F" w:rsidRPr="005A42ED">
        <w:rPr>
          <w:rFonts w:eastAsia="Times New Roman" w:cs="Times New Roman"/>
          <w:b w:val="0"/>
          <w:bCs/>
          <w:noProof w:val="0"/>
          <w:lang w:val="en-US"/>
        </w:rPr>
        <w:t>76</w:t>
      </w:r>
      <w:r w:rsidR="005A42ED">
        <w:rPr>
          <w:rFonts w:eastAsia="Times New Roman" w:cs="Times New Roman"/>
          <w:b w:val="0"/>
          <w:bCs/>
          <w:noProof w:val="0"/>
          <w:lang w:val="en-US"/>
        </w:rPr>
        <w:t>.</w:t>
      </w:r>
      <w:r w:rsidR="00C3061F" w:rsidRPr="005A42ED">
        <w:rPr>
          <w:rFonts w:eastAsia="Times New Roman" w:cs="Times New Roman"/>
          <w:b w:val="0"/>
          <w:bCs/>
          <w:noProof w:val="0"/>
          <w:lang w:val="en-US"/>
        </w:rPr>
        <w:t xml:space="preserve">8% </w:t>
      </w:r>
      <w:r w:rsidR="005A42ED">
        <w:rPr>
          <w:rFonts w:eastAsia="Times New Roman" w:cs="Times New Roman"/>
          <w:b w:val="0"/>
          <w:bCs/>
          <w:noProof w:val="0"/>
          <w:lang w:val="en-US"/>
        </w:rPr>
        <w:t>of employed persons</w:t>
      </w:r>
      <w:r w:rsidR="00C3061F" w:rsidRPr="005A42ED">
        <w:rPr>
          <w:rFonts w:eastAsia="Times New Roman" w:cs="Times New Roman"/>
          <w:b w:val="0"/>
          <w:bCs/>
          <w:noProof w:val="0"/>
          <w:lang w:val="en-US"/>
        </w:rPr>
        <w:t>, 1</w:t>
      </w:r>
      <w:r w:rsidR="005A42ED">
        <w:rPr>
          <w:rFonts w:eastAsia="Times New Roman" w:cs="Times New Roman"/>
          <w:b w:val="0"/>
          <w:bCs/>
          <w:noProof w:val="0"/>
          <w:lang w:val="en-US"/>
        </w:rPr>
        <w:t>.</w:t>
      </w:r>
      <w:r w:rsidR="00C3061F" w:rsidRPr="005A42ED">
        <w:rPr>
          <w:rFonts w:eastAsia="Times New Roman" w:cs="Times New Roman"/>
          <w:b w:val="0"/>
          <w:bCs/>
          <w:noProof w:val="0"/>
          <w:lang w:val="en-US"/>
        </w:rPr>
        <w:t>9</w:t>
      </w:r>
      <w:r w:rsidR="00642681" w:rsidRPr="005A42ED">
        <w:rPr>
          <w:rFonts w:eastAsia="Times New Roman" w:cs="Times New Roman"/>
          <w:b w:val="0"/>
          <w:bCs/>
          <w:noProof w:val="0"/>
          <w:lang w:val="en-US"/>
        </w:rPr>
        <w:t>%</w:t>
      </w:r>
      <w:r w:rsidR="00C3061F" w:rsidRPr="005A42ED">
        <w:rPr>
          <w:rFonts w:eastAsia="Times New Roman" w:cs="Times New Roman"/>
          <w:b w:val="0"/>
          <w:bCs/>
          <w:noProof w:val="0"/>
          <w:lang w:val="en-US"/>
        </w:rPr>
        <w:t xml:space="preserve"> </w:t>
      </w:r>
      <w:r w:rsidR="005A42ED">
        <w:rPr>
          <w:rFonts w:eastAsia="Times New Roman" w:cs="Times New Roman"/>
          <w:b w:val="0"/>
          <w:bCs/>
          <w:noProof w:val="0"/>
          <w:lang w:val="en-US"/>
        </w:rPr>
        <w:t>of unemployed and</w:t>
      </w:r>
      <w:r w:rsidR="00C3061F" w:rsidRPr="005A42ED">
        <w:rPr>
          <w:b w:val="0"/>
          <w:lang w:val="en-US"/>
        </w:rPr>
        <w:t> 21</w:t>
      </w:r>
      <w:r w:rsidR="005A42ED">
        <w:rPr>
          <w:rFonts w:eastAsia="Times New Roman" w:cs="Times New Roman"/>
          <w:b w:val="0"/>
          <w:bCs/>
          <w:noProof w:val="0"/>
          <w:lang w:val="en-US"/>
        </w:rPr>
        <w:t>.</w:t>
      </w:r>
      <w:r w:rsidR="00C3061F" w:rsidRPr="005A42ED">
        <w:rPr>
          <w:rFonts w:eastAsia="Times New Roman" w:cs="Times New Roman"/>
          <w:b w:val="0"/>
          <w:bCs/>
          <w:noProof w:val="0"/>
          <w:lang w:val="en-US"/>
        </w:rPr>
        <w:t xml:space="preserve">3% </w:t>
      </w:r>
      <w:r w:rsidR="005A42ED">
        <w:rPr>
          <w:rFonts w:eastAsia="Times New Roman" w:cs="Times New Roman"/>
          <w:b w:val="0"/>
          <w:bCs/>
          <w:noProof w:val="0"/>
          <w:lang w:val="en-US"/>
        </w:rPr>
        <w:t>of economically inactive persons</w:t>
      </w:r>
      <w:r w:rsidR="005A42ED" w:rsidRPr="005A42ED">
        <w:rPr>
          <w:rFonts w:eastAsia="Times New Roman" w:cs="Times New Roman"/>
          <w:b w:val="0"/>
          <w:bCs/>
          <w:noProof w:val="0"/>
          <w:lang w:val="en-US"/>
        </w:rPr>
        <w:t xml:space="preserve">. </w:t>
      </w:r>
    </w:p>
    <w:p w14:paraId="3499AD21" w14:textId="435F3FE2" w:rsidR="00E50C63" w:rsidRPr="00483F3B" w:rsidRDefault="00B320D4" w:rsidP="00903065">
      <w:pPr>
        <w:pStyle w:val="LID"/>
        <w:spacing w:before="0" w:line="288" w:lineRule="auto"/>
        <w:rPr>
          <w:b w:val="0"/>
          <w:lang w:val="en-US"/>
        </w:rPr>
      </w:pPr>
      <w:r>
        <w:rPr>
          <w:b w:val="0"/>
          <w:lang w:val="en-US"/>
        </w:rPr>
        <w:t>The e</w:t>
      </w:r>
      <w:r w:rsidRPr="005A42ED">
        <w:rPr>
          <w:b w:val="0"/>
          <w:lang w:val="en-US"/>
        </w:rPr>
        <w:t xml:space="preserve">mployment </w:t>
      </w:r>
      <w:r w:rsidR="005A42ED" w:rsidRPr="005A42ED">
        <w:rPr>
          <w:b w:val="0"/>
          <w:lang w:val="en-US"/>
        </w:rPr>
        <w:t xml:space="preserve">rate for persons covered by the survey was </w:t>
      </w:r>
      <w:r w:rsidR="00E50C63" w:rsidRPr="005A42ED">
        <w:rPr>
          <w:b w:val="0"/>
          <w:lang w:val="en-US"/>
        </w:rPr>
        <w:t>65</w:t>
      </w:r>
      <w:r w:rsidR="005A42ED" w:rsidRPr="005A42ED">
        <w:rPr>
          <w:b w:val="0"/>
          <w:lang w:val="en-US"/>
        </w:rPr>
        <w:t>.</w:t>
      </w:r>
      <w:r w:rsidR="00E50C63" w:rsidRPr="005A42ED">
        <w:rPr>
          <w:b w:val="0"/>
          <w:lang w:val="en-US"/>
        </w:rPr>
        <w:t xml:space="preserve">0%, </w:t>
      </w:r>
      <w:r w:rsidR="005A42ED" w:rsidRPr="005A42ED">
        <w:rPr>
          <w:b w:val="0"/>
          <w:lang w:val="en-US"/>
        </w:rPr>
        <w:t>b</w:t>
      </w:r>
      <w:r w:rsidR="005A42ED">
        <w:rPr>
          <w:b w:val="0"/>
          <w:lang w:val="en-US"/>
        </w:rPr>
        <w:t>u</w:t>
      </w:r>
      <w:r w:rsidR="005A42ED" w:rsidRPr="005A42ED">
        <w:rPr>
          <w:b w:val="0"/>
          <w:lang w:val="en-US"/>
        </w:rPr>
        <w:t>t for pers</w:t>
      </w:r>
      <w:r w:rsidR="005A42ED">
        <w:rPr>
          <w:b w:val="0"/>
          <w:lang w:val="en-US"/>
        </w:rPr>
        <w:t xml:space="preserve">ons </w:t>
      </w:r>
      <w:r w:rsidR="00442F4D">
        <w:rPr>
          <w:b w:val="0"/>
          <w:lang w:val="en-US"/>
        </w:rPr>
        <w:t>with care responsibilities it</w:t>
      </w:r>
      <w:r w:rsidR="00E50C63" w:rsidRPr="005A42ED">
        <w:rPr>
          <w:b w:val="0"/>
          <w:lang w:val="en-US"/>
        </w:rPr>
        <w:t xml:space="preserve"> </w:t>
      </w:r>
      <w:r w:rsidR="005A42ED">
        <w:rPr>
          <w:b w:val="0"/>
          <w:lang w:val="en-US"/>
        </w:rPr>
        <w:t xml:space="preserve">was higher and amounted to </w:t>
      </w:r>
      <w:r w:rsidR="00E50C63" w:rsidRPr="005A42ED">
        <w:rPr>
          <w:b w:val="0"/>
          <w:lang w:val="en-US"/>
        </w:rPr>
        <w:t>76</w:t>
      </w:r>
      <w:r w:rsidR="005A42ED">
        <w:rPr>
          <w:b w:val="0"/>
          <w:lang w:val="en-US"/>
        </w:rPr>
        <w:t>.</w:t>
      </w:r>
      <w:r w:rsidR="00E50C63" w:rsidRPr="005A42ED">
        <w:rPr>
          <w:b w:val="0"/>
          <w:lang w:val="en-US"/>
        </w:rPr>
        <w:t xml:space="preserve">8%. </w:t>
      </w:r>
      <w:r w:rsidR="005A42ED" w:rsidRPr="00483F3B">
        <w:rPr>
          <w:b w:val="0"/>
          <w:lang w:val="en-US"/>
        </w:rPr>
        <w:t>The difference is mainly due to th</w:t>
      </w:r>
      <w:r w:rsidR="004B3B09">
        <w:rPr>
          <w:b w:val="0"/>
          <w:lang w:val="en-US"/>
        </w:rPr>
        <w:t>e fact</w:t>
      </w:r>
      <w:r w:rsidR="005A42ED" w:rsidRPr="00483F3B">
        <w:rPr>
          <w:b w:val="0"/>
          <w:lang w:val="en-US"/>
        </w:rPr>
        <w:t xml:space="preserve"> that the persons</w:t>
      </w:r>
      <w:r w:rsidR="00E50C63" w:rsidRPr="00483F3B">
        <w:rPr>
          <w:b w:val="0"/>
          <w:lang w:val="en-US"/>
        </w:rPr>
        <w:t xml:space="preserve"> </w:t>
      </w:r>
      <w:r w:rsidR="00442F4D">
        <w:rPr>
          <w:b w:val="0"/>
          <w:lang w:val="en-US"/>
        </w:rPr>
        <w:t>taking care of</w:t>
      </w:r>
      <w:r w:rsidR="00483F3B" w:rsidRPr="00483F3B">
        <w:rPr>
          <w:b w:val="0"/>
          <w:lang w:val="en-US"/>
        </w:rPr>
        <w:t xml:space="preserve"> children </w:t>
      </w:r>
      <w:r w:rsidR="00C0068A">
        <w:rPr>
          <w:b w:val="0"/>
          <w:lang w:val="en-US"/>
        </w:rPr>
        <w:t>younger than</w:t>
      </w:r>
      <w:r w:rsidR="00C0068A" w:rsidRPr="00483F3B">
        <w:rPr>
          <w:b w:val="0"/>
          <w:lang w:val="en-US"/>
        </w:rPr>
        <w:t xml:space="preserve"> </w:t>
      </w:r>
      <w:r w:rsidR="00483F3B" w:rsidRPr="00483F3B">
        <w:rPr>
          <w:b w:val="0"/>
          <w:lang w:val="en-US"/>
        </w:rPr>
        <w:t xml:space="preserve">15 years (and they constituted the majority of </w:t>
      </w:r>
      <w:r w:rsidR="00442F4D">
        <w:rPr>
          <w:b w:val="0"/>
          <w:lang w:val="en-US"/>
        </w:rPr>
        <w:t xml:space="preserve">persons </w:t>
      </w:r>
      <w:r w:rsidR="00B467E5">
        <w:rPr>
          <w:b w:val="0"/>
          <w:lang w:val="en-US"/>
        </w:rPr>
        <w:t xml:space="preserve">providing </w:t>
      </w:r>
      <w:r w:rsidR="00442F4D">
        <w:rPr>
          <w:b w:val="0"/>
          <w:lang w:val="en-US"/>
        </w:rPr>
        <w:t>care</w:t>
      </w:r>
      <w:r w:rsidR="00483F3B" w:rsidRPr="00483F3B">
        <w:rPr>
          <w:b w:val="0"/>
          <w:lang w:val="en-US"/>
        </w:rPr>
        <w:t xml:space="preserve">) were mainly </w:t>
      </w:r>
      <w:r w:rsidR="006656BD">
        <w:rPr>
          <w:b w:val="0"/>
          <w:lang w:val="en-US"/>
        </w:rPr>
        <w:t>persons</w:t>
      </w:r>
      <w:r w:rsidR="006656BD" w:rsidRPr="00483F3B">
        <w:rPr>
          <w:b w:val="0"/>
          <w:lang w:val="en-US"/>
        </w:rPr>
        <w:t xml:space="preserve"> </w:t>
      </w:r>
      <w:r w:rsidR="004B3B09">
        <w:rPr>
          <w:b w:val="0"/>
          <w:lang w:val="en-US"/>
        </w:rPr>
        <w:t>at the</w:t>
      </w:r>
      <w:r w:rsidR="004B3B09" w:rsidRPr="00483F3B">
        <w:rPr>
          <w:b w:val="0"/>
          <w:lang w:val="en-US"/>
        </w:rPr>
        <w:t xml:space="preserve"> </w:t>
      </w:r>
      <w:r w:rsidR="00483F3B" w:rsidRPr="00483F3B">
        <w:rPr>
          <w:b w:val="0"/>
          <w:lang w:val="en-US"/>
        </w:rPr>
        <w:t>working age</w:t>
      </w:r>
      <w:r w:rsidR="0089465F" w:rsidRPr="00483F3B">
        <w:rPr>
          <w:b w:val="0"/>
          <w:lang w:val="en-US"/>
        </w:rPr>
        <w:t xml:space="preserve">, </w:t>
      </w:r>
      <w:r w:rsidR="00483F3B" w:rsidRPr="00483F3B">
        <w:rPr>
          <w:b w:val="0"/>
          <w:lang w:val="en-US"/>
        </w:rPr>
        <w:t>and therefore more active on the labo</w:t>
      </w:r>
      <w:r w:rsidR="00483F3B">
        <w:rPr>
          <w:b w:val="0"/>
          <w:lang w:val="en-US"/>
        </w:rPr>
        <w:t>u</w:t>
      </w:r>
      <w:r w:rsidR="00483F3B" w:rsidRPr="00483F3B">
        <w:rPr>
          <w:b w:val="0"/>
          <w:lang w:val="en-US"/>
        </w:rPr>
        <w:t>r market</w:t>
      </w:r>
      <w:r w:rsidR="0089465F" w:rsidRPr="00483F3B">
        <w:rPr>
          <w:b w:val="0"/>
          <w:lang w:val="en-US"/>
        </w:rPr>
        <w:t>.</w:t>
      </w:r>
      <w:r w:rsidR="00E50C63" w:rsidRPr="00483F3B">
        <w:rPr>
          <w:b w:val="0"/>
          <w:lang w:val="en-US"/>
        </w:rPr>
        <w:t xml:space="preserve"> </w:t>
      </w:r>
    </w:p>
    <w:p w14:paraId="6B73EA4D" w14:textId="77777777" w:rsidR="00483F3B" w:rsidRPr="003828C1" w:rsidRDefault="00483F3B" w:rsidP="00903065">
      <w:pPr>
        <w:spacing w:before="240" w:line="288" w:lineRule="auto"/>
        <w:rPr>
          <w:rFonts w:eastAsia="Times New Roman" w:cs="Times New Roman"/>
          <w:b/>
          <w:bCs/>
          <w:color w:val="001D77"/>
          <w:szCs w:val="19"/>
          <w:lang w:val="en-US" w:eastAsia="pl-PL"/>
        </w:rPr>
      </w:pPr>
      <w:r w:rsidRPr="003828C1">
        <w:rPr>
          <w:rFonts w:eastAsia="Times New Roman" w:cs="Times New Roman"/>
          <w:b/>
          <w:bCs/>
          <w:color w:val="001D77"/>
          <w:szCs w:val="19"/>
          <w:lang w:val="en-US" w:eastAsia="pl-PL"/>
        </w:rPr>
        <w:t>Reconciling professional work with care responsibilities by persons aged 18-74</w:t>
      </w:r>
    </w:p>
    <w:p w14:paraId="2D5F7E95" w14:textId="353E5564" w:rsidR="00B7567B" w:rsidRDefault="00B7567B" w:rsidP="00714C62">
      <w:pPr>
        <w:spacing w:line="288" w:lineRule="auto"/>
        <w:rPr>
          <w:lang w:val="en-US" w:eastAsia="pl-PL"/>
        </w:rPr>
      </w:pPr>
      <w:r w:rsidRPr="00B7567B">
        <w:rPr>
          <w:lang w:val="en-US" w:eastAsia="pl-PL"/>
        </w:rPr>
        <w:t xml:space="preserve">Number of </w:t>
      </w:r>
      <w:r w:rsidR="007A433B" w:rsidRPr="00B7567B">
        <w:rPr>
          <w:lang w:val="en-US" w:eastAsia="pl-PL"/>
        </w:rPr>
        <w:t xml:space="preserve">employed </w:t>
      </w:r>
      <w:r w:rsidRPr="00B7567B">
        <w:rPr>
          <w:lang w:val="en-US" w:eastAsia="pl-PL"/>
        </w:rPr>
        <w:t xml:space="preserve">persons aged 18-74 in 2025 was 17 163 thousand, of which 7 269 thousand (42.4%) in addition to performing professional work, regularly </w:t>
      </w:r>
      <w:r w:rsidR="004B3B09">
        <w:rPr>
          <w:lang w:val="en-US" w:eastAsia="pl-PL"/>
        </w:rPr>
        <w:t>took care</w:t>
      </w:r>
      <w:r w:rsidR="004B3B09" w:rsidRPr="00B7567B">
        <w:rPr>
          <w:lang w:val="en-US" w:eastAsia="pl-PL"/>
        </w:rPr>
        <w:t xml:space="preserve"> </w:t>
      </w:r>
      <w:r w:rsidR="00C34D71">
        <w:rPr>
          <w:lang w:val="en-US" w:eastAsia="pl-PL"/>
        </w:rPr>
        <w:t>of</w:t>
      </w:r>
      <w:r w:rsidR="00C34D71" w:rsidRPr="00B7567B">
        <w:rPr>
          <w:lang w:val="en-US" w:eastAsia="pl-PL"/>
        </w:rPr>
        <w:t xml:space="preserve"> </w:t>
      </w:r>
      <w:r w:rsidRPr="00B7567B">
        <w:rPr>
          <w:lang w:val="en-US" w:eastAsia="pl-PL"/>
        </w:rPr>
        <w:t xml:space="preserve">other </w:t>
      </w:r>
      <w:r w:rsidR="00655B45">
        <w:rPr>
          <w:lang w:val="en-US" w:eastAsia="pl-PL"/>
        </w:rPr>
        <w:t>family members</w:t>
      </w:r>
      <w:r w:rsidRPr="00B7567B">
        <w:rPr>
          <w:lang w:val="en-US" w:eastAsia="pl-PL"/>
        </w:rPr>
        <w:t xml:space="preserve">, i.e. children/grandchildren </w:t>
      </w:r>
      <w:r w:rsidR="004B3B09">
        <w:rPr>
          <w:lang w:val="en-US" w:eastAsia="pl-PL"/>
        </w:rPr>
        <w:t>younger than</w:t>
      </w:r>
      <w:r w:rsidRPr="00B7567B">
        <w:rPr>
          <w:lang w:val="en-US" w:eastAsia="pl-PL"/>
        </w:rPr>
        <w:t xml:space="preserve"> 15 </w:t>
      </w:r>
      <w:r w:rsidR="004B3B09">
        <w:rPr>
          <w:lang w:val="en-US" w:eastAsia="pl-PL"/>
        </w:rPr>
        <w:t xml:space="preserve">years </w:t>
      </w:r>
      <w:r w:rsidRPr="00B7567B">
        <w:rPr>
          <w:lang w:val="en-US" w:eastAsia="pl-PL"/>
        </w:rPr>
        <w:t xml:space="preserve">or </w:t>
      </w:r>
      <w:r>
        <w:rPr>
          <w:lang w:val="en-US" w:eastAsia="pl-PL"/>
        </w:rPr>
        <w:t>relatives</w:t>
      </w:r>
      <w:r w:rsidRPr="00B7567B">
        <w:rPr>
          <w:lang w:val="en-US" w:eastAsia="pl-PL"/>
        </w:rPr>
        <w:t xml:space="preserve"> aged 15</w:t>
      </w:r>
      <w:r w:rsidR="0033099A">
        <w:rPr>
          <w:lang w:val="en-US" w:eastAsia="pl-PL"/>
        </w:rPr>
        <w:t> </w:t>
      </w:r>
      <w:r w:rsidRPr="00B7567B">
        <w:rPr>
          <w:lang w:val="en-US" w:eastAsia="pl-PL"/>
        </w:rPr>
        <w:t>and more requiring care because of their health condition or old age.</w:t>
      </w:r>
      <w:r w:rsidR="0033099A" w:rsidRPr="0033099A">
        <w:t xml:space="preserve"> </w:t>
      </w:r>
    </w:p>
    <w:p w14:paraId="18193AC9" w14:textId="154CD7DC" w:rsidR="00B7567B" w:rsidRPr="00B7567B" w:rsidRDefault="0014768E" w:rsidP="00714C62">
      <w:pPr>
        <w:spacing w:line="288" w:lineRule="auto"/>
        <w:rPr>
          <w:lang w:val="en-US" w:eastAsia="pl-PL"/>
        </w:rPr>
      </w:pPr>
      <w:r w:rsidRPr="00395913">
        <w:rPr>
          <w:rFonts w:ascii="Fira Sans Extra Condensed" w:hAnsi="Fira Sans Extra Condensed"/>
          <w:noProof/>
          <w:sz w:val="40"/>
          <w:szCs w:val="40"/>
        </w:rPr>
        <mc:AlternateContent>
          <mc:Choice Requires="wps">
            <w:drawing>
              <wp:anchor distT="45720" distB="45720" distL="114300" distR="114300" simplePos="0" relativeHeight="252141568" behindDoc="0" locked="0" layoutInCell="1" allowOverlap="1" wp14:anchorId="7FC09546" wp14:editId="2BD569E5">
                <wp:simplePos x="0" y="0"/>
                <wp:positionH relativeFrom="page">
                  <wp:align>right</wp:align>
                </wp:positionH>
                <wp:positionV relativeFrom="paragraph">
                  <wp:posOffset>847891</wp:posOffset>
                </wp:positionV>
                <wp:extent cx="1793240" cy="1310640"/>
                <wp:effectExtent l="0" t="0" r="0" b="3810"/>
                <wp:wrapTopAndBottom/>
                <wp:docPr id="18" name="Pole tekstowe 2" descr="Employed women accounted for 68.1% of all women aged 18-74 with care responsibilities. &#10;The corresponding percentage for men was 8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3240" cy="1310640"/>
                        </a:xfrm>
                        <a:prstGeom prst="rect">
                          <a:avLst/>
                        </a:prstGeom>
                        <a:noFill/>
                        <a:ln w="9525">
                          <a:noFill/>
                          <a:miter lim="800000"/>
                          <a:headEnd/>
                          <a:tailEnd/>
                        </a:ln>
                      </wps:spPr>
                      <wps:txbx>
                        <w:txbxContent>
                          <w:p w14:paraId="4930215A" w14:textId="6E2F9BB1" w:rsidR="00723349" w:rsidRDefault="00723349" w:rsidP="00903065">
                            <w:pPr>
                              <w:spacing w:before="0" w:after="0"/>
                              <w:rPr>
                                <w:color w:val="001D77"/>
                                <w:lang w:val="en-US" w:eastAsia="pl-PL"/>
                              </w:rPr>
                            </w:pPr>
                            <w:r>
                              <w:rPr>
                                <w:color w:val="001D77"/>
                                <w:lang w:val="en-US" w:eastAsia="pl-PL"/>
                              </w:rPr>
                              <w:t xml:space="preserve">Employed women </w:t>
                            </w:r>
                            <w:r w:rsidRPr="00042F44">
                              <w:rPr>
                                <w:color w:val="001D77"/>
                                <w:lang w:val="en-US" w:eastAsia="pl-PL"/>
                              </w:rPr>
                              <w:t xml:space="preserve">accounted for 68.1% of all women aged 18-74 with care responsibilities. </w:t>
                            </w:r>
                          </w:p>
                          <w:p w14:paraId="18362DF9" w14:textId="43B31B6E" w:rsidR="00723349" w:rsidRPr="00042F44" w:rsidRDefault="00723349" w:rsidP="0014768E">
                            <w:pPr>
                              <w:spacing w:before="0"/>
                              <w:rPr>
                                <w:color w:val="001D77"/>
                              </w:rPr>
                            </w:pPr>
                            <w:r w:rsidRPr="00042F44">
                              <w:rPr>
                                <w:color w:val="001D77"/>
                                <w:lang w:eastAsia="pl-PL"/>
                              </w:rPr>
                              <w:t>The corresponding percentage for men was 87.3%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C09546" id="_x0000_s1030" type="#_x0000_t202" alt="Employed women accounted for 68.1% of all women aged 18-74 with care responsibilities. &#10;The corresponding percentage for men was 87.3%" style="position:absolute;margin-left:90pt;margin-top:66.75pt;width:141.2pt;height:103.2pt;z-index:252141568;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" filled="f" stroked="f">
                <v:textbox>
                  <w:txbxContent>
                    <w:p w14:paraId="4930215A" w14:textId="6E2F9BB1" w:rsidR="00723349" w:rsidRDefault="00723349" w:rsidP="00903065">
                      <w:pPr>
                        <w:spacing w:before="0" w:after="0"/>
                        <w:rPr>
                          <w:color w:val="001D77"/>
                          <w:lang w:val="en-US" w:eastAsia="pl-PL"/>
                        </w:rPr>
                      </w:pPr>
                      <w:r>
                        <w:rPr>
                          <w:color w:val="001D77"/>
                          <w:lang w:val="en-US" w:eastAsia="pl-PL"/>
                        </w:rPr>
                        <w:t xml:space="preserve">Employed women </w:t>
                      </w:r>
                      <w:r w:rsidRPr="00042F44">
                        <w:rPr>
                          <w:color w:val="001D77"/>
                          <w:lang w:val="en-US" w:eastAsia="pl-PL"/>
                        </w:rPr>
                        <w:t xml:space="preserve">accounted for 68.1% of all women aged 18-74 with care responsibilities. </w:t>
                      </w:r>
                    </w:p>
                    <w:p w14:paraId="18362DF9" w14:textId="43B31B6E" w:rsidR="00723349" w:rsidRPr="00042F44" w:rsidRDefault="00723349" w:rsidP="0014768E">
                      <w:pPr>
                        <w:spacing w:before="0"/>
                        <w:rPr>
                          <w:color w:val="001D77"/>
                        </w:rPr>
                      </w:pPr>
                      <w:r w:rsidRPr="00042F44">
                        <w:rPr>
                          <w:color w:val="001D77"/>
                          <w:lang w:eastAsia="pl-PL"/>
                        </w:rPr>
                        <w:t>The corresponding percentage for men was 87.3%</w:t>
                      </w:r>
                    </w:p>
                  </w:txbxContent>
                </v:textbox>
                <w10:wrap type="topAndBottom" anchorx="page"/>
              </v:shape>
            </w:pict>
          </mc:Fallback>
        </mc:AlternateContent>
      </w:r>
      <w:r w:rsidR="00B7567B" w:rsidRPr="00B7567B">
        <w:rPr>
          <w:lang w:val="en-US" w:eastAsia="pl-PL"/>
        </w:rPr>
        <w:t xml:space="preserve">Among </w:t>
      </w:r>
      <w:r w:rsidR="00D102E7">
        <w:rPr>
          <w:lang w:val="en-US" w:eastAsia="pl-PL"/>
        </w:rPr>
        <w:t xml:space="preserve">all </w:t>
      </w:r>
      <w:r w:rsidR="00B7567B" w:rsidRPr="00B7567B">
        <w:rPr>
          <w:lang w:val="en-US" w:eastAsia="pl-PL"/>
        </w:rPr>
        <w:t xml:space="preserve">employed </w:t>
      </w:r>
      <w:r w:rsidR="0033099A">
        <w:rPr>
          <w:lang w:val="en-US" w:eastAsia="pl-PL"/>
        </w:rPr>
        <w:t>persons</w:t>
      </w:r>
      <w:r w:rsidR="00B7567B" w:rsidRPr="00B7567B">
        <w:rPr>
          <w:lang w:val="en-US" w:eastAsia="pl-PL"/>
        </w:rPr>
        <w:t xml:space="preserve">, </w:t>
      </w:r>
      <w:r w:rsidR="004B3B09">
        <w:rPr>
          <w:lang w:val="en-US" w:eastAsia="pl-PL"/>
        </w:rPr>
        <w:t xml:space="preserve">the </w:t>
      </w:r>
      <w:r w:rsidR="0033099A" w:rsidRPr="0033099A">
        <w:rPr>
          <w:lang w:val="en-US" w:eastAsia="pl-PL"/>
        </w:rPr>
        <w:t xml:space="preserve">largest </w:t>
      </w:r>
      <w:r w:rsidR="00D102E7">
        <w:rPr>
          <w:lang w:val="en-US" w:eastAsia="pl-PL"/>
        </w:rPr>
        <w:t>group</w:t>
      </w:r>
      <w:r w:rsidR="00D102E7" w:rsidRPr="0033099A">
        <w:rPr>
          <w:lang w:val="en-US" w:eastAsia="pl-PL"/>
        </w:rPr>
        <w:t xml:space="preserve"> </w:t>
      </w:r>
      <w:r w:rsidR="00874463">
        <w:rPr>
          <w:lang w:val="en-US" w:eastAsia="pl-PL"/>
        </w:rPr>
        <w:t xml:space="preserve">of those who took care </w:t>
      </w:r>
      <w:r w:rsidR="00C34D71">
        <w:rPr>
          <w:lang w:val="en-US" w:eastAsia="pl-PL"/>
        </w:rPr>
        <w:t xml:space="preserve">of </w:t>
      </w:r>
      <w:r w:rsidR="00874463">
        <w:rPr>
          <w:lang w:val="en-US" w:eastAsia="pl-PL"/>
        </w:rPr>
        <w:t xml:space="preserve">others </w:t>
      </w:r>
      <w:r w:rsidR="004711BC" w:rsidRPr="00EC569A">
        <w:rPr>
          <w:lang w:val="en-US" w:eastAsia="pl-PL"/>
        </w:rPr>
        <w:t>–</w:t>
      </w:r>
      <w:r w:rsidR="00874463">
        <w:rPr>
          <w:lang w:val="en-US" w:eastAsia="pl-PL"/>
        </w:rPr>
        <w:t xml:space="preserve"> </w:t>
      </w:r>
      <w:r w:rsidR="00B7567B" w:rsidRPr="00B7567B">
        <w:rPr>
          <w:lang w:val="en-US" w:eastAsia="pl-PL"/>
        </w:rPr>
        <w:t>6</w:t>
      </w:r>
      <w:r w:rsidR="009B02D3">
        <w:rPr>
          <w:lang w:val="en-US" w:eastAsia="pl-PL"/>
        </w:rPr>
        <w:t> </w:t>
      </w:r>
      <w:r w:rsidR="00B7567B" w:rsidRPr="00B7567B">
        <w:rPr>
          <w:lang w:val="en-US" w:eastAsia="pl-PL"/>
        </w:rPr>
        <w:t xml:space="preserve">207 </w:t>
      </w:r>
      <w:r w:rsidR="009B02D3">
        <w:rPr>
          <w:lang w:val="en-US" w:eastAsia="pl-PL"/>
        </w:rPr>
        <w:t>thousand</w:t>
      </w:r>
      <w:r w:rsidR="00874463">
        <w:rPr>
          <w:lang w:val="en-US" w:eastAsia="pl-PL"/>
        </w:rPr>
        <w:t xml:space="preserve"> (</w:t>
      </w:r>
      <w:r w:rsidR="00B7567B" w:rsidRPr="00B7567B">
        <w:rPr>
          <w:lang w:val="en-US" w:eastAsia="pl-PL"/>
        </w:rPr>
        <w:t>36</w:t>
      </w:r>
      <w:r w:rsidR="009B02D3">
        <w:rPr>
          <w:lang w:val="en-US" w:eastAsia="pl-PL"/>
        </w:rPr>
        <w:t>.</w:t>
      </w:r>
      <w:r w:rsidR="00B7567B" w:rsidRPr="00B7567B">
        <w:rPr>
          <w:lang w:val="en-US" w:eastAsia="pl-PL"/>
        </w:rPr>
        <w:t>2%</w:t>
      </w:r>
      <w:r w:rsidR="009B02D3">
        <w:rPr>
          <w:lang w:val="en-US" w:eastAsia="pl-PL"/>
        </w:rPr>
        <w:t xml:space="preserve">) </w:t>
      </w:r>
      <w:r w:rsidR="00874463">
        <w:rPr>
          <w:lang w:val="en-US" w:eastAsia="pl-PL"/>
        </w:rPr>
        <w:t xml:space="preserve">were persons who </w:t>
      </w:r>
      <w:r w:rsidR="00D102E7">
        <w:rPr>
          <w:lang w:val="en-US" w:eastAsia="pl-PL"/>
        </w:rPr>
        <w:t>took care</w:t>
      </w:r>
      <w:r w:rsidR="00D102E7" w:rsidRPr="00B7567B">
        <w:rPr>
          <w:lang w:val="en-US" w:eastAsia="pl-PL"/>
        </w:rPr>
        <w:t xml:space="preserve"> </w:t>
      </w:r>
      <w:r w:rsidR="00B7567B" w:rsidRPr="00B7567B">
        <w:rPr>
          <w:lang w:val="en-US" w:eastAsia="pl-PL"/>
        </w:rPr>
        <w:t xml:space="preserve">exclusively </w:t>
      </w:r>
      <w:r w:rsidR="00C34D71">
        <w:rPr>
          <w:lang w:val="en-US" w:eastAsia="pl-PL"/>
        </w:rPr>
        <w:t>of</w:t>
      </w:r>
      <w:r w:rsidR="00C34D71" w:rsidRPr="00B7567B">
        <w:rPr>
          <w:lang w:val="en-US" w:eastAsia="pl-PL"/>
        </w:rPr>
        <w:t xml:space="preserve"> </w:t>
      </w:r>
      <w:r w:rsidR="00B7567B" w:rsidRPr="00B7567B">
        <w:rPr>
          <w:lang w:val="en-US" w:eastAsia="pl-PL"/>
        </w:rPr>
        <w:t>children or grandchildren</w:t>
      </w:r>
      <w:r w:rsidR="009B02D3" w:rsidRPr="009B02D3">
        <w:rPr>
          <w:lang w:val="en-US" w:eastAsia="pl-PL"/>
        </w:rPr>
        <w:t xml:space="preserve"> </w:t>
      </w:r>
      <w:r w:rsidR="00166B58">
        <w:rPr>
          <w:lang w:val="en-US" w:eastAsia="pl-PL"/>
        </w:rPr>
        <w:t>younger than</w:t>
      </w:r>
      <w:r w:rsidR="009B02D3" w:rsidRPr="00B7567B">
        <w:rPr>
          <w:lang w:val="en-US" w:eastAsia="pl-PL"/>
        </w:rPr>
        <w:t xml:space="preserve"> 15</w:t>
      </w:r>
      <w:r w:rsidR="00166B58">
        <w:rPr>
          <w:lang w:val="en-US" w:eastAsia="pl-PL"/>
        </w:rPr>
        <w:t xml:space="preserve"> years</w:t>
      </w:r>
      <w:r w:rsidR="00874463">
        <w:rPr>
          <w:lang w:val="en-US" w:eastAsia="pl-PL"/>
        </w:rPr>
        <w:t>; t</w:t>
      </w:r>
      <w:r w:rsidR="007A433B" w:rsidRPr="007A433B">
        <w:rPr>
          <w:lang w:val="en-US" w:eastAsia="pl-PL"/>
        </w:rPr>
        <w:t xml:space="preserve">he remaining groups were much less numerous: </w:t>
      </w:r>
      <w:r w:rsidR="007A433B">
        <w:rPr>
          <w:lang w:val="en-US" w:eastAsia="pl-PL"/>
        </w:rPr>
        <w:t>753</w:t>
      </w:r>
      <w:r w:rsidR="007A433B" w:rsidRPr="007A433B">
        <w:rPr>
          <w:lang w:val="en-US" w:eastAsia="pl-PL"/>
        </w:rPr>
        <w:t xml:space="preserve"> thousand (</w:t>
      </w:r>
      <w:r w:rsidR="007A433B">
        <w:rPr>
          <w:lang w:val="en-US" w:eastAsia="pl-PL"/>
        </w:rPr>
        <w:t>4.4</w:t>
      </w:r>
      <w:r w:rsidR="007A433B" w:rsidRPr="007A433B">
        <w:rPr>
          <w:lang w:val="en-US" w:eastAsia="pl-PL"/>
        </w:rPr>
        <w:t xml:space="preserve">%) took care exclusively of relatives/family members aged </w:t>
      </w:r>
      <w:r w:rsidR="007A433B">
        <w:rPr>
          <w:lang w:val="en-US" w:eastAsia="pl-PL"/>
        </w:rPr>
        <w:t>15</w:t>
      </w:r>
      <w:r w:rsidR="007A433B" w:rsidRPr="007A433B">
        <w:rPr>
          <w:lang w:val="en-US" w:eastAsia="pl-PL"/>
        </w:rPr>
        <w:t xml:space="preserve"> years and </w:t>
      </w:r>
      <w:r w:rsidR="007A433B">
        <w:rPr>
          <w:lang w:val="en-US" w:eastAsia="pl-PL"/>
        </w:rPr>
        <w:t>more</w:t>
      </w:r>
      <w:r w:rsidR="007A433B" w:rsidRPr="007A433B">
        <w:rPr>
          <w:lang w:val="en-US" w:eastAsia="pl-PL"/>
        </w:rPr>
        <w:t xml:space="preserve">, while </w:t>
      </w:r>
      <w:r w:rsidR="007A433B">
        <w:rPr>
          <w:lang w:val="en-US" w:eastAsia="pl-PL"/>
        </w:rPr>
        <w:t>309</w:t>
      </w:r>
      <w:r w:rsidR="007A433B" w:rsidRPr="007A433B">
        <w:rPr>
          <w:lang w:val="en-US" w:eastAsia="pl-PL"/>
        </w:rPr>
        <w:t xml:space="preserve"> thousand (</w:t>
      </w:r>
      <w:r w:rsidR="007A433B">
        <w:rPr>
          <w:lang w:val="en-US" w:eastAsia="pl-PL"/>
        </w:rPr>
        <w:t>1.8</w:t>
      </w:r>
      <w:r w:rsidR="007A433B" w:rsidRPr="007A433B">
        <w:rPr>
          <w:lang w:val="en-US" w:eastAsia="pl-PL"/>
        </w:rPr>
        <w:t>%)</w:t>
      </w:r>
      <w:r w:rsidR="00D102E7">
        <w:rPr>
          <w:lang w:val="en-US" w:eastAsia="pl-PL"/>
        </w:rPr>
        <w:t xml:space="preserve"> </w:t>
      </w:r>
      <w:r w:rsidR="00D102E7" w:rsidRPr="00B457FF">
        <w:t>–</w:t>
      </w:r>
      <w:r w:rsidR="007A433B" w:rsidRPr="007A433B">
        <w:rPr>
          <w:lang w:val="en-US" w:eastAsia="pl-PL"/>
        </w:rPr>
        <w:t xml:space="preserve"> took care </w:t>
      </w:r>
      <w:r w:rsidR="009B02D3">
        <w:rPr>
          <w:lang w:val="en-US" w:eastAsia="pl-PL"/>
        </w:rPr>
        <w:t>of persons from both mentioned groups.</w:t>
      </w:r>
      <w:r w:rsidR="009B02D3" w:rsidRPr="009B02D3">
        <w:rPr>
          <w:lang w:val="en-US" w:eastAsia="pl-PL"/>
        </w:rPr>
        <w:t xml:space="preserve"> </w:t>
      </w:r>
    </w:p>
    <w:p w14:paraId="4387E5BB" w14:textId="77777777" w:rsidR="00B7567B" w:rsidRPr="00B7567B" w:rsidRDefault="00B7567B" w:rsidP="00714C62">
      <w:pPr>
        <w:spacing w:line="288" w:lineRule="auto"/>
        <w:rPr>
          <w:lang w:val="en-US" w:eastAsia="pl-PL"/>
        </w:rPr>
      </w:pPr>
      <w:r w:rsidRPr="00B7567B">
        <w:rPr>
          <w:lang w:val="en-US" w:eastAsia="pl-PL"/>
        </w:rPr>
        <w:t xml:space="preserve">The survey results indicate that in 2025: </w:t>
      </w:r>
    </w:p>
    <w:p w14:paraId="56BE615C" w14:textId="22660AD1" w:rsidR="00B7567B" w:rsidRPr="00EC569A" w:rsidRDefault="00B7567B" w:rsidP="00903065">
      <w:pPr>
        <w:pStyle w:val="Akapitzlist"/>
        <w:numPr>
          <w:ilvl w:val="0"/>
          <w:numId w:val="35"/>
        </w:numPr>
        <w:spacing w:line="288" w:lineRule="auto"/>
        <w:ind w:left="284" w:hanging="284"/>
        <w:contextualSpacing w:val="0"/>
        <w:rPr>
          <w:lang w:val="en-US" w:eastAsia="pl-PL"/>
        </w:rPr>
      </w:pPr>
      <w:r w:rsidRPr="00EC569A">
        <w:rPr>
          <w:lang w:val="en-US" w:eastAsia="pl-PL"/>
        </w:rPr>
        <w:t xml:space="preserve">Among women </w:t>
      </w:r>
      <w:r w:rsidR="001816DF">
        <w:rPr>
          <w:lang w:val="en-US" w:eastAsia="pl-PL"/>
        </w:rPr>
        <w:t xml:space="preserve">with care </w:t>
      </w:r>
      <w:r w:rsidRPr="00EC569A">
        <w:rPr>
          <w:lang w:val="en-US" w:eastAsia="pl-PL"/>
        </w:rPr>
        <w:t xml:space="preserve">responsibilities, employed women constituted 68.1%, the corresponding percentage for men was 87.3%. It means, that women taking care of other persons (even though there were more of them than men – 5 200 thousand vs. 4 269 thousand) were less likely than men to combine </w:t>
      </w:r>
      <w:r w:rsidR="005014D1">
        <w:rPr>
          <w:lang w:val="en-US" w:eastAsia="pl-PL"/>
        </w:rPr>
        <w:t>taking care</w:t>
      </w:r>
      <w:r w:rsidR="005014D1" w:rsidRPr="00EC569A">
        <w:rPr>
          <w:lang w:val="en-US" w:eastAsia="pl-PL"/>
        </w:rPr>
        <w:t xml:space="preserve"> </w:t>
      </w:r>
      <w:r w:rsidRPr="00EC569A">
        <w:rPr>
          <w:lang w:val="en-US" w:eastAsia="pl-PL"/>
        </w:rPr>
        <w:t>with work</w:t>
      </w:r>
      <w:r>
        <w:rPr>
          <w:rStyle w:val="Odwoanieprzypisudolnego"/>
          <w:lang w:val="en-US" w:eastAsia="pl-PL"/>
        </w:rPr>
        <w:footnoteReference w:id="4"/>
      </w:r>
      <w:r w:rsidRPr="00EC569A">
        <w:rPr>
          <w:lang w:val="en-US" w:eastAsia="pl-PL"/>
        </w:rPr>
        <w:t xml:space="preserve">. Part of women performing care responsibilities remained outside the labour market. </w:t>
      </w:r>
    </w:p>
    <w:p w14:paraId="718395F9" w14:textId="101E52B7" w:rsidR="00EC569A" w:rsidRDefault="00EC569A" w:rsidP="00903065">
      <w:pPr>
        <w:pStyle w:val="Akapitzlist"/>
        <w:numPr>
          <w:ilvl w:val="0"/>
          <w:numId w:val="34"/>
        </w:numPr>
        <w:spacing w:line="288" w:lineRule="auto"/>
        <w:ind w:left="284" w:hanging="284"/>
        <w:contextualSpacing w:val="0"/>
        <w:rPr>
          <w:szCs w:val="19"/>
          <w:lang w:val="en-US" w:eastAsia="pl-PL"/>
        </w:rPr>
      </w:pPr>
      <w:r w:rsidRPr="00EC569A">
        <w:rPr>
          <w:szCs w:val="19"/>
          <w:lang w:val="en-US" w:eastAsia="pl-PL"/>
        </w:rPr>
        <w:lastRenderedPageBreak/>
        <w:t>In order to more easily reconcile both aspects of their activity, i.e. professional work and car</w:t>
      </w:r>
      <w:r w:rsidR="005014D1">
        <w:rPr>
          <w:szCs w:val="19"/>
          <w:lang w:val="en-US" w:eastAsia="pl-PL"/>
        </w:rPr>
        <w:t xml:space="preserve">e </w:t>
      </w:r>
      <w:r w:rsidRPr="00EC569A">
        <w:rPr>
          <w:szCs w:val="19"/>
          <w:lang w:val="en-US" w:eastAsia="pl-PL"/>
        </w:rPr>
        <w:t xml:space="preserve">responsibilities, </w:t>
      </w:r>
      <w:r w:rsidR="00E456E5" w:rsidRPr="00E456E5">
        <w:rPr>
          <w:szCs w:val="19"/>
          <w:lang w:val="en-US" w:eastAsia="pl-PL"/>
        </w:rPr>
        <w:t>part of employed persons with care responsibilities</w:t>
      </w:r>
      <w:r w:rsidRPr="00EC569A">
        <w:rPr>
          <w:szCs w:val="19"/>
          <w:lang w:val="en-US" w:eastAsia="pl-PL"/>
        </w:rPr>
        <w:t xml:space="preserve"> (21</w:t>
      </w:r>
      <w:r>
        <w:rPr>
          <w:szCs w:val="19"/>
          <w:lang w:val="en-US" w:eastAsia="pl-PL"/>
        </w:rPr>
        <w:t>.</w:t>
      </w:r>
      <w:r w:rsidRPr="00EC569A">
        <w:rPr>
          <w:szCs w:val="19"/>
          <w:lang w:val="en-US" w:eastAsia="pl-PL"/>
        </w:rPr>
        <w:t>2%</w:t>
      </w:r>
      <w:r w:rsidR="00E456E5">
        <w:rPr>
          <w:szCs w:val="19"/>
          <w:lang w:val="en-US" w:eastAsia="pl-PL"/>
        </w:rPr>
        <w:t xml:space="preserve">, </w:t>
      </w:r>
      <w:r w:rsidRPr="00EC569A">
        <w:rPr>
          <w:szCs w:val="19"/>
          <w:lang w:val="en-US" w:eastAsia="pl-PL"/>
        </w:rPr>
        <w:t>i.e. 1 538 thousand)</w:t>
      </w:r>
      <w:r>
        <w:rPr>
          <w:rStyle w:val="Odwoanieprzypisudolnego"/>
          <w:szCs w:val="19"/>
          <w:lang w:val="en-US" w:eastAsia="pl-PL"/>
        </w:rPr>
        <w:footnoteReference w:id="5"/>
      </w:r>
      <w:r w:rsidRPr="00EC569A">
        <w:rPr>
          <w:szCs w:val="19"/>
          <w:lang w:val="en-US" w:eastAsia="pl-PL"/>
        </w:rPr>
        <w:t xml:space="preserve"> have made certain </w:t>
      </w:r>
      <w:r w:rsidR="00B9224D">
        <w:rPr>
          <w:szCs w:val="19"/>
          <w:lang w:val="en-US" w:eastAsia="pl-PL"/>
        </w:rPr>
        <w:t>adjustments/</w:t>
      </w:r>
      <w:r w:rsidRPr="00EC569A">
        <w:rPr>
          <w:szCs w:val="19"/>
          <w:lang w:val="en-US" w:eastAsia="pl-PL"/>
        </w:rPr>
        <w:t xml:space="preserve">changes in connection with their work. Women made such </w:t>
      </w:r>
      <w:r w:rsidR="00B9224D">
        <w:rPr>
          <w:szCs w:val="19"/>
          <w:lang w:val="en-US" w:eastAsia="pl-PL"/>
        </w:rPr>
        <w:t>adjustments</w:t>
      </w:r>
      <w:r w:rsidRPr="00EC569A">
        <w:rPr>
          <w:szCs w:val="19"/>
          <w:lang w:val="en-US" w:eastAsia="pl-PL"/>
        </w:rPr>
        <w:t xml:space="preserve"> more than 2.5 times as often as men – </w:t>
      </w:r>
      <w:r w:rsidR="00166B58">
        <w:rPr>
          <w:szCs w:val="19"/>
          <w:lang w:val="en-US" w:eastAsia="pl-PL"/>
        </w:rPr>
        <w:t xml:space="preserve">they were </w:t>
      </w:r>
      <w:r w:rsidRPr="00EC569A">
        <w:rPr>
          <w:szCs w:val="19"/>
          <w:lang w:val="en-US" w:eastAsia="pl-PL"/>
        </w:rPr>
        <w:t>introduced</w:t>
      </w:r>
      <w:r w:rsidR="00166B58">
        <w:rPr>
          <w:szCs w:val="19"/>
          <w:lang w:val="en-US" w:eastAsia="pl-PL"/>
        </w:rPr>
        <w:t xml:space="preserve"> by </w:t>
      </w:r>
      <w:r w:rsidRPr="00EC569A">
        <w:rPr>
          <w:szCs w:val="19"/>
          <w:lang w:val="en-US" w:eastAsia="pl-PL"/>
        </w:rPr>
        <w:t xml:space="preserve">31.2% </w:t>
      </w:r>
      <w:r w:rsidR="006836F0">
        <w:rPr>
          <w:szCs w:val="19"/>
          <w:lang w:val="en-US" w:eastAsia="pl-PL"/>
        </w:rPr>
        <w:t xml:space="preserve">of </w:t>
      </w:r>
      <w:r w:rsidRPr="00EC569A">
        <w:rPr>
          <w:szCs w:val="19"/>
          <w:lang w:val="en-US" w:eastAsia="pl-PL"/>
        </w:rPr>
        <w:t>employed women and 11.6% of men.</w:t>
      </w:r>
    </w:p>
    <w:p w14:paraId="601D7508" w14:textId="2D0EC26A" w:rsidR="00EC569A" w:rsidRPr="00EC569A" w:rsidRDefault="00EC569A" w:rsidP="00903065">
      <w:pPr>
        <w:pStyle w:val="Akapitzlist"/>
        <w:numPr>
          <w:ilvl w:val="0"/>
          <w:numId w:val="34"/>
        </w:numPr>
        <w:spacing w:line="288" w:lineRule="auto"/>
        <w:ind w:left="285" w:hanging="285"/>
        <w:rPr>
          <w:szCs w:val="19"/>
          <w:lang w:val="en-US" w:eastAsia="pl-PL"/>
        </w:rPr>
      </w:pPr>
      <w:r w:rsidRPr="00EC569A">
        <w:rPr>
          <w:szCs w:val="19"/>
          <w:lang w:val="en-US" w:eastAsia="pl-PL"/>
        </w:rPr>
        <w:t xml:space="preserve">Overall, the most frequently mentioned change was a change of job or employer – </w:t>
      </w:r>
      <w:r w:rsidR="001B753C">
        <w:rPr>
          <w:szCs w:val="19"/>
          <w:lang w:val="en-US" w:eastAsia="pl-PL"/>
        </w:rPr>
        <w:t>it was reported by</w:t>
      </w:r>
      <w:r w:rsidRPr="00EC569A">
        <w:rPr>
          <w:szCs w:val="19"/>
          <w:lang w:val="en-US" w:eastAsia="pl-PL"/>
        </w:rPr>
        <w:t xml:space="preserve"> 20.2% of those who made </w:t>
      </w:r>
      <w:r w:rsidR="00493DA5">
        <w:rPr>
          <w:szCs w:val="19"/>
          <w:lang w:val="en-US" w:eastAsia="pl-PL"/>
        </w:rPr>
        <w:t>adjustments</w:t>
      </w:r>
      <w:r w:rsidRPr="00EC569A">
        <w:rPr>
          <w:szCs w:val="19"/>
          <w:lang w:val="en-US" w:eastAsia="pl-PL"/>
        </w:rPr>
        <w:t>. However, the main changes made by men and women were different.</w:t>
      </w:r>
    </w:p>
    <w:p w14:paraId="30BBA0CB" w14:textId="48CC7A24" w:rsidR="00EC569A" w:rsidRPr="00EC569A" w:rsidRDefault="00EC569A" w:rsidP="00903065">
      <w:pPr>
        <w:pStyle w:val="LID"/>
        <w:numPr>
          <w:ilvl w:val="0"/>
          <w:numId w:val="34"/>
        </w:numPr>
        <w:spacing w:before="0" w:line="288" w:lineRule="auto"/>
        <w:ind w:left="285" w:hanging="285"/>
        <w:rPr>
          <w:b w:val="0"/>
          <w:noProof w:val="0"/>
          <w:lang w:val="en-US"/>
        </w:rPr>
      </w:pPr>
      <w:r w:rsidRPr="00EC569A">
        <w:rPr>
          <w:b w:val="0"/>
          <w:noProof w:val="0"/>
          <w:lang w:val="en-US"/>
        </w:rPr>
        <w:t xml:space="preserve">Women, when </w:t>
      </w:r>
      <w:r w:rsidR="001E7F1E">
        <w:rPr>
          <w:b w:val="0"/>
          <w:noProof w:val="0"/>
          <w:lang w:val="en-US"/>
        </w:rPr>
        <w:t>specifying the type of</w:t>
      </w:r>
      <w:r w:rsidRPr="00EC569A">
        <w:rPr>
          <w:b w:val="0"/>
          <w:noProof w:val="0"/>
          <w:lang w:val="en-US"/>
        </w:rPr>
        <w:t xml:space="preserve"> change, most often chose the answer </w:t>
      </w:r>
      <w:r w:rsidR="00FA1E4D">
        <w:rPr>
          <w:b w:val="0"/>
          <w:noProof w:val="0"/>
          <w:lang w:val="en-US"/>
        </w:rPr>
        <w:t>‘</w:t>
      </w:r>
      <w:r w:rsidRPr="00EC569A">
        <w:rPr>
          <w:b w:val="0"/>
          <w:noProof w:val="0"/>
          <w:lang w:val="en-US"/>
        </w:rPr>
        <w:t>I</w:t>
      </w:r>
      <w:r w:rsidR="00FA1E4D">
        <w:rPr>
          <w:b w:val="0"/>
          <w:noProof w:val="0"/>
          <w:lang w:val="en-US"/>
        </w:rPr>
        <w:t xml:space="preserve"> am</w:t>
      </w:r>
      <w:r w:rsidRPr="00EC569A">
        <w:rPr>
          <w:b w:val="0"/>
          <w:noProof w:val="0"/>
          <w:lang w:val="en-US"/>
        </w:rPr>
        <w:t xml:space="preserve"> currently absent from work (including paid or unpaid leave etc.</w:t>
      </w:r>
      <w:r w:rsidR="001B753C">
        <w:rPr>
          <w:b w:val="0"/>
          <w:noProof w:val="0"/>
          <w:lang w:val="en-US"/>
        </w:rPr>
        <w:t>)</w:t>
      </w:r>
      <w:r w:rsidR="00FA1E4D">
        <w:rPr>
          <w:b w:val="0"/>
          <w:noProof w:val="0"/>
          <w:lang w:val="en-US"/>
        </w:rPr>
        <w:t>’</w:t>
      </w:r>
      <w:r w:rsidRPr="00EC569A">
        <w:rPr>
          <w:b w:val="0"/>
          <w:noProof w:val="0"/>
          <w:lang w:val="en-US"/>
        </w:rPr>
        <w:t xml:space="preserve"> –</w:t>
      </w:r>
      <w:r w:rsidR="001B753C">
        <w:rPr>
          <w:b w:val="0"/>
          <w:noProof w:val="0"/>
          <w:lang w:val="en-US"/>
        </w:rPr>
        <w:t xml:space="preserve"> </w:t>
      </w:r>
      <w:r w:rsidRPr="00EC569A">
        <w:rPr>
          <w:b w:val="0"/>
          <w:noProof w:val="0"/>
          <w:lang w:val="en-US"/>
        </w:rPr>
        <w:t xml:space="preserve">it </w:t>
      </w:r>
      <w:r w:rsidR="001B753C">
        <w:rPr>
          <w:b w:val="0"/>
          <w:noProof w:val="0"/>
          <w:lang w:val="en-US"/>
        </w:rPr>
        <w:t xml:space="preserve">was </w:t>
      </w:r>
      <w:r w:rsidR="001E7F1E">
        <w:rPr>
          <w:b w:val="0"/>
          <w:noProof w:val="0"/>
          <w:lang w:val="en-US"/>
        </w:rPr>
        <w:t>indicated</w:t>
      </w:r>
      <w:r w:rsidR="001B753C">
        <w:rPr>
          <w:b w:val="0"/>
          <w:noProof w:val="0"/>
          <w:lang w:val="en-US"/>
        </w:rPr>
        <w:t xml:space="preserve"> by </w:t>
      </w:r>
      <w:r w:rsidRPr="00EC569A">
        <w:rPr>
          <w:b w:val="0"/>
          <w:noProof w:val="0"/>
          <w:lang w:val="en-US"/>
        </w:rPr>
        <w:t xml:space="preserve">24.1% </w:t>
      </w:r>
      <w:r w:rsidR="00FA1E4D">
        <w:rPr>
          <w:b w:val="0"/>
          <w:noProof w:val="0"/>
          <w:lang w:val="en-US"/>
        </w:rPr>
        <w:t xml:space="preserve">of </w:t>
      </w:r>
      <w:r w:rsidRPr="00EC569A">
        <w:rPr>
          <w:b w:val="0"/>
          <w:noProof w:val="0"/>
          <w:lang w:val="en-US"/>
        </w:rPr>
        <w:t xml:space="preserve">women who made any </w:t>
      </w:r>
      <w:r w:rsidR="00B467E5">
        <w:rPr>
          <w:b w:val="0"/>
          <w:noProof w:val="0"/>
          <w:lang w:val="en-US"/>
        </w:rPr>
        <w:t>adjustment</w:t>
      </w:r>
      <w:r w:rsidR="00B467E5" w:rsidRPr="00EC569A">
        <w:rPr>
          <w:b w:val="0"/>
          <w:noProof w:val="0"/>
          <w:lang w:val="en-US"/>
        </w:rPr>
        <w:t xml:space="preserve"> </w:t>
      </w:r>
      <w:r w:rsidRPr="00EC569A">
        <w:rPr>
          <w:b w:val="0"/>
          <w:noProof w:val="0"/>
          <w:lang w:val="en-US"/>
        </w:rPr>
        <w:t xml:space="preserve">(97.8% of all, who pointed such change). Change of job or employer </w:t>
      </w:r>
      <w:r w:rsidR="001B753C">
        <w:rPr>
          <w:b w:val="0"/>
          <w:noProof w:val="0"/>
          <w:lang w:val="en-US"/>
        </w:rPr>
        <w:t xml:space="preserve">was </w:t>
      </w:r>
      <w:r w:rsidRPr="00EC569A">
        <w:rPr>
          <w:b w:val="0"/>
          <w:noProof w:val="0"/>
          <w:lang w:val="en-US"/>
        </w:rPr>
        <w:t>declared</w:t>
      </w:r>
      <w:r w:rsidR="001B753C">
        <w:rPr>
          <w:b w:val="0"/>
          <w:noProof w:val="0"/>
          <w:lang w:val="en-US"/>
        </w:rPr>
        <w:t xml:space="preserve"> by</w:t>
      </w:r>
      <w:r w:rsidRPr="00EC569A">
        <w:rPr>
          <w:b w:val="0"/>
          <w:noProof w:val="0"/>
          <w:lang w:val="en-US"/>
        </w:rPr>
        <w:t xml:space="preserve"> 20.0% of women</w:t>
      </w:r>
      <w:r w:rsidR="00D102E7">
        <w:rPr>
          <w:b w:val="0"/>
          <w:noProof w:val="0"/>
          <w:lang w:val="en-US"/>
        </w:rPr>
        <w:t xml:space="preserve"> </w:t>
      </w:r>
      <w:r w:rsidR="00D102E7" w:rsidRPr="00D102E7">
        <w:rPr>
          <w:b w:val="0"/>
          <w:noProof w:val="0"/>
          <w:lang w:val="en-US"/>
        </w:rPr>
        <w:t>(who made any adjustment)</w:t>
      </w:r>
      <w:r w:rsidRPr="00EC569A">
        <w:rPr>
          <w:b w:val="0"/>
          <w:noProof w:val="0"/>
          <w:lang w:val="en-US"/>
        </w:rPr>
        <w:t xml:space="preserve">, and reduced working time – </w:t>
      </w:r>
      <w:r w:rsidR="001B753C">
        <w:rPr>
          <w:b w:val="0"/>
          <w:noProof w:val="0"/>
          <w:lang w:val="en-US"/>
        </w:rPr>
        <w:t xml:space="preserve">by </w:t>
      </w:r>
      <w:r w:rsidRPr="00EC569A">
        <w:rPr>
          <w:b w:val="0"/>
          <w:noProof w:val="0"/>
          <w:lang w:val="en-US"/>
        </w:rPr>
        <w:t>13</w:t>
      </w:r>
      <w:r w:rsidR="00FA1E4D">
        <w:rPr>
          <w:b w:val="0"/>
          <w:noProof w:val="0"/>
          <w:lang w:val="en-US"/>
        </w:rPr>
        <w:t>.</w:t>
      </w:r>
      <w:r w:rsidRPr="00EC569A">
        <w:rPr>
          <w:b w:val="0"/>
          <w:noProof w:val="0"/>
          <w:lang w:val="en-US"/>
        </w:rPr>
        <w:t>8%.</w:t>
      </w:r>
    </w:p>
    <w:p w14:paraId="29145CBF" w14:textId="33ED88CB" w:rsidR="00EC569A" w:rsidRPr="00EC569A" w:rsidRDefault="00EC569A" w:rsidP="00903065">
      <w:pPr>
        <w:pStyle w:val="LID"/>
        <w:numPr>
          <w:ilvl w:val="0"/>
          <w:numId w:val="34"/>
        </w:numPr>
        <w:spacing w:before="0" w:after="240" w:line="288" w:lineRule="auto"/>
        <w:ind w:left="284" w:hanging="284"/>
        <w:rPr>
          <w:b w:val="0"/>
          <w:noProof w:val="0"/>
          <w:lang w:val="en-US"/>
        </w:rPr>
      </w:pPr>
      <w:r w:rsidRPr="00EC569A">
        <w:rPr>
          <w:b w:val="0"/>
          <w:noProof w:val="0"/>
          <w:lang w:val="en-US"/>
        </w:rPr>
        <w:t xml:space="preserve">Among men, the most frequently mentioned specific work-related change (apart from ‘other </w:t>
      </w:r>
      <w:r w:rsidR="00B9224D">
        <w:rPr>
          <w:b w:val="0"/>
          <w:noProof w:val="0"/>
          <w:lang w:val="en-US"/>
        </w:rPr>
        <w:t>adjustment</w:t>
      </w:r>
      <w:r w:rsidRPr="00EC569A">
        <w:rPr>
          <w:b w:val="0"/>
          <w:noProof w:val="0"/>
          <w:lang w:val="en-US"/>
        </w:rPr>
        <w:t xml:space="preserve">’) was transition to remote or hybrid work (22.9% </w:t>
      </w:r>
      <w:r w:rsidR="00FA1E4D">
        <w:rPr>
          <w:b w:val="0"/>
          <w:noProof w:val="0"/>
          <w:lang w:val="en-US"/>
        </w:rPr>
        <w:t xml:space="preserve">of </w:t>
      </w:r>
      <w:r w:rsidRPr="00EC569A">
        <w:rPr>
          <w:b w:val="0"/>
          <w:noProof w:val="0"/>
          <w:lang w:val="en-US"/>
        </w:rPr>
        <w:t xml:space="preserve">indications) and then changing the working time schedule, without changing the </w:t>
      </w:r>
      <w:r w:rsidR="001B753C">
        <w:rPr>
          <w:b w:val="0"/>
          <w:noProof w:val="0"/>
          <w:lang w:val="en-US"/>
        </w:rPr>
        <w:t>working</w:t>
      </w:r>
      <w:r w:rsidRPr="00EC569A">
        <w:rPr>
          <w:b w:val="0"/>
          <w:noProof w:val="0"/>
          <w:lang w:val="en-US"/>
        </w:rPr>
        <w:t xml:space="preserve"> time (21</w:t>
      </w:r>
      <w:r w:rsidR="00E456E5">
        <w:rPr>
          <w:b w:val="0"/>
          <w:noProof w:val="0"/>
          <w:lang w:val="en-US"/>
        </w:rPr>
        <w:t>.</w:t>
      </w:r>
      <w:r w:rsidRPr="00EC569A">
        <w:rPr>
          <w:b w:val="0"/>
          <w:noProof w:val="0"/>
          <w:lang w:val="en-US"/>
        </w:rPr>
        <w:t>3%</w:t>
      </w:r>
      <w:r w:rsidR="00FA1E4D">
        <w:rPr>
          <w:b w:val="0"/>
          <w:noProof w:val="0"/>
          <w:lang w:val="en-US"/>
        </w:rPr>
        <w:t xml:space="preserve"> of</w:t>
      </w:r>
      <w:r w:rsidRPr="00EC569A">
        <w:rPr>
          <w:b w:val="0"/>
          <w:noProof w:val="0"/>
          <w:lang w:val="en-US"/>
        </w:rPr>
        <w:t xml:space="preserve"> indications). </w:t>
      </w:r>
      <w:r w:rsidR="00B12DE3">
        <w:rPr>
          <w:b w:val="0"/>
          <w:noProof w:val="0"/>
          <w:lang w:val="en-US"/>
        </w:rPr>
        <w:t>A change of t</w:t>
      </w:r>
      <w:r w:rsidR="00B12DE3" w:rsidRPr="00EC569A">
        <w:rPr>
          <w:b w:val="0"/>
          <w:noProof w:val="0"/>
          <w:lang w:val="en-US"/>
        </w:rPr>
        <w:t xml:space="preserve">he </w:t>
      </w:r>
      <w:r w:rsidRPr="00EC569A">
        <w:rPr>
          <w:b w:val="0"/>
          <w:noProof w:val="0"/>
          <w:lang w:val="en-US"/>
        </w:rPr>
        <w:t xml:space="preserve">job or employer </w:t>
      </w:r>
      <w:r w:rsidR="00B12DE3">
        <w:rPr>
          <w:b w:val="0"/>
          <w:noProof w:val="0"/>
          <w:lang w:val="en-US"/>
        </w:rPr>
        <w:t>was reported by</w:t>
      </w:r>
      <w:r w:rsidR="00B12DE3" w:rsidRPr="00EC569A">
        <w:rPr>
          <w:b w:val="0"/>
          <w:noProof w:val="0"/>
          <w:lang w:val="en-US"/>
        </w:rPr>
        <w:t xml:space="preserve"> </w:t>
      </w:r>
      <w:r w:rsidRPr="00EC569A">
        <w:rPr>
          <w:b w:val="0"/>
          <w:noProof w:val="0"/>
          <w:lang w:val="en-US"/>
        </w:rPr>
        <w:t>20.8% of men</w:t>
      </w:r>
      <w:r w:rsidR="00D102E7">
        <w:rPr>
          <w:b w:val="0"/>
          <w:noProof w:val="0"/>
          <w:lang w:val="en-US"/>
        </w:rPr>
        <w:t xml:space="preserve"> </w:t>
      </w:r>
      <w:r w:rsidR="00D102E7" w:rsidRPr="00D102E7">
        <w:rPr>
          <w:b w:val="0"/>
          <w:noProof w:val="0"/>
          <w:lang w:val="en-US"/>
        </w:rPr>
        <w:t>(who made any adjustment)</w:t>
      </w:r>
      <w:r w:rsidRPr="00EC569A">
        <w:rPr>
          <w:b w:val="0"/>
          <w:noProof w:val="0"/>
          <w:lang w:val="en-US"/>
        </w:rPr>
        <w:t>.</w:t>
      </w:r>
    </w:p>
    <w:p w14:paraId="16D856C9" w14:textId="003859AC" w:rsidR="00AF2644" w:rsidRDefault="00AB296A" w:rsidP="00AF2644">
      <w:pPr>
        <w:pStyle w:val="LID"/>
        <w:spacing w:before="0" w:after="0" w:line="240" w:lineRule="auto"/>
        <w:ind w:left="743" w:hanging="743"/>
        <w:rPr>
          <w:lang w:val="en-US"/>
        </w:rPr>
      </w:pPr>
      <w:r>
        <w:rPr>
          <w:lang w:val="en-US"/>
        </w:rPr>
        <w:t>C</w:t>
      </w:r>
      <w:r w:rsidR="00397E93" w:rsidRPr="00397E93">
        <w:rPr>
          <w:lang w:val="en-US"/>
        </w:rPr>
        <w:t>hart</w:t>
      </w:r>
      <w:r w:rsidR="001515BA" w:rsidRPr="00397E93">
        <w:rPr>
          <w:lang w:val="en-US"/>
        </w:rPr>
        <w:t xml:space="preserve"> 2. </w:t>
      </w:r>
      <w:r w:rsidR="00AF2644">
        <w:rPr>
          <w:lang w:val="en-US"/>
        </w:rPr>
        <w:t>Adjustments</w:t>
      </w:r>
      <w:r w:rsidR="00397E93" w:rsidRPr="00397E93">
        <w:rPr>
          <w:lang w:val="en-US"/>
        </w:rPr>
        <w:t xml:space="preserve"> made at work to better combine work and care responsibilities </w:t>
      </w:r>
    </w:p>
    <w:p w14:paraId="41398C88" w14:textId="6056E266" w:rsidR="00A96F02" w:rsidRDefault="001515BA" w:rsidP="00042F44">
      <w:pPr>
        <w:pStyle w:val="LID"/>
        <w:spacing w:before="0" w:line="240" w:lineRule="auto"/>
        <w:ind w:left="741" w:hanging="57"/>
        <w:rPr>
          <w:lang w:val="en-US"/>
        </w:rPr>
      </w:pPr>
      <w:r w:rsidRPr="00397E93">
        <w:rPr>
          <w:lang w:val="en-US"/>
        </w:rPr>
        <w:t>(</w:t>
      </w:r>
      <w:r w:rsidR="00397E93">
        <w:rPr>
          <w:lang w:val="en-US"/>
        </w:rPr>
        <w:t>in</w:t>
      </w:r>
      <w:r w:rsidRPr="00397E93">
        <w:rPr>
          <w:lang w:val="en-US"/>
        </w:rPr>
        <w:t xml:space="preserve"> % </w:t>
      </w:r>
      <w:r w:rsidR="00397E93">
        <w:rPr>
          <w:lang w:val="en-US"/>
        </w:rPr>
        <w:t>of total persons who made a</w:t>
      </w:r>
      <w:r w:rsidR="00B12DE3">
        <w:rPr>
          <w:lang w:val="en-US"/>
        </w:rPr>
        <w:t>n</w:t>
      </w:r>
      <w:r w:rsidR="00397E93">
        <w:rPr>
          <w:lang w:val="en-US"/>
        </w:rPr>
        <w:t xml:space="preserve"> </w:t>
      </w:r>
      <w:r w:rsidR="00AF2644">
        <w:rPr>
          <w:lang w:val="en-US"/>
        </w:rPr>
        <w:t>adjustment</w:t>
      </w:r>
      <w:r w:rsidR="00397E93">
        <w:rPr>
          <w:lang w:val="en-US"/>
        </w:rPr>
        <w:t>)</w:t>
      </w:r>
      <w:r w:rsidRPr="00397E93">
        <w:rPr>
          <w:lang w:val="en-US"/>
        </w:rPr>
        <w:t xml:space="preserve"> </w:t>
      </w:r>
      <w:r w:rsidR="00042F44">
        <w:rPr>
          <w:lang w:val="en-US"/>
        </w:rPr>
        <w:tab/>
      </w:r>
    </w:p>
    <w:p w14:paraId="034D0F75" w14:textId="53FED4B6" w:rsidR="00CF3858" w:rsidRDefault="00101AAD" w:rsidP="00AF2644">
      <w:pPr>
        <w:pStyle w:val="LID"/>
        <w:spacing w:before="0" w:line="240" w:lineRule="auto"/>
        <w:ind w:left="741" w:hanging="57"/>
        <w:rPr>
          <w:lang w:val="en-US"/>
        </w:rPr>
      </w:pPr>
      <w:r>
        <w:rPr>
          <w:lang w:val="en-US"/>
        </w:rPr>
        <w:drawing>
          <wp:inline distT="0" distB="0" distL="0" distR="0" wp14:anchorId="368E6EA7" wp14:editId="1F83E97F">
            <wp:extent cx="4176929" cy="3217708"/>
            <wp:effectExtent l="0" t="0" r="0" b="1905"/>
            <wp:docPr id="7" name="Obraz 7" descr="Chart 2. Adjustments made at work to better combine work and care responsibilities (in % of total persons who made an adjustmen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45041" cy="3270178"/>
                    </a:xfrm>
                    <a:prstGeom prst="rect">
                      <a:avLst/>
                    </a:prstGeom>
                    <a:noFill/>
                  </pic:spPr>
                </pic:pic>
              </a:graphicData>
            </a:graphic>
          </wp:inline>
        </w:drawing>
      </w:r>
    </w:p>
    <w:p w14:paraId="0B1A1AA6" w14:textId="31DCB5CB" w:rsidR="00397E93" w:rsidRPr="00397E93" w:rsidRDefault="00397E93" w:rsidP="00903065">
      <w:pPr>
        <w:pStyle w:val="LID"/>
        <w:numPr>
          <w:ilvl w:val="0"/>
          <w:numId w:val="36"/>
        </w:numPr>
        <w:spacing w:line="288" w:lineRule="auto"/>
        <w:ind w:left="284" w:hanging="284"/>
        <w:rPr>
          <w:b w:val="0"/>
          <w:lang w:val="en-US"/>
        </w:rPr>
      </w:pPr>
      <w:r w:rsidRPr="00397E93">
        <w:rPr>
          <w:b w:val="0"/>
          <w:lang w:val="en-US"/>
        </w:rPr>
        <w:t>A significant proportion of persons (63.0%</w:t>
      </w:r>
      <w:r w:rsidR="00B467E5">
        <w:rPr>
          <w:b w:val="0"/>
          <w:lang w:val="en-US"/>
        </w:rPr>
        <w:t xml:space="preserve"> of employed persons with care responsibilities</w:t>
      </w:r>
      <w:r w:rsidRPr="00397E93">
        <w:rPr>
          <w:b w:val="0"/>
          <w:lang w:val="en-US"/>
        </w:rPr>
        <w:t xml:space="preserve">) did not perceive any work-related obstacles/difficulties in </w:t>
      </w:r>
      <w:r w:rsidR="008F101D" w:rsidRPr="008F101D">
        <w:rPr>
          <w:b w:val="0"/>
          <w:lang w:val="en-US"/>
        </w:rPr>
        <w:t xml:space="preserve">reconciling work under the existing conditions with </w:t>
      </w:r>
      <w:r w:rsidR="00B467E5">
        <w:rPr>
          <w:b w:val="0"/>
          <w:lang w:val="en-US"/>
        </w:rPr>
        <w:t xml:space="preserve">their </w:t>
      </w:r>
      <w:r w:rsidR="008F101D" w:rsidRPr="008F101D">
        <w:rPr>
          <w:b w:val="0"/>
          <w:lang w:val="en-US"/>
        </w:rPr>
        <w:t>care</w:t>
      </w:r>
      <w:r w:rsidR="008F101D">
        <w:rPr>
          <w:b w:val="0"/>
          <w:lang w:val="en-US"/>
        </w:rPr>
        <w:t xml:space="preserve"> </w:t>
      </w:r>
      <w:r w:rsidRPr="00397E93">
        <w:rPr>
          <w:b w:val="0"/>
          <w:lang w:val="en-US"/>
        </w:rPr>
        <w:t>responsibilities. However, 33.6% of persons identified such difficulties</w:t>
      </w:r>
      <w:r w:rsidR="004F7D43">
        <w:rPr>
          <w:rStyle w:val="Odwoanieprzypisudolnego"/>
          <w:b w:val="0"/>
          <w:lang w:val="en-US"/>
        </w:rPr>
        <w:footnoteReference w:id="6"/>
      </w:r>
      <w:r w:rsidRPr="00397E93">
        <w:rPr>
          <w:b w:val="0"/>
          <w:lang w:val="en-US"/>
        </w:rPr>
        <w:t xml:space="preserve">. </w:t>
      </w:r>
    </w:p>
    <w:p w14:paraId="3A78B35D" w14:textId="564E60BA" w:rsidR="001515BA" w:rsidRPr="00397E93" w:rsidRDefault="00397E93" w:rsidP="00903065">
      <w:pPr>
        <w:pStyle w:val="LID"/>
        <w:numPr>
          <w:ilvl w:val="0"/>
          <w:numId w:val="36"/>
        </w:numPr>
        <w:spacing w:line="288" w:lineRule="auto"/>
        <w:ind w:left="285" w:hanging="285"/>
        <w:rPr>
          <w:b w:val="0"/>
          <w:lang w:val="en-US"/>
        </w:rPr>
      </w:pPr>
      <w:r w:rsidRPr="00397E93">
        <w:rPr>
          <w:b w:val="0"/>
          <w:lang w:val="en-US"/>
        </w:rPr>
        <w:t xml:space="preserve">The biggest difficulty turned out to be long working hours. It was indicated by 11.2% of all persons working and regularly </w:t>
      </w:r>
      <w:r w:rsidR="00BA5A0E">
        <w:rPr>
          <w:b w:val="0"/>
          <w:lang w:val="en-US"/>
        </w:rPr>
        <w:t>taking care</w:t>
      </w:r>
      <w:r w:rsidR="00BA5A0E" w:rsidRPr="00397E93">
        <w:rPr>
          <w:b w:val="0"/>
          <w:lang w:val="en-US"/>
        </w:rPr>
        <w:t xml:space="preserve"> </w:t>
      </w:r>
      <w:r w:rsidR="00BA5A0E">
        <w:rPr>
          <w:b w:val="0"/>
          <w:lang w:val="en-US"/>
        </w:rPr>
        <w:t>of</w:t>
      </w:r>
      <w:r w:rsidR="00BA5A0E" w:rsidRPr="00397E93">
        <w:rPr>
          <w:b w:val="0"/>
          <w:lang w:val="en-US"/>
        </w:rPr>
        <w:t xml:space="preserve"> </w:t>
      </w:r>
      <w:r w:rsidRPr="00397E93">
        <w:rPr>
          <w:b w:val="0"/>
          <w:lang w:val="en-US"/>
        </w:rPr>
        <w:t>other persons. Part of persons (7.5%) complained about demanding or exhausting work</w:t>
      </w:r>
      <w:r w:rsidR="00FA1E4D">
        <w:rPr>
          <w:b w:val="0"/>
          <w:lang w:val="en-US"/>
        </w:rPr>
        <w:t>,</w:t>
      </w:r>
      <w:r w:rsidRPr="00397E93">
        <w:rPr>
          <w:b w:val="0"/>
          <w:lang w:val="en-US"/>
        </w:rPr>
        <w:t xml:space="preserve"> and 6.0% about unpredictable or difficult work schedules (for example: shift work, working during the evening or the weekend).</w:t>
      </w:r>
    </w:p>
    <w:p w14:paraId="74B99C83" w14:textId="1B1A5084" w:rsidR="001515BA" w:rsidRPr="003828C1" w:rsidRDefault="00300C4E" w:rsidP="00903065">
      <w:pPr>
        <w:pStyle w:val="Akapitzlist"/>
        <w:numPr>
          <w:ilvl w:val="0"/>
          <w:numId w:val="21"/>
        </w:numPr>
        <w:tabs>
          <w:tab w:val="left" w:pos="3250"/>
        </w:tabs>
        <w:spacing w:after="0" w:line="288" w:lineRule="auto"/>
        <w:ind w:left="284" w:hanging="284"/>
        <w:contextualSpacing w:val="0"/>
        <w:rPr>
          <w:b/>
          <w:lang w:val="en-US"/>
        </w:rPr>
      </w:pPr>
      <w:bookmarkStart w:id="8" w:name="_Hlk235533056"/>
      <w:r w:rsidRPr="00753F48">
        <w:rPr>
          <w:rFonts w:eastAsia="Times New Roman" w:cs="Times New Roman"/>
          <w:bCs/>
          <w:lang w:val="en-US"/>
        </w:rPr>
        <w:lastRenderedPageBreak/>
        <w:t xml:space="preserve">Long working </w:t>
      </w:r>
      <w:r w:rsidR="001A68C5">
        <w:rPr>
          <w:rFonts w:eastAsia="Times New Roman" w:cs="Times New Roman"/>
          <w:bCs/>
          <w:lang w:val="en-US"/>
        </w:rPr>
        <w:t>hours</w:t>
      </w:r>
      <w:r w:rsidR="001A68C5" w:rsidRPr="00753F48">
        <w:rPr>
          <w:lang w:val="en-US"/>
        </w:rPr>
        <w:t xml:space="preserve"> </w:t>
      </w:r>
      <w:r w:rsidR="001A68C5" w:rsidRPr="00753F48">
        <w:rPr>
          <w:rFonts w:eastAsia="Times New Roman" w:cs="Times New Roman"/>
          <w:bCs/>
          <w:lang w:val="en-US"/>
        </w:rPr>
        <w:t>w</w:t>
      </w:r>
      <w:r w:rsidR="001A68C5">
        <w:rPr>
          <w:rFonts w:eastAsia="Times New Roman" w:cs="Times New Roman"/>
          <w:bCs/>
          <w:lang w:val="en-US"/>
        </w:rPr>
        <w:t>ere</w:t>
      </w:r>
      <w:r w:rsidR="001A68C5" w:rsidRPr="00753F48">
        <w:rPr>
          <w:rFonts w:eastAsia="Times New Roman" w:cs="Times New Roman"/>
          <w:bCs/>
          <w:lang w:val="en-US"/>
        </w:rPr>
        <w:t xml:space="preserve"> </w:t>
      </w:r>
      <w:r w:rsidR="00753F48" w:rsidRPr="00753F48">
        <w:rPr>
          <w:rFonts w:eastAsia="Times New Roman" w:cs="Times New Roman"/>
          <w:bCs/>
          <w:lang w:val="en-US"/>
        </w:rPr>
        <w:t xml:space="preserve">indicated as the main difficulty by </w:t>
      </w:r>
      <w:r w:rsidR="008B5D48">
        <w:rPr>
          <w:rFonts w:eastAsia="Times New Roman" w:cs="Times New Roman"/>
          <w:bCs/>
          <w:lang w:val="en-US"/>
        </w:rPr>
        <w:t>persons</w:t>
      </w:r>
      <w:r w:rsidR="00042BD2">
        <w:rPr>
          <w:rFonts w:eastAsia="Times New Roman" w:cs="Times New Roman"/>
          <w:bCs/>
          <w:lang w:val="en-US"/>
        </w:rPr>
        <w:t xml:space="preserve"> taking care</w:t>
      </w:r>
      <w:r w:rsidR="00042BD2" w:rsidRPr="00753F48">
        <w:rPr>
          <w:rFonts w:eastAsia="Times New Roman" w:cs="Times New Roman"/>
          <w:bCs/>
          <w:lang w:val="en-US"/>
        </w:rPr>
        <w:t xml:space="preserve"> </w:t>
      </w:r>
      <w:r w:rsidR="00753F48" w:rsidRPr="00753F48">
        <w:rPr>
          <w:rFonts w:eastAsia="Times New Roman" w:cs="Times New Roman"/>
          <w:bCs/>
          <w:lang w:val="en-US"/>
        </w:rPr>
        <w:t xml:space="preserve">of all groups, </w:t>
      </w:r>
      <w:r w:rsidR="00E456E5">
        <w:rPr>
          <w:rFonts w:eastAsia="Times New Roman" w:cs="Times New Roman"/>
          <w:bCs/>
          <w:lang w:val="en-US"/>
        </w:rPr>
        <w:t>although this was</w:t>
      </w:r>
      <w:r w:rsidR="00753F48" w:rsidRPr="00753F48">
        <w:rPr>
          <w:rFonts w:eastAsia="Times New Roman" w:cs="Times New Roman"/>
          <w:bCs/>
          <w:lang w:val="en-US"/>
        </w:rPr>
        <w:t xml:space="preserve"> </w:t>
      </w:r>
      <w:r w:rsidR="00E456E5">
        <w:rPr>
          <w:rFonts w:eastAsia="Times New Roman" w:cs="Times New Roman"/>
          <w:bCs/>
          <w:lang w:val="en-US"/>
        </w:rPr>
        <w:t>reported</w:t>
      </w:r>
      <w:r w:rsidR="00E456E5" w:rsidRPr="00753F48">
        <w:rPr>
          <w:rFonts w:eastAsia="Times New Roman" w:cs="Times New Roman"/>
          <w:bCs/>
          <w:lang w:val="en-US"/>
        </w:rPr>
        <w:t xml:space="preserve"> </w:t>
      </w:r>
      <w:r w:rsidR="00753F48" w:rsidRPr="00753F48">
        <w:rPr>
          <w:rFonts w:eastAsia="Times New Roman" w:cs="Times New Roman"/>
          <w:bCs/>
          <w:lang w:val="en-US"/>
        </w:rPr>
        <w:t xml:space="preserve">more often by those </w:t>
      </w:r>
      <w:r w:rsidR="00042BD2">
        <w:rPr>
          <w:rFonts w:eastAsia="Times New Roman" w:cs="Times New Roman"/>
          <w:bCs/>
          <w:lang w:val="en-US"/>
        </w:rPr>
        <w:t>taking care of</w:t>
      </w:r>
      <w:r w:rsidR="00753F48" w:rsidRPr="00753F48">
        <w:rPr>
          <w:rFonts w:eastAsia="Times New Roman" w:cs="Times New Roman"/>
          <w:bCs/>
          <w:lang w:val="en-US"/>
        </w:rPr>
        <w:t xml:space="preserve"> children/grandchildren than by </w:t>
      </w:r>
      <w:r w:rsidR="008B5D48">
        <w:rPr>
          <w:rFonts w:eastAsia="Times New Roman" w:cs="Times New Roman"/>
          <w:bCs/>
          <w:lang w:val="en-US"/>
        </w:rPr>
        <w:t>persons</w:t>
      </w:r>
      <w:r w:rsidR="00042BD2">
        <w:rPr>
          <w:rFonts w:eastAsia="Times New Roman" w:cs="Times New Roman"/>
          <w:bCs/>
          <w:lang w:val="en-US"/>
        </w:rPr>
        <w:t xml:space="preserve"> taking care</w:t>
      </w:r>
      <w:r w:rsidR="00042BD2" w:rsidRPr="00753F48">
        <w:rPr>
          <w:rFonts w:eastAsia="Times New Roman" w:cs="Times New Roman"/>
          <w:bCs/>
          <w:lang w:val="en-US"/>
        </w:rPr>
        <w:t xml:space="preserve"> </w:t>
      </w:r>
      <w:r w:rsidR="00753F48" w:rsidRPr="00753F48">
        <w:rPr>
          <w:rFonts w:eastAsia="Times New Roman" w:cs="Times New Roman"/>
          <w:bCs/>
          <w:lang w:val="en-US"/>
        </w:rPr>
        <w:t xml:space="preserve">of relatives. </w:t>
      </w:r>
      <w:bookmarkStart w:id="9" w:name="_Hlk239749976"/>
      <w:r w:rsidR="00753F48" w:rsidRPr="00753F48">
        <w:rPr>
          <w:rFonts w:eastAsia="Times New Roman" w:cs="Times New Roman"/>
          <w:bCs/>
          <w:lang w:val="en-US"/>
        </w:rPr>
        <w:t xml:space="preserve">Of all </w:t>
      </w:r>
      <w:r w:rsidR="00042BD2">
        <w:rPr>
          <w:rFonts w:eastAsia="Times New Roman" w:cs="Times New Roman"/>
          <w:bCs/>
          <w:lang w:val="en-US"/>
        </w:rPr>
        <w:t>persons taking care</w:t>
      </w:r>
      <w:r w:rsidR="00042BD2" w:rsidRPr="00753F48">
        <w:rPr>
          <w:rFonts w:eastAsia="Times New Roman" w:cs="Times New Roman"/>
          <w:bCs/>
          <w:lang w:val="en-US"/>
        </w:rPr>
        <w:t xml:space="preserve"> </w:t>
      </w:r>
      <w:r w:rsidR="00753F48" w:rsidRPr="00753F48">
        <w:rPr>
          <w:rFonts w:eastAsia="Times New Roman" w:cs="Times New Roman"/>
          <w:bCs/>
          <w:lang w:val="en-US"/>
        </w:rPr>
        <w:t xml:space="preserve">who identified difficulties, </w:t>
      </w:r>
      <w:r w:rsidR="00042BD2">
        <w:rPr>
          <w:rFonts w:eastAsia="Times New Roman" w:cs="Times New Roman"/>
          <w:bCs/>
          <w:lang w:val="en-US"/>
        </w:rPr>
        <w:t xml:space="preserve">this reason was indicated by </w:t>
      </w:r>
      <w:r w:rsidR="00753F48" w:rsidRPr="00753F48">
        <w:rPr>
          <w:rFonts w:eastAsia="Times New Roman" w:cs="Times New Roman"/>
          <w:bCs/>
          <w:lang w:val="en-US"/>
        </w:rPr>
        <w:t xml:space="preserve">34.1% </w:t>
      </w:r>
      <w:r w:rsidR="00FA1E4D">
        <w:rPr>
          <w:rFonts w:eastAsia="Times New Roman" w:cs="Times New Roman"/>
          <w:bCs/>
          <w:lang w:val="en-US"/>
        </w:rPr>
        <w:t xml:space="preserve">of </w:t>
      </w:r>
      <w:r w:rsidR="00042BD2">
        <w:rPr>
          <w:rFonts w:eastAsia="Times New Roman" w:cs="Times New Roman"/>
          <w:bCs/>
          <w:lang w:val="en-US"/>
        </w:rPr>
        <w:t>persons</w:t>
      </w:r>
      <w:r w:rsidR="00907205">
        <w:rPr>
          <w:rFonts w:eastAsia="Times New Roman" w:cs="Times New Roman"/>
          <w:bCs/>
          <w:lang w:val="en-US"/>
        </w:rPr>
        <w:t xml:space="preserve"> </w:t>
      </w:r>
      <w:r w:rsidR="00366B6D">
        <w:rPr>
          <w:rFonts w:eastAsia="Times New Roman" w:cs="Times New Roman"/>
          <w:bCs/>
          <w:lang w:val="en-US"/>
        </w:rPr>
        <w:t xml:space="preserve">taking </w:t>
      </w:r>
      <w:r w:rsidR="00753F48" w:rsidRPr="00753F48">
        <w:rPr>
          <w:rFonts w:eastAsia="Times New Roman" w:cs="Times New Roman"/>
          <w:bCs/>
          <w:lang w:val="en-US"/>
        </w:rPr>
        <w:t>car</w:t>
      </w:r>
      <w:r w:rsidR="00366B6D">
        <w:rPr>
          <w:rFonts w:eastAsia="Times New Roman" w:cs="Times New Roman"/>
          <w:bCs/>
          <w:lang w:val="en-US"/>
        </w:rPr>
        <w:t>e</w:t>
      </w:r>
      <w:r w:rsidR="00753F48" w:rsidRPr="00753F48">
        <w:rPr>
          <w:rFonts w:eastAsia="Times New Roman" w:cs="Times New Roman"/>
          <w:bCs/>
          <w:lang w:val="en-US"/>
        </w:rPr>
        <w:t xml:space="preserve"> </w:t>
      </w:r>
      <w:r w:rsidR="00366B6D">
        <w:rPr>
          <w:rFonts w:eastAsia="Times New Roman" w:cs="Times New Roman"/>
          <w:bCs/>
          <w:lang w:val="en-US"/>
        </w:rPr>
        <w:t>of</w:t>
      </w:r>
      <w:r w:rsidR="00753F48" w:rsidRPr="00753F48">
        <w:rPr>
          <w:rFonts w:eastAsia="Times New Roman" w:cs="Times New Roman"/>
          <w:bCs/>
          <w:lang w:val="en-US"/>
        </w:rPr>
        <w:t xml:space="preserve"> children/grandchildren and 27.8% </w:t>
      </w:r>
      <w:r w:rsidR="00B06A11">
        <w:rPr>
          <w:rFonts w:eastAsia="Times New Roman" w:cs="Times New Roman"/>
          <w:bCs/>
          <w:lang w:val="en-US"/>
        </w:rPr>
        <w:t xml:space="preserve">of </w:t>
      </w:r>
      <w:r w:rsidR="00042BD2">
        <w:rPr>
          <w:rFonts w:eastAsia="Times New Roman" w:cs="Times New Roman"/>
          <w:bCs/>
          <w:lang w:val="en-US"/>
        </w:rPr>
        <w:t>persons</w:t>
      </w:r>
      <w:r w:rsidR="00366B6D">
        <w:rPr>
          <w:rFonts w:eastAsia="Times New Roman" w:cs="Times New Roman"/>
          <w:bCs/>
          <w:lang w:val="en-US"/>
        </w:rPr>
        <w:t xml:space="preserve"> taking care</w:t>
      </w:r>
      <w:r w:rsidR="00366B6D" w:rsidRPr="00753F48">
        <w:rPr>
          <w:rFonts w:eastAsia="Times New Roman" w:cs="Times New Roman"/>
          <w:bCs/>
          <w:lang w:val="en-US"/>
        </w:rPr>
        <w:t xml:space="preserve"> </w:t>
      </w:r>
      <w:r w:rsidR="00366B6D">
        <w:rPr>
          <w:rFonts w:eastAsia="Times New Roman" w:cs="Times New Roman"/>
          <w:bCs/>
          <w:lang w:val="en-US"/>
        </w:rPr>
        <w:t>of</w:t>
      </w:r>
      <w:r w:rsidR="00366B6D" w:rsidRPr="00753F48">
        <w:rPr>
          <w:rFonts w:eastAsia="Times New Roman" w:cs="Times New Roman"/>
          <w:bCs/>
          <w:lang w:val="en-US"/>
        </w:rPr>
        <w:t xml:space="preserve"> </w:t>
      </w:r>
      <w:r w:rsidR="00753F48" w:rsidRPr="00753F48">
        <w:rPr>
          <w:rFonts w:eastAsia="Times New Roman" w:cs="Times New Roman"/>
          <w:bCs/>
          <w:lang w:val="en-US"/>
        </w:rPr>
        <w:t xml:space="preserve">relatives. </w:t>
      </w:r>
      <w:bookmarkEnd w:id="9"/>
    </w:p>
    <w:p w14:paraId="27B891C5" w14:textId="2AAE217D" w:rsidR="00832C70" w:rsidRPr="000E3775" w:rsidRDefault="003828C1" w:rsidP="0009348F">
      <w:pPr>
        <w:tabs>
          <w:tab w:val="left" w:pos="3250"/>
        </w:tabs>
        <w:spacing w:before="240" w:after="0" w:line="240" w:lineRule="auto"/>
        <w:ind w:left="709" w:hanging="709"/>
        <w:rPr>
          <w:rFonts w:cs="Arial"/>
          <w:b/>
          <w:bCs/>
          <w:szCs w:val="19"/>
          <w:lang w:val="en-US"/>
        </w:rPr>
      </w:pPr>
      <w:r w:rsidRPr="000E3775">
        <w:rPr>
          <w:b/>
          <w:lang w:val="en-US"/>
        </w:rPr>
        <w:t xml:space="preserve">Chart </w:t>
      </w:r>
      <w:r w:rsidR="00530589" w:rsidRPr="000E3775">
        <w:rPr>
          <w:b/>
          <w:lang w:val="en-US"/>
        </w:rPr>
        <w:t>3</w:t>
      </w:r>
      <w:r w:rsidR="00832C70" w:rsidRPr="000E3775">
        <w:rPr>
          <w:b/>
          <w:lang w:val="en-US"/>
        </w:rPr>
        <w:t xml:space="preserve">. </w:t>
      </w:r>
      <w:bookmarkEnd w:id="8"/>
      <w:r w:rsidR="000E3775">
        <w:rPr>
          <w:rFonts w:cs="Arial"/>
          <w:b/>
          <w:bCs/>
          <w:szCs w:val="19"/>
          <w:lang w:val="en-US"/>
        </w:rPr>
        <w:t>D</w:t>
      </w:r>
      <w:r w:rsidR="000E3775" w:rsidRPr="000E3775">
        <w:rPr>
          <w:rFonts w:cs="Arial"/>
          <w:b/>
          <w:bCs/>
          <w:szCs w:val="19"/>
          <w:lang w:val="en-US"/>
        </w:rPr>
        <w:t xml:space="preserve">ifficulties faced by </w:t>
      </w:r>
      <w:r w:rsidR="0009348F">
        <w:rPr>
          <w:rFonts w:cs="Arial"/>
          <w:b/>
          <w:bCs/>
          <w:szCs w:val="19"/>
          <w:lang w:val="en-US"/>
        </w:rPr>
        <w:t>employed persons</w:t>
      </w:r>
      <w:r w:rsidR="0009348F" w:rsidRPr="000E3775">
        <w:rPr>
          <w:rFonts w:cs="Arial"/>
          <w:b/>
          <w:bCs/>
          <w:szCs w:val="19"/>
          <w:lang w:val="en-US"/>
        </w:rPr>
        <w:t xml:space="preserve"> </w:t>
      </w:r>
      <w:r w:rsidR="000E3775" w:rsidRPr="000E3775">
        <w:rPr>
          <w:rFonts w:cs="Arial"/>
          <w:b/>
          <w:bCs/>
          <w:szCs w:val="19"/>
          <w:lang w:val="en-US"/>
        </w:rPr>
        <w:t xml:space="preserve">in combining their </w:t>
      </w:r>
      <w:r w:rsidR="0043042C">
        <w:rPr>
          <w:rFonts w:cs="Arial"/>
          <w:b/>
          <w:bCs/>
          <w:szCs w:val="19"/>
          <w:lang w:val="en-US"/>
        </w:rPr>
        <w:t>job</w:t>
      </w:r>
      <w:r w:rsidR="000E3775" w:rsidRPr="000E3775">
        <w:rPr>
          <w:rFonts w:cs="Arial"/>
          <w:b/>
          <w:bCs/>
          <w:szCs w:val="19"/>
          <w:lang w:val="en-US"/>
        </w:rPr>
        <w:t xml:space="preserve"> with car</w:t>
      </w:r>
      <w:r w:rsidR="0043042C">
        <w:rPr>
          <w:rFonts w:cs="Arial"/>
          <w:b/>
          <w:bCs/>
          <w:szCs w:val="19"/>
          <w:lang w:val="en-US"/>
        </w:rPr>
        <w:t>e</w:t>
      </w:r>
      <w:r w:rsidR="000E3775" w:rsidRPr="000E3775">
        <w:rPr>
          <w:rFonts w:cs="Arial"/>
          <w:b/>
          <w:bCs/>
          <w:szCs w:val="19"/>
          <w:lang w:val="en-US"/>
        </w:rPr>
        <w:t xml:space="preserve"> responsibilities</w:t>
      </w:r>
      <w:r w:rsidR="0009348F">
        <w:rPr>
          <w:rFonts w:cs="Arial"/>
          <w:b/>
          <w:bCs/>
          <w:szCs w:val="19"/>
          <w:lang w:val="en-US"/>
        </w:rPr>
        <w:t xml:space="preserve"> </w:t>
      </w:r>
      <w:r w:rsidR="0043042C">
        <w:rPr>
          <w:b/>
          <w:lang w:val="en-US"/>
        </w:rPr>
        <w:t>(i</w:t>
      </w:r>
      <w:r w:rsidR="000E3775" w:rsidRPr="000E3775">
        <w:rPr>
          <w:b/>
          <w:lang w:val="en-US"/>
        </w:rPr>
        <w:t xml:space="preserve">n % of all </w:t>
      </w:r>
      <w:r w:rsidR="00B06A11">
        <w:rPr>
          <w:b/>
          <w:lang w:val="en-US"/>
        </w:rPr>
        <w:t>persons</w:t>
      </w:r>
      <w:r w:rsidR="000E3775" w:rsidRPr="000E3775">
        <w:rPr>
          <w:b/>
          <w:lang w:val="en-US"/>
        </w:rPr>
        <w:t xml:space="preserve"> who indicated such a difficulty</w:t>
      </w:r>
      <w:r w:rsidR="00832C70" w:rsidRPr="000E3775">
        <w:rPr>
          <w:rFonts w:cs="Arial"/>
          <w:b/>
          <w:bCs/>
          <w:szCs w:val="19"/>
          <w:lang w:val="en-US"/>
        </w:rPr>
        <w:t>)</w:t>
      </w:r>
    </w:p>
    <w:p w14:paraId="6C1B5854" w14:textId="63200615" w:rsidR="000E3775" w:rsidRDefault="0012580D" w:rsidP="00B85422">
      <w:pPr>
        <w:pStyle w:val="LID"/>
        <w:spacing w:line="240" w:lineRule="auto"/>
        <w:rPr>
          <w:rFonts w:eastAsia="Times New Roman" w:cs="Times New Roman"/>
          <w:bCs/>
          <w:noProof w:val="0"/>
          <w:color w:val="001D77"/>
        </w:rPr>
      </w:pPr>
      <w:r>
        <w:rPr>
          <w:rFonts w:eastAsia="Times New Roman" w:cs="Times New Roman"/>
          <w:bCs/>
          <w:color w:val="001D77"/>
        </w:rPr>
        <w:drawing>
          <wp:inline distT="0" distB="0" distL="0" distR="0" wp14:anchorId="03AC9E32" wp14:editId="35DBB1E6">
            <wp:extent cx="4995377" cy="2356638"/>
            <wp:effectExtent l="0" t="0" r="0" b="5715"/>
            <wp:docPr id="15" name="Obraz 15" descr="Chart 3. Difficulties faced by employees in combining their job with care responsibilities (in % of all persons who indicated such a difficulty)&#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10202" cy="2363632"/>
                    </a:xfrm>
                    <a:prstGeom prst="rect">
                      <a:avLst/>
                    </a:prstGeom>
                    <a:noFill/>
                  </pic:spPr>
                </pic:pic>
              </a:graphicData>
            </a:graphic>
          </wp:inline>
        </w:drawing>
      </w:r>
    </w:p>
    <w:p w14:paraId="63419E18" w14:textId="1B875237" w:rsidR="007971D4" w:rsidRPr="00395913" w:rsidRDefault="00042F44" w:rsidP="00903065">
      <w:pPr>
        <w:pStyle w:val="LID"/>
        <w:spacing w:line="288" w:lineRule="auto"/>
        <w:rPr>
          <w:rFonts w:eastAsia="Times New Roman" w:cs="Times New Roman"/>
          <w:bCs/>
          <w:noProof w:val="0"/>
          <w:color w:val="001D77"/>
        </w:rPr>
      </w:pPr>
      <w:r w:rsidRPr="00395913">
        <w:rPr>
          <w:rFonts w:ascii="Fira Sans Extra Condensed" w:hAnsi="Fira Sans Extra Condensed"/>
          <w:sz w:val="40"/>
          <w:szCs w:val="40"/>
        </w:rPr>
        <mc:AlternateContent>
          <mc:Choice Requires="wps">
            <w:drawing>
              <wp:anchor distT="45720" distB="45720" distL="114300" distR="114300" simplePos="0" relativeHeight="252150784" behindDoc="0" locked="0" layoutInCell="1" allowOverlap="1" wp14:anchorId="60CBC053" wp14:editId="710A81DC">
                <wp:simplePos x="0" y="0"/>
                <wp:positionH relativeFrom="page">
                  <wp:align>right</wp:align>
                </wp:positionH>
                <wp:positionV relativeFrom="paragraph">
                  <wp:posOffset>266672</wp:posOffset>
                </wp:positionV>
                <wp:extent cx="1793240" cy="1310640"/>
                <wp:effectExtent l="0" t="0" r="0" b="3810"/>
                <wp:wrapTopAndBottom/>
                <wp:docPr id="4" name="Pole tekstowe 2" descr="Formal/institutionalised childcare services were used by 50.6% of persons taking care of children younger than 15 year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3240" cy="1310640"/>
                        </a:xfrm>
                        <a:prstGeom prst="rect">
                          <a:avLst/>
                        </a:prstGeom>
                        <a:noFill/>
                        <a:ln w="9525">
                          <a:noFill/>
                          <a:miter lim="800000"/>
                          <a:headEnd/>
                          <a:tailEnd/>
                        </a:ln>
                      </wps:spPr>
                      <wps:txbx>
                        <w:txbxContent>
                          <w:p w14:paraId="1963BC9B" w14:textId="24BFE676" w:rsidR="00723349" w:rsidRPr="00042F44" w:rsidRDefault="00723349" w:rsidP="00042F44">
                            <w:pPr>
                              <w:spacing w:before="0"/>
                              <w:rPr>
                                <w:color w:val="001D77"/>
                              </w:rPr>
                            </w:pPr>
                            <w:r w:rsidRPr="00042F44">
                              <w:rPr>
                                <w:color w:val="001D77"/>
                                <w:lang w:val="en-US" w:eastAsia="pl-PL"/>
                              </w:rPr>
                              <w:t xml:space="preserve">Formal/institutionalised childcare services were used by 50.6% of persons </w:t>
                            </w:r>
                            <w:r>
                              <w:rPr>
                                <w:color w:val="001D77"/>
                                <w:lang w:val="en-US" w:eastAsia="pl-PL"/>
                              </w:rPr>
                              <w:t>taking care</w:t>
                            </w:r>
                            <w:r w:rsidRPr="00042F44">
                              <w:rPr>
                                <w:color w:val="001D77"/>
                                <w:lang w:val="en-US" w:eastAsia="pl-PL"/>
                              </w:rPr>
                              <w:t xml:space="preserve"> </w:t>
                            </w:r>
                            <w:r>
                              <w:rPr>
                                <w:color w:val="001D77"/>
                                <w:lang w:val="en-US" w:eastAsia="pl-PL"/>
                              </w:rPr>
                              <w:t>of</w:t>
                            </w:r>
                            <w:r w:rsidRPr="00042F44">
                              <w:rPr>
                                <w:color w:val="001D77"/>
                                <w:lang w:val="en-US" w:eastAsia="pl-PL"/>
                              </w:rPr>
                              <w:t xml:space="preserve"> children </w:t>
                            </w:r>
                            <w:r>
                              <w:rPr>
                                <w:color w:val="001D77"/>
                                <w:lang w:val="en-US" w:eastAsia="pl-PL"/>
                              </w:rPr>
                              <w:t>younger than</w:t>
                            </w:r>
                            <w:r w:rsidRPr="00042F44">
                              <w:rPr>
                                <w:color w:val="001D77"/>
                                <w:lang w:val="en-US" w:eastAsia="pl-PL"/>
                              </w:rPr>
                              <w:t xml:space="preserve"> 15 years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CBC053" id="_x0000_s1031" type="#_x0000_t202" alt="Formal/institutionalised childcare services were used by 50.6% of persons taking care of children younger than 15 years" style="position:absolute;margin-left:90pt;margin-top:21pt;width:141.2pt;height:103.2pt;z-index:252150784;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" filled="f" stroked="f">
                <v:textbox>
                  <w:txbxContent>
                    <w:p w14:paraId="1963BC9B" w14:textId="24BFE676" w:rsidR="00723349" w:rsidRPr="00042F44" w:rsidRDefault="00723349" w:rsidP="00042F44">
                      <w:pPr>
                        <w:spacing w:before="0"/>
                        <w:rPr>
                          <w:color w:val="001D77"/>
                        </w:rPr>
                      </w:pPr>
                      <w:r w:rsidRPr="00042F44">
                        <w:rPr>
                          <w:color w:val="001D77"/>
                          <w:lang w:val="en-US" w:eastAsia="pl-PL"/>
                        </w:rPr>
                        <w:t xml:space="preserve">Formal/institutionalised childcare services were used by 50.6% of persons </w:t>
                      </w:r>
                      <w:r>
                        <w:rPr>
                          <w:color w:val="001D77"/>
                          <w:lang w:val="en-US" w:eastAsia="pl-PL"/>
                        </w:rPr>
                        <w:t>taking care</w:t>
                      </w:r>
                      <w:r w:rsidRPr="00042F44">
                        <w:rPr>
                          <w:color w:val="001D77"/>
                          <w:lang w:val="en-US" w:eastAsia="pl-PL"/>
                        </w:rPr>
                        <w:t xml:space="preserve"> </w:t>
                      </w:r>
                      <w:r>
                        <w:rPr>
                          <w:color w:val="001D77"/>
                          <w:lang w:val="en-US" w:eastAsia="pl-PL"/>
                        </w:rPr>
                        <w:t>of</w:t>
                      </w:r>
                      <w:r w:rsidRPr="00042F44">
                        <w:rPr>
                          <w:color w:val="001D77"/>
                          <w:lang w:val="en-US" w:eastAsia="pl-PL"/>
                        </w:rPr>
                        <w:t xml:space="preserve"> children </w:t>
                      </w:r>
                      <w:r>
                        <w:rPr>
                          <w:color w:val="001D77"/>
                          <w:lang w:val="en-US" w:eastAsia="pl-PL"/>
                        </w:rPr>
                        <w:t>younger than</w:t>
                      </w:r>
                      <w:r w:rsidRPr="00042F44">
                        <w:rPr>
                          <w:color w:val="001D77"/>
                          <w:lang w:val="en-US" w:eastAsia="pl-PL"/>
                        </w:rPr>
                        <w:t xml:space="preserve"> 15 years</w:t>
                      </w:r>
                    </w:p>
                  </w:txbxContent>
                </v:textbox>
                <w10:wrap type="topAndBottom" anchorx="page"/>
              </v:shape>
            </w:pict>
          </mc:Fallback>
        </mc:AlternateContent>
      </w:r>
      <w:r w:rsidR="0043042C" w:rsidRPr="0043042C">
        <w:rPr>
          <w:rFonts w:eastAsia="Times New Roman" w:cs="Times New Roman"/>
          <w:bCs/>
          <w:noProof w:val="0"/>
          <w:color w:val="001D77"/>
        </w:rPr>
        <w:t>Use of formal/institutionalised childcare services</w:t>
      </w:r>
    </w:p>
    <w:p w14:paraId="0D8CCABF" w14:textId="785B0338" w:rsidR="0043042C" w:rsidRPr="002930F7" w:rsidRDefault="0043042C" w:rsidP="00903065">
      <w:pPr>
        <w:pStyle w:val="LID"/>
        <w:spacing w:before="0" w:line="288" w:lineRule="auto"/>
        <w:rPr>
          <w:b w:val="0"/>
          <w:noProof w:val="0"/>
        </w:rPr>
      </w:pPr>
      <w:r w:rsidRPr="002930F7">
        <w:rPr>
          <w:b w:val="0"/>
          <w:noProof w:val="0"/>
        </w:rPr>
        <w:t xml:space="preserve">Out of 7 189 thousand persons taking care </w:t>
      </w:r>
      <w:r w:rsidR="00A31199">
        <w:rPr>
          <w:b w:val="0"/>
          <w:noProof w:val="0"/>
        </w:rPr>
        <w:t>of</w:t>
      </w:r>
      <w:r w:rsidRPr="002930F7">
        <w:rPr>
          <w:b w:val="0"/>
          <w:noProof w:val="0"/>
        </w:rPr>
        <w:t xml:space="preserve"> children, 3 636 thousand, i.e. 50.6% in 2025  were using formal/institutionalised childcare services, such as: </w:t>
      </w:r>
      <w:r w:rsidR="00506129" w:rsidRPr="00506129">
        <w:rPr>
          <w:b w:val="0"/>
          <w:noProof w:val="0"/>
        </w:rPr>
        <w:t>nurseries</w:t>
      </w:r>
      <w:r w:rsidRPr="002930F7">
        <w:rPr>
          <w:b w:val="0"/>
          <w:noProof w:val="0"/>
        </w:rPr>
        <w:t>, kindergartens, pre-school</w:t>
      </w:r>
      <w:r w:rsidR="008B5D48">
        <w:rPr>
          <w:b w:val="0"/>
          <w:noProof w:val="0"/>
        </w:rPr>
        <w:t xml:space="preserve"> and</w:t>
      </w:r>
      <w:r w:rsidR="008B5D48" w:rsidRPr="002930F7">
        <w:rPr>
          <w:b w:val="0"/>
          <w:noProof w:val="0"/>
        </w:rPr>
        <w:t xml:space="preserve"> after</w:t>
      </w:r>
      <w:r w:rsidR="008B5D48">
        <w:rPr>
          <w:b w:val="0"/>
          <w:noProof w:val="0"/>
        </w:rPr>
        <w:t>-</w:t>
      </w:r>
      <w:r w:rsidRPr="002930F7">
        <w:rPr>
          <w:b w:val="0"/>
          <w:noProof w:val="0"/>
        </w:rPr>
        <w:t xml:space="preserve">school </w:t>
      </w:r>
      <w:r w:rsidR="00506129">
        <w:rPr>
          <w:b w:val="0"/>
          <w:noProof w:val="0"/>
        </w:rPr>
        <w:t>clubs</w:t>
      </w:r>
      <w:r w:rsidR="00506129" w:rsidRPr="002930F7">
        <w:rPr>
          <w:b w:val="0"/>
          <w:noProof w:val="0"/>
        </w:rPr>
        <w:t xml:space="preserve"> </w:t>
      </w:r>
      <w:r w:rsidRPr="002930F7">
        <w:rPr>
          <w:b w:val="0"/>
          <w:noProof w:val="0"/>
        </w:rPr>
        <w:t>or persons professionally (formally) performing the work of a</w:t>
      </w:r>
      <w:r w:rsidR="002930F7" w:rsidRPr="002930F7">
        <w:rPr>
          <w:b w:val="0"/>
          <w:noProof w:val="0"/>
        </w:rPr>
        <w:t> </w:t>
      </w:r>
      <w:r w:rsidRPr="002930F7">
        <w:rPr>
          <w:b w:val="0"/>
          <w:noProof w:val="0"/>
        </w:rPr>
        <w:t>caregiver</w:t>
      </w:r>
      <w:bookmarkStart w:id="10" w:name="_Hlk239943909"/>
      <w:r w:rsidRPr="002930F7">
        <w:rPr>
          <w:b w:val="0"/>
          <w:noProof w:val="0"/>
        </w:rPr>
        <w:t>/babysitter</w:t>
      </w:r>
      <w:bookmarkEnd w:id="10"/>
      <w:r w:rsidRPr="002930F7">
        <w:rPr>
          <w:rStyle w:val="Odwoanieprzypisudolnego"/>
          <w:b w:val="0"/>
          <w:noProof w:val="0"/>
        </w:rPr>
        <w:footnoteReference w:id="7"/>
      </w:r>
      <w:r w:rsidRPr="002930F7">
        <w:rPr>
          <w:b w:val="0"/>
          <w:noProof w:val="0"/>
        </w:rPr>
        <w:t>.</w:t>
      </w:r>
    </w:p>
    <w:p w14:paraId="69117109" w14:textId="0C883A51" w:rsidR="0043042C" w:rsidRPr="0043042C" w:rsidRDefault="008B5D48" w:rsidP="00903065">
      <w:pPr>
        <w:pStyle w:val="LID"/>
        <w:spacing w:before="0" w:line="288" w:lineRule="auto"/>
        <w:rPr>
          <w:b w:val="0"/>
          <w:noProof w:val="0"/>
          <w:lang w:val="en-US"/>
        </w:rPr>
      </w:pPr>
      <w:bookmarkStart w:id="12" w:name="_Hlk239937284"/>
      <w:bookmarkStart w:id="13" w:name="_Hlk239760998"/>
      <w:r>
        <w:rPr>
          <w:b w:val="0"/>
          <w:noProof w:val="0"/>
          <w:lang w:val="en-US"/>
        </w:rPr>
        <w:t>T</w:t>
      </w:r>
      <w:r w:rsidR="002930F7" w:rsidRPr="002930F7">
        <w:rPr>
          <w:b w:val="0"/>
          <w:noProof w:val="0"/>
          <w:lang w:val="en-US"/>
        </w:rPr>
        <w:t xml:space="preserve">he </w:t>
      </w:r>
      <w:r>
        <w:rPr>
          <w:b w:val="0"/>
          <w:noProof w:val="0"/>
          <w:lang w:val="en-US"/>
        </w:rPr>
        <w:t xml:space="preserve">vast majority of </w:t>
      </w:r>
      <w:r w:rsidR="00A42BF7">
        <w:rPr>
          <w:b w:val="0"/>
          <w:noProof w:val="0"/>
          <w:lang w:val="en-US"/>
        </w:rPr>
        <w:t>persons</w:t>
      </w:r>
      <w:r w:rsidR="002930F7" w:rsidRPr="002930F7">
        <w:rPr>
          <w:b w:val="0"/>
          <w:noProof w:val="0"/>
          <w:lang w:val="en-US"/>
        </w:rPr>
        <w:t xml:space="preserve"> </w:t>
      </w:r>
      <w:r>
        <w:rPr>
          <w:b w:val="0"/>
          <w:noProof w:val="0"/>
          <w:lang w:val="en-US"/>
        </w:rPr>
        <w:t>using</w:t>
      </w:r>
      <w:r w:rsidR="002930F7" w:rsidRPr="002930F7">
        <w:rPr>
          <w:b w:val="0"/>
          <w:noProof w:val="0"/>
          <w:lang w:val="en-US"/>
        </w:rPr>
        <w:t xml:space="preserve"> such services</w:t>
      </w:r>
      <w:r w:rsidR="002930F7">
        <w:rPr>
          <w:b w:val="0"/>
          <w:noProof w:val="0"/>
          <w:lang w:val="en-US"/>
        </w:rPr>
        <w:t xml:space="preserve"> (</w:t>
      </w:r>
      <w:r w:rsidR="002930F7" w:rsidRPr="002930F7">
        <w:rPr>
          <w:b w:val="0"/>
          <w:noProof w:val="0"/>
          <w:lang w:val="en-US"/>
        </w:rPr>
        <w:t xml:space="preserve">2 956 </w:t>
      </w:r>
      <w:r w:rsidR="002930F7">
        <w:rPr>
          <w:b w:val="0"/>
          <w:noProof w:val="0"/>
          <w:lang w:val="en-US"/>
        </w:rPr>
        <w:t xml:space="preserve">thousand) </w:t>
      </w:r>
      <w:r w:rsidR="002930F7" w:rsidRPr="002930F7">
        <w:rPr>
          <w:b w:val="0"/>
          <w:noProof w:val="0"/>
          <w:lang w:val="en-US"/>
        </w:rPr>
        <w:t>used them for all children,</w:t>
      </w:r>
      <w:bookmarkEnd w:id="12"/>
      <w:r w:rsidR="002930F7" w:rsidRPr="002930F7">
        <w:rPr>
          <w:b w:val="0"/>
          <w:noProof w:val="0"/>
          <w:lang w:val="en-US"/>
        </w:rPr>
        <w:t xml:space="preserve"> </w:t>
      </w:r>
      <w:r w:rsidR="007713F8">
        <w:rPr>
          <w:b w:val="0"/>
          <w:noProof w:val="0"/>
          <w:lang w:val="en-US"/>
        </w:rPr>
        <w:t xml:space="preserve">while </w:t>
      </w:r>
      <w:r w:rsidR="002930F7" w:rsidRPr="002930F7">
        <w:rPr>
          <w:b w:val="0"/>
          <w:noProof w:val="0"/>
          <w:lang w:val="en-US"/>
        </w:rPr>
        <w:t xml:space="preserve">others </w:t>
      </w:r>
      <w:r w:rsidR="002930F7">
        <w:rPr>
          <w:b w:val="0"/>
          <w:noProof w:val="0"/>
          <w:lang w:val="en-US"/>
        </w:rPr>
        <w:t xml:space="preserve">(680 thousand) </w:t>
      </w:r>
      <w:r w:rsidR="002930F7" w:rsidRPr="002930F7">
        <w:rPr>
          <w:b w:val="0"/>
          <w:noProof w:val="0"/>
          <w:lang w:val="en-US"/>
        </w:rPr>
        <w:t>only for some</w:t>
      </w:r>
      <w:r w:rsidR="00A31199">
        <w:rPr>
          <w:b w:val="0"/>
          <w:noProof w:val="0"/>
          <w:lang w:val="en-US"/>
        </w:rPr>
        <w:t xml:space="preserve"> children</w:t>
      </w:r>
      <w:r w:rsidR="002930F7" w:rsidRPr="002930F7">
        <w:rPr>
          <w:b w:val="0"/>
          <w:noProof w:val="0"/>
          <w:lang w:val="en-US"/>
        </w:rPr>
        <w:t>.</w:t>
      </w:r>
    </w:p>
    <w:bookmarkEnd w:id="13"/>
    <w:p w14:paraId="443BF997" w14:textId="752E0D85" w:rsidR="00E83812" w:rsidRDefault="00A96F02" w:rsidP="00A96F02">
      <w:pPr>
        <w:pStyle w:val="LID"/>
        <w:spacing w:before="0" w:after="0" w:line="240" w:lineRule="auto"/>
        <w:ind w:left="741" w:hanging="741"/>
        <w:rPr>
          <w:noProof w:val="0"/>
          <w:lang w:val="en-US"/>
        </w:rPr>
      </w:pPr>
      <w:r w:rsidRPr="008A4124">
        <w:rPr>
          <w:noProof w:val="0"/>
          <w:lang w:val="en-US"/>
        </w:rPr>
        <w:t>Chart 4.</w:t>
      </w:r>
      <w:r w:rsidR="00E83812" w:rsidRPr="008A4124">
        <w:rPr>
          <w:noProof w:val="0"/>
          <w:lang w:val="en-US"/>
        </w:rPr>
        <w:t xml:space="preserve"> </w:t>
      </w:r>
      <w:r w:rsidRPr="00A96F02">
        <w:rPr>
          <w:noProof w:val="0"/>
          <w:lang w:val="en-US"/>
        </w:rPr>
        <w:t xml:space="preserve">Persons aged 18-74 taking care </w:t>
      </w:r>
      <w:r w:rsidR="00C34D71">
        <w:rPr>
          <w:noProof w:val="0"/>
          <w:lang w:val="en-US"/>
        </w:rPr>
        <w:t>of</w:t>
      </w:r>
      <w:r w:rsidR="00C34D71" w:rsidRPr="00A96F02">
        <w:rPr>
          <w:noProof w:val="0"/>
          <w:lang w:val="en-US"/>
        </w:rPr>
        <w:t xml:space="preserve"> </w:t>
      </w:r>
      <w:r w:rsidRPr="00A96F02">
        <w:rPr>
          <w:noProof w:val="0"/>
          <w:lang w:val="en-US"/>
        </w:rPr>
        <w:t xml:space="preserve">children </w:t>
      </w:r>
      <w:r w:rsidR="007713F8">
        <w:rPr>
          <w:noProof w:val="0"/>
          <w:lang w:val="en-US"/>
        </w:rPr>
        <w:t>younger than</w:t>
      </w:r>
      <w:r w:rsidR="007713F8" w:rsidRPr="00A96F02">
        <w:rPr>
          <w:noProof w:val="0"/>
          <w:lang w:val="en-US"/>
        </w:rPr>
        <w:t xml:space="preserve"> </w:t>
      </w:r>
      <w:r w:rsidRPr="00A96F02">
        <w:rPr>
          <w:noProof w:val="0"/>
          <w:lang w:val="en-US"/>
        </w:rPr>
        <w:t xml:space="preserve">15 </w:t>
      </w:r>
      <w:r w:rsidR="007713F8">
        <w:rPr>
          <w:noProof w:val="0"/>
          <w:lang w:val="en-US"/>
        </w:rPr>
        <w:t>years</w:t>
      </w:r>
      <w:r w:rsidRPr="00A96F02">
        <w:rPr>
          <w:noProof w:val="0"/>
          <w:lang w:val="en-US"/>
        </w:rPr>
        <w:t xml:space="preserve"> by the fact of using formal/</w:t>
      </w:r>
      <w:r w:rsidRPr="00A7087C">
        <w:rPr>
          <w:noProof w:val="0"/>
        </w:rPr>
        <w:t>institutionalised</w:t>
      </w:r>
      <w:r w:rsidRPr="00A96F02">
        <w:rPr>
          <w:noProof w:val="0"/>
          <w:lang w:val="en-US"/>
        </w:rPr>
        <w:t xml:space="preserve"> childcare services</w:t>
      </w:r>
    </w:p>
    <w:p w14:paraId="2CC8182E" w14:textId="4D7BA533" w:rsidR="00A96F02" w:rsidRPr="007713F8" w:rsidRDefault="00B17DA4" w:rsidP="007713F8">
      <w:pPr>
        <w:pStyle w:val="LID"/>
        <w:spacing w:before="0" w:after="0" w:line="240" w:lineRule="auto"/>
        <w:ind w:left="741" w:hanging="741"/>
        <w:jc w:val="center"/>
        <w:rPr>
          <w:noProof w:val="0"/>
          <w:lang w:val="en-US"/>
        </w:rPr>
      </w:pPr>
      <w:r>
        <w:rPr>
          <w:b w:val="0"/>
        </w:rPr>
        <w:drawing>
          <wp:inline distT="0" distB="0" distL="0" distR="0" wp14:anchorId="1B7D84CC" wp14:editId="58C14A17">
            <wp:extent cx="4502593" cy="2864534"/>
            <wp:effectExtent l="0" t="0" r="0" b="0"/>
            <wp:docPr id="3" name="Obraz 3" descr="Chart 4. Persons aged 18-74 taking care of children younger than 15 years by the fact of using formal/institutionalised childcare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24134" cy="2878238"/>
                    </a:xfrm>
                    <a:prstGeom prst="rect">
                      <a:avLst/>
                    </a:prstGeom>
                    <a:noFill/>
                  </pic:spPr>
                </pic:pic>
              </a:graphicData>
            </a:graphic>
          </wp:inline>
        </w:drawing>
      </w:r>
    </w:p>
    <w:p w14:paraId="29261A6A" w14:textId="02C9AAAB" w:rsidR="00A7087C" w:rsidRDefault="00A7087C" w:rsidP="00903065">
      <w:pPr>
        <w:pStyle w:val="LID"/>
        <w:spacing w:line="288" w:lineRule="auto"/>
        <w:rPr>
          <w:b w:val="0"/>
          <w:noProof w:val="0"/>
        </w:rPr>
      </w:pPr>
      <w:r w:rsidRPr="00D73B55">
        <w:rPr>
          <w:b w:val="0"/>
          <w:noProof w:val="0"/>
        </w:rPr>
        <w:lastRenderedPageBreak/>
        <w:t xml:space="preserve">Among </w:t>
      </w:r>
      <w:r w:rsidR="00B14BC2">
        <w:rPr>
          <w:b w:val="0"/>
          <w:noProof w:val="0"/>
        </w:rPr>
        <w:t>persons</w:t>
      </w:r>
      <w:r w:rsidR="00B14BC2" w:rsidRPr="00D73B55">
        <w:rPr>
          <w:b w:val="0"/>
          <w:noProof w:val="0"/>
        </w:rPr>
        <w:t xml:space="preserve"> </w:t>
      </w:r>
      <w:r w:rsidRPr="00D73B55">
        <w:rPr>
          <w:b w:val="0"/>
          <w:noProof w:val="0"/>
        </w:rPr>
        <w:t xml:space="preserve">taking care </w:t>
      </w:r>
      <w:r w:rsidR="00C34D71">
        <w:rPr>
          <w:b w:val="0"/>
          <w:noProof w:val="0"/>
        </w:rPr>
        <w:t xml:space="preserve">of </w:t>
      </w:r>
      <w:r w:rsidRPr="00D73B55">
        <w:rPr>
          <w:b w:val="0"/>
          <w:noProof w:val="0"/>
        </w:rPr>
        <w:t>children, the vast majority (87.0%) were employed. Percentage of employed persons was higher among those using formal/institutionalised childcare services (90.2%) than among those not using such services (83.7%).</w:t>
      </w:r>
    </w:p>
    <w:p w14:paraId="7FEA6234" w14:textId="0A67AA97" w:rsidR="00A7087C" w:rsidRPr="00D73B55" w:rsidRDefault="00A7087C" w:rsidP="00903065">
      <w:pPr>
        <w:pStyle w:val="LID"/>
        <w:spacing w:line="288" w:lineRule="auto"/>
        <w:rPr>
          <w:b w:val="0"/>
          <w:noProof w:val="0"/>
        </w:rPr>
      </w:pPr>
      <w:r w:rsidRPr="00A7087C">
        <w:rPr>
          <w:b w:val="0"/>
          <w:noProof w:val="0"/>
        </w:rPr>
        <w:t xml:space="preserve">This means that employed </w:t>
      </w:r>
      <w:r>
        <w:rPr>
          <w:b w:val="0"/>
          <w:noProof w:val="0"/>
        </w:rPr>
        <w:t>persons</w:t>
      </w:r>
      <w:r w:rsidRPr="00A7087C">
        <w:rPr>
          <w:b w:val="0"/>
          <w:noProof w:val="0"/>
        </w:rPr>
        <w:t xml:space="preserve"> </w:t>
      </w:r>
      <w:r w:rsidR="00B14BC2">
        <w:rPr>
          <w:b w:val="0"/>
          <w:noProof w:val="0"/>
        </w:rPr>
        <w:t>were more likely to use this type of service</w:t>
      </w:r>
      <w:r w:rsidRPr="00A7087C">
        <w:rPr>
          <w:b w:val="0"/>
          <w:noProof w:val="0"/>
        </w:rPr>
        <w:t xml:space="preserve">. </w:t>
      </w:r>
      <w:r>
        <w:rPr>
          <w:b w:val="0"/>
          <w:noProof w:val="0"/>
        </w:rPr>
        <w:t>52.5</w:t>
      </w:r>
      <w:r w:rsidRPr="00A7087C">
        <w:rPr>
          <w:b w:val="0"/>
          <w:noProof w:val="0"/>
        </w:rPr>
        <w:t>% of employed</w:t>
      </w:r>
      <w:r w:rsidR="00B14BC2">
        <w:rPr>
          <w:b w:val="0"/>
          <w:noProof w:val="0"/>
        </w:rPr>
        <w:t xml:space="preserve"> persons used such services</w:t>
      </w:r>
      <w:r w:rsidRPr="00A7087C">
        <w:rPr>
          <w:b w:val="0"/>
          <w:noProof w:val="0"/>
        </w:rPr>
        <w:t xml:space="preserve">, while among the economically inactive </w:t>
      </w:r>
      <w:r w:rsidR="00046BD3">
        <w:rPr>
          <w:b w:val="0"/>
          <w:noProof w:val="0"/>
        </w:rPr>
        <w:t xml:space="preserve">persons </w:t>
      </w:r>
      <w:r w:rsidRPr="00A7087C">
        <w:rPr>
          <w:b w:val="0"/>
          <w:noProof w:val="0"/>
        </w:rPr>
        <w:t xml:space="preserve">this percentage was </w:t>
      </w:r>
      <w:r w:rsidR="002510D0">
        <w:rPr>
          <w:b w:val="0"/>
          <w:noProof w:val="0"/>
        </w:rPr>
        <w:t>35.2</w:t>
      </w:r>
      <w:r w:rsidRPr="00A7087C">
        <w:rPr>
          <w:b w:val="0"/>
          <w:noProof w:val="0"/>
        </w:rPr>
        <w:t>%.</w:t>
      </w:r>
    </w:p>
    <w:p w14:paraId="4BE2FA8F" w14:textId="2AFD8216" w:rsidR="00AC7931" w:rsidRDefault="00046BD3" w:rsidP="00903065">
      <w:pPr>
        <w:pStyle w:val="LID"/>
        <w:spacing w:before="0" w:line="288" w:lineRule="auto"/>
        <w:rPr>
          <w:b w:val="0"/>
          <w:noProof w:val="0"/>
          <w:lang w:val="en-US"/>
        </w:rPr>
      </w:pPr>
      <w:r w:rsidRPr="00046BD3">
        <w:rPr>
          <w:b w:val="0"/>
          <w:noProof w:val="0"/>
        </w:rPr>
        <w:t xml:space="preserve">The fact that </w:t>
      </w:r>
      <w:r w:rsidR="00F904AD">
        <w:rPr>
          <w:b w:val="0"/>
          <w:noProof w:val="0"/>
        </w:rPr>
        <w:t>employed persons</w:t>
      </w:r>
      <w:r w:rsidRPr="00046BD3">
        <w:rPr>
          <w:b w:val="0"/>
          <w:noProof w:val="0"/>
        </w:rPr>
        <w:t xml:space="preserve"> used such forms of care only </w:t>
      </w:r>
      <w:r w:rsidR="00C34D71">
        <w:rPr>
          <w:b w:val="0"/>
          <w:noProof w:val="0"/>
        </w:rPr>
        <w:t>of</w:t>
      </w:r>
      <w:r w:rsidR="00C34D71" w:rsidRPr="00046BD3">
        <w:rPr>
          <w:b w:val="0"/>
          <w:noProof w:val="0"/>
        </w:rPr>
        <w:t xml:space="preserve"> </w:t>
      </w:r>
      <w:r w:rsidRPr="00046BD3">
        <w:rPr>
          <w:b w:val="0"/>
          <w:noProof w:val="0"/>
        </w:rPr>
        <w:t>some children or did not use them at all was most often due to the lack of such need.</w:t>
      </w:r>
      <w:r w:rsidR="00A7087C" w:rsidRPr="00D73B55">
        <w:rPr>
          <w:b w:val="0"/>
          <w:noProof w:val="0"/>
        </w:rPr>
        <w:t xml:space="preserve"> This reason was indicated by </w:t>
      </w:r>
      <w:r>
        <w:rPr>
          <w:b w:val="0"/>
          <w:noProof w:val="0"/>
        </w:rPr>
        <w:t>92.1</w:t>
      </w:r>
      <w:r w:rsidR="00A7087C" w:rsidRPr="00D73B55">
        <w:rPr>
          <w:b w:val="0"/>
          <w:noProof w:val="0"/>
        </w:rPr>
        <w:t xml:space="preserve">% of persons using such type of services for some children and </w:t>
      </w:r>
      <w:r w:rsidR="002A4C87">
        <w:rPr>
          <w:b w:val="0"/>
          <w:noProof w:val="0"/>
        </w:rPr>
        <w:t xml:space="preserve">by </w:t>
      </w:r>
      <w:r w:rsidR="00A7087C" w:rsidRPr="00D73B55">
        <w:rPr>
          <w:b w:val="0"/>
          <w:noProof w:val="0"/>
        </w:rPr>
        <w:t>9</w:t>
      </w:r>
      <w:r>
        <w:rPr>
          <w:b w:val="0"/>
          <w:noProof w:val="0"/>
        </w:rPr>
        <w:t>5</w:t>
      </w:r>
      <w:r w:rsidR="00A7087C" w:rsidRPr="00D73B55">
        <w:rPr>
          <w:b w:val="0"/>
          <w:noProof w:val="0"/>
        </w:rPr>
        <w:t>.0% not using them at all.</w:t>
      </w:r>
      <w:r w:rsidR="00B17DA4">
        <w:rPr>
          <w:b w:val="0"/>
          <w:noProof w:val="0"/>
        </w:rPr>
        <w:t xml:space="preserve"> </w:t>
      </w:r>
      <w:r w:rsidR="00B93914">
        <w:rPr>
          <w:b w:val="0"/>
          <w:noProof w:val="0"/>
          <w:lang w:val="en-US"/>
        </w:rPr>
        <w:t xml:space="preserve">For employed persons working part-time the percentages </w:t>
      </w:r>
      <w:r w:rsidR="00354266">
        <w:rPr>
          <w:b w:val="0"/>
          <w:noProof w:val="0"/>
          <w:lang w:val="en-US"/>
        </w:rPr>
        <w:t>were</w:t>
      </w:r>
      <w:r w:rsidR="00B93914">
        <w:rPr>
          <w:b w:val="0"/>
          <w:noProof w:val="0"/>
          <w:lang w:val="en-US"/>
        </w:rPr>
        <w:t xml:space="preserve"> respectively: 94.7% and 94.0%.</w:t>
      </w:r>
    </w:p>
    <w:p w14:paraId="46F34D7F" w14:textId="4894C1D9" w:rsidR="00354266" w:rsidRDefault="003A37B5" w:rsidP="00903065">
      <w:pPr>
        <w:pStyle w:val="LID"/>
        <w:spacing w:before="0" w:after="240" w:line="288" w:lineRule="auto"/>
        <w:rPr>
          <w:b w:val="0"/>
          <w:noProof w:val="0"/>
          <w:lang w:val="en-US"/>
        </w:rPr>
      </w:pPr>
      <w:r>
        <w:rPr>
          <w:b w:val="0"/>
          <w:noProof w:val="0"/>
          <w:lang w:val="en-US"/>
        </w:rPr>
        <w:t>Employed persons</w:t>
      </w:r>
      <w:r w:rsidR="00354266" w:rsidRPr="00354266">
        <w:rPr>
          <w:b w:val="0"/>
          <w:noProof w:val="0"/>
          <w:lang w:val="en-US"/>
        </w:rPr>
        <w:t xml:space="preserve"> who did not see the need to use such services at all or not for all children most often explained this by</w:t>
      </w:r>
      <w:r w:rsidR="00354266" w:rsidRPr="00354266">
        <w:t xml:space="preserve"> </w:t>
      </w:r>
      <w:r w:rsidR="00354266" w:rsidRPr="00720F69">
        <w:rPr>
          <w:b w:val="0"/>
        </w:rPr>
        <w:t>t</w:t>
      </w:r>
      <w:r w:rsidR="00354266" w:rsidRPr="00354266">
        <w:rPr>
          <w:b w:val="0"/>
          <w:noProof w:val="0"/>
          <w:lang w:val="en-US"/>
        </w:rPr>
        <w:t xml:space="preserve">he fact that they prefer to </w:t>
      </w:r>
      <w:r w:rsidR="00354266" w:rsidRPr="007427A8">
        <w:rPr>
          <w:b w:val="0"/>
          <w:noProof w:val="0"/>
        </w:rPr>
        <w:t>organi</w:t>
      </w:r>
      <w:r w:rsidR="007427A8" w:rsidRPr="007427A8">
        <w:rPr>
          <w:b w:val="0"/>
          <w:noProof w:val="0"/>
        </w:rPr>
        <w:t>s</w:t>
      </w:r>
      <w:r w:rsidR="00354266" w:rsidRPr="007427A8">
        <w:rPr>
          <w:b w:val="0"/>
          <w:noProof w:val="0"/>
        </w:rPr>
        <w:t>e</w:t>
      </w:r>
      <w:r w:rsidR="00354266" w:rsidRPr="00354266">
        <w:rPr>
          <w:b w:val="0"/>
          <w:noProof w:val="0"/>
          <w:lang w:val="en-US"/>
        </w:rPr>
        <w:t xml:space="preserve"> care themselves</w:t>
      </w:r>
      <w:r w:rsidR="00354266">
        <w:rPr>
          <w:b w:val="0"/>
          <w:noProof w:val="0"/>
          <w:lang w:val="en-US"/>
        </w:rPr>
        <w:t xml:space="preserve"> or together with </w:t>
      </w:r>
      <w:r w:rsidR="00B14BC2" w:rsidRPr="00B14BC2">
        <w:rPr>
          <w:b w:val="0"/>
          <w:noProof w:val="0"/>
          <w:lang w:val="en-US"/>
        </w:rPr>
        <w:t>spouse/partner</w:t>
      </w:r>
      <w:r w:rsidR="00354266">
        <w:rPr>
          <w:b w:val="0"/>
          <w:noProof w:val="0"/>
          <w:lang w:val="en-US"/>
        </w:rPr>
        <w:t xml:space="preserve"> (40.1% of answers). </w:t>
      </w:r>
      <w:r w:rsidR="00354266" w:rsidRPr="00354266">
        <w:rPr>
          <w:b w:val="0"/>
          <w:noProof w:val="0"/>
          <w:lang w:val="en-US"/>
        </w:rPr>
        <w:t xml:space="preserve">This was also a common </w:t>
      </w:r>
      <w:r w:rsidR="00851EBA">
        <w:rPr>
          <w:b w:val="0"/>
          <w:noProof w:val="0"/>
          <w:lang w:val="en-US"/>
        </w:rPr>
        <w:t>reason, namely that the</w:t>
      </w:r>
      <w:r w:rsidR="00354266">
        <w:rPr>
          <w:b w:val="0"/>
          <w:noProof w:val="0"/>
          <w:lang w:val="en-US"/>
        </w:rPr>
        <w:t xml:space="preserve"> child/children</w:t>
      </w:r>
      <w:r w:rsidR="00354266" w:rsidRPr="00354266">
        <w:t xml:space="preserve"> </w:t>
      </w:r>
      <w:r w:rsidR="005F4579">
        <w:rPr>
          <w:b w:val="0"/>
          <w:noProof w:val="0"/>
          <w:lang w:val="en-US"/>
        </w:rPr>
        <w:t>could take</w:t>
      </w:r>
      <w:r w:rsidR="005F4579" w:rsidRPr="00354266">
        <w:rPr>
          <w:b w:val="0"/>
          <w:noProof w:val="0"/>
          <w:lang w:val="en-US"/>
        </w:rPr>
        <w:t xml:space="preserve"> </w:t>
      </w:r>
      <w:r w:rsidR="00354266" w:rsidRPr="00354266">
        <w:rPr>
          <w:b w:val="0"/>
          <w:noProof w:val="0"/>
          <w:lang w:val="en-US"/>
        </w:rPr>
        <w:t>care of themselves</w:t>
      </w:r>
      <w:r w:rsidR="00354266">
        <w:rPr>
          <w:b w:val="0"/>
          <w:noProof w:val="0"/>
          <w:lang w:val="en-US"/>
        </w:rPr>
        <w:t xml:space="preserve"> – it concerned </w:t>
      </w:r>
      <w:r w:rsidR="00354266" w:rsidRPr="00354266">
        <w:rPr>
          <w:b w:val="0"/>
          <w:noProof w:val="0"/>
          <w:lang w:val="en-US"/>
        </w:rPr>
        <w:t xml:space="preserve">older children who were able to do </w:t>
      </w:r>
      <w:r w:rsidR="00D841D4">
        <w:rPr>
          <w:b w:val="0"/>
          <w:noProof w:val="0"/>
          <w:lang w:val="en-US"/>
        </w:rPr>
        <w:t xml:space="preserve">so </w:t>
      </w:r>
      <w:r w:rsidR="007427A8">
        <w:rPr>
          <w:b w:val="0"/>
          <w:noProof w:val="0"/>
          <w:lang w:val="en-US"/>
        </w:rPr>
        <w:t xml:space="preserve">(34.2% of answers). Part of persons (15.8%) preferred </w:t>
      </w:r>
      <w:r w:rsidR="007427A8" w:rsidRPr="007427A8">
        <w:rPr>
          <w:b w:val="0"/>
          <w:noProof w:val="0"/>
        </w:rPr>
        <w:t>organi</w:t>
      </w:r>
      <w:r w:rsidR="007427A8">
        <w:rPr>
          <w:b w:val="0"/>
          <w:noProof w:val="0"/>
        </w:rPr>
        <w:t>s</w:t>
      </w:r>
      <w:r w:rsidR="007427A8" w:rsidRPr="007427A8">
        <w:rPr>
          <w:b w:val="0"/>
          <w:noProof w:val="0"/>
        </w:rPr>
        <w:t>ing</w:t>
      </w:r>
      <w:r w:rsidR="007427A8" w:rsidRPr="007427A8">
        <w:rPr>
          <w:b w:val="0"/>
          <w:noProof w:val="0"/>
          <w:lang w:val="en-US"/>
        </w:rPr>
        <w:t xml:space="preserve"> care with the support of grandparents or other </w:t>
      </w:r>
      <w:r w:rsidR="006656BD">
        <w:rPr>
          <w:b w:val="0"/>
          <w:noProof w:val="0"/>
          <w:lang w:val="en-US"/>
        </w:rPr>
        <w:t>persons</w:t>
      </w:r>
      <w:r w:rsidR="007427A8" w:rsidRPr="007427A8">
        <w:rPr>
          <w:b w:val="0"/>
          <w:noProof w:val="0"/>
          <w:lang w:val="en-US"/>
        </w:rPr>
        <w:t>.</w:t>
      </w:r>
    </w:p>
    <w:p w14:paraId="77A4EB48" w14:textId="21F7D76B" w:rsidR="00354266" w:rsidRPr="007427A8" w:rsidRDefault="007427A8" w:rsidP="00903065">
      <w:pPr>
        <w:pStyle w:val="LID"/>
        <w:widowControl w:val="0"/>
        <w:spacing w:before="240" w:line="288" w:lineRule="auto"/>
        <w:rPr>
          <w:rFonts w:eastAsia="Times New Roman" w:cs="Times New Roman"/>
          <w:bCs/>
          <w:noProof w:val="0"/>
          <w:color w:val="001D77"/>
          <w:lang w:val="en-US"/>
        </w:rPr>
      </w:pPr>
      <w:r w:rsidRPr="007427A8">
        <w:rPr>
          <w:rFonts w:eastAsia="Times New Roman" w:cs="Times New Roman"/>
          <w:bCs/>
          <w:noProof w:val="0"/>
          <w:color w:val="001D77"/>
          <w:lang w:val="en-US"/>
        </w:rPr>
        <w:t>Taking leave related to raising children by persons aged 18-54 employed at the time of survey or in the past</w:t>
      </w:r>
    </w:p>
    <w:bookmarkStart w:id="14" w:name="_Hlk239847399"/>
    <w:p w14:paraId="65627A3A" w14:textId="227222B5" w:rsidR="00DF38C5" w:rsidRDefault="002A65D4" w:rsidP="00903065">
      <w:pPr>
        <w:pStyle w:val="LID"/>
        <w:spacing w:line="288" w:lineRule="auto"/>
        <w:rPr>
          <w:rFonts w:eastAsia="Times New Roman" w:cs="Times New Roman"/>
          <w:b w:val="0"/>
          <w:bCs/>
          <w:noProof w:val="0"/>
          <w:color w:val="000000" w:themeColor="text1"/>
          <w:lang w:val="en-US"/>
        </w:rPr>
      </w:pPr>
      <w:r w:rsidRPr="007427A8">
        <w:rPr>
          <w:rFonts w:eastAsia="Times New Roman" w:cs="Times New Roman"/>
          <w:b w:val="0"/>
          <w:bCs/>
          <w:color w:val="000000" w:themeColor="text1"/>
          <w:lang w:val="pl-PL"/>
        </w:rPr>
        <mc:AlternateContent>
          <mc:Choice Requires="wps">
            <w:drawing>
              <wp:anchor distT="45720" distB="45720" distL="114300" distR="114300" simplePos="0" relativeHeight="252139520" behindDoc="0" locked="0" layoutInCell="1" allowOverlap="1" wp14:anchorId="1AE17E6B" wp14:editId="727C344E">
                <wp:simplePos x="0" y="0"/>
                <wp:positionH relativeFrom="page">
                  <wp:align>right</wp:align>
                </wp:positionH>
                <wp:positionV relativeFrom="paragraph">
                  <wp:posOffset>104439</wp:posOffset>
                </wp:positionV>
                <wp:extent cx="1793240" cy="1424940"/>
                <wp:effectExtent l="0" t="0" r="0" b="3810"/>
                <wp:wrapTopAndBottom/>
                <wp:docPr id="28" name="Pole tekstowe 2" descr="Leaves related to raising children was used by 52.7% of persons aged 18-54 who are currently or have been employed in the past and who have raised/are raising at least one child"/>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3240" cy="1424940"/>
                        </a:xfrm>
                        <a:prstGeom prst="rect">
                          <a:avLst/>
                        </a:prstGeom>
                        <a:noFill/>
                        <a:ln w="9525">
                          <a:noFill/>
                          <a:miter lim="800000"/>
                          <a:headEnd/>
                          <a:tailEnd/>
                        </a:ln>
                      </wps:spPr>
                      <wps:txbx>
                        <w:txbxContent>
                          <w:p w14:paraId="5DC3E0A2" w14:textId="2BA68CA7" w:rsidR="00723349" w:rsidRPr="007427A8" w:rsidRDefault="00723349" w:rsidP="00597ED9">
                            <w:pPr>
                              <w:spacing w:before="0"/>
                              <w:rPr>
                                <w:color w:val="1F4E79" w:themeColor="accent1" w:themeShade="80"/>
                                <w:lang w:val="en-US"/>
                              </w:rPr>
                            </w:pPr>
                            <w:r w:rsidRPr="00297631">
                              <w:rPr>
                                <w:noProof/>
                                <w:color w:val="1F4E79" w:themeColor="accent1" w:themeShade="80"/>
                                <w:lang w:eastAsia="pl-PL"/>
                              </w:rPr>
                              <w:drawing>
                                <wp:inline distT="0" distB="0" distL="0" distR="0" wp14:anchorId="56D6893A" wp14:editId="7F5B6C61">
                                  <wp:extent cx="1601470" cy="981326"/>
                                  <wp:effectExtent l="0" t="0" r="0" b="0"/>
                                  <wp:docPr id="29" name="Obraz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01470" cy="981326"/>
                                          </a:xfrm>
                                          <a:prstGeom prst="rect">
                                            <a:avLst/>
                                          </a:prstGeom>
                                          <a:noFill/>
                                          <a:ln>
                                            <a:noFill/>
                                          </a:ln>
                                        </pic:spPr>
                                      </pic:pic>
                                    </a:graphicData>
                                  </a:graphic>
                                </wp:inline>
                              </w:drawing>
                            </w:r>
                            <w:r w:rsidRPr="007427A8">
                              <w:rPr>
                                <w:color w:val="1F4E79" w:themeColor="accent1" w:themeShade="80"/>
                                <w:lang w:val="en-US" w:eastAsia="pl-PL"/>
                              </w:rPr>
                              <w:t xml:space="preserve"> </w:t>
                            </w:r>
                            <w:r w:rsidRPr="00A710C5">
                              <w:rPr>
                                <w:color w:val="001D77"/>
                                <w:lang w:val="en-US" w:eastAsia="pl-PL"/>
                              </w:rPr>
                              <w:t>Leaves related to raising children was used by 52.7% of persons aged 18-54 who are currently or have been employed in the past and who have raised/are raising at least one child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E17E6B" id="_x0000_s1032" type="#_x0000_t202" alt="Leaves related to raising children was used by 52.7% of persons aged 18-54 who are currently or have been employed in the past and who have raised/are raising at least one child" style="position:absolute;margin-left:90pt;margin-top:8.2pt;width:141.2pt;height:112.2pt;z-index:252139520;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" filled="f" stroked="f">
                <v:textbox>
                  <w:txbxContent>
                    <w:p w14:paraId="5DC3E0A2" w14:textId="2BA68CA7" w:rsidR="00723349" w:rsidRPr="007427A8" w:rsidRDefault="00723349" w:rsidP="00597ED9">
                      <w:pPr>
                        <w:spacing w:before="0"/>
                        <w:rPr>
                          <w:color w:val="1F4E79" w:themeColor="accent1" w:themeShade="80"/>
                          <w:lang w:val="en-US"/>
                        </w:rPr>
                      </w:pPr>
                      <w:r w:rsidRPr="00297631">
                        <w:rPr>
                          <w:noProof/>
                          <w:color w:val="1F4E79" w:themeColor="accent1" w:themeShade="80"/>
                          <w:lang w:eastAsia="pl-PL"/>
                        </w:rPr>
                        <w:drawing>
                          <wp:inline distT="0" distB="0" distL="0" distR="0" wp14:anchorId="56D6893A" wp14:editId="7F5B6C61">
                            <wp:extent cx="1601470" cy="981326"/>
                            <wp:effectExtent l="0" t="0" r="0" b="0"/>
                            <wp:docPr id="29" name="Obraz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01470" cy="981326"/>
                                    </a:xfrm>
                                    <a:prstGeom prst="rect">
                                      <a:avLst/>
                                    </a:prstGeom>
                                    <a:noFill/>
                                    <a:ln>
                                      <a:noFill/>
                                    </a:ln>
                                  </pic:spPr>
                                </pic:pic>
                              </a:graphicData>
                            </a:graphic>
                          </wp:inline>
                        </w:drawing>
                      </w:r>
                      <w:r w:rsidRPr="007427A8">
                        <w:rPr>
                          <w:color w:val="1F4E79" w:themeColor="accent1" w:themeShade="80"/>
                          <w:lang w:val="en-US" w:eastAsia="pl-PL"/>
                        </w:rPr>
                        <w:t xml:space="preserve"> </w:t>
                      </w:r>
                      <w:r w:rsidRPr="00A710C5">
                        <w:rPr>
                          <w:color w:val="001D77"/>
                          <w:lang w:val="en-US" w:eastAsia="pl-PL"/>
                        </w:rPr>
                        <w:t>Leaves related to raising children was used by 52.7% of persons aged 18-54 who are currently or have been employed in the past and who have raised/are raising at least one child</w:t>
                      </w:r>
                    </w:p>
                  </w:txbxContent>
                </v:textbox>
                <w10:wrap type="topAndBottom" anchorx="page"/>
              </v:shape>
            </w:pict>
          </mc:Fallback>
        </mc:AlternateContent>
      </w:r>
      <w:r w:rsidR="007427A8" w:rsidRPr="007427A8">
        <w:rPr>
          <w:rFonts w:eastAsia="Times New Roman" w:cs="Times New Roman"/>
          <w:b w:val="0"/>
          <w:bCs/>
          <w:noProof w:val="0"/>
          <w:color w:val="000000" w:themeColor="text1"/>
          <w:lang w:val="en-US"/>
        </w:rPr>
        <w:t xml:space="preserve">Out of 17 575 thousand </w:t>
      </w:r>
      <w:r w:rsidR="00597ED9">
        <w:rPr>
          <w:rFonts w:eastAsia="Times New Roman" w:cs="Times New Roman"/>
          <w:b w:val="0"/>
          <w:bCs/>
          <w:noProof w:val="0"/>
          <w:color w:val="000000" w:themeColor="text1"/>
          <w:lang w:val="en-US"/>
        </w:rPr>
        <w:t>persons aged 18-74,</w:t>
      </w:r>
      <w:r w:rsidR="007427A8" w:rsidRPr="007427A8">
        <w:rPr>
          <w:rFonts w:eastAsia="Times New Roman" w:cs="Times New Roman"/>
          <w:b w:val="0"/>
          <w:bCs/>
          <w:noProof w:val="0"/>
          <w:color w:val="000000" w:themeColor="text1"/>
          <w:lang w:val="en-US"/>
        </w:rPr>
        <w:t xml:space="preserve"> </w:t>
      </w:r>
      <w:r w:rsidR="00597ED9" w:rsidRPr="00597ED9">
        <w:rPr>
          <w:rFonts w:eastAsia="Times New Roman" w:cs="Times New Roman"/>
          <w:b w:val="0"/>
          <w:bCs/>
          <w:noProof w:val="0"/>
          <w:color w:val="000000" w:themeColor="text1"/>
          <w:lang w:val="en-US"/>
        </w:rPr>
        <w:t>10</w:t>
      </w:r>
      <w:r w:rsidR="00597ED9">
        <w:rPr>
          <w:rFonts w:eastAsia="Times New Roman" w:cs="Times New Roman"/>
          <w:b w:val="0"/>
          <w:bCs/>
          <w:noProof w:val="0"/>
          <w:color w:val="000000" w:themeColor="text1"/>
          <w:lang w:val="en-US"/>
        </w:rPr>
        <w:t> </w:t>
      </w:r>
      <w:r w:rsidR="00597ED9" w:rsidRPr="00597ED9">
        <w:rPr>
          <w:rFonts w:eastAsia="Times New Roman" w:cs="Times New Roman"/>
          <w:b w:val="0"/>
          <w:bCs/>
          <w:noProof w:val="0"/>
          <w:color w:val="000000" w:themeColor="text1"/>
          <w:lang w:val="en-US"/>
        </w:rPr>
        <w:t>46</w:t>
      </w:r>
      <w:r w:rsidR="00720F69">
        <w:rPr>
          <w:rFonts w:eastAsia="Times New Roman" w:cs="Times New Roman"/>
          <w:b w:val="0"/>
          <w:bCs/>
          <w:noProof w:val="0"/>
          <w:color w:val="000000" w:themeColor="text1"/>
          <w:lang w:val="en-US"/>
        </w:rPr>
        <w:t>7</w:t>
      </w:r>
      <w:r w:rsidR="00597ED9">
        <w:rPr>
          <w:rFonts w:eastAsia="Times New Roman" w:cs="Times New Roman"/>
          <w:b w:val="0"/>
          <w:bCs/>
          <w:noProof w:val="0"/>
          <w:color w:val="000000" w:themeColor="text1"/>
          <w:lang w:val="en-US"/>
        </w:rPr>
        <w:t xml:space="preserve"> thousand, i.e. 59.6%</w:t>
      </w:r>
      <w:r w:rsidR="00597ED9" w:rsidRPr="00597ED9">
        <w:rPr>
          <w:rFonts w:eastAsia="Times New Roman" w:cs="Times New Roman"/>
          <w:b w:val="0"/>
          <w:bCs/>
          <w:noProof w:val="0"/>
          <w:color w:val="000000" w:themeColor="text1"/>
          <w:lang w:val="en-US"/>
        </w:rPr>
        <w:t xml:space="preserve"> have raised/are raising at least one child</w:t>
      </w:r>
      <w:r w:rsidR="00597ED9">
        <w:rPr>
          <w:rStyle w:val="Odwoanieprzypisudolnego"/>
          <w:rFonts w:eastAsia="Times New Roman" w:cs="Times New Roman"/>
          <w:b w:val="0"/>
          <w:bCs/>
          <w:noProof w:val="0"/>
          <w:color w:val="000000" w:themeColor="text1"/>
          <w:lang w:val="en-US"/>
        </w:rPr>
        <w:footnoteReference w:id="8"/>
      </w:r>
      <w:r w:rsidR="00597ED9">
        <w:rPr>
          <w:rFonts w:eastAsia="Times New Roman" w:cs="Times New Roman"/>
          <w:b w:val="0"/>
          <w:bCs/>
          <w:noProof w:val="0"/>
          <w:color w:val="000000" w:themeColor="text1"/>
          <w:lang w:val="en-US"/>
        </w:rPr>
        <w:t xml:space="preserve"> – i</w:t>
      </w:r>
      <w:r w:rsidR="00597ED9" w:rsidRPr="00597ED9">
        <w:rPr>
          <w:rFonts w:eastAsia="Times New Roman" w:cs="Times New Roman"/>
          <w:b w:val="0"/>
          <w:bCs/>
          <w:noProof w:val="0"/>
          <w:color w:val="000000" w:themeColor="text1"/>
          <w:lang w:val="en-US"/>
        </w:rPr>
        <w:t>t should be noted that both the father and the mother of the child could declare the upbringing of the same child</w:t>
      </w:r>
      <w:r w:rsidR="00597ED9">
        <w:rPr>
          <w:rFonts w:eastAsia="Times New Roman" w:cs="Times New Roman"/>
          <w:b w:val="0"/>
          <w:bCs/>
          <w:noProof w:val="0"/>
          <w:color w:val="000000" w:themeColor="text1"/>
          <w:lang w:val="en-US"/>
        </w:rPr>
        <w:t>.</w:t>
      </w:r>
      <w:r w:rsidR="003508AE">
        <w:rPr>
          <w:rFonts w:eastAsia="Times New Roman" w:cs="Times New Roman"/>
          <w:b w:val="0"/>
          <w:bCs/>
          <w:noProof w:val="0"/>
          <w:color w:val="000000" w:themeColor="text1"/>
          <w:lang w:val="en-US"/>
        </w:rPr>
        <w:t xml:space="preserve"> </w:t>
      </w:r>
      <w:r w:rsidR="00597ED9" w:rsidRPr="00597ED9">
        <w:rPr>
          <w:rFonts w:eastAsia="Times New Roman" w:cs="Times New Roman"/>
          <w:b w:val="0"/>
          <w:bCs/>
          <w:noProof w:val="0"/>
          <w:color w:val="000000" w:themeColor="text1"/>
          <w:lang w:val="en-US"/>
        </w:rPr>
        <w:t xml:space="preserve">The largest group </w:t>
      </w:r>
      <w:r w:rsidR="00C77B8D">
        <w:rPr>
          <w:rFonts w:eastAsia="Times New Roman" w:cs="Times New Roman"/>
          <w:b w:val="0"/>
          <w:bCs/>
          <w:noProof w:val="0"/>
          <w:color w:val="000000" w:themeColor="text1"/>
          <w:lang w:val="en-US"/>
        </w:rPr>
        <w:t>consisted of the persons who</w:t>
      </w:r>
      <w:r w:rsidR="00597ED9" w:rsidRPr="00597ED9">
        <w:rPr>
          <w:rFonts w:eastAsia="Times New Roman" w:cs="Times New Roman"/>
          <w:b w:val="0"/>
          <w:bCs/>
          <w:noProof w:val="0"/>
          <w:color w:val="000000" w:themeColor="text1"/>
          <w:lang w:val="en-US"/>
        </w:rPr>
        <w:t xml:space="preserve"> </w:t>
      </w:r>
      <w:r w:rsidR="00346ABC">
        <w:rPr>
          <w:rFonts w:eastAsia="Times New Roman" w:cs="Times New Roman"/>
          <w:b w:val="0"/>
          <w:bCs/>
          <w:noProof w:val="0"/>
          <w:color w:val="000000" w:themeColor="text1"/>
          <w:lang w:val="en-US"/>
        </w:rPr>
        <w:t xml:space="preserve">have </w:t>
      </w:r>
      <w:r w:rsidR="00597ED9" w:rsidRPr="00597ED9">
        <w:rPr>
          <w:rFonts w:eastAsia="Times New Roman" w:cs="Times New Roman"/>
          <w:b w:val="0"/>
          <w:bCs/>
          <w:noProof w:val="0"/>
          <w:color w:val="000000" w:themeColor="text1"/>
          <w:lang w:val="en-US"/>
        </w:rPr>
        <w:t>raised</w:t>
      </w:r>
      <w:r w:rsidR="00597ED9">
        <w:rPr>
          <w:rFonts w:eastAsia="Times New Roman" w:cs="Times New Roman"/>
          <w:b w:val="0"/>
          <w:bCs/>
          <w:noProof w:val="0"/>
          <w:color w:val="000000" w:themeColor="text1"/>
          <w:lang w:val="en-US"/>
        </w:rPr>
        <w:t xml:space="preserve">/are raising two children (48.7% </w:t>
      </w:r>
      <w:r w:rsidR="00C77B8D">
        <w:rPr>
          <w:rFonts w:eastAsia="Times New Roman" w:cs="Times New Roman"/>
          <w:b w:val="0"/>
          <w:bCs/>
          <w:noProof w:val="0"/>
          <w:color w:val="000000" w:themeColor="text1"/>
          <w:lang w:val="en-US"/>
        </w:rPr>
        <w:t xml:space="preserve">of </w:t>
      </w:r>
      <w:r w:rsidR="00597ED9">
        <w:rPr>
          <w:rFonts w:eastAsia="Times New Roman" w:cs="Times New Roman"/>
          <w:b w:val="0"/>
          <w:bCs/>
          <w:noProof w:val="0"/>
          <w:color w:val="000000" w:themeColor="text1"/>
          <w:lang w:val="en-US"/>
        </w:rPr>
        <w:t>total number of persons raising children</w:t>
      </w:r>
      <w:r w:rsidR="003508AE">
        <w:rPr>
          <w:rFonts w:eastAsia="Times New Roman" w:cs="Times New Roman"/>
          <w:b w:val="0"/>
          <w:bCs/>
          <w:noProof w:val="0"/>
          <w:color w:val="000000" w:themeColor="text1"/>
          <w:lang w:val="en-US"/>
        </w:rPr>
        <w:t>)</w:t>
      </w:r>
      <w:r w:rsidR="00DF68BE">
        <w:rPr>
          <w:rFonts w:eastAsia="Times New Roman" w:cs="Times New Roman"/>
          <w:b w:val="0"/>
          <w:bCs/>
          <w:noProof w:val="0"/>
          <w:color w:val="000000" w:themeColor="text1"/>
          <w:lang w:val="en-US"/>
        </w:rPr>
        <w:t xml:space="preserve"> while</w:t>
      </w:r>
      <w:r w:rsidR="00597ED9">
        <w:rPr>
          <w:rFonts w:eastAsia="Times New Roman" w:cs="Times New Roman"/>
          <w:b w:val="0"/>
          <w:bCs/>
          <w:noProof w:val="0"/>
          <w:color w:val="000000" w:themeColor="text1"/>
          <w:lang w:val="en-US"/>
        </w:rPr>
        <w:t xml:space="preserve"> </w:t>
      </w:r>
      <w:r w:rsidR="005347DA">
        <w:rPr>
          <w:rFonts w:eastAsia="Times New Roman" w:cs="Times New Roman"/>
          <w:b w:val="0"/>
          <w:bCs/>
          <w:noProof w:val="0"/>
          <w:color w:val="000000" w:themeColor="text1"/>
          <w:lang w:val="en-US"/>
        </w:rPr>
        <w:t>35.3% o</w:t>
      </w:r>
      <w:r w:rsidR="005347DA" w:rsidRPr="005347DA">
        <w:rPr>
          <w:rFonts w:eastAsia="Times New Roman" w:cs="Times New Roman"/>
          <w:b w:val="0"/>
          <w:bCs/>
          <w:noProof w:val="0"/>
          <w:color w:val="000000" w:themeColor="text1"/>
          <w:lang w:val="en-US"/>
        </w:rPr>
        <w:t>f persons raised/are raising one child</w:t>
      </w:r>
      <w:r w:rsidR="00597ED9">
        <w:rPr>
          <w:rFonts w:eastAsia="Times New Roman" w:cs="Times New Roman"/>
          <w:b w:val="0"/>
          <w:bCs/>
          <w:noProof w:val="0"/>
          <w:color w:val="000000" w:themeColor="text1"/>
          <w:lang w:val="en-US"/>
        </w:rPr>
        <w:t xml:space="preserve">, and </w:t>
      </w:r>
      <w:r w:rsidR="005347DA">
        <w:rPr>
          <w:rFonts w:eastAsia="Times New Roman" w:cs="Times New Roman"/>
          <w:b w:val="0"/>
          <w:bCs/>
          <w:noProof w:val="0"/>
          <w:color w:val="000000" w:themeColor="text1"/>
          <w:lang w:val="en-US"/>
        </w:rPr>
        <w:t>12.3</w:t>
      </w:r>
      <w:r w:rsidR="005347DA" w:rsidRPr="004711BC">
        <w:rPr>
          <w:rFonts w:eastAsia="Times New Roman" w:cs="Times New Roman"/>
          <w:b w:val="0"/>
          <w:bCs/>
          <w:noProof w:val="0"/>
          <w:color w:val="000000" w:themeColor="text1"/>
          <w:lang w:val="en-US"/>
        </w:rPr>
        <w:t xml:space="preserve">% </w:t>
      </w:r>
      <w:r w:rsidR="004711BC" w:rsidRPr="004711BC">
        <w:rPr>
          <w:b w:val="0"/>
          <w:lang w:val="en-US"/>
        </w:rPr>
        <w:t>–</w:t>
      </w:r>
      <w:r w:rsidR="005347DA">
        <w:rPr>
          <w:rFonts w:eastAsia="Times New Roman" w:cs="Times New Roman"/>
          <w:b w:val="0"/>
          <w:bCs/>
          <w:noProof w:val="0"/>
          <w:color w:val="000000" w:themeColor="text1"/>
          <w:lang w:val="en-US"/>
        </w:rPr>
        <w:t xml:space="preserve"> </w:t>
      </w:r>
      <w:r w:rsidR="00597ED9">
        <w:rPr>
          <w:rFonts w:eastAsia="Times New Roman" w:cs="Times New Roman"/>
          <w:b w:val="0"/>
          <w:bCs/>
          <w:noProof w:val="0"/>
          <w:color w:val="000000" w:themeColor="text1"/>
          <w:lang w:val="en-US"/>
        </w:rPr>
        <w:t xml:space="preserve">three </w:t>
      </w:r>
      <w:r w:rsidR="005347DA">
        <w:rPr>
          <w:rFonts w:eastAsia="Times New Roman" w:cs="Times New Roman"/>
          <w:b w:val="0"/>
          <w:bCs/>
          <w:noProof w:val="0"/>
          <w:color w:val="000000" w:themeColor="text1"/>
          <w:lang w:val="en-US"/>
        </w:rPr>
        <w:t>children</w:t>
      </w:r>
      <w:r w:rsidR="00597ED9">
        <w:rPr>
          <w:rFonts w:eastAsia="Times New Roman" w:cs="Times New Roman"/>
          <w:b w:val="0"/>
          <w:bCs/>
          <w:noProof w:val="0"/>
          <w:color w:val="000000" w:themeColor="text1"/>
          <w:lang w:val="en-US"/>
        </w:rPr>
        <w:t>.</w:t>
      </w:r>
    </w:p>
    <w:p w14:paraId="6C79A3E2" w14:textId="27446380" w:rsidR="00AE1038" w:rsidRDefault="00346ABC" w:rsidP="00903065">
      <w:pPr>
        <w:pStyle w:val="LID"/>
        <w:spacing w:after="240" w:line="288" w:lineRule="auto"/>
        <w:rPr>
          <w:rFonts w:eastAsia="Times New Roman" w:cs="Times New Roman"/>
          <w:b w:val="0"/>
          <w:bCs/>
          <w:noProof w:val="0"/>
          <w:color w:val="000000" w:themeColor="text1"/>
          <w:lang w:val="en-US"/>
        </w:rPr>
      </w:pPr>
      <w:bookmarkStart w:id="15" w:name="_Hlk239847954"/>
      <w:bookmarkEnd w:id="14"/>
      <w:r>
        <w:rPr>
          <w:rFonts w:eastAsia="Times New Roman" w:cs="Times New Roman"/>
          <w:b w:val="0"/>
          <w:bCs/>
          <w:noProof w:val="0"/>
          <w:color w:val="000000" w:themeColor="text1"/>
          <w:lang w:val="en-US"/>
        </w:rPr>
        <w:t>T</w:t>
      </w:r>
      <w:r w:rsidRPr="00346ABC">
        <w:rPr>
          <w:rFonts w:eastAsia="Times New Roman" w:cs="Times New Roman"/>
          <w:b w:val="0"/>
          <w:bCs/>
          <w:noProof w:val="0"/>
          <w:color w:val="000000" w:themeColor="text1"/>
          <w:lang w:val="en-US"/>
        </w:rPr>
        <w:t xml:space="preserve">he </w:t>
      </w:r>
      <w:r w:rsidR="00A710C5">
        <w:rPr>
          <w:rFonts w:eastAsia="Times New Roman" w:cs="Times New Roman"/>
          <w:b w:val="0"/>
          <w:bCs/>
          <w:noProof w:val="0"/>
          <w:color w:val="000000" w:themeColor="text1"/>
          <w:lang w:val="en-US"/>
        </w:rPr>
        <w:t>issue</w:t>
      </w:r>
      <w:r w:rsidR="00A710C5" w:rsidRPr="00346ABC">
        <w:rPr>
          <w:rFonts w:eastAsia="Times New Roman" w:cs="Times New Roman"/>
          <w:b w:val="0"/>
          <w:bCs/>
          <w:noProof w:val="0"/>
          <w:color w:val="000000" w:themeColor="text1"/>
          <w:lang w:val="en-US"/>
        </w:rPr>
        <w:t xml:space="preserve"> </w:t>
      </w:r>
      <w:r w:rsidRPr="00346ABC">
        <w:rPr>
          <w:rFonts w:eastAsia="Times New Roman" w:cs="Times New Roman"/>
          <w:b w:val="0"/>
          <w:bCs/>
          <w:noProof w:val="0"/>
          <w:color w:val="000000" w:themeColor="text1"/>
          <w:lang w:val="en-US"/>
        </w:rPr>
        <w:t xml:space="preserve">of leave for raising children in the survey concerned </w:t>
      </w:r>
      <w:r>
        <w:rPr>
          <w:rFonts w:eastAsia="Times New Roman" w:cs="Times New Roman"/>
          <w:b w:val="0"/>
          <w:bCs/>
          <w:noProof w:val="0"/>
          <w:color w:val="000000" w:themeColor="text1"/>
          <w:lang w:val="en-US"/>
        </w:rPr>
        <w:t>persons</w:t>
      </w:r>
      <w:r w:rsidRPr="00346ABC">
        <w:rPr>
          <w:rFonts w:eastAsia="Times New Roman" w:cs="Times New Roman"/>
          <w:b w:val="0"/>
          <w:bCs/>
          <w:noProof w:val="0"/>
          <w:color w:val="000000" w:themeColor="text1"/>
          <w:lang w:val="en-US"/>
        </w:rPr>
        <w:t xml:space="preserve"> aged 18-54 who were currently </w:t>
      </w:r>
      <w:r>
        <w:rPr>
          <w:rFonts w:eastAsia="Times New Roman" w:cs="Times New Roman"/>
          <w:b w:val="0"/>
          <w:bCs/>
          <w:noProof w:val="0"/>
          <w:color w:val="000000" w:themeColor="text1"/>
          <w:lang w:val="en-US"/>
        </w:rPr>
        <w:t>employed</w:t>
      </w:r>
      <w:r w:rsidRPr="00346ABC">
        <w:rPr>
          <w:rFonts w:eastAsia="Times New Roman" w:cs="Times New Roman"/>
          <w:b w:val="0"/>
          <w:bCs/>
          <w:noProof w:val="0"/>
          <w:color w:val="000000" w:themeColor="text1"/>
          <w:lang w:val="en-US"/>
        </w:rPr>
        <w:t xml:space="preserve"> and those who had ever </w:t>
      </w:r>
      <w:r>
        <w:rPr>
          <w:rFonts w:eastAsia="Times New Roman" w:cs="Times New Roman"/>
          <w:b w:val="0"/>
          <w:bCs/>
          <w:noProof w:val="0"/>
          <w:color w:val="000000" w:themeColor="text1"/>
          <w:lang w:val="en-US"/>
        </w:rPr>
        <w:t>been employed</w:t>
      </w:r>
      <w:r w:rsidRPr="00346ABC">
        <w:rPr>
          <w:rFonts w:eastAsia="Times New Roman" w:cs="Times New Roman"/>
          <w:b w:val="0"/>
          <w:bCs/>
          <w:noProof w:val="0"/>
          <w:color w:val="000000" w:themeColor="text1"/>
          <w:lang w:val="en-US"/>
        </w:rPr>
        <w:t>.</w:t>
      </w:r>
      <w:r w:rsidR="003508AE">
        <w:rPr>
          <w:rFonts w:eastAsia="Times New Roman" w:cs="Times New Roman"/>
          <w:b w:val="0"/>
          <w:bCs/>
          <w:noProof w:val="0"/>
          <w:color w:val="000000" w:themeColor="text1"/>
          <w:lang w:val="en-US"/>
        </w:rPr>
        <w:t xml:space="preserve"> </w:t>
      </w:r>
      <w:r w:rsidR="00AE1038">
        <w:rPr>
          <w:rFonts w:eastAsia="Times New Roman" w:cs="Times New Roman"/>
          <w:b w:val="0"/>
          <w:bCs/>
          <w:noProof w:val="0"/>
          <w:color w:val="000000" w:themeColor="text1"/>
          <w:lang w:val="en-US"/>
        </w:rPr>
        <w:t>T</w:t>
      </w:r>
      <w:r w:rsidR="00AE1038" w:rsidRPr="00AE1038">
        <w:rPr>
          <w:rFonts w:eastAsia="Times New Roman" w:cs="Times New Roman"/>
          <w:b w:val="0"/>
          <w:bCs/>
          <w:noProof w:val="0"/>
          <w:color w:val="000000" w:themeColor="text1"/>
          <w:lang w:val="en-US"/>
        </w:rPr>
        <w:t xml:space="preserve">here were 10 280 thousand </w:t>
      </w:r>
      <w:r w:rsidR="00FF05A1">
        <w:rPr>
          <w:rFonts w:eastAsia="Times New Roman" w:cs="Times New Roman"/>
          <w:b w:val="0"/>
          <w:bCs/>
          <w:noProof w:val="0"/>
          <w:color w:val="000000" w:themeColor="text1"/>
          <w:lang w:val="en-US"/>
        </w:rPr>
        <w:t xml:space="preserve">of </w:t>
      </w:r>
      <w:r w:rsidR="00AE1038" w:rsidRPr="00AE1038">
        <w:rPr>
          <w:rFonts w:eastAsia="Times New Roman" w:cs="Times New Roman"/>
          <w:b w:val="0"/>
          <w:bCs/>
          <w:noProof w:val="0"/>
          <w:color w:val="000000" w:themeColor="text1"/>
          <w:lang w:val="en-US"/>
        </w:rPr>
        <w:t xml:space="preserve">such </w:t>
      </w:r>
      <w:r w:rsidR="00AE1038">
        <w:rPr>
          <w:rFonts w:eastAsia="Times New Roman" w:cs="Times New Roman"/>
          <w:b w:val="0"/>
          <w:bCs/>
          <w:noProof w:val="0"/>
          <w:color w:val="000000" w:themeColor="text1"/>
          <w:lang w:val="en-US"/>
        </w:rPr>
        <w:t>persons</w:t>
      </w:r>
      <w:r w:rsidR="00A710C5">
        <w:rPr>
          <w:rFonts w:eastAsia="Times New Roman" w:cs="Times New Roman"/>
          <w:b w:val="0"/>
          <w:bCs/>
          <w:noProof w:val="0"/>
          <w:color w:val="000000" w:themeColor="text1"/>
          <w:lang w:val="en-US"/>
        </w:rPr>
        <w:t xml:space="preserve"> in total</w:t>
      </w:r>
      <w:r w:rsidR="00AE1038">
        <w:rPr>
          <w:rFonts w:eastAsia="Times New Roman" w:cs="Times New Roman"/>
          <w:b w:val="0"/>
          <w:bCs/>
          <w:noProof w:val="0"/>
          <w:color w:val="000000" w:themeColor="text1"/>
          <w:lang w:val="en-US"/>
        </w:rPr>
        <w:t xml:space="preserve">, but not all </w:t>
      </w:r>
      <w:r w:rsidR="00AE1038" w:rsidRPr="00AE1038">
        <w:rPr>
          <w:rFonts w:eastAsia="Times New Roman" w:cs="Times New Roman"/>
          <w:b w:val="0"/>
          <w:bCs/>
          <w:noProof w:val="0"/>
          <w:color w:val="000000" w:themeColor="text1"/>
          <w:lang w:val="en-US"/>
        </w:rPr>
        <w:t xml:space="preserve">of them </w:t>
      </w:r>
      <w:r w:rsidR="00A710C5">
        <w:rPr>
          <w:rFonts w:eastAsia="Times New Roman" w:cs="Times New Roman"/>
          <w:b w:val="0"/>
          <w:bCs/>
          <w:noProof w:val="0"/>
          <w:color w:val="000000" w:themeColor="text1"/>
          <w:lang w:val="en-US"/>
        </w:rPr>
        <w:t>had taken</w:t>
      </w:r>
      <w:r w:rsidR="00A710C5" w:rsidRPr="00AE1038">
        <w:rPr>
          <w:rFonts w:eastAsia="Times New Roman" w:cs="Times New Roman"/>
          <w:b w:val="0"/>
          <w:bCs/>
          <w:noProof w:val="0"/>
          <w:color w:val="000000" w:themeColor="text1"/>
          <w:lang w:val="en-US"/>
        </w:rPr>
        <w:t xml:space="preserve"> </w:t>
      </w:r>
      <w:r w:rsidR="00AE1038" w:rsidRPr="00AE1038">
        <w:rPr>
          <w:rFonts w:eastAsia="Times New Roman" w:cs="Times New Roman"/>
          <w:b w:val="0"/>
          <w:bCs/>
          <w:noProof w:val="0"/>
          <w:color w:val="000000" w:themeColor="text1"/>
          <w:lang w:val="en-US"/>
        </w:rPr>
        <w:t>leave to</w:t>
      </w:r>
      <w:r w:rsidR="00DE284A" w:rsidRPr="00AE1038">
        <w:rPr>
          <w:rFonts w:eastAsia="Times New Roman" w:cs="Times New Roman"/>
          <w:b w:val="0"/>
          <w:bCs/>
          <w:noProof w:val="0"/>
          <w:color w:val="000000" w:themeColor="text1"/>
          <w:lang w:val="en-US"/>
        </w:rPr>
        <w:t xml:space="preserve"> </w:t>
      </w:r>
      <w:r w:rsidR="00AE1038" w:rsidRPr="00AE1038">
        <w:rPr>
          <w:rFonts w:eastAsia="Times New Roman" w:cs="Times New Roman"/>
          <w:b w:val="0"/>
          <w:bCs/>
          <w:noProof w:val="0"/>
          <w:color w:val="000000" w:themeColor="text1"/>
          <w:lang w:val="en-US"/>
        </w:rPr>
        <w:t>raise</w:t>
      </w:r>
      <w:r w:rsidR="00903065">
        <w:rPr>
          <w:rFonts w:eastAsia="Times New Roman" w:cs="Times New Roman"/>
          <w:b w:val="0"/>
          <w:bCs/>
          <w:noProof w:val="0"/>
          <w:color w:val="000000" w:themeColor="text1"/>
          <w:lang w:val="en-US"/>
        </w:rPr>
        <w:t xml:space="preserve"> </w:t>
      </w:r>
      <w:r w:rsidR="00AE1038" w:rsidRPr="00AE1038">
        <w:rPr>
          <w:rFonts w:eastAsia="Times New Roman" w:cs="Times New Roman"/>
          <w:b w:val="0"/>
          <w:bCs/>
          <w:noProof w:val="0"/>
          <w:color w:val="000000" w:themeColor="text1"/>
          <w:lang w:val="en-US"/>
        </w:rPr>
        <w:t>children.</w:t>
      </w:r>
      <w:r w:rsidR="00AE1038">
        <w:rPr>
          <w:rFonts w:eastAsia="Times New Roman" w:cs="Times New Roman"/>
          <w:b w:val="0"/>
          <w:bCs/>
          <w:noProof w:val="0"/>
          <w:color w:val="000000" w:themeColor="text1"/>
          <w:lang w:val="en-US"/>
        </w:rPr>
        <w:t xml:space="preserve"> </w:t>
      </w:r>
      <w:r w:rsidR="00AE1038" w:rsidRPr="00AE1038">
        <w:rPr>
          <w:rFonts w:eastAsia="Times New Roman" w:cs="Times New Roman"/>
          <w:b w:val="0"/>
          <w:bCs/>
          <w:noProof w:val="0"/>
          <w:color w:val="000000" w:themeColor="text1"/>
          <w:lang w:val="en-US"/>
        </w:rPr>
        <w:t xml:space="preserve">This type of leave was </w:t>
      </w:r>
      <w:r w:rsidR="00DE284A">
        <w:rPr>
          <w:rFonts w:eastAsia="Times New Roman" w:cs="Times New Roman"/>
          <w:b w:val="0"/>
          <w:bCs/>
          <w:noProof w:val="0"/>
          <w:color w:val="000000" w:themeColor="text1"/>
          <w:lang w:val="en-US"/>
        </w:rPr>
        <w:t>taken</w:t>
      </w:r>
      <w:r w:rsidR="00DE284A" w:rsidRPr="00AE1038">
        <w:rPr>
          <w:rFonts w:eastAsia="Times New Roman" w:cs="Times New Roman"/>
          <w:b w:val="0"/>
          <w:bCs/>
          <w:noProof w:val="0"/>
          <w:color w:val="000000" w:themeColor="text1"/>
          <w:lang w:val="en-US"/>
        </w:rPr>
        <w:t xml:space="preserve"> </w:t>
      </w:r>
      <w:r w:rsidR="00AE1038" w:rsidRPr="00AE1038">
        <w:rPr>
          <w:rFonts w:eastAsia="Times New Roman" w:cs="Times New Roman"/>
          <w:b w:val="0"/>
          <w:bCs/>
          <w:noProof w:val="0"/>
          <w:color w:val="000000" w:themeColor="text1"/>
          <w:lang w:val="en-US"/>
        </w:rPr>
        <w:t xml:space="preserve">by 52.7% </w:t>
      </w:r>
      <w:r w:rsidR="000B018E">
        <w:rPr>
          <w:rFonts w:eastAsia="Times New Roman" w:cs="Times New Roman"/>
          <w:b w:val="0"/>
          <w:bCs/>
          <w:noProof w:val="0"/>
          <w:color w:val="000000" w:themeColor="text1"/>
          <w:lang w:val="en-US"/>
        </w:rPr>
        <w:t>of</w:t>
      </w:r>
      <w:r w:rsidR="00AE1038" w:rsidRPr="00AE1038">
        <w:rPr>
          <w:rFonts w:eastAsia="Times New Roman" w:cs="Times New Roman"/>
          <w:b w:val="0"/>
          <w:bCs/>
          <w:noProof w:val="0"/>
          <w:color w:val="000000" w:themeColor="text1"/>
          <w:lang w:val="en-US"/>
        </w:rPr>
        <w:t xml:space="preserve"> this group</w:t>
      </w:r>
      <w:r w:rsidR="00AE1038">
        <w:rPr>
          <w:rFonts w:eastAsia="Times New Roman" w:cs="Times New Roman"/>
          <w:b w:val="0"/>
          <w:bCs/>
          <w:noProof w:val="0"/>
          <w:color w:val="000000" w:themeColor="text1"/>
          <w:lang w:val="en-US"/>
        </w:rPr>
        <w:t xml:space="preserve"> </w:t>
      </w:r>
      <w:r w:rsidR="000B018E">
        <w:rPr>
          <w:rFonts w:eastAsia="Times New Roman" w:cs="Times New Roman"/>
          <w:b w:val="0"/>
          <w:bCs/>
          <w:noProof w:val="0"/>
          <w:color w:val="000000" w:themeColor="text1"/>
          <w:lang w:val="en-US"/>
        </w:rPr>
        <w:t xml:space="preserve">of persons </w:t>
      </w:r>
      <w:r w:rsidR="00AE1038">
        <w:rPr>
          <w:rFonts w:eastAsia="Times New Roman" w:cs="Times New Roman"/>
          <w:b w:val="0"/>
          <w:bCs/>
          <w:noProof w:val="0"/>
          <w:color w:val="000000" w:themeColor="text1"/>
          <w:lang w:val="en-US"/>
        </w:rPr>
        <w:t xml:space="preserve">(i.e. </w:t>
      </w:r>
      <w:r w:rsidR="00AE1038" w:rsidRPr="00AE1038">
        <w:rPr>
          <w:rFonts w:eastAsia="Times New Roman" w:cs="Times New Roman"/>
          <w:b w:val="0"/>
          <w:bCs/>
          <w:noProof w:val="0"/>
          <w:color w:val="000000" w:themeColor="text1"/>
          <w:lang w:val="en-US"/>
        </w:rPr>
        <w:t>5</w:t>
      </w:r>
      <w:r w:rsidR="00AE1038">
        <w:rPr>
          <w:rFonts w:eastAsia="Times New Roman" w:cs="Times New Roman"/>
          <w:b w:val="0"/>
          <w:bCs/>
          <w:noProof w:val="0"/>
          <w:color w:val="000000" w:themeColor="text1"/>
          <w:lang w:val="en-US"/>
        </w:rPr>
        <w:t> </w:t>
      </w:r>
      <w:r w:rsidR="00AE1038" w:rsidRPr="00AE1038">
        <w:rPr>
          <w:rFonts w:eastAsia="Times New Roman" w:cs="Times New Roman"/>
          <w:b w:val="0"/>
          <w:bCs/>
          <w:noProof w:val="0"/>
          <w:color w:val="000000" w:themeColor="text1"/>
          <w:lang w:val="en-US"/>
        </w:rPr>
        <w:t>418</w:t>
      </w:r>
      <w:r w:rsidR="00AE1038">
        <w:rPr>
          <w:rFonts w:eastAsia="Times New Roman" w:cs="Times New Roman"/>
          <w:b w:val="0"/>
          <w:bCs/>
          <w:noProof w:val="0"/>
          <w:color w:val="000000" w:themeColor="text1"/>
          <w:lang w:val="en-US"/>
        </w:rPr>
        <w:t xml:space="preserve"> thousand), </w:t>
      </w:r>
      <w:r w:rsidR="000B018E">
        <w:rPr>
          <w:rFonts w:eastAsia="Times New Roman" w:cs="Times New Roman"/>
          <w:b w:val="0"/>
          <w:bCs/>
          <w:noProof w:val="0"/>
          <w:color w:val="000000" w:themeColor="text1"/>
          <w:lang w:val="en-US"/>
        </w:rPr>
        <w:t>while</w:t>
      </w:r>
      <w:r w:rsidR="00AE1038" w:rsidRPr="00AE1038">
        <w:rPr>
          <w:rFonts w:eastAsia="Times New Roman" w:cs="Times New Roman"/>
          <w:b w:val="0"/>
          <w:bCs/>
          <w:noProof w:val="0"/>
          <w:color w:val="000000" w:themeColor="text1"/>
          <w:lang w:val="en-US"/>
        </w:rPr>
        <w:t xml:space="preserve"> </w:t>
      </w:r>
      <w:r w:rsidR="000B018E">
        <w:rPr>
          <w:rFonts w:eastAsia="Times New Roman" w:cs="Times New Roman"/>
          <w:b w:val="0"/>
          <w:bCs/>
          <w:noProof w:val="0"/>
          <w:color w:val="000000" w:themeColor="text1"/>
          <w:lang w:val="en-US"/>
        </w:rPr>
        <w:t xml:space="preserve">45.3% </w:t>
      </w:r>
      <w:r w:rsidR="00AE1038" w:rsidRPr="00AE1038">
        <w:rPr>
          <w:rFonts w:eastAsia="Times New Roman" w:cs="Times New Roman"/>
          <w:b w:val="0"/>
          <w:bCs/>
          <w:noProof w:val="0"/>
          <w:color w:val="000000" w:themeColor="text1"/>
          <w:lang w:val="en-US"/>
        </w:rPr>
        <w:t xml:space="preserve">did not </w:t>
      </w:r>
      <w:r w:rsidR="00DE284A">
        <w:rPr>
          <w:rFonts w:eastAsia="Times New Roman" w:cs="Times New Roman"/>
          <w:b w:val="0"/>
          <w:bCs/>
          <w:noProof w:val="0"/>
          <w:color w:val="000000" w:themeColor="text1"/>
          <w:lang w:val="en-US"/>
        </w:rPr>
        <w:t xml:space="preserve">take </w:t>
      </w:r>
      <w:r w:rsidR="000B018E">
        <w:rPr>
          <w:rFonts w:eastAsia="Times New Roman" w:cs="Times New Roman"/>
          <w:b w:val="0"/>
          <w:bCs/>
          <w:noProof w:val="0"/>
          <w:color w:val="000000" w:themeColor="text1"/>
          <w:lang w:val="en-US"/>
        </w:rPr>
        <w:t>it</w:t>
      </w:r>
      <w:bookmarkEnd w:id="15"/>
      <w:r w:rsidR="00AE1038">
        <w:rPr>
          <w:rStyle w:val="Odwoanieprzypisudolnego"/>
          <w:rFonts w:eastAsia="Times New Roman" w:cs="Times New Roman"/>
          <w:b w:val="0"/>
          <w:bCs/>
          <w:noProof w:val="0"/>
          <w:color w:val="000000" w:themeColor="text1"/>
          <w:lang w:val="en-US"/>
        </w:rPr>
        <w:footnoteReference w:id="9"/>
      </w:r>
      <w:r w:rsidR="00AE1038">
        <w:rPr>
          <w:rFonts w:eastAsia="Times New Roman" w:cs="Times New Roman"/>
          <w:b w:val="0"/>
          <w:bCs/>
          <w:noProof w:val="0"/>
          <w:color w:val="000000" w:themeColor="text1"/>
          <w:lang w:val="en-US"/>
        </w:rPr>
        <w:t>.</w:t>
      </w:r>
    </w:p>
    <w:p w14:paraId="316D660B" w14:textId="7C1248AF" w:rsidR="00770F4F" w:rsidRDefault="00341FEC" w:rsidP="000B018E">
      <w:pPr>
        <w:pStyle w:val="LID"/>
        <w:spacing w:before="0" w:line="240" w:lineRule="auto"/>
        <w:ind w:left="684" w:hanging="684"/>
        <w:rPr>
          <w:rFonts w:eastAsia="Times New Roman" w:cs="Times New Roman"/>
          <w:bCs/>
          <w:noProof w:val="0"/>
          <w:color w:val="000000" w:themeColor="text1"/>
        </w:rPr>
      </w:pPr>
      <w:r w:rsidRPr="00341FEC">
        <w:rPr>
          <w:rFonts w:eastAsia="Times New Roman" w:cs="Times New Roman"/>
          <w:bCs/>
          <w:noProof w:val="0"/>
          <w:color w:val="000000" w:themeColor="text1"/>
        </w:rPr>
        <w:t>Chart 5. Persons aged 18-54 who were employed at the time of the survey or in the past and have raised/are raising at least one child by the fact of taking leaves related to raising children and type of the leave</w:t>
      </w:r>
    </w:p>
    <w:p w14:paraId="7DE3DF85" w14:textId="2335600E" w:rsidR="00A361DF" w:rsidRDefault="002A65D4" w:rsidP="00903065">
      <w:pPr>
        <w:pStyle w:val="LID"/>
        <w:spacing w:line="240" w:lineRule="auto"/>
        <w:jc w:val="center"/>
        <w:rPr>
          <w:b w:val="0"/>
          <w:noProof w:val="0"/>
        </w:rPr>
      </w:pPr>
      <w:r>
        <w:rPr>
          <w:b w:val="0"/>
        </w:rPr>
        <w:drawing>
          <wp:inline distT="0" distB="0" distL="0" distR="0" wp14:anchorId="58966FCF" wp14:editId="61A9C845">
            <wp:extent cx="4651718" cy="2751151"/>
            <wp:effectExtent l="0" t="0" r="0" b="0"/>
            <wp:docPr id="25" name="Obraz 25" descr="Chart 5. Persons aged 18-54 who were employed at the time of the survey or in the past and have raised/are raising at least one child by the fact of taking leaves related to raising children and type of the le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16958" cy="2789736"/>
                    </a:xfrm>
                    <a:prstGeom prst="rect">
                      <a:avLst/>
                    </a:prstGeom>
                    <a:noFill/>
                  </pic:spPr>
                </pic:pic>
              </a:graphicData>
            </a:graphic>
          </wp:inline>
        </w:drawing>
      </w:r>
    </w:p>
    <w:p w14:paraId="0AB986EC" w14:textId="548CA6E9" w:rsidR="0053363C" w:rsidRDefault="006067A1" w:rsidP="00903065">
      <w:pPr>
        <w:pStyle w:val="LID"/>
        <w:spacing w:line="288" w:lineRule="auto"/>
        <w:rPr>
          <w:b w:val="0"/>
          <w:lang w:val="en-US"/>
        </w:rPr>
      </w:pPr>
      <w:r w:rsidRPr="0053363C">
        <w:rPr>
          <w:b w:val="0"/>
          <w:lang w:val="en-US"/>
        </w:rPr>
        <w:lastRenderedPageBreak/>
        <w:t xml:space="preserve">The survey results indicate that in 2025: </w:t>
      </w:r>
    </w:p>
    <w:p w14:paraId="6BAD2C17" w14:textId="42AB5440" w:rsidR="0053363C" w:rsidRPr="0053363C" w:rsidRDefault="009311C8" w:rsidP="00903065">
      <w:pPr>
        <w:numPr>
          <w:ilvl w:val="0"/>
          <w:numId w:val="21"/>
        </w:numPr>
        <w:spacing w:line="288" w:lineRule="auto"/>
        <w:ind w:left="284" w:hanging="284"/>
        <w:rPr>
          <w:b/>
          <w:szCs w:val="19"/>
          <w:lang w:eastAsia="pl-PL"/>
        </w:rPr>
      </w:pPr>
      <w:r w:rsidRPr="008343FA">
        <w:rPr>
          <w:b/>
          <w:noProof/>
        </w:rPr>
        <mc:AlternateContent>
          <mc:Choice Requires="wps">
            <w:drawing>
              <wp:anchor distT="45720" distB="45720" distL="114300" distR="114300" simplePos="0" relativeHeight="252152832" behindDoc="0" locked="0" layoutInCell="1" allowOverlap="1" wp14:anchorId="231A505F" wp14:editId="25542942">
                <wp:simplePos x="0" y="0"/>
                <wp:positionH relativeFrom="page">
                  <wp:align>right</wp:align>
                </wp:positionH>
                <wp:positionV relativeFrom="paragraph">
                  <wp:posOffset>208639</wp:posOffset>
                </wp:positionV>
                <wp:extent cx="1793240" cy="1310640"/>
                <wp:effectExtent l="0" t="0" r="0" b="3810"/>
                <wp:wrapTopAndBottom/>
                <wp:docPr id="61" name="Pole tekstowe 2" descr="Women were considerably more likely to take leave for raising children – 82.0% of women and 18.3% of men who are raising/have raised at least one child took such leav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3240" cy="1310640"/>
                        </a:xfrm>
                        <a:prstGeom prst="rect">
                          <a:avLst/>
                        </a:prstGeom>
                        <a:noFill/>
                        <a:ln w="9525">
                          <a:noFill/>
                          <a:miter lim="800000"/>
                          <a:headEnd/>
                          <a:tailEnd/>
                        </a:ln>
                      </wps:spPr>
                      <wps:txbx>
                        <w:txbxContent>
                          <w:p w14:paraId="0D3A4781" w14:textId="1890294F" w:rsidR="00723349" w:rsidRPr="00903065" w:rsidRDefault="00723349" w:rsidP="009311C8">
                            <w:pPr>
                              <w:spacing w:before="0"/>
                              <w:rPr>
                                <w:color w:val="001D77"/>
                                <w:lang w:val="en-US" w:eastAsia="pl-PL"/>
                              </w:rPr>
                            </w:pPr>
                            <w:bookmarkStart w:id="16" w:name="_Hlk240014065"/>
                            <w:r w:rsidRPr="00903065">
                              <w:rPr>
                                <w:color w:val="001D77"/>
                                <w:lang w:val="en-US" w:eastAsia="pl-PL"/>
                              </w:rPr>
                              <w:t xml:space="preserve">Women were considerably more likely to take leave for raising children – </w:t>
                            </w:r>
                            <w:r>
                              <w:rPr>
                                <w:color w:val="001D77"/>
                                <w:lang w:val="en-US" w:eastAsia="pl-PL"/>
                              </w:rPr>
                              <w:t>82.0</w:t>
                            </w:r>
                            <w:r w:rsidRPr="00903065">
                              <w:rPr>
                                <w:color w:val="001D77"/>
                                <w:lang w:val="en-US" w:eastAsia="pl-PL"/>
                              </w:rPr>
                              <w:t xml:space="preserve">% of women and </w:t>
                            </w:r>
                            <w:r>
                              <w:rPr>
                                <w:color w:val="001D77"/>
                                <w:lang w:val="en-US" w:eastAsia="pl-PL"/>
                              </w:rPr>
                              <w:t>18.3</w:t>
                            </w:r>
                            <w:r w:rsidRPr="00903065">
                              <w:rPr>
                                <w:color w:val="001D77"/>
                                <w:lang w:val="en-US" w:eastAsia="pl-PL"/>
                              </w:rPr>
                              <w:t>% of men who are raising</w:t>
                            </w:r>
                            <w:r>
                              <w:rPr>
                                <w:color w:val="001D77"/>
                                <w:lang w:val="en-US" w:eastAsia="pl-PL"/>
                              </w:rPr>
                              <w:t>/</w:t>
                            </w:r>
                            <w:r w:rsidRPr="00903065">
                              <w:rPr>
                                <w:color w:val="001D77"/>
                                <w:lang w:val="en-US" w:eastAsia="pl-PL"/>
                              </w:rPr>
                              <w:t>have raised at least one child took such leave.</w:t>
                            </w:r>
                            <w:bookmarkEnd w:id="16"/>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1A505F" id="_x0000_s1033" type="#_x0000_t202" alt="Women were considerably more likely to take leave for raising children – 82.0% of women and 18.3% of men who are raising/have raised at least one child took such leave." style="position:absolute;left:0;text-align:left;margin-left:90pt;margin-top:16.45pt;width:141.2pt;height:103.2pt;z-index:252152832;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" filled="f" stroked="f">
                <v:textbox>
                  <w:txbxContent>
                    <w:p w14:paraId="0D3A4781" w14:textId="1890294F" w:rsidR="00723349" w:rsidRPr="00903065" w:rsidRDefault="00723349" w:rsidP="009311C8">
                      <w:pPr>
                        <w:spacing w:before="0"/>
                        <w:rPr>
                          <w:color w:val="001D77"/>
                          <w:lang w:val="en-US" w:eastAsia="pl-PL"/>
                        </w:rPr>
                      </w:pPr>
                      <w:bookmarkStart w:id="19" w:name="_Hlk240014065"/>
                      <w:r w:rsidRPr="00903065">
                        <w:rPr>
                          <w:color w:val="001D77"/>
                          <w:lang w:val="en-US" w:eastAsia="pl-PL"/>
                        </w:rPr>
                        <w:t xml:space="preserve">Women were considerably more likely to take leave for raising children – </w:t>
                      </w:r>
                      <w:r>
                        <w:rPr>
                          <w:color w:val="001D77"/>
                          <w:lang w:val="en-US" w:eastAsia="pl-PL"/>
                        </w:rPr>
                        <w:t>82.0</w:t>
                      </w:r>
                      <w:r w:rsidRPr="00903065">
                        <w:rPr>
                          <w:color w:val="001D77"/>
                          <w:lang w:val="en-US" w:eastAsia="pl-PL"/>
                        </w:rPr>
                        <w:t xml:space="preserve">% of women and </w:t>
                      </w:r>
                      <w:r>
                        <w:rPr>
                          <w:color w:val="001D77"/>
                          <w:lang w:val="en-US" w:eastAsia="pl-PL"/>
                        </w:rPr>
                        <w:t>18.3</w:t>
                      </w:r>
                      <w:r w:rsidRPr="00903065">
                        <w:rPr>
                          <w:color w:val="001D77"/>
                          <w:lang w:val="en-US" w:eastAsia="pl-PL"/>
                        </w:rPr>
                        <w:t>% of men who are raising</w:t>
                      </w:r>
                      <w:r>
                        <w:rPr>
                          <w:color w:val="001D77"/>
                          <w:lang w:val="en-US" w:eastAsia="pl-PL"/>
                        </w:rPr>
                        <w:t>/</w:t>
                      </w:r>
                      <w:r w:rsidRPr="00903065">
                        <w:rPr>
                          <w:color w:val="001D77"/>
                          <w:lang w:val="en-US" w:eastAsia="pl-PL"/>
                        </w:rPr>
                        <w:t>have raised at least one child took such leave.</w:t>
                      </w:r>
                      <w:bookmarkEnd w:id="19"/>
                    </w:p>
                  </w:txbxContent>
                </v:textbox>
                <w10:wrap type="topAndBottom" anchorx="page"/>
              </v:shape>
            </w:pict>
          </mc:Fallback>
        </mc:AlternateContent>
      </w:r>
      <w:r w:rsidR="0053363C" w:rsidRPr="0053363C">
        <w:rPr>
          <w:szCs w:val="19"/>
          <w:lang w:eastAsia="pl-PL"/>
        </w:rPr>
        <w:t xml:space="preserve">The percentage of persons </w:t>
      </w:r>
      <w:r w:rsidR="00CA0107">
        <w:rPr>
          <w:szCs w:val="19"/>
          <w:lang w:eastAsia="pl-PL"/>
        </w:rPr>
        <w:t>taking</w:t>
      </w:r>
      <w:r w:rsidR="00CA0107" w:rsidRPr="0053363C">
        <w:rPr>
          <w:szCs w:val="19"/>
          <w:lang w:eastAsia="pl-PL"/>
        </w:rPr>
        <w:t xml:space="preserve"> </w:t>
      </w:r>
      <w:r w:rsidR="0053363C" w:rsidRPr="0053363C">
        <w:rPr>
          <w:szCs w:val="19"/>
          <w:lang w:eastAsia="pl-PL"/>
        </w:rPr>
        <w:t xml:space="preserve">leaves differed significantly depending on the sex of the persons </w:t>
      </w:r>
      <w:r w:rsidR="00E2045F">
        <w:rPr>
          <w:szCs w:val="19"/>
          <w:lang w:eastAsia="pl-PL"/>
        </w:rPr>
        <w:t xml:space="preserve">taking care </w:t>
      </w:r>
      <w:r w:rsidR="0053363C" w:rsidRPr="0053363C">
        <w:rPr>
          <w:szCs w:val="19"/>
          <w:lang w:eastAsia="pl-PL"/>
        </w:rPr>
        <w:t xml:space="preserve">– among women </w:t>
      </w:r>
      <w:r w:rsidR="002E4FEF">
        <w:rPr>
          <w:szCs w:val="19"/>
          <w:lang w:eastAsia="pl-PL"/>
        </w:rPr>
        <w:t xml:space="preserve">it </w:t>
      </w:r>
      <w:r w:rsidR="0053363C" w:rsidRPr="0053363C">
        <w:rPr>
          <w:szCs w:val="19"/>
          <w:lang w:eastAsia="pl-PL"/>
        </w:rPr>
        <w:t xml:space="preserve">was 82.0%, while among men it was significantly lower and amounted to 18.3%. It should be noted that in the past due to legal regulations, fathers could not receive paternal, paternity leaves etc., </w:t>
      </w:r>
      <w:r w:rsidR="006C1F40">
        <w:rPr>
          <w:szCs w:val="19"/>
          <w:lang w:eastAsia="pl-PL"/>
        </w:rPr>
        <w:t>t</w:t>
      </w:r>
      <w:r w:rsidR="006C1F40" w:rsidRPr="006C1F40">
        <w:rPr>
          <w:szCs w:val="19"/>
          <w:lang w:eastAsia="pl-PL"/>
        </w:rPr>
        <w:t xml:space="preserve">his </w:t>
      </w:r>
      <w:r w:rsidR="00DB2D6D">
        <w:rPr>
          <w:szCs w:val="19"/>
          <w:lang w:eastAsia="pl-PL"/>
        </w:rPr>
        <w:t>results</w:t>
      </w:r>
      <w:r w:rsidR="00DB2D6D" w:rsidRPr="006C1F40">
        <w:rPr>
          <w:szCs w:val="19"/>
          <w:lang w:eastAsia="pl-PL"/>
        </w:rPr>
        <w:t xml:space="preserve"> </w:t>
      </w:r>
      <w:r w:rsidR="00DB2D6D">
        <w:rPr>
          <w:szCs w:val="19"/>
          <w:lang w:eastAsia="pl-PL"/>
        </w:rPr>
        <w:t>in</w:t>
      </w:r>
      <w:r w:rsidR="00DB2D6D" w:rsidRPr="006C1F40">
        <w:rPr>
          <w:szCs w:val="19"/>
          <w:lang w:eastAsia="pl-PL"/>
        </w:rPr>
        <w:t xml:space="preserve"> </w:t>
      </w:r>
      <w:r w:rsidR="00DB2D6D">
        <w:rPr>
          <w:szCs w:val="19"/>
          <w:lang w:eastAsia="pl-PL"/>
        </w:rPr>
        <w:t>a</w:t>
      </w:r>
      <w:r w:rsidR="00DB2D6D" w:rsidRPr="006C1F40">
        <w:rPr>
          <w:szCs w:val="19"/>
          <w:lang w:eastAsia="pl-PL"/>
        </w:rPr>
        <w:t xml:space="preserve"> </w:t>
      </w:r>
      <w:r w:rsidR="006C1F40" w:rsidRPr="006C1F40">
        <w:rPr>
          <w:szCs w:val="19"/>
          <w:lang w:eastAsia="pl-PL"/>
        </w:rPr>
        <w:t xml:space="preserve">limited extent </w:t>
      </w:r>
      <w:r w:rsidR="00DB2D6D">
        <w:rPr>
          <w:szCs w:val="19"/>
          <w:lang w:eastAsia="pl-PL"/>
        </w:rPr>
        <w:t>of</w:t>
      </w:r>
      <w:r w:rsidR="006C1F40" w:rsidRPr="006C1F40">
        <w:rPr>
          <w:szCs w:val="19"/>
          <w:lang w:eastAsia="pl-PL"/>
        </w:rPr>
        <w:t xml:space="preserve"> men </w:t>
      </w:r>
      <w:r w:rsidR="00DB2D6D" w:rsidRPr="006C1F40">
        <w:rPr>
          <w:szCs w:val="19"/>
          <w:lang w:eastAsia="pl-PL"/>
        </w:rPr>
        <w:t>t</w:t>
      </w:r>
      <w:r w:rsidR="00DB2D6D">
        <w:rPr>
          <w:szCs w:val="19"/>
          <w:lang w:eastAsia="pl-PL"/>
        </w:rPr>
        <w:t>aking</w:t>
      </w:r>
      <w:r w:rsidR="00DB2D6D" w:rsidRPr="006C1F40">
        <w:rPr>
          <w:szCs w:val="19"/>
          <w:lang w:eastAsia="pl-PL"/>
        </w:rPr>
        <w:t xml:space="preserve"> </w:t>
      </w:r>
      <w:r w:rsidR="006C1F40" w:rsidRPr="006C1F40">
        <w:rPr>
          <w:szCs w:val="19"/>
          <w:lang w:eastAsia="pl-PL"/>
        </w:rPr>
        <w:t>leave</w:t>
      </w:r>
      <w:r w:rsidR="00006C49">
        <w:rPr>
          <w:szCs w:val="19"/>
          <w:lang w:eastAsia="pl-PL"/>
        </w:rPr>
        <w:t>s</w:t>
      </w:r>
      <w:r w:rsidR="0053363C" w:rsidRPr="0053363C">
        <w:rPr>
          <w:szCs w:val="19"/>
          <w:lang w:eastAsia="pl-PL"/>
        </w:rPr>
        <w:t>.</w:t>
      </w:r>
    </w:p>
    <w:p w14:paraId="6D816FC1" w14:textId="13D70E65" w:rsidR="0053363C" w:rsidRPr="0053363C" w:rsidRDefault="0053363C" w:rsidP="00903065">
      <w:pPr>
        <w:numPr>
          <w:ilvl w:val="0"/>
          <w:numId w:val="21"/>
        </w:numPr>
        <w:spacing w:line="288" w:lineRule="auto"/>
        <w:ind w:left="284" w:hanging="284"/>
        <w:rPr>
          <w:b/>
          <w:szCs w:val="19"/>
          <w:lang w:eastAsia="pl-PL"/>
        </w:rPr>
      </w:pPr>
      <w:r w:rsidRPr="0053363C">
        <w:rPr>
          <w:szCs w:val="19"/>
          <w:lang w:eastAsia="pl-PL"/>
        </w:rPr>
        <w:t xml:space="preserve">The number of women who took leave to raise children in their lifetime was 4 554 thousand. They used only maternity or </w:t>
      </w:r>
      <w:r w:rsidR="009765E1">
        <w:rPr>
          <w:szCs w:val="19"/>
          <w:lang w:eastAsia="pl-PL"/>
        </w:rPr>
        <w:t>child care leave</w:t>
      </w:r>
      <w:r w:rsidRPr="0053363C">
        <w:rPr>
          <w:szCs w:val="19"/>
          <w:lang w:eastAsia="pl-PL"/>
        </w:rPr>
        <w:t xml:space="preserve"> (58.2%), only parental leave (3.3%) or combination of leaves mentioned above, i.e. leaves related to the birth of a child and parental leave (38</w:t>
      </w:r>
      <w:r w:rsidR="009C4D27">
        <w:rPr>
          <w:szCs w:val="19"/>
          <w:lang w:eastAsia="pl-PL"/>
        </w:rPr>
        <w:t>.</w:t>
      </w:r>
      <w:r w:rsidRPr="0053363C">
        <w:rPr>
          <w:szCs w:val="19"/>
          <w:lang w:eastAsia="pl-PL"/>
        </w:rPr>
        <w:t>5%).</w:t>
      </w:r>
    </w:p>
    <w:p w14:paraId="19A933A1" w14:textId="298A6B79" w:rsidR="0053363C" w:rsidRPr="0053363C" w:rsidRDefault="0053363C" w:rsidP="00903065">
      <w:pPr>
        <w:numPr>
          <w:ilvl w:val="0"/>
          <w:numId w:val="21"/>
        </w:numPr>
        <w:spacing w:line="288" w:lineRule="auto"/>
        <w:ind w:left="284" w:hanging="284"/>
        <w:rPr>
          <w:b/>
          <w:szCs w:val="19"/>
          <w:lang w:eastAsia="pl-PL"/>
        </w:rPr>
      </w:pPr>
      <w:r w:rsidRPr="0053363C">
        <w:rPr>
          <w:szCs w:val="19"/>
          <w:lang w:eastAsia="pl-PL"/>
        </w:rPr>
        <w:t xml:space="preserve">Men using leaves (864 thousand) took most often only paternity, </w:t>
      </w:r>
      <w:r w:rsidR="00B536E9">
        <w:rPr>
          <w:szCs w:val="19"/>
          <w:lang w:eastAsia="pl-PL"/>
        </w:rPr>
        <w:t>parental</w:t>
      </w:r>
      <w:r w:rsidR="002E4FEF" w:rsidRPr="0053363C">
        <w:rPr>
          <w:szCs w:val="19"/>
          <w:lang w:eastAsia="pl-PL"/>
        </w:rPr>
        <w:t xml:space="preserve"> </w:t>
      </w:r>
      <w:r w:rsidRPr="0053363C">
        <w:rPr>
          <w:szCs w:val="19"/>
          <w:lang w:eastAsia="pl-PL"/>
        </w:rPr>
        <w:t xml:space="preserve">leave (93.5%), only parental </w:t>
      </w:r>
      <w:r w:rsidR="009C4D27">
        <w:rPr>
          <w:szCs w:val="19"/>
          <w:lang w:eastAsia="pl-PL"/>
        </w:rPr>
        <w:t xml:space="preserve">leave </w:t>
      </w:r>
      <w:r w:rsidRPr="0053363C">
        <w:rPr>
          <w:szCs w:val="19"/>
          <w:lang w:eastAsia="pl-PL"/>
        </w:rPr>
        <w:t xml:space="preserve">(1.9%) or different type of leaves related to the birth of a child and parental leave (4.6%). </w:t>
      </w:r>
    </w:p>
    <w:p w14:paraId="0B2E6C5A" w14:textId="77777777" w:rsidR="0053363C" w:rsidRPr="0053363C" w:rsidRDefault="0053363C" w:rsidP="00903065">
      <w:pPr>
        <w:numPr>
          <w:ilvl w:val="0"/>
          <w:numId w:val="21"/>
        </w:numPr>
        <w:spacing w:line="288" w:lineRule="auto"/>
        <w:ind w:left="284" w:hanging="284"/>
        <w:rPr>
          <w:b/>
          <w:szCs w:val="19"/>
          <w:lang w:eastAsia="pl-PL"/>
        </w:rPr>
      </w:pPr>
      <w:r w:rsidRPr="0053363C">
        <w:rPr>
          <w:szCs w:val="19"/>
          <w:lang w:eastAsia="pl-PL"/>
        </w:rPr>
        <w:t xml:space="preserve">The length of leaves related to raising children used by men differed significantly from the length of leave taken by women (they were definitely shorter). </w:t>
      </w:r>
    </w:p>
    <w:p w14:paraId="0EFF6967" w14:textId="3D245CD9" w:rsidR="0053363C" w:rsidRPr="0053363C" w:rsidRDefault="0053363C" w:rsidP="00903065">
      <w:pPr>
        <w:numPr>
          <w:ilvl w:val="0"/>
          <w:numId w:val="21"/>
        </w:numPr>
        <w:spacing w:line="288" w:lineRule="auto"/>
        <w:ind w:left="284" w:hanging="284"/>
        <w:rPr>
          <w:b/>
          <w:szCs w:val="19"/>
          <w:lang w:eastAsia="pl-PL"/>
        </w:rPr>
      </w:pPr>
      <w:r w:rsidRPr="0053363C">
        <w:rPr>
          <w:szCs w:val="19"/>
          <w:lang w:eastAsia="pl-PL"/>
        </w:rPr>
        <w:t xml:space="preserve">Women </w:t>
      </w:r>
      <w:r w:rsidR="00E2045F" w:rsidRPr="0053363C">
        <w:rPr>
          <w:szCs w:val="19"/>
          <w:lang w:eastAsia="pl-PL"/>
        </w:rPr>
        <w:t xml:space="preserve">most often </w:t>
      </w:r>
      <w:r w:rsidRPr="0053363C">
        <w:rPr>
          <w:szCs w:val="19"/>
          <w:lang w:eastAsia="pl-PL"/>
        </w:rPr>
        <w:t>took leave</w:t>
      </w:r>
      <w:r>
        <w:rPr>
          <w:szCs w:val="19"/>
          <w:lang w:eastAsia="pl-PL"/>
        </w:rPr>
        <w:t>s</w:t>
      </w:r>
      <w:r w:rsidRPr="0053363C">
        <w:rPr>
          <w:szCs w:val="19"/>
          <w:lang w:eastAsia="pl-PL"/>
        </w:rPr>
        <w:t xml:space="preserve"> lasting in total more than 1 year up to 3 years (42.0% of them had such a break at work), slightly fewer women took leaves lasting more than 6 months up to </w:t>
      </w:r>
      <w:r w:rsidR="00E2045F">
        <w:rPr>
          <w:szCs w:val="19"/>
          <w:lang w:eastAsia="pl-PL"/>
        </w:rPr>
        <w:t>1</w:t>
      </w:r>
      <w:r w:rsidR="00E2045F" w:rsidRPr="0053363C">
        <w:rPr>
          <w:szCs w:val="19"/>
          <w:lang w:eastAsia="pl-PL"/>
        </w:rPr>
        <w:t xml:space="preserve"> </w:t>
      </w:r>
      <w:r w:rsidRPr="0053363C">
        <w:rPr>
          <w:szCs w:val="19"/>
          <w:lang w:eastAsia="pl-PL"/>
        </w:rPr>
        <w:t>year (25.5%).</w:t>
      </w:r>
    </w:p>
    <w:p w14:paraId="7DC5B3F9" w14:textId="31291491" w:rsidR="0053363C" w:rsidRPr="0053363C" w:rsidRDefault="0053363C" w:rsidP="00903065">
      <w:pPr>
        <w:pStyle w:val="LID"/>
        <w:numPr>
          <w:ilvl w:val="0"/>
          <w:numId w:val="21"/>
        </w:numPr>
        <w:spacing w:line="288" w:lineRule="auto"/>
        <w:ind w:left="285" w:hanging="285"/>
        <w:rPr>
          <w:b w:val="0"/>
        </w:rPr>
      </w:pPr>
      <w:r w:rsidRPr="0053363C">
        <w:rPr>
          <w:rFonts w:eastAsia="Times New Roman" w:cs="Times New Roman"/>
          <w:b w:val="0"/>
          <w:bCs/>
          <w:noProof w:val="0"/>
          <w:szCs w:val="22"/>
          <w:lang w:eastAsia="en-US"/>
        </w:rPr>
        <w:t>Men most often used leaves lasting up to 1 month, less frequently up to 2 or 6 months</w:t>
      </w:r>
      <w:r w:rsidR="009C4D27">
        <w:rPr>
          <w:rFonts w:eastAsia="Times New Roman" w:cs="Times New Roman"/>
          <w:b w:val="0"/>
          <w:bCs/>
          <w:noProof w:val="0"/>
          <w:szCs w:val="22"/>
          <w:lang w:eastAsia="en-US"/>
        </w:rPr>
        <w:t>.</w:t>
      </w:r>
    </w:p>
    <w:p w14:paraId="4AE79E2B" w14:textId="68DFD341" w:rsidR="00BC25A3" w:rsidRDefault="00BC25A3" w:rsidP="007F0E6D">
      <w:pPr>
        <w:rPr>
          <w:rFonts w:eastAsia="Times New Roman" w:cs="Times New Roman"/>
          <w:b/>
          <w:bCs/>
          <w:color w:val="001D77"/>
          <w:szCs w:val="19"/>
          <w:lang w:eastAsia="pl-PL"/>
        </w:rPr>
      </w:pPr>
    </w:p>
    <w:p w14:paraId="526191A8" w14:textId="77777777" w:rsidR="00C67E4F" w:rsidRDefault="00C67E4F" w:rsidP="00483F3B">
      <w:pPr>
        <w:rPr>
          <w:rFonts w:eastAsia="Times New Roman" w:cs="Times New Roman"/>
          <w:b/>
          <w:bCs/>
          <w:color w:val="001D77"/>
          <w:szCs w:val="19"/>
          <w:lang w:val="en-US" w:eastAsia="pl-PL"/>
        </w:rPr>
      </w:pPr>
    </w:p>
    <w:p w14:paraId="04A53B7A" w14:textId="77777777" w:rsidR="00C67E4F" w:rsidRDefault="00C67E4F" w:rsidP="00483F3B">
      <w:pPr>
        <w:rPr>
          <w:rFonts w:eastAsia="Times New Roman" w:cs="Times New Roman"/>
          <w:b/>
          <w:bCs/>
          <w:color w:val="001D77"/>
          <w:szCs w:val="19"/>
          <w:lang w:val="en-US" w:eastAsia="pl-PL"/>
        </w:rPr>
      </w:pPr>
    </w:p>
    <w:p w14:paraId="59C598CA" w14:textId="041DC1EC" w:rsidR="00483F3B" w:rsidRPr="00483F3B" w:rsidRDefault="00483F3B" w:rsidP="00483F3B">
      <w:pPr>
        <w:rPr>
          <w:rFonts w:eastAsia="Times New Roman" w:cs="Times New Roman"/>
          <w:b/>
          <w:bCs/>
          <w:color w:val="001D77"/>
          <w:szCs w:val="19"/>
          <w:lang w:val="en-US" w:eastAsia="pl-PL"/>
        </w:rPr>
      </w:pPr>
      <w:r w:rsidRPr="00483F3B">
        <w:rPr>
          <w:rFonts w:eastAsia="Times New Roman" w:cs="Times New Roman"/>
          <w:b/>
          <w:bCs/>
          <w:color w:val="001D77"/>
          <w:szCs w:val="19"/>
          <w:lang w:val="en-US" w:eastAsia="pl-PL"/>
        </w:rPr>
        <w:t>Methodological notes</w:t>
      </w:r>
    </w:p>
    <w:p w14:paraId="0C837605" w14:textId="13E3991F" w:rsidR="00483F3B" w:rsidRPr="00483F3B" w:rsidRDefault="00483F3B" w:rsidP="00E2045F">
      <w:pPr>
        <w:spacing w:line="288" w:lineRule="auto"/>
        <w:rPr>
          <w:rFonts w:eastAsia="Times New Roman" w:cs="Times New Roman"/>
          <w:bCs/>
          <w:szCs w:val="19"/>
          <w:lang w:val="en-US" w:eastAsia="pl-PL"/>
        </w:rPr>
      </w:pPr>
      <w:r w:rsidRPr="00483F3B">
        <w:rPr>
          <w:rFonts w:eastAsia="Times New Roman" w:cs="Times New Roman"/>
          <w:bCs/>
          <w:szCs w:val="19"/>
          <w:lang w:val="en-US" w:eastAsia="pl-PL"/>
        </w:rPr>
        <w:t>Labour Force Survey – LFS (Badanie Aktywności Ekonomicznej Ludności/BAEL – in Polish) has been carried out in Poland quarterly since May 1992</w:t>
      </w:r>
      <w:r w:rsidR="00133E4B">
        <w:rPr>
          <w:rFonts w:eastAsia="Times New Roman" w:cs="Times New Roman"/>
          <w:bCs/>
          <w:szCs w:val="19"/>
          <w:lang w:val="en-US" w:eastAsia="pl-PL"/>
        </w:rPr>
        <w:t>,</w:t>
      </w:r>
      <w:r w:rsidRPr="00483F3B">
        <w:rPr>
          <w:rFonts w:eastAsia="Times New Roman" w:cs="Times New Roman"/>
          <w:bCs/>
          <w:szCs w:val="19"/>
          <w:lang w:val="en-US" w:eastAsia="pl-PL"/>
        </w:rPr>
        <w:t xml:space="preserve"> and it has been improved in accordance with the International Labour Organization and Eurostat recommendations. </w:t>
      </w:r>
    </w:p>
    <w:p w14:paraId="73ECE2A6" w14:textId="3CC8B294" w:rsidR="00133E4B" w:rsidRDefault="00483F3B" w:rsidP="00E2045F">
      <w:pPr>
        <w:spacing w:line="288" w:lineRule="auto"/>
        <w:rPr>
          <w:rFonts w:eastAsia="Times New Roman" w:cs="Times New Roman"/>
          <w:bCs/>
          <w:szCs w:val="19"/>
          <w:lang w:val="en-US" w:eastAsia="pl-PL"/>
        </w:rPr>
      </w:pPr>
      <w:r w:rsidRPr="00483F3B">
        <w:rPr>
          <w:rFonts w:eastAsia="Times New Roman" w:cs="Times New Roman"/>
          <w:bCs/>
          <w:szCs w:val="19"/>
          <w:lang w:val="en-US" w:eastAsia="pl-PL"/>
        </w:rPr>
        <w:t>The module survey ‘</w:t>
      </w:r>
      <w:r w:rsidRPr="0053363C">
        <w:rPr>
          <w:rFonts w:eastAsia="Times New Roman" w:cs="Times New Roman"/>
          <w:b/>
          <w:bCs/>
          <w:szCs w:val="19"/>
          <w:lang w:val="en-US" w:eastAsia="pl-PL"/>
        </w:rPr>
        <w:t>Reconciliation of work and family life’</w:t>
      </w:r>
      <w:r w:rsidRPr="00483F3B">
        <w:rPr>
          <w:rFonts w:eastAsia="Times New Roman" w:cs="Times New Roman"/>
          <w:bCs/>
          <w:szCs w:val="19"/>
          <w:lang w:val="en-US" w:eastAsia="pl-PL"/>
        </w:rPr>
        <w:t xml:space="preserve"> is one of six regular European module surveys (EU LFS), </w:t>
      </w:r>
      <w:r w:rsidR="00133E4B" w:rsidRPr="00133E4B">
        <w:rPr>
          <w:rFonts w:eastAsia="Times New Roman" w:cs="Times New Roman"/>
          <w:bCs/>
          <w:szCs w:val="19"/>
          <w:lang w:val="en-US" w:eastAsia="pl-PL"/>
        </w:rPr>
        <w:t>each of which, starting from 2021, is to be implemented exactly every 8 years</w:t>
      </w:r>
      <w:r w:rsidR="007A75FD">
        <w:rPr>
          <w:rStyle w:val="Odwoanieprzypisudolnego"/>
          <w:rFonts w:eastAsia="Times New Roman" w:cs="Times New Roman"/>
          <w:bCs/>
          <w:szCs w:val="19"/>
          <w:lang w:val="en-US" w:eastAsia="pl-PL"/>
        </w:rPr>
        <w:footnoteReference w:id="10"/>
      </w:r>
      <w:r w:rsidRPr="00483F3B">
        <w:rPr>
          <w:rFonts w:eastAsia="Times New Roman" w:cs="Times New Roman"/>
          <w:bCs/>
          <w:szCs w:val="19"/>
          <w:lang w:val="en-US" w:eastAsia="pl-PL"/>
        </w:rPr>
        <w:t xml:space="preserve">. </w:t>
      </w:r>
    </w:p>
    <w:p w14:paraId="2A53623A" w14:textId="61BFE5E6" w:rsidR="00483F3B" w:rsidRPr="00483F3B" w:rsidRDefault="00483F3B" w:rsidP="00E2045F">
      <w:pPr>
        <w:spacing w:line="288" w:lineRule="auto"/>
        <w:rPr>
          <w:rFonts w:eastAsia="Times New Roman" w:cs="Times New Roman"/>
          <w:bCs/>
          <w:szCs w:val="19"/>
          <w:lang w:val="en-US" w:eastAsia="pl-PL"/>
        </w:rPr>
      </w:pPr>
      <w:r w:rsidRPr="00483F3B">
        <w:rPr>
          <w:rFonts w:eastAsia="Times New Roman" w:cs="Times New Roman"/>
          <w:bCs/>
          <w:szCs w:val="19"/>
          <w:lang w:val="en-US" w:eastAsia="pl-PL"/>
        </w:rPr>
        <w:t>It was carried out on part of the LFS sample in all quarters of 2025</w:t>
      </w:r>
      <w:r w:rsidR="00133E4B">
        <w:rPr>
          <w:rFonts w:eastAsia="Times New Roman" w:cs="Times New Roman"/>
          <w:bCs/>
          <w:szCs w:val="19"/>
          <w:lang w:val="en-US" w:eastAsia="pl-PL"/>
        </w:rPr>
        <w:t>,</w:t>
      </w:r>
      <w:r w:rsidRPr="00483F3B">
        <w:rPr>
          <w:rFonts w:eastAsia="Times New Roman" w:cs="Times New Roman"/>
          <w:bCs/>
          <w:szCs w:val="19"/>
          <w:lang w:val="en-US" w:eastAsia="pl-PL"/>
        </w:rPr>
        <w:t xml:space="preserve"> and it concerned persons aged 18-74. The survey covered the following issues:</w:t>
      </w:r>
    </w:p>
    <w:p w14:paraId="5BEC1EB0" w14:textId="798429E4" w:rsidR="00483F3B" w:rsidRPr="00E2045F" w:rsidRDefault="00483F3B" w:rsidP="00903065">
      <w:pPr>
        <w:pStyle w:val="Akapitzlist"/>
        <w:numPr>
          <w:ilvl w:val="1"/>
          <w:numId w:val="38"/>
        </w:numPr>
        <w:tabs>
          <w:tab w:val="left" w:pos="285"/>
        </w:tabs>
        <w:spacing w:before="0" w:after="60" w:line="288" w:lineRule="auto"/>
        <w:ind w:left="709" w:hanging="357"/>
        <w:contextualSpacing w:val="0"/>
        <w:rPr>
          <w:rFonts w:eastAsia="Times New Roman" w:cs="Times New Roman"/>
          <w:bCs/>
          <w:szCs w:val="19"/>
          <w:lang w:val="en-US" w:eastAsia="pl-PL"/>
        </w:rPr>
      </w:pPr>
      <w:r w:rsidRPr="00E2045F">
        <w:rPr>
          <w:rFonts w:eastAsia="Times New Roman" w:cs="Times New Roman"/>
          <w:bCs/>
          <w:szCs w:val="19"/>
          <w:lang w:val="en-US" w:eastAsia="pl-PL"/>
        </w:rPr>
        <w:t xml:space="preserve">care for children </w:t>
      </w:r>
      <w:r w:rsidR="002535DE" w:rsidRPr="00E2045F">
        <w:rPr>
          <w:rFonts w:eastAsia="Times New Roman" w:cs="Times New Roman"/>
          <w:bCs/>
          <w:szCs w:val="19"/>
          <w:lang w:val="en-US" w:eastAsia="pl-PL"/>
        </w:rPr>
        <w:t xml:space="preserve">younger than </w:t>
      </w:r>
      <w:r w:rsidRPr="00E2045F">
        <w:rPr>
          <w:rFonts w:eastAsia="Times New Roman" w:cs="Times New Roman"/>
          <w:bCs/>
          <w:szCs w:val="19"/>
          <w:lang w:val="en-US" w:eastAsia="pl-PL"/>
        </w:rPr>
        <w:t xml:space="preserve">15 years (living together with the </w:t>
      </w:r>
      <w:r w:rsidR="00E2045F">
        <w:rPr>
          <w:rFonts w:eastAsia="Times New Roman" w:cs="Times New Roman"/>
          <w:bCs/>
          <w:szCs w:val="19"/>
          <w:lang w:val="en-US" w:eastAsia="pl-PL"/>
        </w:rPr>
        <w:t xml:space="preserve">surveyed </w:t>
      </w:r>
      <w:r w:rsidRPr="00E2045F">
        <w:rPr>
          <w:rFonts w:eastAsia="Times New Roman" w:cs="Times New Roman"/>
          <w:bCs/>
          <w:szCs w:val="19"/>
          <w:lang w:val="en-US" w:eastAsia="pl-PL"/>
        </w:rPr>
        <w:t>person or outside her/his household)</w:t>
      </w:r>
    </w:p>
    <w:p w14:paraId="0C623B0E" w14:textId="5504039D" w:rsidR="00483F3B" w:rsidRPr="00E2045F" w:rsidRDefault="00483F3B" w:rsidP="00903065">
      <w:pPr>
        <w:pStyle w:val="Akapitzlist"/>
        <w:numPr>
          <w:ilvl w:val="1"/>
          <w:numId w:val="38"/>
        </w:numPr>
        <w:tabs>
          <w:tab w:val="left" w:pos="285"/>
        </w:tabs>
        <w:spacing w:before="0" w:after="60" w:line="288" w:lineRule="auto"/>
        <w:ind w:left="709" w:hanging="357"/>
        <w:contextualSpacing w:val="0"/>
        <w:rPr>
          <w:rFonts w:eastAsia="Times New Roman" w:cs="Times New Roman"/>
          <w:bCs/>
          <w:szCs w:val="19"/>
          <w:lang w:val="en-US" w:eastAsia="pl-PL"/>
        </w:rPr>
      </w:pPr>
      <w:r w:rsidRPr="00E2045F">
        <w:rPr>
          <w:rFonts w:eastAsia="Times New Roman" w:cs="Times New Roman"/>
          <w:bCs/>
          <w:szCs w:val="19"/>
          <w:lang w:val="en-US" w:eastAsia="pl-PL"/>
        </w:rPr>
        <w:t>use of formal/institutionalised childcare services</w:t>
      </w:r>
    </w:p>
    <w:p w14:paraId="2F8037E4" w14:textId="1A11512B" w:rsidR="00483F3B" w:rsidRPr="00E2045F" w:rsidRDefault="00483F3B" w:rsidP="00903065">
      <w:pPr>
        <w:pStyle w:val="Akapitzlist"/>
        <w:numPr>
          <w:ilvl w:val="1"/>
          <w:numId w:val="38"/>
        </w:numPr>
        <w:tabs>
          <w:tab w:val="left" w:pos="285"/>
        </w:tabs>
        <w:spacing w:before="0" w:after="60" w:line="288" w:lineRule="auto"/>
        <w:ind w:left="709" w:hanging="357"/>
        <w:contextualSpacing w:val="0"/>
        <w:rPr>
          <w:rFonts w:eastAsia="Times New Roman" w:cs="Times New Roman"/>
          <w:bCs/>
          <w:szCs w:val="19"/>
          <w:lang w:val="en-US" w:eastAsia="pl-PL"/>
        </w:rPr>
      </w:pPr>
      <w:r w:rsidRPr="00E2045F">
        <w:rPr>
          <w:rFonts w:eastAsia="Times New Roman" w:cs="Times New Roman"/>
          <w:bCs/>
          <w:szCs w:val="19"/>
          <w:lang w:val="en-US" w:eastAsia="pl-PL"/>
        </w:rPr>
        <w:t>care of grandchildren</w:t>
      </w:r>
    </w:p>
    <w:p w14:paraId="64ECFB52" w14:textId="6B5FF7D0" w:rsidR="00483F3B" w:rsidRPr="00E2045F" w:rsidRDefault="00483F3B" w:rsidP="00903065">
      <w:pPr>
        <w:pStyle w:val="Akapitzlist"/>
        <w:numPr>
          <w:ilvl w:val="1"/>
          <w:numId w:val="38"/>
        </w:numPr>
        <w:tabs>
          <w:tab w:val="left" w:pos="285"/>
        </w:tabs>
        <w:spacing w:before="0" w:after="60" w:line="288" w:lineRule="auto"/>
        <w:ind w:left="709" w:hanging="357"/>
        <w:contextualSpacing w:val="0"/>
        <w:rPr>
          <w:rFonts w:eastAsia="Times New Roman" w:cs="Times New Roman"/>
          <w:bCs/>
          <w:szCs w:val="19"/>
          <w:lang w:val="en-US" w:eastAsia="pl-PL"/>
        </w:rPr>
      </w:pPr>
      <w:r w:rsidRPr="00E2045F">
        <w:rPr>
          <w:rFonts w:eastAsia="Times New Roman" w:cs="Times New Roman"/>
          <w:bCs/>
          <w:szCs w:val="19"/>
          <w:lang w:val="en-US" w:eastAsia="pl-PL"/>
        </w:rPr>
        <w:t xml:space="preserve">care for relatives aged 15 and more, who require care </w:t>
      </w:r>
      <w:r w:rsidR="002535DE" w:rsidRPr="00E2045F">
        <w:rPr>
          <w:rFonts w:eastAsia="Times New Roman" w:cs="Times New Roman"/>
          <w:bCs/>
          <w:szCs w:val="19"/>
          <w:lang w:val="en-US" w:eastAsia="pl-PL"/>
        </w:rPr>
        <w:t>due to</w:t>
      </w:r>
      <w:r w:rsidRPr="00E2045F">
        <w:rPr>
          <w:rFonts w:eastAsia="Times New Roman" w:cs="Times New Roman"/>
          <w:bCs/>
          <w:szCs w:val="19"/>
          <w:lang w:val="en-US" w:eastAsia="pl-PL"/>
        </w:rPr>
        <w:t xml:space="preserve"> their health condition or old age (living together with the </w:t>
      </w:r>
      <w:r w:rsidR="00C61BAB">
        <w:rPr>
          <w:rFonts w:eastAsia="Times New Roman" w:cs="Times New Roman"/>
          <w:bCs/>
          <w:szCs w:val="19"/>
          <w:lang w:val="en-US" w:eastAsia="pl-PL"/>
        </w:rPr>
        <w:t xml:space="preserve">surveyed </w:t>
      </w:r>
      <w:r w:rsidRPr="00E2045F">
        <w:rPr>
          <w:rFonts w:eastAsia="Times New Roman" w:cs="Times New Roman"/>
          <w:bCs/>
          <w:szCs w:val="19"/>
          <w:lang w:val="en-US" w:eastAsia="pl-PL"/>
        </w:rPr>
        <w:t>person or outside her/his household)</w:t>
      </w:r>
    </w:p>
    <w:p w14:paraId="72725C4B" w14:textId="173D3692" w:rsidR="00483F3B" w:rsidRPr="00E2045F" w:rsidRDefault="00483F3B" w:rsidP="00903065">
      <w:pPr>
        <w:pStyle w:val="Akapitzlist"/>
        <w:numPr>
          <w:ilvl w:val="1"/>
          <w:numId w:val="38"/>
        </w:numPr>
        <w:tabs>
          <w:tab w:val="left" w:pos="285"/>
        </w:tabs>
        <w:spacing w:before="0" w:after="60" w:line="288" w:lineRule="auto"/>
        <w:ind w:left="709" w:hanging="357"/>
        <w:contextualSpacing w:val="0"/>
        <w:rPr>
          <w:rFonts w:eastAsia="Times New Roman" w:cs="Times New Roman"/>
          <w:bCs/>
          <w:szCs w:val="19"/>
          <w:lang w:val="en-US" w:eastAsia="pl-PL"/>
        </w:rPr>
      </w:pPr>
      <w:r w:rsidRPr="00E2045F">
        <w:rPr>
          <w:rFonts w:eastAsia="Times New Roman" w:cs="Times New Roman"/>
          <w:bCs/>
          <w:szCs w:val="19"/>
          <w:lang w:val="en-US" w:eastAsia="pl-PL"/>
        </w:rPr>
        <w:t>reconciling work with care responsibilities</w:t>
      </w:r>
    </w:p>
    <w:p w14:paraId="284B8B7B" w14:textId="5B2631A2" w:rsidR="00483F3B" w:rsidRPr="00E2045F" w:rsidRDefault="00483F3B" w:rsidP="00903065">
      <w:pPr>
        <w:pStyle w:val="Akapitzlist"/>
        <w:numPr>
          <w:ilvl w:val="1"/>
          <w:numId w:val="38"/>
        </w:numPr>
        <w:tabs>
          <w:tab w:val="left" w:pos="285"/>
        </w:tabs>
        <w:spacing w:before="0" w:after="60" w:line="288" w:lineRule="auto"/>
        <w:ind w:left="709" w:hanging="357"/>
        <w:contextualSpacing w:val="0"/>
        <w:rPr>
          <w:rFonts w:eastAsia="Times New Roman" w:cs="Times New Roman"/>
          <w:bCs/>
          <w:szCs w:val="19"/>
          <w:lang w:val="en-US" w:eastAsia="pl-PL"/>
        </w:rPr>
      </w:pPr>
      <w:r w:rsidRPr="00E2045F">
        <w:rPr>
          <w:rFonts w:eastAsia="Times New Roman" w:cs="Times New Roman"/>
          <w:bCs/>
          <w:szCs w:val="19"/>
          <w:lang w:val="en-US" w:eastAsia="pl-PL"/>
        </w:rPr>
        <w:t xml:space="preserve">use of leave related to raising children </w:t>
      </w:r>
    </w:p>
    <w:p w14:paraId="3320EAC6" w14:textId="00F977C0" w:rsidR="00483F3B" w:rsidRPr="00483F3B" w:rsidRDefault="00047D17" w:rsidP="00E2045F">
      <w:pPr>
        <w:spacing w:line="288" w:lineRule="auto"/>
        <w:rPr>
          <w:rFonts w:eastAsia="Times New Roman" w:cs="Times New Roman"/>
          <w:bCs/>
          <w:szCs w:val="19"/>
          <w:lang w:val="en-US" w:eastAsia="pl-PL"/>
        </w:rPr>
      </w:pPr>
      <w:r>
        <w:rPr>
          <w:rFonts w:eastAsia="Times New Roman" w:cs="Times New Roman"/>
          <w:bCs/>
          <w:szCs w:val="19"/>
          <w:lang w:val="en-US" w:eastAsia="pl-PL"/>
        </w:rPr>
        <w:t>In the survey</w:t>
      </w:r>
      <w:r w:rsidR="008967E5">
        <w:rPr>
          <w:rFonts w:eastAsia="Times New Roman" w:cs="Times New Roman"/>
          <w:bCs/>
          <w:szCs w:val="19"/>
          <w:lang w:val="en-US" w:eastAsia="pl-PL"/>
        </w:rPr>
        <w:t xml:space="preserve">, the term </w:t>
      </w:r>
      <w:r w:rsidR="00483F3B" w:rsidRPr="0053363C">
        <w:rPr>
          <w:rFonts w:eastAsia="Times New Roman" w:cs="Times New Roman"/>
          <w:b/>
          <w:bCs/>
          <w:szCs w:val="19"/>
          <w:lang w:val="en-US" w:eastAsia="pl-PL"/>
        </w:rPr>
        <w:t>‘children’</w:t>
      </w:r>
      <w:r w:rsidR="00483F3B" w:rsidRPr="00483F3B">
        <w:rPr>
          <w:rFonts w:eastAsia="Times New Roman" w:cs="Times New Roman"/>
          <w:bCs/>
          <w:szCs w:val="19"/>
          <w:lang w:val="en-US" w:eastAsia="pl-PL"/>
        </w:rPr>
        <w:t xml:space="preserve"> was understood </w:t>
      </w:r>
      <w:r w:rsidR="008967E5">
        <w:rPr>
          <w:rFonts w:eastAsia="Times New Roman" w:cs="Times New Roman"/>
          <w:bCs/>
          <w:szCs w:val="19"/>
          <w:lang w:val="en-US" w:eastAsia="pl-PL"/>
        </w:rPr>
        <w:t xml:space="preserve">to include </w:t>
      </w:r>
      <w:r w:rsidR="00483F3B" w:rsidRPr="00483F3B">
        <w:rPr>
          <w:rFonts w:eastAsia="Times New Roman" w:cs="Times New Roman"/>
          <w:bCs/>
          <w:szCs w:val="19"/>
          <w:lang w:val="en-US" w:eastAsia="pl-PL"/>
        </w:rPr>
        <w:t>not only one's own children in the general sense (biological), but also adopted children and stepchildren as well as children for whom the respondent was a foster parent or legal guardian. It means that (</w:t>
      </w:r>
      <w:r w:rsidR="008967E5">
        <w:rPr>
          <w:rFonts w:eastAsia="Times New Roman" w:cs="Times New Roman"/>
          <w:bCs/>
          <w:szCs w:val="19"/>
          <w:lang w:val="en-US" w:eastAsia="pl-PL"/>
        </w:rPr>
        <w:t xml:space="preserve">unless </w:t>
      </w:r>
      <w:r w:rsidR="00483F3B" w:rsidRPr="00483F3B">
        <w:rPr>
          <w:rFonts w:eastAsia="Times New Roman" w:cs="Times New Roman"/>
          <w:bCs/>
          <w:szCs w:val="19"/>
          <w:lang w:val="en-US" w:eastAsia="pl-PL"/>
        </w:rPr>
        <w:t>otherwise</w:t>
      </w:r>
      <w:r w:rsidR="008967E5">
        <w:rPr>
          <w:rFonts w:eastAsia="Times New Roman" w:cs="Times New Roman"/>
          <w:bCs/>
          <w:szCs w:val="19"/>
          <w:lang w:val="en-US" w:eastAsia="pl-PL"/>
        </w:rPr>
        <w:t xml:space="preserve"> stated</w:t>
      </w:r>
      <w:r w:rsidR="00483F3B" w:rsidRPr="00483F3B">
        <w:rPr>
          <w:rFonts w:eastAsia="Times New Roman" w:cs="Times New Roman"/>
          <w:bCs/>
          <w:szCs w:val="19"/>
          <w:lang w:val="en-US" w:eastAsia="pl-PL"/>
        </w:rPr>
        <w:t xml:space="preserve">) this term covered also children of </w:t>
      </w:r>
      <w:r w:rsidR="008967E5" w:rsidRPr="008967E5">
        <w:rPr>
          <w:rFonts w:eastAsia="Times New Roman" w:cs="Times New Roman"/>
          <w:bCs/>
          <w:szCs w:val="19"/>
          <w:lang w:val="en-US" w:eastAsia="pl-PL"/>
        </w:rPr>
        <w:t>a spouse/partner</w:t>
      </w:r>
      <w:r w:rsidR="008967E5" w:rsidRPr="008967E5" w:rsidDel="008967E5">
        <w:rPr>
          <w:rFonts w:eastAsia="Times New Roman" w:cs="Times New Roman"/>
          <w:bCs/>
          <w:szCs w:val="19"/>
          <w:lang w:val="en-US" w:eastAsia="pl-PL"/>
        </w:rPr>
        <w:t xml:space="preserve"> </w:t>
      </w:r>
      <w:r w:rsidR="00483F3B" w:rsidRPr="00483F3B">
        <w:rPr>
          <w:rFonts w:eastAsia="Times New Roman" w:cs="Times New Roman"/>
          <w:bCs/>
          <w:szCs w:val="19"/>
          <w:lang w:val="en-US" w:eastAsia="pl-PL"/>
        </w:rPr>
        <w:t xml:space="preserve">from other relationship who were not </w:t>
      </w:r>
      <w:r w:rsidR="008967E5" w:rsidRPr="008967E5">
        <w:rPr>
          <w:rFonts w:eastAsia="Times New Roman" w:cs="Times New Roman"/>
          <w:bCs/>
          <w:szCs w:val="19"/>
          <w:lang w:val="en-US" w:eastAsia="pl-PL"/>
        </w:rPr>
        <w:t>the respondent’s own children</w:t>
      </w:r>
      <w:r w:rsidR="00483F3B" w:rsidRPr="00483F3B">
        <w:rPr>
          <w:rFonts w:eastAsia="Times New Roman" w:cs="Times New Roman"/>
          <w:bCs/>
          <w:szCs w:val="19"/>
          <w:lang w:val="en-US" w:eastAsia="pl-PL"/>
        </w:rPr>
        <w:t>.</w:t>
      </w:r>
    </w:p>
    <w:p w14:paraId="10DB7BC9" w14:textId="7D73BDBD" w:rsidR="00483F3B" w:rsidRPr="00483F3B" w:rsidRDefault="00483F3B" w:rsidP="00E2045F">
      <w:pPr>
        <w:spacing w:line="288" w:lineRule="auto"/>
        <w:rPr>
          <w:rFonts w:eastAsia="Times New Roman" w:cs="Times New Roman"/>
          <w:bCs/>
          <w:szCs w:val="19"/>
          <w:lang w:val="en-US" w:eastAsia="pl-PL"/>
        </w:rPr>
      </w:pPr>
      <w:r w:rsidRPr="00483F3B">
        <w:rPr>
          <w:rFonts w:eastAsia="Times New Roman" w:cs="Times New Roman"/>
          <w:bCs/>
          <w:szCs w:val="19"/>
          <w:lang w:val="en-US" w:eastAsia="pl-PL"/>
        </w:rPr>
        <w:lastRenderedPageBreak/>
        <w:t xml:space="preserve">If grandparents were foster parents or legal guardians of their grandchildren, these grandchildren should also be considered as ‘own children’. The same </w:t>
      </w:r>
      <w:r w:rsidR="00D71E48">
        <w:rPr>
          <w:rFonts w:eastAsia="Times New Roman" w:cs="Times New Roman"/>
          <w:bCs/>
          <w:szCs w:val="19"/>
          <w:lang w:val="en-US" w:eastAsia="pl-PL"/>
        </w:rPr>
        <w:t>applies to</w:t>
      </w:r>
      <w:r w:rsidR="00D71E48" w:rsidRPr="00483F3B">
        <w:rPr>
          <w:rFonts w:eastAsia="Times New Roman" w:cs="Times New Roman"/>
          <w:bCs/>
          <w:szCs w:val="19"/>
          <w:lang w:val="en-US" w:eastAsia="pl-PL"/>
        </w:rPr>
        <w:t xml:space="preserve"> </w:t>
      </w:r>
      <w:r w:rsidRPr="00483F3B">
        <w:rPr>
          <w:rFonts w:eastAsia="Times New Roman" w:cs="Times New Roman"/>
          <w:bCs/>
          <w:szCs w:val="19"/>
          <w:lang w:val="en-US" w:eastAsia="pl-PL"/>
        </w:rPr>
        <w:t>siblings, aunts/uncles and godfathers/godmothers who were foster parents or legal guardians of children.</w:t>
      </w:r>
    </w:p>
    <w:p w14:paraId="4F2876EE" w14:textId="3BFABCF7" w:rsidR="00483F3B" w:rsidRPr="00483F3B" w:rsidRDefault="00483F3B" w:rsidP="00E2045F">
      <w:pPr>
        <w:spacing w:line="288" w:lineRule="auto"/>
        <w:rPr>
          <w:rFonts w:eastAsia="Times New Roman" w:cs="Times New Roman"/>
          <w:bCs/>
          <w:szCs w:val="19"/>
          <w:lang w:val="en-US" w:eastAsia="pl-PL"/>
        </w:rPr>
      </w:pPr>
      <w:r w:rsidRPr="00483F3B">
        <w:rPr>
          <w:rFonts w:eastAsia="Times New Roman" w:cs="Times New Roman"/>
          <w:bCs/>
          <w:szCs w:val="19"/>
          <w:lang w:val="en-US" w:eastAsia="pl-PL"/>
        </w:rPr>
        <w:t xml:space="preserve">The survey determined whether the </w:t>
      </w:r>
      <w:r w:rsidR="00D71E48">
        <w:rPr>
          <w:rFonts w:eastAsia="Times New Roman" w:cs="Times New Roman"/>
          <w:bCs/>
          <w:szCs w:val="19"/>
          <w:lang w:val="en-US" w:eastAsia="pl-PL"/>
        </w:rPr>
        <w:t xml:space="preserve">surveyed </w:t>
      </w:r>
      <w:r w:rsidRPr="00483F3B">
        <w:rPr>
          <w:rFonts w:eastAsia="Times New Roman" w:cs="Times New Roman"/>
          <w:bCs/>
          <w:szCs w:val="19"/>
          <w:lang w:val="en-US" w:eastAsia="pl-PL"/>
        </w:rPr>
        <w:t xml:space="preserve">person regularly </w:t>
      </w:r>
      <w:r w:rsidR="00D71E48">
        <w:rPr>
          <w:rFonts w:eastAsia="Times New Roman" w:cs="Times New Roman"/>
          <w:bCs/>
          <w:szCs w:val="19"/>
          <w:lang w:val="en-US" w:eastAsia="pl-PL"/>
        </w:rPr>
        <w:t>took care of</w:t>
      </w:r>
      <w:r w:rsidRPr="00483F3B">
        <w:rPr>
          <w:rFonts w:eastAsia="Times New Roman" w:cs="Times New Roman"/>
          <w:bCs/>
          <w:szCs w:val="19"/>
          <w:lang w:val="en-US" w:eastAsia="pl-PL"/>
        </w:rPr>
        <w:t xml:space="preserve"> children </w:t>
      </w:r>
      <w:r w:rsidR="00D71E48">
        <w:rPr>
          <w:rFonts w:eastAsia="Times New Roman" w:cs="Times New Roman"/>
          <w:bCs/>
          <w:szCs w:val="19"/>
          <w:lang w:val="en-US" w:eastAsia="pl-PL"/>
        </w:rPr>
        <w:t>younger than</w:t>
      </w:r>
      <w:r w:rsidR="00D71E48" w:rsidRPr="00483F3B">
        <w:rPr>
          <w:rFonts w:eastAsia="Times New Roman" w:cs="Times New Roman"/>
          <w:bCs/>
          <w:szCs w:val="19"/>
          <w:lang w:val="en-US" w:eastAsia="pl-PL"/>
        </w:rPr>
        <w:t xml:space="preserve"> </w:t>
      </w:r>
      <w:r w:rsidRPr="00483F3B">
        <w:rPr>
          <w:rFonts w:eastAsia="Times New Roman" w:cs="Times New Roman"/>
          <w:bCs/>
          <w:szCs w:val="19"/>
          <w:lang w:val="en-US" w:eastAsia="pl-PL"/>
        </w:rPr>
        <w:t xml:space="preserve">15 </w:t>
      </w:r>
      <w:r w:rsidR="00D71E48">
        <w:rPr>
          <w:rFonts w:eastAsia="Times New Roman" w:cs="Times New Roman"/>
          <w:bCs/>
          <w:szCs w:val="19"/>
          <w:lang w:val="en-US" w:eastAsia="pl-PL"/>
        </w:rPr>
        <w:t>years</w:t>
      </w:r>
      <w:r w:rsidRPr="00483F3B">
        <w:rPr>
          <w:rFonts w:eastAsia="Times New Roman" w:cs="Times New Roman"/>
          <w:bCs/>
          <w:szCs w:val="19"/>
          <w:lang w:val="en-US" w:eastAsia="pl-PL"/>
        </w:rPr>
        <w:t>.</w:t>
      </w:r>
    </w:p>
    <w:p w14:paraId="5E67690B" w14:textId="073A3BE5" w:rsidR="00483F3B" w:rsidRPr="00483F3B" w:rsidRDefault="00483F3B" w:rsidP="00903065">
      <w:pPr>
        <w:spacing w:after="0" w:line="288" w:lineRule="auto"/>
        <w:rPr>
          <w:rFonts w:eastAsia="Times New Roman" w:cs="Times New Roman"/>
          <w:bCs/>
          <w:szCs w:val="19"/>
          <w:lang w:val="en-US" w:eastAsia="pl-PL"/>
        </w:rPr>
      </w:pPr>
      <w:r w:rsidRPr="0053363C">
        <w:rPr>
          <w:rFonts w:eastAsia="Times New Roman" w:cs="Times New Roman"/>
          <w:b/>
          <w:bCs/>
          <w:szCs w:val="19"/>
          <w:lang w:val="en-US" w:eastAsia="pl-PL"/>
        </w:rPr>
        <w:t>Regular childcare</w:t>
      </w:r>
      <w:r w:rsidRPr="00483F3B">
        <w:rPr>
          <w:rFonts w:eastAsia="Times New Roman" w:cs="Times New Roman"/>
          <w:bCs/>
          <w:szCs w:val="19"/>
          <w:lang w:val="en-US" w:eastAsia="pl-PL"/>
        </w:rPr>
        <w:t xml:space="preserve"> was understood as care provided on average for at least several hours a</w:t>
      </w:r>
      <w:r w:rsidR="007A75FD">
        <w:rPr>
          <w:rFonts w:eastAsia="Times New Roman" w:cs="Times New Roman"/>
          <w:bCs/>
          <w:szCs w:val="19"/>
          <w:lang w:val="en-US" w:eastAsia="pl-PL"/>
        </w:rPr>
        <w:t> </w:t>
      </w:r>
      <w:r w:rsidRPr="00483F3B">
        <w:rPr>
          <w:rFonts w:eastAsia="Times New Roman" w:cs="Times New Roman"/>
          <w:bCs/>
          <w:szCs w:val="19"/>
          <w:lang w:val="en-US" w:eastAsia="pl-PL"/>
        </w:rPr>
        <w:t>week, however, care did not have to be provided every week, but at least twice a month for at least a few hours.</w:t>
      </w:r>
    </w:p>
    <w:p w14:paraId="4035AA01" w14:textId="3325E875" w:rsidR="00483F3B" w:rsidRPr="00483F3B" w:rsidRDefault="00D46DFA" w:rsidP="00903065">
      <w:pPr>
        <w:spacing w:before="0" w:line="288" w:lineRule="auto"/>
        <w:rPr>
          <w:rFonts w:eastAsia="Times New Roman" w:cs="Times New Roman"/>
          <w:bCs/>
          <w:szCs w:val="19"/>
          <w:lang w:val="en-US" w:eastAsia="pl-PL"/>
        </w:rPr>
      </w:pPr>
      <w:r>
        <w:rPr>
          <w:rFonts w:eastAsia="Times New Roman" w:cs="Times New Roman"/>
          <w:bCs/>
          <w:szCs w:val="19"/>
          <w:lang w:val="en-US" w:eastAsia="pl-PL"/>
        </w:rPr>
        <w:t>Based on</w:t>
      </w:r>
      <w:r w:rsidR="00483F3B" w:rsidRPr="00483F3B">
        <w:rPr>
          <w:rFonts w:eastAsia="Times New Roman" w:cs="Times New Roman"/>
          <w:bCs/>
          <w:szCs w:val="19"/>
          <w:lang w:val="en-US" w:eastAsia="pl-PL"/>
        </w:rPr>
        <w:t xml:space="preserve"> the above definition, care provided </w:t>
      </w:r>
      <w:r w:rsidR="00506129">
        <w:rPr>
          <w:rFonts w:eastAsia="Times New Roman" w:cs="Times New Roman"/>
          <w:bCs/>
          <w:szCs w:val="19"/>
          <w:lang w:val="en-US" w:eastAsia="pl-PL"/>
        </w:rPr>
        <w:t>exclusively</w:t>
      </w:r>
      <w:r w:rsidR="00506129" w:rsidRPr="00483F3B">
        <w:rPr>
          <w:rFonts w:eastAsia="Times New Roman" w:cs="Times New Roman"/>
          <w:bCs/>
          <w:szCs w:val="19"/>
          <w:lang w:val="en-US" w:eastAsia="pl-PL"/>
        </w:rPr>
        <w:t xml:space="preserve"> </w:t>
      </w:r>
      <w:r w:rsidR="00483F3B" w:rsidRPr="00483F3B">
        <w:rPr>
          <w:rFonts w:eastAsia="Times New Roman" w:cs="Times New Roman"/>
          <w:bCs/>
          <w:szCs w:val="19"/>
          <w:lang w:val="en-US" w:eastAsia="pl-PL"/>
        </w:rPr>
        <w:t>during school holidays/breaks or care/</w:t>
      </w:r>
      <w:r w:rsidR="007A75FD" w:rsidRPr="007A75FD">
        <w:rPr>
          <w:rFonts w:eastAsia="Times New Roman" w:cs="Times New Roman"/>
          <w:bCs/>
          <w:szCs w:val="19"/>
          <w:lang w:val="en-US" w:eastAsia="pl-PL"/>
        </w:rPr>
        <w:t xml:space="preserve">financial assistance </w:t>
      </w:r>
      <w:r w:rsidR="00506129">
        <w:rPr>
          <w:rFonts w:eastAsia="Times New Roman" w:cs="Times New Roman"/>
          <w:bCs/>
          <w:szCs w:val="19"/>
          <w:lang w:val="en-US" w:eastAsia="pl-PL"/>
        </w:rPr>
        <w:t xml:space="preserve">only </w:t>
      </w:r>
      <w:r w:rsidR="00483F3B" w:rsidRPr="00483F3B">
        <w:rPr>
          <w:rFonts w:eastAsia="Times New Roman" w:cs="Times New Roman"/>
          <w:bCs/>
          <w:szCs w:val="19"/>
          <w:lang w:val="en-US" w:eastAsia="pl-PL"/>
        </w:rPr>
        <w:t>was not sufficient to be considered regular care.</w:t>
      </w:r>
    </w:p>
    <w:p w14:paraId="65C7CE7D" w14:textId="77777777" w:rsidR="00483F3B" w:rsidRPr="00483F3B" w:rsidRDefault="00483F3B" w:rsidP="00E2045F">
      <w:pPr>
        <w:spacing w:line="288" w:lineRule="auto"/>
        <w:rPr>
          <w:rFonts w:eastAsia="Times New Roman" w:cs="Times New Roman"/>
          <w:bCs/>
          <w:szCs w:val="19"/>
          <w:lang w:val="en-US" w:eastAsia="pl-PL"/>
        </w:rPr>
      </w:pPr>
      <w:r w:rsidRPr="00483F3B">
        <w:rPr>
          <w:rFonts w:eastAsia="Times New Roman" w:cs="Times New Roman"/>
          <w:bCs/>
          <w:szCs w:val="19"/>
          <w:lang w:val="en-US" w:eastAsia="pl-PL"/>
        </w:rPr>
        <w:t>Childcare included, among other things, ensuring their safety, providing support during bathing, dressing and eating, as well as playing, helping with homework, reading books, spending time together (walks, going to the cinema, etc.), giving a ride (e.g. to school, extracurricular activities), etc.</w:t>
      </w:r>
    </w:p>
    <w:p w14:paraId="3D49815A" w14:textId="50538F12" w:rsidR="00483F3B" w:rsidRPr="00483F3B" w:rsidRDefault="00483F3B" w:rsidP="00E2045F">
      <w:pPr>
        <w:spacing w:line="288" w:lineRule="auto"/>
        <w:rPr>
          <w:rFonts w:eastAsia="Times New Roman" w:cs="Times New Roman"/>
          <w:bCs/>
          <w:szCs w:val="19"/>
          <w:lang w:val="en-US" w:eastAsia="pl-PL"/>
        </w:rPr>
      </w:pPr>
      <w:r w:rsidRPr="0053363C">
        <w:rPr>
          <w:rFonts w:eastAsia="Times New Roman" w:cs="Times New Roman"/>
          <w:b/>
          <w:bCs/>
          <w:szCs w:val="19"/>
          <w:lang w:val="en-US" w:eastAsia="pl-PL"/>
        </w:rPr>
        <w:t>Formal/institutionalised childcare services</w:t>
      </w:r>
      <w:r w:rsidRPr="00483F3B">
        <w:rPr>
          <w:rFonts w:eastAsia="Times New Roman" w:cs="Times New Roman"/>
          <w:bCs/>
          <w:szCs w:val="19"/>
          <w:lang w:val="en-US" w:eastAsia="pl-PL"/>
        </w:rPr>
        <w:t xml:space="preserve"> included all forms of care organised by private or public institutions – e.g. </w:t>
      </w:r>
      <w:bookmarkStart w:id="17" w:name="_Hlk239943729"/>
      <w:r w:rsidRPr="00483F3B">
        <w:rPr>
          <w:rFonts w:eastAsia="Times New Roman" w:cs="Times New Roman"/>
          <w:bCs/>
          <w:szCs w:val="19"/>
          <w:lang w:val="en-US" w:eastAsia="pl-PL"/>
        </w:rPr>
        <w:t>nurseries,</w:t>
      </w:r>
      <w:bookmarkEnd w:id="17"/>
      <w:r w:rsidRPr="00483F3B">
        <w:rPr>
          <w:rFonts w:eastAsia="Times New Roman" w:cs="Times New Roman"/>
          <w:bCs/>
          <w:szCs w:val="19"/>
          <w:lang w:val="en-US" w:eastAsia="pl-PL"/>
        </w:rPr>
        <w:t xml:space="preserve"> kindergartens, </w:t>
      </w:r>
      <w:r w:rsidR="00506129" w:rsidRPr="00506129">
        <w:rPr>
          <w:rFonts w:eastAsia="Times New Roman" w:cs="Times New Roman"/>
          <w:bCs/>
          <w:szCs w:val="19"/>
          <w:lang w:val="en-US" w:eastAsia="pl-PL"/>
        </w:rPr>
        <w:t xml:space="preserve">pre-school </w:t>
      </w:r>
      <w:r w:rsidRPr="00483F3B">
        <w:rPr>
          <w:rFonts w:eastAsia="Times New Roman" w:cs="Times New Roman"/>
          <w:bCs/>
          <w:szCs w:val="19"/>
          <w:lang w:val="en-US" w:eastAsia="pl-PL"/>
        </w:rPr>
        <w:t>or after-school clubs. Care could also be provided by persons professionally performing legal work as caregivers</w:t>
      </w:r>
      <w:r w:rsidR="005F0DE1" w:rsidRPr="005F0DE1">
        <w:rPr>
          <w:rFonts w:eastAsia="Times New Roman" w:cs="Times New Roman"/>
          <w:bCs/>
          <w:szCs w:val="19"/>
          <w:lang w:val="en-US" w:eastAsia="pl-PL"/>
        </w:rPr>
        <w:t>/</w:t>
      </w:r>
      <w:r w:rsidR="005F0DE1">
        <w:rPr>
          <w:rFonts w:eastAsia="Times New Roman" w:cs="Times New Roman"/>
          <w:bCs/>
          <w:szCs w:val="19"/>
          <w:lang w:val="en-US" w:eastAsia="pl-PL"/>
        </w:rPr>
        <w:t xml:space="preserve"> </w:t>
      </w:r>
      <w:r w:rsidR="005F0DE1" w:rsidRPr="005F0DE1">
        <w:rPr>
          <w:rFonts w:eastAsia="Times New Roman" w:cs="Times New Roman"/>
          <w:bCs/>
          <w:szCs w:val="19"/>
          <w:lang w:val="en-US" w:eastAsia="pl-PL"/>
        </w:rPr>
        <w:t>babysitter</w:t>
      </w:r>
      <w:r w:rsidRPr="00483F3B">
        <w:rPr>
          <w:rFonts w:eastAsia="Times New Roman" w:cs="Times New Roman"/>
          <w:bCs/>
          <w:szCs w:val="19"/>
          <w:lang w:val="en-US" w:eastAsia="pl-PL"/>
        </w:rPr>
        <w:t>.</w:t>
      </w:r>
    </w:p>
    <w:p w14:paraId="47F441C5" w14:textId="77777777" w:rsidR="00483F3B" w:rsidRPr="00483F3B" w:rsidRDefault="00483F3B">
      <w:pPr>
        <w:spacing w:line="288" w:lineRule="auto"/>
        <w:rPr>
          <w:rFonts w:eastAsia="Times New Roman" w:cs="Times New Roman"/>
          <w:bCs/>
          <w:szCs w:val="19"/>
          <w:lang w:val="en-US" w:eastAsia="pl-PL"/>
        </w:rPr>
      </w:pPr>
      <w:r w:rsidRPr="00483F3B">
        <w:rPr>
          <w:rFonts w:eastAsia="Times New Roman" w:cs="Times New Roman"/>
          <w:bCs/>
          <w:szCs w:val="19"/>
          <w:lang w:val="en-US" w:eastAsia="pl-PL"/>
        </w:rPr>
        <w:t xml:space="preserve">Caregivers employed directly by parents – in order to be considered as providing </w:t>
      </w:r>
      <w:r w:rsidRPr="0053363C">
        <w:rPr>
          <w:rFonts w:eastAsia="Times New Roman" w:cs="Times New Roman"/>
          <w:b/>
          <w:bCs/>
          <w:szCs w:val="19"/>
          <w:lang w:val="en-US" w:eastAsia="pl-PL"/>
        </w:rPr>
        <w:t xml:space="preserve">formal </w:t>
      </w:r>
      <w:r w:rsidRPr="00483F3B">
        <w:rPr>
          <w:rFonts w:eastAsia="Times New Roman" w:cs="Times New Roman"/>
          <w:bCs/>
          <w:szCs w:val="19"/>
          <w:lang w:val="en-US" w:eastAsia="pl-PL"/>
        </w:rPr>
        <w:t xml:space="preserve">services – had to work on the basis of </w:t>
      </w:r>
      <w:r w:rsidRPr="00DE0569">
        <w:rPr>
          <w:rFonts w:eastAsia="Times New Roman" w:cs="Times New Roman"/>
          <w:bCs/>
          <w:szCs w:val="19"/>
          <w:lang w:val="en-US" w:eastAsia="pl-PL"/>
        </w:rPr>
        <w:t>a</w:t>
      </w:r>
      <w:r w:rsidRPr="0053363C">
        <w:rPr>
          <w:rFonts w:eastAsia="Times New Roman" w:cs="Times New Roman"/>
          <w:b/>
          <w:bCs/>
          <w:szCs w:val="19"/>
          <w:lang w:val="en-US" w:eastAsia="pl-PL"/>
        </w:rPr>
        <w:t xml:space="preserve"> written </w:t>
      </w:r>
      <w:r w:rsidRPr="00DE0569">
        <w:rPr>
          <w:rFonts w:eastAsia="Times New Roman" w:cs="Times New Roman"/>
          <w:bCs/>
          <w:szCs w:val="19"/>
          <w:lang w:val="en-US" w:eastAsia="pl-PL"/>
        </w:rPr>
        <w:t>contract</w:t>
      </w:r>
      <w:r w:rsidRPr="00483F3B">
        <w:rPr>
          <w:rFonts w:eastAsia="Times New Roman" w:cs="Times New Roman"/>
          <w:bCs/>
          <w:szCs w:val="19"/>
          <w:lang w:val="en-US" w:eastAsia="pl-PL"/>
        </w:rPr>
        <w:t xml:space="preserve"> and receive an agreed remuneration in accordance with the provisions of that contract. This also involved paying all legally required insurance contributions and taxes (these could be covered by the state budget or directly by parents). This also included </w:t>
      </w:r>
      <w:r w:rsidRPr="00DE0569">
        <w:rPr>
          <w:rFonts w:eastAsia="Times New Roman" w:cs="Times New Roman"/>
          <w:b/>
          <w:bCs/>
          <w:szCs w:val="19"/>
          <w:lang w:val="en-US" w:eastAsia="pl-PL"/>
        </w:rPr>
        <w:t>caregivers</w:t>
      </w:r>
      <w:r w:rsidRPr="00483F3B">
        <w:rPr>
          <w:rFonts w:eastAsia="Times New Roman" w:cs="Times New Roman"/>
          <w:bCs/>
          <w:szCs w:val="19"/>
          <w:lang w:val="en-US" w:eastAsia="pl-PL"/>
        </w:rPr>
        <w:t xml:space="preserve"> undertaking this work as part of </w:t>
      </w:r>
      <w:r w:rsidRPr="00DE0569">
        <w:rPr>
          <w:rFonts w:eastAsia="Times New Roman" w:cs="Times New Roman"/>
          <w:b/>
          <w:bCs/>
          <w:szCs w:val="19"/>
          <w:lang w:val="en-US" w:eastAsia="pl-PL"/>
        </w:rPr>
        <w:t>their own business or through a company/agency</w:t>
      </w:r>
      <w:r w:rsidRPr="00483F3B">
        <w:rPr>
          <w:rFonts w:eastAsia="Times New Roman" w:cs="Times New Roman"/>
          <w:bCs/>
          <w:szCs w:val="19"/>
          <w:lang w:val="en-US" w:eastAsia="pl-PL"/>
        </w:rPr>
        <w:t>.</w:t>
      </w:r>
    </w:p>
    <w:p w14:paraId="008C07E0" w14:textId="30A472B7" w:rsidR="00483F3B" w:rsidRPr="00483F3B" w:rsidRDefault="00483F3B">
      <w:pPr>
        <w:spacing w:line="288" w:lineRule="auto"/>
        <w:rPr>
          <w:rFonts w:eastAsia="Times New Roman" w:cs="Times New Roman"/>
          <w:bCs/>
          <w:szCs w:val="19"/>
          <w:lang w:val="en-US" w:eastAsia="pl-PL"/>
        </w:rPr>
      </w:pPr>
      <w:r w:rsidRPr="00483F3B">
        <w:rPr>
          <w:rFonts w:eastAsia="Times New Roman" w:cs="Times New Roman"/>
          <w:bCs/>
          <w:szCs w:val="19"/>
          <w:lang w:val="en-US" w:eastAsia="pl-PL"/>
        </w:rPr>
        <w:t xml:space="preserve">Relatives/kin, other household members, friends </w:t>
      </w:r>
      <w:r w:rsidRPr="004F615E">
        <w:rPr>
          <w:rFonts w:eastAsia="Times New Roman" w:cs="Times New Roman"/>
          <w:bCs/>
          <w:szCs w:val="19"/>
          <w:lang w:eastAsia="pl-PL"/>
        </w:rPr>
        <w:t xml:space="preserve">or neighbours who </w:t>
      </w:r>
      <w:r w:rsidR="005F0DE1">
        <w:rPr>
          <w:rFonts w:eastAsia="Times New Roman" w:cs="Times New Roman"/>
          <w:bCs/>
          <w:szCs w:val="19"/>
          <w:lang w:eastAsia="pl-PL"/>
        </w:rPr>
        <w:t>took care of</w:t>
      </w:r>
      <w:r w:rsidRPr="004F615E">
        <w:rPr>
          <w:rFonts w:eastAsia="Times New Roman" w:cs="Times New Roman"/>
          <w:bCs/>
          <w:szCs w:val="19"/>
          <w:lang w:eastAsia="pl-PL"/>
        </w:rPr>
        <w:t xml:space="preserve"> children on a</w:t>
      </w:r>
      <w:r w:rsidR="004F615E">
        <w:rPr>
          <w:rFonts w:eastAsia="Times New Roman" w:cs="Times New Roman"/>
          <w:bCs/>
          <w:szCs w:val="19"/>
          <w:lang w:eastAsia="pl-PL"/>
        </w:rPr>
        <w:t> </w:t>
      </w:r>
      <w:r w:rsidRPr="004F615E">
        <w:rPr>
          <w:rFonts w:eastAsia="Times New Roman" w:cs="Times New Roman"/>
          <w:bCs/>
          <w:szCs w:val="19"/>
          <w:lang w:eastAsia="pl-PL"/>
        </w:rPr>
        <w:t>non-professional basis were considered informal carers</w:t>
      </w:r>
      <w:r w:rsidR="004F615E">
        <w:rPr>
          <w:rFonts w:eastAsia="Times New Roman" w:cs="Times New Roman"/>
          <w:bCs/>
          <w:szCs w:val="19"/>
          <w:lang w:eastAsia="pl-PL"/>
        </w:rPr>
        <w:t>,</w:t>
      </w:r>
      <w:r w:rsidRPr="004F615E">
        <w:rPr>
          <w:rFonts w:eastAsia="Times New Roman" w:cs="Times New Roman"/>
          <w:bCs/>
          <w:szCs w:val="19"/>
          <w:lang w:eastAsia="pl-PL"/>
        </w:rPr>
        <w:t xml:space="preserve"> and</w:t>
      </w:r>
      <w:r w:rsidRPr="00483F3B">
        <w:rPr>
          <w:rFonts w:eastAsia="Times New Roman" w:cs="Times New Roman"/>
          <w:bCs/>
          <w:szCs w:val="19"/>
          <w:lang w:val="en-US" w:eastAsia="pl-PL"/>
        </w:rPr>
        <w:t xml:space="preserve"> were not included in this </w:t>
      </w:r>
      <w:r w:rsidR="004F615E">
        <w:rPr>
          <w:rFonts w:eastAsia="Times New Roman" w:cs="Times New Roman"/>
          <w:bCs/>
          <w:szCs w:val="19"/>
          <w:lang w:val="en-US" w:eastAsia="pl-PL"/>
        </w:rPr>
        <w:t>survey</w:t>
      </w:r>
      <w:r w:rsidRPr="00483F3B">
        <w:rPr>
          <w:rFonts w:eastAsia="Times New Roman" w:cs="Times New Roman"/>
          <w:bCs/>
          <w:szCs w:val="19"/>
          <w:lang w:val="en-US" w:eastAsia="pl-PL"/>
        </w:rPr>
        <w:t xml:space="preserve"> as persons providing formal care services. </w:t>
      </w:r>
    </w:p>
    <w:p w14:paraId="1716BFAB" w14:textId="77777777" w:rsidR="00483F3B" w:rsidRPr="00483F3B" w:rsidRDefault="00483F3B">
      <w:pPr>
        <w:spacing w:line="288" w:lineRule="auto"/>
        <w:rPr>
          <w:rFonts w:eastAsia="Times New Roman" w:cs="Times New Roman"/>
          <w:bCs/>
          <w:szCs w:val="19"/>
          <w:lang w:val="en-US" w:eastAsia="pl-PL"/>
        </w:rPr>
      </w:pPr>
      <w:r w:rsidRPr="00483F3B">
        <w:rPr>
          <w:rFonts w:eastAsia="Times New Roman" w:cs="Times New Roman"/>
          <w:bCs/>
          <w:szCs w:val="19"/>
          <w:lang w:val="en-US" w:eastAsia="pl-PL"/>
        </w:rPr>
        <w:t>Sports club activities, extra-curricular sports activities, language courses or similar extra-curricular activities attended by children were not considered childcare and the institutions providing them were not considered to be providing childcare services.</w:t>
      </w:r>
    </w:p>
    <w:p w14:paraId="5EC3CBCD" w14:textId="13A18495" w:rsidR="00483F3B" w:rsidRPr="0053363C" w:rsidRDefault="00C34D71" w:rsidP="00903065">
      <w:pPr>
        <w:spacing w:after="0" w:line="288" w:lineRule="auto"/>
        <w:rPr>
          <w:rFonts w:eastAsia="Times New Roman" w:cs="Times New Roman"/>
          <w:b/>
          <w:bCs/>
          <w:szCs w:val="19"/>
          <w:lang w:val="en-US" w:eastAsia="pl-PL"/>
        </w:rPr>
      </w:pPr>
      <w:r w:rsidRPr="0053363C">
        <w:rPr>
          <w:rFonts w:eastAsia="Times New Roman" w:cs="Times New Roman"/>
          <w:b/>
          <w:bCs/>
          <w:szCs w:val="19"/>
          <w:lang w:val="en-US" w:eastAsia="pl-PL"/>
        </w:rPr>
        <w:t>Car</w:t>
      </w:r>
      <w:r>
        <w:rPr>
          <w:rFonts w:eastAsia="Times New Roman" w:cs="Times New Roman"/>
          <w:b/>
          <w:bCs/>
          <w:szCs w:val="19"/>
          <w:lang w:val="en-US" w:eastAsia="pl-PL"/>
        </w:rPr>
        <w:t>e</w:t>
      </w:r>
      <w:r w:rsidRPr="0053363C">
        <w:rPr>
          <w:rFonts w:eastAsia="Times New Roman" w:cs="Times New Roman"/>
          <w:b/>
          <w:bCs/>
          <w:szCs w:val="19"/>
          <w:lang w:val="en-US" w:eastAsia="pl-PL"/>
        </w:rPr>
        <w:t xml:space="preserve"> </w:t>
      </w:r>
      <w:r w:rsidR="00483F3B" w:rsidRPr="0053363C">
        <w:rPr>
          <w:rFonts w:eastAsia="Times New Roman" w:cs="Times New Roman"/>
          <w:b/>
          <w:bCs/>
          <w:szCs w:val="19"/>
          <w:lang w:val="en-US" w:eastAsia="pl-PL"/>
        </w:rPr>
        <w:t xml:space="preserve">for grandchildren </w:t>
      </w:r>
    </w:p>
    <w:p w14:paraId="186E6429" w14:textId="2FD1B3C4" w:rsidR="00483F3B" w:rsidRPr="00483F3B" w:rsidRDefault="00483F3B" w:rsidP="00903065">
      <w:pPr>
        <w:spacing w:before="0" w:line="288" w:lineRule="auto"/>
        <w:rPr>
          <w:rFonts w:eastAsia="Times New Roman" w:cs="Times New Roman"/>
          <w:bCs/>
          <w:szCs w:val="19"/>
          <w:lang w:val="en-US" w:eastAsia="pl-PL"/>
        </w:rPr>
      </w:pPr>
      <w:r w:rsidRPr="00483F3B">
        <w:rPr>
          <w:rFonts w:eastAsia="Times New Roman" w:cs="Times New Roman"/>
          <w:bCs/>
          <w:szCs w:val="19"/>
          <w:lang w:val="en-US" w:eastAsia="pl-PL"/>
        </w:rPr>
        <w:t xml:space="preserve">If a person had no children in their household and no children outside the household that they cared for, the survey asked whether they had grandchildren </w:t>
      </w:r>
      <w:r w:rsidR="005F0DE1">
        <w:rPr>
          <w:rFonts w:eastAsia="Times New Roman" w:cs="Times New Roman"/>
          <w:bCs/>
          <w:szCs w:val="19"/>
          <w:lang w:val="en-US" w:eastAsia="pl-PL"/>
        </w:rPr>
        <w:t>younger than</w:t>
      </w:r>
      <w:r w:rsidRPr="00483F3B">
        <w:rPr>
          <w:rFonts w:eastAsia="Times New Roman" w:cs="Times New Roman"/>
          <w:bCs/>
          <w:szCs w:val="19"/>
          <w:lang w:val="en-US" w:eastAsia="pl-PL"/>
        </w:rPr>
        <w:t xml:space="preserve"> 15 </w:t>
      </w:r>
      <w:r w:rsidR="005F0DE1">
        <w:rPr>
          <w:rFonts w:eastAsia="Times New Roman" w:cs="Times New Roman"/>
          <w:bCs/>
          <w:szCs w:val="19"/>
          <w:lang w:val="en-US" w:eastAsia="pl-PL"/>
        </w:rPr>
        <w:t xml:space="preserve">years </w:t>
      </w:r>
      <w:r w:rsidRPr="00483F3B">
        <w:rPr>
          <w:rFonts w:eastAsia="Times New Roman" w:cs="Times New Roman"/>
          <w:bCs/>
          <w:szCs w:val="19"/>
          <w:lang w:val="en-US" w:eastAsia="pl-PL"/>
        </w:rPr>
        <w:t xml:space="preserve">and whether they regularly cared for them. It may have been the same child who was also cared for by his parents. </w:t>
      </w:r>
    </w:p>
    <w:p w14:paraId="5E052B3F" w14:textId="3668129C" w:rsidR="00483F3B" w:rsidRPr="0053363C" w:rsidRDefault="00C34D71" w:rsidP="00903065">
      <w:pPr>
        <w:spacing w:after="0" w:line="288" w:lineRule="auto"/>
        <w:rPr>
          <w:rFonts w:eastAsia="Times New Roman" w:cs="Times New Roman"/>
          <w:b/>
          <w:bCs/>
          <w:szCs w:val="19"/>
          <w:lang w:val="en-US" w:eastAsia="pl-PL"/>
        </w:rPr>
      </w:pPr>
      <w:r w:rsidRPr="0053363C">
        <w:rPr>
          <w:rFonts w:eastAsia="Times New Roman" w:cs="Times New Roman"/>
          <w:b/>
          <w:bCs/>
          <w:szCs w:val="19"/>
          <w:lang w:val="en-US" w:eastAsia="pl-PL"/>
        </w:rPr>
        <w:t>Car</w:t>
      </w:r>
      <w:r>
        <w:rPr>
          <w:rFonts w:eastAsia="Times New Roman" w:cs="Times New Roman"/>
          <w:b/>
          <w:bCs/>
          <w:szCs w:val="19"/>
          <w:lang w:val="en-US" w:eastAsia="pl-PL"/>
        </w:rPr>
        <w:t>e</w:t>
      </w:r>
      <w:r w:rsidRPr="0053363C">
        <w:rPr>
          <w:rFonts w:eastAsia="Times New Roman" w:cs="Times New Roman"/>
          <w:b/>
          <w:bCs/>
          <w:szCs w:val="19"/>
          <w:lang w:val="en-US" w:eastAsia="pl-PL"/>
        </w:rPr>
        <w:t xml:space="preserve"> </w:t>
      </w:r>
      <w:r w:rsidR="00483F3B" w:rsidRPr="0053363C">
        <w:rPr>
          <w:rFonts w:eastAsia="Times New Roman" w:cs="Times New Roman"/>
          <w:b/>
          <w:bCs/>
          <w:szCs w:val="19"/>
          <w:lang w:val="en-US" w:eastAsia="pl-PL"/>
        </w:rPr>
        <w:t xml:space="preserve">for relatives </w:t>
      </w:r>
    </w:p>
    <w:p w14:paraId="0758EC21" w14:textId="4C146E9D" w:rsidR="00483F3B" w:rsidRPr="00483F3B" w:rsidRDefault="00483F3B" w:rsidP="00903065">
      <w:pPr>
        <w:spacing w:before="0" w:line="288" w:lineRule="auto"/>
        <w:rPr>
          <w:rFonts w:eastAsia="Times New Roman" w:cs="Times New Roman"/>
          <w:bCs/>
          <w:szCs w:val="19"/>
          <w:lang w:val="en-US" w:eastAsia="pl-PL"/>
        </w:rPr>
      </w:pPr>
      <w:r w:rsidRPr="00483F3B">
        <w:rPr>
          <w:rFonts w:eastAsia="Times New Roman" w:cs="Times New Roman"/>
          <w:bCs/>
          <w:szCs w:val="19"/>
          <w:lang w:val="en-US" w:eastAsia="pl-PL"/>
        </w:rPr>
        <w:t xml:space="preserve">In the survey it was also determined whether the examined person regularly </w:t>
      </w:r>
      <w:r w:rsidR="005F0DE1">
        <w:rPr>
          <w:rFonts w:eastAsia="Times New Roman" w:cs="Times New Roman"/>
          <w:bCs/>
          <w:szCs w:val="19"/>
          <w:lang w:val="en-US" w:eastAsia="pl-PL"/>
        </w:rPr>
        <w:t>took care</w:t>
      </w:r>
      <w:r w:rsidR="005F0DE1" w:rsidRPr="00483F3B">
        <w:rPr>
          <w:rFonts w:eastAsia="Times New Roman" w:cs="Times New Roman"/>
          <w:bCs/>
          <w:szCs w:val="19"/>
          <w:lang w:val="en-US" w:eastAsia="pl-PL"/>
        </w:rPr>
        <w:t xml:space="preserve"> </w:t>
      </w:r>
      <w:r w:rsidR="005F0DE1">
        <w:rPr>
          <w:rFonts w:eastAsia="Times New Roman" w:cs="Times New Roman"/>
          <w:bCs/>
          <w:szCs w:val="19"/>
          <w:lang w:val="en-US" w:eastAsia="pl-PL"/>
        </w:rPr>
        <w:t>of</w:t>
      </w:r>
      <w:r w:rsidR="005F0DE1" w:rsidRPr="00483F3B">
        <w:rPr>
          <w:rFonts w:eastAsia="Times New Roman" w:cs="Times New Roman"/>
          <w:bCs/>
          <w:szCs w:val="19"/>
          <w:lang w:val="en-US" w:eastAsia="pl-PL"/>
        </w:rPr>
        <w:t xml:space="preserve"> </w:t>
      </w:r>
      <w:r w:rsidRPr="00483F3B">
        <w:rPr>
          <w:rFonts w:eastAsia="Times New Roman" w:cs="Times New Roman"/>
          <w:bCs/>
          <w:szCs w:val="19"/>
          <w:lang w:val="en-US" w:eastAsia="pl-PL"/>
        </w:rPr>
        <w:t xml:space="preserve">one or more relatives aged 15 years and more, of which his </w:t>
      </w:r>
      <w:r w:rsidR="005F0DE1">
        <w:rPr>
          <w:rFonts w:eastAsia="Times New Roman" w:cs="Times New Roman"/>
          <w:bCs/>
          <w:szCs w:val="19"/>
          <w:lang w:val="en-US" w:eastAsia="pl-PL"/>
        </w:rPr>
        <w:t>spouse</w:t>
      </w:r>
      <w:r w:rsidRPr="00483F3B">
        <w:rPr>
          <w:rFonts w:eastAsia="Times New Roman" w:cs="Times New Roman"/>
          <w:bCs/>
          <w:szCs w:val="19"/>
          <w:lang w:val="en-US" w:eastAsia="pl-PL"/>
        </w:rPr>
        <w:t>/partner</w:t>
      </w:r>
      <w:r w:rsidR="005F0DE1">
        <w:rPr>
          <w:rFonts w:eastAsia="Times New Roman" w:cs="Times New Roman"/>
          <w:bCs/>
          <w:szCs w:val="19"/>
          <w:lang w:val="en-US" w:eastAsia="pl-PL"/>
        </w:rPr>
        <w:t xml:space="preserve"> </w:t>
      </w:r>
      <w:r w:rsidRPr="00483F3B">
        <w:rPr>
          <w:rFonts w:eastAsia="Times New Roman" w:cs="Times New Roman"/>
          <w:bCs/>
          <w:szCs w:val="19"/>
          <w:lang w:val="en-US" w:eastAsia="pl-PL"/>
        </w:rPr>
        <w:t xml:space="preserve">and other members of family, who required care due to health condition or advanced age. Taking care of </w:t>
      </w:r>
      <w:r w:rsidRPr="004F615E">
        <w:rPr>
          <w:rFonts w:eastAsia="Times New Roman" w:cs="Times New Roman"/>
          <w:bCs/>
          <w:szCs w:val="19"/>
          <w:lang w:eastAsia="pl-PL"/>
        </w:rPr>
        <w:t>neighbours</w:t>
      </w:r>
      <w:r w:rsidRPr="00483F3B">
        <w:rPr>
          <w:rFonts w:eastAsia="Times New Roman" w:cs="Times New Roman"/>
          <w:bCs/>
          <w:szCs w:val="19"/>
          <w:lang w:val="en-US" w:eastAsia="pl-PL"/>
        </w:rPr>
        <w:t xml:space="preserve"> and friends was not taken into account.</w:t>
      </w:r>
    </w:p>
    <w:p w14:paraId="7967521A" w14:textId="36B2A260" w:rsidR="00483F3B" w:rsidRDefault="00483F3B">
      <w:pPr>
        <w:spacing w:line="288" w:lineRule="auto"/>
        <w:rPr>
          <w:rFonts w:eastAsia="Times New Roman" w:cs="Times New Roman"/>
          <w:bCs/>
          <w:szCs w:val="19"/>
          <w:lang w:val="en-US" w:eastAsia="pl-PL"/>
        </w:rPr>
      </w:pPr>
      <w:r w:rsidRPr="00483F3B">
        <w:rPr>
          <w:rFonts w:eastAsia="Times New Roman" w:cs="Times New Roman"/>
          <w:bCs/>
          <w:szCs w:val="19"/>
          <w:lang w:val="en-US" w:eastAsia="pl-PL"/>
        </w:rPr>
        <w:t xml:space="preserve">By </w:t>
      </w:r>
      <w:r w:rsidRPr="00DE0569">
        <w:rPr>
          <w:rFonts w:eastAsia="Times New Roman" w:cs="Times New Roman"/>
          <w:b/>
          <w:bCs/>
          <w:szCs w:val="19"/>
          <w:lang w:val="en-US" w:eastAsia="pl-PL"/>
        </w:rPr>
        <w:t>regular care for relatives aged 15 years and more</w:t>
      </w:r>
      <w:r w:rsidRPr="00483F3B">
        <w:rPr>
          <w:rFonts w:eastAsia="Times New Roman" w:cs="Times New Roman"/>
          <w:bCs/>
          <w:szCs w:val="19"/>
          <w:lang w:val="en-US" w:eastAsia="pl-PL"/>
        </w:rPr>
        <w:t xml:space="preserve"> was understood as care or help provided on average for at least several hours a week, however, care did not have to be provided every week, but at least twice a month for at least a few hours. This included care provided regardless of the day of the week. Therefore, care provided on Saturdays and Sundays also had to be included, as well as the special case of care provided on one full weekend (Saturday and Sunday) each month.</w:t>
      </w:r>
    </w:p>
    <w:p w14:paraId="7E0C0DDF" w14:textId="2F7D226B" w:rsidR="00D46DFA" w:rsidRDefault="00D46DFA">
      <w:pPr>
        <w:spacing w:line="288" w:lineRule="auto"/>
        <w:rPr>
          <w:rFonts w:eastAsia="Times New Roman" w:cs="Times New Roman"/>
          <w:bCs/>
          <w:szCs w:val="19"/>
          <w:lang w:val="en-US" w:eastAsia="pl-PL"/>
        </w:rPr>
      </w:pPr>
    </w:p>
    <w:p w14:paraId="6E9E26D4" w14:textId="77777777" w:rsidR="00D46DFA" w:rsidRPr="00483F3B" w:rsidRDefault="00D46DFA">
      <w:pPr>
        <w:spacing w:line="288" w:lineRule="auto"/>
        <w:rPr>
          <w:rFonts w:eastAsia="Times New Roman" w:cs="Times New Roman"/>
          <w:bCs/>
          <w:szCs w:val="19"/>
          <w:lang w:val="en-US" w:eastAsia="pl-PL"/>
        </w:rPr>
      </w:pPr>
    </w:p>
    <w:p w14:paraId="0BC59E6B" w14:textId="46E4675C" w:rsidR="00483F3B" w:rsidRPr="00483F3B" w:rsidRDefault="00483F3B">
      <w:pPr>
        <w:spacing w:line="288" w:lineRule="auto"/>
        <w:rPr>
          <w:rFonts w:eastAsia="Times New Roman" w:cs="Times New Roman"/>
          <w:bCs/>
          <w:szCs w:val="19"/>
          <w:lang w:val="en-US" w:eastAsia="pl-PL"/>
        </w:rPr>
      </w:pPr>
      <w:r w:rsidRPr="00483F3B">
        <w:rPr>
          <w:rFonts w:eastAsia="Times New Roman" w:cs="Times New Roman"/>
          <w:bCs/>
          <w:szCs w:val="19"/>
          <w:lang w:val="en-US" w:eastAsia="pl-PL"/>
        </w:rPr>
        <w:lastRenderedPageBreak/>
        <w:t xml:space="preserve">Caregiving responsibilities for these individuals may have included preparing meals, shopping for groceries or personal </w:t>
      </w:r>
      <w:r w:rsidR="00D46DFA">
        <w:rPr>
          <w:rFonts w:eastAsia="Times New Roman" w:cs="Times New Roman"/>
          <w:bCs/>
          <w:szCs w:val="19"/>
          <w:lang w:val="en-US" w:eastAsia="pl-PL"/>
        </w:rPr>
        <w:t>items</w:t>
      </w:r>
      <w:r w:rsidRPr="00483F3B">
        <w:rPr>
          <w:rFonts w:eastAsia="Times New Roman" w:cs="Times New Roman"/>
          <w:bCs/>
          <w:szCs w:val="19"/>
          <w:lang w:val="en-US" w:eastAsia="pl-PL"/>
        </w:rPr>
        <w:t>, performing light or heavy housework, transporting to medical appointments, as well as assistance with bathing, dressing, eating, getting in and out of bed or a chair, or assisting with administrative matters. They also included keeping company, e.g. reading a book, playing games or walking with the person who was receiving care or assistance.</w:t>
      </w:r>
    </w:p>
    <w:p w14:paraId="3E52C13A" w14:textId="08E322B3" w:rsidR="00483F3B" w:rsidRPr="00483F3B" w:rsidRDefault="00483F3B">
      <w:pPr>
        <w:spacing w:line="288" w:lineRule="auto"/>
        <w:rPr>
          <w:rFonts w:eastAsia="Times New Roman" w:cs="Times New Roman"/>
          <w:bCs/>
          <w:szCs w:val="19"/>
          <w:lang w:val="en-US" w:eastAsia="pl-PL"/>
        </w:rPr>
      </w:pPr>
      <w:r w:rsidRPr="00483F3B">
        <w:rPr>
          <w:rFonts w:eastAsia="Times New Roman" w:cs="Times New Roman"/>
          <w:bCs/>
          <w:szCs w:val="19"/>
          <w:lang w:val="en-US" w:eastAsia="pl-PL"/>
        </w:rPr>
        <w:t xml:space="preserve">In the survey information about </w:t>
      </w:r>
      <w:r w:rsidRPr="00DE0569">
        <w:rPr>
          <w:rFonts w:eastAsia="Times New Roman" w:cs="Times New Roman"/>
          <w:b/>
          <w:bCs/>
          <w:szCs w:val="19"/>
          <w:lang w:val="en-US" w:eastAsia="pl-PL"/>
        </w:rPr>
        <w:t xml:space="preserve">the number of children that the </w:t>
      </w:r>
      <w:r w:rsidR="00EC1DDD">
        <w:rPr>
          <w:rFonts w:eastAsia="Times New Roman" w:cs="Times New Roman"/>
          <w:b/>
          <w:bCs/>
          <w:szCs w:val="19"/>
          <w:lang w:val="en-US" w:eastAsia="pl-PL"/>
        </w:rPr>
        <w:t>surveyed</w:t>
      </w:r>
      <w:r w:rsidR="00EC1DDD" w:rsidRPr="00DE0569">
        <w:rPr>
          <w:rFonts w:eastAsia="Times New Roman" w:cs="Times New Roman"/>
          <w:b/>
          <w:bCs/>
          <w:szCs w:val="19"/>
          <w:lang w:val="en-US" w:eastAsia="pl-PL"/>
        </w:rPr>
        <w:t xml:space="preserve"> </w:t>
      </w:r>
      <w:r w:rsidRPr="00DE0569">
        <w:rPr>
          <w:rFonts w:eastAsia="Times New Roman" w:cs="Times New Roman"/>
          <w:b/>
          <w:bCs/>
          <w:szCs w:val="19"/>
          <w:lang w:val="en-US" w:eastAsia="pl-PL"/>
        </w:rPr>
        <w:t>person</w:t>
      </w:r>
      <w:r w:rsidRPr="00483F3B">
        <w:rPr>
          <w:rFonts w:eastAsia="Times New Roman" w:cs="Times New Roman"/>
          <w:bCs/>
          <w:szCs w:val="19"/>
          <w:lang w:val="en-US" w:eastAsia="pl-PL"/>
        </w:rPr>
        <w:t xml:space="preserve"> </w:t>
      </w:r>
      <w:r w:rsidRPr="00DE0569">
        <w:rPr>
          <w:rFonts w:eastAsia="Times New Roman" w:cs="Times New Roman"/>
          <w:b/>
          <w:bCs/>
          <w:szCs w:val="19"/>
          <w:lang w:val="en-US" w:eastAsia="pl-PL"/>
        </w:rPr>
        <w:t>raised throughout his or her life</w:t>
      </w:r>
      <w:r w:rsidRPr="00483F3B">
        <w:rPr>
          <w:rFonts w:eastAsia="Times New Roman" w:cs="Times New Roman"/>
          <w:bCs/>
          <w:szCs w:val="19"/>
          <w:lang w:val="en-US" w:eastAsia="pl-PL"/>
        </w:rPr>
        <w:t xml:space="preserve"> was obtained. All children should have been included (including those who are now adults and those still being cared for).</w:t>
      </w:r>
      <w:r w:rsidR="004C4946">
        <w:rPr>
          <w:rFonts w:eastAsia="Times New Roman" w:cs="Times New Roman"/>
          <w:bCs/>
          <w:szCs w:val="19"/>
          <w:lang w:val="en-US" w:eastAsia="pl-PL"/>
        </w:rPr>
        <w:t xml:space="preserve"> </w:t>
      </w:r>
      <w:r w:rsidRPr="00483F3B">
        <w:rPr>
          <w:rFonts w:eastAsia="Times New Roman" w:cs="Times New Roman"/>
          <w:bCs/>
          <w:szCs w:val="19"/>
          <w:lang w:val="en-US" w:eastAsia="pl-PL"/>
        </w:rPr>
        <w:t xml:space="preserve">However, </w:t>
      </w:r>
      <w:r w:rsidRPr="00DE0569">
        <w:rPr>
          <w:rFonts w:eastAsia="Times New Roman" w:cs="Times New Roman"/>
          <w:b/>
          <w:bCs/>
          <w:szCs w:val="19"/>
          <w:lang w:val="en-US" w:eastAsia="pl-PL"/>
        </w:rPr>
        <w:t>only one's own children</w:t>
      </w:r>
      <w:r w:rsidRPr="00483F3B">
        <w:rPr>
          <w:rFonts w:eastAsia="Times New Roman" w:cs="Times New Roman"/>
          <w:bCs/>
          <w:szCs w:val="19"/>
          <w:lang w:val="en-US" w:eastAsia="pl-PL"/>
        </w:rPr>
        <w:t xml:space="preserve">, defined as biological and adopted children, and children of whom the respondent was a legal guardian or foster parent (excluding children of the </w:t>
      </w:r>
      <w:r w:rsidR="00EC1DDD">
        <w:rPr>
          <w:rFonts w:eastAsia="Times New Roman" w:cs="Times New Roman"/>
          <w:bCs/>
          <w:szCs w:val="19"/>
          <w:lang w:val="en-US" w:eastAsia="pl-PL"/>
        </w:rPr>
        <w:t>spouse/</w:t>
      </w:r>
      <w:r w:rsidRPr="00483F3B">
        <w:rPr>
          <w:rFonts w:eastAsia="Times New Roman" w:cs="Times New Roman"/>
          <w:bCs/>
          <w:szCs w:val="19"/>
          <w:lang w:val="en-US" w:eastAsia="pl-PL"/>
        </w:rPr>
        <w:t xml:space="preserve">partner) who are not her/his children) should be taken into account. </w:t>
      </w:r>
    </w:p>
    <w:p w14:paraId="07CBB51A" w14:textId="52AE61CC" w:rsidR="00483F3B" w:rsidRPr="00483F3B" w:rsidRDefault="00483F3B">
      <w:pPr>
        <w:spacing w:line="288" w:lineRule="auto"/>
        <w:rPr>
          <w:rFonts w:eastAsia="Times New Roman" w:cs="Times New Roman"/>
          <w:bCs/>
          <w:szCs w:val="19"/>
          <w:lang w:val="en-US" w:eastAsia="pl-PL"/>
        </w:rPr>
      </w:pPr>
      <w:r w:rsidRPr="00483F3B">
        <w:rPr>
          <w:rFonts w:eastAsia="Times New Roman" w:cs="Times New Roman"/>
          <w:bCs/>
          <w:szCs w:val="19"/>
          <w:lang w:val="en-US" w:eastAsia="pl-PL"/>
        </w:rPr>
        <w:t>Help</w:t>
      </w:r>
      <w:r w:rsidR="00EC1DDD">
        <w:rPr>
          <w:rFonts w:eastAsia="Times New Roman" w:cs="Times New Roman"/>
          <w:bCs/>
          <w:szCs w:val="19"/>
          <w:lang w:val="en-US" w:eastAsia="pl-PL"/>
        </w:rPr>
        <w:t xml:space="preserve"> provided by grandparents to parents in</w:t>
      </w:r>
      <w:r w:rsidRPr="00483F3B">
        <w:rPr>
          <w:rFonts w:eastAsia="Times New Roman" w:cs="Times New Roman"/>
          <w:bCs/>
          <w:szCs w:val="19"/>
          <w:lang w:val="en-US" w:eastAsia="pl-PL"/>
        </w:rPr>
        <w:t xml:space="preserve"> rais</w:t>
      </w:r>
      <w:r w:rsidR="00EC1DDD">
        <w:rPr>
          <w:rFonts w:eastAsia="Times New Roman" w:cs="Times New Roman"/>
          <w:bCs/>
          <w:szCs w:val="19"/>
          <w:lang w:val="en-US" w:eastAsia="pl-PL"/>
        </w:rPr>
        <w:t>ing</w:t>
      </w:r>
      <w:r w:rsidRPr="00483F3B">
        <w:rPr>
          <w:rFonts w:eastAsia="Times New Roman" w:cs="Times New Roman"/>
          <w:bCs/>
          <w:szCs w:val="19"/>
          <w:lang w:val="en-US" w:eastAsia="pl-PL"/>
        </w:rPr>
        <w:t xml:space="preserve"> children was not taken into account. However, if grandparents were foster parents or legal guardians of their grandchildren, these grandchildren should also be considered as ‘own children’. The same concerned siblings, aunts/uncles and godfathers/godmothers who were foster parents or legal guardians of children.</w:t>
      </w:r>
    </w:p>
    <w:p w14:paraId="2CEF508E" w14:textId="70A7E2D2" w:rsidR="00483F3B" w:rsidRPr="00483F3B" w:rsidRDefault="00483F3B">
      <w:pPr>
        <w:spacing w:line="288" w:lineRule="auto"/>
        <w:rPr>
          <w:rFonts w:eastAsia="Times New Roman" w:cs="Times New Roman"/>
          <w:bCs/>
          <w:szCs w:val="19"/>
          <w:lang w:val="en-US" w:eastAsia="pl-PL"/>
        </w:rPr>
      </w:pPr>
      <w:r w:rsidRPr="00DE0569">
        <w:rPr>
          <w:rFonts w:eastAsia="Times New Roman" w:cs="Times New Roman"/>
          <w:b/>
          <w:bCs/>
          <w:szCs w:val="19"/>
          <w:lang w:val="en-US" w:eastAsia="pl-PL"/>
        </w:rPr>
        <w:t>Leaves related to raising children</w:t>
      </w:r>
      <w:r w:rsidRPr="00483F3B">
        <w:rPr>
          <w:rFonts w:eastAsia="Times New Roman" w:cs="Times New Roman"/>
          <w:bCs/>
          <w:szCs w:val="19"/>
          <w:lang w:val="en-US" w:eastAsia="pl-PL"/>
        </w:rPr>
        <w:t xml:space="preserve"> covered: maternity</w:t>
      </w:r>
      <w:r w:rsidR="00EC1DDD">
        <w:rPr>
          <w:rFonts w:eastAsia="Times New Roman" w:cs="Times New Roman"/>
          <w:bCs/>
          <w:szCs w:val="19"/>
          <w:lang w:val="en-US" w:eastAsia="pl-PL"/>
        </w:rPr>
        <w:t xml:space="preserve">, </w:t>
      </w:r>
      <w:r w:rsidRPr="00483F3B">
        <w:rPr>
          <w:rFonts w:eastAsia="Times New Roman" w:cs="Times New Roman"/>
          <w:bCs/>
          <w:szCs w:val="19"/>
          <w:lang w:val="en-US" w:eastAsia="pl-PL"/>
        </w:rPr>
        <w:t xml:space="preserve">paternity, child care, parental and paternal leaves, i.e. those </w:t>
      </w:r>
      <w:r w:rsidR="00F73E85" w:rsidRPr="00F73E85">
        <w:rPr>
          <w:rFonts w:eastAsia="Times New Roman" w:cs="Times New Roman"/>
          <w:bCs/>
          <w:szCs w:val="19"/>
          <w:lang w:val="en-US" w:eastAsia="pl-PL"/>
        </w:rPr>
        <w:t>available following the birth of a child as well as for the purpose of raising a child</w:t>
      </w:r>
      <w:r w:rsidRPr="00483F3B">
        <w:rPr>
          <w:rFonts w:eastAsia="Times New Roman" w:cs="Times New Roman"/>
          <w:bCs/>
          <w:szCs w:val="19"/>
          <w:lang w:val="en-US" w:eastAsia="pl-PL"/>
        </w:rPr>
        <w:t>.</w:t>
      </w:r>
    </w:p>
    <w:p w14:paraId="73F23492" w14:textId="77777777" w:rsidR="00483F3B" w:rsidRPr="00483F3B" w:rsidRDefault="00483F3B">
      <w:pPr>
        <w:spacing w:line="288" w:lineRule="auto"/>
        <w:rPr>
          <w:rFonts w:eastAsia="Times New Roman" w:cs="Times New Roman"/>
          <w:bCs/>
          <w:szCs w:val="19"/>
          <w:lang w:val="en-US" w:eastAsia="pl-PL"/>
        </w:rPr>
      </w:pPr>
    </w:p>
    <w:p w14:paraId="2DD7AED7" w14:textId="77777777" w:rsidR="00483F3B" w:rsidRPr="00483F3B" w:rsidRDefault="00483F3B">
      <w:pPr>
        <w:spacing w:line="288" w:lineRule="auto"/>
        <w:rPr>
          <w:rFonts w:eastAsia="Times New Roman" w:cs="Times New Roman"/>
          <w:bCs/>
          <w:szCs w:val="19"/>
          <w:lang w:val="en-US" w:eastAsia="pl-PL"/>
        </w:rPr>
      </w:pPr>
    </w:p>
    <w:p w14:paraId="7137D1DE" w14:textId="2076CB9B" w:rsidR="00483F3B" w:rsidRDefault="00483F3B">
      <w:pPr>
        <w:spacing w:line="288" w:lineRule="auto"/>
        <w:rPr>
          <w:rFonts w:eastAsia="Times New Roman" w:cs="Times New Roman"/>
          <w:bCs/>
          <w:szCs w:val="19"/>
          <w:lang w:val="en-US" w:eastAsia="pl-PL"/>
        </w:rPr>
      </w:pPr>
    </w:p>
    <w:p w14:paraId="086DB841" w14:textId="6BE26DE1" w:rsidR="00DE0569" w:rsidRDefault="00DE0569">
      <w:pPr>
        <w:spacing w:line="288" w:lineRule="auto"/>
        <w:rPr>
          <w:rFonts w:eastAsia="Times New Roman" w:cs="Times New Roman"/>
          <w:bCs/>
          <w:szCs w:val="19"/>
          <w:lang w:val="en-US" w:eastAsia="pl-PL"/>
        </w:rPr>
      </w:pPr>
    </w:p>
    <w:p w14:paraId="689E513D" w14:textId="1C9F7EC8" w:rsidR="00F73E85" w:rsidRDefault="00F73E85">
      <w:pPr>
        <w:spacing w:line="288" w:lineRule="auto"/>
        <w:rPr>
          <w:rFonts w:eastAsia="Times New Roman" w:cs="Times New Roman"/>
          <w:bCs/>
          <w:szCs w:val="19"/>
          <w:lang w:val="en-US" w:eastAsia="pl-PL"/>
        </w:rPr>
      </w:pPr>
    </w:p>
    <w:p w14:paraId="2DCF8E88" w14:textId="0E9BC303" w:rsidR="00F73E85" w:rsidRDefault="00F73E85">
      <w:pPr>
        <w:spacing w:line="288" w:lineRule="auto"/>
        <w:rPr>
          <w:rFonts w:eastAsia="Times New Roman" w:cs="Times New Roman"/>
          <w:bCs/>
          <w:szCs w:val="19"/>
          <w:lang w:val="en-US" w:eastAsia="pl-PL"/>
        </w:rPr>
      </w:pPr>
    </w:p>
    <w:p w14:paraId="08950822" w14:textId="5865C31D" w:rsidR="00F73E85" w:rsidRDefault="00F73E85">
      <w:pPr>
        <w:spacing w:line="288" w:lineRule="auto"/>
        <w:rPr>
          <w:rFonts w:eastAsia="Times New Roman" w:cs="Times New Roman"/>
          <w:bCs/>
          <w:szCs w:val="19"/>
          <w:lang w:val="en-US" w:eastAsia="pl-PL"/>
        </w:rPr>
      </w:pPr>
    </w:p>
    <w:p w14:paraId="52FB034E" w14:textId="02BAA407" w:rsidR="00F73E85" w:rsidRDefault="00F73E85">
      <w:pPr>
        <w:spacing w:line="288" w:lineRule="auto"/>
        <w:rPr>
          <w:rFonts w:eastAsia="Times New Roman" w:cs="Times New Roman"/>
          <w:bCs/>
          <w:szCs w:val="19"/>
          <w:lang w:val="en-US" w:eastAsia="pl-PL"/>
        </w:rPr>
      </w:pPr>
    </w:p>
    <w:p w14:paraId="4D33481B" w14:textId="43620A0E" w:rsidR="00F73E85" w:rsidRDefault="00F73E85">
      <w:pPr>
        <w:spacing w:line="288" w:lineRule="auto"/>
        <w:rPr>
          <w:rFonts w:eastAsia="Times New Roman" w:cs="Times New Roman"/>
          <w:bCs/>
          <w:szCs w:val="19"/>
          <w:lang w:val="en-US" w:eastAsia="pl-PL"/>
        </w:rPr>
      </w:pPr>
    </w:p>
    <w:p w14:paraId="23288830" w14:textId="64FD6FC1" w:rsidR="00F73E85" w:rsidRDefault="00F73E85">
      <w:pPr>
        <w:spacing w:line="288" w:lineRule="auto"/>
        <w:rPr>
          <w:rFonts w:eastAsia="Times New Roman" w:cs="Times New Roman"/>
          <w:bCs/>
          <w:szCs w:val="19"/>
          <w:lang w:val="en-US" w:eastAsia="pl-PL"/>
        </w:rPr>
      </w:pPr>
    </w:p>
    <w:p w14:paraId="69B5228A" w14:textId="64FB09C2" w:rsidR="00F73E85" w:rsidRDefault="00F73E85">
      <w:pPr>
        <w:spacing w:line="288" w:lineRule="auto"/>
        <w:rPr>
          <w:rFonts w:eastAsia="Times New Roman" w:cs="Times New Roman"/>
          <w:bCs/>
          <w:szCs w:val="19"/>
          <w:lang w:val="en-US" w:eastAsia="pl-PL"/>
        </w:rPr>
      </w:pPr>
    </w:p>
    <w:p w14:paraId="0DB23A76" w14:textId="09797253" w:rsidR="00F73E85" w:rsidRDefault="00F73E85">
      <w:pPr>
        <w:spacing w:line="288" w:lineRule="auto"/>
        <w:rPr>
          <w:rFonts w:eastAsia="Times New Roman" w:cs="Times New Roman"/>
          <w:bCs/>
          <w:szCs w:val="19"/>
          <w:lang w:val="en-US" w:eastAsia="pl-PL"/>
        </w:rPr>
      </w:pPr>
    </w:p>
    <w:p w14:paraId="13238923" w14:textId="5550B2EB" w:rsidR="00F73E85" w:rsidRDefault="00F73E85">
      <w:pPr>
        <w:spacing w:line="288" w:lineRule="auto"/>
        <w:rPr>
          <w:rFonts w:eastAsia="Times New Roman" w:cs="Times New Roman"/>
          <w:bCs/>
          <w:szCs w:val="19"/>
          <w:lang w:val="en-US" w:eastAsia="pl-PL"/>
        </w:rPr>
      </w:pPr>
    </w:p>
    <w:p w14:paraId="13ECCBD9" w14:textId="7E54FB93" w:rsidR="00F73E85" w:rsidRDefault="00F73E85">
      <w:pPr>
        <w:spacing w:line="288" w:lineRule="auto"/>
        <w:rPr>
          <w:rFonts w:eastAsia="Times New Roman" w:cs="Times New Roman"/>
          <w:bCs/>
          <w:szCs w:val="19"/>
          <w:lang w:val="en-US" w:eastAsia="pl-PL"/>
        </w:rPr>
      </w:pPr>
    </w:p>
    <w:p w14:paraId="1D443C00" w14:textId="77777777" w:rsidR="00F73E85" w:rsidRPr="00483F3B" w:rsidRDefault="00F73E85">
      <w:pPr>
        <w:spacing w:line="288" w:lineRule="auto"/>
        <w:rPr>
          <w:rFonts w:eastAsia="Times New Roman" w:cs="Times New Roman"/>
          <w:bCs/>
          <w:szCs w:val="19"/>
          <w:lang w:val="en-US" w:eastAsia="pl-PL"/>
        </w:rPr>
      </w:pPr>
    </w:p>
    <w:p w14:paraId="057B1A1A" w14:textId="03DD070D" w:rsidR="00483F3B" w:rsidRDefault="00483F3B">
      <w:pPr>
        <w:spacing w:line="288" w:lineRule="auto"/>
        <w:rPr>
          <w:rFonts w:eastAsia="Times New Roman" w:cs="Times New Roman"/>
          <w:bCs/>
          <w:szCs w:val="19"/>
          <w:lang w:val="en-US" w:eastAsia="pl-PL"/>
        </w:rPr>
      </w:pPr>
    </w:p>
    <w:p w14:paraId="51643638" w14:textId="77777777" w:rsidR="006E1DAC" w:rsidRPr="00483F3B" w:rsidRDefault="006E1DAC">
      <w:pPr>
        <w:spacing w:line="288" w:lineRule="auto"/>
        <w:rPr>
          <w:rFonts w:eastAsia="Times New Roman" w:cs="Times New Roman"/>
          <w:bCs/>
          <w:szCs w:val="19"/>
          <w:lang w:val="en-US" w:eastAsia="pl-PL"/>
        </w:rPr>
      </w:pPr>
    </w:p>
    <w:p w14:paraId="3DD76C03" w14:textId="77777777" w:rsidR="00483F3B" w:rsidRDefault="00483F3B">
      <w:pPr>
        <w:spacing w:line="288" w:lineRule="auto"/>
        <w:rPr>
          <w:rFonts w:eastAsia="Times New Roman" w:cs="Times New Roman"/>
          <w:bCs/>
          <w:szCs w:val="19"/>
          <w:lang w:val="en-US" w:eastAsia="pl-PL"/>
        </w:rPr>
      </w:pPr>
      <w:r w:rsidRPr="00483F3B">
        <w:rPr>
          <w:rFonts w:eastAsia="Times New Roman" w:cs="Times New Roman"/>
          <w:bCs/>
          <w:szCs w:val="19"/>
          <w:lang w:val="en-US" w:eastAsia="pl-PL"/>
        </w:rPr>
        <w:t>In the case of quoting Statistics Poland data, please provide information: ‘Source of data: Statistics Poland’, and in the case of publishing calculations made on data published by Statistics Poland, please provide information: ‘Own work based on Statistics Poland data.’</w:t>
      </w:r>
    </w:p>
    <w:p w14:paraId="489531A2" w14:textId="77777777" w:rsidR="00EC2894" w:rsidRPr="003828C1" w:rsidRDefault="00EC2894">
      <w:pPr>
        <w:spacing w:before="0" w:after="0"/>
        <w:rPr>
          <w:szCs w:val="19"/>
          <w:lang w:val="en-US"/>
        </w:rPr>
        <w:sectPr w:rsidR="00EC2894" w:rsidRPr="003828C1" w:rsidSect="007A150A">
          <w:headerReference w:type="default" r:id="rId17"/>
          <w:footerReference w:type="default" r:id="rId18"/>
          <w:headerReference w:type="first" r:id="rId19"/>
          <w:footerReference w:type="first" r:id="rId20"/>
          <w:pgSz w:w="11906" w:h="16838"/>
          <w:pgMar w:top="854" w:right="3119" w:bottom="720" w:left="720" w:header="284" w:footer="283" w:gutter="0"/>
          <w:cols w:space="708"/>
          <w:titlePg/>
          <w:docGrid w:linePitch="360"/>
        </w:sectPr>
      </w:pPr>
    </w:p>
    <w:tbl>
      <w:tblPr>
        <w:tblStyle w:val="Tabela-Siatka"/>
        <w:tblpPr w:leftFromText="141" w:rightFromText="141" w:vertAnchor="page" w:horzAnchor="margin" w:tblpY="976"/>
        <w:tblW w:w="98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EB4653" w:rsidRPr="00093F89" w14:paraId="45BE931C" w14:textId="77777777" w:rsidTr="00DF65D6">
        <w:trPr>
          <w:trHeight w:val="1626"/>
        </w:trPr>
        <w:tc>
          <w:tcPr>
            <w:tcW w:w="4926" w:type="dxa"/>
          </w:tcPr>
          <w:p w14:paraId="528C29E1" w14:textId="77777777" w:rsidR="00EB4653" w:rsidRPr="005653EE" w:rsidRDefault="00EB4653" w:rsidP="00EB4653">
            <w:pPr>
              <w:spacing w:before="0" w:after="0" w:line="276" w:lineRule="auto"/>
              <w:rPr>
                <w:rFonts w:cs="Arial"/>
                <w:sz w:val="20"/>
              </w:rPr>
            </w:pPr>
            <w:r w:rsidRPr="005653EE">
              <w:rPr>
                <w:rFonts w:cs="Arial"/>
                <w:sz w:val="20"/>
              </w:rPr>
              <w:lastRenderedPageBreak/>
              <w:t>Prepared by:</w:t>
            </w:r>
          </w:p>
          <w:p w14:paraId="662F6BEF" w14:textId="77777777" w:rsidR="00EB4653" w:rsidRPr="005653EE" w:rsidRDefault="00EB4653" w:rsidP="00EB4653">
            <w:pPr>
              <w:spacing w:before="0" w:line="276" w:lineRule="auto"/>
              <w:rPr>
                <w:rFonts w:cs="Arial"/>
                <w:b/>
                <w:color w:val="000000" w:themeColor="text1"/>
                <w:sz w:val="20"/>
              </w:rPr>
            </w:pPr>
            <w:r w:rsidRPr="0053285E">
              <w:rPr>
                <w:rFonts w:cs="Arial"/>
                <w:b/>
                <w:color w:val="000000" w:themeColor="text1"/>
                <w:sz w:val="20"/>
              </w:rPr>
              <w:t xml:space="preserve">Labour Market </w:t>
            </w:r>
            <w:r>
              <w:rPr>
                <w:rFonts w:cs="Arial"/>
                <w:b/>
                <w:color w:val="000000" w:themeColor="text1"/>
                <w:sz w:val="20"/>
              </w:rPr>
              <w:t xml:space="preserve">and Human Capital </w:t>
            </w:r>
            <w:r w:rsidRPr="000674AE">
              <w:rPr>
                <w:rFonts w:cs="Arial"/>
                <w:b/>
                <w:color w:val="000000" w:themeColor="text1"/>
                <w:sz w:val="20"/>
              </w:rPr>
              <w:t>Department</w:t>
            </w:r>
          </w:p>
          <w:p w14:paraId="444CAFCD" w14:textId="77777777" w:rsidR="00EB4653" w:rsidRPr="000055E1" w:rsidRDefault="00EB4653" w:rsidP="00EB4653">
            <w:pPr>
              <w:spacing w:before="0" w:after="0" w:line="276" w:lineRule="auto"/>
              <w:rPr>
                <w:b/>
                <w:sz w:val="20"/>
                <w:szCs w:val="20"/>
              </w:rPr>
            </w:pPr>
            <w:r w:rsidRPr="000055E1">
              <w:rPr>
                <w:b/>
                <w:sz w:val="20"/>
                <w:szCs w:val="20"/>
              </w:rPr>
              <w:t>Director Agnieszka Zgierska, PhD</w:t>
            </w:r>
          </w:p>
          <w:p w14:paraId="6230EDBC" w14:textId="4D012E9A" w:rsidR="00EB4653" w:rsidRPr="00EB4653" w:rsidRDefault="00EB4653" w:rsidP="00EB4653">
            <w:pPr>
              <w:pStyle w:val="Nagwek3"/>
              <w:spacing w:before="0" w:after="120" w:line="240" w:lineRule="auto"/>
              <w:outlineLvl w:val="2"/>
              <w:rPr>
                <w:rFonts w:ascii="Fira Sans" w:hAnsi="Fira Sans" w:cs="Arial"/>
                <w:color w:val="000000" w:themeColor="text1"/>
                <w:sz w:val="20"/>
                <w:lang w:val="en-US"/>
              </w:rPr>
            </w:pPr>
            <w:r w:rsidRPr="000055E1">
              <w:rPr>
                <w:rFonts w:ascii="Fira Sans" w:hAnsi="Fira Sans" w:cs="Arial"/>
                <w:color w:val="000000" w:themeColor="text1"/>
                <w:sz w:val="20"/>
                <w:szCs w:val="20"/>
              </w:rPr>
              <w:t>Phone: (+48 22) 608 34 99</w:t>
            </w:r>
          </w:p>
        </w:tc>
        <w:tc>
          <w:tcPr>
            <w:tcW w:w="4927" w:type="dxa"/>
          </w:tcPr>
          <w:p w14:paraId="4165AFB3" w14:textId="77777777" w:rsidR="00EB4653" w:rsidRPr="000055E1" w:rsidRDefault="00EB4653" w:rsidP="00EB4653">
            <w:pPr>
              <w:rPr>
                <w:b/>
              </w:rPr>
            </w:pPr>
            <w:r w:rsidRPr="00CF7C09">
              <w:rPr>
                <w:rFonts w:cs="Arial"/>
                <w:sz w:val="20"/>
              </w:rPr>
              <w:t>Issued by:</w:t>
            </w:r>
            <w:r w:rsidRPr="00CF7C09">
              <w:rPr>
                <w:rFonts w:cs="Arial"/>
                <w:sz w:val="20"/>
              </w:rPr>
              <w:br/>
            </w:r>
            <w:r w:rsidRPr="00D82F8F">
              <w:rPr>
                <w:b/>
                <w:sz w:val="20"/>
              </w:rPr>
              <w:t>Press Office</w:t>
            </w:r>
          </w:p>
          <w:p w14:paraId="75123320" w14:textId="77777777" w:rsidR="00EB4653" w:rsidRPr="0027575B" w:rsidRDefault="00EB4653" w:rsidP="00EB4653">
            <w:pPr>
              <w:rPr>
                <w:sz w:val="20"/>
              </w:rPr>
            </w:pPr>
            <w:r w:rsidRPr="0027575B">
              <w:rPr>
                <w:sz w:val="20"/>
              </w:rPr>
              <w:t>Mobile: (+48) 695 255 032</w:t>
            </w:r>
          </w:p>
          <w:p w14:paraId="56404F4E" w14:textId="77777777" w:rsidR="00EB4653" w:rsidRPr="0027575B" w:rsidRDefault="00EB4653" w:rsidP="00EB4653">
            <w:pPr>
              <w:spacing w:after="0"/>
              <w:rPr>
                <w:sz w:val="20"/>
              </w:rPr>
            </w:pPr>
            <w:r w:rsidRPr="0027575B">
              <w:rPr>
                <w:sz w:val="20"/>
              </w:rPr>
              <w:t xml:space="preserve">Phone: (+48 22) 608 38 04, (+48 22) 449 41 45, </w:t>
            </w:r>
          </w:p>
          <w:p w14:paraId="7C2F46C3" w14:textId="77777777" w:rsidR="00EB4653" w:rsidRPr="0027575B" w:rsidRDefault="00EB4653" w:rsidP="00EB4653">
            <w:pPr>
              <w:spacing w:before="0"/>
              <w:rPr>
                <w:sz w:val="20"/>
              </w:rPr>
            </w:pPr>
            <w:r w:rsidRPr="0027575B">
              <w:rPr>
                <w:sz w:val="20"/>
              </w:rPr>
              <w:t xml:space="preserve">             (+48 22) 608 30 09</w:t>
            </w:r>
          </w:p>
          <w:p w14:paraId="3CBAA877" w14:textId="77777777" w:rsidR="00EB4653" w:rsidRPr="000055E1" w:rsidRDefault="00EB4653" w:rsidP="00EB4653">
            <w:pPr>
              <w:pStyle w:val="Nagwek3"/>
              <w:spacing w:before="0" w:after="120" w:line="276" w:lineRule="auto"/>
              <w:outlineLvl w:val="2"/>
              <w:rPr>
                <w:rFonts w:ascii="Fira Sans" w:hAnsi="Fira Sans" w:cs="Arial"/>
                <w:color w:val="000000" w:themeColor="text1"/>
                <w:sz w:val="20"/>
                <w:lang w:val="fi-FI"/>
              </w:rPr>
            </w:pPr>
            <w:r w:rsidRPr="00D82F8F">
              <w:rPr>
                <w:b/>
                <w:color w:val="auto"/>
                <w:sz w:val="20"/>
              </w:rPr>
              <w:t>e-mail:</w:t>
            </w:r>
            <w:r w:rsidRPr="00D82F8F">
              <w:rPr>
                <w:color w:val="auto"/>
                <w:sz w:val="20"/>
              </w:rPr>
              <w:t xml:space="preserve"> </w:t>
            </w:r>
            <w:hyperlink r:id="rId21" w:history="1">
              <w:r w:rsidRPr="00394E26">
                <w:rPr>
                  <w:rStyle w:val="Hipercze"/>
                  <w:rFonts w:cs="Arial"/>
                  <w:b/>
                  <w:color w:val="auto"/>
                  <w:sz w:val="20"/>
                  <w:szCs w:val="20"/>
                  <w:lang w:val="en-US"/>
                </w:rPr>
                <w:t>obslugaprasowa@stat.gov.pl</w:t>
              </w:r>
            </w:hyperlink>
          </w:p>
          <w:p w14:paraId="36C1D96A" w14:textId="77777777" w:rsidR="00EB4653" w:rsidRPr="003741A3" w:rsidRDefault="00EB4653" w:rsidP="00EB4653">
            <w:pPr>
              <w:rPr>
                <w:sz w:val="18"/>
              </w:rPr>
            </w:pPr>
          </w:p>
        </w:tc>
      </w:tr>
      <w:tr w:rsidR="00EB4653" w:rsidRPr="00093F89" w14:paraId="51732C0C" w14:textId="77777777" w:rsidTr="00DF65D6">
        <w:trPr>
          <w:trHeight w:val="418"/>
        </w:trPr>
        <w:tc>
          <w:tcPr>
            <w:tcW w:w="4926" w:type="dxa"/>
            <w:vMerge w:val="restart"/>
          </w:tcPr>
          <w:p w14:paraId="3B1E6201" w14:textId="77777777" w:rsidR="00EB4653" w:rsidRPr="00093F89" w:rsidRDefault="00EB4653" w:rsidP="00EB4653">
            <w:pPr>
              <w:rPr>
                <w:sz w:val="18"/>
              </w:rPr>
            </w:pPr>
          </w:p>
        </w:tc>
        <w:tc>
          <w:tcPr>
            <w:tcW w:w="4927" w:type="dxa"/>
            <w:vAlign w:val="center"/>
          </w:tcPr>
          <w:p w14:paraId="17A2891F" w14:textId="59296F2C" w:rsidR="00EB4653" w:rsidRPr="003741A3" w:rsidRDefault="00EB4653" w:rsidP="00EB4653">
            <w:pPr>
              <w:ind w:firstLine="680"/>
              <w:rPr>
                <w:sz w:val="18"/>
              </w:rPr>
            </w:pPr>
            <w:r>
              <w:rPr>
                <w:noProof/>
                <w:sz w:val="20"/>
                <w:lang w:eastAsia="pl-PL"/>
              </w:rPr>
              <w:drawing>
                <wp:anchor distT="0" distB="0" distL="114300" distR="114300" simplePos="0" relativeHeight="252143616" behindDoc="0" locked="0" layoutInCell="1" allowOverlap="1" wp14:anchorId="259ADE73" wp14:editId="4154B818">
                  <wp:simplePos x="0" y="0"/>
                  <wp:positionH relativeFrom="column">
                    <wp:posOffset>78740</wp:posOffset>
                  </wp:positionH>
                  <wp:positionV relativeFrom="paragraph">
                    <wp:posOffset>21590</wp:posOffset>
                  </wp:positionV>
                  <wp:extent cx="251460" cy="251460"/>
                  <wp:effectExtent l="0" t="0" r="0" b="0"/>
                  <wp:wrapNone/>
                  <wp:docPr id="21" name="Obraz 21"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3" w:history="1">
              <w:r w:rsidRPr="00F7264C">
                <w:rPr>
                  <w:rStyle w:val="Hipercze"/>
                  <w:rFonts w:cstheme="minorBidi"/>
                  <w:sz w:val="20"/>
                </w:rPr>
                <w:t>stat.gov.pl/en/</w:t>
              </w:r>
              <w:r w:rsidRPr="00F7264C">
                <w:rPr>
                  <w:rStyle w:val="Hipercze"/>
                  <w:rFonts w:cstheme="minorBidi"/>
                  <w:sz w:val="18"/>
                </w:rPr>
                <w:t xml:space="preserve">    </w:t>
              </w:r>
            </w:hyperlink>
            <w:r>
              <w:rPr>
                <w:sz w:val="18"/>
              </w:rPr>
              <w:t xml:space="preserve"> </w:t>
            </w:r>
          </w:p>
        </w:tc>
      </w:tr>
      <w:tr w:rsidR="00EB4653" w:rsidRPr="00093F89" w14:paraId="315F4F05" w14:textId="77777777" w:rsidTr="00DF65D6">
        <w:trPr>
          <w:trHeight w:val="418"/>
        </w:trPr>
        <w:tc>
          <w:tcPr>
            <w:tcW w:w="4926" w:type="dxa"/>
            <w:vMerge/>
          </w:tcPr>
          <w:p w14:paraId="4A6DB4A1" w14:textId="77777777" w:rsidR="00EB4653" w:rsidRPr="00093F89" w:rsidRDefault="00EB4653" w:rsidP="00EB4653">
            <w:pPr>
              <w:rPr>
                <w:b/>
                <w:sz w:val="20"/>
              </w:rPr>
            </w:pPr>
          </w:p>
        </w:tc>
        <w:tc>
          <w:tcPr>
            <w:tcW w:w="4927" w:type="dxa"/>
            <w:vAlign w:val="center"/>
          </w:tcPr>
          <w:p w14:paraId="6DB77062" w14:textId="01D41112" w:rsidR="00EB4653" w:rsidRPr="00093F89" w:rsidRDefault="00EB4653" w:rsidP="00EB4653">
            <w:pPr>
              <w:ind w:firstLine="680"/>
              <w:rPr>
                <w:sz w:val="18"/>
              </w:rPr>
            </w:pPr>
            <w:r>
              <w:rPr>
                <w:noProof/>
                <w:sz w:val="20"/>
                <w:lang w:eastAsia="pl-PL"/>
              </w:rPr>
              <w:drawing>
                <wp:anchor distT="0" distB="0" distL="114300" distR="114300" simplePos="0" relativeHeight="252144640" behindDoc="0" locked="0" layoutInCell="1" allowOverlap="1" wp14:anchorId="3F9F9C28" wp14:editId="69368259">
                  <wp:simplePos x="0" y="0"/>
                  <wp:positionH relativeFrom="column">
                    <wp:posOffset>76200</wp:posOffset>
                  </wp:positionH>
                  <wp:positionV relativeFrom="paragraph">
                    <wp:posOffset>21590</wp:posOffset>
                  </wp:positionV>
                  <wp:extent cx="251460" cy="251460"/>
                  <wp:effectExtent l="0" t="0" r="0" b="0"/>
                  <wp:wrapNone/>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5" w:history="1">
              <w:r w:rsidRPr="00F7264C">
                <w:rPr>
                  <w:rStyle w:val="Hipercze"/>
                  <w:rFonts w:cstheme="minorBidi"/>
                  <w:sz w:val="20"/>
                </w:rPr>
                <w:t>@</w:t>
              </w:r>
              <w:r w:rsidRPr="00F7264C">
                <w:rPr>
                  <w:rStyle w:val="Hipercze"/>
                  <w:rFonts w:cstheme="minorBidi"/>
                  <w:noProof/>
                  <w:sz w:val="20"/>
                  <w:lang w:eastAsia="pl-PL"/>
                </w:rPr>
                <w:t>StatPoland</w:t>
              </w:r>
            </w:hyperlink>
          </w:p>
        </w:tc>
      </w:tr>
      <w:tr w:rsidR="00EB4653" w:rsidRPr="00093F89" w14:paraId="7A2D4717" w14:textId="77777777" w:rsidTr="00DF65D6">
        <w:trPr>
          <w:trHeight w:val="476"/>
        </w:trPr>
        <w:tc>
          <w:tcPr>
            <w:tcW w:w="4926" w:type="dxa"/>
            <w:vMerge/>
          </w:tcPr>
          <w:p w14:paraId="3067508E" w14:textId="77777777" w:rsidR="00EB4653" w:rsidRPr="00093F89" w:rsidRDefault="00EB4653" w:rsidP="00EB4653">
            <w:pPr>
              <w:rPr>
                <w:b/>
                <w:sz w:val="20"/>
              </w:rPr>
            </w:pPr>
          </w:p>
        </w:tc>
        <w:tc>
          <w:tcPr>
            <w:tcW w:w="4927" w:type="dxa"/>
          </w:tcPr>
          <w:p w14:paraId="068A13FB" w14:textId="3142EBB7" w:rsidR="00EB4653" w:rsidRPr="00093F89" w:rsidRDefault="00EB4653" w:rsidP="00EB4653">
            <w:pPr>
              <w:ind w:firstLine="680"/>
              <w:rPr>
                <w:sz w:val="18"/>
              </w:rPr>
            </w:pPr>
            <w:r>
              <w:rPr>
                <w:noProof/>
                <w:sz w:val="20"/>
                <w:lang w:eastAsia="pl-PL"/>
              </w:rPr>
              <w:drawing>
                <wp:anchor distT="0" distB="0" distL="114300" distR="114300" simplePos="0" relativeHeight="252145664" behindDoc="0" locked="0" layoutInCell="1" allowOverlap="1" wp14:anchorId="6F59907D" wp14:editId="5A08F06A">
                  <wp:simplePos x="0" y="0"/>
                  <wp:positionH relativeFrom="column">
                    <wp:posOffset>80645</wp:posOffset>
                  </wp:positionH>
                  <wp:positionV relativeFrom="paragraph">
                    <wp:posOffset>13970</wp:posOffset>
                  </wp:positionV>
                  <wp:extent cx="251460" cy="251460"/>
                  <wp:effectExtent l="0" t="0" r="0" b="0"/>
                  <wp:wrapNone/>
                  <wp:docPr id="23" name="Obraz 23"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7" w:history="1">
              <w:r w:rsidRPr="00F7264C">
                <w:rPr>
                  <w:rStyle w:val="Hipercze"/>
                  <w:rFonts w:cstheme="minorBidi"/>
                  <w:sz w:val="20"/>
                </w:rPr>
                <w:t>@GlownyUrzadStatystyczny</w:t>
              </w:r>
            </w:hyperlink>
            <w:r>
              <w:rPr>
                <w:noProof/>
                <w:sz w:val="20"/>
                <w:lang w:eastAsia="pl-PL"/>
              </w:rPr>
              <w:t xml:space="preserve"> </w:t>
            </w:r>
          </w:p>
        </w:tc>
      </w:tr>
      <w:tr w:rsidR="00EB4653" w:rsidRPr="00093F89" w14:paraId="003EE3AD" w14:textId="77777777" w:rsidTr="00DF65D6">
        <w:trPr>
          <w:trHeight w:val="426"/>
        </w:trPr>
        <w:tc>
          <w:tcPr>
            <w:tcW w:w="4926" w:type="dxa"/>
          </w:tcPr>
          <w:p w14:paraId="360D456D" w14:textId="77777777" w:rsidR="00EB4653" w:rsidRPr="00093F89" w:rsidRDefault="00EB4653" w:rsidP="00EB4653">
            <w:pPr>
              <w:rPr>
                <w:b/>
                <w:sz w:val="20"/>
              </w:rPr>
            </w:pPr>
          </w:p>
        </w:tc>
        <w:tc>
          <w:tcPr>
            <w:tcW w:w="4927" w:type="dxa"/>
          </w:tcPr>
          <w:p w14:paraId="362D3B0B" w14:textId="11CC6DD6" w:rsidR="00EB4653" w:rsidRPr="003741A3" w:rsidRDefault="00EB4653" w:rsidP="00EB4653">
            <w:pPr>
              <w:ind w:firstLine="680"/>
              <w:rPr>
                <w:noProof/>
                <w:sz w:val="20"/>
                <w:lang w:eastAsia="pl-PL"/>
              </w:rPr>
            </w:pPr>
            <w:r>
              <w:rPr>
                <w:noProof/>
                <w:sz w:val="20"/>
                <w:lang w:eastAsia="pl-PL"/>
              </w:rPr>
              <w:drawing>
                <wp:anchor distT="0" distB="0" distL="114300" distR="114300" simplePos="0" relativeHeight="252146688" behindDoc="0" locked="0" layoutInCell="1" allowOverlap="1" wp14:anchorId="6A9E640F" wp14:editId="597191ED">
                  <wp:simplePos x="0" y="0"/>
                  <wp:positionH relativeFrom="column">
                    <wp:posOffset>82550</wp:posOffset>
                  </wp:positionH>
                  <wp:positionV relativeFrom="paragraph">
                    <wp:posOffset>12700</wp:posOffset>
                  </wp:positionV>
                  <wp:extent cx="251460" cy="251460"/>
                  <wp:effectExtent l="0" t="0" r="0" b="0"/>
                  <wp:wrapNone/>
                  <wp:docPr id="5" name="Obraz 5"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9" w:history="1">
              <w:r w:rsidRPr="00F7264C">
                <w:rPr>
                  <w:rStyle w:val="Hipercze"/>
                  <w:rFonts w:cstheme="minorBidi"/>
                  <w:sz w:val="20"/>
                </w:rPr>
                <w:t>@gus_stat</w:t>
              </w:r>
            </w:hyperlink>
          </w:p>
        </w:tc>
      </w:tr>
      <w:tr w:rsidR="00EB4653" w:rsidRPr="00093F89" w14:paraId="78F675F1" w14:textId="77777777" w:rsidTr="00DF65D6">
        <w:trPr>
          <w:trHeight w:val="504"/>
        </w:trPr>
        <w:tc>
          <w:tcPr>
            <w:tcW w:w="4926" w:type="dxa"/>
          </w:tcPr>
          <w:p w14:paraId="07B10CB0" w14:textId="77777777" w:rsidR="00EB4653" w:rsidRPr="00093F89" w:rsidRDefault="00EB4653" w:rsidP="00EB4653">
            <w:pPr>
              <w:rPr>
                <w:b/>
                <w:sz w:val="20"/>
              </w:rPr>
            </w:pPr>
          </w:p>
        </w:tc>
        <w:tc>
          <w:tcPr>
            <w:tcW w:w="4927" w:type="dxa"/>
          </w:tcPr>
          <w:p w14:paraId="2E406F31" w14:textId="6E494282" w:rsidR="00EB4653" w:rsidRPr="003741A3" w:rsidRDefault="00EB4653" w:rsidP="00EB4653">
            <w:pPr>
              <w:ind w:firstLine="680"/>
              <w:rPr>
                <w:noProof/>
                <w:sz w:val="20"/>
                <w:lang w:eastAsia="pl-PL"/>
              </w:rPr>
            </w:pPr>
            <w:r>
              <w:rPr>
                <w:noProof/>
                <w:sz w:val="20"/>
                <w:lang w:eastAsia="pl-PL"/>
              </w:rPr>
              <w:drawing>
                <wp:anchor distT="0" distB="0" distL="114300" distR="114300" simplePos="0" relativeHeight="252147712" behindDoc="0" locked="0" layoutInCell="1" allowOverlap="1" wp14:anchorId="0B89615A" wp14:editId="3068715E">
                  <wp:simplePos x="0" y="0"/>
                  <wp:positionH relativeFrom="column">
                    <wp:posOffset>82550</wp:posOffset>
                  </wp:positionH>
                  <wp:positionV relativeFrom="paragraph">
                    <wp:posOffset>13970</wp:posOffset>
                  </wp:positionV>
                  <wp:extent cx="251460" cy="251460"/>
                  <wp:effectExtent l="0" t="0" r="0" b="0"/>
                  <wp:wrapNone/>
                  <wp:docPr id="11" name="Obraz 11"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31" w:history="1">
              <w:r w:rsidRPr="00F7264C">
                <w:rPr>
                  <w:rStyle w:val="Hipercze"/>
                  <w:rFonts w:cstheme="minorBidi"/>
                  <w:sz w:val="20"/>
                </w:rPr>
                <w:t>@GłównyUrządStatystycznyGUS</w:t>
              </w:r>
            </w:hyperlink>
          </w:p>
        </w:tc>
      </w:tr>
      <w:tr w:rsidR="00EB4653" w:rsidRPr="00093F89" w14:paraId="04C01E15" w14:textId="77777777" w:rsidTr="00F6645D">
        <w:trPr>
          <w:trHeight w:val="491"/>
        </w:trPr>
        <w:tc>
          <w:tcPr>
            <w:tcW w:w="4926" w:type="dxa"/>
          </w:tcPr>
          <w:p w14:paraId="221796A0" w14:textId="77777777" w:rsidR="00EB4653" w:rsidRPr="00093F89" w:rsidRDefault="00EB4653" w:rsidP="00EB4653">
            <w:pPr>
              <w:rPr>
                <w:b/>
                <w:sz w:val="20"/>
              </w:rPr>
            </w:pPr>
          </w:p>
        </w:tc>
        <w:tc>
          <w:tcPr>
            <w:tcW w:w="4927" w:type="dxa"/>
          </w:tcPr>
          <w:p w14:paraId="7DFA41ED" w14:textId="5FA6EA4C" w:rsidR="00EB4653" w:rsidRPr="003741A3" w:rsidRDefault="00245EE9" w:rsidP="00EB4653">
            <w:pPr>
              <w:ind w:firstLine="680"/>
              <w:rPr>
                <w:noProof/>
                <w:sz w:val="20"/>
                <w:lang w:eastAsia="pl-PL"/>
              </w:rPr>
            </w:pPr>
            <w:hyperlink r:id="rId32" w:history="1">
              <w:r w:rsidR="00EB4653" w:rsidRPr="00F7264C">
                <w:rPr>
                  <w:rStyle w:val="Hipercze"/>
                  <w:rFonts w:cstheme="minorBidi"/>
                  <w:noProof/>
                  <w:sz w:val="20"/>
                  <w:lang w:eastAsia="pl-PL"/>
                </w:rPr>
                <w:t>@Glówny Urząd Statystyczny</w:t>
              </w:r>
            </w:hyperlink>
            <w:r w:rsidR="00EB4653">
              <w:rPr>
                <w:noProof/>
                <w:sz w:val="20"/>
                <w:lang w:eastAsia="pl-PL"/>
              </w:rPr>
              <w:drawing>
                <wp:anchor distT="0" distB="0" distL="114300" distR="114300" simplePos="0" relativeHeight="252148736" behindDoc="0" locked="0" layoutInCell="1" allowOverlap="1" wp14:anchorId="217748D1" wp14:editId="78314048">
                  <wp:simplePos x="0" y="0"/>
                  <wp:positionH relativeFrom="column">
                    <wp:posOffset>82550</wp:posOffset>
                  </wp:positionH>
                  <wp:positionV relativeFrom="paragraph">
                    <wp:posOffset>15240</wp:posOffset>
                  </wp:positionV>
                  <wp:extent cx="251460" cy="251460"/>
                  <wp:effectExtent l="0" t="0" r="0" b="0"/>
                  <wp:wrapNone/>
                  <wp:docPr id="14" name="Obraz 14"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DF65D6" w:rsidRPr="00093F89" w14:paraId="5FF21D80" w14:textId="77777777" w:rsidTr="00DF65D6">
        <w:trPr>
          <w:trHeight w:val="4114"/>
        </w:trPr>
        <w:tc>
          <w:tcPr>
            <w:tcW w:w="9853" w:type="dxa"/>
            <w:gridSpan w:val="2"/>
            <w:shd w:val="clear" w:color="auto" w:fill="D9D9D9" w:themeFill="background1" w:themeFillShade="D9"/>
          </w:tcPr>
          <w:p w14:paraId="63F91F44" w14:textId="77777777" w:rsidR="00DE0569" w:rsidRPr="00D73B55" w:rsidRDefault="00DE0569" w:rsidP="00DE0569">
            <w:pPr>
              <w:shd w:val="clear" w:color="auto" w:fill="D9D9D9" w:themeFill="background1" w:themeFillShade="D9"/>
              <w:rPr>
                <w:b/>
              </w:rPr>
            </w:pPr>
            <w:r w:rsidRPr="00D73B55">
              <w:rPr>
                <w:b/>
              </w:rPr>
              <w:t>Related information</w:t>
            </w:r>
          </w:p>
          <w:p w14:paraId="67316179" w14:textId="77777777" w:rsidR="00DE0569" w:rsidRPr="00D73B55" w:rsidRDefault="00245EE9" w:rsidP="00DE0569">
            <w:pPr>
              <w:rPr>
                <w:rStyle w:val="Hipercze"/>
              </w:rPr>
            </w:pPr>
            <w:hyperlink r:id="rId34" w:tooltip="Link to Methodological report Labour Force Survey" w:history="1">
              <w:r w:rsidR="00DE0569" w:rsidRPr="00D73B55">
                <w:rPr>
                  <w:rStyle w:val="Hipercze"/>
                </w:rPr>
                <w:t>Methodological report. Labour Force Survey</w:t>
              </w:r>
            </w:hyperlink>
            <w:r w:rsidR="00DE0569" w:rsidRPr="00D73B55">
              <w:rPr>
                <w:rFonts w:cs="Times New Roman"/>
              </w:rPr>
              <w:fldChar w:fldCharType="begin"/>
            </w:r>
            <w:r w:rsidR="00DE0569" w:rsidRPr="00D73B55">
              <w:rPr>
                <w:rFonts w:cs="Times New Roman"/>
              </w:rPr>
              <w:instrText>HYPERLINK "https://stat.gov.pl/obszary-tematyczne/rynek-pracy/zasady-metodyczne-rocznik-pracy/zeszyt-metodologiczny-badanie-aktywnosci-ekonomicznej-ludnosci,3,1.html" \o "Link do opracowania pt. Zeszyt metodologiczny Badanie Aktywności Ekonomicznej Ludności (metodologia obowiązująca do 2020 r. włącznie)"</w:instrText>
            </w:r>
            <w:r w:rsidR="00DE0569" w:rsidRPr="00D73B55">
              <w:rPr>
                <w:rFonts w:cs="Times New Roman"/>
              </w:rPr>
              <w:fldChar w:fldCharType="separate"/>
            </w:r>
          </w:p>
          <w:p w14:paraId="3994AD54" w14:textId="77777777" w:rsidR="00DE0569" w:rsidRPr="00CE1AF9" w:rsidRDefault="00DE0569" w:rsidP="00DE0569">
            <w:pPr>
              <w:rPr>
                <w:rStyle w:val="Hipercze"/>
                <w:lang w:val="en-US"/>
              </w:rPr>
            </w:pPr>
            <w:r w:rsidRPr="00D73B55">
              <w:rPr>
                <w:rFonts w:cs="Times New Roman"/>
              </w:rPr>
              <w:fldChar w:fldCharType="end"/>
            </w:r>
            <w:hyperlink r:id="rId35" w:tooltip="Link to LFS publication" w:history="1">
              <w:proofErr w:type="spellStart"/>
              <w:r w:rsidRPr="00CE1AF9">
                <w:rPr>
                  <w:rStyle w:val="Hipercze"/>
                  <w:lang w:val="en-US"/>
                </w:rPr>
                <w:t>Labour</w:t>
              </w:r>
              <w:proofErr w:type="spellEnd"/>
              <w:r w:rsidRPr="00CE1AF9">
                <w:rPr>
                  <w:rStyle w:val="Hipercze"/>
                  <w:lang w:val="en-US"/>
                </w:rPr>
                <w:t xml:space="preserve"> Force </w:t>
              </w:r>
              <w:r w:rsidRPr="00DE0569">
                <w:rPr>
                  <w:rStyle w:val="Hipercze"/>
                </w:rPr>
                <w:t>Survey</w:t>
              </w:r>
              <w:r w:rsidRPr="00CE1AF9">
                <w:rPr>
                  <w:rStyle w:val="Hipercze"/>
                  <w:lang w:val="en-US"/>
                </w:rPr>
                <w:t xml:space="preserve"> in Poland</w:t>
              </w:r>
            </w:hyperlink>
            <w:r w:rsidRPr="00CE1AF9">
              <w:rPr>
                <w:rStyle w:val="Hipercze"/>
                <w:lang w:val="en-US"/>
              </w:rPr>
              <w:t xml:space="preserve"> </w:t>
            </w:r>
          </w:p>
          <w:p w14:paraId="53233F29" w14:textId="793947EA" w:rsidR="00DE23E0" w:rsidRPr="007F2572" w:rsidRDefault="00245EE9" w:rsidP="007F2572">
            <w:pPr>
              <w:rPr>
                <w:lang w:val="en-US"/>
              </w:rPr>
            </w:pPr>
            <w:hyperlink r:id="rId36" w:history="1">
              <w:r w:rsidR="007F2572">
                <w:rPr>
                  <w:rStyle w:val="Hipercze"/>
                </w:rPr>
                <w:t>Reconciliation between work and family life in 2018</w:t>
              </w:r>
            </w:hyperlink>
          </w:p>
          <w:p w14:paraId="46C26111" w14:textId="3B089404" w:rsidR="00DE0569" w:rsidRPr="00D73B55" w:rsidRDefault="00245EE9" w:rsidP="00DE0569">
            <w:pPr>
              <w:rPr>
                <w:rFonts w:cs="Times New Roman"/>
              </w:rPr>
            </w:pPr>
            <w:hyperlink r:id="rId37" w:tooltip="Link to other publications containing the results of LFS and module surveys" w:history="1">
              <w:r w:rsidR="00DE0569" w:rsidRPr="00D73B55">
                <w:rPr>
                  <w:rStyle w:val="Hipercze"/>
                </w:rPr>
                <w:t>Other publications containing the results of LFS and its module surveys</w:t>
              </w:r>
              <w:r w:rsidR="00DE0569">
                <w:rPr>
                  <w:rStyle w:val="Hipercze"/>
                </w:rPr>
                <w:t xml:space="preserve"> </w:t>
              </w:r>
              <w:r w:rsidR="00DE0569" w:rsidRPr="00D73B55">
                <w:rPr>
                  <w:rStyle w:val="Hipercze"/>
                </w:rPr>
                <w:t>stat.gov.pl → Topics → Labour Market</w:t>
              </w:r>
            </w:hyperlink>
          </w:p>
          <w:p w14:paraId="5D7CAD26" w14:textId="77777777" w:rsidR="00DE0569" w:rsidRPr="00D73B55" w:rsidRDefault="00DE0569" w:rsidP="00DE0569">
            <w:pPr>
              <w:shd w:val="clear" w:color="auto" w:fill="D9D9D9" w:themeFill="background1" w:themeFillShade="D9"/>
              <w:spacing w:before="360"/>
              <w:rPr>
                <w:b/>
                <w:color w:val="000000" w:themeColor="text1"/>
                <w:szCs w:val="24"/>
              </w:rPr>
            </w:pPr>
            <w:r w:rsidRPr="00D73B55">
              <w:rPr>
                <w:b/>
                <w:color w:val="000000" w:themeColor="text1"/>
                <w:szCs w:val="24"/>
              </w:rPr>
              <w:t>Data available in databases</w:t>
            </w:r>
          </w:p>
          <w:p w14:paraId="130B615A" w14:textId="77777777" w:rsidR="00DE0569" w:rsidRPr="00D73B55" w:rsidRDefault="00245EE9" w:rsidP="00DE0569">
            <w:hyperlink r:id="rId38" w:anchor="/" w:tooltip="Link to STRATEG" w:history="1">
              <w:r w:rsidR="00DE0569" w:rsidRPr="00D73B55">
                <w:rPr>
                  <w:rStyle w:val="Hipercze"/>
                  <w:rFonts w:cstheme="minorBidi"/>
                </w:rPr>
                <w:t>Strateg → Topics → Labour Market</w:t>
              </w:r>
            </w:hyperlink>
          </w:p>
          <w:p w14:paraId="36A2654E" w14:textId="77777777" w:rsidR="00DE0569" w:rsidRPr="00D73B55" w:rsidRDefault="00245EE9" w:rsidP="00DE0569">
            <w:pPr>
              <w:rPr>
                <w:rStyle w:val="Hipercze"/>
              </w:rPr>
            </w:pPr>
            <w:hyperlink r:id="rId39" w:tooltip="Link to Local Data Bank" w:history="1">
              <w:r w:rsidR="00DE0569" w:rsidRPr="00D73B55">
                <w:rPr>
                  <w:rStyle w:val="Hipercze"/>
                </w:rPr>
                <w:t>Local Data Bank → labour Market</w:t>
              </w:r>
            </w:hyperlink>
          </w:p>
          <w:p w14:paraId="1AD7F6D5" w14:textId="0F15303D" w:rsidR="000D64FE" w:rsidRPr="003741A3" w:rsidRDefault="00245EE9" w:rsidP="00DE0569">
            <w:hyperlink r:id="rId40" w:history="1">
              <w:r w:rsidR="00DE0569" w:rsidRPr="00D73B55">
                <w:rPr>
                  <w:rStyle w:val="Hipercze"/>
                </w:rPr>
                <w:t>Knowledge Databases → Society → Labour Market</w:t>
              </w:r>
            </w:hyperlink>
          </w:p>
          <w:p w14:paraId="32A01FA2" w14:textId="77777777" w:rsidR="00DE0569" w:rsidRPr="00D73B55" w:rsidRDefault="00DE0569" w:rsidP="00DE0569">
            <w:pPr>
              <w:shd w:val="clear" w:color="auto" w:fill="D9D9D9" w:themeFill="background1" w:themeFillShade="D9"/>
              <w:spacing w:before="360"/>
              <w:rPr>
                <w:b/>
                <w:color w:val="000000" w:themeColor="text1"/>
                <w:szCs w:val="24"/>
              </w:rPr>
            </w:pPr>
            <w:r w:rsidRPr="00D73B55">
              <w:rPr>
                <w:b/>
                <w:color w:val="000000" w:themeColor="text1"/>
                <w:szCs w:val="24"/>
              </w:rPr>
              <w:t>Terms used in official statistics</w:t>
            </w:r>
          </w:p>
          <w:p w14:paraId="43EA6903" w14:textId="77777777" w:rsidR="00DE0569" w:rsidRPr="00D73B55" w:rsidRDefault="00245EE9" w:rsidP="00DE0569">
            <w:pPr>
              <w:rPr>
                <w:rStyle w:val="Hipercze"/>
              </w:rPr>
            </w:pPr>
            <w:hyperlink r:id="rId41" w:tooltip="Link to terms used in official statistics" w:history="1">
              <w:r w:rsidR="00DE0569" w:rsidRPr="00D73B55">
                <w:rPr>
                  <w:rStyle w:val="Hipercze"/>
                </w:rPr>
                <w:t>Economic activity by LFS</w:t>
              </w:r>
            </w:hyperlink>
            <w:r w:rsidR="00DE0569" w:rsidRPr="00D73B55">
              <w:rPr>
                <w:rStyle w:val="Hipercze"/>
              </w:rPr>
              <w:fldChar w:fldCharType="begin"/>
            </w:r>
            <w:r w:rsidR="00DE0569" w:rsidRPr="00D73B55">
              <w:rPr>
                <w:rStyle w:val="Hipercze"/>
              </w:rPr>
              <w:instrText xml:space="preserve"> HYPERLINK "https://stat.gov.pl/metainformacje/slownik-pojec/pojecia-stosowane-w-statystyce-publicznej/4562,pojecie.html" \o "Link do słownika pojęć" </w:instrText>
            </w:r>
            <w:r w:rsidR="00DE0569" w:rsidRPr="00D73B55">
              <w:rPr>
                <w:rStyle w:val="Hipercze"/>
              </w:rPr>
              <w:fldChar w:fldCharType="separate"/>
            </w:r>
          </w:p>
          <w:p w14:paraId="12CB65CB" w14:textId="77777777" w:rsidR="00DE0569" w:rsidRPr="00D73B55" w:rsidRDefault="00DE0569" w:rsidP="00DE0569">
            <w:pPr>
              <w:rPr>
                <w:rStyle w:val="Hipercze"/>
              </w:rPr>
            </w:pPr>
            <w:r w:rsidRPr="00D73B55">
              <w:rPr>
                <w:rStyle w:val="Hipercze"/>
              </w:rPr>
              <w:fldChar w:fldCharType="end"/>
            </w:r>
            <w:hyperlink r:id="rId42" w:tooltip="Link to terms used in official statistics" w:history="1">
              <w:r w:rsidRPr="00D73B55">
                <w:rPr>
                  <w:rStyle w:val="Hipercze"/>
                </w:rPr>
                <w:t>Economically active population by LFS</w:t>
              </w:r>
            </w:hyperlink>
          </w:p>
          <w:p w14:paraId="200CDE16" w14:textId="77777777" w:rsidR="00DE0569" w:rsidRPr="00D73B55" w:rsidRDefault="00245EE9" w:rsidP="00DE0569">
            <w:pPr>
              <w:rPr>
                <w:rStyle w:val="Hipercze"/>
              </w:rPr>
            </w:pPr>
            <w:hyperlink r:id="rId43" w:tooltip="Link to terms used in official statistics" w:history="1">
              <w:r w:rsidR="00DE0569" w:rsidRPr="00D73B55">
                <w:rPr>
                  <w:rStyle w:val="Hipercze"/>
                </w:rPr>
                <w:t>Employed persons by LFS</w:t>
              </w:r>
            </w:hyperlink>
          </w:p>
          <w:p w14:paraId="28B0B475" w14:textId="77777777" w:rsidR="00DE0569" w:rsidRPr="00D73B55" w:rsidRDefault="00245EE9" w:rsidP="00DE0569">
            <w:pPr>
              <w:rPr>
                <w:rStyle w:val="Hipercze"/>
              </w:rPr>
            </w:pPr>
            <w:hyperlink r:id="rId44" w:tooltip="Link to terms used in official statistics" w:history="1">
              <w:r w:rsidR="00DE0569" w:rsidRPr="00D73B55">
                <w:rPr>
                  <w:rStyle w:val="Hipercze"/>
                  <w:rFonts w:cstheme="minorBidi"/>
                </w:rPr>
                <w:t>Unemployed persons by LFS</w:t>
              </w:r>
            </w:hyperlink>
          </w:p>
          <w:p w14:paraId="1E07A467" w14:textId="77777777" w:rsidR="00DE0569" w:rsidRPr="00D73B55" w:rsidRDefault="00245EE9" w:rsidP="00DE0569">
            <w:pPr>
              <w:rPr>
                <w:rStyle w:val="Hipercze"/>
              </w:rPr>
            </w:pPr>
            <w:hyperlink r:id="rId45" w:tooltip="Link to terms used in official statistics" w:history="1">
              <w:r w:rsidR="00DE0569" w:rsidRPr="00D73B55">
                <w:rPr>
                  <w:rStyle w:val="Hipercze"/>
                  <w:rFonts w:cstheme="minorBidi"/>
                </w:rPr>
                <w:t>Economically inactive population according to the LFS</w:t>
              </w:r>
            </w:hyperlink>
          </w:p>
          <w:p w14:paraId="263ACA3A" w14:textId="77777777" w:rsidR="00DE0569" w:rsidRPr="00D73B55" w:rsidRDefault="00245EE9" w:rsidP="00DE0569">
            <w:pPr>
              <w:keepNext/>
              <w:keepLines/>
              <w:outlineLvl w:val="3"/>
              <w:rPr>
                <w:rFonts w:eastAsiaTheme="majorEastAsia" w:cs="Arial"/>
                <w:iCs/>
                <w:color w:val="222222"/>
                <w:szCs w:val="19"/>
              </w:rPr>
            </w:pPr>
            <w:hyperlink r:id="rId46" w:tooltip="Link to terms used in official statistics" w:history="1">
              <w:r w:rsidR="00DE0569" w:rsidRPr="00D73B55">
                <w:rPr>
                  <w:rFonts w:eastAsiaTheme="majorEastAsia" w:cs="Arial"/>
                  <w:bCs/>
                  <w:iCs/>
                  <w:color w:val="0000FF"/>
                  <w:szCs w:val="19"/>
                  <w:u w:val="single"/>
                </w:rPr>
                <w:t>Activity rate by LFS</w:t>
              </w:r>
            </w:hyperlink>
          </w:p>
          <w:p w14:paraId="386CDF7F" w14:textId="77777777" w:rsidR="00DE0569" w:rsidRPr="00D73B55" w:rsidRDefault="00245EE9" w:rsidP="00DE0569">
            <w:pPr>
              <w:rPr>
                <w:rStyle w:val="Hipercze"/>
              </w:rPr>
            </w:pPr>
            <w:hyperlink r:id="rId47" w:tooltip="Link to terms used in official statistics" w:history="1">
              <w:r w:rsidR="00DE0569" w:rsidRPr="00D73B55">
                <w:rPr>
                  <w:rStyle w:val="Hipercze"/>
                  <w:rFonts w:cstheme="minorBidi"/>
                </w:rPr>
                <w:t>Employment rate by LFS</w:t>
              </w:r>
            </w:hyperlink>
          </w:p>
          <w:p w14:paraId="213DEE77" w14:textId="43C6EF77" w:rsidR="00DF65D6" w:rsidRPr="003741A3" w:rsidRDefault="00245EE9" w:rsidP="00DE0569">
            <w:pPr>
              <w:rPr>
                <w:rFonts w:cs="Times New Roman"/>
                <w:color w:val="0000FF"/>
                <w:u w:val="single"/>
              </w:rPr>
            </w:pPr>
            <w:hyperlink r:id="rId48" w:tooltip="Link to terms used in official statistics" w:history="1">
              <w:r w:rsidR="00DE0569" w:rsidRPr="00D73B55">
                <w:rPr>
                  <w:rStyle w:val="Hipercze"/>
                  <w:rFonts w:cstheme="minorBidi"/>
                </w:rPr>
                <w:t>Unemployment rate by LFS</w:t>
              </w:r>
            </w:hyperlink>
          </w:p>
        </w:tc>
      </w:tr>
    </w:tbl>
    <w:tbl>
      <w:tblPr>
        <w:tblStyle w:val="Tabela-Siatka11"/>
        <w:tblW w:w="9851" w:type="dxa"/>
        <w:tblBorders>
          <w:left w:val="none" w:sz="0" w:space="0" w:color="auto"/>
          <w:right w:val="none" w:sz="0" w:space="0" w:color="auto"/>
        </w:tblBorders>
        <w:tblLook w:val="04A0" w:firstRow="1" w:lastRow="0" w:firstColumn="1" w:lastColumn="0" w:noHBand="0" w:noVBand="1"/>
      </w:tblPr>
      <w:tblGrid>
        <w:gridCol w:w="9851"/>
      </w:tblGrid>
      <w:tr w:rsidR="00F6645D" w:rsidRPr="00093F89" w14:paraId="37A7F911" w14:textId="77777777" w:rsidTr="00F6645D">
        <w:trPr>
          <w:trHeight w:val="739"/>
        </w:trPr>
        <w:tc>
          <w:tcPr>
            <w:tcW w:w="9851" w:type="dxa"/>
            <w:tcBorders>
              <w:top w:val="single" w:sz="4" w:space="0" w:color="auto"/>
              <w:left w:val="nil"/>
              <w:bottom w:val="single" w:sz="4" w:space="0" w:color="auto"/>
              <w:right w:val="nil"/>
            </w:tcBorders>
          </w:tcPr>
          <w:p w14:paraId="6662A245" w14:textId="77777777" w:rsidR="00F6645D" w:rsidRPr="003741A3" w:rsidRDefault="00F6645D" w:rsidP="003741A3">
            <w:pPr>
              <w:spacing w:before="240" w:after="0" w:line="240" w:lineRule="auto"/>
              <w:jc w:val="center"/>
              <w:rPr>
                <w:sz w:val="21"/>
                <w:szCs w:val="21"/>
              </w:rPr>
            </w:pPr>
            <w:r w:rsidRPr="003741A3">
              <w:rPr>
                <w:noProof/>
                <w:lang w:eastAsia="pl-PL"/>
              </w:rPr>
              <w:drawing>
                <wp:anchor distT="0" distB="0" distL="114300" distR="114300" simplePos="0" relativeHeight="252049408" behindDoc="0" locked="0" layoutInCell="1" allowOverlap="1" wp14:anchorId="2B7CE032" wp14:editId="70B1B3CE">
                  <wp:simplePos x="0" y="0"/>
                  <wp:positionH relativeFrom="column">
                    <wp:align>center</wp:align>
                  </wp:positionH>
                  <wp:positionV relativeFrom="paragraph">
                    <wp:posOffset>3810</wp:posOffset>
                  </wp:positionV>
                  <wp:extent cx="921385" cy="608330"/>
                  <wp:effectExtent l="0" t="0" r="0" b="1270"/>
                  <wp:wrapNone/>
                  <wp:docPr id="24" name="Obraz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10768757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flipV="1">
                            <a:off x="0" y="0"/>
                            <a:ext cx="921385" cy="608330"/>
                          </a:xfrm>
                          <a:prstGeom prst="rect">
                            <a:avLst/>
                          </a:prstGeom>
                          <a:noFill/>
                        </pic:spPr>
                      </pic:pic>
                    </a:graphicData>
                  </a:graphic>
                  <wp14:sizeRelH relativeFrom="page">
                    <wp14:pctWidth>0</wp14:pctWidth>
                  </wp14:sizeRelH>
                  <wp14:sizeRelV relativeFrom="page">
                    <wp14:pctHeight>0</wp14:pctHeight>
                  </wp14:sizeRelV>
                </wp:anchor>
              </w:drawing>
            </w:r>
            <w:bookmarkStart w:id="18" w:name="_Hlk143371215"/>
          </w:p>
          <w:p w14:paraId="70F82B0C" w14:textId="77777777" w:rsidR="00F6645D" w:rsidRPr="00093F89" w:rsidRDefault="00F6645D" w:rsidP="003741A3">
            <w:pPr>
              <w:spacing w:before="240" w:after="0" w:line="240" w:lineRule="auto"/>
              <w:jc w:val="center"/>
              <w:rPr>
                <w:sz w:val="21"/>
                <w:szCs w:val="21"/>
              </w:rPr>
            </w:pPr>
          </w:p>
          <w:p w14:paraId="7B986078" w14:textId="07A336CA" w:rsidR="00F6645D" w:rsidRPr="00093F89" w:rsidRDefault="009B7AAA" w:rsidP="003741A3">
            <w:pPr>
              <w:spacing w:before="0" w:after="0" w:line="240" w:lineRule="auto"/>
              <w:jc w:val="center"/>
              <w:rPr>
                <w:b/>
                <w:bCs/>
                <w:noProof/>
                <w:color w:val="231F20"/>
                <w:szCs w:val="21"/>
                <w:lang w:eastAsia="pl-PL"/>
              </w:rPr>
            </w:pPr>
            <w:r w:rsidRPr="009B7AAA">
              <w:rPr>
                <w:b/>
                <w:bCs/>
                <w:noProof/>
                <w:color w:val="231F20"/>
                <w:szCs w:val="21"/>
                <w:lang w:eastAsia="pl-PL"/>
              </w:rPr>
              <w:t>EUROPEAN UNION</w:t>
            </w:r>
          </w:p>
          <w:p w14:paraId="29D28FC2" w14:textId="77777777" w:rsidR="00DE0569" w:rsidRPr="00D73B55" w:rsidRDefault="00DE0569" w:rsidP="00DE0569">
            <w:pPr>
              <w:spacing w:after="0" w:line="240" w:lineRule="auto"/>
              <w:jc w:val="center"/>
              <w:rPr>
                <w:sz w:val="21"/>
                <w:szCs w:val="21"/>
              </w:rPr>
            </w:pPr>
            <w:r w:rsidRPr="00D73B55">
              <w:rPr>
                <w:sz w:val="21"/>
                <w:szCs w:val="21"/>
              </w:rPr>
              <w:t>News release contains the results of the survey on ‘</w:t>
            </w:r>
            <w:r w:rsidRPr="00D73B55">
              <w:rPr>
                <w:rFonts w:eastAsia="Times New Roman" w:cs="Times New Roman"/>
                <w:szCs w:val="19"/>
                <w:lang w:eastAsia="pl-PL"/>
              </w:rPr>
              <w:t>Reconciliation of work and family life</w:t>
            </w:r>
            <w:r w:rsidRPr="00D73B55">
              <w:rPr>
                <w:sz w:val="21"/>
                <w:szCs w:val="21"/>
              </w:rPr>
              <w:t xml:space="preserve">’ </w:t>
            </w:r>
          </w:p>
          <w:p w14:paraId="1FB9D834" w14:textId="0DE1BF1A" w:rsidR="00F6645D" w:rsidRPr="00093F89" w:rsidRDefault="00DE0569" w:rsidP="00903065">
            <w:pPr>
              <w:spacing w:before="0" w:after="0" w:line="240" w:lineRule="auto"/>
              <w:jc w:val="center"/>
              <w:rPr>
                <w:sz w:val="21"/>
                <w:szCs w:val="21"/>
              </w:rPr>
            </w:pPr>
            <w:r w:rsidRPr="00D73B55">
              <w:rPr>
                <w:sz w:val="21"/>
                <w:szCs w:val="21"/>
              </w:rPr>
              <w:t>co-financed by the European Union</w:t>
            </w:r>
          </w:p>
        </w:tc>
        <w:bookmarkEnd w:id="18"/>
      </w:tr>
    </w:tbl>
    <w:p w14:paraId="420AC12A" w14:textId="43CB01AE" w:rsidR="00F6645D" w:rsidRPr="00093F89" w:rsidRDefault="00F6645D" w:rsidP="00F6645D">
      <w:pPr>
        <w:spacing w:before="0" w:after="0"/>
        <w:rPr>
          <w:sz w:val="18"/>
        </w:rPr>
      </w:pPr>
    </w:p>
    <w:sectPr w:rsidR="00F6645D" w:rsidRPr="00093F89" w:rsidSect="00DF65D6">
      <w:headerReference w:type="default" r:id="rId50"/>
      <w:footerReference w:type="default" r:id="rId51"/>
      <w:pgSz w:w="11906" w:h="16838"/>
      <w:pgMar w:top="720" w:right="3119" w:bottom="720" w:left="851" w:header="17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148B3F" w14:textId="77777777" w:rsidR="00245EE9" w:rsidRDefault="00245EE9" w:rsidP="000662E2">
      <w:pPr>
        <w:spacing w:after="0" w:line="240" w:lineRule="auto"/>
      </w:pPr>
      <w:r>
        <w:separator/>
      </w:r>
    </w:p>
  </w:endnote>
  <w:endnote w:type="continuationSeparator" w:id="0">
    <w:p w14:paraId="6EB93BE0" w14:textId="77777777" w:rsidR="00245EE9" w:rsidRDefault="00245EE9"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font>
  <w:font w:name="Fira Sans Light">
    <w:panose1 w:val="020B0403050000020004"/>
    <w:charset w:val="EE"/>
    <w:family w:val="swiss"/>
    <w:pitch w:val="variable"/>
    <w:sig w:usb0="600002FF" w:usb1="02000001" w:usb2="00000000" w:usb3="00000000" w:csb0="0000019F" w:csb1="00000000"/>
  </w:font>
  <w:font w:name="Fira Sans SemiBold">
    <w:panose1 w:val="020B0603050000020004"/>
    <w:charset w:val="EE"/>
    <w:family w:val="swiss"/>
    <w:pitch w:val="variable"/>
    <w:sig w:usb0="600002FF" w:usb1="02000001" w:usb2="00000000" w:usb3="00000000" w:csb0="0000019F" w:csb1="00000000"/>
  </w:font>
  <w:font w:name="Fira Sans Medium">
    <w:panose1 w:val="020B0603050000020004"/>
    <w:charset w:val="EE"/>
    <w:family w:val="swiss"/>
    <w:pitch w:val="variable"/>
    <w:sig w:usb0="600002FF" w:usb1="02000001" w:usb2="00000000" w:usb3="00000000" w:csb0="0000019F" w:csb1="00000000"/>
  </w:font>
  <w:font w:name="Segoe UI">
    <w:panose1 w:val="020B0502040204020203"/>
    <w:charset w:val="EE"/>
    <w:family w:val="swiss"/>
    <w:pitch w:val="variable"/>
    <w:sig w:usb0="E4002EFF" w:usb1="C000E47F" w:usb2="00000009" w:usb3="00000000" w:csb0="000001FF" w:csb1="00000000"/>
  </w:font>
  <w:font w:name="Fira Sans Extra Condensed SemiB">
    <w:panose1 w:val="020B0603050000020004"/>
    <w:charset w:val="EE"/>
    <w:family w:val="swiss"/>
    <w:pitch w:val="variable"/>
    <w:sig w:usb0="600002FF" w:usb1="00000001" w:usb2="00000000" w:usb3="00000000" w:csb0="0000019F" w:csb1="00000000"/>
  </w:font>
  <w:font w:name="Calibri">
    <w:panose1 w:val="020F0502020204030204"/>
    <w:charset w:val="EE"/>
    <w:family w:val="swiss"/>
    <w:pitch w:val="variable"/>
    <w:sig w:usb0="E4002EFF" w:usb1="C2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Fira Sans Extra Condensed">
    <w:panose1 w:val="020B0503050000020004"/>
    <w:charset w:val="EE"/>
    <w:family w:val="swiss"/>
    <w:pitch w:val="variable"/>
    <w:sig w:usb0="600002FF"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0575277"/>
      <w:docPartObj>
        <w:docPartGallery w:val="Page Numbers (Bottom of Page)"/>
        <w:docPartUnique/>
      </w:docPartObj>
    </w:sdtPr>
    <w:sdtEndPr/>
    <w:sdtContent>
      <w:p w14:paraId="700069D1" w14:textId="77777777" w:rsidR="00723349" w:rsidRDefault="00723349" w:rsidP="003B18B6">
        <w:pPr>
          <w:pStyle w:val="Stopka"/>
          <w:jc w:val="center"/>
        </w:pPr>
        <w:r>
          <w:fldChar w:fldCharType="begin"/>
        </w:r>
        <w:r>
          <w:instrText>PAGE   \* MERGEFORMAT</w:instrText>
        </w:r>
        <w:r>
          <w:fldChar w:fldCharType="separate"/>
        </w:r>
        <w:r>
          <w:rPr>
            <w:noProof/>
          </w:rPr>
          <w:t>8</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1836088"/>
      <w:docPartObj>
        <w:docPartGallery w:val="Page Numbers (Bottom of Page)"/>
        <w:docPartUnique/>
      </w:docPartObj>
    </w:sdtPr>
    <w:sdtEndPr/>
    <w:sdtContent>
      <w:p w14:paraId="708C23C3" w14:textId="77777777" w:rsidR="00723349" w:rsidRDefault="00723349" w:rsidP="003B18B6">
        <w:pPr>
          <w:pStyle w:val="Stopka"/>
          <w:jc w:val="center"/>
        </w:pPr>
        <w:r>
          <w:fldChar w:fldCharType="begin"/>
        </w:r>
        <w:r>
          <w:instrText>PAGE   \* MERGEFORMAT</w:instrText>
        </w:r>
        <w:r>
          <w:fldChar w:fldCharType="separate"/>
        </w:r>
        <w:r>
          <w:rPr>
            <w:noProof/>
          </w:rPr>
          <w:t>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5636839"/>
      <w:docPartObj>
        <w:docPartGallery w:val="Page Numbers (Bottom of Page)"/>
        <w:docPartUnique/>
      </w:docPartObj>
    </w:sdtPr>
    <w:sdtEndPr/>
    <w:sdtContent>
      <w:p w14:paraId="6CF3B88D" w14:textId="77777777" w:rsidR="00723349" w:rsidRDefault="00723349" w:rsidP="00E524F8">
        <w:pPr>
          <w:pStyle w:val="Stopka"/>
          <w:tabs>
            <w:tab w:val="clear" w:pos="9072"/>
            <w:tab w:val="right" w:pos="8080"/>
          </w:tabs>
          <w:ind w:right="-13"/>
          <w:jc w:val="center"/>
        </w:pPr>
        <w:r>
          <w:fldChar w:fldCharType="begin"/>
        </w:r>
        <w:r>
          <w:instrText>PAGE   \* MERGEFORMAT</w:instrText>
        </w:r>
        <w:r>
          <w:fldChar w:fldCharType="separate"/>
        </w:r>
        <w:r>
          <w:rPr>
            <w:noProof/>
          </w:rPr>
          <w:t>9</w:t>
        </w:r>
        <w:r>
          <w:fldChar w:fldCharType="end"/>
        </w:r>
      </w:p>
    </w:sdtContent>
  </w:sdt>
  <w:p w14:paraId="5CFBF767" w14:textId="77777777" w:rsidR="00723349" w:rsidRDefault="0072334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6232FC" w14:textId="77777777" w:rsidR="00245EE9" w:rsidRDefault="00245EE9" w:rsidP="000662E2">
      <w:pPr>
        <w:spacing w:after="0" w:line="240" w:lineRule="auto"/>
      </w:pPr>
      <w:r>
        <w:separator/>
      </w:r>
    </w:p>
  </w:footnote>
  <w:footnote w:type="continuationSeparator" w:id="0">
    <w:p w14:paraId="2181A817" w14:textId="77777777" w:rsidR="00245EE9" w:rsidRDefault="00245EE9" w:rsidP="000662E2">
      <w:pPr>
        <w:spacing w:after="0" w:line="240" w:lineRule="auto"/>
      </w:pPr>
      <w:r>
        <w:continuationSeparator/>
      </w:r>
    </w:p>
  </w:footnote>
  <w:footnote w:id="1">
    <w:p w14:paraId="6EF61935" w14:textId="50D32D26" w:rsidR="00723349" w:rsidRPr="00652091" w:rsidRDefault="00723349" w:rsidP="00724E4A">
      <w:pPr>
        <w:pStyle w:val="Tekstprzypisudolnego"/>
        <w:spacing w:before="0" w:after="40"/>
        <w:rPr>
          <w:sz w:val="18"/>
          <w:szCs w:val="18"/>
          <w:lang w:val="en-US"/>
        </w:rPr>
      </w:pPr>
      <w:r>
        <w:rPr>
          <w:rStyle w:val="Odwoanieprzypisudolnego"/>
          <w:sz w:val="16"/>
          <w:szCs w:val="16"/>
        </w:rPr>
        <w:footnoteRef/>
      </w:r>
      <w:r w:rsidRPr="00724E4A">
        <w:rPr>
          <w:sz w:val="16"/>
          <w:szCs w:val="16"/>
          <w:lang w:val="en-US"/>
        </w:rPr>
        <w:t xml:space="preserve"> </w:t>
      </w:r>
      <w:r w:rsidRPr="00583BB5">
        <w:rPr>
          <w:sz w:val="18"/>
          <w:szCs w:val="16"/>
          <w:lang w:val="en-US"/>
        </w:rPr>
        <w:t xml:space="preserve">The </w:t>
      </w:r>
      <w:r w:rsidR="007457EB">
        <w:rPr>
          <w:sz w:val="18"/>
          <w:szCs w:val="18"/>
          <w:lang w:val="en-US"/>
        </w:rPr>
        <w:t>core</w:t>
      </w:r>
      <w:r w:rsidR="007457EB" w:rsidRPr="00724E4A">
        <w:rPr>
          <w:sz w:val="18"/>
          <w:szCs w:val="18"/>
          <w:lang w:val="en-US"/>
        </w:rPr>
        <w:t xml:space="preserve"> </w:t>
      </w:r>
      <w:r w:rsidRPr="00724E4A">
        <w:rPr>
          <w:sz w:val="18"/>
          <w:szCs w:val="18"/>
          <w:lang w:val="en-US"/>
        </w:rPr>
        <w:t xml:space="preserve">scope of the LFS enables a quarterly broad characterization of persons on the labour market. In this study, due to its synthetic nature of ‘News release’ series, the focus was primarily on presenting the results of the module LFS survey, dedicated to persons aged 18-74, </w:t>
      </w:r>
      <w:r w:rsidRPr="00652091">
        <w:rPr>
          <w:sz w:val="18"/>
          <w:szCs w:val="18"/>
          <w:lang w:val="en-US"/>
        </w:rPr>
        <w:t>which expands the scope of information available for this group of persons</w:t>
      </w:r>
      <w:r w:rsidRPr="00134B05">
        <w:rPr>
          <w:sz w:val="18"/>
          <w:szCs w:val="18"/>
          <w:lang w:val="en-US"/>
        </w:rPr>
        <w:t xml:space="preserve"> in the core LFS</w:t>
      </w:r>
      <w:r w:rsidRPr="00134B05">
        <w:rPr>
          <w:lang w:val="en-US"/>
        </w:rPr>
        <w:t xml:space="preserve"> </w:t>
      </w:r>
      <w:r>
        <w:rPr>
          <w:sz w:val="18"/>
          <w:szCs w:val="18"/>
          <w:lang w:val="en-US"/>
        </w:rPr>
        <w:t>by</w:t>
      </w:r>
      <w:r w:rsidRPr="00134B05">
        <w:rPr>
          <w:sz w:val="18"/>
          <w:szCs w:val="18"/>
          <w:lang w:val="en-US"/>
        </w:rPr>
        <w:t xml:space="preserve"> includ</w:t>
      </w:r>
      <w:r>
        <w:rPr>
          <w:sz w:val="18"/>
          <w:szCs w:val="18"/>
          <w:lang w:val="en-US"/>
        </w:rPr>
        <w:t>ing</w:t>
      </w:r>
      <w:r w:rsidRPr="00134B05">
        <w:rPr>
          <w:sz w:val="18"/>
          <w:szCs w:val="18"/>
          <w:lang w:val="en-US"/>
        </w:rPr>
        <w:t xml:space="preserve"> the aspect of fulfilling care obligations towards children and other persons requiring care.</w:t>
      </w:r>
    </w:p>
  </w:footnote>
  <w:footnote w:id="2">
    <w:p w14:paraId="36202B7B" w14:textId="4ACFE8C8" w:rsidR="00723349" w:rsidRPr="009C2676" w:rsidRDefault="00723349">
      <w:pPr>
        <w:pStyle w:val="Tekstprzypisudolnego"/>
        <w:rPr>
          <w:sz w:val="18"/>
          <w:szCs w:val="18"/>
        </w:rPr>
      </w:pPr>
      <w:r>
        <w:rPr>
          <w:rStyle w:val="Odwoanieprzypisudolnego"/>
        </w:rPr>
        <w:footnoteRef/>
      </w:r>
      <w:r>
        <w:t xml:space="preserve"> </w:t>
      </w:r>
      <w:r w:rsidRPr="009C2676">
        <w:rPr>
          <w:sz w:val="18"/>
          <w:szCs w:val="18"/>
        </w:rPr>
        <w:t>An earlier edition of this survey was conducted in 2018, but its subjective and objective scope as well as the reference period were different from the 2025</w:t>
      </w:r>
      <w:r>
        <w:rPr>
          <w:sz w:val="18"/>
          <w:szCs w:val="18"/>
        </w:rPr>
        <w:t xml:space="preserve"> </w:t>
      </w:r>
      <w:r w:rsidRPr="009C2676">
        <w:rPr>
          <w:sz w:val="18"/>
          <w:szCs w:val="18"/>
        </w:rPr>
        <w:t>survey.</w:t>
      </w:r>
      <w:r>
        <w:rPr>
          <w:sz w:val="18"/>
          <w:szCs w:val="18"/>
        </w:rPr>
        <w:t xml:space="preserve"> The results of the 2018 survey are available in the publication ’Reconciliation work and family life in 2018’ posted on the Statistics Poland</w:t>
      </w:r>
      <w:r w:rsidRPr="00451140">
        <w:rPr>
          <w:sz w:val="18"/>
          <w:szCs w:val="18"/>
        </w:rPr>
        <w:t xml:space="preserve"> </w:t>
      </w:r>
      <w:r>
        <w:rPr>
          <w:sz w:val="18"/>
          <w:szCs w:val="18"/>
        </w:rPr>
        <w:t>website.</w:t>
      </w:r>
    </w:p>
  </w:footnote>
  <w:footnote w:id="3">
    <w:p w14:paraId="5B73926F" w14:textId="0D6D9F7D" w:rsidR="00723349" w:rsidRPr="000A1578" w:rsidRDefault="00723349">
      <w:pPr>
        <w:pStyle w:val="Tekstprzypisudolnego"/>
        <w:rPr>
          <w:sz w:val="18"/>
          <w:szCs w:val="18"/>
          <w:lang w:val="en-US"/>
        </w:rPr>
      </w:pPr>
      <w:r>
        <w:rPr>
          <w:rStyle w:val="Odwoanieprzypisudolnego"/>
        </w:rPr>
        <w:footnoteRef/>
      </w:r>
      <w:r w:rsidRPr="00A2047E">
        <w:rPr>
          <w:lang w:val="en-US"/>
        </w:rPr>
        <w:t xml:space="preserve"> </w:t>
      </w:r>
      <w:r w:rsidRPr="000A1578">
        <w:rPr>
          <w:sz w:val="18"/>
          <w:szCs w:val="18"/>
          <w:lang w:val="en-US"/>
        </w:rPr>
        <w:t xml:space="preserve">By </w:t>
      </w:r>
      <w:r w:rsidRPr="00101548">
        <w:rPr>
          <w:b/>
          <w:sz w:val="18"/>
          <w:szCs w:val="18"/>
          <w:lang w:val="en-US"/>
        </w:rPr>
        <w:t>‘children’</w:t>
      </w:r>
      <w:r w:rsidRPr="000A1578">
        <w:rPr>
          <w:sz w:val="18"/>
          <w:szCs w:val="18"/>
          <w:lang w:val="en-US"/>
        </w:rPr>
        <w:t xml:space="preserve"> was to be understood not only one's own children in the general sense (biological), but also children of the </w:t>
      </w:r>
      <w:r w:rsidRPr="0028724B">
        <w:rPr>
          <w:sz w:val="18"/>
          <w:szCs w:val="18"/>
          <w:lang w:val="en-US"/>
        </w:rPr>
        <w:t>spouse/partner</w:t>
      </w:r>
      <w:r w:rsidRPr="000A1578">
        <w:rPr>
          <w:sz w:val="18"/>
          <w:szCs w:val="18"/>
          <w:lang w:val="en-US"/>
        </w:rPr>
        <w:t>. Adopted children and stepchildren as well as children for whom the respondent was a foster parent or legal guardian should also have been taken into account. More information in Methodological notes placed at the end of the study.</w:t>
      </w:r>
    </w:p>
  </w:footnote>
  <w:footnote w:id="4">
    <w:p w14:paraId="2F7A360A" w14:textId="2B5BE969" w:rsidR="00723349" w:rsidRPr="00300C4E" w:rsidRDefault="00723349" w:rsidP="00903065">
      <w:pPr>
        <w:pStyle w:val="Tekstprzypisudolnego"/>
        <w:spacing w:before="0"/>
        <w:rPr>
          <w:sz w:val="18"/>
          <w:szCs w:val="18"/>
          <w:lang w:val="en-US"/>
        </w:rPr>
      </w:pPr>
      <w:r>
        <w:rPr>
          <w:rStyle w:val="Odwoanieprzypisudolnego"/>
        </w:rPr>
        <w:footnoteRef/>
      </w:r>
      <w:r w:rsidRPr="00300C4E">
        <w:rPr>
          <w:lang w:val="en-US"/>
        </w:rPr>
        <w:t xml:space="preserve"> </w:t>
      </w:r>
      <w:r w:rsidRPr="00300C4E">
        <w:rPr>
          <w:sz w:val="18"/>
          <w:szCs w:val="18"/>
          <w:lang w:val="en-US"/>
        </w:rPr>
        <w:t xml:space="preserve">If there was a child </w:t>
      </w:r>
      <w:r>
        <w:rPr>
          <w:sz w:val="18"/>
          <w:szCs w:val="18"/>
          <w:lang w:val="en-US"/>
        </w:rPr>
        <w:t>younger than</w:t>
      </w:r>
      <w:r w:rsidRPr="00300C4E">
        <w:rPr>
          <w:sz w:val="18"/>
          <w:szCs w:val="18"/>
          <w:lang w:val="en-US"/>
        </w:rPr>
        <w:t xml:space="preserve"> 15 years in the household, then by the assumption each of the parents (father and mother) who were members of that household took care of the child.</w:t>
      </w:r>
    </w:p>
  </w:footnote>
  <w:footnote w:id="5">
    <w:p w14:paraId="12F4D6CC" w14:textId="45617AB6" w:rsidR="00723349" w:rsidRPr="00300C4E" w:rsidRDefault="00723349" w:rsidP="00903065">
      <w:pPr>
        <w:pStyle w:val="Tekstprzypisudolnego"/>
        <w:spacing w:before="0"/>
        <w:rPr>
          <w:sz w:val="18"/>
          <w:szCs w:val="18"/>
          <w:lang w:val="en-US"/>
        </w:rPr>
      </w:pPr>
      <w:r>
        <w:rPr>
          <w:rStyle w:val="Odwoanieprzypisudolnego"/>
        </w:rPr>
        <w:footnoteRef/>
      </w:r>
      <w:r w:rsidRPr="00300C4E">
        <w:rPr>
          <w:lang w:val="en-US"/>
        </w:rPr>
        <w:t xml:space="preserve"> </w:t>
      </w:r>
      <w:r w:rsidRPr="00300C4E">
        <w:rPr>
          <w:sz w:val="18"/>
          <w:szCs w:val="18"/>
          <w:lang w:val="en-US"/>
        </w:rPr>
        <w:t xml:space="preserve">No changes </w:t>
      </w:r>
      <w:r>
        <w:rPr>
          <w:sz w:val="18"/>
          <w:szCs w:val="18"/>
          <w:lang w:val="en-US"/>
        </w:rPr>
        <w:t>aimed at</w:t>
      </w:r>
      <w:r w:rsidRPr="00300C4E">
        <w:rPr>
          <w:sz w:val="18"/>
          <w:szCs w:val="18"/>
          <w:lang w:val="en-US"/>
        </w:rPr>
        <w:t xml:space="preserve"> mak</w:t>
      </w:r>
      <w:r>
        <w:rPr>
          <w:sz w:val="18"/>
          <w:szCs w:val="18"/>
          <w:lang w:val="en-US"/>
        </w:rPr>
        <w:t>ing</w:t>
      </w:r>
      <w:r w:rsidRPr="00300C4E">
        <w:rPr>
          <w:sz w:val="18"/>
          <w:szCs w:val="18"/>
          <w:lang w:val="en-US"/>
        </w:rPr>
        <w:t xml:space="preserve"> it easier to reconcile professional and care responsibilities </w:t>
      </w:r>
      <w:r>
        <w:rPr>
          <w:sz w:val="18"/>
          <w:szCs w:val="18"/>
          <w:lang w:val="en-US"/>
        </w:rPr>
        <w:t xml:space="preserve">were made </w:t>
      </w:r>
      <w:r w:rsidRPr="00300C4E">
        <w:rPr>
          <w:sz w:val="18"/>
          <w:szCs w:val="18"/>
          <w:lang w:val="en-US"/>
        </w:rPr>
        <w:t>by 76.4%</w:t>
      </w:r>
      <w:r>
        <w:rPr>
          <w:sz w:val="18"/>
          <w:szCs w:val="18"/>
          <w:lang w:val="en-US"/>
        </w:rPr>
        <w:t xml:space="preserve"> of</w:t>
      </w:r>
      <w:r w:rsidRPr="00300C4E">
        <w:rPr>
          <w:sz w:val="18"/>
          <w:szCs w:val="18"/>
          <w:lang w:val="en-US"/>
        </w:rPr>
        <w:t xml:space="preserve"> employed </w:t>
      </w:r>
      <w:r w:rsidR="00D70774">
        <w:rPr>
          <w:sz w:val="18"/>
          <w:szCs w:val="18"/>
          <w:lang w:val="en-US"/>
        </w:rPr>
        <w:t>persons</w:t>
      </w:r>
      <w:r w:rsidR="00D70774" w:rsidRPr="00300C4E">
        <w:rPr>
          <w:sz w:val="18"/>
          <w:szCs w:val="18"/>
          <w:lang w:val="en-US"/>
        </w:rPr>
        <w:t xml:space="preserve"> </w:t>
      </w:r>
      <w:r w:rsidR="00D70774">
        <w:rPr>
          <w:sz w:val="18"/>
          <w:szCs w:val="18"/>
          <w:lang w:val="en-US"/>
        </w:rPr>
        <w:t>with</w:t>
      </w:r>
      <w:r w:rsidR="00D70774" w:rsidRPr="00300C4E">
        <w:rPr>
          <w:sz w:val="18"/>
          <w:szCs w:val="18"/>
          <w:lang w:val="en-US"/>
        </w:rPr>
        <w:t xml:space="preserve"> </w:t>
      </w:r>
      <w:r w:rsidRPr="00300C4E">
        <w:rPr>
          <w:sz w:val="18"/>
          <w:szCs w:val="18"/>
          <w:lang w:val="en-US"/>
        </w:rPr>
        <w:t>car</w:t>
      </w:r>
      <w:r>
        <w:rPr>
          <w:sz w:val="18"/>
          <w:szCs w:val="18"/>
          <w:lang w:val="en-US"/>
        </w:rPr>
        <w:t>e</w:t>
      </w:r>
      <w:r w:rsidRPr="00300C4E">
        <w:rPr>
          <w:sz w:val="18"/>
          <w:szCs w:val="18"/>
          <w:lang w:val="en-US"/>
        </w:rPr>
        <w:t xml:space="preserve"> responsibilities. For 2.4% of respondents no information was obtained </w:t>
      </w:r>
      <w:r>
        <w:rPr>
          <w:sz w:val="18"/>
          <w:szCs w:val="18"/>
          <w:lang w:val="en-US"/>
        </w:rPr>
        <w:t>on</w:t>
      </w:r>
      <w:r w:rsidRPr="00300C4E">
        <w:rPr>
          <w:sz w:val="18"/>
          <w:szCs w:val="18"/>
          <w:lang w:val="en-US"/>
        </w:rPr>
        <w:t xml:space="preserve"> whether they had made any changes in connection with work.</w:t>
      </w:r>
    </w:p>
  </w:footnote>
  <w:footnote w:id="6">
    <w:p w14:paraId="4F65C6FB" w14:textId="02584403" w:rsidR="00723349" w:rsidRPr="004F7D43" w:rsidRDefault="00723349" w:rsidP="00903065">
      <w:pPr>
        <w:pStyle w:val="Tekstprzypisudolnego"/>
        <w:spacing w:before="0"/>
        <w:rPr>
          <w:sz w:val="18"/>
          <w:szCs w:val="18"/>
          <w:lang w:val="en-US"/>
        </w:rPr>
      </w:pPr>
      <w:r>
        <w:rPr>
          <w:rStyle w:val="Odwoanieprzypisudolnego"/>
        </w:rPr>
        <w:footnoteRef/>
      </w:r>
      <w:r w:rsidRPr="004F7D43">
        <w:rPr>
          <w:lang w:val="en-US"/>
        </w:rPr>
        <w:t xml:space="preserve"> </w:t>
      </w:r>
      <w:r w:rsidRPr="004F7D43">
        <w:rPr>
          <w:sz w:val="18"/>
          <w:szCs w:val="18"/>
          <w:lang w:val="en-US"/>
        </w:rPr>
        <w:t>For 3.4% of respondents no answer was received on this topic</w:t>
      </w:r>
      <w:r>
        <w:rPr>
          <w:sz w:val="18"/>
          <w:szCs w:val="18"/>
          <w:lang w:val="en-US"/>
        </w:rPr>
        <w:t>.</w:t>
      </w:r>
    </w:p>
  </w:footnote>
  <w:footnote w:id="7">
    <w:p w14:paraId="44D4FB80" w14:textId="589217AC" w:rsidR="00723349" w:rsidRPr="00A7087C" w:rsidRDefault="00723349">
      <w:pPr>
        <w:pStyle w:val="Tekstprzypisudolnego"/>
        <w:rPr>
          <w:sz w:val="18"/>
          <w:szCs w:val="18"/>
        </w:rPr>
      </w:pPr>
      <w:r>
        <w:rPr>
          <w:rStyle w:val="Odwoanieprzypisudolnego"/>
        </w:rPr>
        <w:footnoteRef/>
      </w:r>
      <w:r>
        <w:t xml:space="preserve"> </w:t>
      </w:r>
      <w:bookmarkStart w:id="11" w:name="_Hlk241051698"/>
      <w:r w:rsidRPr="00A7087C">
        <w:rPr>
          <w:sz w:val="18"/>
          <w:szCs w:val="18"/>
        </w:rPr>
        <w:t xml:space="preserve">Persons who were employed by parents on the basis of a written contract and received the remuneration specified in that contract, which involved </w:t>
      </w:r>
      <w:r>
        <w:rPr>
          <w:sz w:val="18"/>
          <w:szCs w:val="18"/>
        </w:rPr>
        <w:t xml:space="preserve">the </w:t>
      </w:r>
      <w:r w:rsidRPr="00A7087C">
        <w:rPr>
          <w:sz w:val="18"/>
          <w:szCs w:val="18"/>
        </w:rPr>
        <w:t>pay</w:t>
      </w:r>
      <w:r>
        <w:rPr>
          <w:sz w:val="18"/>
          <w:szCs w:val="18"/>
        </w:rPr>
        <w:t>ment of</w:t>
      </w:r>
      <w:r w:rsidRPr="00A7087C">
        <w:rPr>
          <w:sz w:val="18"/>
          <w:szCs w:val="18"/>
        </w:rPr>
        <w:t xml:space="preserve"> all legally required social security contributions and taxes. More detailed information are located in Methodological notes.</w:t>
      </w:r>
    </w:p>
    <w:bookmarkEnd w:id="11"/>
  </w:footnote>
  <w:footnote w:id="8">
    <w:p w14:paraId="3AB0B690" w14:textId="2B905793" w:rsidR="00723349" w:rsidRPr="00903065" w:rsidRDefault="00723349" w:rsidP="00903065">
      <w:pPr>
        <w:pStyle w:val="Tekstprzypisudolnego"/>
        <w:spacing w:before="0"/>
        <w:rPr>
          <w:sz w:val="18"/>
          <w:szCs w:val="18"/>
          <w:lang w:val="en-US"/>
        </w:rPr>
      </w:pPr>
      <w:r w:rsidRPr="00903065">
        <w:rPr>
          <w:rStyle w:val="Odwoanieprzypisudolnego"/>
          <w:sz w:val="18"/>
          <w:szCs w:val="18"/>
        </w:rPr>
        <w:footnoteRef/>
      </w:r>
      <w:r w:rsidRPr="00903065">
        <w:rPr>
          <w:sz w:val="18"/>
          <w:szCs w:val="18"/>
          <w:lang w:val="en-US"/>
        </w:rPr>
        <w:t xml:space="preserve"> Data refer to own children (excluding children of a spouse/partner) regardless of their age. More information about one’s own children </w:t>
      </w:r>
      <w:r w:rsidR="00DE1776">
        <w:rPr>
          <w:sz w:val="18"/>
          <w:szCs w:val="18"/>
          <w:lang w:val="en-US"/>
        </w:rPr>
        <w:t xml:space="preserve">is included </w:t>
      </w:r>
      <w:r w:rsidRPr="00903065">
        <w:rPr>
          <w:sz w:val="18"/>
          <w:szCs w:val="18"/>
          <w:lang w:val="en-US"/>
        </w:rPr>
        <w:t>in Methodological notes placed at the end of this study.</w:t>
      </w:r>
    </w:p>
  </w:footnote>
  <w:footnote w:id="9">
    <w:p w14:paraId="5512882B" w14:textId="6F8F9390" w:rsidR="00723349" w:rsidRPr="00903065" w:rsidRDefault="00723349" w:rsidP="00903065">
      <w:pPr>
        <w:pStyle w:val="Tekstprzypisudolnego"/>
        <w:spacing w:before="0"/>
        <w:rPr>
          <w:sz w:val="18"/>
          <w:szCs w:val="18"/>
          <w:lang w:val="en-US"/>
        </w:rPr>
      </w:pPr>
      <w:r w:rsidRPr="00903065">
        <w:rPr>
          <w:rStyle w:val="Odwoanieprzypisudolnego"/>
          <w:sz w:val="18"/>
          <w:szCs w:val="18"/>
        </w:rPr>
        <w:footnoteRef/>
      </w:r>
      <w:r w:rsidRPr="00903065">
        <w:rPr>
          <w:sz w:val="18"/>
          <w:szCs w:val="18"/>
          <w:lang w:val="en-US"/>
        </w:rPr>
        <w:t xml:space="preserve"> For 2.0% no response was received regarding the use of this type of leave.</w:t>
      </w:r>
    </w:p>
  </w:footnote>
  <w:footnote w:id="10">
    <w:p w14:paraId="7A77BF17" w14:textId="47E254F0" w:rsidR="00723349" w:rsidRPr="007A75FD" w:rsidRDefault="00723349" w:rsidP="007A75FD">
      <w:pPr>
        <w:pStyle w:val="Tekstprzypisudolnego"/>
        <w:spacing w:before="0"/>
        <w:rPr>
          <w:lang w:val="en-US"/>
        </w:rPr>
      </w:pPr>
      <w:r>
        <w:rPr>
          <w:rStyle w:val="Odwoanieprzypisudolnego"/>
        </w:rPr>
        <w:footnoteRef/>
      </w:r>
      <w:r>
        <w:t xml:space="preserve"> </w:t>
      </w:r>
      <w:r w:rsidRPr="007A75FD">
        <w:rPr>
          <w:sz w:val="18"/>
          <w:szCs w:val="18"/>
        </w:rPr>
        <w:t>In line with the timetable set out in Delegated Regulation (EU) 2020/256 on multiannual rolling planning.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1AF214" w14:textId="77777777" w:rsidR="00723349" w:rsidRDefault="00723349">
    <w:pPr>
      <w:pStyle w:val="Nagwek"/>
    </w:pPr>
    <w:r>
      <w:rPr>
        <w:noProof/>
        <w:lang w:eastAsia="pl-PL"/>
      </w:rPr>
      <mc:AlternateContent>
        <mc:Choice Requires="wps">
          <w:drawing>
            <wp:anchor distT="0" distB="0" distL="114300" distR="114300" simplePos="0" relativeHeight="251673600" behindDoc="1" locked="0" layoutInCell="1" allowOverlap="1" wp14:anchorId="59C0CD41" wp14:editId="548F14CC">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12" name="Prostokąt 12"/>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1E87E6" id="Prostokąt 12" o:spid="_x0000_s1026" style="position:absolute;margin-left:411.2pt;margin-top:-322.85pt;width:147.4pt;height:1803.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pUS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" fillcolor="#f2f2f2" stroked="f" strokeweight="1pt">
              <w10:wrap type="tight"/>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8871AC" w14:textId="61A32C2D" w:rsidR="00723349" w:rsidRDefault="00723349">
    <w:pPr>
      <w:pStyle w:val="Nagwek"/>
      <w:rPr>
        <w:noProof/>
        <w:lang w:eastAsia="pl-PL"/>
      </w:rPr>
    </w:pPr>
    <w:r>
      <w:rPr>
        <w:noProof/>
        <w:shd w:val="clear" w:color="auto" w:fill="FFFFFF"/>
        <w:lang w:eastAsia="pl-PL"/>
      </w:rPr>
      <w:drawing>
        <wp:anchor distT="0" distB="0" distL="114300" distR="114300" simplePos="0" relativeHeight="251675648" behindDoc="0" locked="0" layoutInCell="1" allowOverlap="1" wp14:anchorId="65CF3CC4" wp14:editId="4AB3E9D6">
          <wp:simplePos x="0" y="0"/>
          <wp:positionH relativeFrom="margin">
            <wp:posOffset>34290</wp:posOffset>
          </wp:positionH>
          <wp:positionV relativeFrom="paragraph">
            <wp:posOffset>24765</wp:posOffset>
          </wp:positionV>
          <wp:extent cx="1838325" cy="695325"/>
          <wp:effectExtent l="0" t="0" r="9525" b="0"/>
          <wp:wrapSquare wrapText="bothSides"/>
          <wp:docPr id="47" name="Obraz 47"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SP_color.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838325" cy="695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37172">
      <w:rPr>
        <w:noProof/>
        <w:lang w:eastAsia="pl-PL"/>
      </w:rPr>
      <mc:AlternateContent>
        <mc:Choice Requires="wps">
          <w:drawing>
            <wp:anchor distT="0" distB="0" distL="114300" distR="114300" simplePos="0" relativeHeight="251668480" behindDoc="0" locked="0" layoutInCell="1" allowOverlap="1" wp14:anchorId="00B959A1" wp14:editId="752ECB7D">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News release"/>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B91C616" w14:textId="3821000D" w:rsidR="00723349" w:rsidRPr="003C6C8D" w:rsidRDefault="00723349" w:rsidP="005D2F6B">
                          <w:pPr>
                            <w:spacing w:before="0" w:after="0" w:line="240" w:lineRule="auto"/>
                            <w:ind w:left="227"/>
                            <w:jc w:val="center"/>
                            <w:rPr>
                              <w:rFonts w:ascii="Fira Sans SemiBold" w:hAnsi="Fira Sans SemiBold"/>
                            </w:rPr>
                          </w:pPr>
                          <w:r>
                            <w:rPr>
                              <w:rFonts w:ascii="Fira Sans SemiBold" w:hAnsi="Fira Sans SemiBold"/>
                            </w:rPr>
                            <w:t>NEWS RELEASE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B959A1" id="Schemat blokowy: opóźnienie 6" o:spid="_x0000_s1034" alt="News release"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2B91C616" w14:textId="3821000D" w:rsidR="00723349" w:rsidRPr="003C6C8D" w:rsidRDefault="00723349" w:rsidP="005D2F6B">
                    <w:pPr>
                      <w:spacing w:before="0" w:after="0" w:line="240" w:lineRule="auto"/>
                      <w:ind w:left="227"/>
                      <w:jc w:val="center"/>
                      <w:rPr>
                        <w:rFonts w:ascii="Fira Sans SemiBold" w:hAnsi="Fira Sans SemiBold"/>
                      </w:rPr>
                    </w:pPr>
                    <w:r>
                      <w:rPr>
                        <w:rFonts w:ascii="Fira Sans SemiBold" w:hAnsi="Fira Sans SemiBold"/>
                      </w:rPr>
                      <w:t>NEWS RELEASE</w:t>
                    </w:r>
                  </w:p>
                </w:txbxContent>
              </v:textbox>
            </v:shape>
          </w:pict>
        </mc:Fallback>
      </mc:AlternateContent>
    </w:r>
    <w:r>
      <w:rPr>
        <w:noProof/>
        <w:lang w:eastAsia="pl-PL"/>
      </w:rPr>
      <mc:AlternateContent>
        <mc:Choice Requires="wps">
          <w:drawing>
            <wp:anchor distT="0" distB="0" distL="114300" distR="114300" simplePos="0" relativeHeight="251666432" behindDoc="1" locked="0" layoutInCell="1" allowOverlap="1" wp14:anchorId="3FE688F8" wp14:editId="0A217800">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102CE1" id="Prostokąt 10" o:spid="_x0000_s1026" style="position:absolute;margin-left:410.95pt;margin-top:40.3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" fillcolor="#f2f2f2" stroked="f" strokeweight="1pt">
              <w10:wrap type="tight"/>
            </v:rect>
          </w:pict>
        </mc:Fallback>
      </mc:AlternateContent>
    </w:r>
  </w:p>
  <w:p w14:paraId="0A7DA4DC" w14:textId="7B9015D9" w:rsidR="00723349" w:rsidRDefault="00723349">
    <w:pPr>
      <w:pStyle w:val="Nagwek"/>
      <w:rPr>
        <w:noProof/>
        <w:lang w:eastAsia="pl-PL"/>
      </w:rPr>
    </w:pPr>
  </w:p>
  <w:p w14:paraId="112A4971" w14:textId="77777777" w:rsidR="00723349" w:rsidRDefault="00723349">
    <w:pPr>
      <w:pStyle w:val="Nagwek"/>
      <w:rPr>
        <w:noProof/>
        <w:lang w:eastAsia="pl-PL"/>
      </w:rPr>
    </w:pPr>
  </w:p>
  <w:p w14:paraId="1E502C66" w14:textId="77777777" w:rsidR="00723349" w:rsidRDefault="00723349">
    <w:pPr>
      <w:pStyle w:val="Nagwek"/>
      <w:rPr>
        <w:noProof/>
        <w:lang w:eastAsia="pl-PL"/>
      </w:rPr>
    </w:pPr>
    <w:r w:rsidRPr="00F37172">
      <w:rPr>
        <w:noProof/>
        <w:lang w:eastAsia="pl-PL"/>
      </w:rPr>
      <mc:AlternateContent>
        <mc:Choice Requires="wps">
          <w:drawing>
            <wp:anchor distT="45720" distB="45720" distL="114300" distR="114300" simplePos="0" relativeHeight="251669504" behindDoc="0" locked="0" layoutInCell="1" allowOverlap="1" wp14:anchorId="41054CAD" wp14:editId="4A5FCFD8">
              <wp:simplePos x="0" y="0"/>
              <wp:positionH relativeFrom="column">
                <wp:posOffset>5287976</wp:posOffset>
              </wp:positionH>
              <wp:positionV relativeFrom="paragraph">
                <wp:posOffset>266065</wp:posOffset>
              </wp:positionV>
              <wp:extent cx="1432293" cy="336589"/>
              <wp:effectExtent l="0" t="0" r="0" b="6350"/>
              <wp:wrapNone/>
              <wp:docPr id="8" name="Pole tekstowe 2" descr="Date of publication of the news release 25.09.20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635E8D3B" w14:textId="634F852A" w:rsidR="00723349" w:rsidRPr="00A01B40" w:rsidRDefault="006316E3" w:rsidP="00F049AB">
                          <w:pPr>
                            <w:pStyle w:val="Datainformacjisygnalnej"/>
                          </w:pPr>
                          <w:r>
                            <w:t>2</w:t>
                          </w:r>
                          <w:r w:rsidR="004711BC">
                            <w:t>5</w:t>
                          </w:r>
                          <w:r w:rsidR="00723349">
                            <w:t>.09.2026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1054CAD" id="_x0000_t202" coordsize="21600,21600" o:spt="202" path="m,l,21600r21600,l21600,xe">
              <v:stroke joinstyle="miter"/>
              <v:path gradientshapeok="t" o:connecttype="rect"/>
            </v:shapetype>
            <v:shape id="_x0000_s1035" type="#_x0000_t202" alt="Date of publication of the news release 25.09.2026" style="position:absolute;margin-left:416.4pt;margin-top:20.95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" filled="f" stroked="f">
              <v:textbox>
                <w:txbxContent>
                  <w:p w14:paraId="635E8D3B" w14:textId="634F852A" w:rsidR="00723349" w:rsidRPr="00A01B40" w:rsidRDefault="006316E3" w:rsidP="00F049AB">
                    <w:pPr>
                      <w:pStyle w:val="Datainformacjisygnalnej"/>
                    </w:pPr>
                    <w:r>
                      <w:t>2</w:t>
                    </w:r>
                    <w:r w:rsidR="004711BC">
                      <w:t>5</w:t>
                    </w:r>
                    <w:r w:rsidR="00723349">
                      <w:t>.09.2026</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E293F9" w14:textId="77777777" w:rsidR="00723349" w:rsidRDefault="00723349">
    <w:pPr>
      <w:pStyle w:val="Nagwek"/>
    </w:pPr>
  </w:p>
  <w:p w14:paraId="51538DC6" w14:textId="77777777" w:rsidR="00723349" w:rsidRDefault="00723349">
    <w:pPr>
      <w:pStyle w:val="Nagwek"/>
    </w:pPr>
  </w:p>
  <w:p w14:paraId="0D72C85D" w14:textId="77777777" w:rsidR="00723349" w:rsidRDefault="0072334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6" type="#_x0000_t75" style="width:123.75pt;height:125.25pt;visibility:visible;mso-wrap-style:square" o:bullet="t">
        <v:imagedata r:id="rId1" o:title=""/>
      </v:shape>
    </w:pict>
  </w:numPicBullet>
  <w:numPicBullet w:numPicBulletId="1">
    <w:pict>
      <v:shape id="_x0000_i1057" type="#_x0000_t75" style="width:124.5pt;height:125.25pt;visibility:visible;mso-wrap-style:square" o:bullet="t">
        <v:imagedata r:id="rId2" o:title=""/>
      </v:shape>
    </w:pict>
  </w:numPicBullet>
  <w:abstractNum w:abstractNumId="0" w15:restartNumberingAfterBreak="0">
    <w:nsid w:val="07FB69B7"/>
    <w:multiLevelType w:val="hybridMultilevel"/>
    <w:tmpl w:val="A1221E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2" w15:restartNumberingAfterBreak="0">
    <w:nsid w:val="0CBB1B5E"/>
    <w:multiLevelType w:val="hybridMultilevel"/>
    <w:tmpl w:val="5172FB10"/>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6C96224"/>
    <w:multiLevelType w:val="hybridMultilevel"/>
    <w:tmpl w:val="A1D04C46"/>
    <w:lvl w:ilvl="0" w:tplc="0415000D">
      <w:start w:val="1"/>
      <w:numFmt w:val="bullet"/>
      <w:lvlText w:val=""/>
      <w:lvlJc w:val="left"/>
      <w:pPr>
        <w:ind w:left="720" w:hanging="360"/>
      </w:pPr>
      <w:rPr>
        <w:rFonts w:ascii="Wingdings" w:hAnsi="Wingdings" w:hint="default"/>
      </w:rPr>
    </w:lvl>
    <w:lvl w:ilvl="1" w:tplc="04150001">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FDE2E88"/>
    <w:multiLevelType w:val="hybridMultilevel"/>
    <w:tmpl w:val="84CE44FE"/>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225B231E"/>
    <w:multiLevelType w:val="hybridMultilevel"/>
    <w:tmpl w:val="ECDAFECC"/>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pStyle w:val="Tekstwypunktowania"/>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9" w15:restartNumberingAfterBreak="0">
    <w:nsid w:val="271D49B2"/>
    <w:multiLevelType w:val="hybridMultilevel"/>
    <w:tmpl w:val="DF7890FA"/>
    <w:lvl w:ilvl="0" w:tplc="0415000D">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2727435F"/>
    <w:multiLevelType w:val="hybridMultilevel"/>
    <w:tmpl w:val="CD5A7A2E"/>
    <w:lvl w:ilvl="0" w:tplc="0415000D">
      <w:start w:val="1"/>
      <w:numFmt w:val="bullet"/>
      <w:lvlText w:val=""/>
      <w:lvlJc w:val="left"/>
      <w:pPr>
        <w:ind w:left="720" w:hanging="360"/>
      </w:pPr>
      <w:rPr>
        <w:rFonts w:ascii="Wingdings" w:hAnsi="Wingding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9BF2BFC"/>
    <w:multiLevelType w:val="hybridMultilevel"/>
    <w:tmpl w:val="4FA85E50"/>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333D76AA"/>
    <w:multiLevelType w:val="hybridMultilevel"/>
    <w:tmpl w:val="C03A2B48"/>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38CF0E3A"/>
    <w:multiLevelType w:val="hybridMultilevel"/>
    <w:tmpl w:val="753C1818"/>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3AFA5B20"/>
    <w:multiLevelType w:val="hybridMultilevel"/>
    <w:tmpl w:val="2D36B456"/>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3B462CB8"/>
    <w:multiLevelType w:val="hybridMultilevel"/>
    <w:tmpl w:val="795E6F9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18" w15:restartNumberingAfterBreak="0">
    <w:nsid w:val="3C4D294C"/>
    <w:multiLevelType w:val="hybridMultilevel"/>
    <w:tmpl w:val="DF1817A6"/>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3CF54088"/>
    <w:multiLevelType w:val="hybridMultilevel"/>
    <w:tmpl w:val="EBD04BC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40D8733E"/>
    <w:multiLevelType w:val="hybridMultilevel"/>
    <w:tmpl w:val="48985C08"/>
    <w:lvl w:ilvl="0" w:tplc="0415000D">
      <w:start w:val="1"/>
      <w:numFmt w:val="bullet"/>
      <w:lvlText w:val=""/>
      <w:lvlJc w:val="left"/>
      <w:pPr>
        <w:ind w:left="720" w:hanging="360"/>
      </w:pPr>
      <w:rPr>
        <w:rFonts w:ascii="Wingdings" w:hAnsi="Wingdings" w:hint="default"/>
      </w:rPr>
    </w:lvl>
    <w:lvl w:ilvl="1" w:tplc="0415000D">
      <w:start w:val="1"/>
      <w:numFmt w:val="bullet"/>
      <w:lvlText w:val=""/>
      <w:lvlJc w:val="left"/>
      <w:pPr>
        <w:ind w:left="1440" w:hanging="360"/>
      </w:pPr>
      <w:rPr>
        <w:rFonts w:ascii="Wingdings" w:hAnsi="Wingdings"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423D57AE"/>
    <w:multiLevelType w:val="hybridMultilevel"/>
    <w:tmpl w:val="D3142AC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44C80032"/>
    <w:multiLevelType w:val="hybridMultilevel"/>
    <w:tmpl w:val="36ACB934"/>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498B1052"/>
    <w:multiLevelType w:val="hybridMultilevel"/>
    <w:tmpl w:val="FD682E74"/>
    <w:lvl w:ilvl="0" w:tplc="0415000D">
      <w:start w:val="1"/>
      <w:numFmt w:val="bullet"/>
      <w:lvlText w:val=""/>
      <w:lvlJc w:val="left"/>
      <w:pPr>
        <w:ind w:left="720" w:hanging="360"/>
      </w:pPr>
      <w:rPr>
        <w:rFonts w:ascii="Wingdings" w:hAnsi="Wingdings" w:hint="default"/>
      </w:rPr>
    </w:lvl>
    <w:lvl w:ilvl="1" w:tplc="8ECA6D62">
      <w:numFmt w:val="bullet"/>
      <w:lvlText w:val="•"/>
      <w:lvlJc w:val="left"/>
      <w:pPr>
        <w:ind w:left="1440" w:hanging="360"/>
      </w:pPr>
      <w:rPr>
        <w:rFonts w:ascii="Fira Sans" w:eastAsia="Times New Roman" w:hAnsi="Fira Sans" w:cs="Times New Roman"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4A9E4D1D"/>
    <w:multiLevelType w:val="hybridMultilevel"/>
    <w:tmpl w:val="E71E1814"/>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4DB968AE"/>
    <w:multiLevelType w:val="hybridMultilevel"/>
    <w:tmpl w:val="40B03494"/>
    <w:lvl w:ilvl="0" w:tplc="0415000D">
      <w:start w:val="1"/>
      <w:numFmt w:val="bullet"/>
      <w:lvlText w:val=""/>
      <w:lvlJc w:val="left"/>
      <w:pPr>
        <w:ind w:left="774" w:hanging="360"/>
      </w:pPr>
      <w:rPr>
        <w:rFonts w:ascii="Wingdings" w:hAnsi="Wingdings" w:hint="default"/>
      </w:rPr>
    </w:lvl>
    <w:lvl w:ilvl="1" w:tplc="04150003" w:tentative="1">
      <w:start w:val="1"/>
      <w:numFmt w:val="bullet"/>
      <w:lvlText w:val="o"/>
      <w:lvlJc w:val="left"/>
      <w:pPr>
        <w:ind w:left="1494" w:hanging="360"/>
      </w:pPr>
      <w:rPr>
        <w:rFonts w:ascii="Courier New" w:hAnsi="Courier New" w:cs="Courier New" w:hint="default"/>
      </w:rPr>
    </w:lvl>
    <w:lvl w:ilvl="2" w:tplc="04150005" w:tentative="1">
      <w:start w:val="1"/>
      <w:numFmt w:val="bullet"/>
      <w:lvlText w:val=""/>
      <w:lvlJc w:val="left"/>
      <w:pPr>
        <w:ind w:left="2214" w:hanging="360"/>
      </w:pPr>
      <w:rPr>
        <w:rFonts w:ascii="Wingdings" w:hAnsi="Wingdings" w:hint="default"/>
      </w:rPr>
    </w:lvl>
    <w:lvl w:ilvl="3" w:tplc="04150001" w:tentative="1">
      <w:start w:val="1"/>
      <w:numFmt w:val="bullet"/>
      <w:lvlText w:val=""/>
      <w:lvlJc w:val="left"/>
      <w:pPr>
        <w:ind w:left="2934" w:hanging="360"/>
      </w:pPr>
      <w:rPr>
        <w:rFonts w:ascii="Symbol" w:hAnsi="Symbol" w:hint="default"/>
      </w:rPr>
    </w:lvl>
    <w:lvl w:ilvl="4" w:tplc="04150003" w:tentative="1">
      <w:start w:val="1"/>
      <w:numFmt w:val="bullet"/>
      <w:lvlText w:val="o"/>
      <w:lvlJc w:val="left"/>
      <w:pPr>
        <w:ind w:left="3654" w:hanging="360"/>
      </w:pPr>
      <w:rPr>
        <w:rFonts w:ascii="Courier New" w:hAnsi="Courier New" w:cs="Courier New" w:hint="default"/>
      </w:rPr>
    </w:lvl>
    <w:lvl w:ilvl="5" w:tplc="04150005" w:tentative="1">
      <w:start w:val="1"/>
      <w:numFmt w:val="bullet"/>
      <w:lvlText w:val=""/>
      <w:lvlJc w:val="left"/>
      <w:pPr>
        <w:ind w:left="4374" w:hanging="360"/>
      </w:pPr>
      <w:rPr>
        <w:rFonts w:ascii="Wingdings" w:hAnsi="Wingdings" w:hint="default"/>
      </w:rPr>
    </w:lvl>
    <w:lvl w:ilvl="6" w:tplc="04150001" w:tentative="1">
      <w:start w:val="1"/>
      <w:numFmt w:val="bullet"/>
      <w:lvlText w:val=""/>
      <w:lvlJc w:val="left"/>
      <w:pPr>
        <w:ind w:left="5094" w:hanging="360"/>
      </w:pPr>
      <w:rPr>
        <w:rFonts w:ascii="Symbol" w:hAnsi="Symbol" w:hint="default"/>
      </w:rPr>
    </w:lvl>
    <w:lvl w:ilvl="7" w:tplc="04150003" w:tentative="1">
      <w:start w:val="1"/>
      <w:numFmt w:val="bullet"/>
      <w:lvlText w:val="o"/>
      <w:lvlJc w:val="left"/>
      <w:pPr>
        <w:ind w:left="5814" w:hanging="360"/>
      </w:pPr>
      <w:rPr>
        <w:rFonts w:ascii="Courier New" w:hAnsi="Courier New" w:cs="Courier New" w:hint="default"/>
      </w:rPr>
    </w:lvl>
    <w:lvl w:ilvl="8" w:tplc="04150005" w:tentative="1">
      <w:start w:val="1"/>
      <w:numFmt w:val="bullet"/>
      <w:lvlText w:val=""/>
      <w:lvlJc w:val="left"/>
      <w:pPr>
        <w:ind w:left="6534" w:hanging="360"/>
      </w:pPr>
      <w:rPr>
        <w:rFonts w:ascii="Wingdings" w:hAnsi="Wingdings" w:hint="default"/>
      </w:rPr>
    </w:lvl>
  </w:abstractNum>
  <w:abstractNum w:abstractNumId="26" w15:restartNumberingAfterBreak="0">
    <w:nsid w:val="4F1810B2"/>
    <w:multiLevelType w:val="hybridMultilevel"/>
    <w:tmpl w:val="D4264F6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B703310"/>
    <w:multiLevelType w:val="hybridMultilevel"/>
    <w:tmpl w:val="19FE849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5B906DC5"/>
    <w:multiLevelType w:val="hybridMultilevel"/>
    <w:tmpl w:val="00E833A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5D7E027D"/>
    <w:multiLevelType w:val="hybridMultilevel"/>
    <w:tmpl w:val="9FC6D7D0"/>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5475" w:hanging="360"/>
      </w:pPr>
      <w:rPr>
        <w:rFonts w:ascii="Courier New" w:hAnsi="Courier New" w:cs="Courier New" w:hint="default"/>
      </w:rPr>
    </w:lvl>
    <w:lvl w:ilvl="2" w:tplc="04150005" w:tentative="1">
      <w:start w:val="1"/>
      <w:numFmt w:val="bullet"/>
      <w:lvlText w:val=""/>
      <w:lvlJc w:val="left"/>
      <w:pPr>
        <w:ind w:left="6195" w:hanging="360"/>
      </w:pPr>
      <w:rPr>
        <w:rFonts w:ascii="Wingdings" w:hAnsi="Wingdings" w:hint="default"/>
      </w:rPr>
    </w:lvl>
    <w:lvl w:ilvl="3" w:tplc="04150001" w:tentative="1">
      <w:start w:val="1"/>
      <w:numFmt w:val="bullet"/>
      <w:lvlText w:val=""/>
      <w:lvlJc w:val="left"/>
      <w:pPr>
        <w:ind w:left="6915" w:hanging="360"/>
      </w:pPr>
      <w:rPr>
        <w:rFonts w:ascii="Symbol" w:hAnsi="Symbol" w:hint="default"/>
      </w:rPr>
    </w:lvl>
    <w:lvl w:ilvl="4" w:tplc="04150003" w:tentative="1">
      <w:start w:val="1"/>
      <w:numFmt w:val="bullet"/>
      <w:lvlText w:val="o"/>
      <w:lvlJc w:val="left"/>
      <w:pPr>
        <w:ind w:left="7635" w:hanging="360"/>
      </w:pPr>
      <w:rPr>
        <w:rFonts w:ascii="Courier New" w:hAnsi="Courier New" w:cs="Courier New" w:hint="default"/>
      </w:rPr>
    </w:lvl>
    <w:lvl w:ilvl="5" w:tplc="04150005" w:tentative="1">
      <w:start w:val="1"/>
      <w:numFmt w:val="bullet"/>
      <w:lvlText w:val=""/>
      <w:lvlJc w:val="left"/>
      <w:pPr>
        <w:ind w:left="8355" w:hanging="360"/>
      </w:pPr>
      <w:rPr>
        <w:rFonts w:ascii="Wingdings" w:hAnsi="Wingdings" w:hint="default"/>
      </w:rPr>
    </w:lvl>
    <w:lvl w:ilvl="6" w:tplc="04150001" w:tentative="1">
      <w:start w:val="1"/>
      <w:numFmt w:val="bullet"/>
      <w:lvlText w:val=""/>
      <w:lvlJc w:val="left"/>
      <w:pPr>
        <w:ind w:left="9075" w:hanging="360"/>
      </w:pPr>
      <w:rPr>
        <w:rFonts w:ascii="Symbol" w:hAnsi="Symbol" w:hint="default"/>
      </w:rPr>
    </w:lvl>
    <w:lvl w:ilvl="7" w:tplc="04150003" w:tentative="1">
      <w:start w:val="1"/>
      <w:numFmt w:val="bullet"/>
      <w:lvlText w:val="o"/>
      <w:lvlJc w:val="left"/>
      <w:pPr>
        <w:ind w:left="9795" w:hanging="360"/>
      </w:pPr>
      <w:rPr>
        <w:rFonts w:ascii="Courier New" w:hAnsi="Courier New" w:cs="Courier New" w:hint="default"/>
      </w:rPr>
    </w:lvl>
    <w:lvl w:ilvl="8" w:tplc="04150005" w:tentative="1">
      <w:start w:val="1"/>
      <w:numFmt w:val="bullet"/>
      <w:lvlText w:val=""/>
      <w:lvlJc w:val="left"/>
      <w:pPr>
        <w:ind w:left="10515" w:hanging="360"/>
      </w:pPr>
      <w:rPr>
        <w:rFonts w:ascii="Wingdings" w:hAnsi="Wingdings" w:hint="default"/>
      </w:rPr>
    </w:lvl>
  </w:abstractNum>
  <w:abstractNum w:abstractNumId="30" w15:restartNumberingAfterBreak="0">
    <w:nsid w:val="5DCA5046"/>
    <w:multiLevelType w:val="hybridMultilevel"/>
    <w:tmpl w:val="97DC51A2"/>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6751531B"/>
    <w:multiLevelType w:val="hybridMultilevel"/>
    <w:tmpl w:val="198EDD7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692B6579"/>
    <w:multiLevelType w:val="hybridMultilevel"/>
    <w:tmpl w:val="E77C03CC"/>
    <w:lvl w:ilvl="0" w:tplc="04150001">
      <w:start w:val="1"/>
      <w:numFmt w:val="bullet"/>
      <w:lvlText w:val=""/>
      <w:lvlJc w:val="left"/>
      <w:pPr>
        <w:ind w:left="774" w:hanging="360"/>
      </w:pPr>
      <w:rPr>
        <w:rFonts w:ascii="Symbol" w:hAnsi="Symbol" w:hint="default"/>
      </w:rPr>
    </w:lvl>
    <w:lvl w:ilvl="1" w:tplc="04150003" w:tentative="1">
      <w:start w:val="1"/>
      <w:numFmt w:val="bullet"/>
      <w:lvlText w:val="o"/>
      <w:lvlJc w:val="left"/>
      <w:pPr>
        <w:ind w:left="1494" w:hanging="360"/>
      </w:pPr>
      <w:rPr>
        <w:rFonts w:ascii="Courier New" w:hAnsi="Courier New" w:cs="Courier New" w:hint="default"/>
      </w:rPr>
    </w:lvl>
    <w:lvl w:ilvl="2" w:tplc="04150005" w:tentative="1">
      <w:start w:val="1"/>
      <w:numFmt w:val="bullet"/>
      <w:lvlText w:val=""/>
      <w:lvlJc w:val="left"/>
      <w:pPr>
        <w:ind w:left="2214" w:hanging="360"/>
      </w:pPr>
      <w:rPr>
        <w:rFonts w:ascii="Wingdings" w:hAnsi="Wingdings" w:hint="default"/>
      </w:rPr>
    </w:lvl>
    <w:lvl w:ilvl="3" w:tplc="04150001" w:tentative="1">
      <w:start w:val="1"/>
      <w:numFmt w:val="bullet"/>
      <w:lvlText w:val=""/>
      <w:lvlJc w:val="left"/>
      <w:pPr>
        <w:ind w:left="2934" w:hanging="360"/>
      </w:pPr>
      <w:rPr>
        <w:rFonts w:ascii="Symbol" w:hAnsi="Symbol" w:hint="default"/>
      </w:rPr>
    </w:lvl>
    <w:lvl w:ilvl="4" w:tplc="04150003" w:tentative="1">
      <w:start w:val="1"/>
      <w:numFmt w:val="bullet"/>
      <w:lvlText w:val="o"/>
      <w:lvlJc w:val="left"/>
      <w:pPr>
        <w:ind w:left="3654" w:hanging="360"/>
      </w:pPr>
      <w:rPr>
        <w:rFonts w:ascii="Courier New" w:hAnsi="Courier New" w:cs="Courier New" w:hint="default"/>
      </w:rPr>
    </w:lvl>
    <w:lvl w:ilvl="5" w:tplc="04150005" w:tentative="1">
      <w:start w:val="1"/>
      <w:numFmt w:val="bullet"/>
      <w:lvlText w:val=""/>
      <w:lvlJc w:val="left"/>
      <w:pPr>
        <w:ind w:left="4374" w:hanging="360"/>
      </w:pPr>
      <w:rPr>
        <w:rFonts w:ascii="Wingdings" w:hAnsi="Wingdings" w:hint="default"/>
      </w:rPr>
    </w:lvl>
    <w:lvl w:ilvl="6" w:tplc="04150001" w:tentative="1">
      <w:start w:val="1"/>
      <w:numFmt w:val="bullet"/>
      <w:lvlText w:val=""/>
      <w:lvlJc w:val="left"/>
      <w:pPr>
        <w:ind w:left="5094" w:hanging="360"/>
      </w:pPr>
      <w:rPr>
        <w:rFonts w:ascii="Symbol" w:hAnsi="Symbol" w:hint="default"/>
      </w:rPr>
    </w:lvl>
    <w:lvl w:ilvl="7" w:tplc="04150003" w:tentative="1">
      <w:start w:val="1"/>
      <w:numFmt w:val="bullet"/>
      <w:lvlText w:val="o"/>
      <w:lvlJc w:val="left"/>
      <w:pPr>
        <w:ind w:left="5814" w:hanging="360"/>
      </w:pPr>
      <w:rPr>
        <w:rFonts w:ascii="Courier New" w:hAnsi="Courier New" w:cs="Courier New" w:hint="default"/>
      </w:rPr>
    </w:lvl>
    <w:lvl w:ilvl="8" w:tplc="04150005" w:tentative="1">
      <w:start w:val="1"/>
      <w:numFmt w:val="bullet"/>
      <w:lvlText w:val=""/>
      <w:lvlJc w:val="left"/>
      <w:pPr>
        <w:ind w:left="6534" w:hanging="360"/>
      </w:pPr>
      <w:rPr>
        <w:rFonts w:ascii="Wingdings" w:hAnsi="Wingdings" w:hint="default"/>
      </w:rPr>
    </w:lvl>
  </w:abstractNum>
  <w:abstractNum w:abstractNumId="33" w15:restartNumberingAfterBreak="0">
    <w:nsid w:val="6B492FBF"/>
    <w:multiLevelType w:val="hybridMultilevel"/>
    <w:tmpl w:val="CA189C34"/>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6BD63EC3"/>
    <w:multiLevelType w:val="hybridMultilevel"/>
    <w:tmpl w:val="1BFE658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7D393FEA"/>
    <w:multiLevelType w:val="hybridMultilevel"/>
    <w:tmpl w:val="538EF052"/>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7DB60F77"/>
    <w:multiLevelType w:val="hybridMultilevel"/>
    <w:tmpl w:val="10B8E892"/>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2"/>
  </w:num>
  <w:num w:numId="2">
    <w:abstractNumId w:val="3"/>
  </w:num>
  <w:num w:numId="3">
    <w:abstractNumId w:val="4"/>
  </w:num>
  <w:num w:numId="4">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28"/>
  </w:num>
  <w:num w:numId="8">
    <w:abstractNumId w:val="19"/>
  </w:num>
  <w:num w:numId="9">
    <w:abstractNumId w:val="32"/>
  </w:num>
  <w:num w:numId="10">
    <w:abstractNumId w:val="10"/>
  </w:num>
  <w:num w:numId="11">
    <w:abstractNumId w:val="0"/>
  </w:num>
  <w:num w:numId="12">
    <w:abstractNumId w:val="25"/>
  </w:num>
  <w:num w:numId="13">
    <w:abstractNumId w:val="34"/>
  </w:num>
  <w:num w:numId="14">
    <w:abstractNumId w:val="27"/>
  </w:num>
  <w:num w:numId="15">
    <w:abstractNumId w:val="16"/>
  </w:num>
  <w:num w:numId="16">
    <w:abstractNumId w:val="2"/>
  </w:num>
  <w:num w:numId="17">
    <w:abstractNumId w:val="13"/>
  </w:num>
  <w:num w:numId="18">
    <w:abstractNumId w:val="24"/>
  </w:num>
  <w:num w:numId="19">
    <w:abstractNumId w:val="22"/>
  </w:num>
  <w:num w:numId="20">
    <w:abstractNumId w:val="30"/>
  </w:num>
  <w:num w:numId="21">
    <w:abstractNumId w:val="29"/>
  </w:num>
  <w:num w:numId="22">
    <w:abstractNumId w:val="6"/>
  </w:num>
  <w:num w:numId="23">
    <w:abstractNumId w:val="35"/>
  </w:num>
  <w:num w:numId="24">
    <w:abstractNumId w:val="36"/>
  </w:num>
  <w:num w:numId="25">
    <w:abstractNumId w:val="9"/>
  </w:num>
  <w:num w:numId="26">
    <w:abstractNumId w:val="20"/>
  </w:num>
  <w:num w:numId="27">
    <w:abstractNumId w:val="18"/>
  </w:num>
  <w:num w:numId="28">
    <w:abstractNumId w:val="33"/>
  </w:num>
  <w:num w:numId="29">
    <w:abstractNumId w:val="26"/>
  </w:num>
  <w:num w:numId="30">
    <w:abstractNumId w:val="31"/>
  </w:num>
  <w:num w:numId="31">
    <w:abstractNumId w:val="7"/>
  </w:num>
  <w:num w:numId="32">
    <w:abstractNumId w:val="15"/>
  </w:num>
  <w:num w:numId="33">
    <w:abstractNumId w:val="15"/>
  </w:num>
  <w:num w:numId="34">
    <w:abstractNumId w:val="14"/>
  </w:num>
  <w:num w:numId="35">
    <w:abstractNumId w:val="11"/>
  </w:num>
  <w:num w:numId="36">
    <w:abstractNumId w:val="23"/>
  </w:num>
  <w:num w:numId="37">
    <w:abstractNumId w:val="21"/>
  </w:num>
  <w:num w:numId="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documentProtection w:edit="trackedChanges" w:enforcement="0"/>
  <w:defaultTabStop w:val="709"/>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1079"/>
    <w:rsid w:val="0000195E"/>
    <w:rsid w:val="00001965"/>
    <w:rsid w:val="00001C5B"/>
    <w:rsid w:val="00002397"/>
    <w:rsid w:val="00003437"/>
    <w:rsid w:val="000039D9"/>
    <w:rsid w:val="00004776"/>
    <w:rsid w:val="000047AB"/>
    <w:rsid w:val="00004B7B"/>
    <w:rsid w:val="00004F8C"/>
    <w:rsid w:val="00005312"/>
    <w:rsid w:val="0000575D"/>
    <w:rsid w:val="00005E55"/>
    <w:rsid w:val="00005E9F"/>
    <w:rsid w:val="00006256"/>
    <w:rsid w:val="0000672F"/>
    <w:rsid w:val="00006C49"/>
    <w:rsid w:val="0000709F"/>
    <w:rsid w:val="000076ED"/>
    <w:rsid w:val="000108B8"/>
    <w:rsid w:val="000112CC"/>
    <w:rsid w:val="0001158C"/>
    <w:rsid w:val="0001187A"/>
    <w:rsid w:val="00012206"/>
    <w:rsid w:val="000126C1"/>
    <w:rsid w:val="000126C6"/>
    <w:rsid w:val="00012878"/>
    <w:rsid w:val="00012DB5"/>
    <w:rsid w:val="0001372E"/>
    <w:rsid w:val="00013F2B"/>
    <w:rsid w:val="00013F65"/>
    <w:rsid w:val="00014AAF"/>
    <w:rsid w:val="00014FEE"/>
    <w:rsid w:val="000152F5"/>
    <w:rsid w:val="000162CD"/>
    <w:rsid w:val="0001677B"/>
    <w:rsid w:val="00016B3C"/>
    <w:rsid w:val="00016D01"/>
    <w:rsid w:val="00016DBB"/>
    <w:rsid w:val="00017101"/>
    <w:rsid w:val="000173F8"/>
    <w:rsid w:val="00017D33"/>
    <w:rsid w:val="00020141"/>
    <w:rsid w:val="0002068A"/>
    <w:rsid w:val="00020AA4"/>
    <w:rsid w:val="00020AC5"/>
    <w:rsid w:val="00020D74"/>
    <w:rsid w:val="00022721"/>
    <w:rsid w:val="00022794"/>
    <w:rsid w:val="00023149"/>
    <w:rsid w:val="00023185"/>
    <w:rsid w:val="00023209"/>
    <w:rsid w:val="0002330C"/>
    <w:rsid w:val="0002364D"/>
    <w:rsid w:val="00023B0D"/>
    <w:rsid w:val="00023BEA"/>
    <w:rsid w:val="00023C3D"/>
    <w:rsid w:val="0002415C"/>
    <w:rsid w:val="000244CA"/>
    <w:rsid w:val="00024509"/>
    <w:rsid w:val="000245D8"/>
    <w:rsid w:val="00024722"/>
    <w:rsid w:val="00024734"/>
    <w:rsid w:val="00025184"/>
    <w:rsid w:val="00025429"/>
    <w:rsid w:val="000257D6"/>
    <w:rsid w:val="000260E5"/>
    <w:rsid w:val="000263C9"/>
    <w:rsid w:val="000269AA"/>
    <w:rsid w:val="000273C5"/>
    <w:rsid w:val="00030167"/>
    <w:rsid w:val="00030267"/>
    <w:rsid w:val="000304D5"/>
    <w:rsid w:val="00030598"/>
    <w:rsid w:val="00030819"/>
    <w:rsid w:val="0003183F"/>
    <w:rsid w:val="00031BCB"/>
    <w:rsid w:val="00031C1A"/>
    <w:rsid w:val="00031E31"/>
    <w:rsid w:val="00031F32"/>
    <w:rsid w:val="000321C8"/>
    <w:rsid w:val="000321F9"/>
    <w:rsid w:val="00032359"/>
    <w:rsid w:val="00032BAB"/>
    <w:rsid w:val="00032DF1"/>
    <w:rsid w:val="00032E85"/>
    <w:rsid w:val="0003370F"/>
    <w:rsid w:val="00033EB0"/>
    <w:rsid w:val="00034303"/>
    <w:rsid w:val="00034B35"/>
    <w:rsid w:val="00034B3F"/>
    <w:rsid w:val="00034B7C"/>
    <w:rsid w:val="00035E34"/>
    <w:rsid w:val="00035E77"/>
    <w:rsid w:val="00035E7C"/>
    <w:rsid w:val="00035FD0"/>
    <w:rsid w:val="00036009"/>
    <w:rsid w:val="00036269"/>
    <w:rsid w:val="00036B8E"/>
    <w:rsid w:val="00040C0C"/>
    <w:rsid w:val="00040E61"/>
    <w:rsid w:val="00041991"/>
    <w:rsid w:val="000422A6"/>
    <w:rsid w:val="00042B6A"/>
    <w:rsid w:val="00042BD2"/>
    <w:rsid w:val="00042F44"/>
    <w:rsid w:val="00042F82"/>
    <w:rsid w:val="000436E6"/>
    <w:rsid w:val="00043D6D"/>
    <w:rsid w:val="0004582E"/>
    <w:rsid w:val="00045E5C"/>
    <w:rsid w:val="00046295"/>
    <w:rsid w:val="000462F6"/>
    <w:rsid w:val="0004649D"/>
    <w:rsid w:val="00046A5B"/>
    <w:rsid w:val="00046BD3"/>
    <w:rsid w:val="00046C68"/>
    <w:rsid w:val="000470AA"/>
    <w:rsid w:val="00047D17"/>
    <w:rsid w:val="00050775"/>
    <w:rsid w:val="0005078B"/>
    <w:rsid w:val="000508D8"/>
    <w:rsid w:val="00050C3F"/>
    <w:rsid w:val="00051108"/>
    <w:rsid w:val="0005146B"/>
    <w:rsid w:val="000518AC"/>
    <w:rsid w:val="00051950"/>
    <w:rsid w:val="00052C14"/>
    <w:rsid w:val="000531F4"/>
    <w:rsid w:val="00053422"/>
    <w:rsid w:val="000535A5"/>
    <w:rsid w:val="00053E75"/>
    <w:rsid w:val="00054644"/>
    <w:rsid w:val="0005623E"/>
    <w:rsid w:val="000563D8"/>
    <w:rsid w:val="00056DB8"/>
    <w:rsid w:val="00056F22"/>
    <w:rsid w:val="00057375"/>
    <w:rsid w:val="000574BD"/>
    <w:rsid w:val="00057CA1"/>
    <w:rsid w:val="0006033B"/>
    <w:rsid w:val="000605A9"/>
    <w:rsid w:val="00060E90"/>
    <w:rsid w:val="00061059"/>
    <w:rsid w:val="00061150"/>
    <w:rsid w:val="00061164"/>
    <w:rsid w:val="000612DA"/>
    <w:rsid w:val="00061467"/>
    <w:rsid w:val="00061F99"/>
    <w:rsid w:val="000622CE"/>
    <w:rsid w:val="000628D4"/>
    <w:rsid w:val="00063066"/>
    <w:rsid w:val="00063D5D"/>
    <w:rsid w:val="000647A9"/>
    <w:rsid w:val="00064C0A"/>
    <w:rsid w:val="00064FB1"/>
    <w:rsid w:val="000652DC"/>
    <w:rsid w:val="0006593D"/>
    <w:rsid w:val="00065F6F"/>
    <w:rsid w:val="00066033"/>
    <w:rsid w:val="00066297"/>
    <w:rsid w:val="000662CA"/>
    <w:rsid w:val="000662E2"/>
    <w:rsid w:val="00066883"/>
    <w:rsid w:val="00067892"/>
    <w:rsid w:val="00067E1B"/>
    <w:rsid w:val="00070039"/>
    <w:rsid w:val="00070561"/>
    <w:rsid w:val="000706E1"/>
    <w:rsid w:val="00070840"/>
    <w:rsid w:val="000708BE"/>
    <w:rsid w:val="00070A3C"/>
    <w:rsid w:val="00070E64"/>
    <w:rsid w:val="0007124A"/>
    <w:rsid w:val="00071758"/>
    <w:rsid w:val="00071777"/>
    <w:rsid w:val="00071B39"/>
    <w:rsid w:val="00071BE7"/>
    <w:rsid w:val="00071ECC"/>
    <w:rsid w:val="0007267B"/>
    <w:rsid w:val="0007294E"/>
    <w:rsid w:val="00072989"/>
    <w:rsid w:val="00073100"/>
    <w:rsid w:val="000732DD"/>
    <w:rsid w:val="00073F4D"/>
    <w:rsid w:val="00074116"/>
    <w:rsid w:val="00074140"/>
    <w:rsid w:val="0007497D"/>
    <w:rsid w:val="00074DD8"/>
    <w:rsid w:val="00074FE9"/>
    <w:rsid w:val="00075635"/>
    <w:rsid w:val="00075759"/>
    <w:rsid w:val="000758F8"/>
    <w:rsid w:val="00076435"/>
    <w:rsid w:val="00077344"/>
    <w:rsid w:val="00077CE9"/>
    <w:rsid w:val="00077D8F"/>
    <w:rsid w:val="000806F7"/>
    <w:rsid w:val="00080817"/>
    <w:rsid w:val="00080B70"/>
    <w:rsid w:val="0008109A"/>
    <w:rsid w:val="0008392C"/>
    <w:rsid w:val="00083A97"/>
    <w:rsid w:val="00083CCC"/>
    <w:rsid w:val="0008403B"/>
    <w:rsid w:val="00084120"/>
    <w:rsid w:val="000843DC"/>
    <w:rsid w:val="00084A24"/>
    <w:rsid w:val="00084B97"/>
    <w:rsid w:val="00085276"/>
    <w:rsid w:val="0008564F"/>
    <w:rsid w:val="00085724"/>
    <w:rsid w:val="000858EC"/>
    <w:rsid w:val="000860F1"/>
    <w:rsid w:val="00086438"/>
    <w:rsid w:val="000866B5"/>
    <w:rsid w:val="00086720"/>
    <w:rsid w:val="0008686F"/>
    <w:rsid w:val="00087835"/>
    <w:rsid w:val="0009015B"/>
    <w:rsid w:val="00090630"/>
    <w:rsid w:val="00090D9C"/>
    <w:rsid w:val="00091928"/>
    <w:rsid w:val="00091EAF"/>
    <w:rsid w:val="0009218B"/>
    <w:rsid w:val="00092317"/>
    <w:rsid w:val="00093281"/>
    <w:rsid w:val="0009343D"/>
    <w:rsid w:val="0009348F"/>
    <w:rsid w:val="00093F5E"/>
    <w:rsid w:val="00093F89"/>
    <w:rsid w:val="000941C8"/>
    <w:rsid w:val="000944B2"/>
    <w:rsid w:val="00094BA6"/>
    <w:rsid w:val="00095411"/>
    <w:rsid w:val="00095A5D"/>
    <w:rsid w:val="0009688C"/>
    <w:rsid w:val="00096A94"/>
    <w:rsid w:val="00096EBF"/>
    <w:rsid w:val="000974C2"/>
    <w:rsid w:val="00097668"/>
    <w:rsid w:val="00097840"/>
    <w:rsid w:val="00097C2D"/>
    <w:rsid w:val="00097C78"/>
    <w:rsid w:val="00097E6F"/>
    <w:rsid w:val="000A013A"/>
    <w:rsid w:val="000A0374"/>
    <w:rsid w:val="000A05AC"/>
    <w:rsid w:val="000A083D"/>
    <w:rsid w:val="000A0C5C"/>
    <w:rsid w:val="000A1550"/>
    <w:rsid w:val="000A1578"/>
    <w:rsid w:val="000A16C1"/>
    <w:rsid w:val="000A223F"/>
    <w:rsid w:val="000A2EDC"/>
    <w:rsid w:val="000A3D70"/>
    <w:rsid w:val="000A4DCD"/>
    <w:rsid w:val="000A54C8"/>
    <w:rsid w:val="000A6D25"/>
    <w:rsid w:val="000A6FDE"/>
    <w:rsid w:val="000A7299"/>
    <w:rsid w:val="000A72A0"/>
    <w:rsid w:val="000A72F6"/>
    <w:rsid w:val="000A76FC"/>
    <w:rsid w:val="000B018E"/>
    <w:rsid w:val="000B0727"/>
    <w:rsid w:val="000B12D1"/>
    <w:rsid w:val="000B148B"/>
    <w:rsid w:val="000B14F6"/>
    <w:rsid w:val="000B17E3"/>
    <w:rsid w:val="000B1979"/>
    <w:rsid w:val="000B2104"/>
    <w:rsid w:val="000B25D7"/>
    <w:rsid w:val="000B297D"/>
    <w:rsid w:val="000B353A"/>
    <w:rsid w:val="000B36A3"/>
    <w:rsid w:val="000B467D"/>
    <w:rsid w:val="000B4894"/>
    <w:rsid w:val="000B5A66"/>
    <w:rsid w:val="000B5B92"/>
    <w:rsid w:val="000B5D1A"/>
    <w:rsid w:val="000B6C5E"/>
    <w:rsid w:val="000B6CFD"/>
    <w:rsid w:val="000B6FB1"/>
    <w:rsid w:val="000B7B4B"/>
    <w:rsid w:val="000C0135"/>
    <w:rsid w:val="000C02CE"/>
    <w:rsid w:val="000C03EE"/>
    <w:rsid w:val="000C0894"/>
    <w:rsid w:val="000C0D06"/>
    <w:rsid w:val="000C135D"/>
    <w:rsid w:val="000C13D4"/>
    <w:rsid w:val="000C18C7"/>
    <w:rsid w:val="000C1FEE"/>
    <w:rsid w:val="000C280D"/>
    <w:rsid w:val="000C2F00"/>
    <w:rsid w:val="000C3451"/>
    <w:rsid w:val="000C3F6E"/>
    <w:rsid w:val="000C4138"/>
    <w:rsid w:val="000C4DE7"/>
    <w:rsid w:val="000C4E31"/>
    <w:rsid w:val="000C5040"/>
    <w:rsid w:val="000C522C"/>
    <w:rsid w:val="000C626F"/>
    <w:rsid w:val="000C638D"/>
    <w:rsid w:val="000C64BF"/>
    <w:rsid w:val="000C65E9"/>
    <w:rsid w:val="000C68D1"/>
    <w:rsid w:val="000C69BB"/>
    <w:rsid w:val="000C709F"/>
    <w:rsid w:val="000C7176"/>
    <w:rsid w:val="000C7A37"/>
    <w:rsid w:val="000C7CE7"/>
    <w:rsid w:val="000D070B"/>
    <w:rsid w:val="000D0C68"/>
    <w:rsid w:val="000D1169"/>
    <w:rsid w:val="000D11A4"/>
    <w:rsid w:val="000D1616"/>
    <w:rsid w:val="000D1B3A"/>
    <w:rsid w:val="000D1BB5"/>
    <w:rsid w:val="000D1D43"/>
    <w:rsid w:val="000D225C"/>
    <w:rsid w:val="000D2292"/>
    <w:rsid w:val="000D2299"/>
    <w:rsid w:val="000D2A5C"/>
    <w:rsid w:val="000D2B5F"/>
    <w:rsid w:val="000D2DE5"/>
    <w:rsid w:val="000D334B"/>
    <w:rsid w:val="000D3509"/>
    <w:rsid w:val="000D39F0"/>
    <w:rsid w:val="000D50C9"/>
    <w:rsid w:val="000D5555"/>
    <w:rsid w:val="000D5734"/>
    <w:rsid w:val="000D5DDE"/>
    <w:rsid w:val="000D6476"/>
    <w:rsid w:val="000D64FE"/>
    <w:rsid w:val="000D699E"/>
    <w:rsid w:val="000D6A07"/>
    <w:rsid w:val="000D6B9D"/>
    <w:rsid w:val="000D6EB4"/>
    <w:rsid w:val="000D72E5"/>
    <w:rsid w:val="000D7972"/>
    <w:rsid w:val="000D7EA4"/>
    <w:rsid w:val="000E039D"/>
    <w:rsid w:val="000E0437"/>
    <w:rsid w:val="000E06E3"/>
    <w:rsid w:val="000E0918"/>
    <w:rsid w:val="000E0B42"/>
    <w:rsid w:val="000E0C07"/>
    <w:rsid w:val="000E0DC4"/>
    <w:rsid w:val="000E0DED"/>
    <w:rsid w:val="000E1327"/>
    <w:rsid w:val="000E27CE"/>
    <w:rsid w:val="000E29C9"/>
    <w:rsid w:val="000E2B13"/>
    <w:rsid w:val="000E353A"/>
    <w:rsid w:val="000E3775"/>
    <w:rsid w:val="000E3CEC"/>
    <w:rsid w:val="000E4FEA"/>
    <w:rsid w:val="000E61A9"/>
    <w:rsid w:val="000E6213"/>
    <w:rsid w:val="000E6720"/>
    <w:rsid w:val="000E6C11"/>
    <w:rsid w:val="000E762B"/>
    <w:rsid w:val="000E79A9"/>
    <w:rsid w:val="000E7E60"/>
    <w:rsid w:val="000E7F0A"/>
    <w:rsid w:val="000F0097"/>
    <w:rsid w:val="000F0469"/>
    <w:rsid w:val="000F065D"/>
    <w:rsid w:val="000F160D"/>
    <w:rsid w:val="000F1DA2"/>
    <w:rsid w:val="000F1E4A"/>
    <w:rsid w:val="000F23BB"/>
    <w:rsid w:val="000F2441"/>
    <w:rsid w:val="000F2CA6"/>
    <w:rsid w:val="000F2F67"/>
    <w:rsid w:val="000F31FF"/>
    <w:rsid w:val="000F34E3"/>
    <w:rsid w:val="000F35A7"/>
    <w:rsid w:val="000F35DB"/>
    <w:rsid w:val="000F3922"/>
    <w:rsid w:val="000F49D6"/>
    <w:rsid w:val="000F4AD2"/>
    <w:rsid w:val="000F4AEE"/>
    <w:rsid w:val="000F5E15"/>
    <w:rsid w:val="000F5E78"/>
    <w:rsid w:val="000F5E8F"/>
    <w:rsid w:val="000F642A"/>
    <w:rsid w:val="000F6541"/>
    <w:rsid w:val="000F6A21"/>
    <w:rsid w:val="000F6E28"/>
    <w:rsid w:val="000F7428"/>
    <w:rsid w:val="000F75EF"/>
    <w:rsid w:val="000F76A5"/>
    <w:rsid w:val="000F7A50"/>
    <w:rsid w:val="001000A9"/>
    <w:rsid w:val="0010010A"/>
    <w:rsid w:val="00100A56"/>
    <w:rsid w:val="00100DAE"/>
    <w:rsid w:val="00100EC6"/>
    <w:rsid w:val="00100ED5"/>
    <w:rsid w:val="00100F3F"/>
    <w:rsid w:val="001011C3"/>
    <w:rsid w:val="001011D7"/>
    <w:rsid w:val="00101548"/>
    <w:rsid w:val="00101AAD"/>
    <w:rsid w:val="001028F7"/>
    <w:rsid w:val="0010294C"/>
    <w:rsid w:val="00102D4C"/>
    <w:rsid w:val="00103938"/>
    <w:rsid w:val="0010394B"/>
    <w:rsid w:val="001039E0"/>
    <w:rsid w:val="0010408A"/>
    <w:rsid w:val="0010444C"/>
    <w:rsid w:val="0010480C"/>
    <w:rsid w:val="00104A06"/>
    <w:rsid w:val="00104B28"/>
    <w:rsid w:val="00104C92"/>
    <w:rsid w:val="00104F2C"/>
    <w:rsid w:val="0010514B"/>
    <w:rsid w:val="00105611"/>
    <w:rsid w:val="00105834"/>
    <w:rsid w:val="0010592B"/>
    <w:rsid w:val="00105A34"/>
    <w:rsid w:val="00106DA3"/>
    <w:rsid w:val="00106E64"/>
    <w:rsid w:val="001070FF"/>
    <w:rsid w:val="0010759B"/>
    <w:rsid w:val="00107666"/>
    <w:rsid w:val="0010793A"/>
    <w:rsid w:val="00107D7A"/>
    <w:rsid w:val="00110213"/>
    <w:rsid w:val="00110214"/>
    <w:rsid w:val="001102E8"/>
    <w:rsid w:val="001104B2"/>
    <w:rsid w:val="00110734"/>
    <w:rsid w:val="00110D5F"/>
    <w:rsid w:val="00110D87"/>
    <w:rsid w:val="00111485"/>
    <w:rsid w:val="0011154D"/>
    <w:rsid w:val="001115D7"/>
    <w:rsid w:val="00111821"/>
    <w:rsid w:val="00111ED2"/>
    <w:rsid w:val="00112225"/>
    <w:rsid w:val="00112399"/>
    <w:rsid w:val="00112499"/>
    <w:rsid w:val="00112F7A"/>
    <w:rsid w:val="00112FD9"/>
    <w:rsid w:val="00113217"/>
    <w:rsid w:val="00113289"/>
    <w:rsid w:val="0011409E"/>
    <w:rsid w:val="0011456C"/>
    <w:rsid w:val="00114DB9"/>
    <w:rsid w:val="001152B3"/>
    <w:rsid w:val="001152B4"/>
    <w:rsid w:val="00115EFF"/>
    <w:rsid w:val="00116087"/>
    <w:rsid w:val="001165A1"/>
    <w:rsid w:val="00117428"/>
    <w:rsid w:val="00117711"/>
    <w:rsid w:val="001178D2"/>
    <w:rsid w:val="00117C87"/>
    <w:rsid w:val="00120493"/>
    <w:rsid w:val="00120EA9"/>
    <w:rsid w:val="00121294"/>
    <w:rsid w:val="00121635"/>
    <w:rsid w:val="001216C4"/>
    <w:rsid w:val="0012203F"/>
    <w:rsid w:val="00122595"/>
    <w:rsid w:val="001227CC"/>
    <w:rsid w:val="00122955"/>
    <w:rsid w:val="00122DD3"/>
    <w:rsid w:val="00122EAC"/>
    <w:rsid w:val="00122FDA"/>
    <w:rsid w:val="00123B77"/>
    <w:rsid w:val="0012494E"/>
    <w:rsid w:val="0012497A"/>
    <w:rsid w:val="001253C7"/>
    <w:rsid w:val="0012580D"/>
    <w:rsid w:val="00125823"/>
    <w:rsid w:val="00125D28"/>
    <w:rsid w:val="00126349"/>
    <w:rsid w:val="00126841"/>
    <w:rsid w:val="00126BB8"/>
    <w:rsid w:val="00126DC3"/>
    <w:rsid w:val="00126E49"/>
    <w:rsid w:val="00127E61"/>
    <w:rsid w:val="00130296"/>
    <w:rsid w:val="00130938"/>
    <w:rsid w:val="00131024"/>
    <w:rsid w:val="001315D6"/>
    <w:rsid w:val="00131C7F"/>
    <w:rsid w:val="0013211C"/>
    <w:rsid w:val="00132541"/>
    <w:rsid w:val="00133B73"/>
    <w:rsid w:val="00133E4B"/>
    <w:rsid w:val="00134145"/>
    <w:rsid w:val="00134457"/>
    <w:rsid w:val="001344F6"/>
    <w:rsid w:val="001349B5"/>
    <w:rsid w:val="00134B05"/>
    <w:rsid w:val="00134F98"/>
    <w:rsid w:val="00135ADE"/>
    <w:rsid w:val="00135F4B"/>
    <w:rsid w:val="0013625B"/>
    <w:rsid w:val="001366B9"/>
    <w:rsid w:val="00136736"/>
    <w:rsid w:val="00136740"/>
    <w:rsid w:val="00136D67"/>
    <w:rsid w:val="001378C5"/>
    <w:rsid w:val="00137FD5"/>
    <w:rsid w:val="001407B4"/>
    <w:rsid w:val="00140D81"/>
    <w:rsid w:val="00141853"/>
    <w:rsid w:val="00141B2D"/>
    <w:rsid w:val="00142305"/>
    <w:rsid w:val="001423B6"/>
    <w:rsid w:val="0014283A"/>
    <w:rsid w:val="00142E1C"/>
    <w:rsid w:val="00143008"/>
    <w:rsid w:val="0014305C"/>
    <w:rsid w:val="00143641"/>
    <w:rsid w:val="00143CC5"/>
    <w:rsid w:val="00143EEF"/>
    <w:rsid w:val="0014412F"/>
    <w:rsid w:val="0014438E"/>
    <w:rsid w:val="001448A7"/>
    <w:rsid w:val="00144CD1"/>
    <w:rsid w:val="00144D09"/>
    <w:rsid w:val="00145400"/>
    <w:rsid w:val="001460A2"/>
    <w:rsid w:val="00146221"/>
    <w:rsid w:val="00146621"/>
    <w:rsid w:val="001467AD"/>
    <w:rsid w:val="0014768E"/>
    <w:rsid w:val="00147A33"/>
    <w:rsid w:val="00147C13"/>
    <w:rsid w:val="00150AEB"/>
    <w:rsid w:val="00150C3E"/>
    <w:rsid w:val="00150D7C"/>
    <w:rsid w:val="00150DF2"/>
    <w:rsid w:val="00150E64"/>
    <w:rsid w:val="001515BA"/>
    <w:rsid w:val="00151AC5"/>
    <w:rsid w:val="00151AC7"/>
    <w:rsid w:val="001525E9"/>
    <w:rsid w:val="00152AC1"/>
    <w:rsid w:val="00152DBC"/>
    <w:rsid w:val="00152F95"/>
    <w:rsid w:val="0015392C"/>
    <w:rsid w:val="00154433"/>
    <w:rsid w:val="00154BCE"/>
    <w:rsid w:val="001553B0"/>
    <w:rsid w:val="001554DC"/>
    <w:rsid w:val="0015567E"/>
    <w:rsid w:val="00155815"/>
    <w:rsid w:val="00155865"/>
    <w:rsid w:val="00155A1E"/>
    <w:rsid w:val="00155E15"/>
    <w:rsid w:val="00156762"/>
    <w:rsid w:val="001574CF"/>
    <w:rsid w:val="001576DE"/>
    <w:rsid w:val="00157A8B"/>
    <w:rsid w:val="001600D7"/>
    <w:rsid w:val="0016130A"/>
    <w:rsid w:val="00161339"/>
    <w:rsid w:val="001617E3"/>
    <w:rsid w:val="00161A4D"/>
    <w:rsid w:val="00161DF4"/>
    <w:rsid w:val="00162325"/>
    <w:rsid w:val="001623D6"/>
    <w:rsid w:val="00162A20"/>
    <w:rsid w:val="00163103"/>
    <w:rsid w:val="0016353C"/>
    <w:rsid w:val="00163EE7"/>
    <w:rsid w:val="0016401F"/>
    <w:rsid w:val="0016457E"/>
    <w:rsid w:val="001647BA"/>
    <w:rsid w:val="00165BE3"/>
    <w:rsid w:val="001665BD"/>
    <w:rsid w:val="00166B58"/>
    <w:rsid w:val="00166D6C"/>
    <w:rsid w:val="001676E7"/>
    <w:rsid w:val="00170665"/>
    <w:rsid w:val="00170943"/>
    <w:rsid w:val="00170EA4"/>
    <w:rsid w:val="00171560"/>
    <w:rsid w:val="0017194B"/>
    <w:rsid w:val="00171E04"/>
    <w:rsid w:val="00171F84"/>
    <w:rsid w:val="001723B1"/>
    <w:rsid w:val="001725C3"/>
    <w:rsid w:val="00172666"/>
    <w:rsid w:val="00172AD7"/>
    <w:rsid w:val="00172BD2"/>
    <w:rsid w:val="001730B4"/>
    <w:rsid w:val="001731E0"/>
    <w:rsid w:val="0017322D"/>
    <w:rsid w:val="00173925"/>
    <w:rsid w:val="001739FC"/>
    <w:rsid w:val="00174052"/>
    <w:rsid w:val="00174980"/>
    <w:rsid w:val="00174AF0"/>
    <w:rsid w:val="00174C49"/>
    <w:rsid w:val="00174E45"/>
    <w:rsid w:val="0017509B"/>
    <w:rsid w:val="0017509D"/>
    <w:rsid w:val="00175561"/>
    <w:rsid w:val="00175A22"/>
    <w:rsid w:val="0017665D"/>
    <w:rsid w:val="00176C71"/>
    <w:rsid w:val="001773E1"/>
    <w:rsid w:val="00177F8C"/>
    <w:rsid w:val="0018062E"/>
    <w:rsid w:val="00180FEE"/>
    <w:rsid w:val="00181141"/>
    <w:rsid w:val="0018120E"/>
    <w:rsid w:val="001816DF"/>
    <w:rsid w:val="0018215A"/>
    <w:rsid w:val="0018220D"/>
    <w:rsid w:val="00182473"/>
    <w:rsid w:val="00182A5F"/>
    <w:rsid w:val="00182B10"/>
    <w:rsid w:val="0018311C"/>
    <w:rsid w:val="00183312"/>
    <w:rsid w:val="00183AE4"/>
    <w:rsid w:val="00183C71"/>
    <w:rsid w:val="00183DB6"/>
    <w:rsid w:val="001840E2"/>
    <w:rsid w:val="00184283"/>
    <w:rsid w:val="0018453D"/>
    <w:rsid w:val="0018457B"/>
    <w:rsid w:val="001848DD"/>
    <w:rsid w:val="00184D1C"/>
    <w:rsid w:val="00184DFE"/>
    <w:rsid w:val="001854A3"/>
    <w:rsid w:val="001855AA"/>
    <w:rsid w:val="00185637"/>
    <w:rsid w:val="001856B3"/>
    <w:rsid w:val="00185797"/>
    <w:rsid w:val="001859F0"/>
    <w:rsid w:val="00185A35"/>
    <w:rsid w:val="00185BA1"/>
    <w:rsid w:val="00186A2B"/>
    <w:rsid w:val="00187008"/>
    <w:rsid w:val="0018727B"/>
    <w:rsid w:val="001874F8"/>
    <w:rsid w:val="001876E7"/>
    <w:rsid w:val="00187721"/>
    <w:rsid w:val="00187A09"/>
    <w:rsid w:val="00187B85"/>
    <w:rsid w:val="00187B87"/>
    <w:rsid w:val="0019079C"/>
    <w:rsid w:val="001914D1"/>
    <w:rsid w:val="00191684"/>
    <w:rsid w:val="00192C97"/>
    <w:rsid w:val="0019368D"/>
    <w:rsid w:val="0019370D"/>
    <w:rsid w:val="0019391D"/>
    <w:rsid w:val="00194112"/>
    <w:rsid w:val="00194121"/>
    <w:rsid w:val="00194678"/>
    <w:rsid w:val="001951DA"/>
    <w:rsid w:val="0019585C"/>
    <w:rsid w:val="00195DDE"/>
    <w:rsid w:val="00195FE2"/>
    <w:rsid w:val="0019606E"/>
    <w:rsid w:val="0019676A"/>
    <w:rsid w:val="00197587"/>
    <w:rsid w:val="00197BEC"/>
    <w:rsid w:val="00197FA4"/>
    <w:rsid w:val="001A0020"/>
    <w:rsid w:val="001A0F37"/>
    <w:rsid w:val="001A1ABA"/>
    <w:rsid w:val="001A1E4C"/>
    <w:rsid w:val="001A2826"/>
    <w:rsid w:val="001A320F"/>
    <w:rsid w:val="001A343D"/>
    <w:rsid w:val="001A395C"/>
    <w:rsid w:val="001A455B"/>
    <w:rsid w:val="001A4AC1"/>
    <w:rsid w:val="001A5481"/>
    <w:rsid w:val="001A55BF"/>
    <w:rsid w:val="001A6401"/>
    <w:rsid w:val="001A68C5"/>
    <w:rsid w:val="001A72AE"/>
    <w:rsid w:val="001A7794"/>
    <w:rsid w:val="001A78C1"/>
    <w:rsid w:val="001A7D2E"/>
    <w:rsid w:val="001B0076"/>
    <w:rsid w:val="001B053D"/>
    <w:rsid w:val="001B0680"/>
    <w:rsid w:val="001B0B53"/>
    <w:rsid w:val="001B0C6E"/>
    <w:rsid w:val="001B11FA"/>
    <w:rsid w:val="001B16AC"/>
    <w:rsid w:val="001B196B"/>
    <w:rsid w:val="001B1ACF"/>
    <w:rsid w:val="001B1E38"/>
    <w:rsid w:val="001B1F02"/>
    <w:rsid w:val="001B2539"/>
    <w:rsid w:val="001B2765"/>
    <w:rsid w:val="001B3334"/>
    <w:rsid w:val="001B35DB"/>
    <w:rsid w:val="001B3A29"/>
    <w:rsid w:val="001B3BC4"/>
    <w:rsid w:val="001B4083"/>
    <w:rsid w:val="001B419B"/>
    <w:rsid w:val="001B4215"/>
    <w:rsid w:val="001B4263"/>
    <w:rsid w:val="001B4346"/>
    <w:rsid w:val="001B5579"/>
    <w:rsid w:val="001B58E8"/>
    <w:rsid w:val="001B5F27"/>
    <w:rsid w:val="001B5FE6"/>
    <w:rsid w:val="001B6130"/>
    <w:rsid w:val="001B620B"/>
    <w:rsid w:val="001B7037"/>
    <w:rsid w:val="001B70AE"/>
    <w:rsid w:val="001B7502"/>
    <w:rsid w:val="001B753C"/>
    <w:rsid w:val="001B7636"/>
    <w:rsid w:val="001B7BC4"/>
    <w:rsid w:val="001C0232"/>
    <w:rsid w:val="001C07E3"/>
    <w:rsid w:val="001C0A7B"/>
    <w:rsid w:val="001C0D47"/>
    <w:rsid w:val="001C0D96"/>
    <w:rsid w:val="001C0F27"/>
    <w:rsid w:val="001C0F98"/>
    <w:rsid w:val="001C1F42"/>
    <w:rsid w:val="001C2602"/>
    <w:rsid w:val="001C3209"/>
    <w:rsid w:val="001C3269"/>
    <w:rsid w:val="001C44F6"/>
    <w:rsid w:val="001C4772"/>
    <w:rsid w:val="001C4F38"/>
    <w:rsid w:val="001C4FF2"/>
    <w:rsid w:val="001C5073"/>
    <w:rsid w:val="001C554B"/>
    <w:rsid w:val="001C5AD2"/>
    <w:rsid w:val="001C6880"/>
    <w:rsid w:val="001C6AA2"/>
    <w:rsid w:val="001C703E"/>
    <w:rsid w:val="001C726C"/>
    <w:rsid w:val="001C79A2"/>
    <w:rsid w:val="001C7D27"/>
    <w:rsid w:val="001C7D3B"/>
    <w:rsid w:val="001D0394"/>
    <w:rsid w:val="001D0816"/>
    <w:rsid w:val="001D0D4A"/>
    <w:rsid w:val="001D10E7"/>
    <w:rsid w:val="001D17FF"/>
    <w:rsid w:val="001D19B6"/>
    <w:rsid w:val="001D1AA7"/>
    <w:rsid w:val="001D1DB4"/>
    <w:rsid w:val="001D23F1"/>
    <w:rsid w:val="001D25F9"/>
    <w:rsid w:val="001D268F"/>
    <w:rsid w:val="001D2CF5"/>
    <w:rsid w:val="001D2D09"/>
    <w:rsid w:val="001D3572"/>
    <w:rsid w:val="001D451B"/>
    <w:rsid w:val="001D485B"/>
    <w:rsid w:val="001D496B"/>
    <w:rsid w:val="001D4C19"/>
    <w:rsid w:val="001D52CA"/>
    <w:rsid w:val="001D5E45"/>
    <w:rsid w:val="001D5F05"/>
    <w:rsid w:val="001D61ED"/>
    <w:rsid w:val="001D6226"/>
    <w:rsid w:val="001D6C13"/>
    <w:rsid w:val="001D6C2F"/>
    <w:rsid w:val="001D7D8D"/>
    <w:rsid w:val="001D7DF0"/>
    <w:rsid w:val="001D7EDB"/>
    <w:rsid w:val="001E0C52"/>
    <w:rsid w:val="001E14E1"/>
    <w:rsid w:val="001E20F9"/>
    <w:rsid w:val="001E2480"/>
    <w:rsid w:val="001E2752"/>
    <w:rsid w:val="001E2979"/>
    <w:rsid w:val="001E2A42"/>
    <w:rsid w:val="001E3071"/>
    <w:rsid w:val="001E33E5"/>
    <w:rsid w:val="001E3983"/>
    <w:rsid w:val="001E3A6C"/>
    <w:rsid w:val="001E3BF3"/>
    <w:rsid w:val="001E3DB1"/>
    <w:rsid w:val="001E3E3A"/>
    <w:rsid w:val="001E3FA3"/>
    <w:rsid w:val="001E40D5"/>
    <w:rsid w:val="001E4FA8"/>
    <w:rsid w:val="001E5A00"/>
    <w:rsid w:val="001E5B2D"/>
    <w:rsid w:val="001E5B54"/>
    <w:rsid w:val="001E6840"/>
    <w:rsid w:val="001E6852"/>
    <w:rsid w:val="001E7D66"/>
    <w:rsid w:val="001E7F1E"/>
    <w:rsid w:val="001F008C"/>
    <w:rsid w:val="001F0FE8"/>
    <w:rsid w:val="001F10C7"/>
    <w:rsid w:val="001F1383"/>
    <w:rsid w:val="001F1C5D"/>
    <w:rsid w:val="001F1CC1"/>
    <w:rsid w:val="001F209D"/>
    <w:rsid w:val="001F279C"/>
    <w:rsid w:val="001F2D04"/>
    <w:rsid w:val="001F331C"/>
    <w:rsid w:val="001F3735"/>
    <w:rsid w:val="001F3EF2"/>
    <w:rsid w:val="001F4146"/>
    <w:rsid w:val="001F417E"/>
    <w:rsid w:val="001F49DD"/>
    <w:rsid w:val="001F49E2"/>
    <w:rsid w:val="001F4E57"/>
    <w:rsid w:val="001F5246"/>
    <w:rsid w:val="001F5BB2"/>
    <w:rsid w:val="001F5C38"/>
    <w:rsid w:val="001F5C6D"/>
    <w:rsid w:val="001F5C8D"/>
    <w:rsid w:val="001F5FEE"/>
    <w:rsid w:val="001F62F1"/>
    <w:rsid w:val="001F672C"/>
    <w:rsid w:val="001F6E28"/>
    <w:rsid w:val="001F71FE"/>
    <w:rsid w:val="001F7492"/>
    <w:rsid w:val="002003AF"/>
    <w:rsid w:val="0020100A"/>
    <w:rsid w:val="0020156C"/>
    <w:rsid w:val="00202265"/>
    <w:rsid w:val="002024BB"/>
    <w:rsid w:val="0020288C"/>
    <w:rsid w:val="00202956"/>
    <w:rsid w:val="0020391C"/>
    <w:rsid w:val="00203FA4"/>
    <w:rsid w:val="0020455E"/>
    <w:rsid w:val="00204B72"/>
    <w:rsid w:val="00205033"/>
    <w:rsid w:val="00205382"/>
    <w:rsid w:val="0020679C"/>
    <w:rsid w:val="002068DA"/>
    <w:rsid w:val="00206933"/>
    <w:rsid w:val="002075FA"/>
    <w:rsid w:val="00210182"/>
    <w:rsid w:val="0021077B"/>
    <w:rsid w:val="00210947"/>
    <w:rsid w:val="00210C1B"/>
    <w:rsid w:val="00210EFD"/>
    <w:rsid w:val="00210F85"/>
    <w:rsid w:val="00211235"/>
    <w:rsid w:val="002118FB"/>
    <w:rsid w:val="00212275"/>
    <w:rsid w:val="002127C5"/>
    <w:rsid w:val="0021315C"/>
    <w:rsid w:val="0021418F"/>
    <w:rsid w:val="00214203"/>
    <w:rsid w:val="002142DB"/>
    <w:rsid w:val="0021481E"/>
    <w:rsid w:val="00214C1A"/>
    <w:rsid w:val="00215226"/>
    <w:rsid w:val="00215412"/>
    <w:rsid w:val="00215AC6"/>
    <w:rsid w:val="00216588"/>
    <w:rsid w:val="00216634"/>
    <w:rsid w:val="00216B2B"/>
    <w:rsid w:val="00216DE1"/>
    <w:rsid w:val="00216DE2"/>
    <w:rsid w:val="0021722C"/>
    <w:rsid w:val="002172E3"/>
    <w:rsid w:val="002174BC"/>
    <w:rsid w:val="00217A41"/>
    <w:rsid w:val="00217B43"/>
    <w:rsid w:val="00217BB0"/>
    <w:rsid w:val="00217BF2"/>
    <w:rsid w:val="00217D84"/>
    <w:rsid w:val="00217EA8"/>
    <w:rsid w:val="00220305"/>
    <w:rsid w:val="00220B18"/>
    <w:rsid w:val="00220D22"/>
    <w:rsid w:val="00220E03"/>
    <w:rsid w:val="00221343"/>
    <w:rsid w:val="002213BD"/>
    <w:rsid w:val="00221414"/>
    <w:rsid w:val="00221686"/>
    <w:rsid w:val="002217EC"/>
    <w:rsid w:val="002219B1"/>
    <w:rsid w:val="00221AEE"/>
    <w:rsid w:val="00222549"/>
    <w:rsid w:val="002225DD"/>
    <w:rsid w:val="00222E9B"/>
    <w:rsid w:val="002237C6"/>
    <w:rsid w:val="00223D65"/>
    <w:rsid w:val="00223F1C"/>
    <w:rsid w:val="00224150"/>
    <w:rsid w:val="0022416B"/>
    <w:rsid w:val="0022469F"/>
    <w:rsid w:val="0022519A"/>
    <w:rsid w:val="00225852"/>
    <w:rsid w:val="00225A03"/>
    <w:rsid w:val="00225B28"/>
    <w:rsid w:val="00225E74"/>
    <w:rsid w:val="00225FB9"/>
    <w:rsid w:val="0022643B"/>
    <w:rsid w:val="002265BB"/>
    <w:rsid w:val="002266E5"/>
    <w:rsid w:val="002269E7"/>
    <w:rsid w:val="002272CE"/>
    <w:rsid w:val="002272EB"/>
    <w:rsid w:val="0022762E"/>
    <w:rsid w:val="00227B3E"/>
    <w:rsid w:val="00227EC5"/>
    <w:rsid w:val="00230CE4"/>
    <w:rsid w:val="00231215"/>
    <w:rsid w:val="00231248"/>
    <w:rsid w:val="0023192D"/>
    <w:rsid w:val="002320EE"/>
    <w:rsid w:val="002327D4"/>
    <w:rsid w:val="00232A9D"/>
    <w:rsid w:val="00233A12"/>
    <w:rsid w:val="00234474"/>
    <w:rsid w:val="00234A14"/>
    <w:rsid w:val="0023528C"/>
    <w:rsid w:val="0023578F"/>
    <w:rsid w:val="00235E43"/>
    <w:rsid w:val="002362C9"/>
    <w:rsid w:val="002362E6"/>
    <w:rsid w:val="002373D9"/>
    <w:rsid w:val="0024063D"/>
    <w:rsid w:val="0024068E"/>
    <w:rsid w:val="00240929"/>
    <w:rsid w:val="00240A14"/>
    <w:rsid w:val="00240DAB"/>
    <w:rsid w:val="00242162"/>
    <w:rsid w:val="00242215"/>
    <w:rsid w:val="0024264F"/>
    <w:rsid w:val="002426CE"/>
    <w:rsid w:val="00242C96"/>
    <w:rsid w:val="00242D31"/>
    <w:rsid w:val="0024390D"/>
    <w:rsid w:val="0024415D"/>
    <w:rsid w:val="002446F5"/>
    <w:rsid w:val="00244750"/>
    <w:rsid w:val="00244C75"/>
    <w:rsid w:val="00244CF8"/>
    <w:rsid w:val="00244F4B"/>
    <w:rsid w:val="002451A2"/>
    <w:rsid w:val="00245B47"/>
    <w:rsid w:val="00245EE9"/>
    <w:rsid w:val="0024609E"/>
    <w:rsid w:val="002461A6"/>
    <w:rsid w:val="00246A31"/>
    <w:rsid w:val="00246BE8"/>
    <w:rsid w:val="002473F8"/>
    <w:rsid w:val="002478D6"/>
    <w:rsid w:val="00247AB1"/>
    <w:rsid w:val="00247D2B"/>
    <w:rsid w:val="00250011"/>
    <w:rsid w:val="0025023B"/>
    <w:rsid w:val="00250392"/>
    <w:rsid w:val="0025051C"/>
    <w:rsid w:val="0025067B"/>
    <w:rsid w:val="00250C8A"/>
    <w:rsid w:val="002510D0"/>
    <w:rsid w:val="0025179A"/>
    <w:rsid w:val="00251BD1"/>
    <w:rsid w:val="00252280"/>
    <w:rsid w:val="002523BA"/>
    <w:rsid w:val="002535DE"/>
    <w:rsid w:val="002539F3"/>
    <w:rsid w:val="00253A0D"/>
    <w:rsid w:val="00253AD4"/>
    <w:rsid w:val="002544E6"/>
    <w:rsid w:val="0025481E"/>
    <w:rsid w:val="00254C1B"/>
    <w:rsid w:val="00254D40"/>
    <w:rsid w:val="00254E2B"/>
    <w:rsid w:val="00254EEE"/>
    <w:rsid w:val="0025594B"/>
    <w:rsid w:val="0025596E"/>
    <w:rsid w:val="00256501"/>
    <w:rsid w:val="002565CA"/>
    <w:rsid w:val="00256A66"/>
    <w:rsid w:val="00257043"/>
    <w:rsid w:val="00257355"/>
    <w:rsid w:val="002574F9"/>
    <w:rsid w:val="002578CE"/>
    <w:rsid w:val="00257931"/>
    <w:rsid w:val="002601B8"/>
    <w:rsid w:val="002607FE"/>
    <w:rsid w:val="00260874"/>
    <w:rsid w:val="0026102F"/>
    <w:rsid w:val="002612B2"/>
    <w:rsid w:val="00261B3F"/>
    <w:rsid w:val="00262345"/>
    <w:rsid w:val="002627B0"/>
    <w:rsid w:val="00262B61"/>
    <w:rsid w:val="00262CC6"/>
    <w:rsid w:val="00262DF1"/>
    <w:rsid w:val="00263592"/>
    <w:rsid w:val="00263A2B"/>
    <w:rsid w:val="00263CB0"/>
    <w:rsid w:val="00263CDA"/>
    <w:rsid w:val="00263E08"/>
    <w:rsid w:val="00264044"/>
    <w:rsid w:val="00264142"/>
    <w:rsid w:val="002645FF"/>
    <w:rsid w:val="00264F35"/>
    <w:rsid w:val="00265059"/>
    <w:rsid w:val="002650EA"/>
    <w:rsid w:val="00265296"/>
    <w:rsid w:val="002653A4"/>
    <w:rsid w:val="00265AC0"/>
    <w:rsid w:val="00265CDC"/>
    <w:rsid w:val="00266673"/>
    <w:rsid w:val="00266973"/>
    <w:rsid w:val="00266B87"/>
    <w:rsid w:val="00266C1C"/>
    <w:rsid w:val="0026751E"/>
    <w:rsid w:val="002675BC"/>
    <w:rsid w:val="00267700"/>
    <w:rsid w:val="00267A46"/>
    <w:rsid w:val="00267BCF"/>
    <w:rsid w:val="00267F93"/>
    <w:rsid w:val="002708F9"/>
    <w:rsid w:val="00271018"/>
    <w:rsid w:val="00271094"/>
    <w:rsid w:val="0027138C"/>
    <w:rsid w:val="00271B2F"/>
    <w:rsid w:val="0027289A"/>
    <w:rsid w:val="0027367C"/>
    <w:rsid w:val="0027374D"/>
    <w:rsid w:val="002741CB"/>
    <w:rsid w:val="00274690"/>
    <w:rsid w:val="00274B2C"/>
    <w:rsid w:val="00275207"/>
    <w:rsid w:val="0027570E"/>
    <w:rsid w:val="00275BFF"/>
    <w:rsid w:val="00275DB0"/>
    <w:rsid w:val="00276811"/>
    <w:rsid w:val="0027700B"/>
    <w:rsid w:val="0027713F"/>
    <w:rsid w:val="00277217"/>
    <w:rsid w:val="0027751E"/>
    <w:rsid w:val="00277BDE"/>
    <w:rsid w:val="00280A43"/>
    <w:rsid w:val="002811E6"/>
    <w:rsid w:val="002815E8"/>
    <w:rsid w:val="002822FF"/>
    <w:rsid w:val="00282699"/>
    <w:rsid w:val="00282710"/>
    <w:rsid w:val="00282AED"/>
    <w:rsid w:val="00282C42"/>
    <w:rsid w:val="002830A3"/>
    <w:rsid w:val="002830C5"/>
    <w:rsid w:val="002836E5"/>
    <w:rsid w:val="002841DE"/>
    <w:rsid w:val="002845E0"/>
    <w:rsid w:val="002848AC"/>
    <w:rsid w:val="00284C08"/>
    <w:rsid w:val="00284D21"/>
    <w:rsid w:val="002852C1"/>
    <w:rsid w:val="002854B8"/>
    <w:rsid w:val="00285889"/>
    <w:rsid w:val="00285E21"/>
    <w:rsid w:val="002863F6"/>
    <w:rsid w:val="0028724B"/>
    <w:rsid w:val="0028724E"/>
    <w:rsid w:val="002875B2"/>
    <w:rsid w:val="00291176"/>
    <w:rsid w:val="00291269"/>
    <w:rsid w:val="0029193A"/>
    <w:rsid w:val="002919DE"/>
    <w:rsid w:val="002926DF"/>
    <w:rsid w:val="002929F7"/>
    <w:rsid w:val="00292E9A"/>
    <w:rsid w:val="002930F7"/>
    <w:rsid w:val="00294445"/>
    <w:rsid w:val="00294830"/>
    <w:rsid w:val="00294A5B"/>
    <w:rsid w:val="00294F1F"/>
    <w:rsid w:val="002959BF"/>
    <w:rsid w:val="00296697"/>
    <w:rsid w:val="00296909"/>
    <w:rsid w:val="00296931"/>
    <w:rsid w:val="0029702E"/>
    <w:rsid w:val="00297061"/>
    <w:rsid w:val="00297492"/>
    <w:rsid w:val="00297631"/>
    <w:rsid w:val="00297B5A"/>
    <w:rsid w:val="00297BAB"/>
    <w:rsid w:val="002A0069"/>
    <w:rsid w:val="002A074D"/>
    <w:rsid w:val="002A0903"/>
    <w:rsid w:val="002A0B87"/>
    <w:rsid w:val="002A0D72"/>
    <w:rsid w:val="002A0E57"/>
    <w:rsid w:val="002A1461"/>
    <w:rsid w:val="002A1E5F"/>
    <w:rsid w:val="002A2035"/>
    <w:rsid w:val="002A2AD6"/>
    <w:rsid w:val="002A3411"/>
    <w:rsid w:val="002A3EB0"/>
    <w:rsid w:val="002A46FE"/>
    <w:rsid w:val="002A4789"/>
    <w:rsid w:val="002A47A9"/>
    <w:rsid w:val="002A4C87"/>
    <w:rsid w:val="002A5644"/>
    <w:rsid w:val="002A5E0E"/>
    <w:rsid w:val="002A5EFD"/>
    <w:rsid w:val="002A5F40"/>
    <w:rsid w:val="002A61A0"/>
    <w:rsid w:val="002A639A"/>
    <w:rsid w:val="002A65D4"/>
    <w:rsid w:val="002A70DF"/>
    <w:rsid w:val="002A71D1"/>
    <w:rsid w:val="002A7BDD"/>
    <w:rsid w:val="002A7C33"/>
    <w:rsid w:val="002B01F4"/>
    <w:rsid w:val="002B0472"/>
    <w:rsid w:val="002B07DE"/>
    <w:rsid w:val="002B11FF"/>
    <w:rsid w:val="002B15CD"/>
    <w:rsid w:val="002B1B24"/>
    <w:rsid w:val="002B1B59"/>
    <w:rsid w:val="002B2C6B"/>
    <w:rsid w:val="002B3B4A"/>
    <w:rsid w:val="002B45BD"/>
    <w:rsid w:val="002B46EB"/>
    <w:rsid w:val="002B4C49"/>
    <w:rsid w:val="002B4D65"/>
    <w:rsid w:val="002B57E9"/>
    <w:rsid w:val="002B587F"/>
    <w:rsid w:val="002B6144"/>
    <w:rsid w:val="002B616B"/>
    <w:rsid w:val="002B6B12"/>
    <w:rsid w:val="002B6B7B"/>
    <w:rsid w:val="002B6EB9"/>
    <w:rsid w:val="002B77BE"/>
    <w:rsid w:val="002B7F8F"/>
    <w:rsid w:val="002C033D"/>
    <w:rsid w:val="002C0B09"/>
    <w:rsid w:val="002C0BB7"/>
    <w:rsid w:val="002C1012"/>
    <w:rsid w:val="002C1288"/>
    <w:rsid w:val="002C1396"/>
    <w:rsid w:val="002C1905"/>
    <w:rsid w:val="002C1AB7"/>
    <w:rsid w:val="002C1DF6"/>
    <w:rsid w:val="002C21F0"/>
    <w:rsid w:val="002C277A"/>
    <w:rsid w:val="002C2AA1"/>
    <w:rsid w:val="002C3315"/>
    <w:rsid w:val="002C3425"/>
    <w:rsid w:val="002C3540"/>
    <w:rsid w:val="002C375D"/>
    <w:rsid w:val="002C39F9"/>
    <w:rsid w:val="002C3A42"/>
    <w:rsid w:val="002C4165"/>
    <w:rsid w:val="002C4801"/>
    <w:rsid w:val="002C483F"/>
    <w:rsid w:val="002C514B"/>
    <w:rsid w:val="002C56E7"/>
    <w:rsid w:val="002C5A25"/>
    <w:rsid w:val="002C5D28"/>
    <w:rsid w:val="002C61E9"/>
    <w:rsid w:val="002C6395"/>
    <w:rsid w:val="002C643C"/>
    <w:rsid w:val="002C697D"/>
    <w:rsid w:val="002C6F88"/>
    <w:rsid w:val="002C7363"/>
    <w:rsid w:val="002C744B"/>
    <w:rsid w:val="002C7D85"/>
    <w:rsid w:val="002D01DF"/>
    <w:rsid w:val="002D0808"/>
    <w:rsid w:val="002D0A7A"/>
    <w:rsid w:val="002D0FC5"/>
    <w:rsid w:val="002D12AB"/>
    <w:rsid w:val="002D1384"/>
    <w:rsid w:val="002D173B"/>
    <w:rsid w:val="002D1B4B"/>
    <w:rsid w:val="002D2BB3"/>
    <w:rsid w:val="002D2D06"/>
    <w:rsid w:val="002D2D15"/>
    <w:rsid w:val="002D35F7"/>
    <w:rsid w:val="002D377D"/>
    <w:rsid w:val="002D418F"/>
    <w:rsid w:val="002D4357"/>
    <w:rsid w:val="002D545C"/>
    <w:rsid w:val="002D588A"/>
    <w:rsid w:val="002D58CD"/>
    <w:rsid w:val="002D5E84"/>
    <w:rsid w:val="002D60BF"/>
    <w:rsid w:val="002D63C8"/>
    <w:rsid w:val="002D6A0E"/>
    <w:rsid w:val="002D742D"/>
    <w:rsid w:val="002D7A94"/>
    <w:rsid w:val="002D7BD9"/>
    <w:rsid w:val="002D7C6B"/>
    <w:rsid w:val="002D7DF9"/>
    <w:rsid w:val="002D7E6F"/>
    <w:rsid w:val="002E02F9"/>
    <w:rsid w:val="002E0DD5"/>
    <w:rsid w:val="002E0F4F"/>
    <w:rsid w:val="002E1438"/>
    <w:rsid w:val="002E195F"/>
    <w:rsid w:val="002E2439"/>
    <w:rsid w:val="002E24DD"/>
    <w:rsid w:val="002E255B"/>
    <w:rsid w:val="002E26F9"/>
    <w:rsid w:val="002E333E"/>
    <w:rsid w:val="002E3EB3"/>
    <w:rsid w:val="002E3F7C"/>
    <w:rsid w:val="002E4814"/>
    <w:rsid w:val="002E4FEF"/>
    <w:rsid w:val="002E5D06"/>
    <w:rsid w:val="002E6140"/>
    <w:rsid w:val="002E6165"/>
    <w:rsid w:val="002E62A3"/>
    <w:rsid w:val="002E6985"/>
    <w:rsid w:val="002E6ADB"/>
    <w:rsid w:val="002E6C90"/>
    <w:rsid w:val="002E6CD6"/>
    <w:rsid w:val="002E71B6"/>
    <w:rsid w:val="002E7473"/>
    <w:rsid w:val="002E7627"/>
    <w:rsid w:val="002F0DB1"/>
    <w:rsid w:val="002F0DD1"/>
    <w:rsid w:val="002F140B"/>
    <w:rsid w:val="002F1A6C"/>
    <w:rsid w:val="002F2136"/>
    <w:rsid w:val="002F2377"/>
    <w:rsid w:val="002F286A"/>
    <w:rsid w:val="002F35F6"/>
    <w:rsid w:val="002F393C"/>
    <w:rsid w:val="002F4AA0"/>
    <w:rsid w:val="002F5935"/>
    <w:rsid w:val="002F5C8E"/>
    <w:rsid w:val="002F61B5"/>
    <w:rsid w:val="002F6310"/>
    <w:rsid w:val="002F6C49"/>
    <w:rsid w:val="002F710F"/>
    <w:rsid w:val="002F77C8"/>
    <w:rsid w:val="0030056D"/>
    <w:rsid w:val="00300757"/>
    <w:rsid w:val="003007D5"/>
    <w:rsid w:val="00300C4E"/>
    <w:rsid w:val="00300D75"/>
    <w:rsid w:val="003012AC"/>
    <w:rsid w:val="00302CA2"/>
    <w:rsid w:val="003048F7"/>
    <w:rsid w:val="003049ED"/>
    <w:rsid w:val="00304DF9"/>
    <w:rsid w:val="00304F04"/>
    <w:rsid w:val="00304F22"/>
    <w:rsid w:val="00305489"/>
    <w:rsid w:val="003055C0"/>
    <w:rsid w:val="00305AA3"/>
    <w:rsid w:val="00305D1B"/>
    <w:rsid w:val="00305E38"/>
    <w:rsid w:val="00305F4F"/>
    <w:rsid w:val="00306249"/>
    <w:rsid w:val="0030653E"/>
    <w:rsid w:val="00306C7C"/>
    <w:rsid w:val="00306CCE"/>
    <w:rsid w:val="00306D2C"/>
    <w:rsid w:val="0030711C"/>
    <w:rsid w:val="00307B2D"/>
    <w:rsid w:val="003105D4"/>
    <w:rsid w:val="00310ABE"/>
    <w:rsid w:val="00310B10"/>
    <w:rsid w:val="00310D79"/>
    <w:rsid w:val="00310F8F"/>
    <w:rsid w:val="00311149"/>
    <w:rsid w:val="00311F95"/>
    <w:rsid w:val="003122EA"/>
    <w:rsid w:val="00312B36"/>
    <w:rsid w:val="00312E7B"/>
    <w:rsid w:val="00313352"/>
    <w:rsid w:val="003133F7"/>
    <w:rsid w:val="003139C8"/>
    <w:rsid w:val="00313B6F"/>
    <w:rsid w:val="003140C2"/>
    <w:rsid w:val="003144BA"/>
    <w:rsid w:val="0031456B"/>
    <w:rsid w:val="00314F86"/>
    <w:rsid w:val="0031503D"/>
    <w:rsid w:val="003150A0"/>
    <w:rsid w:val="003157DA"/>
    <w:rsid w:val="00315964"/>
    <w:rsid w:val="00315B02"/>
    <w:rsid w:val="00315B8F"/>
    <w:rsid w:val="00316057"/>
    <w:rsid w:val="00316606"/>
    <w:rsid w:val="0031678E"/>
    <w:rsid w:val="00316D43"/>
    <w:rsid w:val="0031749F"/>
    <w:rsid w:val="003174DA"/>
    <w:rsid w:val="00317CA3"/>
    <w:rsid w:val="00317D5F"/>
    <w:rsid w:val="00317F4D"/>
    <w:rsid w:val="0032087D"/>
    <w:rsid w:val="00320941"/>
    <w:rsid w:val="00320A9B"/>
    <w:rsid w:val="00320EE2"/>
    <w:rsid w:val="00321696"/>
    <w:rsid w:val="00321C3E"/>
    <w:rsid w:val="00322488"/>
    <w:rsid w:val="00322843"/>
    <w:rsid w:val="00322C9A"/>
    <w:rsid w:val="00322EDD"/>
    <w:rsid w:val="00323466"/>
    <w:rsid w:val="00323B68"/>
    <w:rsid w:val="00323E48"/>
    <w:rsid w:val="00324318"/>
    <w:rsid w:val="003248B0"/>
    <w:rsid w:val="00324992"/>
    <w:rsid w:val="00324BB0"/>
    <w:rsid w:val="003251F4"/>
    <w:rsid w:val="003256C6"/>
    <w:rsid w:val="00325D34"/>
    <w:rsid w:val="00325EF0"/>
    <w:rsid w:val="003260A5"/>
    <w:rsid w:val="00327482"/>
    <w:rsid w:val="003277DA"/>
    <w:rsid w:val="0032789F"/>
    <w:rsid w:val="00327E70"/>
    <w:rsid w:val="0033029B"/>
    <w:rsid w:val="0033099A"/>
    <w:rsid w:val="003309FA"/>
    <w:rsid w:val="00330B2F"/>
    <w:rsid w:val="0033184C"/>
    <w:rsid w:val="00331858"/>
    <w:rsid w:val="003319A1"/>
    <w:rsid w:val="00331DB3"/>
    <w:rsid w:val="003320EE"/>
    <w:rsid w:val="00332244"/>
    <w:rsid w:val="00332320"/>
    <w:rsid w:val="003326DF"/>
    <w:rsid w:val="00332A61"/>
    <w:rsid w:val="0033388E"/>
    <w:rsid w:val="003338C1"/>
    <w:rsid w:val="00333A40"/>
    <w:rsid w:val="00333AA2"/>
    <w:rsid w:val="00333ED8"/>
    <w:rsid w:val="00334C14"/>
    <w:rsid w:val="00334E56"/>
    <w:rsid w:val="003350A0"/>
    <w:rsid w:val="003350EA"/>
    <w:rsid w:val="003353F8"/>
    <w:rsid w:val="0033589E"/>
    <w:rsid w:val="00335F47"/>
    <w:rsid w:val="00337234"/>
    <w:rsid w:val="00337235"/>
    <w:rsid w:val="0033744F"/>
    <w:rsid w:val="00337BE6"/>
    <w:rsid w:val="00340543"/>
    <w:rsid w:val="00340565"/>
    <w:rsid w:val="00340D94"/>
    <w:rsid w:val="0034130D"/>
    <w:rsid w:val="0034198E"/>
    <w:rsid w:val="00341FEC"/>
    <w:rsid w:val="0034276B"/>
    <w:rsid w:val="00343537"/>
    <w:rsid w:val="003438AE"/>
    <w:rsid w:val="00343E1B"/>
    <w:rsid w:val="00344A05"/>
    <w:rsid w:val="00344B4B"/>
    <w:rsid w:val="00344F98"/>
    <w:rsid w:val="00344FD5"/>
    <w:rsid w:val="0034540D"/>
    <w:rsid w:val="00345E3C"/>
    <w:rsid w:val="00345E65"/>
    <w:rsid w:val="003464FD"/>
    <w:rsid w:val="00346598"/>
    <w:rsid w:val="0034659E"/>
    <w:rsid w:val="003467F8"/>
    <w:rsid w:val="00346ABC"/>
    <w:rsid w:val="00346BC7"/>
    <w:rsid w:val="003470DD"/>
    <w:rsid w:val="00347206"/>
    <w:rsid w:val="0034756A"/>
    <w:rsid w:val="00347947"/>
    <w:rsid w:val="00347D72"/>
    <w:rsid w:val="00347FD1"/>
    <w:rsid w:val="00350318"/>
    <w:rsid w:val="003508AE"/>
    <w:rsid w:val="00350AF4"/>
    <w:rsid w:val="0035198F"/>
    <w:rsid w:val="0035266E"/>
    <w:rsid w:val="00352944"/>
    <w:rsid w:val="00352CA8"/>
    <w:rsid w:val="003531DF"/>
    <w:rsid w:val="0035387D"/>
    <w:rsid w:val="00353959"/>
    <w:rsid w:val="00353F45"/>
    <w:rsid w:val="00354266"/>
    <w:rsid w:val="0035446B"/>
    <w:rsid w:val="00355BE8"/>
    <w:rsid w:val="00355E06"/>
    <w:rsid w:val="00355F7D"/>
    <w:rsid w:val="003562A0"/>
    <w:rsid w:val="00356B66"/>
    <w:rsid w:val="003571B3"/>
    <w:rsid w:val="00357611"/>
    <w:rsid w:val="003577F5"/>
    <w:rsid w:val="00357F75"/>
    <w:rsid w:val="003602A0"/>
    <w:rsid w:val="003610BD"/>
    <w:rsid w:val="00361D1A"/>
    <w:rsid w:val="0036220A"/>
    <w:rsid w:val="0036390D"/>
    <w:rsid w:val="00363A6B"/>
    <w:rsid w:val="0036415E"/>
    <w:rsid w:val="0036432A"/>
    <w:rsid w:val="00364AF9"/>
    <w:rsid w:val="00364C90"/>
    <w:rsid w:val="00365645"/>
    <w:rsid w:val="003659F5"/>
    <w:rsid w:val="00365AD4"/>
    <w:rsid w:val="0036638E"/>
    <w:rsid w:val="003667F8"/>
    <w:rsid w:val="00366ADF"/>
    <w:rsid w:val="00366B6D"/>
    <w:rsid w:val="00366C5A"/>
    <w:rsid w:val="003670A5"/>
    <w:rsid w:val="00367237"/>
    <w:rsid w:val="00367778"/>
    <w:rsid w:val="003677E5"/>
    <w:rsid w:val="00367BA9"/>
    <w:rsid w:val="0037016E"/>
    <w:rsid w:val="0037077F"/>
    <w:rsid w:val="003710A7"/>
    <w:rsid w:val="0037115D"/>
    <w:rsid w:val="0037127C"/>
    <w:rsid w:val="00371857"/>
    <w:rsid w:val="00371D46"/>
    <w:rsid w:val="00372129"/>
    <w:rsid w:val="00372411"/>
    <w:rsid w:val="0037352E"/>
    <w:rsid w:val="0037357A"/>
    <w:rsid w:val="003735F2"/>
    <w:rsid w:val="00373882"/>
    <w:rsid w:val="00373E99"/>
    <w:rsid w:val="00374017"/>
    <w:rsid w:val="003741A3"/>
    <w:rsid w:val="0037512A"/>
    <w:rsid w:val="003758A4"/>
    <w:rsid w:val="00375DF5"/>
    <w:rsid w:val="00376D4A"/>
    <w:rsid w:val="00376FBA"/>
    <w:rsid w:val="00377338"/>
    <w:rsid w:val="00377875"/>
    <w:rsid w:val="00377CFF"/>
    <w:rsid w:val="00380BCB"/>
    <w:rsid w:val="00381363"/>
    <w:rsid w:val="0038220B"/>
    <w:rsid w:val="0038222F"/>
    <w:rsid w:val="00382451"/>
    <w:rsid w:val="003828C1"/>
    <w:rsid w:val="00382A15"/>
    <w:rsid w:val="00382D6C"/>
    <w:rsid w:val="00383310"/>
    <w:rsid w:val="00383403"/>
    <w:rsid w:val="0038388A"/>
    <w:rsid w:val="00383AAF"/>
    <w:rsid w:val="00383F9E"/>
    <w:rsid w:val="003843DB"/>
    <w:rsid w:val="00384863"/>
    <w:rsid w:val="00384A2B"/>
    <w:rsid w:val="0038550E"/>
    <w:rsid w:val="003856DD"/>
    <w:rsid w:val="003857E2"/>
    <w:rsid w:val="00385E77"/>
    <w:rsid w:val="00386087"/>
    <w:rsid w:val="00386849"/>
    <w:rsid w:val="00386996"/>
    <w:rsid w:val="00387103"/>
    <w:rsid w:val="00387FC1"/>
    <w:rsid w:val="00390041"/>
    <w:rsid w:val="00390EE9"/>
    <w:rsid w:val="00391186"/>
    <w:rsid w:val="00392629"/>
    <w:rsid w:val="00392E62"/>
    <w:rsid w:val="00393761"/>
    <w:rsid w:val="00393A6D"/>
    <w:rsid w:val="00394078"/>
    <w:rsid w:val="003948AB"/>
    <w:rsid w:val="00394A08"/>
    <w:rsid w:val="00394BBD"/>
    <w:rsid w:val="00394E26"/>
    <w:rsid w:val="00394E5E"/>
    <w:rsid w:val="00395913"/>
    <w:rsid w:val="00395D7C"/>
    <w:rsid w:val="00396082"/>
    <w:rsid w:val="00396691"/>
    <w:rsid w:val="00396FBA"/>
    <w:rsid w:val="0039778E"/>
    <w:rsid w:val="0039784A"/>
    <w:rsid w:val="00397D18"/>
    <w:rsid w:val="00397D44"/>
    <w:rsid w:val="00397E93"/>
    <w:rsid w:val="003A0630"/>
    <w:rsid w:val="003A0898"/>
    <w:rsid w:val="003A0B7D"/>
    <w:rsid w:val="003A0FCC"/>
    <w:rsid w:val="003A10ED"/>
    <w:rsid w:val="003A11AA"/>
    <w:rsid w:val="003A1349"/>
    <w:rsid w:val="003A17D8"/>
    <w:rsid w:val="003A1B36"/>
    <w:rsid w:val="003A1C33"/>
    <w:rsid w:val="003A1D54"/>
    <w:rsid w:val="003A1E0E"/>
    <w:rsid w:val="003A22E4"/>
    <w:rsid w:val="003A262C"/>
    <w:rsid w:val="003A298F"/>
    <w:rsid w:val="003A2BEE"/>
    <w:rsid w:val="003A2D5E"/>
    <w:rsid w:val="003A37B5"/>
    <w:rsid w:val="003A3923"/>
    <w:rsid w:val="003A3DAD"/>
    <w:rsid w:val="003A3ED7"/>
    <w:rsid w:val="003A4963"/>
    <w:rsid w:val="003A4B91"/>
    <w:rsid w:val="003A57A8"/>
    <w:rsid w:val="003A589A"/>
    <w:rsid w:val="003A5FBA"/>
    <w:rsid w:val="003A6D52"/>
    <w:rsid w:val="003A7040"/>
    <w:rsid w:val="003A7528"/>
    <w:rsid w:val="003A7637"/>
    <w:rsid w:val="003A7638"/>
    <w:rsid w:val="003B01EE"/>
    <w:rsid w:val="003B080C"/>
    <w:rsid w:val="003B0D5C"/>
    <w:rsid w:val="003B0FE6"/>
    <w:rsid w:val="003B1454"/>
    <w:rsid w:val="003B18B6"/>
    <w:rsid w:val="003B1A75"/>
    <w:rsid w:val="003B1AAD"/>
    <w:rsid w:val="003B2A79"/>
    <w:rsid w:val="003B36D6"/>
    <w:rsid w:val="003B3DC8"/>
    <w:rsid w:val="003B4FE1"/>
    <w:rsid w:val="003B5B09"/>
    <w:rsid w:val="003B6118"/>
    <w:rsid w:val="003B733E"/>
    <w:rsid w:val="003B754B"/>
    <w:rsid w:val="003B7575"/>
    <w:rsid w:val="003B77DA"/>
    <w:rsid w:val="003B787B"/>
    <w:rsid w:val="003C080A"/>
    <w:rsid w:val="003C0867"/>
    <w:rsid w:val="003C0C0E"/>
    <w:rsid w:val="003C12EC"/>
    <w:rsid w:val="003C161B"/>
    <w:rsid w:val="003C17D8"/>
    <w:rsid w:val="003C225B"/>
    <w:rsid w:val="003C251D"/>
    <w:rsid w:val="003C27EA"/>
    <w:rsid w:val="003C2F70"/>
    <w:rsid w:val="003C392D"/>
    <w:rsid w:val="003C3B3B"/>
    <w:rsid w:val="003C3E05"/>
    <w:rsid w:val="003C4276"/>
    <w:rsid w:val="003C4B4F"/>
    <w:rsid w:val="003C520E"/>
    <w:rsid w:val="003C57AF"/>
    <w:rsid w:val="003C59E0"/>
    <w:rsid w:val="003C6C39"/>
    <w:rsid w:val="003C6C8D"/>
    <w:rsid w:val="003C71CC"/>
    <w:rsid w:val="003C744C"/>
    <w:rsid w:val="003D0B95"/>
    <w:rsid w:val="003D0E1E"/>
    <w:rsid w:val="003D0FBC"/>
    <w:rsid w:val="003D1045"/>
    <w:rsid w:val="003D1F29"/>
    <w:rsid w:val="003D2656"/>
    <w:rsid w:val="003D2B62"/>
    <w:rsid w:val="003D2E00"/>
    <w:rsid w:val="003D3192"/>
    <w:rsid w:val="003D3660"/>
    <w:rsid w:val="003D3E0A"/>
    <w:rsid w:val="003D3F99"/>
    <w:rsid w:val="003D4344"/>
    <w:rsid w:val="003D4E6D"/>
    <w:rsid w:val="003D4EE6"/>
    <w:rsid w:val="003D4F95"/>
    <w:rsid w:val="003D5A4E"/>
    <w:rsid w:val="003D5F42"/>
    <w:rsid w:val="003D60A9"/>
    <w:rsid w:val="003D6862"/>
    <w:rsid w:val="003D72EA"/>
    <w:rsid w:val="003D7F3D"/>
    <w:rsid w:val="003E026A"/>
    <w:rsid w:val="003E0B8C"/>
    <w:rsid w:val="003E120A"/>
    <w:rsid w:val="003E16FD"/>
    <w:rsid w:val="003E2080"/>
    <w:rsid w:val="003E20B3"/>
    <w:rsid w:val="003E212F"/>
    <w:rsid w:val="003E217F"/>
    <w:rsid w:val="003E2470"/>
    <w:rsid w:val="003E2475"/>
    <w:rsid w:val="003E253F"/>
    <w:rsid w:val="003E38C9"/>
    <w:rsid w:val="003E3F64"/>
    <w:rsid w:val="003E4175"/>
    <w:rsid w:val="003E4316"/>
    <w:rsid w:val="003E4367"/>
    <w:rsid w:val="003E438A"/>
    <w:rsid w:val="003E44FF"/>
    <w:rsid w:val="003E468A"/>
    <w:rsid w:val="003E4E86"/>
    <w:rsid w:val="003E580A"/>
    <w:rsid w:val="003E6230"/>
    <w:rsid w:val="003E6685"/>
    <w:rsid w:val="003E7B30"/>
    <w:rsid w:val="003F01F2"/>
    <w:rsid w:val="003F0643"/>
    <w:rsid w:val="003F0959"/>
    <w:rsid w:val="003F0E15"/>
    <w:rsid w:val="003F0E56"/>
    <w:rsid w:val="003F110B"/>
    <w:rsid w:val="003F199F"/>
    <w:rsid w:val="003F1FD0"/>
    <w:rsid w:val="003F23AC"/>
    <w:rsid w:val="003F2973"/>
    <w:rsid w:val="003F3029"/>
    <w:rsid w:val="003F398F"/>
    <w:rsid w:val="003F3AFC"/>
    <w:rsid w:val="003F3B9E"/>
    <w:rsid w:val="003F4026"/>
    <w:rsid w:val="003F4604"/>
    <w:rsid w:val="003F4777"/>
    <w:rsid w:val="003F4C97"/>
    <w:rsid w:val="003F4DD5"/>
    <w:rsid w:val="003F564E"/>
    <w:rsid w:val="003F65C7"/>
    <w:rsid w:val="003F666D"/>
    <w:rsid w:val="003F71F5"/>
    <w:rsid w:val="003F7802"/>
    <w:rsid w:val="003F7FE6"/>
    <w:rsid w:val="00400193"/>
    <w:rsid w:val="004005C9"/>
    <w:rsid w:val="004008EB"/>
    <w:rsid w:val="00401150"/>
    <w:rsid w:val="00402574"/>
    <w:rsid w:val="004029E4"/>
    <w:rsid w:val="00402CED"/>
    <w:rsid w:val="00402DF3"/>
    <w:rsid w:val="00402E02"/>
    <w:rsid w:val="00403851"/>
    <w:rsid w:val="00403E84"/>
    <w:rsid w:val="00404619"/>
    <w:rsid w:val="00404C5E"/>
    <w:rsid w:val="00405E74"/>
    <w:rsid w:val="00406820"/>
    <w:rsid w:val="00406880"/>
    <w:rsid w:val="00406CF3"/>
    <w:rsid w:val="004071FC"/>
    <w:rsid w:val="00407FD0"/>
    <w:rsid w:val="0041013A"/>
    <w:rsid w:val="00410A9A"/>
    <w:rsid w:val="00410E6E"/>
    <w:rsid w:val="00411733"/>
    <w:rsid w:val="00411A76"/>
    <w:rsid w:val="0041212A"/>
    <w:rsid w:val="00412569"/>
    <w:rsid w:val="00413098"/>
    <w:rsid w:val="0041312D"/>
    <w:rsid w:val="004136C7"/>
    <w:rsid w:val="00413D7A"/>
    <w:rsid w:val="00413DD8"/>
    <w:rsid w:val="00413EBC"/>
    <w:rsid w:val="004141B3"/>
    <w:rsid w:val="00414BD6"/>
    <w:rsid w:val="00414C88"/>
    <w:rsid w:val="00414D3E"/>
    <w:rsid w:val="00414F8D"/>
    <w:rsid w:val="00415A1E"/>
    <w:rsid w:val="00415D0A"/>
    <w:rsid w:val="00416225"/>
    <w:rsid w:val="00416598"/>
    <w:rsid w:val="00416680"/>
    <w:rsid w:val="00416A54"/>
    <w:rsid w:val="00416A89"/>
    <w:rsid w:val="00416EAF"/>
    <w:rsid w:val="00420486"/>
    <w:rsid w:val="00420648"/>
    <w:rsid w:val="00421026"/>
    <w:rsid w:val="00421132"/>
    <w:rsid w:val="004212E7"/>
    <w:rsid w:val="004213AE"/>
    <w:rsid w:val="0042178A"/>
    <w:rsid w:val="004217CF"/>
    <w:rsid w:val="00422D98"/>
    <w:rsid w:val="0042329A"/>
    <w:rsid w:val="004232FC"/>
    <w:rsid w:val="00423369"/>
    <w:rsid w:val="004235E6"/>
    <w:rsid w:val="00423C88"/>
    <w:rsid w:val="00424220"/>
    <w:rsid w:val="004243BE"/>
    <w:rsid w:val="0042446D"/>
    <w:rsid w:val="0042468A"/>
    <w:rsid w:val="004256BB"/>
    <w:rsid w:val="00425743"/>
    <w:rsid w:val="00425977"/>
    <w:rsid w:val="00425A8A"/>
    <w:rsid w:val="00426034"/>
    <w:rsid w:val="00427144"/>
    <w:rsid w:val="004273E3"/>
    <w:rsid w:val="0042768F"/>
    <w:rsid w:val="004276DF"/>
    <w:rsid w:val="0042795F"/>
    <w:rsid w:val="00427BF8"/>
    <w:rsid w:val="00427EBB"/>
    <w:rsid w:val="0043019D"/>
    <w:rsid w:val="0043042C"/>
    <w:rsid w:val="004305CD"/>
    <w:rsid w:val="00430B79"/>
    <w:rsid w:val="00430DBB"/>
    <w:rsid w:val="00431470"/>
    <w:rsid w:val="0043177F"/>
    <w:rsid w:val="00431C02"/>
    <w:rsid w:val="0043274B"/>
    <w:rsid w:val="00432854"/>
    <w:rsid w:val="0043289B"/>
    <w:rsid w:val="00432946"/>
    <w:rsid w:val="004335F8"/>
    <w:rsid w:val="00433715"/>
    <w:rsid w:val="00433B9F"/>
    <w:rsid w:val="004347A3"/>
    <w:rsid w:val="00434891"/>
    <w:rsid w:val="00434985"/>
    <w:rsid w:val="00434A6A"/>
    <w:rsid w:val="00434F14"/>
    <w:rsid w:val="004352C1"/>
    <w:rsid w:val="0043537D"/>
    <w:rsid w:val="00435E81"/>
    <w:rsid w:val="00435FD5"/>
    <w:rsid w:val="00436FEE"/>
    <w:rsid w:val="00437395"/>
    <w:rsid w:val="004378C2"/>
    <w:rsid w:val="00440166"/>
    <w:rsid w:val="00440489"/>
    <w:rsid w:val="00440802"/>
    <w:rsid w:val="00440BC7"/>
    <w:rsid w:val="00440EEA"/>
    <w:rsid w:val="00441510"/>
    <w:rsid w:val="00442158"/>
    <w:rsid w:val="00442E36"/>
    <w:rsid w:val="00442F4D"/>
    <w:rsid w:val="00443152"/>
    <w:rsid w:val="00443420"/>
    <w:rsid w:val="004434D9"/>
    <w:rsid w:val="004439BB"/>
    <w:rsid w:val="00443CBD"/>
    <w:rsid w:val="004444E0"/>
    <w:rsid w:val="00444EE9"/>
    <w:rsid w:val="00445047"/>
    <w:rsid w:val="00445247"/>
    <w:rsid w:val="004459FF"/>
    <w:rsid w:val="00445C52"/>
    <w:rsid w:val="004465DE"/>
    <w:rsid w:val="00446749"/>
    <w:rsid w:val="00446D0A"/>
    <w:rsid w:val="00446DC8"/>
    <w:rsid w:val="004475AA"/>
    <w:rsid w:val="00447C4D"/>
    <w:rsid w:val="00447D9E"/>
    <w:rsid w:val="00450CF0"/>
    <w:rsid w:val="00450EB1"/>
    <w:rsid w:val="00450EDA"/>
    <w:rsid w:val="00451140"/>
    <w:rsid w:val="00451790"/>
    <w:rsid w:val="00451E0E"/>
    <w:rsid w:val="004521A5"/>
    <w:rsid w:val="00452714"/>
    <w:rsid w:val="00453EB7"/>
    <w:rsid w:val="00454820"/>
    <w:rsid w:val="00454EFE"/>
    <w:rsid w:val="00455ADE"/>
    <w:rsid w:val="00455E34"/>
    <w:rsid w:val="00456724"/>
    <w:rsid w:val="00457233"/>
    <w:rsid w:val="00457FD1"/>
    <w:rsid w:val="004607A1"/>
    <w:rsid w:val="00460973"/>
    <w:rsid w:val="004612C4"/>
    <w:rsid w:val="00461F77"/>
    <w:rsid w:val="004622AF"/>
    <w:rsid w:val="0046230B"/>
    <w:rsid w:val="0046233B"/>
    <w:rsid w:val="004625D2"/>
    <w:rsid w:val="004627EA"/>
    <w:rsid w:val="00462987"/>
    <w:rsid w:val="00462E2B"/>
    <w:rsid w:val="00462FFC"/>
    <w:rsid w:val="00463C0F"/>
    <w:rsid w:val="00463E39"/>
    <w:rsid w:val="00463E78"/>
    <w:rsid w:val="00464361"/>
    <w:rsid w:val="00464497"/>
    <w:rsid w:val="00464962"/>
    <w:rsid w:val="00464AA8"/>
    <w:rsid w:val="00464ABF"/>
    <w:rsid w:val="00464CB6"/>
    <w:rsid w:val="00464F69"/>
    <w:rsid w:val="004655A9"/>
    <w:rsid w:val="004657FC"/>
    <w:rsid w:val="00465C7D"/>
    <w:rsid w:val="00466155"/>
    <w:rsid w:val="004661EE"/>
    <w:rsid w:val="004664DA"/>
    <w:rsid w:val="00466D0A"/>
    <w:rsid w:val="00466F00"/>
    <w:rsid w:val="004676EE"/>
    <w:rsid w:val="00467807"/>
    <w:rsid w:val="0046790F"/>
    <w:rsid w:val="00470733"/>
    <w:rsid w:val="004711BC"/>
    <w:rsid w:val="00471894"/>
    <w:rsid w:val="00472451"/>
    <w:rsid w:val="004727F9"/>
    <w:rsid w:val="00472B4E"/>
    <w:rsid w:val="00472E5C"/>
    <w:rsid w:val="00473011"/>
    <w:rsid w:val="004730D6"/>
    <w:rsid w:val="00473111"/>
    <w:rsid w:val="004733F6"/>
    <w:rsid w:val="00473850"/>
    <w:rsid w:val="004738CF"/>
    <w:rsid w:val="00473B85"/>
    <w:rsid w:val="00474E69"/>
    <w:rsid w:val="004751A7"/>
    <w:rsid w:val="00475B73"/>
    <w:rsid w:val="00476101"/>
    <w:rsid w:val="004761BE"/>
    <w:rsid w:val="004769A4"/>
    <w:rsid w:val="00476AD4"/>
    <w:rsid w:val="00476FEA"/>
    <w:rsid w:val="004770CB"/>
    <w:rsid w:val="00477E7A"/>
    <w:rsid w:val="00480114"/>
    <w:rsid w:val="004804F9"/>
    <w:rsid w:val="004805D1"/>
    <w:rsid w:val="00480775"/>
    <w:rsid w:val="00480A0E"/>
    <w:rsid w:val="00480ABA"/>
    <w:rsid w:val="00480B57"/>
    <w:rsid w:val="00480F66"/>
    <w:rsid w:val="0048124C"/>
    <w:rsid w:val="00481426"/>
    <w:rsid w:val="0048178D"/>
    <w:rsid w:val="00481871"/>
    <w:rsid w:val="00481E63"/>
    <w:rsid w:val="00482631"/>
    <w:rsid w:val="00482809"/>
    <w:rsid w:val="00482F4F"/>
    <w:rsid w:val="004836EF"/>
    <w:rsid w:val="0048374B"/>
    <w:rsid w:val="00483E9F"/>
    <w:rsid w:val="00483F0B"/>
    <w:rsid w:val="00483F3B"/>
    <w:rsid w:val="00484110"/>
    <w:rsid w:val="004841BE"/>
    <w:rsid w:val="00484C75"/>
    <w:rsid w:val="00484E0C"/>
    <w:rsid w:val="00485230"/>
    <w:rsid w:val="004856D9"/>
    <w:rsid w:val="00485991"/>
    <w:rsid w:val="00485A2C"/>
    <w:rsid w:val="004866B6"/>
    <w:rsid w:val="0048678B"/>
    <w:rsid w:val="004869AE"/>
    <w:rsid w:val="00486D90"/>
    <w:rsid w:val="00487132"/>
    <w:rsid w:val="00487267"/>
    <w:rsid w:val="004873E4"/>
    <w:rsid w:val="00487F8F"/>
    <w:rsid w:val="00490BE7"/>
    <w:rsid w:val="00490F20"/>
    <w:rsid w:val="00491704"/>
    <w:rsid w:val="00491A71"/>
    <w:rsid w:val="00491C22"/>
    <w:rsid w:val="00492B2C"/>
    <w:rsid w:val="00492C15"/>
    <w:rsid w:val="00493498"/>
    <w:rsid w:val="004934A8"/>
    <w:rsid w:val="00493A9F"/>
    <w:rsid w:val="00493DA5"/>
    <w:rsid w:val="004940CD"/>
    <w:rsid w:val="004941D8"/>
    <w:rsid w:val="004943D6"/>
    <w:rsid w:val="00494783"/>
    <w:rsid w:val="00494DB9"/>
    <w:rsid w:val="00494F1F"/>
    <w:rsid w:val="00494FA0"/>
    <w:rsid w:val="004956CE"/>
    <w:rsid w:val="004956E8"/>
    <w:rsid w:val="00495E87"/>
    <w:rsid w:val="0049621B"/>
    <w:rsid w:val="004967DE"/>
    <w:rsid w:val="004971B4"/>
    <w:rsid w:val="00497720"/>
    <w:rsid w:val="00497BB2"/>
    <w:rsid w:val="00497C05"/>
    <w:rsid w:val="00497C2F"/>
    <w:rsid w:val="004A08A5"/>
    <w:rsid w:val="004A11AF"/>
    <w:rsid w:val="004A194F"/>
    <w:rsid w:val="004A1D19"/>
    <w:rsid w:val="004A1D42"/>
    <w:rsid w:val="004A2133"/>
    <w:rsid w:val="004A22E3"/>
    <w:rsid w:val="004A2672"/>
    <w:rsid w:val="004A279F"/>
    <w:rsid w:val="004A2AB1"/>
    <w:rsid w:val="004A2D30"/>
    <w:rsid w:val="004A2EC7"/>
    <w:rsid w:val="004A3554"/>
    <w:rsid w:val="004A388B"/>
    <w:rsid w:val="004A3B7E"/>
    <w:rsid w:val="004A40F7"/>
    <w:rsid w:val="004A429A"/>
    <w:rsid w:val="004A45D2"/>
    <w:rsid w:val="004A4A9D"/>
    <w:rsid w:val="004A4CC8"/>
    <w:rsid w:val="004A5055"/>
    <w:rsid w:val="004A58C9"/>
    <w:rsid w:val="004A5C10"/>
    <w:rsid w:val="004A640E"/>
    <w:rsid w:val="004A65BA"/>
    <w:rsid w:val="004A6886"/>
    <w:rsid w:val="004A70C8"/>
    <w:rsid w:val="004A71F1"/>
    <w:rsid w:val="004A7524"/>
    <w:rsid w:val="004A75E5"/>
    <w:rsid w:val="004B06E0"/>
    <w:rsid w:val="004B0775"/>
    <w:rsid w:val="004B0E5A"/>
    <w:rsid w:val="004B0EBC"/>
    <w:rsid w:val="004B150B"/>
    <w:rsid w:val="004B17D0"/>
    <w:rsid w:val="004B20F8"/>
    <w:rsid w:val="004B215B"/>
    <w:rsid w:val="004B3472"/>
    <w:rsid w:val="004B3B09"/>
    <w:rsid w:val="004B3CC3"/>
    <w:rsid w:val="004B40F3"/>
    <w:rsid w:val="004B49D9"/>
    <w:rsid w:val="004B579D"/>
    <w:rsid w:val="004B5964"/>
    <w:rsid w:val="004B65B1"/>
    <w:rsid w:val="004B6921"/>
    <w:rsid w:val="004B6C07"/>
    <w:rsid w:val="004B6E2C"/>
    <w:rsid w:val="004B72A9"/>
    <w:rsid w:val="004B78F0"/>
    <w:rsid w:val="004B7A2D"/>
    <w:rsid w:val="004B7C2A"/>
    <w:rsid w:val="004B7D95"/>
    <w:rsid w:val="004C1602"/>
    <w:rsid w:val="004C1895"/>
    <w:rsid w:val="004C2338"/>
    <w:rsid w:val="004C28D8"/>
    <w:rsid w:val="004C2F2E"/>
    <w:rsid w:val="004C303B"/>
    <w:rsid w:val="004C3389"/>
    <w:rsid w:val="004C35F4"/>
    <w:rsid w:val="004C39C5"/>
    <w:rsid w:val="004C3A62"/>
    <w:rsid w:val="004C3BDF"/>
    <w:rsid w:val="004C3E60"/>
    <w:rsid w:val="004C440E"/>
    <w:rsid w:val="004C4946"/>
    <w:rsid w:val="004C4BB7"/>
    <w:rsid w:val="004C5233"/>
    <w:rsid w:val="004C56E3"/>
    <w:rsid w:val="004C5BD5"/>
    <w:rsid w:val="004C5D33"/>
    <w:rsid w:val="004C6D40"/>
    <w:rsid w:val="004C6DE0"/>
    <w:rsid w:val="004C71A4"/>
    <w:rsid w:val="004C75BE"/>
    <w:rsid w:val="004C7624"/>
    <w:rsid w:val="004C765C"/>
    <w:rsid w:val="004C78CC"/>
    <w:rsid w:val="004C7A79"/>
    <w:rsid w:val="004D0088"/>
    <w:rsid w:val="004D04A4"/>
    <w:rsid w:val="004D0A92"/>
    <w:rsid w:val="004D1027"/>
    <w:rsid w:val="004D130F"/>
    <w:rsid w:val="004D1421"/>
    <w:rsid w:val="004D1A57"/>
    <w:rsid w:val="004D1B39"/>
    <w:rsid w:val="004D22ED"/>
    <w:rsid w:val="004D2393"/>
    <w:rsid w:val="004D23FF"/>
    <w:rsid w:val="004D2C98"/>
    <w:rsid w:val="004D2D33"/>
    <w:rsid w:val="004D3259"/>
    <w:rsid w:val="004D3F4A"/>
    <w:rsid w:val="004D3F4C"/>
    <w:rsid w:val="004D50C5"/>
    <w:rsid w:val="004D5555"/>
    <w:rsid w:val="004D561C"/>
    <w:rsid w:val="004D56EF"/>
    <w:rsid w:val="004D5998"/>
    <w:rsid w:val="004D5E66"/>
    <w:rsid w:val="004D634E"/>
    <w:rsid w:val="004D6815"/>
    <w:rsid w:val="004D68D1"/>
    <w:rsid w:val="004D6DAD"/>
    <w:rsid w:val="004D6DFC"/>
    <w:rsid w:val="004D752B"/>
    <w:rsid w:val="004D7BB8"/>
    <w:rsid w:val="004E01BB"/>
    <w:rsid w:val="004E0370"/>
    <w:rsid w:val="004E083D"/>
    <w:rsid w:val="004E0F8C"/>
    <w:rsid w:val="004E1344"/>
    <w:rsid w:val="004E1BFE"/>
    <w:rsid w:val="004E1DBE"/>
    <w:rsid w:val="004E2850"/>
    <w:rsid w:val="004E38E6"/>
    <w:rsid w:val="004E3ACE"/>
    <w:rsid w:val="004E3BB1"/>
    <w:rsid w:val="004E44DA"/>
    <w:rsid w:val="004E4B97"/>
    <w:rsid w:val="004E571C"/>
    <w:rsid w:val="004E5B74"/>
    <w:rsid w:val="004E6AA8"/>
    <w:rsid w:val="004E6DC8"/>
    <w:rsid w:val="004E706E"/>
    <w:rsid w:val="004E7259"/>
    <w:rsid w:val="004E76CC"/>
    <w:rsid w:val="004E7C89"/>
    <w:rsid w:val="004E7DCB"/>
    <w:rsid w:val="004E7FE4"/>
    <w:rsid w:val="004F0BC7"/>
    <w:rsid w:val="004F0C3C"/>
    <w:rsid w:val="004F0EC4"/>
    <w:rsid w:val="004F102D"/>
    <w:rsid w:val="004F1529"/>
    <w:rsid w:val="004F1B7B"/>
    <w:rsid w:val="004F1FEA"/>
    <w:rsid w:val="004F2280"/>
    <w:rsid w:val="004F23BB"/>
    <w:rsid w:val="004F2742"/>
    <w:rsid w:val="004F2D94"/>
    <w:rsid w:val="004F3720"/>
    <w:rsid w:val="004F376D"/>
    <w:rsid w:val="004F391F"/>
    <w:rsid w:val="004F3AAB"/>
    <w:rsid w:val="004F3C3F"/>
    <w:rsid w:val="004F3F92"/>
    <w:rsid w:val="004F4A42"/>
    <w:rsid w:val="004F4DB1"/>
    <w:rsid w:val="004F4DD2"/>
    <w:rsid w:val="004F51F7"/>
    <w:rsid w:val="004F5671"/>
    <w:rsid w:val="004F584F"/>
    <w:rsid w:val="004F5EE7"/>
    <w:rsid w:val="004F615E"/>
    <w:rsid w:val="004F63FC"/>
    <w:rsid w:val="004F6778"/>
    <w:rsid w:val="004F6A30"/>
    <w:rsid w:val="004F6CAF"/>
    <w:rsid w:val="004F6CD8"/>
    <w:rsid w:val="004F6D80"/>
    <w:rsid w:val="004F72D6"/>
    <w:rsid w:val="004F740E"/>
    <w:rsid w:val="004F750D"/>
    <w:rsid w:val="004F75EC"/>
    <w:rsid w:val="004F7C78"/>
    <w:rsid w:val="004F7D43"/>
    <w:rsid w:val="00500761"/>
    <w:rsid w:val="00500D0A"/>
    <w:rsid w:val="00500D14"/>
    <w:rsid w:val="00501064"/>
    <w:rsid w:val="00501199"/>
    <w:rsid w:val="005011E4"/>
    <w:rsid w:val="005014D1"/>
    <w:rsid w:val="00501BCC"/>
    <w:rsid w:val="00502245"/>
    <w:rsid w:val="0050225D"/>
    <w:rsid w:val="00502286"/>
    <w:rsid w:val="005024CE"/>
    <w:rsid w:val="0050283D"/>
    <w:rsid w:val="00502846"/>
    <w:rsid w:val="005029ED"/>
    <w:rsid w:val="00503636"/>
    <w:rsid w:val="0050363A"/>
    <w:rsid w:val="00504397"/>
    <w:rsid w:val="0050448F"/>
    <w:rsid w:val="00504F2D"/>
    <w:rsid w:val="00505302"/>
    <w:rsid w:val="00505A92"/>
    <w:rsid w:val="00505B14"/>
    <w:rsid w:val="00506129"/>
    <w:rsid w:val="00506924"/>
    <w:rsid w:val="00506A64"/>
    <w:rsid w:val="00506BA4"/>
    <w:rsid w:val="00506F7B"/>
    <w:rsid w:val="0050735C"/>
    <w:rsid w:val="00507BC9"/>
    <w:rsid w:val="00507F64"/>
    <w:rsid w:val="00507FB4"/>
    <w:rsid w:val="00510DE7"/>
    <w:rsid w:val="00511167"/>
    <w:rsid w:val="00511684"/>
    <w:rsid w:val="00512357"/>
    <w:rsid w:val="0051352C"/>
    <w:rsid w:val="00513878"/>
    <w:rsid w:val="00513AEA"/>
    <w:rsid w:val="00513C30"/>
    <w:rsid w:val="0051499C"/>
    <w:rsid w:val="00514B9E"/>
    <w:rsid w:val="00515D84"/>
    <w:rsid w:val="00515E43"/>
    <w:rsid w:val="005162BA"/>
    <w:rsid w:val="005165CC"/>
    <w:rsid w:val="005170E5"/>
    <w:rsid w:val="00517555"/>
    <w:rsid w:val="00517F52"/>
    <w:rsid w:val="0052029E"/>
    <w:rsid w:val="00520310"/>
    <w:rsid w:val="005203F1"/>
    <w:rsid w:val="005207C6"/>
    <w:rsid w:val="00520865"/>
    <w:rsid w:val="0052158A"/>
    <w:rsid w:val="00521BC3"/>
    <w:rsid w:val="00521C0E"/>
    <w:rsid w:val="00522F1E"/>
    <w:rsid w:val="0052307A"/>
    <w:rsid w:val="00523319"/>
    <w:rsid w:val="0052342E"/>
    <w:rsid w:val="00523C25"/>
    <w:rsid w:val="00523EF6"/>
    <w:rsid w:val="00524007"/>
    <w:rsid w:val="0052416F"/>
    <w:rsid w:val="00524398"/>
    <w:rsid w:val="0052463D"/>
    <w:rsid w:val="005249C8"/>
    <w:rsid w:val="00524C14"/>
    <w:rsid w:val="00524CE4"/>
    <w:rsid w:val="00524ECB"/>
    <w:rsid w:val="00525265"/>
    <w:rsid w:val="00525383"/>
    <w:rsid w:val="005259ED"/>
    <w:rsid w:val="00525B96"/>
    <w:rsid w:val="00525B9F"/>
    <w:rsid w:val="0052695D"/>
    <w:rsid w:val="00527382"/>
    <w:rsid w:val="00527604"/>
    <w:rsid w:val="00527CC3"/>
    <w:rsid w:val="00527EF4"/>
    <w:rsid w:val="00530589"/>
    <w:rsid w:val="005306B4"/>
    <w:rsid w:val="00530B1C"/>
    <w:rsid w:val="00530DA8"/>
    <w:rsid w:val="00530F02"/>
    <w:rsid w:val="0053111F"/>
    <w:rsid w:val="005311E8"/>
    <w:rsid w:val="0053139F"/>
    <w:rsid w:val="00531534"/>
    <w:rsid w:val="005316CB"/>
    <w:rsid w:val="00531873"/>
    <w:rsid w:val="00531DE5"/>
    <w:rsid w:val="00531DF4"/>
    <w:rsid w:val="0053214D"/>
    <w:rsid w:val="0053271A"/>
    <w:rsid w:val="00532C35"/>
    <w:rsid w:val="00532E31"/>
    <w:rsid w:val="005332B2"/>
    <w:rsid w:val="00533632"/>
    <w:rsid w:val="0053363C"/>
    <w:rsid w:val="00533B31"/>
    <w:rsid w:val="00533BC5"/>
    <w:rsid w:val="00533FD3"/>
    <w:rsid w:val="00533FE4"/>
    <w:rsid w:val="00534013"/>
    <w:rsid w:val="005347DA"/>
    <w:rsid w:val="005349BD"/>
    <w:rsid w:val="00534C67"/>
    <w:rsid w:val="00534E4A"/>
    <w:rsid w:val="0053501E"/>
    <w:rsid w:val="0053565F"/>
    <w:rsid w:val="00535823"/>
    <w:rsid w:val="00536236"/>
    <w:rsid w:val="005365F3"/>
    <w:rsid w:val="00536E74"/>
    <w:rsid w:val="00536EA5"/>
    <w:rsid w:val="00540C5C"/>
    <w:rsid w:val="00540D50"/>
    <w:rsid w:val="00541783"/>
    <w:rsid w:val="0054183F"/>
    <w:rsid w:val="00541C23"/>
    <w:rsid w:val="00541E6E"/>
    <w:rsid w:val="0054251F"/>
    <w:rsid w:val="00542745"/>
    <w:rsid w:val="00542D2A"/>
    <w:rsid w:val="00543542"/>
    <w:rsid w:val="00543781"/>
    <w:rsid w:val="00543B1E"/>
    <w:rsid w:val="00543C6E"/>
    <w:rsid w:val="00544648"/>
    <w:rsid w:val="00544771"/>
    <w:rsid w:val="00544F3E"/>
    <w:rsid w:val="0054537E"/>
    <w:rsid w:val="00545381"/>
    <w:rsid w:val="005453E6"/>
    <w:rsid w:val="00545745"/>
    <w:rsid w:val="00545898"/>
    <w:rsid w:val="00545BD2"/>
    <w:rsid w:val="00545FCE"/>
    <w:rsid w:val="00546781"/>
    <w:rsid w:val="00546DAB"/>
    <w:rsid w:val="00546DE9"/>
    <w:rsid w:val="005474D7"/>
    <w:rsid w:val="0054767D"/>
    <w:rsid w:val="00547998"/>
    <w:rsid w:val="00547A19"/>
    <w:rsid w:val="00550430"/>
    <w:rsid w:val="0055079F"/>
    <w:rsid w:val="005508BA"/>
    <w:rsid w:val="00550D04"/>
    <w:rsid w:val="005510F6"/>
    <w:rsid w:val="00551A7A"/>
    <w:rsid w:val="00551B1E"/>
    <w:rsid w:val="00551F2A"/>
    <w:rsid w:val="005520D8"/>
    <w:rsid w:val="00552285"/>
    <w:rsid w:val="00552BCA"/>
    <w:rsid w:val="00552DF5"/>
    <w:rsid w:val="00553325"/>
    <w:rsid w:val="0055459C"/>
    <w:rsid w:val="0055475D"/>
    <w:rsid w:val="005548F3"/>
    <w:rsid w:val="00554952"/>
    <w:rsid w:val="00554CB0"/>
    <w:rsid w:val="00554FC3"/>
    <w:rsid w:val="00555344"/>
    <w:rsid w:val="00555CC2"/>
    <w:rsid w:val="00555CFB"/>
    <w:rsid w:val="005565DB"/>
    <w:rsid w:val="005565FF"/>
    <w:rsid w:val="00556ADB"/>
    <w:rsid w:val="00556CF1"/>
    <w:rsid w:val="00557228"/>
    <w:rsid w:val="00557549"/>
    <w:rsid w:val="00557853"/>
    <w:rsid w:val="00557AB0"/>
    <w:rsid w:val="0056024F"/>
    <w:rsid w:val="005607B0"/>
    <w:rsid w:val="00560F4A"/>
    <w:rsid w:val="0056127E"/>
    <w:rsid w:val="005616EB"/>
    <w:rsid w:val="00561AAC"/>
    <w:rsid w:val="00561AD2"/>
    <w:rsid w:val="00562913"/>
    <w:rsid w:val="00562A9C"/>
    <w:rsid w:val="00563939"/>
    <w:rsid w:val="00564941"/>
    <w:rsid w:val="005649AF"/>
    <w:rsid w:val="00564A48"/>
    <w:rsid w:val="00564C2B"/>
    <w:rsid w:val="00564C7A"/>
    <w:rsid w:val="005658CD"/>
    <w:rsid w:val="005658EC"/>
    <w:rsid w:val="00565B83"/>
    <w:rsid w:val="005662BC"/>
    <w:rsid w:val="00566FD9"/>
    <w:rsid w:val="00567193"/>
    <w:rsid w:val="00567204"/>
    <w:rsid w:val="005672B2"/>
    <w:rsid w:val="00567365"/>
    <w:rsid w:val="00567794"/>
    <w:rsid w:val="00567C0B"/>
    <w:rsid w:val="005706AE"/>
    <w:rsid w:val="00570780"/>
    <w:rsid w:val="0057078F"/>
    <w:rsid w:val="00571430"/>
    <w:rsid w:val="005717BB"/>
    <w:rsid w:val="00571FC4"/>
    <w:rsid w:val="005723A4"/>
    <w:rsid w:val="00572759"/>
    <w:rsid w:val="00572B3E"/>
    <w:rsid w:val="005731DF"/>
    <w:rsid w:val="00573B10"/>
    <w:rsid w:val="00573B18"/>
    <w:rsid w:val="00574358"/>
    <w:rsid w:val="005743C3"/>
    <w:rsid w:val="00574732"/>
    <w:rsid w:val="00574D5F"/>
    <w:rsid w:val="0057545D"/>
    <w:rsid w:val="00575965"/>
    <w:rsid w:val="005762A7"/>
    <w:rsid w:val="0057679A"/>
    <w:rsid w:val="00577109"/>
    <w:rsid w:val="00577904"/>
    <w:rsid w:val="00577E10"/>
    <w:rsid w:val="00577FCB"/>
    <w:rsid w:val="00580A28"/>
    <w:rsid w:val="00580D92"/>
    <w:rsid w:val="00581A0F"/>
    <w:rsid w:val="005826D0"/>
    <w:rsid w:val="00582BB3"/>
    <w:rsid w:val="005836FD"/>
    <w:rsid w:val="00583AD1"/>
    <w:rsid w:val="00583BB5"/>
    <w:rsid w:val="00583CD3"/>
    <w:rsid w:val="00583E66"/>
    <w:rsid w:val="00583F2F"/>
    <w:rsid w:val="0058411C"/>
    <w:rsid w:val="00584432"/>
    <w:rsid w:val="00584441"/>
    <w:rsid w:val="005849BA"/>
    <w:rsid w:val="005852F7"/>
    <w:rsid w:val="00585E66"/>
    <w:rsid w:val="00585F3D"/>
    <w:rsid w:val="0058664B"/>
    <w:rsid w:val="00586B74"/>
    <w:rsid w:val="005870C3"/>
    <w:rsid w:val="00587836"/>
    <w:rsid w:val="00587B13"/>
    <w:rsid w:val="00587CEE"/>
    <w:rsid w:val="00590800"/>
    <w:rsid w:val="0059086B"/>
    <w:rsid w:val="005909DA"/>
    <w:rsid w:val="0059147E"/>
    <w:rsid w:val="005916D7"/>
    <w:rsid w:val="005920A4"/>
    <w:rsid w:val="0059362A"/>
    <w:rsid w:val="005938AE"/>
    <w:rsid w:val="005939DC"/>
    <w:rsid w:val="0059427F"/>
    <w:rsid w:val="00594441"/>
    <w:rsid w:val="0059450B"/>
    <w:rsid w:val="00594CE1"/>
    <w:rsid w:val="00594DF3"/>
    <w:rsid w:val="00594E4E"/>
    <w:rsid w:val="0059561B"/>
    <w:rsid w:val="00595646"/>
    <w:rsid w:val="00595EB2"/>
    <w:rsid w:val="00595F2B"/>
    <w:rsid w:val="0059633A"/>
    <w:rsid w:val="00597471"/>
    <w:rsid w:val="00597834"/>
    <w:rsid w:val="00597ED9"/>
    <w:rsid w:val="00597F14"/>
    <w:rsid w:val="005A0273"/>
    <w:rsid w:val="005A0364"/>
    <w:rsid w:val="005A0C46"/>
    <w:rsid w:val="005A1403"/>
    <w:rsid w:val="005A1B6C"/>
    <w:rsid w:val="005A1DC5"/>
    <w:rsid w:val="005A237D"/>
    <w:rsid w:val="005A260E"/>
    <w:rsid w:val="005A3BE7"/>
    <w:rsid w:val="005A4126"/>
    <w:rsid w:val="005A41F4"/>
    <w:rsid w:val="005A42ED"/>
    <w:rsid w:val="005A482A"/>
    <w:rsid w:val="005A4BC8"/>
    <w:rsid w:val="005A4C5E"/>
    <w:rsid w:val="005A4CD9"/>
    <w:rsid w:val="005A51F2"/>
    <w:rsid w:val="005A5460"/>
    <w:rsid w:val="005A6126"/>
    <w:rsid w:val="005A61C4"/>
    <w:rsid w:val="005A6641"/>
    <w:rsid w:val="005A6925"/>
    <w:rsid w:val="005A698C"/>
    <w:rsid w:val="005A6EE1"/>
    <w:rsid w:val="005A7581"/>
    <w:rsid w:val="005A7B1D"/>
    <w:rsid w:val="005A7F70"/>
    <w:rsid w:val="005B002B"/>
    <w:rsid w:val="005B01EB"/>
    <w:rsid w:val="005B03E4"/>
    <w:rsid w:val="005B0F01"/>
    <w:rsid w:val="005B1034"/>
    <w:rsid w:val="005B115C"/>
    <w:rsid w:val="005B17D5"/>
    <w:rsid w:val="005B33A4"/>
    <w:rsid w:val="005B3553"/>
    <w:rsid w:val="005B3C24"/>
    <w:rsid w:val="005B45E2"/>
    <w:rsid w:val="005B480F"/>
    <w:rsid w:val="005B4D77"/>
    <w:rsid w:val="005B53E4"/>
    <w:rsid w:val="005B5526"/>
    <w:rsid w:val="005B5586"/>
    <w:rsid w:val="005B5A24"/>
    <w:rsid w:val="005B75C7"/>
    <w:rsid w:val="005B7A2C"/>
    <w:rsid w:val="005C02F9"/>
    <w:rsid w:val="005C0438"/>
    <w:rsid w:val="005C084D"/>
    <w:rsid w:val="005C09FE"/>
    <w:rsid w:val="005C0CAC"/>
    <w:rsid w:val="005C0EB0"/>
    <w:rsid w:val="005C0F97"/>
    <w:rsid w:val="005C1225"/>
    <w:rsid w:val="005C1738"/>
    <w:rsid w:val="005C1927"/>
    <w:rsid w:val="005C27D0"/>
    <w:rsid w:val="005C2A86"/>
    <w:rsid w:val="005C2C7D"/>
    <w:rsid w:val="005C2D1F"/>
    <w:rsid w:val="005C2FB1"/>
    <w:rsid w:val="005C3588"/>
    <w:rsid w:val="005C3844"/>
    <w:rsid w:val="005C3D5A"/>
    <w:rsid w:val="005C490D"/>
    <w:rsid w:val="005C4A3E"/>
    <w:rsid w:val="005C4BEC"/>
    <w:rsid w:val="005C52A3"/>
    <w:rsid w:val="005C57D9"/>
    <w:rsid w:val="005C5C46"/>
    <w:rsid w:val="005C6B57"/>
    <w:rsid w:val="005C7327"/>
    <w:rsid w:val="005C738D"/>
    <w:rsid w:val="005C7893"/>
    <w:rsid w:val="005C7B7C"/>
    <w:rsid w:val="005C7BB8"/>
    <w:rsid w:val="005C7F2E"/>
    <w:rsid w:val="005D02F6"/>
    <w:rsid w:val="005D046B"/>
    <w:rsid w:val="005D062E"/>
    <w:rsid w:val="005D0F0E"/>
    <w:rsid w:val="005D13C5"/>
    <w:rsid w:val="005D15BE"/>
    <w:rsid w:val="005D1913"/>
    <w:rsid w:val="005D19DD"/>
    <w:rsid w:val="005D286B"/>
    <w:rsid w:val="005D2C4B"/>
    <w:rsid w:val="005D2F6B"/>
    <w:rsid w:val="005D3085"/>
    <w:rsid w:val="005D33A4"/>
    <w:rsid w:val="005D3B27"/>
    <w:rsid w:val="005D3FBB"/>
    <w:rsid w:val="005D4E6E"/>
    <w:rsid w:val="005D525B"/>
    <w:rsid w:val="005D53C4"/>
    <w:rsid w:val="005D5AC1"/>
    <w:rsid w:val="005D6100"/>
    <w:rsid w:val="005D62BF"/>
    <w:rsid w:val="005D6434"/>
    <w:rsid w:val="005D64F2"/>
    <w:rsid w:val="005D6943"/>
    <w:rsid w:val="005D6FA7"/>
    <w:rsid w:val="005D7525"/>
    <w:rsid w:val="005D7535"/>
    <w:rsid w:val="005E0634"/>
    <w:rsid w:val="005E0799"/>
    <w:rsid w:val="005E1040"/>
    <w:rsid w:val="005E10F9"/>
    <w:rsid w:val="005E11FD"/>
    <w:rsid w:val="005E1200"/>
    <w:rsid w:val="005E1537"/>
    <w:rsid w:val="005E16B5"/>
    <w:rsid w:val="005E1D3D"/>
    <w:rsid w:val="005E1F77"/>
    <w:rsid w:val="005E1F9F"/>
    <w:rsid w:val="005E244B"/>
    <w:rsid w:val="005E2804"/>
    <w:rsid w:val="005E2898"/>
    <w:rsid w:val="005E3533"/>
    <w:rsid w:val="005E3F6A"/>
    <w:rsid w:val="005E4203"/>
    <w:rsid w:val="005E4CCA"/>
    <w:rsid w:val="005E520B"/>
    <w:rsid w:val="005E54CE"/>
    <w:rsid w:val="005E5734"/>
    <w:rsid w:val="005E5B9A"/>
    <w:rsid w:val="005E5CE7"/>
    <w:rsid w:val="005E6B4B"/>
    <w:rsid w:val="005E6D8F"/>
    <w:rsid w:val="005E7321"/>
    <w:rsid w:val="005E7734"/>
    <w:rsid w:val="005E7893"/>
    <w:rsid w:val="005E78CD"/>
    <w:rsid w:val="005E7D4E"/>
    <w:rsid w:val="005F0B4C"/>
    <w:rsid w:val="005F0DE1"/>
    <w:rsid w:val="005F0E17"/>
    <w:rsid w:val="005F117A"/>
    <w:rsid w:val="005F1717"/>
    <w:rsid w:val="005F1885"/>
    <w:rsid w:val="005F1B6E"/>
    <w:rsid w:val="005F2062"/>
    <w:rsid w:val="005F2326"/>
    <w:rsid w:val="005F2348"/>
    <w:rsid w:val="005F337B"/>
    <w:rsid w:val="005F382C"/>
    <w:rsid w:val="005F3E9B"/>
    <w:rsid w:val="005F421A"/>
    <w:rsid w:val="005F4239"/>
    <w:rsid w:val="005F44CD"/>
    <w:rsid w:val="005F4579"/>
    <w:rsid w:val="005F45EE"/>
    <w:rsid w:val="005F4662"/>
    <w:rsid w:val="005F47E1"/>
    <w:rsid w:val="005F532A"/>
    <w:rsid w:val="005F54B8"/>
    <w:rsid w:val="005F551B"/>
    <w:rsid w:val="005F5624"/>
    <w:rsid w:val="005F58AD"/>
    <w:rsid w:val="005F5A1C"/>
    <w:rsid w:val="005F5A80"/>
    <w:rsid w:val="005F6A47"/>
    <w:rsid w:val="005F6C19"/>
    <w:rsid w:val="005F6FC2"/>
    <w:rsid w:val="0060022B"/>
    <w:rsid w:val="00600860"/>
    <w:rsid w:val="00601914"/>
    <w:rsid w:val="00601F96"/>
    <w:rsid w:val="00602869"/>
    <w:rsid w:val="00602A96"/>
    <w:rsid w:val="00602C8A"/>
    <w:rsid w:val="006034CA"/>
    <w:rsid w:val="0060390E"/>
    <w:rsid w:val="006039AC"/>
    <w:rsid w:val="00604403"/>
    <w:rsid w:val="006044FF"/>
    <w:rsid w:val="00604C18"/>
    <w:rsid w:val="00605422"/>
    <w:rsid w:val="006054AE"/>
    <w:rsid w:val="006066C0"/>
    <w:rsid w:val="006067A1"/>
    <w:rsid w:val="00607076"/>
    <w:rsid w:val="006070F4"/>
    <w:rsid w:val="006077E2"/>
    <w:rsid w:val="00607892"/>
    <w:rsid w:val="00607CC5"/>
    <w:rsid w:val="00607E40"/>
    <w:rsid w:val="006103C3"/>
    <w:rsid w:val="00610446"/>
    <w:rsid w:val="00610830"/>
    <w:rsid w:val="00610F15"/>
    <w:rsid w:val="00611060"/>
    <w:rsid w:val="006113BA"/>
    <w:rsid w:val="0061179B"/>
    <w:rsid w:val="0061189B"/>
    <w:rsid w:val="006120CB"/>
    <w:rsid w:val="00612148"/>
    <w:rsid w:val="006125F7"/>
    <w:rsid w:val="006125F9"/>
    <w:rsid w:val="00612614"/>
    <w:rsid w:val="006127BB"/>
    <w:rsid w:val="00612844"/>
    <w:rsid w:val="00612845"/>
    <w:rsid w:val="00612BFC"/>
    <w:rsid w:val="0061408F"/>
    <w:rsid w:val="00614292"/>
    <w:rsid w:val="00614471"/>
    <w:rsid w:val="00616193"/>
    <w:rsid w:val="00616551"/>
    <w:rsid w:val="00616AB3"/>
    <w:rsid w:val="00616F4A"/>
    <w:rsid w:val="00617131"/>
    <w:rsid w:val="00617172"/>
    <w:rsid w:val="006174B4"/>
    <w:rsid w:val="00617F35"/>
    <w:rsid w:val="006200BF"/>
    <w:rsid w:val="0062058D"/>
    <w:rsid w:val="00620DF2"/>
    <w:rsid w:val="006210B0"/>
    <w:rsid w:val="00621173"/>
    <w:rsid w:val="0062149F"/>
    <w:rsid w:val="006219AB"/>
    <w:rsid w:val="00621B2C"/>
    <w:rsid w:val="00622136"/>
    <w:rsid w:val="006226FE"/>
    <w:rsid w:val="00622FE9"/>
    <w:rsid w:val="006243B4"/>
    <w:rsid w:val="0062472F"/>
    <w:rsid w:val="00625576"/>
    <w:rsid w:val="00625579"/>
    <w:rsid w:val="00626313"/>
    <w:rsid w:val="00626F80"/>
    <w:rsid w:val="00626F8E"/>
    <w:rsid w:val="00627025"/>
    <w:rsid w:val="006277D7"/>
    <w:rsid w:val="00627CE7"/>
    <w:rsid w:val="00627D29"/>
    <w:rsid w:val="00627DE0"/>
    <w:rsid w:val="00630896"/>
    <w:rsid w:val="00630B16"/>
    <w:rsid w:val="00630B74"/>
    <w:rsid w:val="006316E3"/>
    <w:rsid w:val="00631FDB"/>
    <w:rsid w:val="00632661"/>
    <w:rsid w:val="00632905"/>
    <w:rsid w:val="00633014"/>
    <w:rsid w:val="0063342C"/>
    <w:rsid w:val="006338B6"/>
    <w:rsid w:val="00633DE1"/>
    <w:rsid w:val="006340CC"/>
    <w:rsid w:val="00634225"/>
    <w:rsid w:val="0063437B"/>
    <w:rsid w:val="00634B30"/>
    <w:rsid w:val="00634CF9"/>
    <w:rsid w:val="00635217"/>
    <w:rsid w:val="0063545D"/>
    <w:rsid w:val="006354E7"/>
    <w:rsid w:val="006363AA"/>
    <w:rsid w:val="0063641A"/>
    <w:rsid w:val="00636A2C"/>
    <w:rsid w:val="00636A50"/>
    <w:rsid w:val="00637961"/>
    <w:rsid w:val="0064017E"/>
    <w:rsid w:val="006406C2"/>
    <w:rsid w:val="00640781"/>
    <w:rsid w:val="00640CF8"/>
    <w:rsid w:val="00640EB6"/>
    <w:rsid w:val="00641101"/>
    <w:rsid w:val="00641842"/>
    <w:rsid w:val="00642681"/>
    <w:rsid w:val="0064275A"/>
    <w:rsid w:val="00642762"/>
    <w:rsid w:val="00642C70"/>
    <w:rsid w:val="00643B36"/>
    <w:rsid w:val="00643F92"/>
    <w:rsid w:val="00643FDC"/>
    <w:rsid w:val="00644511"/>
    <w:rsid w:val="006449D1"/>
    <w:rsid w:val="00644EAB"/>
    <w:rsid w:val="0064503C"/>
    <w:rsid w:val="00645165"/>
    <w:rsid w:val="006463D5"/>
    <w:rsid w:val="006464AC"/>
    <w:rsid w:val="00646F7C"/>
    <w:rsid w:val="0064749A"/>
    <w:rsid w:val="00647AD2"/>
    <w:rsid w:val="00650411"/>
    <w:rsid w:val="0065064D"/>
    <w:rsid w:val="006518A7"/>
    <w:rsid w:val="00652091"/>
    <w:rsid w:val="00652D5B"/>
    <w:rsid w:val="00652E03"/>
    <w:rsid w:val="006531BC"/>
    <w:rsid w:val="006540E3"/>
    <w:rsid w:val="00654752"/>
    <w:rsid w:val="00654AEF"/>
    <w:rsid w:val="00654BB6"/>
    <w:rsid w:val="00654E2B"/>
    <w:rsid w:val="006558B7"/>
    <w:rsid w:val="00655B45"/>
    <w:rsid w:val="006561E0"/>
    <w:rsid w:val="0065729C"/>
    <w:rsid w:val="006572AF"/>
    <w:rsid w:val="006604E0"/>
    <w:rsid w:val="006611FF"/>
    <w:rsid w:val="00662158"/>
    <w:rsid w:val="00662621"/>
    <w:rsid w:val="0066314E"/>
    <w:rsid w:val="006631AE"/>
    <w:rsid w:val="006631B9"/>
    <w:rsid w:val="0066344D"/>
    <w:rsid w:val="006642C1"/>
    <w:rsid w:val="00665173"/>
    <w:rsid w:val="00665208"/>
    <w:rsid w:val="006656BD"/>
    <w:rsid w:val="006666E8"/>
    <w:rsid w:val="006670C2"/>
    <w:rsid w:val="006673CA"/>
    <w:rsid w:val="006675CE"/>
    <w:rsid w:val="00667619"/>
    <w:rsid w:val="00670E68"/>
    <w:rsid w:val="006713E7"/>
    <w:rsid w:val="006725E6"/>
    <w:rsid w:val="00673304"/>
    <w:rsid w:val="00673635"/>
    <w:rsid w:val="00673A7A"/>
    <w:rsid w:val="00673C26"/>
    <w:rsid w:val="00673C40"/>
    <w:rsid w:val="00673FD1"/>
    <w:rsid w:val="00674BD6"/>
    <w:rsid w:val="00674DE5"/>
    <w:rsid w:val="0067504B"/>
    <w:rsid w:val="00675E9A"/>
    <w:rsid w:val="00676537"/>
    <w:rsid w:val="00676772"/>
    <w:rsid w:val="00676B58"/>
    <w:rsid w:val="00676BA0"/>
    <w:rsid w:val="00676C8A"/>
    <w:rsid w:val="0067767B"/>
    <w:rsid w:val="00677ACA"/>
    <w:rsid w:val="00677FDA"/>
    <w:rsid w:val="006807EB"/>
    <w:rsid w:val="00680A8A"/>
    <w:rsid w:val="00680A8E"/>
    <w:rsid w:val="00680C41"/>
    <w:rsid w:val="00680FC2"/>
    <w:rsid w:val="006812AF"/>
    <w:rsid w:val="006813CC"/>
    <w:rsid w:val="006814CF"/>
    <w:rsid w:val="00681864"/>
    <w:rsid w:val="00681F09"/>
    <w:rsid w:val="0068200F"/>
    <w:rsid w:val="00682D19"/>
    <w:rsid w:val="00682E04"/>
    <w:rsid w:val="0068327D"/>
    <w:rsid w:val="006836F0"/>
    <w:rsid w:val="00683A38"/>
    <w:rsid w:val="006840A9"/>
    <w:rsid w:val="0068440A"/>
    <w:rsid w:val="00684889"/>
    <w:rsid w:val="0068572C"/>
    <w:rsid w:val="00685793"/>
    <w:rsid w:val="00685BC5"/>
    <w:rsid w:val="00685CFC"/>
    <w:rsid w:val="00685D6E"/>
    <w:rsid w:val="00686B15"/>
    <w:rsid w:val="0068784D"/>
    <w:rsid w:val="0068788F"/>
    <w:rsid w:val="006902C4"/>
    <w:rsid w:val="00690315"/>
    <w:rsid w:val="0069083C"/>
    <w:rsid w:val="00691534"/>
    <w:rsid w:val="006932A9"/>
    <w:rsid w:val="00693880"/>
    <w:rsid w:val="006938E0"/>
    <w:rsid w:val="00693948"/>
    <w:rsid w:val="00693ED0"/>
    <w:rsid w:val="00693FFC"/>
    <w:rsid w:val="00694028"/>
    <w:rsid w:val="006943AE"/>
    <w:rsid w:val="00694418"/>
    <w:rsid w:val="0069445D"/>
    <w:rsid w:val="006947DC"/>
    <w:rsid w:val="00694AF0"/>
    <w:rsid w:val="00694BBF"/>
    <w:rsid w:val="00694E6B"/>
    <w:rsid w:val="00695537"/>
    <w:rsid w:val="00695E54"/>
    <w:rsid w:val="00695E8F"/>
    <w:rsid w:val="00695F82"/>
    <w:rsid w:val="00695FC6"/>
    <w:rsid w:val="00696976"/>
    <w:rsid w:val="00696F30"/>
    <w:rsid w:val="00696FCA"/>
    <w:rsid w:val="00697403"/>
    <w:rsid w:val="00697495"/>
    <w:rsid w:val="0069761A"/>
    <w:rsid w:val="00697DD7"/>
    <w:rsid w:val="006A01D3"/>
    <w:rsid w:val="006A02E9"/>
    <w:rsid w:val="006A046D"/>
    <w:rsid w:val="006A0D64"/>
    <w:rsid w:val="006A0DD0"/>
    <w:rsid w:val="006A0F68"/>
    <w:rsid w:val="006A19A1"/>
    <w:rsid w:val="006A1A2B"/>
    <w:rsid w:val="006A1ADC"/>
    <w:rsid w:val="006A1B49"/>
    <w:rsid w:val="006A209E"/>
    <w:rsid w:val="006A25E2"/>
    <w:rsid w:val="006A27C3"/>
    <w:rsid w:val="006A3298"/>
    <w:rsid w:val="006A33AA"/>
    <w:rsid w:val="006A348C"/>
    <w:rsid w:val="006A3645"/>
    <w:rsid w:val="006A44B4"/>
    <w:rsid w:val="006A450A"/>
    <w:rsid w:val="006A4686"/>
    <w:rsid w:val="006A4691"/>
    <w:rsid w:val="006A476C"/>
    <w:rsid w:val="006A4EC3"/>
    <w:rsid w:val="006A54A0"/>
    <w:rsid w:val="006A5EE0"/>
    <w:rsid w:val="006A69BF"/>
    <w:rsid w:val="006A6C33"/>
    <w:rsid w:val="006A7189"/>
    <w:rsid w:val="006B00F3"/>
    <w:rsid w:val="006B0658"/>
    <w:rsid w:val="006B0984"/>
    <w:rsid w:val="006B0BC9"/>
    <w:rsid w:val="006B0E9E"/>
    <w:rsid w:val="006B1382"/>
    <w:rsid w:val="006B14C5"/>
    <w:rsid w:val="006B1692"/>
    <w:rsid w:val="006B1923"/>
    <w:rsid w:val="006B1DCE"/>
    <w:rsid w:val="006B267D"/>
    <w:rsid w:val="006B2B31"/>
    <w:rsid w:val="006B41AB"/>
    <w:rsid w:val="006B4263"/>
    <w:rsid w:val="006B486D"/>
    <w:rsid w:val="006B4D9E"/>
    <w:rsid w:val="006B502E"/>
    <w:rsid w:val="006B5280"/>
    <w:rsid w:val="006B54C5"/>
    <w:rsid w:val="006B589D"/>
    <w:rsid w:val="006B5A10"/>
    <w:rsid w:val="006B5AE4"/>
    <w:rsid w:val="006B5C74"/>
    <w:rsid w:val="006B6B07"/>
    <w:rsid w:val="006B701F"/>
    <w:rsid w:val="006B70E5"/>
    <w:rsid w:val="006B715E"/>
    <w:rsid w:val="006B72C0"/>
    <w:rsid w:val="006B7C01"/>
    <w:rsid w:val="006B7FBA"/>
    <w:rsid w:val="006B7FE4"/>
    <w:rsid w:val="006C050E"/>
    <w:rsid w:val="006C067F"/>
    <w:rsid w:val="006C0869"/>
    <w:rsid w:val="006C1F40"/>
    <w:rsid w:val="006C2D4C"/>
    <w:rsid w:val="006C34AD"/>
    <w:rsid w:val="006C3759"/>
    <w:rsid w:val="006C408D"/>
    <w:rsid w:val="006C411E"/>
    <w:rsid w:val="006C42F1"/>
    <w:rsid w:val="006C4AC4"/>
    <w:rsid w:val="006C4F30"/>
    <w:rsid w:val="006C5232"/>
    <w:rsid w:val="006C5248"/>
    <w:rsid w:val="006C58BE"/>
    <w:rsid w:val="006C5E73"/>
    <w:rsid w:val="006C6751"/>
    <w:rsid w:val="006C6C64"/>
    <w:rsid w:val="006D024F"/>
    <w:rsid w:val="006D02D2"/>
    <w:rsid w:val="006D060E"/>
    <w:rsid w:val="006D07AA"/>
    <w:rsid w:val="006D084E"/>
    <w:rsid w:val="006D0CE9"/>
    <w:rsid w:val="006D0EFC"/>
    <w:rsid w:val="006D1507"/>
    <w:rsid w:val="006D17B1"/>
    <w:rsid w:val="006D1B3F"/>
    <w:rsid w:val="006D1C79"/>
    <w:rsid w:val="006D252F"/>
    <w:rsid w:val="006D257E"/>
    <w:rsid w:val="006D29DC"/>
    <w:rsid w:val="006D2B2E"/>
    <w:rsid w:val="006D2BC7"/>
    <w:rsid w:val="006D37F2"/>
    <w:rsid w:val="006D3954"/>
    <w:rsid w:val="006D3C7F"/>
    <w:rsid w:val="006D4054"/>
    <w:rsid w:val="006D41C0"/>
    <w:rsid w:val="006D4745"/>
    <w:rsid w:val="006D481A"/>
    <w:rsid w:val="006D53F2"/>
    <w:rsid w:val="006D581C"/>
    <w:rsid w:val="006D58D7"/>
    <w:rsid w:val="006D6F41"/>
    <w:rsid w:val="006D7138"/>
    <w:rsid w:val="006D72D0"/>
    <w:rsid w:val="006D79C7"/>
    <w:rsid w:val="006D7F07"/>
    <w:rsid w:val="006E026B"/>
    <w:rsid w:val="006E02EC"/>
    <w:rsid w:val="006E067E"/>
    <w:rsid w:val="006E1B4F"/>
    <w:rsid w:val="006E1DAC"/>
    <w:rsid w:val="006E1F77"/>
    <w:rsid w:val="006E2720"/>
    <w:rsid w:val="006E3060"/>
    <w:rsid w:val="006E31D7"/>
    <w:rsid w:val="006E38BB"/>
    <w:rsid w:val="006E38DE"/>
    <w:rsid w:val="006E3978"/>
    <w:rsid w:val="006E3B17"/>
    <w:rsid w:val="006E3C4F"/>
    <w:rsid w:val="006E3ED3"/>
    <w:rsid w:val="006E3F9F"/>
    <w:rsid w:val="006E454D"/>
    <w:rsid w:val="006E4838"/>
    <w:rsid w:val="006E55A4"/>
    <w:rsid w:val="006E5670"/>
    <w:rsid w:val="006E56D8"/>
    <w:rsid w:val="006E5A03"/>
    <w:rsid w:val="006E5B7C"/>
    <w:rsid w:val="006E5EB6"/>
    <w:rsid w:val="006E5F77"/>
    <w:rsid w:val="006E63E7"/>
    <w:rsid w:val="006E6794"/>
    <w:rsid w:val="006E6B6E"/>
    <w:rsid w:val="006E6F41"/>
    <w:rsid w:val="006E70B9"/>
    <w:rsid w:val="006E73E6"/>
    <w:rsid w:val="006E7B4E"/>
    <w:rsid w:val="006E7FB2"/>
    <w:rsid w:val="006F026F"/>
    <w:rsid w:val="006F053B"/>
    <w:rsid w:val="006F0AA4"/>
    <w:rsid w:val="006F140B"/>
    <w:rsid w:val="006F1BAC"/>
    <w:rsid w:val="006F274D"/>
    <w:rsid w:val="006F31AF"/>
    <w:rsid w:val="006F34F9"/>
    <w:rsid w:val="006F3566"/>
    <w:rsid w:val="006F3629"/>
    <w:rsid w:val="006F3653"/>
    <w:rsid w:val="006F3D50"/>
    <w:rsid w:val="006F3E7E"/>
    <w:rsid w:val="006F4886"/>
    <w:rsid w:val="006F60AD"/>
    <w:rsid w:val="006F60D9"/>
    <w:rsid w:val="006F6294"/>
    <w:rsid w:val="006F6366"/>
    <w:rsid w:val="006F6506"/>
    <w:rsid w:val="006F6661"/>
    <w:rsid w:val="006F6AA9"/>
    <w:rsid w:val="006F6CBC"/>
    <w:rsid w:val="006F6CC5"/>
    <w:rsid w:val="006F6E4B"/>
    <w:rsid w:val="006F77E7"/>
    <w:rsid w:val="006F7C98"/>
    <w:rsid w:val="007019F4"/>
    <w:rsid w:val="00702143"/>
    <w:rsid w:val="00702580"/>
    <w:rsid w:val="007029C3"/>
    <w:rsid w:val="00702CE2"/>
    <w:rsid w:val="00702D3A"/>
    <w:rsid w:val="00702EEA"/>
    <w:rsid w:val="0070300B"/>
    <w:rsid w:val="0070373E"/>
    <w:rsid w:val="00703B15"/>
    <w:rsid w:val="00703F16"/>
    <w:rsid w:val="00703F87"/>
    <w:rsid w:val="00703FC9"/>
    <w:rsid w:val="007042A6"/>
    <w:rsid w:val="007044CE"/>
    <w:rsid w:val="00704598"/>
    <w:rsid w:val="00704878"/>
    <w:rsid w:val="00705190"/>
    <w:rsid w:val="007051FB"/>
    <w:rsid w:val="00705D35"/>
    <w:rsid w:val="00706FEE"/>
    <w:rsid w:val="00707E27"/>
    <w:rsid w:val="00711167"/>
    <w:rsid w:val="00711236"/>
    <w:rsid w:val="00711D20"/>
    <w:rsid w:val="00712713"/>
    <w:rsid w:val="00712EEF"/>
    <w:rsid w:val="0071396A"/>
    <w:rsid w:val="00713DC3"/>
    <w:rsid w:val="00713E51"/>
    <w:rsid w:val="0071466A"/>
    <w:rsid w:val="00714806"/>
    <w:rsid w:val="00714A08"/>
    <w:rsid w:val="00714C62"/>
    <w:rsid w:val="0071590B"/>
    <w:rsid w:val="00715C73"/>
    <w:rsid w:val="00715DF9"/>
    <w:rsid w:val="00715EC9"/>
    <w:rsid w:val="00715FB0"/>
    <w:rsid w:val="00716465"/>
    <w:rsid w:val="0071652E"/>
    <w:rsid w:val="007167DF"/>
    <w:rsid w:val="00716BA1"/>
    <w:rsid w:val="00717414"/>
    <w:rsid w:val="00717A27"/>
    <w:rsid w:val="007203BB"/>
    <w:rsid w:val="007209A3"/>
    <w:rsid w:val="00720F69"/>
    <w:rsid w:val="00720FFC"/>
    <w:rsid w:val="007211B1"/>
    <w:rsid w:val="007212EC"/>
    <w:rsid w:val="00721BD1"/>
    <w:rsid w:val="0072237B"/>
    <w:rsid w:val="007223E8"/>
    <w:rsid w:val="00722E46"/>
    <w:rsid w:val="00722F3C"/>
    <w:rsid w:val="00723349"/>
    <w:rsid w:val="0072341E"/>
    <w:rsid w:val="00723445"/>
    <w:rsid w:val="00723D37"/>
    <w:rsid w:val="00724BA9"/>
    <w:rsid w:val="00724E4A"/>
    <w:rsid w:val="00725869"/>
    <w:rsid w:val="007259AA"/>
    <w:rsid w:val="00725D6E"/>
    <w:rsid w:val="00726545"/>
    <w:rsid w:val="007277DA"/>
    <w:rsid w:val="00727831"/>
    <w:rsid w:val="00727993"/>
    <w:rsid w:val="00727C5D"/>
    <w:rsid w:val="007307DF"/>
    <w:rsid w:val="00730D7D"/>
    <w:rsid w:val="00731150"/>
    <w:rsid w:val="0073126B"/>
    <w:rsid w:val="007318E3"/>
    <w:rsid w:val="00731D27"/>
    <w:rsid w:val="00731E8E"/>
    <w:rsid w:val="00732225"/>
    <w:rsid w:val="00732D54"/>
    <w:rsid w:val="0073349F"/>
    <w:rsid w:val="007348AC"/>
    <w:rsid w:val="00734B84"/>
    <w:rsid w:val="00734EC5"/>
    <w:rsid w:val="0073517F"/>
    <w:rsid w:val="0073583D"/>
    <w:rsid w:val="007358AF"/>
    <w:rsid w:val="007359B3"/>
    <w:rsid w:val="00735BDF"/>
    <w:rsid w:val="00735EAE"/>
    <w:rsid w:val="0073632F"/>
    <w:rsid w:val="00736EFE"/>
    <w:rsid w:val="007370F2"/>
    <w:rsid w:val="0073764F"/>
    <w:rsid w:val="007378C9"/>
    <w:rsid w:val="00737AE2"/>
    <w:rsid w:val="00737D55"/>
    <w:rsid w:val="00737E74"/>
    <w:rsid w:val="00740957"/>
    <w:rsid w:val="00740A85"/>
    <w:rsid w:val="007410A8"/>
    <w:rsid w:val="00741987"/>
    <w:rsid w:val="00741E8D"/>
    <w:rsid w:val="00742058"/>
    <w:rsid w:val="00742174"/>
    <w:rsid w:val="007427A8"/>
    <w:rsid w:val="00742CBB"/>
    <w:rsid w:val="00743910"/>
    <w:rsid w:val="00743926"/>
    <w:rsid w:val="0074406D"/>
    <w:rsid w:val="007441DC"/>
    <w:rsid w:val="007444B9"/>
    <w:rsid w:val="0074485D"/>
    <w:rsid w:val="00744A01"/>
    <w:rsid w:val="00744F71"/>
    <w:rsid w:val="00745355"/>
    <w:rsid w:val="007457EB"/>
    <w:rsid w:val="00746187"/>
    <w:rsid w:val="007463C8"/>
    <w:rsid w:val="00746EDA"/>
    <w:rsid w:val="00747137"/>
    <w:rsid w:val="007476FD"/>
    <w:rsid w:val="007477C6"/>
    <w:rsid w:val="007478F5"/>
    <w:rsid w:val="007501B8"/>
    <w:rsid w:val="00750547"/>
    <w:rsid w:val="00750DC2"/>
    <w:rsid w:val="00750E0D"/>
    <w:rsid w:val="00751103"/>
    <w:rsid w:val="00751607"/>
    <w:rsid w:val="00751712"/>
    <w:rsid w:val="00751A92"/>
    <w:rsid w:val="00751D69"/>
    <w:rsid w:val="00752194"/>
    <w:rsid w:val="007525D7"/>
    <w:rsid w:val="0075261D"/>
    <w:rsid w:val="00753159"/>
    <w:rsid w:val="007532CA"/>
    <w:rsid w:val="007534D0"/>
    <w:rsid w:val="00753CA1"/>
    <w:rsid w:val="00753F27"/>
    <w:rsid w:val="00753F48"/>
    <w:rsid w:val="00754066"/>
    <w:rsid w:val="00755364"/>
    <w:rsid w:val="007564B3"/>
    <w:rsid w:val="0075719B"/>
    <w:rsid w:val="007571F0"/>
    <w:rsid w:val="00757E78"/>
    <w:rsid w:val="00760364"/>
    <w:rsid w:val="007604B9"/>
    <w:rsid w:val="0076074A"/>
    <w:rsid w:val="00761025"/>
    <w:rsid w:val="00761CD5"/>
    <w:rsid w:val="0076254F"/>
    <w:rsid w:val="007625E1"/>
    <w:rsid w:val="00762EEA"/>
    <w:rsid w:val="00763630"/>
    <w:rsid w:val="00763634"/>
    <w:rsid w:val="0076517F"/>
    <w:rsid w:val="0076570B"/>
    <w:rsid w:val="00765B52"/>
    <w:rsid w:val="00766389"/>
    <w:rsid w:val="00766836"/>
    <w:rsid w:val="00766C13"/>
    <w:rsid w:val="00766DB7"/>
    <w:rsid w:val="00766DD4"/>
    <w:rsid w:val="007674FE"/>
    <w:rsid w:val="00767F67"/>
    <w:rsid w:val="00770176"/>
    <w:rsid w:val="0077021A"/>
    <w:rsid w:val="007708E6"/>
    <w:rsid w:val="00770C90"/>
    <w:rsid w:val="00770F4F"/>
    <w:rsid w:val="00771104"/>
    <w:rsid w:val="007713F8"/>
    <w:rsid w:val="0077157A"/>
    <w:rsid w:val="00771817"/>
    <w:rsid w:val="0077182C"/>
    <w:rsid w:val="007726C4"/>
    <w:rsid w:val="0077277E"/>
    <w:rsid w:val="007729E8"/>
    <w:rsid w:val="00772A8E"/>
    <w:rsid w:val="00772E57"/>
    <w:rsid w:val="00772EFB"/>
    <w:rsid w:val="007732A4"/>
    <w:rsid w:val="007732A9"/>
    <w:rsid w:val="00775BDA"/>
    <w:rsid w:val="00776952"/>
    <w:rsid w:val="00777062"/>
    <w:rsid w:val="007774DD"/>
    <w:rsid w:val="00777534"/>
    <w:rsid w:val="00777D83"/>
    <w:rsid w:val="00777DC7"/>
    <w:rsid w:val="007801F5"/>
    <w:rsid w:val="00780A0F"/>
    <w:rsid w:val="00780A9E"/>
    <w:rsid w:val="00781ED1"/>
    <w:rsid w:val="007825D0"/>
    <w:rsid w:val="007828F2"/>
    <w:rsid w:val="00782CA1"/>
    <w:rsid w:val="00782CE6"/>
    <w:rsid w:val="00783788"/>
    <w:rsid w:val="00783CA4"/>
    <w:rsid w:val="00783DF2"/>
    <w:rsid w:val="007842FB"/>
    <w:rsid w:val="00784513"/>
    <w:rsid w:val="00784768"/>
    <w:rsid w:val="00784E1E"/>
    <w:rsid w:val="00784ECD"/>
    <w:rsid w:val="007851AC"/>
    <w:rsid w:val="00785641"/>
    <w:rsid w:val="0078567B"/>
    <w:rsid w:val="00786124"/>
    <w:rsid w:val="0078699F"/>
    <w:rsid w:val="00786CB0"/>
    <w:rsid w:val="00786EDB"/>
    <w:rsid w:val="007873B7"/>
    <w:rsid w:val="00787638"/>
    <w:rsid w:val="0079023C"/>
    <w:rsid w:val="0079056D"/>
    <w:rsid w:val="00790ACD"/>
    <w:rsid w:val="0079113E"/>
    <w:rsid w:val="00791540"/>
    <w:rsid w:val="00791E76"/>
    <w:rsid w:val="00791EEA"/>
    <w:rsid w:val="0079314F"/>
    <w:rsid w:val="00793427"/>
    <w:rsid w:val="0079514B"/>
    <w:rsid w:val="00795252"/>
    <w:rsid w:val="00795606"/>
    <w:rsid w:val="0079572B"/>
    <w:rsid w:val="00795978"/>
    <w:rsid w:val="00795A2F"/>
    <w:rsid w:val="00795EB0"/>
    <w:rsid w:val="00795ECA"/>
    <w:rsid w:val="007961AD"/>
    <w:rsid w:val="00796358"/>
    <w:rsid w:val="007965AC"/>
    <w:rsid w:val="0079676F"/>
    <w:rsid w:val="007967DD"/>
    <w:rsid w:val="007971D4"/>
    <w:rsid w:val="0079720D"/>
    <w:rsid w:val="00797AF0"/>
    <w:rsid w:val="00797D4C"/>
    <w:rsid w:val="00797FA4"/>
    <w:rsid w:val="007A08CB"/>
    <w:rsid w:val="007A0D31"/>
    <w:rsid w:val="007A0FA1"/>
    <w:rsid w:val="007A150A"/>
    <w:rsid w:val="007A1C0F"/>
    <w:rsid w:val="007A2411"/>
    <w:rsid w:val="007A2DC1"/>
    <w:rsid w:val="007A2F1A"/>
    <w:rsid w:val="007A327B"/>
    <w:rsid w:val="007A38C7"/>
    <w:rsid w:val="007A3AC9"/>
    <w:rsid w:val="007A3DC3"/>
    <w:rsid w:val="007A4015"/>
    <w:rsid w:val="007A40DE"/>
    <w:rsid w:val="007A433B"/>
    <w:rsid w:val="007A4440"/>
    <w:rsid w:val="007A4470"/>
    <w:rsid w:val="007A4E50"/>
    <w:rsid w:val="007A5212"/>
    <w:rsid w:val="007A5391"/>
    <w:rsid w:val="007A5455"/>
    <w:rsid w:val="007A5942"/>
    <w:rsid w:val="007A5A28"/>
    <w:rsid w:val="007A63DB"/>
    <w:rsid w:val="007A64DD"/>
    <w:rsid w:val="007A6655"/>
    <w:rsid w:val="007A74EE"/>
    <w:rsid w:val="007A7508"/>
    <w:rsid w:val="007A75FD"/>
    <w:rsid w:val="007A7B86"/>
    <w:rsid w:val="007A7E28"/>
    <w:rsid w:val="007B0396"/>
    <w:rsid w:val="007B0519"/>
    <w:rsid w:val="007B056D"/>
    <w:rsid w:val="007B09F2"/>
    <w:rsid w:val="007B0FD2"/>
    <w:rsid w:val="007B13EE"/>
    <w:rsid w:val="007B193D"/>
    <w:rsid w:val="007B1C25"/>
    <w:rsid w:val="007B1CD3"/>
    <w:rsid w:val="007B213B"/>
    <w:rsid w:val="007B2202"/>
    <w:rsid w:val="007B26EE"/>
    <w:rsid w:val="007B27A5"/>
    <w:rsid w:val="007B2B2D"/>
    <w:rsid w:val="007B2D8E"/>
    <w:rsid w:val="007B2E04"/>
    <w:rsid w:val="007B3018"/>
    <w:rsid w:val="007B311B"/>
    <w:rsid w:val="007B3282"/>
    <w:rsid w:val="007B3513"/>
    <w:rsid w:val="007B3A72"/>
    <w:rsid w:val="007B3D45"/>
    <w:rsid w:val="007B3D83"/>
    <w:rsid w:val="007B4191"/>
    <w:rsid w:val="007B46F0"/>
    <w:rsid w:val="007B4B5F"/>
    <w:rsid w:val="007B4FD5"/>
    <w:rsid w:val="007B5B87"/>
    <w:rsid w:val="007B6C51"/>
    <w:rsid w:val="007B6C81"/>
    <w:rsid w:val="007B7320"/>
    <w:rsid w:val="007B79AC"/>
    <w:rsid w:val="007C1305"/>
    <w:rsid w:val="007C1314"/>
    <w:rsid w:val="007C16FC"/>
    <w:rsid w:val="007C17FA"/>
    <w:rsid w:val="007C1CE9"/>
    <w:rsid w:val="007C2A29"/>
    <w:rsid w:val="007C3336"/>
    <w:rsid w:val="007C3873"/>
    <w:rsid w:val="007C422A"/>
    <w:rsid w:val="007C4467"/>
    <w:rsid w:val="007C459B"/>
    <w:rsid w:val="007C5026"/>
    <w:rsid w:val="007C5255"/>
    <w:rsid w:val="007C53DA"/>
    <w:rsid w:val="007C5B42"/>
    <w:rsid w:val="007C5F95"/>
    <w:rsid w:val="007C61B5"/>
    <w:rsid w:val="007C623C"/>
    <w:rsid w:val="007C6F88"/>
    <w:rsid w:val="007C7A37"/>
    <w:rsid w:val="007C7D79"/>
    <w:rsid w:val="007D01BF"/>
    <w:rsid w:val="007D05D6"/>
    <w:rsid w:val="007D0869"/>
    <w:rsid w:val="007D14C4"/>
    <w:rsid w:val="007D1CBD"/>
    <w:rsid w:val="007D25E6"/>
    <w:rsid w:val="007D2FCF"/>
    <w:rsid w:val="007D310D"/>
    <w:rsid w:val="007D3319"/>
    <w:rsid w:val="007D335D"/>
    <w:rsid w:val="007D3797"/>
    <w:rsid w:val="007D3EF5"/>
    <w:rsid w:val="007D3FAE"/>
    <w:rsid w:val="007D40A2"/>
    <w:rsid w:val="007D4466"/>
    <w:rsid w:val="007D44C6"/>
    <w:rsid w:val="007D4D19"/>
    <w:rsid w:val="007D4DA4"/>
    <w:rsid w:val="007D51DA"/>
    <w:rsid w:val="007D5370"/>
    <w:rsid w:val="007D5AC8"/>
    <w:rsid w:val="007D5BF9"/>
    <w:rsid w:val="007D5CDE"/>
    <w:rsid w:val="007D5FC8"/>
    <w:rsid w:val="007D605C"/>
    <w:rsid w:val="007D6A0D"/>
    <w:rsid w:val="007D6C3F"/>
    <w:rsid w:val="007D6EAE"/>
    <w:rsid w:val="007D76BA"/>
    <w:rsid w:val="007D7785"/>
    <w:rsid w:val="007D7CD2"/>
    <w:rsid w:val="007E0946"/>
    <w:rsid w:val="007E0A7B"/>
    <w:rsid w:val="007E1184"/>
    <w:rsid w:val="007E1458"/>
    <w:rsid w:val="007E252C"/>
    <w:rsid w:val="007E27CB"/>
    <w:rsid w:val="007E2BFC"/>
    <w:rsid w:val="007E301B"/>
    <w:rsid w:val="007E3314"/>
    <w:rsid w:val="007E34DD"/>
    <w:rsid w:val="007E3514"/>
    <w:rsid w:val="007E3602"/>
    <w:rsid w:val="007E4219"/>
    <w:rsid w:val="007E4953"/>
    <w:rsid w:val="007E49D5"/>
    <w:rsid w:val="007E4A67"/>
    <w:rsid w:val="007E4B03"/>
    <w:rsid w:val="007E4E3A"/>
    <w:rsid w:val="007E556F"/>
    <w:rsid w:val="007E572C"/>
    <w:rsid w:val="007E5778"/>
    <w:rsid w:val="007E58F1"/>
    <w:rsid w:val="007E6522"/>
    <w:rsid w:val="007E6CEA"/>
    <w:rsid w:val="007E6E00"/>
    <w:rsid w:val="007F04D1"/>
    <w:rsid w:val="007F0BB6"/>
    <w:rsid w:val="007F0D60"/>
    <w:rsid w:val="007F0E6D"/>
    <w:rsid w:val="007F1618"/>
    <w:rsid w:val="007F166A"/>
    <w:rsid w:val="007F1B8C"/>
    <w:rsid w:val="007F1CED"/>
    <w:rsid w:val="007F2525"/>
    <w:rsid w:val="007F2572"/>
    <w:rsid w:val="007F2D67"/>
    <w:rsid w:val="007F30DA"/>
    <w:rsid w:val="007F324B"/>
    <w:rsid w:val="007F341B"/>
    <w:rsid w:val="007F3496"/>
    <w:rsid w:val="007F3B27"/>
    <w:rsid w:val="007F3B39"/>
    <w:rsid w:val="007F4028"/>
    <w:rsid w:val="007F440F"/>
    <w:rsid w:val="007F5322"/>
    <w:rsid w:val="007F5B4B"/>
    <w:rsid w:val="007F637B"/>
    <w:rsid w:val="007F6C6E"/>
    <w:rsid w:val="007F7555"/>
    <w:rsid w:val="0080031D"/>
    <w:rsid w:val="008010D9"/>
    <w:rsid w:val="00801FAA"/>
    <w:rsid w:val="008020CF"/>
    <w:rsid w:val="008023CF"/>
    <w:rsid w:val="00802BCA"/>
    <w:rsid w:val="0080317E"/>
    <w:rsid w:val="00803384"/>
    <w:rsid w:val="008039EF"/>
    <w:rsid w:val="00803E1B"/>
    <w:rsid w:val="008040D2"/>
    <w:rsid w:val="00804541"/>
    <w:rsid w:val="008046BA"/>
    <w:rsid w:val="00805364"/>
    <w:rsid w:val="0080553C"/>
    <w:rsid w:val="008055D6"/>
    <w:rsid w:val="008056E4"/>
    <w:rsid w:val="00805B46"/>
    <w:rsid w:val="00805DB4"/>
    <w:rsid w:val="008065B6"/>
    <w:rsid w:val="00806A2F"/>
    <w:rsid w:val="00806D49"/>
    <w:rsid w:val="00806D66"/>
    <w:rsid w:val="00806E59"/>
    <w:rsid w:val="00806F0F"/>
    <w:rsid w:val="00807852"/>
    <w:rsid w:val="00807A08"/>
    <w:rsid w:val="00807B83"/>
    <w:rsid w:val="00810535"/>
    <w:rsid w:val="00810545"/>
    <w:rsid w:val="00810AF2"/>
    <w:rsid w:val="00810DDD"/>
    <w:rsid w:val="00810E74"/>
    <w:rsid w:val="00810EB1"/>
    <w:rsid w:val="0081130C"/>
    <w:rsid w:val="00811873"/>
    <w:rsid w:val="00811D32"/>
    <w:rsid w:val="008124C7"/>
    <w:rsid w:val="00812A92"/>
    <w:rsid w:val="00813C1C"/>
    <w:rsid w:val="008144C4"/>
    <w:rsid w:val="008145AA"/>
    <w:rsid w:val="00815027"/>
    <w:rsid w:val="0081503F"/>
    <w:rsid w:val="0081621C"/>
    <w:rsid w:val="008163BE"/>
    <w:rsid w:val="008163CF"/>
    <w:rsid w:val="008165D5"/>
    <w:rsid w:val="0081750A"/>
    <w:rsid w:val="00817DF1"/>
    <w:rsid w:val="00817E0F"/>
    <w:rsid w:val="0082014B"/>
    <w:rsid w:val="008201EF"/>
    <w:rsid w:val="0082065E"/>
    <w:rsid w:val="00821317"/>
    <w:rsid w:val="008217A9"/>
    <w:rsid w:val="00821E33"/>
    <w:rsid w:val="00822335"/>
    <w:rsid w:val="008225FB"/>
    <w:rsid w:val="00822956"/>
    <w:rsid w:val="00822CA1"/>
    <w:rsid w:val="00822DEF"/>
    <w:rsid w:val="008232A9"/>
    <w:rsid w:val="00823593"/>
    <w:rsid w:val="008240B4"/>
    <w:rsid w:val="008244C3"/>
    <w:rsid w:val="00824752"/>
    <w:rsid w:val="008250AB"/>
    <w:rsid w:val="008254EE"/>
    <w:rsid w:val="00825546"/>
    <w:rsid w:val="008257DC"/>
    <w:rsid w:val="00825B03"/>
    <w:rsid w:val="00825C7C"/>
    <w:rsid w:val="00825DC2"/>
    <w:rsid w:val="00825E0D"/>
    <w:rsid w:val="00826719"/>
    <w:rsid w:val="00826FEE"/>
    <w:rsid w:val="008270B1"/>
    <w:rsid w:val="008273F0"/>
    <w:rsid w:val="0082774B"/>
    <w:rsid w:val="00827DC9"/>
    <w:rsid w:val="0083054A"/>
    <w:rsid w:val="00830961"/>
    <w:rsid w:val="0083097C"/>
    <w:rsid w:val="008309A2"/>
    <w:rsid w:val="00830EC6"/>
    <w:rsid w:val="00830FD5"/>
    <w:rsid w:val="00831006"/>
    <w:rsid w:val="0083105B"/>
    <w:rsid w:val="008326AC"/>
    <w:rsid w:val="00832908"/>
    <w:rsid w:val="00832C70"/>
    <w:rsid w:val="00833761"/>
    <w:rsid w:val="00833BB1"/>
    <w:rsid w:val="00833DCF"/>
    <w:rsid w:val="00833EE4"/>
    <w:rsid w:val="0083424C"/>
    <w:rsid w:val="008343FA"/>
    <w:rsid w:val="008346ED"/>
    <w:rsid w:val="008346F5"/>
    <w:rsid w:val="0083484D"/>
    <w:rsid w:val="00834AD3"/>
    <w:rsid w:val="00834AE7"/>
    <w:rsid w:val="00834CA9"/>
    <w:rsid w:val="0083543D"/>
    <w:rsid w:val="00835FF3"/>
    <w:rsid w:val="00836D46"/>
    <w:rsid w:val="00836DB8"/>
    <w:rsid w:val="00837009"/>
    <w:rsid w:val="00837054"/>
    <w:rsid w:val="008371A1"/>
    <w:rsid w:val="008371C8"/>
    <w:rsid w:val="0083744D"/>
    <w:rsid w:val="00837946"/>
    <w:rsid w:val="008379DC"/>
    <w:rsid w:val="00837FEA"/>
    <w:rsid w:val="008411B3"/>
    <w:rsid w:val="00841204"/>
    <w:rsid w:val="008412D3"/>
    <w:rsid w:val="0084150A"/>
    <w:rsid w:val="0084167B"/>
    <w:rsid w:val="00842393"/>
    <w:rsid w:val="008423C6"/>
    <w:rsid w:val="008426E7"/>
    <w:rsid w:val="0084279D"/>
    <w:rsid w:val="008430F0"/>
    <w:rsid w:val="00843795"/>
    <w:rsid w:val="00843BFE"/>
    <w:rsid w:val="00845234"/>
    <w:rsid w:val="00845301"/>
    <w:rsid w:val="008456ED"/>
    <w:rsid w:val="0084570B"/>
    <w:rsid w:val="00845C79"/>
    <w:rsid w:val="008461BE"/>
    <w:rsid w:val="00847A0D"/>
    <w:rsid w:val="00847F0F"/>
    <w:rsid w:val="00850285"/>
    <w:rsid w:val="00850C06"/>
    <w:rsid w:val="00851D98"/>
    <w:rsid w:val="00851EBA"/>
    <w:rsid w:val="0085217B"/>
    <w:rsid w:val="00852448"/>
    <w:rsid w:val="00852487"/>
    <w:rsid w:val="00852EAD"/>
    <w:rsid w:val="00853B09"/>
    <w:rsid w:val="008541D0"/>
    <w:rsid w:val="008542E4"/>
    <w:rsid w:val="00854533"/>
    <w:rsid w:val="0085490D"/>
    <w:rsid w:val="00854EC3"/>
    <w:rsid w:val="00854F33"/>
    <w:rsid w:val="00855EA6"/>
    <w:rsid w:val="00855F53"/>
    <w:rsid w:val="008563B8"/>
    <w:rsid w:val="00856922"/>
    <w:rsid w:val="00856A29"/>
    <w:rsid w:val="00857311"/>
    <w:rsid w:val="00857582"/>
    <w:rsid w:val="00857948"/>
    <w:rsid w:val="00857AC8"/>
    <w:rsid w:val="00857DC1"/>
    <w:rsid w:val="00860004"/>
    <w:rsid w:val="008604CB"/>
    <w:rsid w:val="00860A6E"/>
    <w:rsid w:val="00860D9E"/>
    <w:rsid w:val="00860F41"/>
    <w:rsid w:val="00862514"/>
    <w:rsid w:val="00863200"/>
    <w:rsid w:val="0086358A"/>
    <w:rsid w:val="00864828"/>
    <w:rsid w:val="00864B8C"/>
    <w:rsid w:val="00864D08"/>
    <w:rsid w:val="00864E94"/>
    <w:rsid w:val="00864F63"/>
    <w:rsid w:val="00865495"/>
    <w:rsid w:val="008654DE"/>
    <w:rsid w:val="00865A3F"/>
    <w:rsid w:val="00865DC0"/>
    <w:rsid w:val="00865F5F"/>
    <w:rsid w:val="00865FDA"/>
    <w:rsid w:val="008664EF"/>
    <w:rsid w:val="008669D0"/>
    <w:rsid w:val="00866CE3"/>
    <w:rsid w:val="00866D83"/>
    <w:rsid w:val="00866F4C"/>
    <w:rsid w:val="0086762C"/>
    <w:rsid w:val="00867807"/>
    <w:rsid w:val="00870017"/>
    <w:rsid w:val="00870224"/>
    <w:rsid w:val="00871731"/>
    <w:rsid w:val="00871C10"/>
    <w:rsid w:val="00872983"/>
    <w:rsid w:val="00873A3A"/>
    <w:rsid w:val="00873D50"/>
    <w:rsid w:val="00873ECC"/>
    <w:rsid w:val="00873EDA"/>
    <w:rsid w:val="00874463"/>
    <w:rsid w:val="008744CC"/>
    <w:rsid w:val="00874824"/>
    <w:rsid w:val="00874EA5"/>
    <w:rsid w:val="008759FE"/>
    <w:rsid w:val="00875D4F"/>
    <w:rsid w:val="0087655B"/>
    <w:rsid w:val="0087671E"/>
    <w:rsid w:val="00876720"/>
    <w:rsid w:val="0087732F"/>
    <w:rsid w:val="008779A6"/>
    <w:rsid w:val="00877F6C"/>
    <w:rsid w:val="00880227"/>
    <w:rsid w:val="0088025F"/>
    <w:rsid w:val="00880358"/>
    <w:rsid w:val="00880425"/>
    <w:rsid w:val="008805DF"/>
    <w:rsid w:val="0088061A"/>
    <w:rsid w:val="008809D7"/>
    <w:rsid w:val="00880D27"/>
    <w:rsid w:val="0088173D"/>
    <w:rsid w:val="00881DEC"/>
    <w:rsid w:val="008820C1"/>
    <w:rsid w:val="0088258A"/>
    <w:rsid w:val="00882886"/>
    <w:rsid w:val="008842FA"/>
    <w:rsid w:val="00884915"/>
    <w:rsid w:val="00884ABA"/>
    <w:rsid w:val="00884D19"/>
    <w:rsid w:val="00885203"/>
    <w:rsid w:val="00885C3A"/>
    <w:rsid w:val="00885E51"/>
    <w:rsid w:val="00886066"/>
    <w:rsid w:val="00886167"/>
    <w:rsid w:val="008862E5"/>
    <w:rsid w:val="00886332"/>
    <w:rsid w:val="0088695D"/>
    <w:rsid w:val="008870A5"/>
    <w:rsid w:val="00887B2E"/>
    <w:rsid w:val="00887C5C"/>
    <w:rsid w:val="00887DF5"/>
    <w:rsid w:val="008905EB"/>
    <w:rsid w:val="00890A2F"/>
    <w:rsid w:val="00890A91"/>
    <w:rsid w:val="00890CCF"/>
    <w:rsid w:val="00891D96"/>
    <w:rsid w:val="00891E90"/>
    <w:rsid w:val="008922D1"/>
    <w:rsid w:val="008925F0"/>
    <w:rsid w:val="008935DB"/>
    <w:rsid w:val="00893B75"/>
    <w:rsid w:val="00893FD6"/>
    <w:rsid w:val="0089448A"/>
    <w:rsid w:val="0089465F"/>
    <w:rsid w:val="008946D8"/>
    <w:rsid w:val="0089499D"/>
    <w:rsid w:val="00894C96"/>
    <w:rsid w:val="00894C98"/>
    <w:rsid w:val="008950F3"/>
    <w:rsid w:val="0089570B"/>
    <w:rsid w:val="0089576E"/>
    <w:rsid w:val="0089582E"/>
    <w:rsid w:val="00895964"/>
    <w:rsid w:val="00895A71"/>
    <w:rsid w:val="0089646A"/>
    <w:rsid w:val="008967E5"/>
    <w:rsid w:val="008969A3"/>
    <w:rsid w:val="008969B8"/>
    <w:rsid w:val="00896BB2"/>
    <w:rsid w:val="00896CA0"/>
    <w:rsid w:val="00896D7A"/>
    <w:rsid w:val="00897451"/>
    <w:rsid w:val="0089749F"/>
    <w:rsid w:val="00897707"/>
    <w:rsid w:val="00897877"/>
    <w:rsid w:val="0089790A"/>
    <w:rsid w:val="00897A84"/>
    <w:rsid w:val="008A0037"/>
    <w:rsid w:val="008A065D"/>
    <w:rsid w:val="008A06EF"/>
    <w:rsid w:val="008A11C9"/>
    <w:rsid w:val="008A167B"/>
    <w:rsid w:val="008A210C"/>
    <w:rsid w:val="008A2170"/>
    <w:rsid w:val="008A21F3"/>
    <w:rsid w:val="008A2426"/>
    <w:rsid w:val="008A26D9"/>
    <w:rsid w:val="008A2A2F"/>
    <w:rsid w:val="008A2F06"/>
    <w:rsid w:val="008A3226"/>
    <w:rsid w:val="008A3BCD"/>
    <w:rsid w:val="008A4124"/>
    <w:rsid w:val="008A4E12"/>
    <w:rsid w:val="008A5DC7"/>
    <w:rsid w:val="008A647E"/>
    <w:rsid w:val="008A6589"/>
    <w:rsid w:val="008A715D"/>
    <w:rsid w:val="008A71F3"/>
    <w:rsid w:val="008A7A4D"/>
    <w:rsid w:val="008A7A9B"/>
    <w:rsid w:val="008A7B5B"/>
    <w:rsid w:val="008A7C64"/>
    <w:rsid w:val="008B0DE7"/>
    <w:rsid w:val="008B12D2"/>
    <w:rsid w:val="008B158D"/>
    <w:rsid w:val="008B1791"/>
    <w:rsid w:val="008B18D6"/>
    <w:rsid w:val="008B1B16"/>
    <w:rsid w:val="008B1BC9"/>
    <w:rsid w:val="008B238C"/>
    <w:rsid w:val="008B2436"/>
    <w:rsid w:val="008B2463"/>
    <w:rsid w:val="008B34E9"/>
    <w:rsid w:val="008B381D"/>
    <w:rsid w:val="008B42A9"/>
    <w:rsid w:val="008B4F2D"/>
    <w:rsid w:val="008B5369"/>
    <w:rsid w:val="008B5D48"/>
    <w:rsid w:val="008B63B9"/>
    <w:rsid w:val="008B6C56"/>
    <w:rsid w:val="008B72B4"/>
    <w:rsid w:val="008B761D"/>
    <w:rsid w:val="008B76B8"/>
    <w:rsid w:val="008B7DCA"/>
    <w:rsid w:val="008B7E81"/>
    <w:rsid w:val="008B7EF3"/>
    <w:rsid w:val="008C00D7"/>
    <w:rsid w:val="008C0C29"/>
    <w:rsid w:val="008C0F9F"/>
    <w:rsid w:val="008C19AB"/>
    <w:rsid w:val="008C1F8B"/>
    <w:rsid w:val="008C2494"/>
    <w:rsid w:val="008C2B4E"/>
    <w:rsid w:val="008C2FA1"/>
    <w:rsid w:val="008C36E8"/>
    <w:rsid w:val="008C38EA"/>
    <w:rsid w:val="008C3A05"/>
    <w:rsid w:val="008C3DAF"/>
    <w:rsid w:val="008C406C"/>
    <w:rsid w:val="008C4F04"/>
    <w:rsid w:val="008C4FED"/>
    <w:rsid w:val="008C50A1"/>
    <w:rsid w:val="008C5B89"/>
    <w:rsid w:val="008C5E7A"/>
    <w:rsid w:val="008C6917"/>
    <w:rsid w:val="008C7369"/>
    <w:rsid w:val="008C76CA"/>
    <w:rsid w:val="008C7851"/>
    <w:rsid w:val="008C79ED"/>
    <w:rsid w:val="008C7C61"/>
    <w:rsid w:val="008C7C8D"/>
    <w:rsid w:val="008D02DA"/>
    <w:rsid w:val="008D1312"/>
    <w:rsid w:val="008D15E8"/>
    <w:rsid w:val="008D1C7C"/>
    <w:rsid w:val="008D227C"/>
    <w:rsid w:val="008D2C14"/>
    <w:rsid w:val="008D3880"/>
    <w:rsid w:val="008D3F98"/>
    <w:rsid w:val="008D3F9E"/>
    <w:rsid w:val="008D4339"/>
    <w:rsid w:val="008D4832"/>
    <w:rsid w:val="008D5A73"/>
    <w:rsid w:val="008D5AAC"/>
    <w:rsid w:val="008D5C33"/>
    <w:rsid w:val="008D5D28"/>
    <w:rsid w:val="008D6417"/>
    <w:rsid w:val="008D6667"/>
    <w:rsid w:val="008D702C"/>
    <w:rsid w:val="008D7305"/>
    <w:rsid w:val="008D76BC"/>
    <w:rsid w:val="008D79F6"/>
    <w:rsid w:val="008E05B3"/>
    <w:rsid w:val="008E05F0"/>
    <w:rsid w:val="008E0897"/>
    <w:rsid w:val="008E0954"/>
    <w:rsid w:val="008E0C33"/>
    <w:rsid w:val="008E14E5"/>
    <w:rsid w:val="008E22FF"/>
    <w:rsid w:val="008E2BF9"/>
    <w:rsid w:val="008E3339"/>
    <w:rsid w:val="008E38DB"/>
    <w:rsid w:val="008E3D6F"/>
    <w:rsid w:val="008E4261"/>
    <w:rsid w:val="008E555A"/>
    <w:rsid w:val="008E5992"/>
    <w:rsid w:val="008E65F1"/>
    <w:rsid w:val="008E661D"/>
    <w:rsid w:val="008E706A"/>
    <w:rsid w:val="008E74EC"/>
    <w:rsid w:val="008E7DBA"/>
    <w:rsid w:val="008F0829"/>
    <w:rsid w:val="008F0ACB"/>
    <w:rsid w:val="008F0B87"/>
    <w:rsid w:val="008F0EFC"/>
    <w:rsid w:val="008F101D"/>
    <w:rsid w:val="008F1615"/>
    <w:rsid w:val="008F23CC"/>
    <w:rsid w:val="008F2E1E"/>
    <w:rsid w:val="008F3638"/>
    <w:rsid w:val="008F390A"/>
    <w:rsid w:val="008F4441"/>
    <w:rsid w:val="008F45AB"/>
    <w:rsid w:val="008F4968"/>
    <w:rsid w:val="008F59C6"/>
    <w:rsid w:val="008F5FAD"/>
    <w:rsid w:val="008F659A"/>
    <w:rsid w:val="008F65FD"/>
    <w:rsid w:val="008F6B20"/>
    <w:rsid w:val="008F6D8C"/>
    <w:rsid w:val="008F6F31"/>
    <w:rsid w:val="008F6FA8"/>
    <w:rsid w:val="008F7484"/>
    <w:rsid w:val="008F74DF"/>
    <w:rsid w:val="008F78AD"/>
    <w:rsid w:val="008F7ACF"/>
    <w:rsid w:val="008F7F00"/>
    <w:rsid w:val="009000C6"/>
    <w:rsid w:val="009001E3"/>
    <w:rsid w:val="0090047C"/>
    <w:rsid w:val="00900A57"/>
    <w:rsid w:val="0090102E"/>
    <w:rsid w:val="00901217"/>
    <w:rsid w:val="009015ED"/>
    <w:rsid w:val="00901DD1"/>
    <w:rsid w:val="00902274"/>
    <w:rsid w:val="00902337"/>
    <w:rsid w:val="009026AD"/>
    <w:rsid w:val="00903065"/>
    <w:rsid w:val="00903143"/>
    <w:rsid w:val="00903F0C"/>
    <w:rsid w:val="009040E8"/>
    <w:rsid w:val="009045B8"/>
    <w:rsid w:val="00904617"/>
    <w:rsid w:val="00904685"/>
    <w:rsid w:val="0090492E"/>
    <w:rsid w:val="00904A9A"/>
    <w:rsid w:val="00904B07"/>
    <w:rsid w:val="0090549C"/>
    <w:rsid w:val="0090549E"/>
    <w:rsid w:val="009061CC"/>
    <w:rsid w:val="00906C94"/>
    <w:rsid w:val="00906EEF"/>
    <w:rsid w:val="00906F22"/>
    <w:rsid w:val="00907205"/>
    <w:rsid w:val="00907357"/>
    <w:rsid w:val="00907803"/>
    <w:rsid w:val="009078FC"/>
    <w:rsid w:val="00907BDF"/>
    <w:rsid w:val="00907EE6"/>
    <w:rsid w:val="00910361"/>
    <w:rsid w:val="00910D28"/>
    <w:rsid w:val="00911853"/>
    <w:rsid w:val="009127BA"/>
    <w:rsid w:val="009127C9"/>
    <w:rsid w:val="00912A2F"/>
    <w:rsid w:val="00913208"/>
    <w:rsid w:val="00913516"/>
    <w:rsid w:val="00913DEC"/>
    <w:rsid w:val="00914AAD"/>
    <w:rsid w:val="00914CA5"/>
    <w:rsid w:val="00915043"/>
    <w:rsid w:val="00915161"/>
    <w:rsid w:val="00915222"/>
    <w:rsid w:val="00915B9C"/>
    <w:rsid w:val="0091606D"/>
    <w:rsid w:val="009168A7"/>
    <w:rsid w:val="0091730F"/>
    <w:rsid w:val="0091751F"/>
    <w:rsid w:val="00917D5F"/>
    <w:rsid w:val="00920559"/>
    <w:rsid w:val="00920AAE"/>
    <w:rsid w:val="00921003"/>
    <w:rsid w:val="00921C1C"/>
    <w:rsid w:val="00921D85"/>
    <w:rsid w:val="00921DDF"/>
    <w:rsid w:val="00921FC4"/>
    <w:rsid w:val="009226E9"/>
    <w:rsid w:val="009227A6"/>
    <w:rsid w:val="0092304C"/>
    <w:rsid w:val="009232F9"/>
    <w:rsid w:val="00923807"/>
    <w:rsid w:val="00923A22"/>
    <w:rsid w:val="00923EEC"/>
    <w:rsid w:val="0092490B"/>
    <w:rsid w:val="00924E85"/>
    <w:rsid w:val="00924EA7"/>
    <w:rsid w:val="00925320"/>
    <w:rsid w:val="00925DF9"/>
    <w:rsid w:val="00926299"/>
    <w:rsid w:val="00926614"/>
    <w:rsid w:val="00926721"/>
    <w:rsid w:val="00927584"/>
    <w:rsid w:val="009277BA"/>
    <w:rsid w:val="00927C6D"/>
    <w:rsid w:val="00927CA6"/>
    <w:rsid w:val="00927D56"/>
    <w:rsid w:val="00927DCA"/>
    <w:rsid w:val="00927FE4"/>
    <w:rsid w:val="00930351"/>
    <w:rsid w:val="009304DC"/>
    <w:rsid w:val="00930BE5"/>
    <w:rsid w:val="009311C8"/>
    <w:rsid w:val="0093151E"/>
    <w:rsid w:val="00931E16"/>
    <w:rsid w:val="00931EE2"/>
    <w:rsid w:val="00932009"/>
    <w:rsid w:val="0093221B"/>
    <w:rsid w:val="009322A2"/>
    <w:rsid w:val="009329EF"/>
    <w:rsid w:val="00932BCB"/>
    <w:rsid w:val="00932D85"/>
    <w:rsid w:val="0093370E"/>
    <w:rsid w:val="00933889"/>
    <w:rsid w:val="009339F2"/>
    <w:rsid w:val="00933D71"/>
    <w:rsid w:val="00933EC1"/>
    <w:rsid w:val="00934321"/>
    <w:rsid w:val="0093432F"/>
    <w:rsid w:val="00934379"/>
    <w:rsid w:val="009343E8"/>
    <w:rsid w:val="00934C19"/>
    <w:rsid w:val="00935517"/>
    <w:rsid w:val="00935A2F"/>
    <w:rsid w:val="009362C5"/>
    <w:rsid w:val="00937666"/>
    <w:rsid w:val="00937E0E"/>
    <w:rsid w:val="00940663"/>
    <w:rsid w:val="0094122A"/>
    <w:rsid w:val="00941335"/>
    <w:rsid w:val="00941861"/>
    <w:rsid w:val="00942171"/>
    <w:rsid w:val="00942491"/>
    <w:rsid w:val="009424F1"/>
    <w:rsid w:val="00942EA8"/>
    <w:rsid w:val="00942EE8"/>
    <w:rsid w:val="00943B3E"/>
    <w:rsid w:val="00943CCB"/>
    <w:rsid w:val="009444D0"/>
    <w:rsid w:val="009446AD"/>
    <w:rsid w:val="00944AAB"/>
    <w:rsid w:val="00944AF9"/>
    <w:rsid w:val="00944B6A"/>
    <w:rsid w:val="00945380"/>
    <w:rsid w:val="0094538B"/>
    <w:rsid w:val="00945581"/>
    <w:rsid w:val="00945666"/>
    <w:rsid w:val="00945841"/>
    <w:rsid w:val="00945B91"/>
    <w:rsid w:val="00945C2A"/>
    <w:rsid w:val="00946305"/>
    <w:rsid w:val="00947849"/>
    <w:rsid w:val="00947A7B"/>
    <w:rsid w:val="00947C98"/>
    <w:rsid w:val="00947CF0"/>
    <w:rsid w:val="00947DE7"/>
    <w:rsid w:val="00947F92"/>
    <w:rsid w:val="009503D0"/>
    <w:rsid w:val="00950401"/>
    <w:rsid w:val="00950C36"/>
    <w:rsid w:val="00950DD6"/>
    <w:rsid w:val="0095172A"/>
    <w:rsid w:val="009519A5"/>
    <w:rsid w:val="00951DC1"/>
    <w:rsid w:val="0095201C"/>
    <w:rsid w:val="0095221A"/>
    <w:rsid w:val="00952322"/>
    <w:rsid w:val="009524B2"/>
    <w:rsid w:val="009525C3"/>
    <w:rsid w:val="009530DB"/>
    <w:rsid w:val="00953326"/>
    <w:rsid w:val="00953343"/>
    <w:rsid w:val="0095338A"/>
    <w:rsid w:val="00953676"/>
    <w:rsid w:val="009549BB"/>
    <w:rsid w:val="00954CD7"/>
    <w:rsid w:val="009551D9"/>
    <w:rsid w:val="00955A00"/>
    <w:rsid w:val="00956070"/>
    <w:rsid w:val="0095620E"/>
    <w:rsid w:val="0095666F"/>
    <w:rsid w:val="00956C61"/>
    <w:rsid w:val="00956C92"/>
    <w:rsid w:val="00956D5F"/>
    <w:rsid w:val="00956F30"/>
    <w:rsid w:val="00957B04"/>
    <w:rsid w:val="00957F8F"/>
    <w:rsid w:val="00961CDA"/>
    <w:rsid w:val="00961E11"/>
    <w:rsid w:val="0096206A"/>
    <w:rsid w:val="0096251F"/>
    <w:rsid w:val="009625FE"/>
    <w:rsid w:val="00962C1B"/>
    <w:rsid w:val="00962DC8"/>
    <w:rsid w:val="00962FC9"/>
    <w:rsid w:val="00963445"/>
    <w:rsid w:val="009638EE"/>
    <w:rsid w:val="00963C24"/>
    <w:rsid w:val="00963D0F"/>
    <w:rsid w:val="00963D7C"/>
    <w:rsid w:val="00963F00"/>
    <w:rsid w:val="00963FDB"/>
    <w:rsid w:val="009645B6"/>
    <w:rsid w:val="00964A39"/>
    <w:rsid w:val="0096524B"/>
    <w:rsid w:val="00965349"/>
    <w:rsid w:val="009655A9"/>
    <w:rsid w:val="0096567E"/>
    <w:rsid w:val="00965773"/>
    <w:rsid w:val="00965A11"/>
    <w:rsid w:val="00965B79"/>
    <w:rsid w:val="00965E5E"/>
    <w:rsid w:val="009666D1"/>
    <w:rsid w:val="009666D9"/>
    <w:rsid w:val="00966BCC"/>
    <w:rsid w:val="00966C9A"/>
    <w:rsid w:val="00966E3C"/>
    <w:rsid w:val="0096727B"/>
    <w:rsid w:val="00967516"/>
    <w:rsid w:val="009703B7"/>
    <w:rsid w:val="009705EE"/>
    <w:rsid w:val="00970682"/>
    <w:rsid w:val="009707CD"/>
    <w:rsid w:val="00970B12"/>
    <w:rsid w:val="00970C0B"/>
    <w:rsid w:val="00971108"/>
    <w:rsid w:val="00971EFC"/>
    <w:rsid w:val="009726B5"/>
    <w:rsid w:val="00972711"/>
    <w:rsid w:val="00972922"/>
    <w:rsid w:val="009734E5"/>
    <w:rsid w:val="00974C75"/>
    <w:rsid w:val="0097519F"/>
    <w:rsid w:val="00975C71"/>
    <w:rsid w:val="0097604D"/>
    <w:rsid w:val="0097642C"/>
    <w:rsid w:val="009765E1"/>
    <w:rsid w:val="0097679F"/>
    <w:rsid w:val="00976AEF"/>
    <w:rsid w:val="00976D14"/>
    <w:rsid w:val="00977475"/>
    <w:rsid w:val="00977765"/>
    <w:rsid w:val="00977873"/>
    <w:rsid w:val="00977927"/>
    <w:rsid w:val="00977F36"/>
    <w:rsid w:val="0098000C"/>
    <w:rsid w:val="009808FD"/>
    <w:rsid w:val="00980AE0"/>
    <w:rsid w:val="00980B8E"/>
    <w:rsid w:val="00980FDB"/>
    <w:rsid w:val="0098135C"/>
    <w:rsid w:val="009813B2"/>
    <w:rsid w:val="00981480"/>
    <w:rsid w:val="0098156A"/>
    <w:rsid w:val="00981609"/>
    <w:rsid w:val="0098190E"/>
    <w:rsid w:val="00982572"/>
    <w:rsid w:val="00982D69"/>
    <w:rsid w:val="00982E1F"/>
    <w:rsid w:val="00983664"/>
    <w:rsid w:val="00983B04"/>
    <w:rsid w:val="00983BFE"/>
    <w:rsid w:val="00984619"/>
    <w:rsid w:val="00984775"/>
    <w:rsid w:val="009849EF"/>
    <w:rsid w:val="00984B3D"/>
    <w:rsid w:val="00985C2B"/>
    <w:rsid w:val="00985D5F"/>
    <w:rsid w:val="00985FEA"/>
    <w:rsid w:val="009860DD"/>
    <w:rsid w:val="009862E5"/>
    <w:rsid w:val="009871C7"/>
    <w:rsid w:val="00987397"/>
    <w:rsid w:val="00987E50"/>
    <w:rsid w:val="00987FE3"/>
    <w:rsid w:val="00991BAC"/>
    <w:rsid w:val="00991CA1"/>
    <w:rsid w:val="00991CD1"/>
    <w:rsid w:val="00991E50"/>
    <w:rsid w:val="009925B4"/>
    <w:rsid w:val="009934DB"/>
    <w:rsid w:val="00993C0A"/>
    <w:rsid w:val="00993EF0"/>
    <w:rsid w:val="0099518E"/>
    <w:rsid w:val="00995E23"/>
    <w:rsid w:val="00996076"/>
    <w:rsid w:val="00996E90"/>
    <w:rsid w:val="0099757D"/>
    <w:rsid w:val="00997E4B"/>
    <w:rsid w:val="009A0517"/>
    <w:rsid w:val="009A100E"/>
    <w:rsid w:val="009A1353"/>
    <w:rsid w:val="009A1524"/>
    <w:rsid w:val="009A1610"/>
    <w:rsid w:val="009A17BD"/>
    <w:rsid w:val="009A1A04"/>
    <w:rsid w:val="009A1CA1"/>
    <w:rsid w:val="009A220D"/>
    <w:rsid w:val="009A2332"/>
    <w:rsid w:val="009A249B"/>
    <w:rsid w:val="009A2825"/>
    <w:rsid w:val="009A2B9E"/>
    <w:rsid w:val="009A2BA8"/>
    <w:rsid w:val="009A2C73"/>
    <w:rsid w:val="009A2D76"/>
    <w:rsid w:val="009A2EDF"/>
    <w:rsid w:val="009A37E3"/>
    <w:rsid w:val="009A4935"/>
    <w:rsid w:val="009A4B11"/>
    <w:rsid w:val="009A5256"/>
    <w:rsid w:val="009A52BE"/>
    <w:rsid w:val="009A6A0B"/>
    <w:rsid w:val="009A6CF2"/>
    <w:rsid w:val="009A6EA0"/>
    <w:rsid w:val="009A6EFF"/>
    <w:rsid w:val="009A77BC"/>
    <w:rsid w:val="009A7D31"/>
    <w:rsid w:val="009A7D33"/>
    <w:rsid w:val="009B02D3"/>
    <w:rsid w:val="009B03BC"/>
    <w:rsid w:val="009B0820"/>
    <w:rsid w:val="009B0FBF"/>
    <w:rsid w:val="009B1162"/>
    <w:rsid w:val="009B1E46"/>
    <w:rsid w:val="009B212F"/>
    <w:rsid w:val="009B2AFD"/>
    <w:rsid w:val="009B2BBD"/>
    <w:rsid w:val="009B3663"/>
    <w:rsid w:val="009B3DF7"/>
    <w:rsid w:val="009B3E88"/>
    <w:rsid w:val="009B3FCD"/>
    <w:rsid w:val="009B40F8"/>
    <w:rsid w:val="009B428F"/>
    <w:rsid w:val="009B5A77"/>
    <w:rsid w:val="009B6193"/>
    <w:rsid w:val="009B65A1"/>
    <w:rsid w:val="009B67B8"/>
    <w:rsid w:val="009B6BA0"/>
    <w:rsid w:val="009B6BA6"/>
    <w:rsid w:val="009B6CC8"/>
    <w:rsid w:val="009B6EFD"/>
    <w:rsid w:val="009B71BE"/>
    <w:rsid w:val="009B7AAA"/>
    <w:rsid w:val="009B7D55"/>
    <w:rsid w:val="009C09DC"/>
    <w:rsid w:val="009C0C3C"/>
    <w:rsid w:val="009C1030"/>
    <w:rsid w:val="009C109D"/>
    <w:rsid w:val="009C1144"/>
    <w:rsid w:val="009C1145"/>
    <w:rsid w:val="009C1335"/>
    <w:rsid w:val="009C18BF"/>
    <w:rsid w:val="009C18DA"/>
    <w:rsid w:val="009C1AB2"/>
    <w:rsid w:val="009C1C35"/>
    <w:rsid w:val="009C1E88"/>
    <w:rsid w:val="009C25BC"/>
    <w:rsid w:val="009C2658"/>
    <w:rsid w:val="009C2676"/>
    <w:rsid w:val="009C3908"/>
    <w:rsid w:val="009C3B3B"/>
    <w:rsid w:val="009C4AA8"/>
    <w:rsid w:val="009C4D27"/>
    <w:rsid w:val="009C5691"/>
    <w:rsid w:val="009C56E1"/>
    <w:rsid w:val="009C5F03"/>
    <w:rsid w:val="009C67E0"/>
    <w:rsid w:val="009C6951"/>
    <w:rsid w:val="009C6F8F"/>
    <w:rsid w:val="009C7251"/>
    <w:rsid w:val="009C725F"/>
    <w:rsid w:val="009C7D15"/>
    <w:rsid w:val="009D060B"/>
    <w:rsid w:val="009D0B03"/>
    <w:rsid w:val="009D188F"/>
    <w:rsid w:val="009D226E"/>
    <w:rsid w:val="009D2418"/>
    <w:rsid w:val="009D2C82"/>
    <w:rsid w:val="009D312C"/>
    <w:rsid w:val="009D3401"/>
    <w:rsid w:val="009D3E64"/>
    <w:rsid w:val="009D4197"/>
    <w:rsid w:val="009D44FA"/>
    <w:rsid w:val="009D555D"/>
    <w:rsid w:val="009D6176"/>
    <w:rsid w:val="009D6757"/>
    <w:rsid w:val="009D693F"/>
    <w:rsid w:val="009D6AEF"/>
    <w:rsid w:val="009D6CEA"/>
    <w:rsid w:val="009D6F07"/>
    <w:rsid w:val="009D6FB9"/>
    <w:rsid w:val="009D719C"/>
    <w:rsid w:val="009D7304"/>
    <w:rsid w:val="009D7460"/>
    <w:rsid w:val="009D74D5"/>
    <w:rsid w:val="009D75EB"/>
    <w:rsid w:val="009D7A0C"/>
    <w:rsid w:val="009D7B3B"/>
    <w:rsid w:val="009D7DC3"/>
    <w:rsid w:val="009D7F04"/>
    <w:rsid w:val="009E05FE"/>
    <w:rsid w:val="009E137F"/>
    <w:rsid w:val="009E1633"/>
    <w:rsid w:val="009E1DE5"/>
    <w:rsid w:val="009E1FAA"/>
    <w:rsid w:val="009E2D5A"/>
    <w:rsid w:val="009E2E91"/>
    <w:rsid w:val="009E34AF"/>
    <w:rsid w:val="009E5182"/>
    <w:rsid w:val="009E5620"/>
    <w:rsid w:val="009E5811"/>
    <w:rsid w:val="009E5A96"/>
    <w:rsid w:val="009E6508"/>
    <w:rsid w:val="009E69CD"/>
    <w:rsid w:val="009E6D0D"/>
    <w:rsid w:val="009E73BC"/>
    <w:rsid w:val="009E7512"/>
    <w:rsid w:val="009E76B3"/>
    <w:rsid w:val="009E77D6"/>
    <w:rsid w:val="009E7B27"/>
    <w:rsid w:val="009E7DCC"/>
    <w:rsid w:val="009F0357"/>
    <w:rsid w:val="009F0EC7"/>
    <w:rsid w:val="009F1279"/>
    <w:rsid w:val="009F1D6D"/>
    <w:rsid w:val="009F23E6"/>
    <w:rsid w:val="009F2617"/>
    <w:rsid w:val="009F3232"/>
    <w:rsid w:val="009F38EC"/>
    <w:rsid w:val="009F3EE0"/>
    <w:rsid w:val="009F43B0"/>
    <w:rsid w:val="009F519A"/>
    <w:rsid w:val="009F5675"/>
    <w:rsid w:val="009F6606"/>
    <w:rsid w:val="009F6AB6"/>
    <w:rsid w:val="009F7352"/>
    <w:rsid w:val="009F7683"/>
    <w:rsid w:val="009F7890"/>
    <w:rsid w:val="00A001D4"/>
    <w:rsid w:val="00A00360"/>
    <w:rsid w:val="00A008DE"/>
    <w:rsid w:val="00A00C11"/>
    <w:rsid w:val="00A00D28"/>
    <w:rsid w:val="00A00F5B"/>
    <w:rsid w:val="00A00F80"/>
    <w:rsid w:val="00A01B40"/>
    <w:rsid w:val="00A01D85"/>
    <w:rsid w:val="00A020A8"/>
    <w:rsid w:val="00A02571"/>
    <w:rsid w:val="00A02A4F"/>
    <w:rsid w:val="00A02AC0"/>
    <w:rsid w:val="00A0427E"/>
    <w:rsid w:val="00A04FAA"/>
    <w:rsid w:val="00A05F0F"/>
    <w:rsid w:val="00A0791F"/>
    <w:rsid w:val="00A07C46"/>
    <w:rsid w:val="00A07D5E"/>
    <w:rsid w:val="00A07FE1"/>
    <w:rsid w:val="00A10EAE"/>
    <w:rsid w:val="00A10FF1"/>
    <w:rsid w:val="00A114B7"/>
    <w:rsid w:val="00A11FC1"/>
    <w:rsid w:val="00A12414"/>
    <w:rsid w:val="00A12446"/>
    <w:rsid w:val="00A1293B"/>
    <w:rsid w:val="00A1327F"/>
    <w:rsid w:val="00A136DC"/>
    <w:rsid w:val="00A139DF"/>
    <w:rsid w:val="00A139F5"/>
    <w:rsid w:val="00A140FD"/>
    <w:rsid w:val="00A145AC"/>
    <w:rsid w:val="00A149D7"/>
    <w:rsid w:val="00A14B47"/>
    <w:rsid w:val="00A150BB"/>
    <w:rsid w:val="00A155BA"/>
    <w:rsid w:val="00A16785"/>
    <w:rsid w:val="00A17549"/>
    <w:rsid w:val="00A1769F"/>
    <w:rsid w:val="00A178FE"/>
    <w:rsid w:val="00A2047E"/>
    <w:rsid w:val="00A2087A"/>
    <w:rsid w:val="00A2090C"/>
    <w:rsid w:val="00A20E48"/>
    <w:rsid w:val="00A20F3C"/>
    <w:rsid w:val="00A20FE0"/>
    <w:rsid w:val="00A2108C"/>
    <w:rsid w:val="00A210D1"/>
    <w:rsid w:val="00A21216"/>
    <w:rsid w:val="00A21472"/>
    <w:rsid w:val="00A214D4"/>
    <w:rsid w:val="00A2151D"/>
    <w:rsid w:val="00A21BE1"/>
    <w:rsid w:val="00A229D5"/>
    <w:rsid w:val="00A22AFB"/>
    <w:rsid w:val="00A23188"/>
    <w:rsid w:val="00A239B8"/>
    <w:rsid w:val="00A23E41"/>
    <w:rsid w:val="00A24187"/>
    <w:rsid w:val="00A250FC"/>
    <w:rsid w:val="00A2580E"/>
    <w:rsid w:val="00A269A3"/>
    <w:rsid w:val="00A26BE4"/>
    <w:rsid w:val="00A26CB1"/>
    <w:rsid w:val="00A27776"/>
    <w:rsid w:val="00A27D26"/>
    <w:rsid w:val="00A3032F"/>
    <w:rsid w:val="00A30A7A"/>
    <w:rsid w:val="00A31199"/>
    <w:rsid w:val="00A31530"/>
    <w:rsid w:val="00A3204B"/>
    <w:rsid w:val="00A3217A"/>
    <w:rsid w:val="00A32E16"/>
    <w:rsid w:val="00A3322A"/>
    <w:rsid w:val="00A3348B"/>
    <w:rsid w:val="00A3353B"/>
    <w:rsid w:val="00A33BDA"/>
    <w:rsid w:val="00A33E62"/>
    <w:rsid w:val="00A34900"/>
    <w:rsid w:val="00A34927"/>
    <w:rsid w:val="00A3567D"/>
    <w:rsid w:val="00A35692"/>
    <w:rsid w:val="00A358CC"/>
    <w:rsid w:val="00A35999"/>
    <w:rsid w:val="00A35F96"/>
    <w:rsid w:val="00A35FD9"/>
    <w:rsid w:val="00A3607B"/>
    <w:rsid w:val="00A361D3"/>
    <w:rsid w:val="00A361DF"/>
    <w:rsid w:val="00A36235"/>
    <w:rsid w:val="00A36274"/>
    <w:rsid w:val="00A365F4"/>
    <w:rsid w:val="00A37270"/>
    <w:rsid w:val="00A37764"/>
    <w:rsid w:val="00A37DFF"/>
    <w:rsid w:val="00A37E6B"/>
    <w:rsid w:val="00A4059D"/>
    <w:rsid w:val="00A40F04"/>
    <w:rsid w:val="00A416DE"/>
    <w:rsid w:val="00A417A5"/>
    <w:rsid w:val="00A420A7"/>
    <w:rsid w:val="00A42BF7"/>
    <w:rsid w:val="00A437CF"/>
    <w:rsid w:val="00A43814"/>
    <w:rsid w:val="00A43B24"/>
    <w:rsid w:val="00A44049"/>
    <w:rsid w:val="00A44372"/>
    <w:rsid w:val="00A44658"/>
    <w:rsid w:val="00A44780"/>
    <w:rsid w:val="00A44F4F"/>
    <w:rsid w:val="00A44FD6"/>
    <w:rsid w:val="00A45141"/>
    <w:rsid w:val="00A453CD"/>
    <w:rsid w:val="00A454E5"/>
    <w:rsid w:val="00A462EA"/>
    <w:rsid w:val="00A46DBC"/>
    <w:rsid w:val="00A46E9B"/>
    <w:rsid w:val="00A4720D"/>
    <w:rsid w:val="00A47237"/>
    <w:rsid w:val="00A474B5"/>
    <w:rsid w:val="00A475D2"/>
    <w:rsid w:val="00A47D80"/>
    <w:rsid w:val="00A50125"/>
    <w:rsid w:val="00A505DB"/>
    <w:rsid w:val="00A50825"/>
    <w:rsid w:val="00A50A61"/>
    <w:rsid w:val="00A51507"/>
    <w:rsid w:val="00A519AA"/>
    <w:rsid w:val="00A52C58"/>
    <w:rsid w:val="00A53132"/>
    <w:rsid w:val="00A53388"/>
    <w:rsid w:val="00A5347B"/>
    <w:rsid w:val="00A53CAC"/>
    <w:rsid w:val="00A53DA6"/>
    <w:rsid w:val="00A54160"/>
    <w:rsid w:val="00A54935"/>
    <w:rsid w:val="00A54B17"/>
    <w:rsid w:val="00A55A98"/>
    <w:rsid w:val="00A55DF3"/>
    <w:rsid w:val="00A5633C"/>
    <w:rsid w:val="00A563F2"/>
    <w:rsid w:val="00A566E8"/>
    <w:rsid w:val="00A56A33"/>
    <w:rsid w:val="00A57599"/>
    <w:rsid w:val="00A57663"/>
    <w:rsid w:val="00A57EB1"/>
    <w:rsid w:val="00A60563"/>
    <w:rsid w:val="00A609DB"/>
    <w:rsid w:val="00A60A5D"/>
    <w:rsid w:val="00A60DD5"/>
    <w:rsid w:val="00A6139F"/>
    <w:rsid w:val="00A613D7"/>
    <w:rsid w:val="00A613F9"/>
    <w:rsid w:val="00A62090"/>
    <w:rsid w:val="00A621A9"/>
    <w:rsid w:val="00A62BC8"/>
    <w:rsid w:val="00A62FD0"/>
    <w:rsid w:val="00A640A3"/>
    <w:rsid w:val="00A64571"/>
    <w:rsid w:val="00A654A8"/>
    <w:rsid w:val="00A66347"/>
    <w:rsid w:val="00A6644C"/>
    <w:rsid w:val="00A66E69"/>
    <w:rsid w:val="00A67013"/>
    <w:rsid w:val="00A700B6"/>
    <w:rsid w:val="00A70757"/>
    <w:rsid w:val="00A7087C"/>
    <w:rsid w:val="00A70936"/>
    <w:rsid w:val="00A709A4"/>
    <w:rsid w:val="00A70D1B"/>
    <w:rsid w:val="00A70FDE"/>
    <w:rsid w:val="00A71050"/>
    <w:rsid w:val="00A710C5"/>
    <w:rsid w:val="00A71360"/>
    <w:rsid w:val="00A73544"/>
    <w:rsid w:val="00A746C5"/>
    <w:rsid w:val="00A75105"/>
    <w:rsid w:val="00A75B65"/>
    <w:rsid w:val="00A75BAD"/>
    <w:rsid w:val="00A761BB"/>
    <w:rsid w:val="00A7636E"/>
    <w:rsid w:val="00A76D8D"/>
    <w:rsid w:val="00A7712B"/>
    <w:rsid w:val="00A7744E"/>
    <w:rsid w:val="00A7751D"/>
    <w:rsid w:val="00A77559"/>
    <w:rsid w:val="00A77899"/>
    <w:rsid w:val="00A7789D"/>
    <w:rsid w:val="00A77D2F"/>
    <w:rsid w:val="00A80A24"/>
    <w:rsid w:val="00A80B56"/>
    <w:rsid w:val="00A80F99"/>
    <w:rsid w:val="00A810F9"/>
    <w:rsid w:val="00A8123B"/>
    <w:rsid w:val="00A81313"/>
    <w:rsid w:val="00A814FC"/>
    <w:rsid w:val="00A81570"/>
    <w:rsid w:val="00A81FB5"/>
    <w:rsid w:val="00A827D0"/>
    <w:rsid w:val="00A82932"/>
    <w:rsid w:val="00A82C96"/>
    <w:rsid w:val="00A82D31"/>
    <w:rsid w:val="00A82D77"/>
    <w:rsid w:val="00A82F84"/>
    <w:rsid w:val="00A835F1"/>
    <w:rsid w:val="00A84892"/>
    <w:rsid w:val="00A84D70"/>
    <w:rsid w:val="00A84D71"/>
    <w:rsid w:val="00A85183"/>
    <w:rsid w:val="00A859CC"/>
    <w:rsid w:val="00A85C99"/>
    <w:rsid w:val="00A85E7E"/>
    <w:rsid w:val="00A8624C"/>
    <w:rsid w:val="00A86672"/>
    <w:rsid w:val="00A867C0"/>
    <w:rsid w:val="00A86836"/>
    <w:rsid w:val="00A86E70"/>
    <w:rsid w:val="00A86ECC"/>
    <w:rsid w:val="00A86F86"/>
    <w:rsid w:val="00A86FCC"/>
    <w:rsid w:val="00A873BD"/>
    <w:rsid w:val="00A87CD4"/>
    <w:rsid w:val="00A87D81"/>
    <w:rsid w:val="00A90005"/>
    <w:rsid w:val="00A900BA"/>
    <w:rsid w:val="00A907AF"/>
    <w:rsid w:val="00A907E3"/>
    <w:rsid w:val="00A90A6D"/>
    <w:rsid w:val="00A90F92"/>
    <w:rsid w:val="00A90FDD"/>
    <w:rsid w:val="00A92009"/>
    <w:rsid w:val="00A93297"/>
    <w:rsid w:val="00A935C4"/>
    <w:rsid w:val="00A93822"/>
    <w:rsid w:val="00A93C5A"/>
    <w:rsid w:val="00A9456D"/>
    <w:rsid w:val="00A94F52"/>
    <w:rsid w:val="00A95DF2"/>
    <w:rsid w:val="00A968A0"/>
    <w:rsid w:val="00A96F02"/>
    <w:rsid w:val="00A97058"/>
    <w:rsid w:val="00A971E5"/>
    <w:rsid w:val="00A972E5"/>
    <w:rsid w:val="00A978DF"/>
    <w:rsid w:val="00A97F82"/>
    <w:rsid w:val="00A97FFC"/>
    <w:rsid w:val="00AA055D"/>
    <w:rsid w:val="00AA067F"/>
    <w:rsid w:val="00AA099B"/>
    <w:rsid w:val="00AA09BF"/>
    <w:rsid w:val="00AA0A10"/>
    <w:rsid w:val="00AA1BA4"/>
    <w:rsid w:val="00AA27EB"/>
    <w:rsid w:val="00AA2A6B"/>
    <w:rsid w:val="00AA2E16"/>
    <w:rsid w:val="00AA4F1E"/>
    <w:rsid w:val="00AA5401"/>
    <w:rsid w:val="00AA5C4F"/>
    <w:rsid w:val="00AA612D"/>
    <w:rsid w:val="00AA6B7C"/>
    <w:rsid w:val="00AA710D"/>
    <w:rsid w:val="00AA787E"/>
    <w:rsid w:val="00AA791A"/>
    <w:rsid w:val="00AB0B91"/>
    <w:rsid w:val="00AB1407"/>
    <w:rsid w:val="00AB1644"/>
    <w:rsid w:val="00AB1A5D"/>
    <w:rsid w:val="00AB1BB1"/>
    <w:rsid w:val="00AB2042"/>
    <w:rsid w:val="00AB23A5"/>
    <w:rsid w:val="00AB296A"/>
    <w:rsid w:val="00AB3B16"/>
    <w:rsid w:val="00AB4435"/>
    <w:rsid w:val="00AB458A"/>
    <w:rsid w:val="00AB45DD"/>
    <w:rsid w:val="00AB4708"/>
    <w:rsid w:val="00AB4709"/>
    <w:rsid w:val="00AB5096"/>
    <w:rsid w:val="00AB51AD"/>
    <w:rsid w:val="00AB5396"/>
    <w:rsid w:val="00AB5713"/>
    <w:rsid w:val="00AB5C8B"/>
    <w:rsid w:val="00AB5CE2"/>
    <w:rsid w:val="00AB64BE"/>
    <w:rsid w:val="00AB64F3"/>
    <w:rsid w:val="00AB6917"/>
    <w:rsid w:val="00AB6C9F"/>
    <w:rsid w:val="00AB6D25"/>
    <w:rsid w:val="00AB6ECF"/>
    <w:rsid w:val="00AB729F"/>
    <w:rsid w:val="00AB7341"/>
    <w:rsid w:val="00AC020E"/>
    <w:rsid w:val="00AC03C0"/>
    <w:rsid w:val="00AC0440"/>
    <w:rsid w:val="00AC085A"/>
    <w:rsid w:val="00AC0A03"/>
    <w:rsid w:val="00AC0F88"/>
    <w:rsid w:val="00AC185F"/>
    <w:rsid w:val="00AC1C28"/>
    <w:rsid w:val="00AC202C"/>
    <w:rsid w:val="00AC219B"/>
    <w:rsid w:val="00AC24C2"/>
    <w:rsid w:val="00AC2CE1"/>
    <w:rsid w:val="00AC2D5C"/>
    <w:rsid w:val="00AC33AC"/>
    <w:rsid w:val="00AC3A64"/>
    <w:rsid w:val="00AC424C"/>
    <w:rsid w:val="00AC4CF6"/>
    <w:rsid w:val="00AC5040"/>
    <w:rsid w:val="00AC5413"/>
    <w:rsid w:val="00AC57D4"/>
    <w:rsid w:val="00AC613E"/>
    <w:rsid w:val="00AC6208"/>
    <w:rsid w:val="00AC6BDE"/>
    <w:rsid w:val="00AC6F4F"/>
    <w:rsid w:val="00AC7931"/>
    <w:rsid w:val="00AD0505"/>
    <w:rsid w:val="00AD07A7"/>
    <w:rsid w:val="00AD0E2B"/>
    <w:rsid w:val="00AD0E56"/>
    <w:rsid w:val="00AD10F9"/>
    <w:rsid w:val="00AD120E"/>
    <w:rsid w:val="00AD199C"/>
    <w:rsid w:val="00AD1DB5"/>
    <w:rsid w:val="00AD233B"/>
    <w:rsid w:val="00AD2846"/>
    <w:rsid w:val="00AD2E80"/>
    <w:rsid w:val="00AD2F1D"/>
    <w:rsid w:val="00AD320D"/>
    <w:rsid w:val="00AD37A0"/>
    <w:rsid w:val="00AD393A"/>
    <w:rsid w:val="00AD3C0C"/>
    <w:rsid w:val="00AD3F56"/>
    <w:rsid w:val="00AD4CC3"/>
    <w:rsid w:val="00AD4DAC"/>
    <w:rsid w:val="00AD5020"/>
    <w:rsid w:val="00AD50F9"/>
    <w:rsid w:val="00AD5977"/>
    <w:rsid w:val="00AD5D51"/>
    <w:rsid w:val="00AD60FF"/>
    <w:rsid w:val="00AD62C5"/>
    <w:rsid w:val="00AD6527"/>
    <w:rsid w:val="00AD65BE"/>
    <w:rsid w:val="00AD6DAA"/>
    <w:rsid w:val="00AD76C8"/>
    <w:rsid w:val="00AD7741"/>
    <w:rsid w:val="00AD7B39"/>
    <w:rsid w:val="00AD7B46"/>
    <w:rsid w:val="00AE00A8"/>
    <w:rsid w:val="00AE046E"/>
    <w:rsid w:val="00AE0710"/>
    <w:rsid w:val="00AE1038"/>
    <w:rsid w:val="00AE1382"/>
    <w:rsid w:val="00AE14FB"/>
    <w:rsid w:val="00AE159F"/>
    <w:rsid w:val="00AE179F"/>
    <w:rsid w:val="00AE1F5F"/>
    <w:rsid w:val="00AE229B"/>
    <w:rsid w:val="00AE238B"/>
    <w:rsid w:val="00AE2815"/>
    <w:rsid w:val="00AE281D"/>
    <w:rsid w:val="00AE2D4B"/>
    <w:rsid w:val="00AE3315"/>
    <w:rsid w:val="00AE3466"/>
    <w:rsid w:val="00AE38E4"/>
    <w:rsid w:val="00AE3AC3"/>
    <w:rsid w:val="00AE3CE5"/>
    <w:rsid w:val="00AE41C5"/>
    <w:rsid w:val="00AE48A4"/>
    <w:rsid w:val="00AE4F99"/>
    <w:rsid w:val="00AE55E9"/>
    <w:rsid w:val="00AE576B"/>
    <w:rsid w:val="00AE5824"/>
    <w:rsid w:val="00AE5BD4"/>
    <w:rsid w:val="00AE6310"/>
    <w:rsid w:val="00AE6AAC"/>
    <w:rsid w:val="00AE7106"/>
    <w:rsid w:val="00AE7492"/>
    <w:rsid w:val="00AE7786"/>
    <w:rsid w:val="00AE7842"/>
    <w:rsid w:val="00AF08FC"/>
    <w:rsid w:val="00AF0B3E"/>
    <w:rsid w:val="00AF12BC"/>
    <w:rsid w:val="00AF1E86"/>
    <w:rsid w:val="00AF1FD3"/>
    <w:rsid w:val="00AF218A"/>
    <w:rsid w:val="00AF2644"/>
    <w:rsid w:val="00AF2E14"/>
    <w:rsid w:val="00AF33A9"/>
    <w:rsid w:val="00AF3424"/>
    <w:rsid w:val="00AF39C9"/>
    <w:rsid w:val="00AF3AAC"/>
    <w:rsid w:val="00AF47FC"/>
    <w:rsid w:val="00AF5001"/>
    <w:rsid w:val="00AF5987"/>
    <w:rsid w:val="00AF5B24"/>
    <w:rsid w:val="00AF6233"/>
    <w:rsid w:val="00AF67B4"/>
    <w:rsid w:val="00AF6C9A"/>
    <w:rsid w:val="00AF731A"/>
    <w:rsid w:val="00AF74F3"/>
    <w:rsid w:val="00AF7945"/>
    <w:rsid w:val="00AF7F9B"/>
    <w:rsid w:val="00B005F2"/>
    <w:rsid w:val="00B00D72"/>
    <w:rsid w:val="00B00EA1"/>
    <w:rsid w:val="00B00F4E"/>
    <w:rsid w:val="00B01176"/>
    <w:rsid w:val="00B015ED"/>
    <w:rsid w:val="00B0220C"/>
    <w:rsid w:val="00B029BB"/>
    <w:rsid w:val="00B032D5"/>
    <w:rsid w:val="00B03396"/>
    <w:rsid w:val="00B033E7"/>
    <w:rsid w:val="00B03A2F"/>
    <w:rsid w:val="00B03B62"/>
    <w:rsid w:val="00B03F22"/>
    <w:rsid w:val="00B0458B"/>
    <w:rsid w:val="00B0496D"/>
    <w:rsid w:val="00B04CBB"/>
    <w:rsid w:val="00B04E82"/>
    <w:rsid w:val="00B064DA"/>
    <w:rsid w:val="00B06A11"/>
    <w:rsid w:val="00B06B72"/>
    <w:rsid w:val="00B07D3F"/>
    <w:rsid w:val="00B10188"/>
    <w:rsid w:val="00B105C7"/>
    <w:rsid w:val="00B1081F"/>
    <w:rsid w:val="00B10D1B"/>
    <w:rsid w:val="00B10E76"/>
    <w:rsid w:val="00B116A8"/>
    <w:rsid w:val="00B11B69"/>
    <w:rsid w:val="00B120C3"/>
    <w:rsid w:val="00B1254B"/>
    <w:rsid w:val="00B1276A"/>
    <w:rsid w:val="00B12DE3"/>
    <w:rsid w:val="00B12E7C"/>
    <w:rsid w:val="00B135DE"/>
    <w:rsid w:val="00B1360D"/>
    <w:rsid w:val="00B13CD6"/>
    <w:rsid w:val="00B13EA2"/>
    <w:rsid w:val="00B1438D"/>
    <w:rsid w:val="00B147B1"/>
    <w:rsid w:val="00B14817"/>
    <w:rsid w:val="00B14952"/>
    <w:rsid w:val="00B14BC2"/>
    <w:rsid w:val="00B14E54"/>
    <w:rsid w:val="00B14EC8"/>
    <w:rsid w:val="00B152B9"/>
    <w:rsid w:val="00B15318"/>
    <w:rsid w:val="00B1571A"/>
    <w:rsid w:val="00B1589E"/>
    <w:rsid w:val="00B15F36"/>
    <w:rsid w:val="00B16102"/>
    <w:rsid w:val="00B16536"/>
    <w:rsid w:val="00B1676C"/>
    <w:rsid w:val="00B16871"/>
    <w:rsid w:val="00B16C1E"/>
    <w:rsid w:val="00B16E9B"/>
    <w:rsid w:val="00B171A8"/>
    <w:rsid w:val="00B173D6"/>
    <w:rsid w:val="00B1762F"/>
    <w:rsid w:val="00B17763"/>
    <w:rsid w:val="00B17DA4"/>
    <w:rsid w:val="00B2034C"/>
    <w:rsid w:val="00B20614"/>
    <w:rsid w:val="00B2074B"/>
    <w:rsid w:val="00B20879"/>
    <w:rsid w:val="00B20C43"/>
    <w:rsid w:val="00B20CCA"/>
    <w:rsid w:val="00B20E78"/>
    <w:rsid w:val="00B211CA"/>
    <w:rsid w:val="00B211EE"/>
    <w:rsid w:val="00B2123F"/>
    <w:rsid w:val="00B21F75"/>
    <w:rsid w:val="00B22D15"/>
    <w:rsid w:val="00B2314C"/>
    <w:rsid w:val="00B23FA5"/>
    <w:rsid w:val="00B2428F"/>
    <w:rsid w:val="00B24886"/>
    <w:rsid w:val="00B248F0"/>
    <w:rsid w:val="00B25B45"/>
    <w:rsid w:val="00B25CA5"/>
    <w:rsid w:val="00B26854"/>
    <w:rsid w:val="00B269DF"/>
    <w:rsid w:val="00B26E81"/>
    <w:rsid w:val="00B271BD"/>
    <w:rsid w:val="00B2739C"/>
    <w:rsid w:val="00B27683"/>
    <w:rsid w:val="00B30C6E"/>
    <w:rsid w:val="00B3142F"/>
    <w:rsid w:val="00B31697"/>
    <w:rsid w:val="00B317BC"/>
    <w:rsid w:val="00B319A5"/>
    <w:rsid w:val="00B31D11"/>
    <w:rsid w:val="00B31E58"/>
    <w:rsid w:val="00B31E5A"/>
    <w:rsid w:val="00B320D4"/>
    <w:rsid w:val="00B32B01"/>
    <w:rsid w:val="00B32B55"/>
    <w:rsid w:val="00B3311E"/>
    <w:rsid w:val="00B3376A"/>
    <w:rsid w:val="00B3417C"/>
    <w:rsid w:val="00B342F3"/>
    <w:rsid w:val="00B3479F"/>
    <w:rsid w:val="00B34B10"/>
    <w:rsid w:val="00B34D0E"/>
    <w:rsid w:val="00B35283"/>
    <w:rsid w:val="00B3564D"/>
    <w:rsid w:val="00B356E5"/>
    <w:rsid w:val="00B35717"/>
    <w:rsid w:val="00B35FA2"/>
    <w:rsid w:val="00B3622C"/>
    <w:rsid w:val="00B37B90"/>
    <w:rsid w:val="00B4050E"/>
    <w:rsid w:val="00B405D7"/>
    <w:rsid w:val="00B4129E"/>
    <w:rsid w:val="00B41666"/>
    <w:rsid w:val="00B418A1"/>
    <w:rsid w:val="00B418EE"/>
    <w:rsid w:val="00B41CC8"/>
    <w:rsid w:val="00B421EC"/>
    <w:rsid w:val="00B428AD"/>
    <w:rsid w:val="00B4295A"/>
    <w:rsid w:val="00B42B05"/>
    <w:rsid w:val="00B42ED7"/>
    <w:rsid w:val="00B4309F"/>
    <w:rsid w:val="00B43104"/>
    <w:rsid w:val="00B43967"/>
    <w:rsid w:val="00B43B27"/>
    <w:rsid w:val="00B4400E"/>
    <w:rsid w:val="00B4468B"/>
    <w:rsid w:val="00B448E0"/>
    <w:rsid w:val="00B4495E"/>
    <w:rsid w:val="00B44FB1"/>
    <w:rsid w:val="00B454F8"/>
    <w:rsid w:val="00B46378"/>
    <w:rsid w:val="00B464CD"/>
    <w:rsid w:val="00B467E5"/>
    <w:rsid w:val="00B46B60"/>
    <w:rsid w:val="00B46D7C"/>
    <w:rsid w:val="00B46E61"/>
    <w:rsid w:val="00B47359"/>
    <w:rsid w:val="00B473A4"/>
    <w:rsid w:val="00B474D0"/>
    <w:rsid w:val="00B4784D"/>
    <w:rsid w:val="00B47DB8"/>
    <w:rsid w:val="00B47F2F"/>
    <w:rsid w:val="00B5057A"/>
    <w:rsid w:val="00B50CB9"/>
    <w:rsid w:val="00B50E62"/>
    <w:rsid w:val="00B50F9A"/>
    <w:rsid w:val="00B5350B"/>
    <w:rsid w:val="00B536E9"/>
    <w:rsid w:val="00B5391D"/>
    <w:rsid w:val="00B53F76"/>
    <w:rsid w:val="00B53FB7"/>
    <w:rsid w:val="00B557D0"/>
    <w:rsid w:val="00B5587C"/>
    <w:rsid w:val="00B559F6"/>
    <w:rsid w:val="00B55EDF"/>
    <w:rsid w:val="00B5619D"/>
    <w:rsid w:val="00B575EB"/>
    <w:rsid w:val="00B60128"/>
    <w:rsid w:val="00B6021E"/>
    <w:rsid w:val="00B60805"/>
    <w:rsid w:val="00B60ACA"/>
    <w:rsid w:val="00B6147A"/>
    <w:rsid w:val="00B6158A"/>
    <w:rsid w:val="00B61AD8"/>
    <w:rsid w:val="00B62686"/>
    <w:rsid w:val="00B6269A"/>
    <w:rsid w:val="00B628BC"/>
    <w:rsid w:val="00B62A38"/>
    <w:rsid w:val="00B62B41"/>
    <w:rsid w:val="00B6340B"/>
    <w:rsid w:val="00B6346B"/>
    <w:rsid w:val="00B63EBD"/>
    <w:rsid w:val="00B63FF9"/>
    <w:rsid w:val="00B644CA"/>
    <w:rsid w:val="00B64815"/>
    <w:rsid w:val="00B65323"/>
    <w:rsid w:val="00B653AB"/>
    <w:rsid w:val="00B659E9"/>
    <w:rsid w:val="00B65F9E"/>
    <w:rsid w:val="00B66687"/>
    <w:rsid w:val="00B66B19"/>
    <w:rsid w:val="00B6709C"/>
    <w:rsid w:val="00B676C1"/>
    <w:rsid w:val="00B7001B"/>
    <w:rsid w:val="00B70308"/>
    <w:rsid w:val="00B704FE"/>
    <w:rsid w:val="00B70972"/>
    <w:rsid w:val="00B70E10"/>
    <w:rsid w:val="00B7112C"/>
    <w:rsid w:val="00B71675"/>
    <w:rsid w:val="00B727FA"/>
    <w:rsid w:val="00B72A1A"/>
    <w:rsid w:val="00B7386E"/>
    <w:rsid w:val="00B7399A"/>
    <w:rsid w:val="00B73D04"/>
    <w:rsid w:val="00B744BE"/>
    <w:rsid w:val="00B744DB"/>
    <w:rsid w:val="00B746F7"/>
    <w:rsid w:val="00B74B5B"/>
    <w:rsid w:val="00B75491"/>
    <w:rsid w:val="00B7567B"/>
    <w:rsid w:val="00B75D7C"/>
    <w:rsid w:val="00B7659A"/>
    <w:rsid w:val="00B76653"/>
    <w:rsid w:val="00B7697C"/>
    <w:rsid w:val="00B769B5"/>
    <w:rsid w:val="00B774B8"/>
    <w:rsid w:val="00B77F9F"/>
    <w:rsid w:val="00B80D42"/>
    <w:rsid w:val="00B81469"/>
    <w:rsid w:val="00B819C2"/>
    <w:rsid w:val="00B81C89"/>
    <w:rsid w:val="00B82123"/>
    <w:rsid w:val="00B825AD"/>
    <w:rsid w:val="00B82CFF"/>
    <w:rsid w:val="00B8383F"/>
    <w:rsid w:val="00B84BAA"/>
    <w:rsid w:val="00B84C43"/>
    <w:rsid w:val="00B84C66"/>
    <w:rsid w:val="00B84CA6"/>
    <w:rsid w:val="00B84D98"/>
    <w:rsid w:val="00B84DD0"/>
    <w:rsid w:val="00B85272"/>
    <w:rsid w:val="00B8539E"/>
    <w:rsid w:val="00B85422"/>
    <w:rsid w:val="00B855FF"/>
    <w:rsid w:val="00B85841"/>
    <w:rsid w:val="00B86A8B"/>
    <w:rsid w:val="00B86A9B"/>
    <w:rsid w:val="00B86C63"/>
    <w:rsid w:val="00B86CBF"/>
    <w:rsid w:val="00B90339"/>
    <w:rsid w:val="00B903FF"/>
    <w:rsid w:val="00B90DDF"/>
    <w:rsid w:val="00B914E9"/>
    <w:rsid w:val="00B9224D"/>
    <w:rsid w:val="00B92EAF"/>
    <w:rsid w:val="00B92F1D"/>
    <w:rsid w:val="00B93124"/>
    <w:rsid w:val="00B9318E"/>
    <w:rsid w:val="00B937D3"/>
    <w:rsid w:val="00B93914"/>
    <w:rsid w:val="00B93C69"/>
    <w:rsid w:val="00B94B7D"/>
    <w:rsid w:val="00B95218"/>
    <w:rsid w:val="00B9528C"/>
    <w:rsid w:val="00B95378"/>
    <w:rsid w:val="00B956EE"/>
    <w:rsid w:val="00B958E5"/>
    <w:rsid w:val="00B95C65"/>
    <w:rsid w:val="00B95E15"/>
    <w:rsid w:val="00B96BEB"/>
    <w:rsid w:val="00B9728E"/>
    <w:rsid w:val="00B97589"/>
    <w:rsid w:val="00B97D19"/>
    <w:rsid w:val="00BA0046"/>
    <w:rsid w:val="00BA00CC"/>
    <w:rsid w:val="00BA116D"/>
    <w:rsid w:val="00BA17D8"/>
    <w:rsid w:val="00BA18B3"/>
    <w:rsid w:val="00BA1BE1"/>
    <w:rsid w:val="00BA1D56"/>
    <w:rsid w:val="00BA25E9"/>
    <w:rsid w:val="00BA2941"/>
    <w:rsid w:val="00BA2BA1"/>
    <w:rsid w:val="00BA2CBF"/>
    <w:rsid w:val="00BA3288"/>
    <w:rsid w:val="00BA3290"/>
    <w:rsid w:val="00BA3447"/>
    <w:rsid w:val="00BA3562"/>
    <w:rsid w:val="00BA379D"/>
    <w:rsid w:val="00BA402E"/>
    <w:rsid w:val="00BA445A"/>
    <w:rsid w:val="00BA44F4"/>
    <w:rsid w:val="00BA4804"/>
    <w:rsid w:val="00BA4CC2"/>
    <w:rsid w:val="00BA4CF0"/>
    <w:rsid w:val="00BA5003"/>
    <w:rsid w:val="00BA577F"/>
    <w:rsid w:val="00BA5961"/>
    <w:rsid w:val="00BA5A0E"/>
    <w:rsid w:val="00BA5A8D"/>
    <w:rsid w:val="00BA5ABB"/>
    <w:rsid w:val="00BA6609"/>
    <w:rsid w:val="00BA794D"/>
    <w:rsid w:val="00BA7ED2"/>
    <w:rsid w:val="00BB0216"/>
    <w:rsid w:val="00BB10E0"/>
    <w:rsid w:val="00BB1290"/>
    <w:rsid w:val="00BB1634"/>
    <w:rsid w:val="00BB168D"/>
    <w:rsid w:val="00BB16EA"/>
    <w:rsid w:val="00BB238D"/>
    <w:rsid w:val="00BB2A26"/>
    <w:rsid w:val="00BB3C53"/>
    <w:rsid w:val="00BB4111"/>
    <w:rsid w:val="00BB449F"/>
    <w:rsid w:val="00BB4547"/>
    <w:rsid w:val="00BB4729"/>
    <w:rsid w:val="00BB48DE"/>
    <w:rsid w:val="00BB4F09"/>
    <w:rsid w:val="00BB533F"/>
    <w:rsid w:val="00BB54B5"/>
    <w:rsid w:val="00BB5657"/>
    <w:rsid w:val="00BB5684"/>
    <w:rsid w:val="00BB5B03"/>
    <w:rsid w:val="00BB638C"/>
    <w:rsid w:val="00BB6481"/>
    <w:rsid w:val="00BB66B9"/>
    <w:rsid w:val="00BB6872"/>
    <w:rsid w:val="00BB68C7"/>
    <w:rsid w:val="00BB6A26"/>
    <w:rsid w:val="00BB6F65"/>
    <w:rsid w:val="00BB6FB7"/>
    <w:rsid w:val="00BB764F"/>
    <w:rsid w:val="00BB7663"/>
    <w:rsid w:val="00BB78FB"/>
    <w:rsid w:val="00BB7A60"/>
    <w:rsid w:val="00BB7ECA"/>
    <w:rsid w:val="00BC00C6"/>
    <w:rsid w:val="00BC0488"/>
    <w:rsid w:val="00BC0902"/>
    <w:rsid w:val="00BC0E3B"/>
    <w:rsid w:val="00BC0EEB"/>
    <w:rsid w:val="00BC1204"/>
    <w:rsid w:val="00BC14AE"/>
    <w:rsid w:val="00BC1801"/>
    <w:rsid w:val="00BC1BAB"/>
    <w:rsid w:val="00BC25A3"/>
    <w:rsid w:val="00BC2798"/>
    <w:rsid w:val="00BC2867"/>
    <w:rsid w:val="00BC29B1"/>
    <w:rsid w:val="00BC29C9"/>
    <w:rsid w:val="00BC2CB6"/>
    <w:rsid w:val="00BC2E27"/>
    <w:rsid w:val="00BC2E4A"/>
    <w:rsid w:val="00BC3449"/>
    <w:rsid w:val="00BC3462"/>
    <w:rsid w:val="00BC350B"/>
    <w:rsid w:val="00BC3917"/>
    <w:rsid w:val="00BC40C9"/>
    <w:rsid w:val="00BC4484"/>
    <w:rsid w:val="00BC500B"/>
    <w:rsid w:val="00BC61ED"/>
    <w:rsid w:val="00BC6281"/>
    <w:rsid w:val="00BC6818"/>
    <w:rsid w:val="00BC72D4"/>
    <w:rsid w:val="00BC7ED4"/>
    <w:rsid w:val="00BD008C"/>
    <w:rsid w:val="00BD056B"/>
    <w:rsid w:val="00BD0964"/>
    <w:rsid w:val="00BD0BAD"/>
    <w:rsid w:val="00BD1163"/>
    <w:rsid w:val="00BD1203"/>
    <w:rsid w:val="00BD1A69"/>
    <w:rsid w:val="00BD1ACA"/>
    <w:rsid w:val="00BD1F9A"/>
    <w:rsid w:val="00BD20AC"/>
    <w:rsid w:val="00BD2344"/>
    <w:rsid w:val="00BD2F90"/>
    <w:rsid w:val="00BD32FD"/>
    <w:rsid w:val="00BD411D"/>
    <w:rsid w:val="00BD4375"/>
    <w:rsid w:val="00BD4E33"/>
    <w:rsid w:val="00BD59D7"/>
    <w:rsid w:val="00BD5BFC"/>
    <w:rsid w:val="00BD65AC"/>
    <w:rsid w:val="00BD679B"/>
    <w:rsid w:val="00BD691A"/>
    <w:rsid w:val="00BD6926"/>
    <w:rsid w:val="00BD7DCF"/>
    <w:rsid w:val="00BE02F2"/>
    <w:rsid w:val="00BE04E3"/>
    <w:rsid w:val="00BE051C"/>
    <w:rsid w:val="00BE121E"/>
    <w:rsid w:val="00BE1761"/>
    <w:rsid w:val="00BE17DE"/>
    <w:rsid w:val="00BE1927"/>
    <w:rsid w:val="00BE19B9"/>
    <w:rsid w:val="00BE1C91"/>
    <w:rsid w:val="00BE1DA0"/>
    <w:rsid w:val="00BE234E"/>
    <w:rsid w:val="00BE2820"/>
    <w:rsid w:val="00BE28E7"/>
    <w:rsid w:val="00BE2F01"/>
    <w:rsid w:val="00BE3337"/>
    <w:rsid w:val="00BE3361"/>
    <w:rsid w:val="00BE3804"/>
    <w:rsid w:val="00BE3839"/>
    <w:rsid w:val="00BE3E6A"/>
    <w:rsid w:val="00BE4147"/>
    <w:rsid w:val="00BE5532"/>
    <w:rsid w:val="00BE5A2C"/>
    <w:rsid w:val="00BE5A9F"/>
    <w:rsid w:val="00BE69CA"/>
    <w:rsid w:val="00BE6DE1"/>
    <w:rsid w:val="00BE750E"/>
    <w:rsid w:val="00BE786B"/>
    <w:rsid w:val="00BF0576"/>
    <w:rsid w:val="00BF088E"/>
    <w:rsid w:val="00BF092B"/>
    <w:rsid w:val="00BF0BFA"/>
    <w:rsid w:val="00BF156E"/>
    <w:rsid w:val="00BF16D6"/>
    <w:rsid w:val="00BF1F06"/>
    <w:rsid w:val="00BF2508"/>
    <w:rsid w:val="00BF26FC"/>
    <w:rsid w:val="00BF301C"/>
    <w:rsid w:val="00BF3180"/>
    <w:rsid w:val="00BF3217"/>
    <w:rsid w:val="00BF33EE"/>
    <w:rsid w:val="00BF3EC1"/>
    <w:rsid w:val="00BF4921"/>
    <w:rsid w:val="00BF4A0F"/>
    <w:rsid w:val="00BF50AD"/>
    <w:rsid w:val="00BF5545"/>
    <w:rsid w:val="00BF58B7"/>
    <w:rsid w:val="00BF65D3"/>
    <w:rsid w:val="00BF6CF7"/>
    <w:rsid w:val="00BF6E67"/>
    <w:rsid w:val="00BF70F3"/>
    <w:rsid w:val="00BF73E1"/>
    <w:rsid w:val="00C00000"/>
    <w:rsid w:val="00C0068A"/>
    <w:rsid w:val="00C0089F"/>
    <w:rsid w:val="00C0097F"/>
    <w:rsid w:val="00C00F8C"/>
    <w:rsid w:val="00C01E2C"/>
    <w:rsid w:val="00C02147"/>
    <w:rsid w:val="00C02626"/>
    <w:rsid w:val="00C029B0"/>
    <w:rsid w:val="00C02C69"/>
    <w:rsid w:val="00C02E5E"/>
    <w:rsid w:val="00C02FB8"/>
    <w:rsid w:val="00C030DE"/>
    <w:rsid w:val="00C03781"/>
    <w:rsid w:val="00C03BCF"/>
    <w:rsid w:val="00C03F92"/>
    <w:rsid w:val="00C047DB"/>
    <w:rsid w:val="00C051A8"/>
    <w:rsid w:val="00C053E5"/>
    <w:rsid w:val="00C0573B"/>
    <w:rsid w:val="00C057D0"/>
    <w:rsid w:val="00C05979"/>
    <w:rsid w:val="00C05C2A"/>
    <w:rsid w:val="00C05DB2"/>
    <w:rsid w:val="00C06836"/>
    <w:rsid w:val="00C0719D"/>
    <w:rsid w:val="00C07987"/>
    <w:rsid w:val="00C101A1"/>
    <w:rsid w:val="00C103B3"/>
    <w:rsid w:val="00C109FD"/>
    <w:rsid w:val="00C11995"/>
    <w:rsid w:val="00C121E7"/>
    <w:rsid w:val="00C122EA"/>
    <w:rsid w:val="00C122F2"/>
    <w:rsid w:val="00C126A4"/>
    <w:rsid w:val="00C12CEE"/>
    <w:rsid w:val="00C13295"/>
    <w:rsid w:val="00C136FA"/>
    <w:rsid w:val="00C13EF5"/>
    <w:rsid w:val="00C14010"/>
    <w:rsid w:val="00C1411C"/>
    <w:rsid w:val="00C1461B"/>
    <w:rsid w:val="00C14FCC"/>
    <w:rsid w:val="00C1500D"/>
    <w:rsid w:val="00C152F8"/>
    <w:rsid w:val="00C1564D"/>
    <w:rsid w:val="00C15707"/>
    <w:rsid w:val="00C15C77"/>
    <w:rsid w:val="00C166F0"/>
    <w:rsid w:val="00C16DFE"/>
    <w:rsid w:val="00C17A11"/>
    <w:rsid w:val="00C21124"/>
    <w:rsid w:val="00C21529"/>
    <w:rsid w:val="00C22022"/>
    <w:rsid w:val="00C22105"/>
    <w:rsid w:val="00C22458"/>
    <w:rsid w:val="00C22BCA"/>
    <w:rsid w:val="00C22C69"/>
    <w:rsid w:val="00C230F8"/>
    <w:rsid w:val="00C2366D"/>
    <w:rsid w:val="00C23978"/>
    <w:rsid w:val="00C244B6"/>
    <w:rsid w:val="00C24675"/>
    <w:rsid w:val="00C24EA7"/>
    <w:rsid w:val="00C25146"/>
    <w:rsid w:val="00C25266"/>
    <w:rsid w:val="00C252DB"/>
    <w:rsid w:val="00C25D7B"/>
    <w:rsid w:val="00C26795"/>
    <w:rsid w:val="00C269A9"/>
    <w:rsid w:val="00C26E79"/>
    <w:rsid w:val="00C272BA"/>
    <w:rsid w:val="00C2765E"/>
    <w:rsid w:val="00C27A3A"/>
    <w:rsid w:val="00C27B2C"/>
    <w:rsid w:val="00C27BD3"/>
    <w:rsid w:val="00C27BF1"/>
    <w:rsid w:val="00C27F99"/>
    <w:rsid w:val="00C3061A"/>
    <w:rsid w:val="00C3061F"/>
    <w:rsid w:val="00C30833"/>
    <w:rsid w:val="00C30E3B"/>
    <w:rsid w:val="00C3135B"/>
    <w:rsid w:val="00C32357"/>
    <w:rsid w:val="00C3236F"/>
    <w:rsid w:val="00C32AC9"/>
    <w:rsid w:val="00C3339D"/>
    <w:rsid w:val="00C33A63"/>
    <w:rsid w:val="00C33CFB"/>
    <w:rsid w:val="00C3453B"/>
    <w:rsid w:val="00C34564"/>
    <w:rsid w:val="00C34636"/>
    <w:rsid w:val="00C3493A"/>
    <w:rsid w:val="00C34A1F"/>
    <w:rsid w:val="00C34D71"/>
    <w:rsid w:val="00C3521F"/>
    <w:rsid w:val="00C35233"/>
    <w:rsid w:val="00C35652"/>
    <w:rsid w:val="00C35671"/>
    <w:rsid w:val="00C35C4D"/>
    <w:rsid w:val="00C35C4F"/>
    <w:rsid w:val="00C36107"/>
    <w:rsid w:val="00C3702F"/>
    <w:rsid w:val="00C3739E"/>
    <w:rsid w:val="00C377A6"/>
    <w:rsid w:val="00C415BF"/>
    <w:rsid w:val="00C41733"/>
    <w:rsid w:val="00C4181D"/>
    <w:rsid w:val="00C41C33"/>
    <w:rsid w:val="00C42752"/>
    <w:rsid w:val="00C4359B"/>
    <w:rsid w:val="00C43F50"/>
    <w:rsid w:val="00C43FA8"/>
    <w:rsid w:val="00C4428A"/>
    <w:rsid w:val="00C44AC5"/>
    <w:rsid w:val="00C44BDC"/>
    <w:rsid w:val="00C44CFE"/>
    <w:rsid w:val="00C44FEB"/>
    <w:rsid w:val="00C4500A"/>
    <w:rsid w:val="00C45058"/>
    <w:rsid w:val="00C450C3"/>
    <w:rsid w:val="00C4512D"/>
    <w:rsid w:val="00C45AFC"/>
    <w:rsid w:val="00C45B6F"/>
    <w:rsid w:val="00C45F69"/>
    <w:rsid w:val="00C4601F"/>
    <w:rsid w:val="00C461D7"/>
    <w:rsid w:val="00C46375"/>
    <w:rsid w:val="00C470DB"/>
    <w:rsid w:val="00C4751F"/>
    <w:rsid w:val="00C500D4"/>
    <w:rsid w:val="00C50804"/>
    <w:rsid w:val="00C508DC"/>
    <w:rsid w:val="00C5096D"/>
    <w:rsid w:val="00C50A9B"/>
    <w:rsid w:val="00C50DF9"/>
    <w:rsid w:val="00C515C4"/>
    <w:rsid w:val="00C525C1"/>
    <w:rsid w:val="00C52D53"/>
    <w:rsid w:val="00C5370B"/>
    <w:rsid w:val="00C54285"/>
    <w:rsid w:val="00C54308"/>
    <w:rsid w:val="00C545D8"/>
    <w:rsid w:val="00C54A92"/>
    <w:rsid w:val="00C54ACF"/>
    <w:rsid w:val="00C55387"/>
    <w:rsid w:val="00C55406"/>
    <w:rsid w:val="00C55489"/>
    <w:rsid w:val="00C55E20"/>
    <w:rsid w:val="00C56C38"/>
    <w:rsid w:val="00C5700A"/>
    <w:rsid w:val="00C5725F"/>
    <w:rsid w:val="00C57772"/>
    <w:rsid w:val="00C57E86"/>
    <w:rsid w:val="00C60EDC"/>
    <w:rsid w:val="00C61917"/>
    <w:rsid w:val="00C61A0C"/>
    <w:rsid w:val="00C61BAB"/>
    <w:rsid w:val="00C620DB"/>
    <w:rsid w:val="00C62140"/>
    <w:rsid w:val="00C62238"/>
    <w:rsid w:val="00C625F7"/>
    <w:rsid w:val="00C626FC"/>
    <w:rsid w:val="00C62D42"/>
    <w:rsid w:val="00C630A3"/>
    <w:rsid w:val="00C63ED6"/>
    <w:rsid w:val="00C645AC"/>
    <w:rsid w:val="00C64817"/>
    <w:rsid w:val="00C64A37"/>
    <w:rsid w:val="00C64E04"/>
    <w:rsid w:val="00C65941"/>
    <w:rsid w:val="00C65E45"/>
    <w:rsid w:val="00C66664"/>
    <w:rsid w:val="00C66BB0"/>
    <w:rsid w:val="00C66C3B"/>
    <w:rsid w:val="00C67246"/>
    <w:rsid w:val="00C67595"/>
    <w:rsid w:val="00C67711"/>
    <w:rsid w:val="00C67E4F"/>
    <w:rsid w:val="00C7099C"/>
    <w:rsid w:val="00C7158E"/>
    <w:rsid w:val="00C71D9E"/>
    <w:rsid w:val="00C71E09"/>
    <w:rsid w:val="00C720DC"/>
    <w:rsid w:val="00C7233B"/>
    <w:rsid w:val="00C724C5"/>
    <w:rsid w:val="00C7250B"/>
    <w:rsid w:val="00C7253B"/>
    <w:rsid w:val="00C72A6F"/>
    <w:rsid w:val="00C72EE0"/>
    <w:rsid w:val="00C733F5"/>
    <w:rsid w:val="00C7346B"/>
    <w:rsid w:val="00C73F90"/>
    <w:rsid w:val="00C74979"/>
    <w:rsid w:val="00C74AC8"/>
    <w:rsid w:val="00C7592A"/>
    <w:rsid w:val="00C76967"/>
    <w:rsid w:val="00C76BF8"/>
    <w:rsid w:val="00C7737E"/>
    <w:rsid w:val="00C77762"/>
    <w:rsid w:val="00C77B8D"/>
    <w:rsid w:val="00C77C0E"/>
    <w:rsid w:val="00C80863"/>
    <w:rsid w:val="00C80C73"/>
    <w:rsid w:val="00C81085"/>
    <w:rsid w:val="00C81131"/>
    <w:rsid w:val="00C81191"/>
    <w:rsid w:val="00C825D6"/>
    <w:rsid w:val="00C82DD5"/>
    <w:rsid w:val="00C82F99"/>
    <w:rsid w:val="00C840D6"/>
    <w:rsid w:val="00C8490B"/>
    <w:rsid w:val="00C84B92"/>
    <w:rsid w:val="00C85069"/>
    <w:rsid w:val="00C85746"/>
    <w:rsid w:val="00C865B5"/>
    <w:rsid w:val="00C86767"/>
    <w:rsid w:val="00C86969"/>
    <w:rsid w:val="00C86B93"/>
    <w:rsid w:val="00C86C03"/>
    <w:rsid w:val="00C86D19"/>
    <w:rsid w:val="00C878EE"/>
    <w:rsid w:val="00C87A9B"/>
    <w:rsid w:val="00C87D58"/>
    <w:rsid w:val="00C9035C"/>
    <w:rsid w:val="00C9048B"/>
    <w:rsid w:val="00C90D70"/>
    <w:rsid w:val="00C911D2"/>
    <w:rsid w:val="00C9135C"/>
    <w:rsid w:val="00C91454"/>
    <w:rsid w:val="00C91687"/>
    <w:rsid w:val="00C91E98"/>
    <w:rsid w:val="00C920F1"/>
    <w:rsid w:val="00C92259"/>
    <w:rsid w:val="00C922C3"/>
    <w:rsid w:val="00C924A8"/>
    <w:rsid w:val="00C929F3"/>
    <w:rsid w:val="00C92FFE"/>
    <w:rsid w:val="00C933BB"/>
    <w:rsid w:val="00C938AA"/>
    <w:rsid w:val="00C93B93"/>
    <w:rsid w:val="00C93E59"/>
    <w:rsid w:val="00C940BB"/>
    <w:rsid w:val="00C945FE"/>
    <w:rsid w:val="00C946EE"/>
    <w:rsid w:val="00C94AF3"/>
    <w:rsid w:val="00C94D7D"/>
    <w:rsid w:val="00C95294"/>
    <w:rsid w:val="00C9584D"/>
    <w:rsid w:val="00C96165"/>
    <w:rsid w:val="00C96FAA"/>
    <w:rsid w:val="00C977CF"/>
    <w:rsid w:val="00C97A04"/>
    <w:rsid w:val="00C97AAE"/>
    <w:rsid w:val="00CA0107"/>
    <w:rsid w:val="00CA0329"/>
    <w:rsid w:val="00CA0ACC"/>
    <w:rsid w:val="00CA0B56"/>
    <w:rsid w:val="00CA0F32"/>
    <w:rsid w:val="00CA107B"/>
    <w:rsid w:val="00CA166F"/>
    <w:rsid w:val="00CA1849"/>
    <w:rsid w:val="00CA188B"/>
    <w:rsid w:val="00CA1F64"/>
    <w:rsid w:val="00CA216A"/>
    <w:rsid w:val="00CA22D3"/>
    <w:rsid w:val="00CA24D9"/>
    <w:rsid w:val="00CA24F2"/>
    <w:rsid w:val="00CA33B9"/>
    <w:rsid w:val="00CA3475"/>
    <w:rsid w:val="00CA3AEE"/>
    <w:rsid w:val="00CA3E0F"/>
    <w:rsid w:val="00CA4195"/>
    <w:rsid w:val="00CA484D"/>
    <w:rsid w:val="00CA4FB6"/>
    <w:rsid w:val="00CA5E1B"/>
    <w:rsid w:val="00CA6B90"/>
    <w:rsid w:val="00CA6BF9"/>
    <w:rsid w:val="00CA7E85"/>
    <w:rsid w:val="00CA7F5F"/>
    <w:rsid w:val="00CB011D"/>
    <w:rsid w:val="00CB04BC"/>
    <w:rsid w:val="00CB07BB"/>
    <w:rsid w:val="00CB09B4"/>
    <w:rsid w:val="00CB0B49"/>
    <w:rsid w:val="00CB0BF0"/>
    <w:rsid w:val="00CB14C7"/>
    <w:rsid w:val="00CB1E06"/>
    <w:rsid w:val="00CB20C1"/>
    <w:rsid w:val="00CB220F"/>
    <w:rsid w:val="00CB2213"/>
    <w:rsid w:val="00CB2457"/>
    <w:rsid w:val="00CB2921"/>
    <w:rsid w:val="00CB29DB"/>
    <w:rsid w:val="00CB2F90"/>
    <w:rsid w:val="00CB3702"/>
    <w:rsid w:val="00CB4460"/>
    <w:rsid w:val="00CB4DC4"/>
    <w:rsid w:val="00CB5395"/>
    <w:rsid w:val="00CB61C5"/>
    <w:rsid w:val="00CB6315"/>
    <w:rsid w:val="00CB655C"/>
    <w:rsid w:val="00CB65DF"/>
    <w:rsid w:val="00CB6AD4"/>
    <w:rsid w:val="00CB6C41"/>
    <w:rsid w:val="00CB7049"/>
    <w:rsid w:val="00CB7A82"/>
    <w:rsid w:val="00CC0155"/>
    <w:rsid w:val="00CC0175"/>
    <w:rsid w:val="00CC0B5E"/>
    <w:rsid w:val="00CC0CC6"/>
    <w:rsid w:val="00CC0E26"/>
    <w:rsid w:val="00CC1253"/>
    <w:rsid w:val="00CC1290"/>
    <w:rsid w:val="00CC1796"/>
    <w:rsid w:val="00CC1D35"/>
    <w:rsid w:val="00CC1FD1"/>
    <w:rsid w:val="00CC2D2B"/>
    <w:rsid w:val="00CC45A8"/>
    <w:rsid w:val="00CC46BF"/>
    <w:rsid w:val="00CC46DD"/>
    <w:rsid w:val="00CC48C3"/>
    <w:rsid w:val="00CC4C25"/>
    <w:rsid w:val="00CC4FA1"/>
    <w:rsid w:val="00CC5188"/>
    <w:rsid w:val="00CC5FB8"/>
    <w:rsid w:val="00CC6B2B"/>
    <w:rsid w:val="00CC6E83"/>
    <w:rsid w:val="00CC72F4"/>
    <w:rsid w:val="00CC739E"/>
    <w:rsid w:val="00CC73E0"/>
    <w:rsid w:val="00CC75E7"/>
    <w:rsid w:val="00CC7C3B"/>
    <w:rsid w:val="00CC7C7E"/>
    <w:rsid w:val="00CD02DE"/>
    <w:rsid w:val="00CD05C5"/>
    <w:rsid w:val="00CD06D9"/>
    <w:rsid w:val="00CD0C73"/>
    <w:rsid w:val="00CD0DDF"/>
    <w:rsid w:val="00CD1748"/>
    <w:rsid w:val="00CD1EBB"/>
    <w:rsid w:val="00CD25F9"/>
    <w:rsid w:val="00CD2898"/>
    <w:rsid w:val="00CD28CF"/>
    <w:rsid w:val="00CD2929"/>
    <w:rsid w:val="00CD2AF7"/>
    <w:rsid w:val="00CD33AE"/>
    <w:rsid w:val="00CD376E"/>
    <w:rsid w:val="00CD39E7"/>
    <w:rsid w:val="00CD3EE5"/>
    <w:rsid w:val="00CD404E"/>
    <w:rsid w:val="00CD42A3"/>
    <w:rsid w:val="00CD4C1A"/>
    <w:rsid w:val="00CD54AF"/>
    <w:rsid w:val="00CD5757"/>
    <w:rsid w:val="00CD58B7"/>
    <w:rsid w:val="00CD59DA"/>
    <w:rsid w:val="00CD5D51"/>
    <w:rsid w:val="00CD5DEA"/>
    <w:rsid w:val="00CD5FB0"/>
    <w:rsid w:val="00CD628B"/>
    <w:rsid w:val="00CD73D0"/>
    <w:rsid w:val="00CD7967"/>
    <w:rsid w:val="00CE129C"/>
    <w:rsid w:val="00CE12F4"/>
    <w:rsid w:val="00CE15E1"/>
    <w:rsid w:val="00CE1AF9"/>
    <w:rsid w:val="00CE1E7F"/>
    <w:rsid w:val="00CE1EF9"/>
    <w:rsid w:val="00CE2A23"/>
    <w:rsid w:val="00CE3540"/>
    <w:rsid w:val="00CE37C6"/>
    <w:rsid w:val="00CE3EBA"/>
    <w:rsid w:val="00CE430B"/>
    <w:rsid w:val="00CE4408"/>
    <w:rsid w:val="00CE4779"/>
    <w:rsid w:val="00CE4896"/>
    <w:rsid w:val="00CE5275"/>
    <w:rsid w:val="00CE54F0"/>
    <w:rsid w:val="00CE632A"/>
    <w:rsid w:val="00CE6753"/>
    <w:rsid w:val="00CE6819"/>
    <w:rsid w:val="00CE7501"/>
    <w:rsid w:val="00CF02BB"/>
    <w:rsid w:val="00CF08F4"/>
    <w:rsid w:val="00CF106E"/>
    <w:rsid w:val="00CF18C0"/>
    <w:rsid w:val="00CF18EE"/>
    <w:rsid w:val="00CF1C2C"/>
    <w:rsid w:val="00CF1D7A"/>
    <w:rsid w:val="00CF2276"/>
    <w:rsid w:val="00CF30BD"/>
    <w:rsid w:val="00CF3858"/>
    <w:rsid w:val="00CF39CB"/>
    <w:rsid w:val="00CF3A00"/>
    <w:rsid w:val="00CF3CF4"/>
    <w:rsid w:val="00CF4099"/>
    <w:rsid w:val="00CF4421"/>
    <w:rsid w:val="00CF4B98"/>
    <w:rsid w:val="00CF5AC8"/>
    <w:rsid w:val="00CF6406"/>
    <w:rsid w:val="00CF6766"/>
    <w:rsid w:val="00CF6C79"/>
    <w:rsid w:val="00CF6E26"/>
    <w:rsid w:val="00CF7439"/>
    <w:rsid w:val="00CF7562"/>
    <w:rsid w:val="00CF774D"/>
    <w:rsid w:val="00D00796"/>
    <w:rsid w:val="00D0097E"/>
    <w:rsid w:val="00D00E00"/>
    <w:rsid w:val="00D00E18"/>
    <w:rsid w:val="00D01F72"/>
    <w:rsid w:val="00D02068"/>
    <w:rsid w:val="00D02E16"/>
    <w:rsid w:val="00D02E55"/>
    <w:rsid w:val="00D031A4"/>
    <w:rsid w:val="00D0362F"/>
    <w:rsid w:val="00D03872"/>
    <w:rsid w:val="00D03C15"/>
    <w:rsid w:val="00D03D03"/>
    <w:rsid w:val="00D040F4"/>
    <w:rsid w:val="00D04F98"/>
    <w:rsid w:val="00D05D23"/>
    <w:rsid w:val="00D05D74"/>
    <w:rsid w:val="00D062C0"/>
    <w:rsid w:val="00D06702"/>
    <w:rsid w:val="00D06C67"/>
    <w:rsid w:val="00D06EB3"/>
    <w:rsid w:val="00D102E7"/>
    <w:rsid w:val="00D10972"/>
    <w:rsid w:val="00D1198E"/>
    <w:rsid w:val="00D119C5"/>
    <w:rsid w:val="00D123E7"/>
    <w:rsid w:val="00D12EA8"/>
    <w:rsid w:val="00D14143"/>
    <w:rsid w:val="00D14145"/>
    <w:rsid w:val="00D148B6"/>
    <w:rsid w:val="00D154A2"/>
    <w:rsid w:val="00D1575B"/>
    <w:rsid w:val="00D1596E"/>
    <w:rsid w:val="00D15BB7"/>
    <w:rsid w:val="00D16486"/>
    <w:rsid w:val="00D1667D"/>
    <w:rsid w:val="00D1669E"/>
    <w:rsid w:val="00D16CA3"/>
    <w:rsid w:val="00D17154"/>
    <w:rsid w:val="00D174EE"/>
    <w:rsid w:val="00D17E38"/>
    <w:rsid w:val="00D204D8"/>
    <w:rsid w:val="00D2085E"/>
    <w:rsid w:val="00D20C71"/>
    <w:rsid w:val="00D20EF2"/>
    <w:rsid w:val="00D20F9A"/>
    <w:rsid w:val="00D21031"/>
    <w:rsid w:val="00D219A0"/>
    <w:rsid w:val="00D21E73"/>
    <w:rsid w:val="00D22601"/>
    <w:rsid w:val="00D2277E"/>
    <w:rsid w:val="00D233F3"/>
    <w:rsid w:val="00D2357A"/>
    <w:rsid w:val="00D2405F"/>
    <w:rsid w:val="00D24F24"/>
    <w:rsid w:val="00D25092"/>
    <w:rsid w:val="00D25F9A"/>
    <w:rsid w:val="00D261A2"/>
    <w:rsid w:val="00D26320"/>
    <w:rsid w:val="00D263FB"/>
    <w:rsid w:val="00D273A4"/>
    <w:rsid w:val="00D274A5"/>
    <w:rsid w:val="00D274F4"/>
    <w:rsid w:val="00D27C76"/>
    <w:rsid w:val="00D3038A"/>
    <w:rsid w:val="00D30D9E"/>
    <w:rsid w:val="00D30DBA"/>
    <w:rsid w:val="00D31339"/>
    <w:rsid w:val="00D31A9E"/>
    <w:rsid w:val="00D31BCD"/>
    <w:rsid w:val="00D3234E"/>
    <w:rsid w:val="00D32B31"/>
    <w:rsid w:val="00D32E33"/>
    <w:rsid w:val="00D334E2"/>
    <w:rsid w:val="00D33938"/>
    <w:rsid w:val="00D3393F"/>
    <w:rsid w:val="00D33AB8"/>
    <w:rsid w:val="00D34043"/>
    <w:rsid w:val="00D34B47"/>
    <w:rsid w:val="00D359DE"/>
    <w:rsid w:val="00D35BA9"/>
    <w:rsid w:val="00D35D11"/>
    <w:rsid w:val="00D36345"/>
    <w:rsid w:val="00D37055"/>
    <w:rsid w:val="00D40652"/>
    <w:rsid w:val="00D411F9"/>
    <w:rsid w:val="00D41A9D"/>
    <w:rsid w:val="00D41B9C"/>
    <w:rsid w:val="00D425F8"/>
    <w:rsid w:val="00D427A2"/>
    <w:rsid w:val="00D42F32"/>
    <w:rsid w:val="00D446C4"/>
    <w:rsid w:val="00D44BF4"/>
    <w:rsid w:val="00D44DEB"/>
    <w:rsid w:val="00D44F2E"/>
    <w:rsid w:val="00D4528E"/>
    <w:rsid w:val="00D45D76"/>
    <w:rsid w:val="00D45EAC"/>
    <w:rsid w:val="00D460B0"/>
    <w:rsid w:val="00D466A8"/>
    <w:rsid w:val="00D467D5"/>
    <w:rsid w:val="00D46DFA"/>
    <w:rsid w:val="00D47151"/>
    <w:rsid w:val="00D475C5"/>
    <w:rsid w:val="00D47D03"/>
    <w:rsid w:val="00D47E3E"/>
    <w:rsid w:val="00D500B1"/>
    <w:rsid w:val="00D505DC"/>
    <w:rsid w:val="00D50611"/>
    <w:rsid w:val="00D5075D"/>
    <w:rsid w:val="00D50A5C"/>
    <w:rsid w:val="00D50CAE"/>
    <w:rsid w:val="00D50F42"/>
    <w:rsid w:val="00D50FA3"/>
    <w:rsid w:val="00D512B1"/>
    <w:rsid w:val="00D51B04"/>
    <w:rsid w:val="00D51F24"/>
    <w:rsid w:val="00D51F73"/>
    <w:rsid w:val="00D530B6"/>
    <w:rsid w:val="00D53228"/>
    <w:rsid w:val="00D53342"/>
    <w:rsid w:val="00D5361B"/>
    <w:rsid w:val="00D538E4"/>
    <w:rsid w:val="00D53DD5"/>
    <w:rsid w:val="00D54D6C"/>
    <w:rsid w:val="00D55281"/>
    <w:rsid w:val="00D55350"/>
    <w:rsid w:val="00D5579D"/>
    <w:rsid w:val="00D55C6A"/>
    <w:rsid w:val="00D55E84"/>
    <w:rsid w:val="00D56502"/>
    <w:rsid w:val="00D579DB"/>
    <w:rsid w:val="00D6004A"/>
    <w:rsid w:val="00D60292"/>
    <w:rsid w:val="00D604B6"/>
    <w:rsid w:val="00D6056B"/>
    <w:rsid w:val="00D60A5C"/>
    <w:rsid w:val="00D611AF"/>
    <w:rsid w:val="00D614C0"/>
    <w:rsid w:val="00D616D2"/>
    <w:rsid w:val="00D61715"/>
    <w:rsid w:val="00D61B00"/>
    <w:rsid w:val="00D61B72"/>
    <w:rsid w:val="00D62108"/>
    <w:rsid w:val="00D622FF"/>
    <w:rsid w:val="00D62410"/>
    <w:rsid w:val="00D62586"/>
    <w:rsid w:val="00D62D4A"/>
    <w:rsid w:val="00D632F6"/>
    <w:rsid w:val="00D63962"/>
    <w:rsid w:val="00D63B5F"/>
    <w:rsid w:val="00D64104"/>
    <w:rsid w:val="00D64538"/>
    <w:rsid w:val="00D6462B"/>
    <w:rsid w:val="00D64B07"/>
    <w:rsid w:val="00D65480"/>
    <w:rsid w:val="00D655D7"/>
    <w:rsid w:val="00D65DF6"/>
    <w:rsid w:val="00D66BE3"/>
    <w:rsid w:val="00D67205"/>
    <w:rsid w:val="00D67588"/>
    <w:rsid w:val="00D6774F"/>
    <w:rsid w:val="00D677CD"/>
    <w:rsid w:val="00D67D6F"/>
    <w:rsid w:val="00D70597"/>
    <w:rsid w:val="00D70774"/>
    <w:rsid w:val="00D709CE"/>
    <w:rsid w:val="00D70A0F"/>
    <w:rsid w:val="00D70EF7"/>
    <w:rsid w:val="00D71943"/>
    <w:rsid w:val="00D71D01"/>
    <w:rsid w:val="00D71E48"/>
    <w:rsid w:val="00D720A4"/>
    <w:rsid w:val="00D7231C"/>
    <w:rsid w:val="00D727F9"/>
    <w:rsid w:val="00D73584"/>
    <w:rsid w:val="00D736EC"/>
    <w:rsid w:val="00D74354"/>
    <w:rsid w:val="00D750FC"/>
    <w:rsid w:val="00D75635"/>
    <w:rsid w:val="00D7567E"/>
    <w:rsid w:val="00D760A5"/>
    <w:rsid w:val="00D761E1"/>
    <w:rsid w:val="00D76255"/>
    <w:rsid w:val="00D769DC"/>
    <w:rsid w:val="00D76BCB"/>
    <w:rsid w:val="00D7762A"/>
    <w:rsid w:val="00D800FE"/>
    <w:rsid w:val="00D804FA"/>
    <w:rsid w:val="00D809DD"/>
    <w:rsid w:val="00D8110B"/>
    <w:rsid w:val="00D81413"/>
    <w:rsid w:val="00D8297C"/>
    <w:rsid w:val="00D82D93"/>
    <w:rsid w:val="00D82DE9"/>
    <w:rsid w:val="00D82FB0"/>
    <w:rsid w:val="00D8335D"/>
    <w:rsid w:val="00D8356A"/>
    <w:rsid w:val="00D8397C"/>
    <w:rsid w:val="00D83ACD"/>
    <w:rsid w:val="00D83DAB"/>
    <w:rsid w:val="00D841D4"/>
    <w:rsid w:val="00D8494E"/>
    <w:rsid w:val="00D85456"/>
    <w:rsid w:val="00D8561F"/>
    <w:rsid w:val="00D8569B"/>
    <w:rsid w:val="00D856A6"/>
    <w:rsid w:val="00D856FF"/>
    <w:rsid w:val="00D85715"/>
    <w:rsid w:val="00D858F0"/>
    <w:rsid w:val="00D85D20"/>
    <w:rsid w:val="00D85D29"/>
    <w:rsid w:val="00D85E31"/>
    <w:rsid w:val="00D85E86"/>
    <w:rsid w:val="00D87067"/>
    <w:rsid w:val="00D87D59"/>
    <w:rsid w:val="00D903D7"/>
    <w:rsid w:val="00D907DF"/>
    <w:rsid w:val="00D90987"/>
    <w:rsid w:val="00D9123C"/>
    <w:rsid w:val="00D913AE"/>
    <w:rsid w:val="00D917AA"/>
    <w:rsid w:val="00D91BBA"/>
    <w:rsid w:val="00D91C07"/>
    <w:rsid w:val="00D91E43"/>
    <w:rsid w:val="00D91E89"/>
    <w:rsid w:val="00D9288F"/>
    <w:rsid w:val="00D92980"/>
    <w:rsid w:val="00D92E9C"/>
    <w:rsid w:val="00D93497"/>
    <w:rsid w:val="00D9477E"/>
    <w:rsid w:val="00D94EED"/>
    <w:rsid w:val="00D95272"/>
    <w:rsid w:val="00D95880"/>
    <w:rsid w:val="00D95DED"/>
    <w:rsid w:val="00D96026"/>
    <w:rsid w:val="00D96CCD"/>
    <w:rsid w:val="00D96DF4"/>
    <w:rsid w:val="00D972F6"/>
    <w:rsid w:val="00DA14AB"/>
    <w:rsid w:val="00DA1D41"/>
    <w:rsid w:val="00DA28FD"/>
    <w:rsid w:val="00DA3121"/>
    <w:rsid w:val="00DA331D"/>
    <w:rsid w:val="00DA3664"/>
    <w:rsid w:val="00DA3779"/>
    <w:rsid w:val="00DA3A67"/>
    <w:rsid w:val="00DA3B23"/>
    <w:rsid w:val="00DA4AD3"/>
    <w:rsid w:val="00DA4C29"/>
    <w:rsid w:val="00DA4F3C"/>
    <w:rsid w:val="00DA5246"/>
    <w:rsid w:val="00DA57FA"/>
    <w:rsid w:val="00DA5859"/>
    <w:rsid w:val="00DA6663"/>
    <w:rsid w:val="00DA6D8F"/>
    <w:rsid w:val="00DA7C1C"/>
    <w:rsid w:val="00DB0AA3"/>
    <w:rsid w:val="00DB0BF2"/>
    <w:rsid w:val="00DB0D68"/>
    <w:rsid w:val="00DB0E74"/>
    <w:rsid w:val="00DB11C0"/>
    <w:rsid w:val="00DB1275"/>
    <w:rsid w:val="00DB147A"/>
    <w:rsid w:val="00DB19AC"/>
    <w:rsid w:val="00DB1B7A"/>
    <w:rsid w:val="00DB26BA"/>
    <w:rsid w:val="00DB2D6D"/>
    <w:rsid w:val="00DB314E"/>
    <w:rsid w:val="00DB321A"/>
    <w:rsid w:val="00DB32AA"/>
    <w:rsid w:val="00DB3563"/>
    <w:rsid w:val="00DB389E"/>
    <w:rsid w:val="00DB3F11"/>
    <w:rsid w:val="00DB40B7"/>
    <w:rsid w:val="00DB5735"/>
    <w:rsid w:val="00DB6354"/>
    <w:rsid w:val="00DB6371"/>
    <w:rsid w:val="00DB6806"/>
    <w:rsid w:val="00DB6B22"/>
    <w:rsid w:val="00DB706E"/>
    <w:rsid w:val="00DB7205"/>
    <w:rsid w:val="00DB78A1"/>
    <w:rsid w:val="00DB7971"/>
    <w:rsid w:val="00DB7D32"/>
    <w:rsid w:val="00DB7FB1"/>
    <w:rsid w:val="00DC0827"/>
    <w:rsid w:val="00DC0A22"/>
    <w:rsid w:val="00DC1180"/>
    <w:rsid w:val="00DC1220"/>
    <w:rsid w:val="00DC122E"/>
    <w:rsid w:val="00DC1420"/>
    <w:rsid w:val="00DC158A"/>
    <w:rsid w:val="00DC1A37"/>
    <w:rsid w:val="00DC1D6A"/>
    <w:rsid w:val="00DC201F"/>
    <w:rsid w:val="00DC204A"/>
    <w:rsid w:val="00DC212F"/>
    <w:rsid w:val="00DC2131"/>
    <w:rsid w:val="00DC2834"/>
    <w:rsid w:val="00DC2896"/>
    <w:rsid w:val="00DC2BF2"/>
    <w:rsid w:val="00DC2E03"/>
    <w:rsid w:val="00DC2F2A"/>
    <w:rsid w:val="00DC3106"/>
    <w:rsid w:val="00DC3165"/>
    <w:rsid w:val="00DC31F6"/>
    <w:rsid w:val="00DC336D"/>
    <w:rsid w:val="00DC363A"/>
    <w:rsid w:val="00DC3955"/>
    <w:rsid w:val="00DC42C7"/>
    <w:rsid w:val="00DC47E0"/>
    <w:rsid w:val="00DC494B"/>
    <w:rsid w:val="00DC4B77"/>
    <w:rsid w:val="00DC55D6"/>
    <w:rsid w:val="00DC5679"/>
    <w:rsid w:val="00DC5BC6"/>
    <w:rsid w:val="00DC6708"/>
    <w:rsid w:val="00DC75E1"/>
    <w:rsid w:val="00DD00FB"/>
    <w:rsid w:val="00DD011A"/>
    <w:rsid w:val="00DD0E1F"/>
    <w:rsid w:val="00DD0F2C"/>
    <w:rsid w:val="00DD127E"/>
    <w:rsid w:val="00DD1528"/>
    <w:rsid w:val="00DD15A1"/>
    <w:rsid w:val="00DD1859"/>
    <w:rsid w:val="00DD1C12"/>
    <w:rsid w:val="00DD2262"/>
    <w:rsid w:val="00DD26B5"/>
    <w:rsid w:val="00DD2850"/>
    <w:rsid w:val="00DD33DB"/>
    <w:rsid w:val="00DD3A64"/>
    <w:rsid w:val="00DD3EAC"/>
    <w:rsid w:val="00DD4C4E"/>
    <w:rsid w:val="00DD4FBF"/>
    <w:rsid w:val="00DD5150"/>
    <w:rsid w:val="00DD5661"/>
    <w:rsid w:val="00DD6468"/>
    <w:rsid w:val="00DD711D"/>
    <w:rsid w:val="00DD7627"/>
    <w:rsid w:val="00DD7771"/>
    <w:rsid w:val="00DD7B3E"/>
    <w:rsid w:val="00DD7B57"/>
    <w:rsid w:val="00DE0569"/>
    <w:rsid w:val="00DE0827"/>
    <w:rsid w:val="00DE0979"/>
    <w:rsid w:val="00DE09AC"/>
    <w:rsid w:val="00DE115A"/>
    <w:rsid w:val="00DE1776"/>
    <w:rsid w:val="00DE1C67"/>
    <w:rsid w:val="00DE1D66"/>
    <w:rsid w:val="00DE2326"/>
    <w:rsid w:val="00DE23E0"/>
    <w:rsid w:val="00DE2400"/>
    <w:rsid w:val="00DE284A"/>
    <w:rsid w:val="00DE3309"/>
    <w:rsid w:val="00DE3C2B"/>
    <w:rsid w:val="00DE3E50"/>
    <w:rsid w:val="00DE3F49"/>
    <w:rsid w:val="00DE4901"/>
    <w:rsid w:val="00DE4A2F"/>
    <w:rsid w:val="00DE4E0C"/>
    <w:rsid w:val="00DE58F1"/>
    <w:rsid w:val="00DE5A0A"/>
    <w:rsid w:val="00DE610F"/>
    <w:rsid w:val="00DE68A6"/>
    <w:rsid w:val="00DE6B58"/>
    <w:rsid w:val="00DE6E82"/>
    <w:rsid w:val="00DE6F8D"/>
    <w:rsid w:val="00DF09D7"/>
    <w:rsid w:val="00DF0B64"/>
    <w:rsid w:val="00DF0C51"/>
    <w:rsid w:val="00DF0DBE"/>
    <w:rsid w:val="00DF11F4"/>
    <w:rsid w:val="00DF13DB"/>
    <w:rsid w:val="00DF15A8"/>
    <w:rsid w:val="00DF20C5"/>
    <w:rsid w:val="00DF2D6B"/>
    <w:rsid w:val="00DF30E4"/>
    <w:rsid w:val="00DF369A"/>
    <w:rsid w:val="00DF36C6"/>
    <w:rsid w:val="00DF38C5"/>
    <w:rsid w:val="00DF3AF8"/>
    <w:rsid w:val="00DF3FBB"/>
    <w:rsid w:val="00DF4030"/>
    <w:rsid w:val="00DF4D24"/>
    <w:rsid w:val="00DF5125"/>
    <w:rsid w:val="00DF526C"/>
    <w:rsid w:val="00DF5568"/>
    <w:rsid w:val="00DF5679"/>
    <w:rsid w:val="00DF5E1E"/>
    <w:rsid w:val="00DF5E32"/>
    <w:rsid w:val="00DF60E6"/>
    <w:rsid w:val="00DF64E3"/>
    <w:rsid w:val="00DF65D6"/>
    <w:rsid w:val="00DF6660"/>
    <w:rsid w:val="00DF67B2"/>
    <w:rsid w:val="00DF6886"/>
    <w:rsid w:val="00DF68BE"/>
    <w:rsid w:val="00DF6CA1"/>
    <w:rsid w:val="00DF6D78"/>
    <w:rsid w:val="00DF711C"/>
    <w:rsid w:val="00DF7B73"/>
    <w:rsid w:val="00DF7C59"/>
    <w:rsid w:val="00E000CE"/>
    <w:rsid w:val="00E00AC8"/>
    <w:rsid w:val="00E01436"/>
    <w:rsid w:val="00E01631"/>
    <w:rsid w:val="00E01D55"/>
    <w:rsid w:val="00E02244"/>
    <w:rsid w:val="00E022D3"/>
    <w:rsid w:val="00E0297E"/>
    <w:rsid w:val="00E02C4B"/>
    <w:rsid w:val="00E03E79"/>
    <w:rsid w:val="00E045BD"/>
    <w:rsid w:val="00E049DE"/>
    <w:rsid w:val="00E04C88"/>
    <w:rsid w:val="00E04D6C"/>
    <w:rsid w:val="00E04E5A"/>
    <w:rsid w:val="00E04ED7"/>
    <w:rsid w:val="00E05EE3"/>
    <w:rsid w:val="00E0604E"/>
    <w:rsid w:val="00E0667D"/>
    <w:rsid w:val="00E06936"/>
    <w:rsid w:val="00E06BB7"/>
    <w:rsid w:val="00E077DA"/>
    <w:rsid w:val="00E07878"/>
    <w:rsid w:val="00E107AD"/>
    <w:rsid w:val="00E10BE4"/>
    <w:rsid w:val="00E10C78"/>
    <w:rsid w:val="00E111A1"/>
    <w:rsid w:val="00E114AE"/>
    <w:rsid w:val="00E11862"/>
    <w:rsid w:val="00E119A3"/>
    <w:rsid w:val="00E120C3"/>
    <w:rsid w:val="00E12EB2"/>
    <w:rsid w:val="00E13C8A"/>
    <w:rsid w:val="00E1449C"/>
    <w:rsid w:val="00E148E4"/>
    <w:rsid w:val="00E14A03"/>
    <w:rsid w:val="00E14D03"/>
    <w:rsid w:val="00E14F54"/>
    <w:rsid w:val="00E154F2"/>
    <w:rsid w:val="00E156AC"/>
    <w:rsid w:val="00E157E8"/>
    <w:rsid w:val="00E15DF8"/>
    <w:rsid w:val="00E15F37"/>
    <w:rsid w:val="00E15F6C"/>
    <w:rsid w:val="00E16509"/>
    <w:rsid w:val="00E16593"/>
    <w:rsid w:val="00E16C1E"/>
    <w:rsid w:val="00E17B77"/>
    <w:rsid w:val="00E17C2B"/>
    <w:rsid w:val="00E20439"/>
    <w:rsid w:val="00E2045F"/>
    <w:rsid w:val="00E20C07"/>
    <w:rsid w:val="00E20E7A"/>
    <w:rsid w:val="00E20EF4"/>
    <w:rsid w:val="00E21009"/>
    <w:rsid w:val="00E211F4"/>
    <w:rsid w:val="00E215B3"/>
    <w:rsid w:val="00E2165A"/>
    <w:rsid w:val="00E224F8"/>
    <w:rsid w:val="00E22889"/>
    <w:rsid w:val="00E22E50"/>
    <w:rsid w:val="00E22F6F"/>
    <w:rsid w:val="00E23089"/>
    <w:rsid w:val="00E230E3"/>
    <w:rsid w:val="00E231AB"/>
    <w:rsid w:val="00E23337"/>
    <w:rsid w:val="00E23488"/>
    <w:rsid w:val="00E237D5"/>
    <w:rsid w:val="00E2388B"/>
    <w:rsid w:val="00E23C6B"/>
    <w:rsid w:val="00E24077"/>
    <w:rsid w:val="00E25327"/>
    <w:rsid w:val="00E259EA"/>
    <w:rsid w:val="00E25D33"/>
    <w:rsid w:val="00E260E4"/>
    <w:rsid w:val="00E26319"/>
    <w:rsid w:val="00E26DB2"/>
    <w:rsid w:val="00E26DFD"/>
    <w:rsid w:val="00E2702A"/>
    <w:rsid w:val="00E277BA"/>
    <w:rsid w:val="00E27D5C"/>
    <w:rsid w:val="00E30CC5"/>
    <w:rsid w:val="00E315FE"/>
    <w:rsid w:val="00E31AD7"/>
    <w:rsid w:val="00E32061"/>
    <w:rsid w:val="00E322C9"/>
    <w:rsid w:val="00E328CF"/>
    <w:rsid w:val="00E32BE8"/>
    <w:rsid w:val="00E32EE0"/>
    <w:rsid w:val="00E33087"/>
    <w:rsid w:val="00E33831"/>
    <w:rsid w:val="00E33917"/>
    <w:rsid w:val="00E33A09"/>
    <w:rsid w:val="00E33EBE"/>
    <w:rsid w:val="00E33F48"/>
    <w:rsid w:val="00E34013"/>
    <w:rsid w:val="00E349C6"/>
    <w:rsid w:val="00E35C42"/>
    <w:rsid w:val="00E35CD7"/>
    <w:rsid w:val="00E35EFC"/>
    <w:rsid w:val="00E35F4B"/>
    <w:rsid w:val="00E3665F"/>
    <w:rsid w:val="00E368C5"/>
    <w:rsid w:val="00E3714E"/>
    <w:rsid w:val="00E3772A"/>
    <w:rsid w:val="00E37AF1"/>
    <w:rsid w:val="00E4016C"/>
    <w:rsid w:val="00E40AC0"/>
    <w:rsid w:val="00E40CE0"/>
    <w:rsid w:val="00E413AC"/>
    <w:rsid w:val="00E41577"/>
    <w:rsid w:val="00E41DA6"/>
    <w:rsid w:val="00E41DBA"/>
    <w:rsid w:val="00E420A1"/>
    <w:rsid w:val="00E42188"/>
    <w:rsid w:val="00E422D1"/>
    <w:rsid w:val="00E42A9B"/>
    <w:rsid w:val="00E42BEA"/>
    <w:rsid w:val="00E42FF9"/>
    <w:rsid w:val="00E43215"/>
    <w:rsid w:val="00E4348D"/>
    <w:rsid w:val="00E4375C"/>
    <w:rsid w:val="00E4388D"/>
    <w:rsid w:val="00E4434D"/>
    <w:rsid w:val="00E44790"/>
    <w:rsid w:val="00E44DC1"/>
    <w:rsid w:val="00E456E5"/>
    <w:rsid w:val="00E45945"/>
    <w:rsid w:val="00E45C21"/>
    <w:rsid w:val="00E4638C"/>
    <w:rsid w:val="00E46D5A"/>
    <w:rsid w:val="00E47122"/>
    <w:rsid w:val="00E4714C"/>
    <w:rsid w:val="00E50BDD"/>
    <w:rsid w:val="00E50C63"/>
    <w:rsid w:val="00E50FE1"/>
    <w:rsid w:val="00E5178D"/>
    <w:rsid w:val="00E51AEB"/>
    <w:rsid w:val="00E51D2C"/>
    <w:rsid w:val="00E522A7"/>
    <w:rsid w:val="00E524F8"/>
    <w:rsid w:val="00E52A3E"/>
    <w:rsid w:val="00E52E79"/>
    <w:rsid w:val="00E5349E"/>
    <w:rsid w:val="00E535F7"/>
    <w:rsid w:val="00E53C3B"/>
    <w:rsid w:val="00E53EFF"/>
    <w:rsid w:val="00E5418A"/>
    <w:rsid w:val="00E54315"/>
    <w:rsid w:val="00E54452"/>
    <w:rsid w:val="00E55720"/>
    <w:rsid w:val="00E56299"/>
    <w:rsid w:val="00E56831"/>
    <w:rsid w:val="00E56A73"/>
    <w:rsid w:val="00E574A0"/>
    <w:rsid w:val="00E57630"/>
    <w:rsid w:val="00E57C9D"/>
    <w:rsid w:val="00E57EC6"/>
    <w:rsid w:val="00E61A8E"/>
    <w:rsid w:val="00E6250D"/>
    <w:rsid w:val="00E632A2"/>
    <w:rsid w:val="00E6336D"/>
    <w:rsid w:val="00E63B0C"/>
    <w:rsid w:val="00E64848"/>
    <w:rsid w:val="00E648DC"/>
    <w:rsid w:val="00E648F1"/>
    <w:rsid w:val="00E64ADE"/>
    <w:rsid w:val="00E64DF9"/>
    <w:rsid w:val="00E651F5"/>
    <w:rsid w:val="00E65377"/>
    <w:rsid w:val="00E65F10"/>
    <w:rsid w:val="00E664C5"/>
    <w:rsid w:val="00E666F6"/>
    <w:rsid w:val="00E66F19"/>
    <w:rsid w:val="00E66F6A"/>
    <w:rsid w:val="00E6712C"/>
    <w:rsid w:val="00E671A2"/>
    <w:rsid w:val="00E671F1"/>
    <w:rsid w:val="00E67473"/>
    <w:rsid w:val="00E701E7"/>
    <w:rsid w:val="00E70228"/>
    <w:rsid w:val="00E70E66"/>
    <w:rsid w:val="00E71364"/>
    <w:rsid w:val="00E713F5"/>
    <w:rsid w:val="00E7199C"/>
    <w:rsid w:val="00E71D9A"/>
    <w:rsid w:val="00E73A37"/>
    <w:rsid w:val="00E73C57"/>
    <w:rsid w:val="00E74160"/>
    <w:rsid w:val="00E7492E"/>
    <w:rsid w:val="00E74B45"/>
    <w:rsid w:val="00E75897"/>
    <w:rsid w:val="00E75BFA"/>
    <w:rsid w:val="00E7607E"/>
    <w:rsid w:val="00E76339"/>
    <w:rsid w:val="00E76344"/>
    <w:rsid w:val="00E76488"/>
    <w:rsid w:val="00E76936"/>
    <w:rsid w:val="00E76D26"/>
    <w:rsid w:val="00E76EE5"/>
    <w:rsid w:val="00E772E9"/>
    <w:rsid w:val="00E776B4"/>
    <w:rsid w:val="00E7786E"/>
    <w:rsid w:val="00E77E8A"/>
    <w:rsid w:val="00E80308"/>
    <w:rsid w:val="00E805B4"/>
    <w:rsid w:val="00E8073F"/>
    <w:rsid w:val="00E81BCB"/>
    <w:rsid w:val="00E82711"/>
    <w:rsid w:val="00E82780"/>
    <w:rsid w:val="00E829DC"/>
    <w:rsid w:val="00E83812"/>
    <w:rsid w:val="00E84798"/>
    <w:rsid w:val="00E8481C"/>
    <w:rsid w:val="00E849A8"/>
    <w:rsid w:val="00E84C6D"/>
    <w:rsid w:val="00E853E0"/>
    <w:rsid w:val="00E8637C"/>
    <w:rsid w:val="00E8663A"/>
    <w:rsid w:val="00E869D3"/>
    <w:rsid w:val="00E86A2A"/>
    <w:rsid w:val="00E86E1B"/>
    <w:rsid w:val="00E870B6"/>
    <w:rsid w:val="00E87EEC"/>
    <w:rsid w:val="00E87F4C"/>
    <w:rsid w:val="00E90D63"/>
    <w:rsid w:val="00E90E98"/>
    <w:rsid w:val="00E90FDC"/>
    <w:rsid w:val="00E9145B"/>
    <w:rsid w:val="00E916D4"/>
    <w:rsid w:val="00E917E2"/>
    <w:rsid w:val="00E919B3"/>
    <w:rsid w:val="00E91A1C"/>
    <w:rsid w:val="00E91FE9"/>
    <w:rsid w:val="00E922B8"/>
    <w:rsid w:val="00E928DC"/>
    <w:rsid w:val="00E92A55"/>
    <w:rsid w:val="00E92B59"/>
    <w:rsid w:val="00E92CEC"/>
    <w:rsid w:val="00E92D62"/>
    <w:rsid w:val="00E92E9B"/>
    <w:rsid w:val="00E93150"/>
    <w:rsid w:val="00E93AF7"/>
    <w:rsid w:val="00E94382"/>
    <w:rsid w:val="00E9496D"/>
    <w:rsid w:val="00E949B6"/>
    <w:rsid w:val="00E94DB5"/>
    <w:rsid w:val="00E95036"/>
    <w:rsid w:val="00E950C7"/>
    <w:rsid w:val="00E95B8E"/>
    <w:rsid w:val="00E96656"/>
    <w:rsid w:val="00E96C32"/>
    <w:rsid w:val="00E97591"/>
    <w:rsid w:val="00E97EC2"/>
    <w:rsid w:val="00EA0DEF"/>
    <w:rsid w:val="00EA0F02"/>
    <w:rsid w:val="00EA11DC"/>
    <w:rsid w:val="00EA22D0"/>
    <w:rsid w:val="00EA25B1"/>
    <w:rsid w:val="00EA2BA4"/>
    <w:rsid w:val="00EA3288"/>
    <w:rsid w:val="00EA32CC"/>
    <w:rsid w:val="00EA34B0"/>
    <w:rsid w:val="00EA3DA6"/>
    <w:rsid w:val="00EA3E56"/>
    <w:rsid w:val="00EA3F48"/>
    <w:rsid w:val="00EA4EB1"/>
    <w:rsid w:val="00EA52C5"/>
    <w:rsid w:val="00EA53AE"/>
    <w:rsid w:val="00EA5689"/>
    <w:rsid w:val="00EA6223"/>
    <w:rsid w:val="00EA69F9"/>
    <w:rsid w:val="00EA737A"/>
    <w:rsid w:val="00EA74AD"/>
    <w:rsid w:val="00EA7E66"/>
    <w:rsid w:val="00EB052A"/>
    <w:rsid w:val="00EB05DB"/>
    <w:rsid w:val="00EB0F23"/>
    <w:rsid w:val="00EB1390"/>
    <w:rsid w:val="00EB1FC2"/>
    <w:rsid w:val="00EB20A9"/>
    <w:rsid w:val="00EB2A15"/>
    <w:rsid w:val="00EB2C71"/>
    <w:rsid w:val="00EB2E19"/>
    <w:rsid w:val="00EB309B"/>
    <w:rsid w:val="00EB3333"/>
    <w:rsid w:val="00EB3785"/>
    <w:rsid w:val="00EB3B41"/>
    <w:rsid w:val="00EB3CD5"/>
    <w:rsid w:val="00EB3E09"/>
    <w:rsid w:val="00EB4340"/>
    <w:rsid w:val="00EB4653"/>
    <w:rsid w:val="00EB4C4F"/>
    <w:rsid w:val="00EB4F89"/>
    <w:rsid w:val="00EB556D"/>
    <w:rsid w:val="00EB5673"/>
    <w:rsid w:val="00EB5856"/>
    <w:rsid w:val="00EB593A"/>
    <w:rsid w:val="00EB5A7D"/>
    <w:rsid w:val="00EB5CF8"/>
    <w:rsid w:val="00EB614B"/>
    <w:rsid w:val="00EB629D"/>
    <w:rsid w:val="00EB673B"/>
    <w:rsid w:val="00EB6BF6"/>
    <w:rsid w:val="00EB6D9A"/>
    <w:rsid w:val="00EB726A"/>
    <w:rsid w:val="00EB739C"/>
    <w:rsid w:val="00EC034D"/>
    <w:rsid w:val="00EC0984"/>
    <w:rsid w:val="00EC09CB"/>
    <w:rsid w:val="00EC0BE6"/>
    <w:rsid w:val="00EC1652"/>
    <w:rsid w:val="00EC1DDD"/>
    <w:rsid w:val="00EC1E9B"/>
    <w:rsid w:val="00EC2138"/>
    <w:rsid w:val="00EC216F"/>
    <w:rsid w:val="00EC240A"/>
    <w:rsid w:val="00EC2894"/>
    <w:rsid w:val="00EC2FE9"/>
    <w:rsid w:val="00EC305E"/>
    <w:rsid w:val="00EC352F"/>
    <w:rsid w:val="00EC356A"/>
    <w:rsid w:val="00EC38E9"/>
    <w:rsid w:val="00EC3EFE"/>
    <w:rsid w:val="00EC494D"/>
    <w:rsid w:val="00EC542E"/>
    <w:rsid w:val="00EC5518"/>
    <w:rsid w:val="00EC569A"/>
    <w:rsid w:val="00EC6481"/>
    <w:rsid w:val="00EC6558"/>
    <w:rsid w:val="00EC65C9"/>
    <w:rsid w:val="00EC6D35"/>
    <w:rsid w:val="00EC6FC3"/>
    <w:rsid w:val="00EC7243"/>
    <w:rsid w:val="00EC7C93"/>
    <w:rsid w:val="00ED0624"/>
    <w:rsid w:val="00ED06A5"/>
    <w:rsid w:val="00ED0A99"/>
    <w:rsid w:val="00ED0FFB"/>
    <w:rsid w:val="00ED16D2"/>
    <w:rsid w:val="00ED1761"/>
    <w:rsid w:val="00ED1BEC"/>
    <w:rsid w:val="00ED1D82"/>
    <w:rsid w:val="00ED1E84"/>
    <w:rsid w:val="00ED20F7"/>
    <w:rsid w:val="00ED2841"/>
    <w:rsid w:val="00ED2881"/>
    <w:rsid w:val="00ED343B"/>
    <w:rsid w:val="00ED453F"/>
    <w:rsid w:val="00ED4B50"/>
    <w:rsid w:val="00ED51D8"/>
    <w:rsid w:val="00ED55C0"/>
    <w:rsid w:val="00ED5B64"/>
    <w:rsid w:val="00ED5F1F"/>
    <w:rsid w:val="00ED629B"/>
    <w:rsid w:val="00ED634A"/>
    <w:rsid w:val="00ED64D0"/>
    <w:rsid w:val="00ED682B"/>
    <w:rsid w:val="00ED6A10"/>
    <w:rsid w:val="00ED70FB"/>
    <w:rsid w:val="00ED739C"/>
    <w:rsid w:val="00ED750C"/>
    <w:rsid w:val="00ED7ADB"/>
    <w:rsid w:val="00ED7CA9"/>
    <w:rsid w:val="00EE026F"/>
    <w:rsid w:val="00EE0723"/>
    <w:rsid w:val="00EE0B31"/>
    <w:rsid w:val="00EE0C48"/>
    <w:rsid w:val="00EE0E7D"/>
    <w:rsid w:val="00EE160C"/>
    <w:rsid w:val="00EE1C79"/>
    <w:rsid w:val="00EE2263"/>
    <w:rsid w:val="00EE2294"/>
    <w:rsid w:val="00EE2D01"/>
    <w:rsid w:val="00EE2DAC"/>
    <w:rsid w:val="00EE41D5"/>
    <w:rsid w:val="00EE44C8"/>
    <w:rsid w:val="00EE5889"/>
    <w:rsid w:val="00EE6017"/>
    <w:rsid w:val="00EE6117"/>
    <w:rsid w:val="00EE6EB9"/>
    <w:rsid w:val="00EE71C2"/>
    <w:rsid w:val="00EE73EC"/>
    <w:rsid w:val="00EE779D"/>
    <w:rsid w:val="00EE7808"/>
    <w:rsid w:val="00EE7ACF"/>
    <w:rsid w:val="00EF0595"/>
    <w:rsid w:val="00EF072C"/>
    <w:rsid w:val="00EF0A60"/>
    <w:rsid w:val="00EF0CF2"/>
    <w:rsid w:val="00EF1899"/>
    <w:rsid w:val="00EF18AC"/>
    <w:rsid w:val="00EF1B50"/>
    <w:rsid w:val="00EF26AB"/>
    <w:rsid w:val="00EF2BCC"/>
    <w:rsid w:val="00EF2D64"/>
    <w:rsid w:val="00EF2D6D"/>
    <w:rsid w:val="00EF3992"/>
    <w:rsid w:val="00EF3E3A"/>
    <w:rsid w:val="00EF4155"/>
    <w:rsid w:val="00EF472A"/>
    <w:rsid w:val="00EF47D2"/>
    <w:rsid w:val="00EF4BA6"/>
    <w:rsid w:val="00EF563E"/>
    <w:rsid w:val="00EF5825"/>
    <w:rsid w:val="00EF5B4E"/>
    <w:rsid w:val="00EF5E68"/>
    <w:rsid w:val="00EF66DD"/>
    <w:rsid w:val="00EF6772"/>
    <w:rsid w:val="00EF70D6"/>
    <w:rsid w:val="00EF7D7D"/>
    <w:rsid w:val="00EF7DF5"/>
    <w:rsid w:val="00F00B89"/>
    <w:rsid w:val="00F0166F"/>
    <w:rsid w:val="00F02482"/>
    <w:rsid w:val="00F0274C"/>
    <w:rsid w:val="00F02824"/>
    <w:rsid w:val="00F02BD0"/>
    <w:rsid w:val="00F031D0"/>
    <w:rsid w:val="00F037A4"/>
    <w:rsid w:val="00F04752"/>
    <w:rsid w:val="00F047A1"/>
    <w:rsid w:val="00F04855"/>
    <w:rsid w:val="00F049AB"/>
    <w:rsid w:val="00F04CE8"/>
    <w:rsid w:val="00F04EFA"/>
    <w:rsid w:val="00F05502"/>
    <w:rsid w:val="00F05F07"/>
    <w:rsid w:val="00F061D2"/>
    <w:rsid w:val="00F06379"/>
    <w:rsid w:val="00F064B6"/>
    <w:rsid w:val="00F065D1"/>
    <w:rsid w:val="00F067A2"/>
    <w:rsid w:val="00F06FFA"/>
    <w:rsid w:val="00F070A3"/>
    <w:rsid w:val="00F0794A"/>
    <w:rsid w:val="00F07B08"/>
    <w:rsid w:val="00F07EBE"/>
    <w:rsid w:val="00F104FC"/>
    <w:rsid w:val="00F11D95"/>
    <w:rsid w:val="00F1260C"/>
    <w:rsid w:val="00F12666"/>
    <w:rsid w:val="00F12CE6"/>
    <w:rsid w:val="00F12CF5"/>
    <w:rsid w:val="00F130F4"/>
    <w:rsid w:val="00F13869"/>
    <w:rsid w:val="00F13E6A"/>
    <w:rsid w:val="00F13FED"/>
    <w:rsid w:val="00F142DB"/>
    <w:rsid w:val="00F14739"/>
    <w:rsid w:val="00F1497A"/>
    <w:rsid w:val="00F14C14"/>
    <w:rsid w:val="00F14FD1"/>
    <w:rsid w:val="00F15B66"/>
    <w:rsid w:val="00F164AF"/>
    <w:rsid w:val="00F16837"/>
    <w:rsid w:val="00F169AA"/>
    <w:rsid w:val="00F16AFF"/>
    <w:rsid w:val="00F16B22"/>
    <w:rsid w:val="00F16D32"/>
    <w:rsid w:val="00F172C5"/>
    <w:rsid w:val="00F177BB"/>
    <w:rsid w:val="00F17DC1"/>
    <w:rsid w:val="00F20916"/>
    <w:rsid w:val="00F20958"/>
    <w:rsid w:val="00F20D79"/>
    <w:rsid w:val="00F2115D"/>
    <w:rsid w:val="00F216D5"/>
    <w:rsid w:val="00F21751"/>
    <w:rsid w:val="00F219EC"/>
    <w:rsid w:val="00F21DCC"/>
    <w:rsid w:val="00F22847"/>
    <w:rsid w:val="00F22DA5"/>
    <w:rsid w:val="00F22FDA"/>
    <w:rsid w:val="00F24193"/>
    <w:rsid w:val="00F24242"/>
    <w:rsid w:val="00F2424C"/>
    <w:rsid w:val="00F24515"/>
    <w:rsid w:val="00F2480D"/>
    <w:rsid w:val="00F255DF"/>
    <w:rsid w:val="00F25664"/>
    <w:rsid w:val="00F25A34"/>
    <w:rsid w:val="00F26243"/>
    <w:rsid w:val="00F266E8"/>
    <w:rsid w:val="00F26757"/>
    <w:rsid w:val="00F26919"/>
    <w:rsid w:val="00F26E51"/>
    <w:rsid w:val="00F27064"/>
    <w:rsid w:val="00F27200"/>
    <w:rsid w:val="00F27C8F"/>
    <w:rsid w:val="00F27CEF"/>
    <w:rsid w:val="00F30C2A"/>
    <w:rsid w:val="00F30C3A"/>
    <w:rsid w:val="00F30CC6"/>
    <w:rsid w:val="00F3108F"/>
    <w:rsid w:val="00F310B8"/>
    <w:rsid w:val="00F31AD5"/>
    <w:rsid w:val="00F31B5A"/>
    <w:rsid w:val="00F32749"/>
    <w:rsid w:val="00F32B47"/>
    <w:rsid w:val="00F34F7E"/>
    <w:rsid w:val="00F35C3F"/>
    <w:rsid w:val="00F35FF2"/>
    <w:rsid w:val="00F369B8"/>
    <w:rsid w:val="00F36F94"/>
    <w:rsid w:val="00F37172"/>
    <w:rsid w:val="00F371E5"/>
    <w:rsid w:val="00F373E9"/>
    <w:rsid w:val="00F37B98"/>
    <w:rsid w:val="00F4002B"/>
    <w:rsid w:val="00F4027D"/>
    <w:rsid w:val="00F4035E"/>
    <w:rsid w:val="00F4202B"/>
    <w:rsid w:val="00F425E4"/>
    <w:rsid w:val="00F427B2"/>
    <w:rsid w:val="00F42F26"/>
    <w:rsid w:val="00F43314"/>
    <w:rsid w:val="00F437C1"/>
    <w:rsid w:val="00F43A91"/>
    <w:rsid w:val="00F43D6F"/>
    <w:rsid w:val="00F44007"/>
    <w:rsid w:val="00F44269"/>
    <w:rsid w:val="00F4473B"/>
    <w:rsid w:val="00F4477E"/>
    <w:rsid w:val="00F449B9"/>
    <w:rsid w:val="00F44F37"/>
    <w:rsid w:val="00F45519"/>
    <w:rsid w:val="00F45927"/>
    <w:rsid w:val="00F459A8"/>
    <w:rsid w:val="00F45D37"/>
    <w:rsid w:val="00F46269"/>
    <w:rsid w:val="00F46DA5"/>
    <w:rsid w:val="00F473DF"/>
    <w:rsid w:val="00F47BA1"/>
    <w:rsid w:val="00F503BA"/>
    <w:rsid w:val="00F50890"/>
    <w:rsid w:val="00F5089C"/>
    <w:rsid w:val="00F514BD"/>
    <w:rsid w:val="00F51C04"/>
    <w:rsid w:val="00F537C7"/>
    <w:rsid w:val="00F542C2"/>
    <w:rsid w:val="00F54642"/>
    <w:rsid w:val="00F54CDB"/>
    <w:rsid w:val="00F55189"/>
    <w:rsid w:val="00F55D6A"/>
    <w:rsid w:val="00F55F1F"/>
    <w:rsid w:val="00F56058"/>
    <w:rsid w:val="00F56ED5"/>
    <w:rsid w:val="00F576A0"/>
    <w:rsid w:val="00F57C62"/>
    <w:rsid w:val="00F600DC"/>
    <w:rsid w:val="00F601E4"/>
    <w:rsid w:val="00F60962"/>
    <w:rsid w:val="00F60AFD"/>
    <w:rsid w:val="00F60BA8"/>
    <w:rsid w:val="00F61883"/>
    <w:rsid w:val="00F61EA9"/>
    <w:rsid w:val="00F64A04"/>
    <w:rsid w:val="00F64C46"/>
    <w:rsid w:val="00F64D38"/>
    <w:rsid w:val="00F6573C"/>
    <w:rsid w:val="00F6575F"/>
    <w:rsid w:val="00F65AA3"/>
    <w:rsid w:val="00F65FCD"/>
    <w:rsid w:val="00F66259"/>
    <w:rsid w:val="00F66435"/>
    <w:rsid w:val="00F6645D"/>
    <w:rsid w:val="00F66705"/>
    <w:rsid w:val="00F66755"/>
    <w:rsid w:val="00F671CB"/>
    <w:rsid w:val="00F671DC"/>
    <w:rsid w:val="00F67D8F"/>
    <w:rsid w:val="00F67DD1"/>
    <w:rsid w:val="00F703CB"/>
    <w:rsid w:val="00F70ADA"/>
    <w:rsid w:val="00F70D35"/>
    <w:rsid w:val="00F7128D"/>
    <w:rsid w:val="00F71352"/>
    <w:rsid w:val="00F71825"/>
    <w:rsid w:val="00F72638"/>
    <w:rsid w:val="00F726AC"/>
    <w:rsid w:val="00F72D35"/>
    <w:rsid w:val="00F73551"/>
    <w:rsid w:val="00F73C4A"/>
    <w:rsid w:val="00F73E85"/>
    <w:rsid w:val="00F74CB9"/>
    <w:rsid w:val="00F74E64"/>
    <w:rsid w:val="00F75096"/>
    <w:rsid w:val="00F7515B"/>
    <w:rsid w:val="00F76521"/>
    <w:rsid w:val="00F76720"/>
    <w:rsid w:val="00F77241"/>
    <w:rsid w:val="00F77631"/>
    <w:rsid w:val="00F77A09"/>
    <w:rsid w:val="00F77E61"/>
    <w:rsid w:val="00F802BE"/>
    <w:rsid w:val="00F80E93"/>
    <w:rsid w:val="00F81067"/>
    <w:rsid w:val="00F81235"/>
    <w:rsid w:val="00F81464"/>
    <w:rsid w:val="00F81970"/>
    <w:rsid w:val="00F82307"/>
    <w:rsid w:val="00F82C2A"/>
    <w:rsid w:val="00F82F11"/>
    <w:rsid w:val="00F83B5E"/>
    <w:rsid w:val="00F83F32"/>
    <w:rsid w:val="00F847A0"/>
    <w:rsid w:val="00F849EE"/>
    <w:rsid w:val="00F84A58"/>
    <w:rsid w:val="00F84EE7"/>
    <w:rsid w:val="00F85D3B"/>
    <w:rsid w:val="00F86015"/>
    <w:rsid w:val="00F86024"/>
    <w:rsid w:val="00F8611A"/>
    <w:rsid w:val="00F865E6"/>
    <w:rsid w:val="00F872B8"/>
    <w:rsid w:val="00F87B19"/>
    <w:rsid w:val="00F87F06"/>
    <w:rsid w:val="00F90066"/>
    <w:rsid w:val="00F904AD"/>
    <w:rsid w:val="00F90535"/>
    <w:rsid w:val="00F911DF"/>
    <w:rsid w:val="00F9137A"/>
    <w:rsid w:val="00F92041"/>
    <w:rsid w:val="00F9221E"/>
    <w:rsid w:val="00F92505"/>
    <w:rsid w:val="00F92BBE"/>
    <w:rsid w:val="00F93202"/>
    <w:rsid w:val="00F9337F"/>
    <w:rsid w:val="00F9390C"/>
    <w:rsid w:val="00F93CF6"/>
    <w:rsid w:val="00F93FCA"/>
    <w:rsid w:val="00F945F3"/>
    <w:rsid w:val="00F9489C"/>
    <w:rsid w:val="00F94FD9"/>
    <w:rsid w:val="00F95A01"/>
    <w:rsid w:val="00F96E9B"/>
    <w:rsid w:val="00F96FC7"/>
    <w:rsid w:val="00FA01A1"/>
    <w:rsid w:val="00FA063E"/>
    <w:rsid w:val="00FA17B4"/>
    <w:rsid w:val="00FA1A04"/>
    <w:rsid w:val="00FA1E4D"/>
    <w:rsid w:val="00FA1EE4"/>
    <w:rsid w:val="00FA1FE5"/>
    <w:rsid w:val="00FA2030"/>
    <w:rsid w:val="00FA21F6"/>
    <w:rsid w:val="00FA2274"/>
    <w:rsid w:val="00FA2688"/>
    <w:rsid w:val="00FA2737"/>
    <w:rsid w:val="00FA2E21"/>
    <w:rsid w:val="00FA3277"/>
    <w:rsid w:val="00FA32B5"/>
    <w:rsid w:val="00FA33C2"/>
    <w:rsid w:val="00FA3926"/>
    <w:rsid w:val="00FA3FF2"/>
    <w:rsid w:val="00FA4177"/>
    <w:rsid w:val="00FA447A"/>
    <w:rsid w:val="00FA4A52"/>
    <w:rsid w:val="00FA4B44"/>
    <w:rsid w:val="00FA5128"/>
    <w:rsid w:val="00FA54A8"/>
    <w:rsid w:val="00FA5ECA"/>
    <w:rsid w:val="00FA64B8"/>
    <w:rsid w:val="00FA6A03"/>
    <w:rsid w:val="00FB0060"/>
    <w:rsid w:val="00FB07CE"/>
    <w:rsid w:val="00FB0D87"/>
    <w:rsid w:val="00FB1443"/>
    <w:rsid w:val="00FB18B4"/>
    <w:rsid w:val="00FB1B10"/>
    <w:rsid w:val="00FB1F1C"/>
    <w:rsid w:val="00FB20EF"/>
    <w:rsid w:val="00FB21EC"/>
    <w:rsid w:val="00FB26A4"/>
    <w:rsid w:val="00FB284B"/>
    <w:rsid w:val="00FB2B2F"/>
    <w:rsid w:val="00FB364A"/>
    <w:rsid w:val="00FB39A9"/>
    <w:rsid w:val="00FB39E1"/>
    <w:rsid w:val="00FB3C27"/>
    <w:rsid w:val="00FB42D4"/>
    <w:rsid w:val="00FB4391"/>
    <w:rsid w:val="00FB4F02"/>
    <w:rsid w:val="00FB4F30"/>
    <w:rsid w:val="00FB4FA6"/>
    <w:rsid w:val="00FB5840"/>
    <w:rsid w:val="00FB5906"/>
    <w:rsid w:val="00FB5D0E"/>
    <w:rsid w:val="00FB5E9E"/>
    <w:rsid w:val="00FB60DC"/>
    <w:rsid w:val="00FB691D"/>
    <w:rsid w:val="00FB6A3B"/>
    <w:rsid w:val="00FB762F"/>
    <w:rsid w:val="00FB7932"/>
    <w:rsid w:val="00FB7D58"/>
    <w:rsid w:val="00FC04B8"/>
    <w:rsid w:val="00FC08DB"/>
    <w:rsid w:val="00FC1275"/>
    <w:rsid w:val="00FC13FF"/>
    <w:rsid w:val="00FC145F"/>
    <w:rsid w:val="00FC14D9"/>
    <w:rsid w:val="00FC14E2"/>
    <w:rsid w:val="00FC186E"/>
    <w:rsid w:val="00FC283E"/>
    <w:rsid w:val="00FC2AAD"/>
    <w:rsid w:val="00FC2AED"/>
    <w:rsid w:val="00FC2C14"/>
    <w:rsid w:val="00FC2CF7"/>
    <w:rsid w:val="00FC3237"/>
    <w:rsid w:val="00FC3325"/>
    <w:rsid w:val="00FC345A"/>
    <w:rsid w:val="00FC3D4F"/>
    <w:rsid w:val="00FC43BD"/>
    <w:rsid w:val="00FC46A9"/>
    <w:rsid w:val="00FC50B9"/>
    <w:rsid w:val="00FC5CD0"/>
    <w:rsid w:val="00FC696C"/>
    <w:rsid w:val="00FC6DF8"/>
    <w:rsid w:val="00FC7192"/>
    <w:rsid w:val="00FC766C"/>
    <w:rsid w:val="00FC7E8C"/>
    <w:rsid w:val="00FD060A"/>
    <w:rsid w:val="00FD08AE"/>
    <w:rsid w:val="00FD13E8"/>
    <w:rsid w:val="00FD15AF"/>
    <w:rsid w:val="00FD1639"/>
    <w:rsid w:val="00FD2962"/>
    <w:rsid w:val="00FD2B70"/>
    <w:rsid w:val="00FD330A"/>
    <w:rsid w:val="00FD3E60"/>
    <w:rsid w:val="00FD3EBC"/>
    <w:rsid w:val="00FD54A1"/>
    <w:rsid w:val="00FD5BBD"/>
    <w:rsid w:val="00FD5EA7"/>
    <w:rsid w:val="00FD5F37"/>
    <w:rsid w:val="00FD63B8"/>
    <w:rsid w:val="00FD6414"/>
    <w:rsid w:val="00FD6437"/>
    <w:rsid w:val="00FD6603"/>
    <w:rsid w:val="00FD707A"/>
    <w:rsid w:val="00FD72F3"/>
    <w:rsid w:val="00FD72FA"/>
    <w:rsid w:val="00FD76D6"/>
    <w:rsid w:val="00FD7744"/>
    <w:rsid w:val="00FE0184"/>
    <w:rsid w:val="00FE0EBC"/>
    <w:rsid w:val="00FE0F09"/>
    <w:rsid w:val="00FE101A"/>
    <w:rsid w:val="00FE1226"/>
    <w:rsid w:val="00FE1553"/>
    <w:rsid w:val="00FE19EC"/>
    <w:rsid w:val="00FE20D2"/>
    <w:rsid w:val="00FE24B6"/>
    <w:rsid w:val="00FE2AD5"/>
    <w:rsid w:val="00FE36CF"/>
    <w:rsid w:val="00FE3E17"/>
    <w:rsid w:val="00FE4608"/>
    <w:rsid w:val="00FE4CC2"/>
    <w:rsid w:val="00FE4D13"/>
    <w:rsid w:val="00FE5048"/>
    <w:rsid w:val="00FE5208"/>
    <w:rsid w:val="00FE537F"/>
    <w:rsid w:val="00FE5570"/>
    <w:rsid w:val="00FE572F"/>
    <w:rsid w:val="00FE597F"/>
    <w:rsid w:val="00FE66C0"/>
    <w:rsid w:val="00FE6EB7"/>
    <w:rsid w:val="00FE7839"/>
    <w:rsid w:val="00FE784A"/>
    <w:rsid w:val="00FF01AA"/>
    <w:rsid w:val="00FF0246"/>
    <w:rsid w:val="00FF02A1"/>
    <w:rsid w:val="00FF05A1"/>
    <w:rsid w:val="00FF068A"/>
    <w:rsid w:val="00FF08F8"/>
    <w:rsid w:val="00FF0C1F"/>
    <w:rsid w:val="00FF1362"/>
    <w:rsid w:val="00FF1532"/>
    <w:rsid w:val="00FF168D"/>
    <w:rsid w:val="00FF1894"/>
    <w:rsid w:val="00FF20C3"/>
    <w:rsid w:val="00FF246B"/>
    <w:rsid w:val="00FF2F1E"/>
    <w:rsid w:val="00FF325E"/>
    <w:rsid w:val="00FF4EFC"/>
    <w:rsid w:val="00FF4F58"/>
    <w:rsid w:val="00FF52E8"/>
    <w:rsid w:val="00FF5662"/>
    <w:rsid w:val="00FF5BC8"/>
    <w:rsid w:val="00FF60B6"/>
    <w:rsid w:val="00FF624D"/>
    <w:rsid w:val="00FF6E6B"/>
    <w:rsid w:val="00FF6FE3"/>
    <w:rsid w:val="00FF7422"/>
    <w:rsid w:val="00FF75DE"/>
    <w:rsid w:val="00FF7A16"/>
    <w:rsid w:val="00FF7EA5"/>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B84796"/>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aliases w:val="Tekst informacji"/>
    <w:qFormat/>
    <w:rsid w:val="00346598"/>
    <w:pPr>
      <w:spacing w:before="120" w:after="120" w:line="240" w:lineRule="exact"/>
    </w:pPr>
    <w:rPr>
      <w:rFonts w:ascii="Fira Sans" w:hAnsi="Fira Sans"/>
      <w:sz w:val="19"/>
      <w:lang w:val="en-GB"/>
    </w:rPr>
  </w:style>
  <w:style w:type="paragraph" w:styleId="Nagwek1">
    <w:name w:val="heading 1"/>
    <w:aliases w:val="tytuł podrozdziału"/>
    <w:basedOn w:val="Normalny"/>
    <w:next w:val="Normalny"/>
    <w:link w:val="Nagwek1Znak"/>
    <w:qFormat/>
    <w:rsid w:val="00CD1EBB"/>
    <w:pPr>
      <w:keepNext/>
      <w:spacing w:before="36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CD1EBB"/>
    <w:rPr>
      <w:rFonts w:ascii="Fira Sans SemiBold" w:eastAsia="Times New Roman" w:hAnsi="Fira Sans SemiBold" w:cs="Times New Roman"/>
      <w:bCs/>
      <w:color w:val="001D77"/>
      <w:sz w:val="19"/>
      <w:szCs w:val="24"/>
      <w:lang w:eastAsia="pl-PL"/>
    </w:rPr>
  </w:style>
  <w:style w:type="paragraph" w:customStyle="1" w:styleId="LID">
    <w:name w:val="LID"/>
    <w:basedOn w:val="Normalny"/>
    <w:link w:val="LIDZnak"/>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link w:val="AkapitzlistZnak"/>
    <w:uiPriority w:val="34"/>
    <w:qFormat/>
    <w:rsid w:val="00933EC1"/>
    <w:pPr>
      <w:ind w:left="720"/>
      <w:contextualSpacing/>
    </w:pPr>
  </w:style>
  <w:style w:type="paragraph" w:styleId="Tekstprzypisudolnego">
    <w:name w:val="footnote text"/>
    <w:aliases w:val="Tekst przypisu,Footnote,Podrozdział"/>
    <w:basedOn w:val="Normalny"/>
    <w:link w:val="TekstprzypisudolnegoZnak"/>
    <w:uiPriority w:val="99"/>
    <w:unhideWhenUsed/>
    <w:rsid w:val="001448A7"/>
    <w:pPr>
      <w:spacing w:after="0" w:line="240" w:lineRule="auto"/>
    </w:pPr>
    <w:rPr>
      <w:sz w:val="20"/>
      <w:szCs w:val="20"/>
    </w:rPr>
  </w:style>
  <w:style w:type="character" w:customStyle="1" w:styleId="TekstprzypisudolnegoZnak">
    <w:name w:val="Tekst przypisu dolnego Znak"/>
    <w:aliases w:val="Tekst przypisu Znak,Footnote Znak,Podrozdział Znak"/>
    <w:basedOn w:val="Domylnaczcionkaakapitu"/>
    <w:link w:val="Tekstprzypisudolnego"/>
    <w:uiPriority w:val="99"/>
    <w:rsid w:val="001448A7"/>
    <w:rPr>
      <w:sz w:val="20"/>
      <w:szCs w:val="20"/>
    </w:rPr>
  </w:style>
  <w:style w:type="character" w:styleId="Odwoanieprzypisudolnego">
    <w:name w:val="footnote reference"/>
    <w:aliases w:val="Odwołanie przypisu"/>
    <w:basedOn w:val="Domylnaczcionkaakapitu"/>
    <w:uiPriority w:val="99"/>
    <w:semiHidden/>
    <w:unhideWhenUsed/>
    <w:rsid w:val="001448A7"/>
    <w:rPr>
      <w:vertAlign w:val="superscript"/>
    </w:rPr>
  </w:style>
  <w:style w:type="paragraph" w:customStyle="1" w:styleId="tytuinformacji">
    <w:name w:val="tytuł informacji"/>
    <w:basedOn w:val="Normalny"/>
    <w:link w:val="tytuinformacjiZnak"/>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link w:val="tekstnaniebieskimtleZnak"/>
    <w:qFormat/>
    <w:rsid w:val="00074DD8"/>
    <w:pPr>
      <w:spacing w:before="0" w:after="0" w:line="240" w:lineRule="auto"/>
    </w:pPr>
    <w:rPr>
      <w:sz w:val="20"/>
    </w:rPr>
  </w:style>
  <w:style w:type="character" w:customStyle="1" w:styleId="tytuinformacjiZnak">
    <w:name w:val="tytuł informacji Znak"/>
    <w:basedOn w:val="Domylnaczcionkaakapitu"/>
    <w:link w:val="tytuinformacji"/>
    <w:rsid w:val="007D605C"/>
    <w:rPr>
      <w:rFonts w:ascii="Fira Sans Extra Condensed SemiB" w:hAnsi="Fira Sans Extra Condensed SemiB"/>
      <w:color w:val="000000" w:themeColor="text1"/>
      <w:sz w:val="40"/>
      <w:szCs w:val="26"/>
    </w:rPr>
  </w:style>
  <w:style w:type="paragraph" w:styleId="Tekstkomentarza">
    <w:name w:val="annotation text"/>
    <w:basedOn w:val="Normalny"/>
    <w:link w:val="TekstkomentarzaZnak"/>
    <w:uiPriority w:val="99"/>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customStyle="1" w:styleId="Nierozpoznanawzmianka1">
    <w:name w:val="Nierozpoznana wzmianka1"/>
    <w:basedOn w:val="Domylnaczcionkaakapitu"/>
    <w:uiPriority w:val="99"/>
    <w:semiHidden/>
    <w:unhideWhenUsed/>
    <w:rsid w:val="00F049AB"/>
    <w:rPr>
      <w:color w:val="605E5C"/>
      <w:shd w:val="clear" w:color="auto" w:fill="E1DFDD"/>
    </w:rPr>
  </w:style>
  <w:style w:type="paragraph" w:customStyle="1" w:styleId="Tytuinfomacjisygnalnej">
    <w:name w:val="Tytuł infomacji sygnalnej"/>
    <w:basedOn w:val="tytuinformacji"/>
    <w:link w:val="TytuinfomacjisygnalnejZnak"/>
    <w:qFormat/>
    <w:rsid w:val="00F049AB"/>
    <w:pPr>
      <w:suppressAutoHyphens/>
      <w:spacing w:after="600"/>
    </w:pPr>
    <w:rPr>
      <w:shd w:val="clear" w:color="auto" w:fill="FFFFFF"/>
    </w:rPr>
  </w:style>
  <w:style w:type="paragraph" w:customStyle="1" w:styleId="Ikonawskanika">
    <w:name w:val="Ikona wskaźnika"/>
    <w:basedOn w:val="Normalny"/>
    <w:link w:val="IkonawskanikaZnak"/>
    <w:qFormat/>
    <w:rsid w:val="00F049AB"/>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TytuinfomacjisygnalnejZnak">
    <w:name w:val="Tytuł infomacji sygnalnej Znak"/>
    <w:basedOn w:val="tytuinformacjiZnak"/>
    <w:link w:val="Tytuinfomacjisygnalnej"/>
    <w:rsid w:val="00F049AB"/>
    <w:rPr>
      <w:rFonts w:ascii="Fira Sans Extra Condensed SemiB" w:hAnsi="Fira Sans Extra Condensed SemiB"/>
      <w:color w:val="000000" w:themeColor="text1"/>
      <w:sz w:val="40"/>
      <w:szCs w:val="26"/>
    </w:rPr>
  </w:style>
  <w:style w:type="paragraph" w:customStyle="1" w:styleId="Wartowskanika">
    <w:name w:val="Wartość wskaźnika"/>
    <w:basedOn w:val="Normalny"/>
    <w:link w:val="WartowskanikaZnak"/>
    <w:qFormat/>
    <w:rsid w:val="00F049AB"/>
    <w:pPr>
      <w:autoSpaceDE w:val="0"/>
      <w:autoSpaceDN w:val="0"/>
      <w:adjustRightInd w:val="0"/>
      <w:spacing w:before="0" w:after="0" w:line="240" w:lineRule="auto"/>
    </w:pPr>
    <w:rPr>
      <w:rFonts w:ascii="Fira Sans SemiBold" w:hAnsi="Fira Sans SemiBold"/>
      <w:color w:val="FFFFFF" w:themeColor="background1"/>
      <w:sz w:val="40"/>
      <w:szCs w:val="56"/>
    </w:rPr>
  </w:style>
  <w:style w:type="character" w:customStyle="1" w:styleId="IkonawskanikaZnak">
    <w:name w:val="Ikona wskaźnika Znak"/>
    <w:basedOn w:val="Domylnaczcionkaakapitu"/>
    <w:link w:val="Ikonawskanika"/>
    <w:rsid w:val="00F049AB"/>
    <w:rPr>
      <w:rFonts w:ascii="Fira Sans SemiBold" w:hAnsi="Fira Sans SemiBold"/>
      <w:color w:val="66AFDE"/>
      <w:sz w:val="60"/>
      <w:szCs w:val="60"/>
    </w:rPr>
  </w:style>
  <w:style w:type="paragraph" w:customStyle="1" w:styleId="Opiswskanika">
    <w:name w:val="Opis wskaźnika"/>
    <w:basedOn w:val="tekstnaniebieskimtle"/>
    <w:link w:val="OpiswskanikaZnak"/>
    <w:qFormat/>
    <w:rsid w:val="00F049AB"/>
    <w:rPr>
      <w:color w:val="FFFFFF" w:themeColor="background1"/>
    </w:rPr>
  </w:style>
  <w:style w:type="character" w:customStyle="1" w:styleId="WartowskanikaZnak">
    <w:name w:val="Wartość wskaźnika Znak"/>
    <w:basedOn w:val="Domylnaczcionkaakapitu"/>
    <w:link w:val="Wartowskanika"/>
    <w:rsid w:val="00F049AB"/>
    <w:rPr>
      <w:rFonts w:ascii="Fira Sans SemiBold" w:hAnsi="Fira Sans SemiBold"/>
      <w:color w:val="FFFFFF" w:themeColor="background1"/>
      <w:sz w:val="40"/>
      <w:szCs w:val="56"/>
    </w:rPr>
  </w:style>
  <w:style w:type="paragraph" w:customStyle="1" w:styleId="Lead">
    <w:name w:val="Lead"/>
    <w:basedOn w:val="LID"/>
    <w:link w:val="LeadZnak"/>
    <w:qFormat/>
    <w:rsid w:val="00F049AB"/>
    <w:pPr>
      <w:spacing w:before="360"/>
    </w:pPr>
  </w:style>
  <w:style w:type="character" w:customStyle="1" w:styleId="tekstnaniebieskimtleZnak">
    <w:name w:val="tekst na niebieskim tle Znak"/>
    <w:basedOn w:val="Domylnaczcionkaakapitu"/>
    <w:link w:val="tekstnaniebieskimtle"/>
    <w:rsid w:val="00F049AB"/>
    <w:rPr>
      <w:rFonts w:ascii="Fira Sans" w:hAnsi="Fira Sans"/>
      <w:sz w:val="20"/>
    </w:rPr>
  </w:style>
  <w:style w:type="character" w:customStyle="1" w:styleId="OpiswskanikaZnak">
    <w:name w:val="Opis wskaźnika Znak"/>
    <w:basedOn w:val="tekstnaniebieskimtleZnak"/>
    <w:link w:val="Opiswskanika"/>
    <w:rsid w:val="00F049AB"/>
    <w:rPr>
      <w:rFonts w:ascii="Fira Sans" w:hAnsi="Fira Sans"/>
      <w:color w:val="FFFFFF" w:themeColor="background1"/>
      <w:sz w:val="20"/>
    </w:rPr>
  </w:style>
  <w:style w:type="paragraph" w:customStyle="1" w:styleId="Datainformacjisygnalnej">
    <w:name w:val="Data informacji sygnalnej"/>
    <w:basedOn w:val="Normalny"/>
    <w:link w:val="DatainformacjisygnalnejZnak"/>
    <w:qFormat/>
    <w:rsid w:val="00F049AB"/>
    <w:pPr>
      <w:jc w:val="both"/>
    </w:pPr>
    <w:rPr>
      <w:rFonts w:ascii="Fira Sans SemiBold" w:hAnsi="Fira Sans SemiBold"/>
      <w:color w:val="001D77"/>
      <w:sz w:val="20"/>
      <w:szCs w:val="20"/>
    </w:rPr>
  </w:style>
  <w:style w:type="character" w:customStyle="1" w:styleId="LIDZnak">
    <w:name w:val="LID Znak"/>
    <w:basedOn w:val="Domylnaczcionkaakapitu"/>
    <w:link w:val="LID"/>
    <w:rsid w:val="00F049AB"/>
    <w:rPr>
      <w:rFonts w:ascii="Fira Sans" w:hAnsi="Fira Sans"/>
      <w:b/>
      <w:noProof/>
      <w:sz w:val="19"/>
      <w:szCs w:val="19"/>
      <w:lang w:eastAsia="pl-PL"/>
    </w:rPr>
  </w:style>
  <w:style w:type="character" w:customStyle="1" w:styleId="LeadZnak">
    <w:name w:val="Lead Znak"/>
    <w:basedOn w:val="LIDZnak"/>
    <w:link w:val="Lead"/>
    <w:rsid w:val="00F049AB"/>
    <w:rPr>
      <w:rFonts w:ascii="Fira Sans" w:hAnsi="Fira Sans"/>
      <w:b/>
      <w:noProof/>
      <w:sz w:val="19"/>
      <w:szCs w:val="19"/>
      <w:lang w:eastAsia="pl-PL"/>
    </w:rPr>
  </w:style>
  <w:style w:type="paragraph" w:customStyle="1" w:styleId="Tytutablicy">
    <w:name w:val="Tytuł tablicy"/>
    <w:basedOn w:val="Nagwek1"/>
    <w:link w:val="TytutablicyZnak"/>
    <w:qFormat/>
    <w:rsid w:val="00CD1EBB"/>
    <w:rPr>
      <w:rFonts w:ascii="Fira Sans" w:hAnsi="Fira Sans"/>
      <w:b/>
      <w:color w:val="000000" w:themeColor="text1"/>
      <w:szCs w:val="19"/>
    </w:rPr>
  </w:style>
  <w:style w:type="character" w:customStyle="1" w:styleId="DatainformacjisygnalnejZnak">
    <w:name w:val="Data informacji sygnalnej Znak"/>
    <w:basedOn w:val="Domylnaczcionkaakapitu"/>
    <w:link w:val="Datainformacjisygnalnej"/>
    <w:rsid w:val="00F049AB"/>
    <w:rPr>
      <w:rFonts w:ascii="Fira Sans SemiBold" w:hAnsi="Fira Sans SemiBold"/>
      <w:color w:val="001D77"/>
      <w:sz w:val="20"/>
      <w:szCs w:val="20"/>
    </w:rPr>
  </w:style>
  <w:style w:type="paragraph" w:customStyle="1" w:styleId="Tablicagwka">
    <w:name w:val="Tablica główka"/>
    <w:basedOn w:val="Akapitzlist"/>
    <w:link w:val="TablicagwkaZnak"/>
    <w:qFormat/>
    <w:rsid w:val="00F049AB"/>
    <w:rPr>
      <w:rFonts w:eastAsia="Times New Roman" w:cs="Calibri"/>
      <w:szCs w:val="19"/>
      <w:lang w:eastAsia="pl-PL"/>
    </w:rPr>
  </w:style>
  <w:style w:type="character" w:customStyle="1" w:styleId="TytutablicyZnak">
    <w:name w:val="Tytuł tablicy Znak"/>
    <w:basedOn w:val="Nagwek1Znak"/>
    <w:link w:val="Tytutablicy"/>
    <w:rsid w:val="00CD1EBB"/>
    <w:rPr>
      <w:rFonts w:ascii="Fira Sans" w:eastAsia="Times New Roman" w:hAnsi="Fira Sans" w:cs="Times New Roman"/>
      <w:b/>
      <w:bCs/>
      <w:color w:val="000000" w:themeColor="text1"/>
      <w:sz w:val="19"/>
      <w:szCs w:val="19"/>
      <w:lang w:eastAsia="pl-PL"/>
    </w:rPr>
  </w:style>
  <w:style w:type="paragraph" w:customStyle="1" w:styleId="Tablicagwkarodek">
    <w:name w:val="Tablica główka środek"/>
    <w:basedOn w:val="Normalny"/>
    <w:link w:val="TablicagwkarodekZnak"/>
    <w:qFormat/>
    <w:rsid w:val="00F049AB"/>
    <w:pPr>
      <w:jc w:val="center"/>
    </w:pPr>
    <w:rPr>
      <w:rFonts w:eastAsia="Times New Roman" w:cs="Calibri"/>
      <w:szCs w:val="19"/>
      <w:lang w:eastAsia="pl-PL"/>
    </w:rPr>
  </w:style>
  <w:style w:type="character" w:customStyle="1" w:styleId="AkapitzlistZnak">
    <w:name w:val="Akapit z listą Znak"/>
    <w:basedOn w:val="Domylnaczcionkaakapitu"/>
    <w:link w:val="Akapitzlist"/>
    <w:uiPriority w:val="34"/>
    <w:rsid w:val="00F049AB"/>
    <w:rPr>
      <w:rFonts w:ascii="Fira Sans" w:hAnsi="Fira Sans"/>
      <w:sz w:val="19"/>
    </w:rPr>
  </w:style>
  <w:style w:type="character" w:customStyle="1" w:styleId="TablicagwkaZnak">
    <w:name w:val="Tablica główka Znak"/>
    <w:basedOn w:val="AkapitzlistZnak"/>
    <w:link w:val="Tablicagwka"/>
    <w:rsid w:val="00F049AB"/>
    <w:rPr>
      <w:rFonts w:ascii="Fira Sans" w:eastAsia="Times New Roman" w:hAnsi="Fira Sans" w:cs="Calibri"/>
      <w:sz w:val="19"/>
      <w:szCs w:val="19"/>
      <w:lang w:eastAsia="pl-PL"/>
    </w:rPr>
  </w:style>
  <w:style w:type="paragraph" w:customStyle="1" w:styleId="Tablicadanerodek">
    <w:name w:val="Tablica dane środek"/>
    <w:basedOn w:val="Normalny"/>
    <w:link w:val="TablicadanerodekZnak"/>
    <w:qFormat/>
    <w:rsid w:val="00966C9A"/>
    <w:pPr>
      <w:jc w:val="right"/>
    </w:pPr>
    <w:rPr>
      <w:rFonts w:eastAsia="Times New Roman" w:cs="Calibri"/>
      <w:szCs w:val="19"/>
      <w:lang w:eastAsia="pl-PL"/>
    </w:rPr>
  </w:style>
  <w:style w:type="character" w:customStyle="1" w:styleId="TablicagwkarodekZnak">
    <w:name w:val="Tablica główka środek Znak"/>
    <w:basedOn w:val="Domylnaczcionkaakapitu"/>
    <w:link w:val="Tablicagwkarodek"/>
    <w:rsid w:val="00F049AB"/>
    <w:rPr>
      <w:rFonts w:ascii="Fira Sans" w:eastAsia="Times New Roman" w:hAnsi="Fira Sans" w:cs="Calibri"/>
      <w:sz w:val="19"/>
      <w:szCs w:val="19"/>
      <w:lang w:eastAsia="pl-PL"/>
    </w:rPr>
  </w:style>
  <w:style w:type="paragraph" w:customStyle="1" w:styleId="Tablicaboczek">
    <w:name w:val="Tablica boczek"/>
    <w:basedOn w:val="Normalny"/>
    <w:link w:val="TablicaboczekZnak"/>
    <w:qFormat/>
    <w:rsid w:val="00966C9A"/>
    <w:rPr>
      <w:rFonts w:eastAsia="Times New Roman" w:cs="Calibri"/>
      <w:szCs w:val="19"/>
      <w:lang w:eastAsia="pl-PL"/>
    </w:rPr>
  </w:style>
  <w:style w:type="character" w:customStyle="1" w:styleId="TablicadanerodekZnak">
    <w:name w:val="Tablica dane środek Znak"/>
    <w:basedOn w:val="Domylnaczcionkaakapitu"/>
    <w:link w:val="Tablicadanerodek"/>
    <w:rsid w:val="00966C9A"/>
    <w:rPr>
      <w:rFonts w:ascii="Fira Sans" w:eastAsia="Times New Roman" w:hAnsi="Fira Sans" w:cs="Calibri"/>
      <w:sz w:val="19"/>
      <w:szCs w:val="19"/>
      <w:lang w:eastAsia="pl-PL"/>
    </w:rPr>
  </w:style>
  <w:style w:type="paragraph" w:customStyle="1" w:styleId="Tablicaboczekwcicie1">
    <w:name w:val="Tablica boczek wcięcie 1"/>
    <w:basedOn w:val="Normalny"/>
    <w:link w:val="Tablicaboczekwcicie1Znak"/>
    <w:qFormat/>
    <w:rsid w:val="00966C9A"/>
    <w:pPr>
      <w:ind w:firstLine="176"/>
    </w:pPr>
    <w:rPr>
      <w:szCs w:val="19"/>
    </w:rPr>
  </w:style>
  <w:style w:type="character" w:customStyle="1" w:styleId="TablicaboczekZnak">
    <w:name w:val="Tablica boczek Znak"/>
    <w:basedOn w:val="Domylnaczcionkaakapitu"/>
    <w:link w:val="Tablicaboczek"/>
    <w:rsid w:val="00966C9A"/>
    <w:rPr>
      <w:rFonts w:ascii="Fira Sans" w:eastAsia="Times New Roman" w:hAnsi="Fira Sans" w:cs="Calibri"/>
      <w:sz w:val="19"/>
      <w:szCs w:val="19"/>
      <w:lang w:eastAsia="pl-PL"/>
    </w:rPr>
  </w:style>
  <w:style w:type="paragraph" w:customStyle="1" w:styleId="Tablicaboczekwcicie2">
    <w:name w:val="Tablica boczek wcięcie 2"/>
    <w:basedOn w:val="Normalny"/>
    <w:link w:val="Tablicaboczekwcicie2Znak"/>
    <w:qFormat/>
    <w:rsid w:val="00966C9A"/>
    <w:pPr>
      <w:ind w:left="318"/>
    </w:pPr>
    <w:rPr>
      <w:szCs w:val="19"/>
    </w:rPr>
  </w:style>
  <w:style w:type="character" w:customStyle="1" w:styleId="Tablicaboczekwcicie1Znak">
    <w:name w:val="Tablica boczek wcięcie 1 Znak"/>
    <w:basedOn w:val="Domylnaczcionkaakapitu"/>
    <w:link w:val="Tablicaboczekwcicie1"/>
    <w:rsid w:val="00966C9A"/>
    <w:rPr>
      <w:rFonts w:ascii="Fira Sans" w:hAnsi="Fira Sans"/>
      <w:sz w:val="19"/>
      <w:szCs w:val="19"/>
    </w:rPr>
  </w:style>
  <w:style w:type="paragraph" w:customStyle="1" w:styleId="Tablicanotka">
    <w:name w:val="Tablica notka"/>
    <w:basedOn w:val="Normalny"/>
    <w:link w:val="TablicanotkaZnak"/>
    <w:qFormat/>
    <w:rsid w:val="00966C9A"/>
    <w:rPr>
      <w:noProof/>
      <w:spacing w:val="-2"/>
      <w:sz w:val="16"/>
      <w:szCs w:val="16"/>
    </w:rPr>
  </w:style>
  <w:style w:type="character" w:customStyle="1" w:styleId="Tablicaboczekwcicie2Znak">
    <w:name w:val="Tablica boczek wcięcie 2 Znak"/>
    <w:basedOn w:val="Domylnaczcionkaakapitu"/>
    <w:link w:val="Tablicaboczekwcicie2"/>
    <w:rsid w:val="00966C9A"/>
    <w:rPr>
      <w:rFonts w:ascii="Fira Sans" w:hAnsi="Fira Sans"/>
      <w:sz w:val="19"/>
      <w:szCs w:val="19"/>
    </w:rPr>
  </w:style>
  <w:style w:type="paragraph" w:customStyle="1" w:styleId="Przypis">
    <w:name w:val="Przypis"/>
    <w:basedOn w:val="Tekstprzypisudolnego"/>
    <w:link w:val="PrzypisZnak"/>
    <w:qFormat/>
    <w:rsid w:val="00966C9A"/>
    <w:rPr>
      <w:sz w:val="19"/>
      <w:szCs w:val="19"/>
      <w:shd w:val="clear" w:color="auto" w:fill="FFFFFF"/>
    </w:rPr>
  </w:style>
  <w:style w:type="character" w:customStyle="1" w:styleId="TablicanotkaZnak">
    <w:name w:val="Tablica notka Znak"/>
    <w:basedOn w:val="Domylnaczcionkaakapitu"/>
    <w:link w:val="Tablicanotka"/>
    <w:rsid w:val="00966C9A"/>
    <w:rPr>
      <w:rFonts w:ascii="Fira Sans" w:hAnsi="Fira Sans"/>
      <w:noProof/>
      <w:spacing w:val="-2"/>
      <w:sz w:val="16"/>
      <w:szCs w:val="16"/>
    </w:rPr>
  </w:style>
  <w:style w:type="paragraph" w:customStyle="1" w:styleId="Tekstwypunktowania">
    <w:name w:val="Tekst wypunktowania"/>
    <w:basedOn w:val="Normalny"/>
    <w:link w:val="TekstwypunktowaniaZnak"/>
    <w:qFormat/>
    <w:rsid w:val="00966C9A"/>
    <w:pPr>
      <w:numPr>
        <w:ilvl w:val="1"/>
        <w:numId w:val="4"/>
      </w:numPr>
      <w:spacing w:after="0" w:line="276" w:lineRule="auto"/>
      <w:ind w:left="425" w:hanging="425"/>
    </w:pPr>
    <w:rPr>
      <w:shd w:val="clear" w:color="auto" w:fill="FFFFFF"/>
    </w:rPr>
  </w:style>
  <w:style w:type="character" w:customStyle="1" w:styleId="PrzypisZnak">
    <w:name w:val="Przypis Znak"/>
    <w:basedOn w:val="TekstprzypisudolnegoZnak"/>
    <w:link w:val="Przypis"/>
    <w:rsid w:val="00966C9A"/>
    <w:rPr>
      <w:rFonts w:ascii="Fira Sans" w:hAnsi="Fira Sans"/>
      <w:sz w:val="19"/>
      <w:szCs w:val="19"/>
      <w:lang w:val="en-GB"/>
    </w:rPr>
  </w:style>
  <w:style w:type="paragraph" w:customStyle="1" w:styleId="Tytuwykresu0">
    <w:name w:val="Tytuł wykresu"/>
    <w:basedOn w:val="Nagwek1"/>
    <w:link w:val="TytuwykresuZnak"/>
    <w:qFormat/>
    <w:rsid w:val="00966C9A"/>
    <w:rPr>
      <w:b/>
      <w:noProof/>
      <w:color w:val="auto"/>
    </w:rPr>
  </w:style>
  <w:style w:type="character" w:customStyle="1" w:styleId="TekstwypunktowaniaZnak">
    <w:name w:val="Tekst wypunktowania Znak"/>
    <w:basedOn w:val="Domylnaczcionkaakapitu"/>
    <w:link w:val="Tekstwypunktowania"/>
    <w:rsid w:val="00966C9A"/>
    <w:rPr>
      <w:rFonts w:ascii="Fira Sans" w:hAnsi="Fira Sans"/>
      <w:sz w:val="19"/>
      <w:lang w:val="en-GB"/>
    </w:rPr>
  </w:style>
  <w:style w:type="character" w:customStyle="1" w:styleId="TytuwykresuZnak">
    <w:name w:val="Tytuł wykresu Znak"/>
    <w:basedOn w:val="Nagwek1Znak"/>
    <w:link w:val="Tytuwykresu0"/>
    <w:rsid w:val="00966C9A"/>
    <w:rPr>
      <w:rFonts w:ascii="Fira Sans SemiBold" w:eastAsia="Times New Roman" w:hAnsi="Fira Sans SemiBold" w:cs="Times New Roman"/>
      <w:b/>
      <w:bCs/>
      <w:noProof/>
      <w:color w:val="001D77"/>
      <w:sz w:val="19"/>
      <w:szCs w:val="24"/>
      <w:lang w:eastAsia="pl-PL"/>
    </w:rPr>
  </w:style>
  <w:style w:type="paragraph" w:styleId="Tekstprzypisukocowego">
    <w:name w:val="endnote text"/>
    <w:basedOn w:val="Normalny"/>
    <w:link w:val="TekstprzypisukocowegoZnak"/>
    <w:uiPriority w:val="99"/>
    <w:semiHidden/>
    <w:unhideWhenUsed/>
    <w:rsid w:val="000858EC"/>
    <w:pPr>
      <w:spacing w:before="0"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0858EC"/>
    <w:rPr>
      <w:rFonts w:ascii="Fira Sans" w:hAnsi="Fira Sans"/>
      <w:sz w:val="20"/>
      <w:szCs w:val="20"/>
    </w:rPr>
  </w:style>
  <w:style w:type="character" w:styleId="UyteHipercze">
    <w:name w:val="FollowedHyperlink"/>
    <w:basedOn w:val="Domylnaczcionkaakapitu"/>
    <w:uiPriority w:val="99"/>
    <w:semiHidden/>
    <w:unhideWhenUsed/>
    <w:rsid w:val="009B03BC"/>
    <w:rPr>
      <w:color w:val="954F72" w:themeColor="followedHyperlink"/>
      <w:u w:val="single"/>
    </w:rPr>
  </w:style>
  <w:style w:type="character" w:customStyle="1" w:styleId="Nierozpoznanawzmianka2">
    <w:name w:val="Nierozpoznana wzmianka2"/>
    <w:basedOn w:val="Domylnaczcionkaakapitu"/>
    <w:uiPriority w:val="99"/>
    <w:semiHidden/>
    <w:unhideWhenUsed/>
    <w:rsid w:val="00F104FC"/>
    <w:rPr>
      <w:color w:val="605E5C"/>
      <w:shd w:val="clear" w:color="auto" w:fill="E1DFDD"/>
    </w:rPr>
  </w:style>
  <w:style w:type="character" w:customStyle="1" w:styleId="Nierozpoznanawzmianka3">
    <w:name w:val="Nierozpoznana wzmianka3"/>
    <w:basedOn w:val="Domylnaczcionkaakapitu"/>
    <w:uiPriority w:val="99"/>
    <w:semiHidden/>
    <w:unhideWhenUsed/>
    <w:rsid w:val="00031C1A"/>
    <w:rPr>
      <w:color w:val="605E5C"/>
      <w:shd w:val="clear" w:color="auto" w:fill="E1DFDD"/>
    </w:rPr>
  </w:style>
  <w:style w:type="character" w:customStyle="1" w:styleId="Nierozpoznanawzmianka4">
    <w:name w:val="Nierozpoznana wzmianka4"/>
    <w:basedOn w:val="Domylnaczcionkaakapitu"/>
    <w:uiPriority w:val="99"/>
    <w:semiHidden/>
    <w:unhideWhenUsed/>
    <w:rsid w:val="00061467"/>
    <w:rPr>
      <w:color w:val="605E5C"/>
      <w:shd w:val="clear" w:color="auto" w:fill="E1DFDD"/>
    </w:rPr>
  </w:style>
  <w:style w:type="character" w:customStyle="1" w:styleId="Nierozpoznanawzmianka5">
    <w:name w:val="Nierozpoznana wzmianka5"/>
    <w:basedOn w:val="Domylnaczcionkaakapitu"/>
    <w:uiPriority w:val="99"/>
    <w:semiHidden/>
    <w:unhideWhenUsed/>
    <w:rsid w:val="003C0C0E"/>
    <w:rPr>
      <w:color w:val="605E5C"/>
      <w:shd w:val="clear" w:color="auto" w:fill="E1DFDD"/>
    </w:rPr>
  </w:style>
  <w:style w:type="character" w:customStyle="1" w:styleId="Nierozpoznanawzmianka6">
    <w:name w:val="Nierozpoznana wzmianka6"/>
    <w:basedOn w:val="Domylnaczcionkaakapitu"/>
    <w:uiPriority w:val="99"/>
    <w:semiHidden/>
    <w:unhideWhenUsed/>
    <w:rsid w:val="009C5691"/>
    <w:rPr>
      <w:color w:val="605E5C"/>
      <w:shd w:val="clear" w:color="auto" w:fill="E1DFDD"/>
    </w:rPr>
  </w:style>
  <w:style w:type="character" w:styleId="Odwoanieprzypisukocowego">
    <w:name w:val="endnote reference"/>
    <w:basedOn w:val="Domylnaczcionkaakapitu"/>
    <w:uiPriority w:val="99"/>
    <w:semiHidden/>
    <w:unhideWhenUsed/>
    <w:rsid w:val="00D45D76"/>
    <w:rPr>
      <w:vertAlign w:val="superscript"/>
    </w:rPr>
  </w:style>
  <w:style w:type="character" w:customStyle="1" w:styleId="Nierozpoznanawzmianka7">
    <w:name w:val="Nierozpoznana wzmianka7"/>
    <w:basedOn w:val="Domylnaczcionkaakapitu"/>
    <w:uiPriority w:val="99"/>
    <w:semiHidden/>
    <w:unhideWhenUsed/>
    <w:rsid w:val="0005078B"/>
    <w:rPr>
      <w:color w:val="605E5C"/>
      <w:shd w:val="clear" w:color="auto" w:fill="E1DFDD"/>
    </w:rPr>
  </w:style>
  <w:style w:type="character" w:customStyle="1" w:styleId="Nierozpoznanawzmianka8">
    <w:name w:val="Nierozpoznana wzmianka8"/>
    <w:basedOn w:val="Domylnaczcionkaakapitu"/>
    <w:uiPriority w:val="99"/>
    <w:semiHidden/>
    <w:unhideWhenUsed/>
    <w:rsid w:val="009D2C82"/>
    <w:rPr>
      <w:color w:val="605E5C"/>
      <w:shd w:val="clear" w:color="auto" w:fill="E1DFDD"/>
    </w:rPr>
  </w:style>
  <w:style w:type="character" w:customStyle="1" w:styleId="Nierozpoznanawzmianka9">
    <w:name w:val="Nierozpoznana wzmianka9"/>
    <w:basedOn w:val="Domylnaczcionkaakapitu"/>
    <w:uiPriority w:val="99"/>
    <w:semiHidden/>
    <w:unhideWhenUsed/>
    <w:rsid w:val="00087835"/>
    <w:rPr>
      <w:color w:val="605E5C"/>
      <w:shd w:val="clear" w:color="auto" w:fill="E1DFDD"/>
    </w:rPr>
  </w:style>
  <w:style w:type="character" w:customStyle="1" w:styleId="Nierozpoznanawzmianka10">
    <w:name w:val="Nierozpoznana wzmianka10"/>
    <w:basedOn w:val="Domylnaczcionkaakapitu"/>
    <w:uiPriority w:val="99"/>
    <w:semiHidden/>
    <w:unhideWhenUsed/>
    <w:rsid w:val="008E661D"/>
    <w:rPr>
      <w:color w:val="605E5C"/>
      <w:shd w:val="clear" w:color="auto" w:fill="E1DFDD"/>
    </w:rPr>
  </w:style>
  <w:style w:type="character" w:customStyle="1" w:styleId="Nierozpoznanawzmianka11">
    <w:name w:val="Nierozpoznana wzmianka11"/>
    <w:basedOn w:val="Domylnaczcionkaakapitu"/>
    <w:uiPriority w:val="99"/>
    <w:semiHidden/>
    <w:unhideWhenUsed/>
    <w:rsid w:val="00546781"/>
    <w:rPr>
      <w:color w:val="605E5C"/>
      <w:shd w:val="clear" w:color="auto" w:fill="E1DFDD"/>
    </w:rPr>
  </w:style>
  <w:style w:type="paragraph" w:styleId="Zwykytekst">
    <w:name w:val="Plain Text"/>
    <w:basedOn w:val="Normalny"/>
    <w:link w:val="ZwykytekstZnak"/>
    <w:uiPriority w:val="99"/>
    <w:unhideWhenUsed/>
    <w:rsid w:val="00D44F2E"/>
    <w:pPr>
      <w:spacing w:before="0" w:after="0" w:line="240" w:lineRule="auto"/>
    </w:pPr>
    <w:rPr>
      <w:rFonts w:ascii="Consolas" w:hAnsi="Consolas"/>
      <w:sz w:val="21"/>
      <w:szCs w:val="21"/>
    </w:rPr>
  </w:style>
  <w:style w:type="character" w:customStyle="1" w:styleId="ZwykytekstZnak">
    <w:name w:val="Zwykły tekst Znak"/>
    <w:basedOn w:val="Domylnaczcionkaakapitu"/>
    <w:link w:val="Zwykytekst"/>
    <w:uiPriority w:val="99"/>
    <w:rsid w:val="00D44F2E"/>
    <w:rPr>
      <w:rFonts w:ascii="Consolas" w:hAnsi="Consolas"/>
      <w:sz w:val="21"/>
      <w:szCs w:val="21"/>
    </w:rPr>
  </w:style>
  <w:style w:type="table" w:customStyle="1" w:styleId="Tabela-Siatka1">
    <w:name w:val="Tabela - Siatka1"/>
    <w:basedOn w:val="Standardowy"/>
    <w:next w:val="Tabela-Siatka"/>
    <w:uiPriority w:val="39"/>
    <w:rsid w:val="00332A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12">
    <w:name w:val="Nierozpoznana wzmianka12"/>
    <w:basedOn w:val="Domylnaczcionkaakapitu"/>
    <w:uiPriority w:val="99"/>
    <w:semiHidden/>
    <w:unhideWhenUsed/>
    <w:rsid w:val="00FF2F1E"/>
    <w:rPr>
      <w:color w:val="605E5C"/>
      <w:shd w:val="clear" w:color="auto" w:fill="E1DFDD"/>
    </w:rPr>
  </w:style>
  <w:style w:type="character" w:customStyle="1" w:styleId="Nierozpoznanawzmianka13">
    <w:name w:val="Nierozpoznana wzmianka13"/>
    <w:basedOn w:val="Domylnaczcionkaakapitu"/>
    <w:uiPriority w:val="99"/>
    <w:semiHidden/>
    <w:unhideWhenUsed/>
    <w:rsid w:val="0064275A"/>
    <w:rPr>
      <w:color w:val="605E5C"/>
      <w:shd w:val="clear" w:color="auto" w:fill="E1DFDD"/>
    </w:rPr>
  </w:style>
  <w:style w:type="character" w:customStyle="1" w:styleId="Nierozpoznanawzmianka14">
    <w:name w:val="Nierozpoznana wzmianka14"/>
    <w:basedOn w:val="Domylnaczcionkaakapitu"/>
    <w:uiPriority w:val="99"/>
    <w:semiHidden/>
    <w:unhideWhenUsed/>
    <w:rsid w:val="00C50804"/>
    <w:rPr>
      <w:color w:val="605E5C"/>
      <w:shd w:val="clear" w:color="auto" w:fill="E1DFDD"/>
    </w:rPr>
  </w:style>
  <w:style w:type="table" w:customStyle="1" w:styleId="Tabela-Siatka11">
    <w:name w:val="Tabela - Siatka11"/>
    <w:basedOn w:val="Standardowy"/>
    <w:next w:val="Tabela-Siatka"/>
    <w:uiPriority w:val="39"/>
    <w:rsid w:val="000F2C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prawka">
    <w:name w:val="Revision"/>
    <w:hidden/>
    <w:uiPriority w:val="99"/>
    <w:semiHidden/>
    <w:rsid w:val="007E4219"/>
    <w:pPr>
      <w:spacing w:after="0" w:line="240" w:lineRule="auto"/>
    </w:pPr>
    <w:rPr>
      <w:rFonts w:ascii="Fira Sans" w:hAnsi="Fira Sans"/>
      <w:sz w:val="19"/>
    </w:rPr>
  </w:style>
  <w:style w:type="character" w:customStyle="1" w:styleId="Nierozpoznanawzmianka15">
    <w:name w:val="Nierozpoznana wzmianka15"/>
    <w:basedOn w:val="Domylnaczcionkaakapitu"/>
    <w:uiPriority w:val="99"/>
    <w:semiHidden/>
    <w:unhideWhenUsed/>
    <w:rsid w:val="007E4219"/>
    <w:rPr>
      <w:color w:val="605E5C"/>
      <w:shd w:val="clear" w:color="auto" w:fill="E1DFDD"/>
    </w:rPr>
  </w:style>
  <w:style w:type="paragraph" w:styleId="Tekstpodstawowy2">
    <w:name w:val="Body Text 2"/>
    <w:basedOn w:val="Normalny"/>
    <w:link w:val="Tekstpodstawowy2Znak"/>
    <w:rsid w:val="00930351"/>
    <w:pPr>
      <w:spacing w:after="0" w:line="240" w:lineRule="auto"/>
      <w:jc w:val="both"/>
    </w:pPr>
    <w:rPr>
      <w:rFonts w:ascii="Times New Roman" w:eastAsia="Times New Roman" w:hAnsi="Times New Roman" w:cs="Times New Roman"/>
      <w:sz w:val="24"/>
      <w:szCs w:val="20"/>
      <w:lang w:eastAsia="pl-PL"/>
    </w:rPr>
  </w:style>
  <w:style w:type="character" w:customStyle="1" w:styleId="Tekstpodstawowy2Znak">
    <w:name w:val="Tekst podstawowy 2 Znak"/>
    <w:basedOn w:val="Domylnaczcionkaakapitu"/>
    <w:link w:val="Tekstpodstawowy2"/>
    <w:rsid w:val="00930351"/>
    <w:rPr>
      <w:rFonts w:ascii="Times New Roman" w:eastAsia="Times New Roman" w:hAnsi="Times New Roman" w:cs="Times New Roman"/>
      <w:sz w:val="24"/>
      <w:szCs w:val="20"/>
      <w:lang w:eastAsia="pl-PL"/>
    </w:rPr>
  </w:style>
  <w:style w:type="character" w:customStyle="1" w:styleId="Nierozpoznanawzmianka16">
    <w:name w:val="Nierozpoznana wzmianka16"/>
    <w:basedOn w:val="Domylnaczcionkaakapitu"/>
    <w:uiPriority w:val="99"/>
    <w:semiHidden/>
    <w:unhideWhenUsed/>
    <w:rsid w:val="006A6C33"/>
    <w:rPr>
      <w:color w:val="605E5C"/>
      <w:shd w:val="clear" w:color="auto" w:fill="E1DFDD"/>
    </w:rPr>
  </w:style>
  <w:style w:type="character" w:customStyle="1" w:styleId="Nierozpoznanawzmianka17">
    <w:name w:val="Nierozpoznana wzmianka17"/>
    <w:basedOn w:val="Domylnaczcionkaakapitu"/>
    <w:uiPriority w:val="99"/>
    <w:semiHidden/>
    <w:unhideWhenUsed/>
    <w:rsid w:val="00F73551"/>
    <w:rPr>
      <w:color w:val="605E5C"/>
      <w:shd w:val="clear" w:color="auto" w:fill="E1DFDD"/>
    </w:rPr>
  </w:style>
  <w:style w:type="character" w:customStyle="1" w:styleId="Nierozpoznanawzmianka18">
    <w:name w:val="Nierozpoznana wzmianka18"/>
    <w:basedOn w:val="Domylnaczcionkaakapitu"/>
    <w:uiPriority w:val="99"/>
    <w:semiHidden/>
    <w:unhideWhenUsed/>
    <w:rsid w:val="00EA69F9"/>
    <w:rPr>
      <w:color w:val="605E5C"/>
      <w:shd w:val="clear" w:color="auto" w:fill="E1DFDD"/>
    </w:rPr>
  </w:style>
  <w:style w:type="paragraph" w:styleId="NormalnyWeb">
    <w:name w:val="Normal (Web)"/>
    <w:basedOn w:val="Normalny"/>
    <w:uiPriority w:val="99"/>
    <w:unhideWhenUsed/>
    <w:rsid w:val="00520865"/>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ierozpoznanawzmianka19">
    <w:name w:val="Nierozpoznana wzmianka19"/>
    <w:basedOn w:val="Domylnaczcionkaakapitu"/>
    <w:uiPriority w:val="99"/>
    <w:semiHidden/>
    <w:unhideWhenUsed/>
    <w:rsid w:val="008B238C"/>
    <w:rPr>
      <w:color w:val="605E5C"/>
      <w:shd w:val="clear" w:color="auto" w:fill="E1DFDD"/>
    </w:rPr>
  </w:style>
  <w:style w:type="character" w:customStyle="1" w:styleId="Nierozpoznanawzmianka20">
    <w:name w:val="Nierozpoznana wzmianka20"/>
    <w:basedOn w:val="Domylnaczcionkaakapitu"/>
    <w:uiPriority w:val="99"/>
    <w:semiHidden/>
    <w:unhideWhenUsed/>
    <w:rsid w:val="002C61E9"/>
    <w:rPr>
      <w:color w:val="605E5C"/>
      <w:shd w:val="clear" w:color="auto" w:fill="E1DFDD"/>
    </w:rPr>
  </w:style>
  <w:style w:type="character" w:customStyle="1" w:styleId="Nierozpoznanawzmianka21">
    <w:name w:val="Nierozpoznana wzmianka21"/>
    <w:basedOn w:val="Domylnaczcionkaakapitu"/>
    <w:uiPriority w:val="99"/>
    <w:semiHidden/>
    <w:unhideWhenUsed/>
    <w:rsid w:val="007E1458"/>
    <w:rPr>
      <w:color w:val="605E5C"/>
      <w:shd w:val="clear" w:color="auto" w:fill="E1DFDD"/>
    </w:rPr>
  </w:style>
  <w:style w:type="character" w:customStyle="1" w:styleId="Nierozpoznanawzmianka22">
    <w:name w:val="Nierozpoznana wzmianka22"/>
    <w:basedOn w:val="Domylnaczcionkaakapitu"/>
    <w:uiPriority w:val="99"/>
    <w:semiHidden/>
    <w:unhideWhenUsed/>
    <w:rsid w:val="00572759"/>
    <w:rPr>
      <w:color w:val="605E5C"/>
      <w:shd w:val="clear" w:color="auto" w:fill="E1DFDD"/>
    </w:rPr>
  </w:style>
  <w:style w:type="character" w:customStyle="1" w:styleId="Nierozpoznanawzmianka23">
    <w:name w:val="Nierozpoznana wzmianka23"/>
    <w:basedOn w:val="Domylnaczcionkaakapitu"/>
    <w:uiPriority w:val="99"/>
    <w:semiHidden/>
    <w:unhideWhenUsed/>
    <w:rsid w:val="00F66259"/>
    <w:rPr>
      <w:color w:val="605E5C"/>
      <w:shd w:val="clear" w:color="auto" w:fill="E1DFDD"/>
    </w:rPr>
  </w:style>
  <w:style w:type="character" w:styleId="Nierozpoznanawzmianka">
    <w:name w:val="Unresolved Mention"/>
    <w:basedOn w:val="Domylnaczcionkaakapitu"/>
    <w:uiPriority w:val="99"/>
    <w:semiHidden/>
    <w:unhideWhenUsed/>
    <w:rsid w:val="00DE23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63242">
      <w:bodyDiv w:val="1"/>
      <w:marLeft w:val="0"/>
      <w:marRight w:val="0"/>
      <w:marTop w:val="0"/>
      <w:marBottom w:val="0"/>
      <w:divBdr>
        <w:top w:val="none" w:sz="0" w:space="0" w:color="auto"/>
        <w:left w:val="none" w:sz="0" w:space="0" w:color="auto"/>
        <w:bottom w:val="none" w:sz="0" w:space="0" w:color="auto"/>
        <w:right w:val="none" w:sz="0" w:space="0" w:color="auto"/>
      </w:divBdr>
    </w:div>
    <w:div w:id="47650046">
      <w:bodyDiv w:val="1"/>
      <w:marLeft w:val="0"/>
      <w:marRight w:val="0"/>
      <w:marTop w:val="0"/>
      <w:marBottom w:val="0"/>
      <w:divBdr>
        <w:top w:val="none" w:sz="0" w:space="0" w:color="auto"/>
        <w:left w:val="none" w:sz="0" w:space="0" w:color="auto"/>
        <w:bottom w:val="none" w:sz="0" w:space="0" w:color="auto"/>
        <w:right w:val="none" w:sz="0" w:space="0" w:color="auto"/>
      </w:divBdr>
    </w:div>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251352440">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397632471">
      <w:bodyDiv w:val="1"/>
      <w:marLeft w:val="0"/>
      <w:marRight w:val="0"/>
      <w:marTop w:val="0"/>
      <w:marBottom w:val="0"/>
      <w:divBdr>
        <w:top w:val="none" w:sz="0" w:space="0" w:color="auto"/>
        <w:left w:val="none" w:sz="0" w:space="0" w:color="auto"/>
        <w:bottom w:val="none" w:sz="0" w:space="0" w:color="auto"/>
        <w:right w:val="none" w:sz="0" w:space="0" w:color="auto"/>
      </w:divBdr>
    </w:div>
    <w:div w:id="441147468">
      <w:bodyDiv w:val="1"/>
      <w:marLeft w:val="0"/>
      <w:marRight w:val="0"/>
      <w:marTop w:val="0"/>
      <w:marBottom w:val="0"/>
      <w:divBdr>
        <w:top w:val="none" w:sz="0" w:space="0" w:color="auto"/>
        <w:left w:val="none" w:sz="0" w:space="0" w:color="auto"/>
        <w:bottom w:val="none" w:sz="0" w:space="0" w:color="auto"/>
        <w:right w:val="none" w:sz="0" w:space="0" w:color="auto"/>
      </w:divBdr>
    </w:div>
    <w:div w:id="467165875">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663314373">
      <w:bodyDiv w:val="1"/>
      <w:marLeft w:val="0"/>
      <w:marRight w:val="0"/>
      <w:marTop w:val="0"/>
      <w:marBottom w:val="0"/>
      <w:divBdr>
        <w:top w:val="none" w:sz="0" w:space="0" w:color="auto"/>
        <w:left w:val="none" w:sz="0" w:space="0" w:color="auto"/>
        <w:bottom w:val="none" w:sz="0" w:space="0" w:color="auto"/>
        <w:right w:val="none" w:sz="0" w:space="0" w:color="auto"/>
      </w:divBdr>
    </w:div>
    <w:div w:id="698969916">
      <w:bodyDiv w:val="1"/>
      <w:marLeft w:val="0"/>
      <w:marRight w:val="0"/>
      <w:marTop w:val="0"/>
      <w:marBottom w:val="0"/>
      <w:divBdr>
        <w:top w:val="none" w:sz="0" w:space="0" w:color="auto"/>
        <w:left w:val="none" w:sz="0" w:space="0" w:color="auto"/>
        <w:bottom w:val="none" w:sz="0" w:space="0" w:color="auto"/>
        <w:right w:val="none" w:sz="0" w:space="0" w:color="auto"/>
      </w:divBdr>
    </w:div>
    <w:div w:id="739134196">
      <w:bodyDiv w:val="1"/>
      <w:marLeft w:val="0"/>
      <w:marRight w:val="0"/>
      <w:marTop w:val="0"/>
      <w:marBottom w:val="0"/>
      <w:divBdr>
        <w:top w:val="none" w:sz="0" w:space="0" w:color="auto"/>
        <w:left w:val="none" w:sz="0" w:space="0" w:color="auto"/>
        <w:bottom w:val="none" w:sz="0" w:space="0" w:color="auto"/>
        <w:right w:val="none" w:sz="0" w:space="0" w:color="auto"/>
      </w:divBdr>
    </w:div>
    <w:div w:id="760223585">
      <w:bodyDiv w:val="1"/>
      <w:marLeft w:val="0"/>
      <w:marRight w:val="0"/>
      <w:marTop w:val="0"/>
      <w:marBottom w:val="0"/>
      <w:divBdr>
        <w:top w:val="none" w:sz="0" w:space="0" w:color="auto"/>
        <w:left w:val="none" w:sz="0" w:space="0" w:color="auto"/>
        <w:bottom w:val="none" w:sz="0" w:space="0" w:color="auto"/>
        <w:right w:val="none" w:sz="0" w:space="0" w:color="auto"/>
      </w:divBdr>
    </w:div>
    <w:div w:id="817958932">
      <w:bodyDiv w:val="1"/>
      <w:marLeft w:val="0"/>
      <w:marRight w:val="0"/>
      <w:marTop w:val="0"/>
      <w:marBottom w:val="0"/>
      <w:divBdr>
        <w:top w:val="none" w:sz="0" w:space="0" w:color="auto"/>
        <w:left w:val="none" w:sz="0" w:space="0" w:color="auto"/>
        <w:bottom w:val="none" w:sz="0" w:space="0" w:color="auto"/>
        <w:right w:val="none" w:sz="0" w:space="0" w:color="auto"/>
      </w:divBdr>
    </w:div>
    <w:div w:id="913079231">
      <w:bodyDiv w:val="1"/>
      <w:marLeft w:val="0"/>
      <w:marRight w:val="0"/>
      <w:marTop w:val="0"/>
      <w:marBottom w:val="0"/>
      <w:divBdr>
        <w:top w:val="none" w:sz="0" w:space="0" w:color="auto"/>
        <w:left w:val="none" w:sz="0" w:space="0" w:color="auto"/>
        <w:bottom w:val="none" w:sz="0" w:space="0" w:color="auto"/>
        <w:right w:val="none" w:sz="0" w:space="0" w:color="auto"/>
      </w:divBdr>
    </w:div>
    <w:div w:id="915017595">
      <w:bodyDiv w:val="1"/>
      <w:marLeft w:val="0"/>
      <w:marRight w:val="0"/>
      <w:marTop w:val="0"/>
      <w:marBottom w:val="0"/>
      <w:divBdr>
        <w:top w:val="none" w:sz="0" w:space="0" w:color="auto"/>
        <w:left w:val="none" w:sz="0" w:space="0" w:color="auto"/>
        <w:bottom w:val="none" w:sz="0" w:space="0" w:color="auto"/>
        <w:right w:val="none" w:sz="0" w:space="0" w:color="auto"/>
      </w:divBdr>
    </w:div>
    <w:div w:id="917788891">
      <w:bodyDiv w:val="1"/>
      <w:marLeft w:val="0"/>
      <w:marRight w:val="0"/>
      <w:marTop w:val="0"/>
      <w:marBottom w:val="0"/>
      <w:divBdr>
        <w:top w:val="none" w:sz="0" w:space="0" w:color="auto"/>
        <w:left w:val="none" w:sz="0" w:space="0" w:color="auto"/>
        <w:bottom w:val="none" w:sz="0" w:space="0" w:color="auto"/>
        <w:right w:val="none" w:sz="0" w:space="0" w:color="auto"/>
      </w:divBdr>
    </w:div>
    <w:div w:id="1002001860">
      <w:bodyDiv w:val="1"/>
      <w:marLeft w:val="0"/>
      <w:marRight w:val="0"/>
      <w:marTop w:val="0"/>
      <w:marBottom w:val="0"/>
      <w:divBdr>
        <w:top w:val="none" w:sz="0" w:space="0" w:color="auto"/>
        <w:left w:val="none" w:sz="0" w:space="0" w:color="auto"/>
        <w:bottom w:val="none" w:sz="0" w:space="0" w:color="auto"/>
        <w:right w:val="none" w:sz="0" w:space="0" w:color="auto"/>
      </w:divBdr>
    </w:div>
    <w:div w:id="1064061988">
      <w:bodyDiv w:val="1"/>
      <w:marLeft w:val="0"/>
      <w:marRight w:val="0"/>
      <w:marTop w:val="0"/>
      <w:marBottom w:val="0"/>
      <w:divBdr>
        <w:top w:val="none" w:sz="0" w:space="0" w:color="auto"/>
        <w:left w:val="none" w:sz="0" w:space="0" w:color="auto"/>
        <w:bottom w:val="none" w:sz="0" w:space="0" w:color="auto"/>
        <w:right w:val="none" w:sz="0" w:space="0" w:color="auto"/>
      </w:divBdr>
    </w:div>
    <w:div w:id="1077632823">
      <w:bodyDiv w:val="1"/>
      <w:marLeft w:val="0"/>
      <w:marRight w:val="0"/>
      <w:marTop w:val="0"/>
      <w:marBottom w:val="0"/>
      <w:divBdr>
        <w:top w:val="none" w:sz="0" w:space="0" w:color="auto"/>
        <w:left w:val="none" w:sz="0" w:space="0" w:color="auto"/>
        <w:bottom w:val="none" w:sz="0" w:space="0" w:color="auto"/>
        <w:right w:val="none" w:sz="0" w:space="0" w:color="auto"/>
      </w:divBdr>
    </w:div>
    <w:div w:id="1117873348">
      <w:bodyDiv w:val="1"/>
      <w:marLeft w:val="0"/>
      <w:marRight w:val="0"/>
      <w:marTop w:val="0"/>
      <w:marBottom w:val="0"/>
      <w:divBdr>
        <w:top w:val="none" w:sz="0" w:space="0" w:color="auto"/>
        <w:left w:val="none" w:sz="0" w:space="0" w:color="auto"/>
        <w:bottom w:val="none" w:sz="0" w:space="0" w:color="auto"/>
        <w:right w:val="none" w:sz="0" w:space="0" w:color="auto"/>
      </w:divBdr>
    </w:div>
    <w:div w:id="1235630940">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308775982">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416628748">
      <w:bodyDiv w:val="1"/>
      <w:marLeft w:val="0"/>
      <w:marRight w:val="0"/>
      <w:marTop w:val="0"/>
      <w:marBottom w:val="0"/>
      <w:divBdr>
        <w:top w:val="none" w:sz="0" w:space="0" w:color="auto"/>
        <w:left w:val="none" w:sz="0" w:space="0" w:color="auto"/>
        <w:bottom w:val="none" w:sz="0" w:space="0" w:color="auto"/>
        <w:right w:val="none" w:sz="0" w:space="0" w:color="auto"/>
      </w:divBdr>
    </w:div>
    <w:div w:id="1609966834">
      <w:bodyDiv w:val="1"/>
      <w:marLeft w:val="0"/>
      <w:marRight w:val="0"/>
      <w:marTop w:val="0"/>
      <w:marBottom w:val="0"/>
      <w:divBdr>
        <w:top w:val="none" w:sz="0" w:space="0" w:color="auto"/>
        <w:left w:val="none" w:sz="0" w:space="0" w:color="auto"/>
        <w:bottom w:val="none" w:sz="0" w:space="0" w:color="auto"/>
        <w:right w:val="none" w:sz="0" w:space="0" w:color="auto"/>
      </w:divBdr>
    </w:div>
    <w:div w:id="1796367832">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890067627">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 w:id="1915818535">
      <w:bodyDiv w:val="1"/>
      <w:marLeft w:val="0"/>
      <w:marRight w:val="0"/>
      <w:marTop w:val="0"/>
      <w:marBottom w:val="0"/>
      <w:divBdr>
        <w:top w:val="none" w:sz="0" w:space="0" w:color="auto"/>
        <w:left w:val="none" w:sz="0" w:space="0" w:color="auto"/>
        <w:bottom w:val="none" w:sz="0" w:space="0" w:color="auto"/>
        <w:right w:val="none" w:sz="0" w:space="0" w:color="auto"/>
      </w:divBdr>
    </w:div>
    <w:div w:id="1973317636">
      <w:bodyDiv w:val="1"/>
      <w:marLeft w:val="0"/>
      <w:marRight w:val="0"/>
      <w:marTop w:val="0"/>
      <w:marBottom w:val="0"/>
      <w:divBdr>
        <w:top w:val="none" w:sz="0" w:space="0" w:color="auto"/>
        <w:left w:val="none" w:sz="0" w:space="0" w:color="auto"/>
        <w:bottom w:val="none" w:sz="0" w:space="0" w:color="auto"/>
        <w:right w:val="none" w:sz="0" w:space="0" w:color="auto"/>
      </w:divBdr>
    </w:div>
    <w:div w:id="1988632132">
      <w:bodyDiv w:val="1"/>
      <w:marLeft w:val="0"/>
      <w:marRight w:val="0"/>
      <w:marTop w:val="0"/>
      <w:marBottom w:val="0"/>
      <w:divBdr>
        <w:top w:val="none" w:sz="0" w:space="0" w:color="auto"/>
        <w:left w:val="none" w:sz="0" w:space="0" w:color="auto"/>
        <w:bottom w:val="none" w:sz="0" w:space="0" w:color="auto"/>
        <w:right w:val="none" w:sz="0" w:space="0" w:color="auto"/>
      </w:divBdr>
    </w:div>
    <w:div w:id="2009477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footer" Target="footer1.xml"/><Relationship Id="rId26" Type="http://schemas.openxmlformats.org/officeDocument/2006/relationships/image" Target="media/image12.png"/><Relationship Id="rId39" Type="http://schemas.openxmlformats.org/officeDocument/2006/relationships/hyperlink" Target="https://bdl.stat.gov.pl/bdl/dane/podgrup/temat" TargetMode="External"/><Relationship Id="rId21" Type="http://schemas.openxmlformats.org/officeDocument/2006/relationships/hyperlink" Target="mailto:obslugaprasowa@stat.gov.pl" TargetMode="External"/><Relationship Id="rId34" Type="http://schemas.openxmlformats.org/officeDocument/2006/relationships/hyperlink" Target="https://stat.gov.pl/en/topics/labour-market/yearbook-of-labour/methodological-report-labour-force-survey,8,2.html" TargetMode="External"/><Relationship Id="rId42" Type="http://schemas.openxmlformats.org/officeDocument/2006/relationships/hyperlink" Target="https://stat.gov.pl/en/metainformation/glossary/terms-used-in-official-statistics/4565,term.html" TargetMode="External"/><Relationship Id="rId47" Type="http://schemas.openxmlformats.org/officeDocument/2006/relationships/hyperlink" Target="https://stat.gov.pl/en/metainformation/glossary/terms-used-in-official-statistics/4575,term.html" TargetMode="External"/><Relationship Id="rId50" Type="http://schemas.openxmlformats.org/officeDocument/2006/relationships/header" Target="header3.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8.png"/><Relationship Id="rId29" Type="http://schemas.openxmlformats.org/officeDocument/2006/relationships/hyperlink" Target="https://www.instagram.com/gus_stat/?next" TargetMode="External"/><Relationship Id="rId11" Type="http://schemas.openxmlformats.org/officeDocument/2006/relationships/image" Target="media/image4.png"/><Relationship Id="rId24" Type="http://schemas.openxmlformats.org/officeDocument/2006/relationships/image" Target="media/image11.png"/><Relationship Id="rId32" Type="http://schemas.openxmlformats.org/officeDocument/2006/relationships/hyperlink" Target="https://www.linkedin.com/company/glownyurzadstatystyczny/" TargetMode="External"/><Relationship Id="rId37" Type="http://schemas.openxmlformats.org/officeDocument/2006/relationships/hyperlink" Target="https://stat.gov.pl/en/topics/labour-market/working-unemployed-economically-inactive-by-lfs/" TargetMode="External"/><Relationship Id="rId40" Type="http://schemas.openxmlformats.org/officeDocument/2006/relationships/hyperlink" Target="https://dbw.stat.gov.pl/en/baza-danych" TargetMode="External"/><Relationship Id="rId45" Type="http://schemas.openxmlformats.org/officeDocument/2006/relationships/hyperlink" Target="https://stat.gov.pl/en/metainformation/glossary/terms-used-in-official-statistics/4561,term.html" TargetMode="External"/><Relationship Id="rId53" Type="http://schemas.openxmlformats.org/officeDocument/2006/relationships/theme" Target="theme/theme1.xml"/><Relationship Id="rId5" Type="http://schemas.openxmlformats.org/officeDocument/2006/relationships/styles" Target="styles.xml"/><Relationship Id="rId10" Type="http://schemas.openxmlformats.org/officeDocument/2006/relationships/image" Target="media/image3.png"/><Relationship Id="rId19" Type="http://schemas.openxmlformats.org/officeDocument/2006/relationships/header" Target="header2.xml"/><Relationship Id="rId31" Type="http://schemas.openxmlformats.org/officeDocument/2006/relationships/hyperlink" Target="https://youtube.com/@glownyurzadstatystycznygus?si=IgHa1awoYniiJyQI" TargetMode="External"/><Relationship Id="rId44" Type="http://schemas.openxmlformats.org/officeDocument/2006/relationships/hyperlink" Target="https://stat.gov.pl/en/metainformation/glossary/terms-used-in-official-statistics/4560,term.html" TargetMode="External"/><Relationship Id="rId52"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7.emf"/><Relationship Id="rId22" Type="http://schemas.openxmlformats.org/officeDocument/2006/relationships/image" Target="media/image10.png"/><Relationship Id="rId27" Type="http://schemas.openxmlformats.org/officeDocument/2006/relationships/hyperlink" Target="https://www.facebook.com/GlownyUrzadStatystyczny" TargetMode="External"/><Relationship Id="rId30" Type="http://schemas.openxmlformats.org/officeDocument/2006/relationships/image" Target="media/image14.png"/><Relationship Id="rId35" Type="http://schemas.openxmlformats.org/officeDocument/2006/relationships/hyperlink" Target="https://stat.gov.pl/en/topics/labour-market/working-unemployed-economically-inactive-by-lfs/labour-force-survey-in-poland-quarter-42025,2,60.html" TargetMode="External"/><Relationship Id="rId43" Type="http://schemas.openxmlformats.org/officeDocument/2006/relationships/hyperlink" Target="https://stat.gov.pl/en/metainformation/glossary/terms-used-in-official-statistics/4563,term.html" TargetMode="External"/><Relationship Id="rId48" Type="http://schemas.openxmlformats.org/officeDocument/2006/relationships/hyperlink" Target="https://stat.gov.pl/en/metainformation/glossary/terms-used-in-official-statistics/4572,term.html" TargetMode="External"/><Relationship Id="rId8" Type="http://schemas.openxmlformats.org/officeDocument/2006/relationships/footnotes" Target="footnotes.xml"/><Relationship Id="rId51" Type="http://schemas.openxmlformats.org/officeDocument/2006/relationships/footer" Target="footer3.xml"/><Relationship Id="rId3" Type="http://schemas.openxmlformats.org/officeDocument/2006/relationships/customXml" Target="../customXml/item3.xml"/><Relationship Id="rId12" Type="http://schemas.openxmlformats.org/officeDocument/2006/relationships/image" Target="media/image5.png"/><Relationship Id="rId17" Type="http://schemas.openxmlformats.org/officeDocument/2006/relationships/header" Target="header1.xml"/><Relationship Id="rId25" Type="http://schemas.openxmlformats.org/officeDocument/2006/relationships/hyperlink" Target="https://x.com/StatPoland" TargetMode="External"/><Relationship Id="rId33" Type="http://schemas.openxmlformats.org/officeDocument/2006/relationships/image" Target="media/image15.png"/><Relationship Id="rId38" Type="http://schemas.openxmlformats.org/officeDocument/2006/relationships/hyperlink" Target="https://strateg.stat.gov.pl/?lang=en-GB" TargetMode="External"/><Relationship Id="rId46" Type="http://schemas.openxmlformats.org/officeDocument/2006/relationships/hyperlink" Target="https://stat.gov.pl/en/metainformation/glossary/terms-used-in-official-statistics/4573,term.html" TargetMode="External"/><Relationship Id="rId20" Type="http://schemas.openxmlformats.org/officeDocument/2006/relationships/footer" Target="footer2.xml"/><Relationship Id="rId41" Type="http://schemas.openxmlformats.org/officeDocument/2006/relationships/hyperlink" Target="https://stat.gov.pl/en/metainformation/glossary/terms-used-in-official-statistics/4562,term.html"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70.emf"/><Relationship Id="rId23" Type="http://schemas.openxmlformats.org/officeDocument/2006/relationships/hyperlink" Target="https://new.stat.gov.pl/en" TargetMode="External"/><Relationship Id="rId28" Type="http://schemas.openxmlformats.org/officeDocument/2006/relationships/image" Target="media/image13.png"/><Relationship Id="rId36" Type="http://schemas.openxmlformats.org/officeDocument/2006/relationships/hyperlink" Target="https://stat.gov.pl/en/topics/labour-market/working-unemployed-economically-inactive-by-lfs/reconciliation-between-work-and-family-life-in-2018,16,2.html" TargetMode="External"/><Relationship Id="rId49" Type="http://schemas.openxmlformats.org/officeDocument/2006/relationships/image" Target="media/image16.emf"/></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azwaPliku xmlns="AD3641B4-23D9-4536-AF9E-7D0EADDEB824">Pracujacy, bezrobotni i bierni zawodowo (wyniki wstepne BAEL) - 3 kwartał 2023 roku.docx.docx</NazwaPliku>
    <Odbiorcy2 xmlns="AD3641B4-23D9-4536-AF9E-7D0EADDEB824" xsi:nil="true"/>
    <Osoba xmlns="AD3641B4-23D9-4536-AF9E-7D0EADDEB824">STAT\STRZELECKAH</Osoba>
    <TemplateUrl xmlns="http://schemas.microsoft.com/sharepoint/v3" xsi:nil="tru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ContentTypeId xmlns="http://schemas.microsoft.com/sharepoint/v3">0x00B44136ADD9233645AF9E7D0EADDEB824</ContentTypeId>
  </documentManagement>
</p:properties>
</file>

<file path=customXml/item2.xml><?xml version="1.0" encoding="utf-8"?>
<ct:contentTypeSchema xmlns:ct="http://schemas.microsoft.com/office/2006/metadata/contentType" xmlns:ma="http://schemas.microsoft.com/office/2006/metadata/properties/metaAttributes" ct:_="" ma:_="" ma:contentTypeName="Pisma" ma:contentTypeID="0x00B44136ADD9233645AF9E7D0EADDEB824" ma:contentTypeVersion="" ma:contentTypeDescription="" ma:contentTypeScope="" ma:versionID="65958521edc9483c46942e9ac2ba341f">
  <xsd:schema xmlns:xsd="http://www.w3.org/2001/XMLSchema" xmlns:xs="http://www.w3.org/2001/XMLSchema" xmlns:p="http://schemas.microsoft.com/office/2006/metadata/properties" xmlns:ns1="http://schemas.microsoft.com/sharepoint/v3" xmlns:ns2="AD3641B4-23D9-4536-AF9E-7D0EADDEB824" targetNamespace="http://schemas.microsoft.com/office/2006/metadata/properties" ma:root="true" ma:fieldsID="34e359ed2fd7077939949e563617625d" ns1:_="" ns2:_="">
    <xsd:import namespace="http://schemas.microsoft.com/sharepoint/v3"/>
    <xsd:import namespace="AD3641B4-23D9-4536-AF9E-7D0EADDEB824"/>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D3641B4-23D9-4536-AF9E-7D0EADDEB824"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7E9C3E-3CC5-40C0-A774-47B8E48CCF08}">
  <ds:schemaRefs>
    <ds:schemaRef ds:uri="http://schemas.microsoft.com/office/2006/metadata/properties"/>
    <ds:schemaRef ds:uri="http://schemas.microsoft.com/office/infopath/2007/PartnerControls"/>
    <ds:schemaRef ds:uri="AD3641B4-23D9-4536-AF9E-7D0EADDEB824"/>
    <ds:schemaRef ds:uri="http://schemas.microsoft.com/sharepoint/v3"/>
  </ds:schemaRefs>
</ds:datastoreItem>
</file>

<file path=customXml/itemProps2.xml><?xml version="1.0" encoding="utf-8"?>
<ds:datastoreItem xmlns:ds="http://schemas.openxmlformats.org/officeDocument/2006/customXml" ds:itemID="{18BF0901-9FF7-44D0-B6E9-B35C62D197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D3641B4-23D9-4536-AF9E-7D0EADDEB8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DE1B12-F5A3-4080-AD26-7B1078379C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700</TotalTime>
  <Pages>10</Pages>
  <Words>3702</Words>
  <Characters>22214</Characters>
  <DocSecurity>0</DocSecurity>
  <Lines>185</Lines>
  <Paragraphs>51</Paragraphs>
  <ScaleCrop>false</ScaleCrop>
  <HeadingPairs>
    <vt:vector size="2" baseType="variant">
      <vt:variant>
        <vt:lpstr>Tytuł</vt:lpstr>
      </vt:variant>
      <vt:variant>
        <vt:i4>1</vt:i4>
      </vt:variant>
    </vt:vector>
  </HeadingPairs>
  <TitlesOfParts>
    <vt:vector size="1" baseType="lpstr">
      <vt:lpstr>Pracujący bezrobotni i bierni zawodowo (wyniki wstępne Badania Aktywności Ekonomicznej Ludności w 1 kwartale 2026 r.)</vt:lpstr>
    </vt:vector>
  </TitlesOfParts>
  <Company/>
  <LinksUpToDate>false</LinksUpToDate>
  <CharactersWithSpaces>25865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Reconciliation of work and family life in 2025</dc:title>
  <dc:creator>Statistics Poland</dc:creator>
  <dc:description/>
  <cp:lastPrinted>2026-05-21T06:56:00Z</cp:lastPrinted>
  <dcterms:created xsi:type="dcterms:W3CDTF">2026-09-11T08:32:00Z</dcterms:created>
  <dcterms:modified xsi:type="dcterms:W3CDTF">2026-09-24T11:29:00Z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0x0101005F253E89B8992844AAE9836E71E202A8</vt:lpwstr>
  </property>
  <property fmtid="{D5CDD505-2E9C-101B-9397-08002B2CF9AE}" pid="3" name="ZnakPisma">
    <vt:lpwstr>GUS-DP02.6362.6.2023.1</vt:lpwstr>
  </property>
  <property fmtid="{D5CDD505-2E9C-101B-9397-08002B2CF9AE}" pid="4" name="UNPPisma">
    <vt:lpwstr>2023-44320</vt:lpwstr>
  </property>
  <property fmtid="{D5CDD505-2E9C-101B-9397-08002B2CF9AE}" pid="5" name="ZnakSprawy">
    <vt:lpwstr>GUS-DP02.6362.6.2023</vt:lpwstr>
  </property>
  <property fmtid="{D5CDD505-2E9C-101B-9397-08002B2CF9AE}" pid="6" name="ZnakSprawyPrzedPrzeniesieniem">
    <vt:lpwstr/>
  </property>
  <property fmtid="{D5CDD505-2E9C-101B-9397-08002B2CF9AE}" pid="7" name="Autor">
    <vt:lpwstr>Łączyńska Magdalena</vt:lpwstr>
  </property>
  <property fmtid="{D5CDD505-2E9C-101B-9397-08002B2CF9AE}" pid="8" name="AutorInicjaly">
    <vt:lpwstr>MŁ</vt:lpwstr>
  </property>
  <property fmtid="{D5CDD505-2E9C-101B-9397-08002B2CF9AE}" pid="9" name="AutorNrTelefonu">
    <vt:lpwstr>(022) 608-3287</vt:lpwstr>
  </property>
  <property fmtid="{D5CDD505-2E9C-101B-9397-08002B2CF9AE}" pid="10" name="Stanowisko">
    <vt:lpwstr>główny specjalista</vt:lpwstr>
  </property>
  <property fmtid="{D5CDD505-2E9C-101B-9397-08002B2CF9AE}" pid="11" name="OpisPisma">
    <vt:lpwstr>Korekta  - Informacja sygnalna "Pracujący, bezrobotni i bierni zawodowo (wyniki wstępne Badania Aktywności Ekonomicznej Ludności).</vt:lpwstr>
  </property>
  <property fmtid="{D5CDD505-2E9C-101B-9397-08002B2CF9AE}" pid="12" name="Komorka">
    <vt:lpwstr>Prezes GUS</vt:lpwstr>
  </property>
  <property fmtid="{D5CDD505-2E9C-101B-9397-08002B2CF9AE}" pid="13" name="KodKomorki">
    <vt:lpwstr>Prezes GUS</vt:lpwstr>
  </property>
  <property fmtid="{D5CDD505-2E9C-101B-9397-08002B2CF9AE}" pid="14" name="AktualnaData">
    <vt:lpwstr>2023-02-23</vt:lpwstr>
  </property>
  <property fmtid="{D5CDD505-2E9C-101B-9397-08002B2CF9AE}" pid="15" name="Wydzial">
    <vt:lpwstr>Wydział badań rynku pracy poprzez gospodarstwa domowe</vt:lpwstr>
  </property>
  <property fmtid="{D5CDD505-2E9C-101B-9397-08002B2CF9AE}" pid="16" name="KodWydzialu">
    <vt:lpwstr>DP-02</vt:lpwstr>
  </property>
  <property fmtid="{D5CDD505-2E9C-101B-9397-08002B2CF9AE}" pid="17" name="ZaakceptowanePrzez">
    <vt:lpwstr>n/d</vt:lpwstr>
  </property>
  <property fmtid="{D5CDD505-2E9C-101B-9397-08002B2CF9AE}" pid="18" name="PrzekazanieDo">
    <vt:lpwstr>Dyrektor Departamentu Edukacji i Komunikacji(DK)</vt:lpwstr>
  </property>
  <property fmtid="{D5CDD505-2E9C-101B-9397-08002B2CF9AE}" pid="19" name="PrzekazanieDoStanowisko">
    <vt:lpwstr/>
  </property>
  <property fmtid="{D5CDD505-2E9C-101B-9397-08002B2CF9AE}" pid="20" name="PrzekazanieDoKomorkaPracownika">
    <vt:lpwstr/>
  </property>
  <property fmtid="{D5CDD505-2E9C-101B-9397-08002B2CF9AE}" pid="21" name="PrzekazanieWgRozdzielnika">
    <vt:lpwstr/>
  </property>
  <property fmtid="{D5CDD505-2E9C-101B-9397-08002B2CF9AE}" pid="22" name="adresImie">
    <vt:lpwstr/>
  </property>
  <property fmtid="{D5CDD505-2E9C-101B-9397-08002B2CF9AE}" pid="23" name="adresNazwisko">
    <vt:lpwstr/>
  </property>
  <property fmtid="{D5CDD505-2E9C-101B-9397-08002B2CF9AE}" pid="24" name="adresNazwa">
    <vt:lpwstr/>
  </property>
  <property fmtid="{D5CDD505-2E9C-101B-9397-08002B2CF9AE}" pid="25" name="adresOddzial">
    <vt:lpwstr/>
  </property>
  <property fmtid="{D5CDD505-2E9C-101B-9397-08002B2CF9AE}" pid="26" name="adresUlica">
    <vt:lpwstr/>
  </property>
  <property fmtid="{D5CDD505-2E9C-101B-9397-08002B2CF9AE}" pid="27" name="adresTypUlicy">
    <vt:lpwstr/>
  </property>
  <property fmtid="{D5CDD505-2E9C-101B-9397-08002B2CF9AE}" pid="28" name="adresNrDomu">
    <vt:lpwstr/>
  </property>
  <property fmtid="{D5CDD505-2E9C-101B-9397-08002B2CF9AE}" pid="29" name="adresNrLokalu">
    <vt:lpwstr/>
  </property>
  <property fmtid="{D5CDD505-2E9C-101B-9397-08002B2CF9AE}" pid="30" name="adresKodPocztowy">
    <vt:lpwstr/>
  </property>
  <property fmtid="{D5CDD505-2E9C-101B-9397-08002B2CF9AE}" pid="31" name="adresMiejscowosc">
    <vt:lpwstr/>
  </property>
  <property fmtid="{D5CDD505-2E9C-101B-9397-08002B2CF9AE}" pid="32" name="adresPoczta">
    <vt:lpwstr/>
  </property>
  <property fmtid="{D5CDD505-2E9C-101B-9397-08002B2CF9AE}" pid="33" name="adresEMail">
    <vt:lpwstr/>
  </property>
  <property fmtid="{D5CDD505-2E9C-101B-9397-08002B2CF9AE}" pid="34" name="DataNaPismie">
    <vt:lpwstr/>
  </property>
  <property fmtid="{D5CDD505-2E9C-101B-9397-08002B2CF9AE}" pid="35" name="KodKreskowy">
    <vt:lpwstr/>
  </property>
  <property fmtid="{D5CDD505-2E9C-101B-9397-08002B2CF9AE}" pid="36" name="TrescPisma">
    <vt:lpwstr/>
  </property>
</Properties>
</file>