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4883DB" w14:textId="3568E51F" w:rsidR="00393761" w:rsidRPr="00982A1A" w:rsidRDefault="00982A1A" w:rsidP="00F049AB">
      <w:pPr>
        <w:pStyle w:val="Tytuinfomacjisygnalnej"/>
        <w:rPr>
          <w:lang w:val="en-US"/>
        </w:rPr>
      </w:pPr>
      <w:r w:rsidRPr="00982A1A">
        <w:rPr>
          <w:lang w:val="en-US"/>
        </w:rPr>
        <w:t>Price indices of sold production of industry in</w:t>
      </w:r>
      <w:r w:rsidR="00C0617C">
        <w:rPr>
          <w:lang w:val="en-US"/>
        </w:rPr>
        <w:t> </w:t>
      </w:r>
      <w:r w:rsidR="00B41319">
        <w:rPr>
          <w:lang w:val="en-US"/>
        </w:rPr>
        <w:t>September</w:t>
      </w:r>
      <w:r w:rsidR="00B9434D">
        <w:rPr>
          <w:lang w:val="en-US"/>
        </w:rPr>
        <w:t> </w:t>
      </w:r>
      <w:r w:rsidR="0008245F">
        <w:rPr>
          <w:lang w:val="en-US"/>
        </w:rPr>
        <w:t>202</w:t>
      </w:r>
      <w:r w:rsidR="00ED2178">
        <w:rPr>
          <w:lang w:val="en-US"/>
        </w:rPr>
        <w:t>6</w:t>
      </w:r>
      <w:r w:rsidR="00C02A64">
        <w:rPr>
          <w:rStyle w:val="Odwoanieprzypisudolnego"/>
          <w:lang w:val="en-US"/>
        </w:rPr>
        <w:footnoteReference w:id="1"/>
      </w:r>
    </w:p>
    <w:p w14:paraId="13186CAC" w14:textId="3FA1A34C" w:rsidR="00E95B8E" w:rsidRDefault="00D82FEA" w:rsidP="00982A1A">
      <w:pPr>
        <w:pStyle w:val="Lead"/>
        <w:rPr>
          <w:b w:val="0"/>
          <w:lang w:val="en-US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7DAF07AD" wp14:editId="3EE0E9BD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04085" cy="1267460"/>
                <wp:effectExtent l="0" t="0" r="5715" b="8890"/>
                <wp:wrapSquare wrapText="bothSides"/>
                <wp:docPr id="6" name="Pole tekstowe 2" descr="6.1% - the increase of producer prices in industry compared to September 2025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6746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91F1F" w14:textId="1836EB6C" w:rsidR="00D82FEA" w:rsidRPr="00982A1A" w:rsidRDefault="00621C5D" w:rsidP="00D82FE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FE7EA6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31781E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6.1</w:t>
                            </w:r>
                            <w:r w:rsidR="00F84069" w:rsidRPr="00982A1A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%</w:t>
                            </w:r>
                          </w:p>
                          <w:p w14:paraId="025BD4B0" w14:textId="1E110900" w:rsidR="00D82FEA" w:rsidRPr="00982A1A" w:rsidRDefault="00982A1A" w:rsidP="00D82FEA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982A1A">
                              <w:rPr>
                                <w:lang w:val="en-US"/>
                              </w:rPr>
                              <w:t xml:space="preserve">the </w:t>
                            </w:r>
                            <w:r w:rsidR="00621C5D">
                              <w:rPr>
                                <w:lang w:val="en-US"/>
                              </w:rPr>
                              <w:t>in</w:t>
                            </w:r>
                            <w:r w:rsidRPr="00982A1A">
                              <w:rPr>
                                <w:lang w:val="en-US"/>
                              </w:rPr>
                              <w:t>crease of producer prices in industry compared to</w:t>
                            </w:r>
                            <w:r w:rsidR="00ED2178">
                              <w:rPr>
                                <w:lang w:val="en-US"/>
                              </w:rPr>
                              <w:t> </w:t>
                            </w:r>
                            <w:r w:rsidR="00B41319">
                              <w:rPr>
                                <w:lang w:val="en-US"/>
                              </w:rPr>
                              <w:t xml:space="preserve">September </w:t>
                            </w:r>
                            <w:r w:rsidR="00ED2178">
                              <w:rPr>
                                <w:lang w:val="en-US"/>
                              </w:rPr>
                              <w:t>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AF07AD" id="Pole tekstowe 2" o:spid="_x0000_s1026" alt="6.1% - the increase of producer prices in industry compared to September 2025&#10;" style="position:absolute;margin-left:0;margin-top:.65pt;width:173.55pt;height:99.8pt;z-index:2517596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" fillcolor="#001d77" stroked="f">
                <v:stroke joinstyle="miter"/>
                <v:textbox>
                  <w:txbxContent>
                    <w:p w14:paraId="58E91F1F" w14:textId="1836EB6C" w:rsidR="00D82FEA" w:rsidRPr="00982A1A" w:rsidRDefault="00621C5D" w:rsidP="00D82FE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 w:rsidRPr="00FE7EA6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="0031781E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6.1</w:t>
                      </w:r>
                      <w:r w:rsidR="00F84069" w:rsidRPr="00982A1A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%</w:t>
                      </w:r>
                    </w:p>
                    <w:p w14:paraId="025BD4B0" w14:textId="1E110900" w:rsidR="00D82FEA" w:rsidRPr="00982A1A" w:rsidRDefault="00982A1A" w:rsidP="00D82FEA">
                      <w:pPr>
                        <w:pStyle w:val="Opiswskanika"/>
                        <w:rPr>
                          <w:sz w:val="18"/>
                          <w:szCs w:val="20"/>
                          <w:lang w:val="en-US"/>
                        </w:rPr>
                      </w:pPr>
                      <w:r w:rsidRPr="00982A1A">
                        <w:rPr>
                          <w:lang w:val="en-US"/>
                        </w:rPr>
                        <w:t xml:space="preserve">the </w:t>
                      </w:r>
                      <w:r w:rsidR="00621C5D">
                        <w:rPr>
                          <w:lang w:val="en-US"/>
                        </w:rPr>
                        <w:t>in</w:t>
                      </w:r>
                      <w:r w:rsidRPr="00982A1A">
                        <w:rPr>
                          <w:lang w:val="en-US"/>
                        </w:rPr>
                        <w:t>crease of producer prices in industry compared to</w:t>
                      </w:r>
                      <w:r w:rsidR="00ED2178">
                        <w:rPr>
                          <w:lang w:val="en-US"/>
                        </w:rPr>
                        <w:t> </w:t>
                      </w:r>
                      <w:r w:rsidR="00B41319">
                        <w:rPr>
                          <w:lang w:val="en-US"/>
                        </w:rPr>
                        <w:t xml:space="preserve">September </w:t>
                      </w:r>
                      <w:r w:rsidR="00ED2178">
                        <w:rPr>
                          <w:lang w:val="en-US"/>
                        </w:rPr>
                        <w:t>2025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82A1A" w:rsidRPr="00982A1A">
        <w:rPr>
          <w:lang w:val="en-US"/>
        </w:rPr>
        <w:t xml:space="preserve"> </w:t>
      </w:r>
      <w:r w:rsidR="00982A1A" w:rsidRPr="00982A1A">
        <w:rPr>
          <w:lang w:val="en-US"/>
        </w:rPr>
        <w:br/>
      </w:r>
      <w:r w:rsidR="00982A1A" w:rsidRPr="00982A1A">
        <w:rPr>
          <w:rFonts w:eastAsia="Times New Roman" w:cs="Times New Roman"/>
          <w:bCs/>
          <w:noProof w:val="0"/>
          <w:lang w:val="en-US" w:eastAsia="en-US"/>
        </w:rPr>
        <w:t xml:space="preserve">According to preliminary data, the prices of sold production of industry in </w:t>
      </w:r>
      <w:r w:rsidR="00B41319">
        <w:rPr>
          <w:rFonts w:eastAsia="Times New Roman" w:cs="Times New Roman"/>
          <w:bCs/>
          <w:noProof w:val="0"/>
          <w:lang w:val="en-US" w:eastAsia="en-US"/>
        </w:rPr>
        <w:t xml:space="preserve">September </w:t>
      </w:r>
      <w:r w:rsidR="00ED2178">
        <w:rPr>
          <w:rFonts w:eastAsia="Times New Roman" w:cs="Times New Roman"/>
          <w:bCs/>
          <w:noProof w:val="0"/>
          <w:lang w:val="en-US" w:eastAsia="en-US"/>
        </w:rPr>
        <w:t>2026</w:t>
      </w:r>
      <w:r w:rsidR="00982A1A" w:rsidRPr="00982A1A">
        <w:rPr>
          <w:rFonts w:eastAsia="Times New Roman" w:cs="Times New Roman"/>
          <w:bCs/>
          <w:noProof w:val="0"/>
          <w:lang w:val="en-US" w:eastAsia="en-US"/>
        </w:rPr>
        <w:t xml:space="preserve"> </w:t>
      </w:r>
      <w:r w:rsidR="00621C5D">
        <w:rPr>
          <w:rFonts w:eastAsia="Times New Roman" w:cs="Times New Roman"/>
          <w:bCs/>
          <w:lang w:val="en-US"/>
        </w:rPr>
        <w:t>inc</w:t>
      </w:r>
      <w:r w:rsidR="00FB400F" w:rsidRPr="00FB400F">
        <w:rPr>
          <w:rFonts w:eastAsia="Times New Roman" w:cs="Times New Roman"/>
          <w:bCs/>
          <w:lang w:val="en-US"/>
        </w:rPr>
        <w:t xml:space="preserve">reased </w:t>
      </w:r>
      <w:r w:rsidR="00ED48DB">
        <w:rPr>
          <w:rFonts w:eastAsia="Times New Roman" w:cs="Times New Roman"/>
          <w:bCs/>
          <w:lang w:val="en-US"/>
        </w:rPr>
        <w:t xml:space="preserve">both </w:t>
      </w:r>
      <w:r w:rsidR="00FB400F" w:rsidRPr="00FB400F">
        <w:rPr>
          <w:rFonts w:eastAsia="Times New Roman" w:cs="Times New Roman"/>
          <w:bCs/>
          <w:lang w:val="en-US"/>
        </w:rPr>
        <w:t xml:space="preserve">compared </w:t>
      </w:r>
      <w:r w:rsidR="006136CF">
        <w:rPr>
          <w:rFonts w:eastAsia="Times New Roman" w:cs="Times New Roman"/>
          <w:bCs/>
          <w:lang w:val="en-US"/>
        </w:rPr>
        <w:t>to</w:t>
      </w:r>
      <w:r w:rsidR="00F84C3C">
        <w:rPr>
          <w:rFonts w:eastAsia="Times New Roman" w:cs="Times New Roman"/>
          <w:bCs/>
          <w:lang w:val="en-US"/>
        </w:rPr>
        <w:t xml:space="preserve"> </w:t>
      </w:r>
      <w:r w:rsidR="00B41319">
        <w:rPr>
          <w:rFonts w:eastAsia="Times New Roman" w:cs="Times New Roman"/>
          <w:bCs/>
          <w:lang w:val="en-US"/>
        </w:rPr>
        <w:t xml:space="preserve">September </w:t>
      </w:r>
      <w:r w:rsidR="00ED2178">
        <w:rPr>
          <w:rFonts w:eastAsia="Times New Roman" w:cs="Times New Roman"/>
          <w:bCs/>
          <w:lang w:val="en-US"/>
        </w:rPr>
        <w:t>2025</w:t>
      </w:r>
      <w:r w:rsidR="00FB400F" w:rsidRPr="00982A1A">
        <w:rPr>
          <w:rFonts w:eastAsia="Times New Roman" w:cs="Times New Roman"/>
          <w:bCs/>
          <w:noProof w:val="0"/>
          <w:lang w:val="en-US" w:eastAsia="en-US"/>
        </w:rPr>
        <w:t xml:space="preserve"> </w:t>
      </w:r>
      <w:r w:rsidR="00FB400F">
        <w:rPr>
          <w:rFonts w:eastAsia="Times New Roman" w:cs="Times New Roman"/>
          <w:bCs/>
          <w:lang w:val="en-US"/>
        </w:rPr>
        <w:t>–</w:t>
      </w:r>
      <w:r w:rsidR="00FB400F" w:rsidRPr="00FB400F">
        <w:rPr>
          <w:rFonts w:eastAsia="Times New Roman" w:cs="Times New Roman"/>
          <w:bCs/>
          <w:lang w:val="en-US"/>
        </w:rPr>
        <w:t xml:space="preserve"> by</w:t>
      </w:r>
      <w:r w:rsidR="00FB400F">
        <w:rPr>
          <w:rFonts w:eastAsia="Times New Roman" w:cs="Times New Roman"/>
          <w:bCs/>
          <w:lang w:val="en-US"/>
        </w:rPr>
        <w:t> </w:t>
      </w:r>
      <w:r w:rsidR="0031781E">
        <w:rPr>
          <w:rFonts w:eastAsia="Times New Roman" w:cs="Times New Roman"/>
          <w:bCs/>
          <w:lang w:val="en-US"/>
        </w:rPr>
        <w:t>6.1</w:t>
      </w:r>
      <w:r w:rsidR="00FB400F" w:rsidRPr="00FB400F">
        <w:rPr>
          <w:rFonts w:eastAsia="Times New Roman" w:cs="Times New Roman"/>
          <w:bCs/>
          <w:lang w:val="en-US"/>
        </w:rPr>
        <w:t>%</w:t>
      </w:r>
      <w:r w:rsidR="004063A5">
        <w:rPr>
          <w:rFonts w:eastAsia="Times New Roman" w:cs="Times New Roman"/>
          <w:bCs/>
          <w:lang w:val="en-US"/>
        </w:rPr>
        <w:t xml:space="preserve">, </w:t>
      </w:r>
      <w:r w:rsidR="00F25B7B" w:rsidRPr="00F25B7B">
        <w:rPr>
          <w:rFonts w:eastAsia="Times New Roman" w:cs="Times New Roman"/>
          <w:bCs/>
          <w:lang w:val="en-US"/>
        </w:rPr>
        <w:t>to the previous month</w:t>
      </w:r>
      <w:r w:rsidR="00481163">
        <w:rPr>
          <w:rFonts w:eastAsia="Times New Roman" w:cs="Times New Roman"/>
          <w:bCs/>
          <w:lang w:val="en-US"/>
        </w:rPr>
        <w:t xml:space="preserve"> – by 0.</w:t>
      </w:r>
      <w:r w:rsidR="0031781E">
        <w:rPr>
          <w:rFonts w:eastAsia="Times New Roman" w:cs="Times New Roman"/>
          <w:bCs/>
          <w:lang w:val="en-US"/>
        </w:rPr>
        <w:t>7</w:t>
      </w:r>
      <w:r w:rsidR="00481163">
        <w:rPr>
          <w:rFonts w:eastAsia="Times New Roman" w:cs="Times New Roman"/>
          <w:bCs/>
          <w:lang w:val="en-US"/>
        </w:rPr>
        <w:t>%</w:t>
      </w:r>
      <w:r w:rsidR="00D755AF">
        <w:rPr>
          <w:rFonts w:eastAsia="Times New Roman" w:cs="Times New Roman"/>
          <w:bCs/>
          <w:lang w:val="en-US"/>
        </w:rPr>
        <w:t>.</w:t>
      </w:r>
      <w:r w:rsidR="00CB6AD4" w:rsidRPr="00982A1A">
        <w:rPr>
          <w:shd w:val="clear" w:color="auto" w:fill="FFFFFF"/>
          <w:lang w:val="en-US"/>
        </w:rPr>
        <w:br/>
      </w:r>
    </w:p>
    <w:p w14:paraId="268A746C" w14:textId="77777777" w:rsidR="00332AC3" w:rsidRPr="00982A1A" w:rsidRDefault="00332AC3" w:rsidP="00982A1A">
      <w:pPr>
        <w:pStyle w:val="Lead"/>
        <w:rPr>
          <w:b w:val="0"/>
          <w:lang w:val="en-US"/>
        </w:rPr>
      </w:pPr>
    </w:p>
    <w:p w14:paraId="2B0DB74F" w14:textId="417500B5" w:rsidR="00982A1A" w:rsidRDefault="00982A1A" w:rsidP="00982A1A">
      <w:pPr>
        <w:pStyle w:val="Tytutablicy"/>
        <w:rPr>
          <w:lang w:val="en-US"/>
        </w:rPr>
      </w:pPr>
      <w:r w:rsidRPr="007444CA">
        <w:rPr>
          <w:lang w:val="en-US"/>
        </w:rPr>
        <w:t>Table 1. Price indices of sold production of industry</w: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Price indices of sold production of industry "/>
        <w:tblDescription w:val="Price indices of sold production of industry in various reference periods: August 2026 to: July 2026, and August 2025; September 2026 to: September 2025, and August 2026, as well as December 2025; cumulatively January - September 2026 to the same period of 2025&#10;"/>
      </w:tblPr>
      <w:tblGrid>
        <w:gridCol w:w="2187"/>
        <w:gridCol w:w="964"/>
        <w:gridCol w:w="964"/>
        <w:gridCol w:w="964"/>
        <w:gridCol w:w="964"/>
        <w:gridCol w:w="964"/>
        <w:gridCol w:w="964"/>
      </w:tblGrid>
      <w:tr w:rsidR="001C11E2" w:rsidRPr="00B055F9" w14:paraId="52B41608" w14:textId="77777777" w:rsidTr="001C11E2">
        <w:tc>
          <w:tcPr>
            <w:tcW w:w="2187" w:type="dxa"/>
            <w:vMerge w:val="restart"/>
            <w:tcBorders>
              <w:top w:val="single" w:sz="4" w:space="0" w:color="auto"/>
            </w:tcBorders>
            <w:vAlign w:val="center"/>
          </w:tcPr>
          <w:p w14:paraId="3C6A3D28" w14:textId="21E560F7" w:rsidR="001C11E2" w:rsidRDefault="001C11E2" w:rsidP="001C11E2">
            <w:pPr>
              <w:jc w:val="center"/>
              <w:rPr>
                <w:shd w:val="clear" w:color="auto" w:fill="FFFFFF"/>
              </w:rPr>
            </w:pPr>
            <w:proofErr w:type="spellStart"/>
            <w:r>
              <w:rPr>
                <w:rFonts w:cs="Arial"/>
                <w:color w:val="000000" w:themeColor="text1"/>
                <w:sz w:val="16"/>
                <w:szCs w:val="16"/>
              </w:rPr>
              <w:t>Specification</w:t>
            </w:r>
            <w:proofErr w:type="spellEnd"/>
          </w:p>
        </w:tc>
        <w:tc>
          <w:tcPr>
            <w:tcW w:w="1928" w:type="dxa"/>
            <w:gridSpan w:val="2"/>
            <w:tcBorders>
              <w:top w:val="single" w:sz="4" w:space="0" w:color="auto"/>
              <w:bottom w:val="single" w:sz="4" w:space="0" w:color="001D77"/>
            </w:tcBorders>
            <w:vAlign w:val="center"/>
          </w:tcPr>
          <w:p w14:paraId="52B90B8F" w14:textId="71F784B6" w:rsidR="001C11E2" w:rsidRPr="00774298" w:rsidRDefault="00B41319" w:rsidP="001C11E2">
            <w:pPr>
              <w:jc w:val="center"/>
              <w:rPr>
                <w:shd w:val="clear" w:color="auto" w:fill="FFFFFF"/>
              </w:rPr>
            </w:pPr>
            <w:r>
              <w:rPr>
                <w:color w:val="000000" w:themeColor="text1"/>
                <w:sz w:val="16"/>
                <w:szCs w:val="16"/>
              </w:rPr>
              <w:t>08</w:t>
            </w:r>
            <w:r w:rsidR="001C11E2">
              <w:rPr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2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1D77"/>
            </w:tcBorders>
            <w:vAlign w:val="center"/>
          </w:tcPr>
          <w:p w14:paraId="1FFD5999" w14:textId="7AB060EF" w:rsidR="001C11E2" w:rsidRDefault="001C11E2" w:rsidP="001C11E2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B41319">
              <w:rPr>
                <w:color w:val="000000" w:themeColor="text1"/>
                <w:sz w:val="16"/>
                <w:szCs w:val="16"/>
              </w:rPr>
              <w:t>9</w:t>
            </w:r>
            <w:r>
              <w:rPr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001D77"/>
            </w:tcBorders>
          </w:tcPr>
          <w:p w14:paraId="55630498" w14:textId="12B1A64A" w:rsidR="001C11E2" w:rsidRPr="00B055F9" w:rsidRDefault="001C11E2" w:rsidP="001C11E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055F9">
              <w:rPr>
                <w:sz w:val="16"/>
                <w:szCs w:val="16"/>
              </w:rPr>
              <w:t>01‒0</w:t>
            </w:r>
            <w:r w:rsidR="00B41319">
              <w:rPr>
                <w:sz w:val="16"/>
                <w:szCs w:val="16"/>
              </w:rPr>
              <w:t>9</w:t>
            </w:r>
            <w:r w:rsidR="009443F8">
              <w:rPr>
                <w:sz w:val="16"/>
                <w:szCs w:val="16"/>
              </w:rPr>
              <w:t xml:space="preserve"> </w:t>
            </w:r>
            <w:r w:rsidRPr="00B055F9">
              <w:rPr>
                <w:sz w:val="16"/>
                <w:szCs w:val="16"/>
              </w:rPr>
              <w:t>2026</w:t>
            </w:r>
          </w:p>
        </w:tc>
      </w:tr>
      <w:tr w:rsidR="001C11E2" w:rsidRPr="00B055F9" w14:paraId="73815C2C" w14:textId="77777777" w:rsidTr="001C11E2">
        <w:tc>
          <w:tcPr>
            <w:tcW w:w="2187" w:type="dxa"/>
            <w:vMerge/>
            <w:tcBorders>
              <w:bottom w:val="single" w:sz="12" w:space="0" w:color="001D77"/>
            </w:tcBorders>
          </w:tcPr>
          <w:p w14:paraId="61BE1070" w14:textId="77777777" w:rsidR="001C11E2" w:rsidRDefault="001C11E2" w:rsidP="001C11E2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964" w:type="dxa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14:paraId="5389893B" w14:textId="25E9591F" w:rsidR="001C11E2" w:rsidRPr="00211BF5" w:rsidRDefault="00B9434D" w:rsidP="001C11E2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B41319">
              <w:rPr>
                <w:color w:val="000000" w:themeColor="text1"/>
                <w:sz w:val="16"/>
                <w:szCs w:val="16"/>
              </w:rPr>
              <w:t>7</w:t>
            </w:r>
            <w:r w:rsidR="001C11E2">
              <w:rPr>
                <w:color w:val="000000" w:themeColor="text1"/>
                <w:sz w:val="16"/>
                <w:szCs w:val="16"/>
              </w:rPr>
              <w:t xml:space="preserve"> </w:t>
            </w:r>
            <w:r w:rsidR="001C11E2" w:rsidRPr="00482FEF">
              <w:rPr>
                <w:color w:val="000000" w:themeColor="text1"/>
                <w:sz w:val="16"/>
                <w:szCs w:val="16"/>
              </w:rPr>
              <w:t>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  <w:r w:rsidR="001C11E2" w:rsidRPr="00482FEF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928" w:type="dxa"/>
            <w:gridSpan w:val="2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14:paraId="5E626F87" w14:textId="33097CCE" w:rsidR="001C11E2" w:rsidRPr="00211BF5" w:rsidRDefault="001C11E2" w:rsidP="001C11E2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Corresponding period </w:t>
            </w:r>
            <w:r w:rsidRPr="00774298">
              <w:rPr>
                <w:color w:val="000000" w:themeColor="text1"/>
                <w:sz w:val="16"/>
                <w:szCs w:val="16"/>
              </w:rPr>
              <w:t>20</w:t>
            </w:r>
            <w:r>
              <w:rPr>
                <w:color w:val="000000" w:themeColor="text1"/>
                <w:sz w:val="16"/>
                <w:szCs w:val="16"/>
              </w:rPr>
              <w:t>25</w:t>
            </w:r>
            <w:r w:rsidRPr="00774298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964" w:type="dxa"/>
            <w:tcBorders>
              <w:top w:val="single" w:sz="4" w:space="0" w:color="001D77"/>
              <w:bottom w:val="single" w:sz="12" w:space="0" w:color="001D77"/>
            </w:tcBorders>
          </w:tcPr>
          <w:p w14:paraId="015D78BF" w14:textId="652596FB" w:rsidR="001C11E2" w:rsidRPr="00211BF5" w:rsidRDefault="001C11E2" w:rsidP="001C11E2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B41319">
              <w:rPr>
                <w:color w:val="000000" w:themeColor="text1"/>
                <w:sz w:val="16"/>
                <w:szCs w:val="16"/>
              </w:rPr>
              <w:t>8</w:t>
            </w:r>
            <w:r w:rsidR="00495833"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2026=100</w:t>
            </w:r>
          </w:p>
        </w:tc>
        <w:tc>
          <w:tcPr>
            <w:tcW w:w="964" w:type="dxa"/>
            <w:tcBorders>
              <w:top w:val="single" w:sz="4" w:space="0" w:color="001D77"/>
              <w:bottom w:val="single" w:sz="12" w:space="0" w:color="001D77"/>
            </w:tcBorders>
          </w:tcPr>
          <w:p w14:paraId="79EDDDAC" w14:textId="77777777" w:rsidR="001C11E2" w:rsidRDefault="001C11E2" w:rsidP="001C11E2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</w:t>
            </w:r>
            <w:r w:rsidRPr="00774298">
              <w:rPr>
                <w:color w:val="000000" w:themeColor="text1"/>
                <w:sz w:val="16"/>
                <w:szCs w:val="16"/>
              </w:rPr>
              <w:t xml:space="preserve"> 20</w:t>
            </w:r>
            <w:r>
              <w:rPr>
                <w:color w:val="000000" w:themeColor="text1"/>
                <w:sz w:val="16"/>
                <w:szCs w:val="16"/>
              </w:rPr>
              <w:t>25</w:t>
            </w:r>
            <w:r w:rsidRPr="00774298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964" w:type="dxa"/>
            <w:tcBorders>
              <w:top w:val="single" w:sz="4" w:space="0" w:color="001D77"/>
              <w:bottom w:val="single" w:sz="12" w:space="0" w:color="001D77"/>
            </w:tcBorders>
          </w:tcPr>
          <w:p w14:paraId="355E08B8" w14:textId="45248A4F" w:rsidR="001C11E2" w:rsidRPr="00B055F9" w:rsidRDefault="001C11E2" w:rsidP="001C11E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055F9">
              <w:rPr>
                <w:sz w:val="16"/>
                <w:szCs w:val="16"/>
              </w:rPr>
              <w:t>01‒0</w:t>
            </w:r>
            <w:r w:rsidR="00B41319">
              <w:rPr>
                <w:sz w:val="16"/>
                <w:szCs w:val="16"/>
              </w:rPr>
              <w:t>9</w:t>
            </w:r>
            <w:r w:rsidRPr="00B055F9">
              <w:rPr>
                <w:sz w:val="16"/>
                <w:szCs w:val="16"/>
              </w:rPr>
              <w:t xml:space="preserve"> 2025</w:t>
            </w:r>
            <w:r w:rsidR="007C133F">
              <w:rPr>
                <w:sz w:val="16"/>
                <w:szCs w:val="16"/>
              </w:rPr>
              <w:t>=100</w:t>
            </w:r>
          </w:p>
        </w:tc>
      </w:tr>
      <w:tr w:rsidR="0031781E" w:rsidRPr="00B055F9" w14:paraId="516B42C7" w14:textId="77777777" w:rsidTr="004900F0">
        <w:tc>
          <w:tcPr>
            <w:tcW w:w="2187" w:type="dxa"/>
          </w:tcPr>
          <w:p w14:paraId="44BA0250" w14:textId="779C0BFF" w:rsidR="0031781E" w:rsidRPr="000F41EB" w:rsidRDefault="0031781E" w:rsidP="0031781E">
            <w:pPr>
              <w:rPr>
                <w:b/>
                <w:shd w:val="clear" w:color="auto" w:fill="FFFFFF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964" w:type="dxa"/>
            <w:tcBorders>
              <w:top w:val="single" w:sz="8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EF79A7E" w14:textId="3DF6F7FA" w:rsidR="0031781E" w:rsidRPr="000F41EB" w:rsidRDefault="0031781E" w:rsidP="0031781E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101.1*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EAF09" w14:textId="3822E8FB" w:rsidR="0031781E" w:rsidRPr="000F41EB" w:rsidRDefault="0031781E" w:rsidP="0031781E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104.8*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DCF40" w14:textId="6B249632" w:rsidR="0031781E" w:rsidRPr="00B055F9" w:rsidRDefault="0031781E" w:rsidP="0031781E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106.1</w:t>
            </w:r>
          </w:p>
        </w:tc>
        <w:tc>
          <w:tcPr>
            <w:tcW w:w="964" w:type="dxa"/>
            <w:tcBorders>
              <w:top w:val="single" w:sz="8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2C4A225" w14:textId="03AAEE19" w:rsidR="0031781E" w:rsidRPr="00B055F9" w:rsidRDefault="0031781E" w:rsidP="0031781E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100.7</w:t>
            </w:r>
          </w:p>
        </w:tc>
        <w:tc>
          <w:tcPr>
            <w:tcW w:w="964" w:type="dxa"/>
            <w:tcBorders>
              <w:top w:val="single" w:sz="8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1C8D1B64" w14:textId="0323E7F5" w:rsidR="0031781E" w:rsidRPr="00B055F9" w:rsidRDefault="0031781E" w:rsidP="0031781E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106.7</w:t>
            </w:r>
          </w:p>
        </w:tc>
        <w:tc>
          <w:tcPr>
            <w:tcW w:w="964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C609CC6" w14:textId="22A42BB5" w:rsidR="0031781E" w:rsidRPr="00B055F9" w:rsidRDefault="0031781E" w:rsidP="0031781E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101.9</w:t>
            </w:r>
          </w:p>
        </w:tc>
      </w:tr>
      <w:tr w:rsidR="0031781E" w:rsidRPr="00B055F9" w14:paraId="6D6F6745" w14:textId="77777777" w:rsidTr="004900F0">
        <w:tc>
          <w:tcPr>
            <w:tcW w:w="2187" w:type="dxa"/>
          </w:tcPr>
          <w:p w14:paraId="1AEDA709" w14:textId="65AF360C" w:rsidR="0031781E" w:rsidRDefault="0031781E" w:rsidP="0031781E">
            <w:pPr>
              <w:rPr>
                <w:shd w:val="clear" w:color="auto" w:fill="FFFFFF"/>
              </w:rPr>
            </w:pPr>
            <w:r>
              <w:rPr>
                <w:color w:val="000000" w:themeColor="text1"/>
                <w:sz w:val="16"/>
                <w:szCs w:val="16"/>
                <w:lang w:val="en-US"/>
              </w:rPr>
              <w:t>Mining and quarrying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2DB679" w14:textId="5E8F6714" w:rsidR="0031781E" w:rsidRPr="00991B7A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101.9*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6BE0E42" w14:textId="40A8B19C" w:rsidR="0031781E" w:rsidRPr="00991B7A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106.8*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435CCB3" w14:textId="369257ED" w:rsidR="0031781E" w:rsidRPr="00B055F9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107.8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EFAB6E3" w14:textId="741C9317" w:rsidR="0031781E" w:rsidRPr="00B055F9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102.1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nil"/>
            </w:tcBorders>
            <w:vAlign w:val="center"/>
          </w:tcPr>
          <w:p w14:paraId="4346DD5C" w14:textId="51C46BB2" w:rsidR="0031781E" w:rsidRPr="00B055F9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103.7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0A6E36C" w14:textId="64E6D162" w:rsidR="0031781E" w:rsidRPr="00B055F9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103.7</w:t>
            </w:r>
          </w:p>
        </w:tc>
      </w:tr>
      <w:tr w:rsidR="0031781E" w:rsidRPr="00B055F9" w14:paraId="310EA830" w14:textId="77777777" w:rsidTr="004900F0">
        <w:tc>
          <w:tcPr>
            <w:tcW w:w="2187" w:type="dxa"/>
          </w:tcPr>
          <w:p w14:paraId="65D9B561" w14:textId="17C206F8" w:rsidR="0031781E" w:rsidRDefault="0031781E" w:rsidP="0031781E">
            <w:pPr>
              <w:rPr>
                <w:shd w:val="clear" w:color="auto" w:fill="FFFFFF"/>
              </w:rPr>
            </w:pPr>
            <w:r w:rsidRPr="007D298F">
              <w:rPr>
                <w:color w:val="000000" w:themeColor="text1"/>
                <w:sz w:val="16"/>
                <w:szCs w:val="16"/>
                <w:lang w:val="en-US"/>
              </w:rPr>
              <w:t>Manufacturing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10390E" w14:textId="1CB64ACF" w:rsidR="0031781E" w:rsidRPr="00991B7A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101.0*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569C0BA" w14:textId="4FAA1308" w:rsidR="0031781E" w:rsidRPr="00991B7A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105.1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513761E" w14:textId="5175D736" w:rsidR="0031781E" w:rsidRPr="00B055F9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106.4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6A70881" w14:textId="6A0BC9D5" w:rsidR="0031781E" w:rsidRPr="00B055F9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100.8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nil"/>
            </w:tcBorders>
            <w:vAlign w:val="center"/>
          </w:tcPr>
          <w:p w14:paraId="60FE3220" w14:textId="0F0E4311" w:rsidR="0031781E" w:rsidRPr="00B055F9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107.2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2D5D9BB" w14:textId="0D11AF8C" w:rsidR="0031781E" w:rsidRPr="00B055F9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102.1</w:t>
            </w:r>
          </w:p>
        </w:tc>
      </w:tr>
      <w:tr w:rsidR="0031781E" w:rsidRPr="008047C3" w14:paraId="06B0B6EB" w14:textId="77777777" w:rsidTr="004900F0">
        <w:tc>
          <w:tcPr>
            <w:tcW w:w="2187" w:type="dxa"/>
          </w:tcPr>
          <w:p w14:paraId="1A56F755" w14:textId="0A3DFD22" w:rsidR="0031781E" w:rsidRPr="001C11E2" w:rsidRDefault="0031781E" w:rsidP="0031781E">
            <w:pPr>
              <w:rPr>
                <w:shd w:val="clear" w:color="auto" w:fill="FFFFFF"/>
                <w:lang w:val="en-US"/>
              </w:rPr>
            </w:pPr>
            <w:bookmarkStart w:id="0" w:name="_Hlk230013513"/>
            <w:r w:rsidRPr="007D298F">
              <w:rPr>
                <w:color w:val="000000" w:themeColor="text1"/>
                <w:sz w:val="16"/>
                <w:szCs w:val="16"/>
                <w:lang w:val="en-US"/>
              </w:rPr>
              <w:t>Electricity</w:t>
            </w:r>
            <w:r>
              <w:rPr>
                <w:color w:val="000000" w:themeColor="text1"/>
                <w:sz w:val="16"/>
                <w:szCs w:val="16"/>
                <w:lang w:val="en-US"/>
              </w:rPr>
              <w:t>,</w:t>
            </w:r>
            <w:r w:rsidRPr="007D298F">
              <w:rPr>
                <w:color w:val="000000" w:themeColor="text1"/>
                <w:sz w:val="16"/>
                <w:szCs w:val="16"/>
                <w:lang w:val="en-US"/>
              </w:rPr>
              <w:t xml:space="preserve"> gas</w:t>
            </w:r>
            <w:r>
              <w:rPr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7D298F">
              <w:rPr>
                <w:color w:val="000000" w:themeColor="text1"/>
                <w:sz w:val="16"/>
                <w:szCs w:val="16"/>
                <w:lang w:val="en-US"/>
              </w:rPr>
              <w:t>steam and air conditioning supply</w:t>
            </w:r>
            <w:bookmarkEnd w:id="0"/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55B2CB5" w14:textId="56E0A1B1" w:rsidR="0031781E" w:rsidRPr="00D1135D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102.0*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65CED167" w14:textId="7D65798A" w:rsidR="0031781E" w:rsidRPr="00D1135D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102.7*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4A44385B" w14:textId="1B33CE0B" w:rsidR="0031781E" w:rsidRPr="00D1135D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104.2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3632D007" w14:textId="5D3FA746" w:rsidR="0031781E" w:rsidRPr="00D1135D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100.0</w:t>
            </w:r>
          </w:p>
        </w:tc>
        <w:tc>
          <w:tcPr>
            <w:tcW w:w="964" w:type="dxa"/>
            <w:vAlign w:val="center"/>
          </w:tcPr>
          <w:p w14:paraId="566375A2" w14:textId="3AC61FF3" w:rsidR="0031781E" w:rsidRPr="00D1135D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106.3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nil"/>
              <w:right w:val="nil"/>
            </w:tcBorders>
            <w:vAlign w:val="center"/>
          </w:tcPr>
          <w:p w14:paraId="40A4A091" w14:textId="580A555D" w:rsidR="0031781E" w:rsidRPr="00D1135D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100.0</w:t>
            </w:r>
          </w:p>
        </w:tc>
      </w:tr>
      <w:tr w:rsidR="0031781E" w:rsidRPr="008047C3" w14:paraId="04FC64F9" w14:textId="77777777" w:rsidTr="004900F0">
        <w:tc>
          <w:tcPr>
            <w:tcW w:w="2187" w:type="dxa"/>
          </w:tcPr>
          <w:p w14:paraId="4465F97D" w14:textId="25A1A18B" w:rsidR="0031781E" w:rsidRPr="001C11E2" w:rsidRDefault="0031781E" w:rsidP="0031781E">
            <w:pPr>
              <w:rPr>
                <w:shd w:val="clear" w:color="auto" w:fill="FFFFFF"/>
                <w:lang w:val="en-US"/>
              </w:rPr>
            </w:pPr>
            <w:bookmarkStart w:id="1" w:name="_Hlk230013562"/>
            <w:r w:rsidRPr="007D298F">
              <w:rPr>
                <w:color w:val="000000" w:themeColor="text1"/>
                <w:sz w:val="16"/>
                <w:szCs w:val="16"/>
                <w:lang w:val="en-US"/>
              </w:rPr>
              <w:t>Water supply; sewerage</w:t>
            </w:r>
            <w:r>
              <w:rPr>
                <w:color w:val="000000" w:themeColor="text1"/>
                <w:sz w:val="16"/>
                <w:szCs w:val="16"/>
                <w:lang w:val="en-US"/>
              </w:rPr>
              <w:t>,</w:t>
            </w:r>
            <w:r w:rsidRPr="007D298F">
              <w:rPr>
                <w:color w:val="000000" w:themeColor="text1"/>
                <w:sz w:val="16"/>
                <w:szCs w:val="16"/>
                <w:lang w:val="en-US"/>
              </w:rPr>
              <w:t xml:space="preserve"> waste management and remediation activities</w:t>
            </w:r>
            <w:bookmarkEnd w:id="1"/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720F905" w14:textId="189C58EC" w:rsidR="0031781E" w:rsidRPr="00D1135D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100.0*</w:t>
            </w:r>
          </w:p>
        </w:tc>
        <w:tc>
          <w:tcPr>
            <w:tcW w:w="96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66FDE8AA" w14:textId="07179F4B" w:rsidR="0031781E" w:rsidRPr="00D1135D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102.1*</w:t>
            </w:r>
          </w:p>
        </w:tc>
        <w:tc>
          <w:tcPr>
            <w:tcW w:w="96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5D3B646" w14:textId="20B1F12E" w:rsidR="0031781E" w:rsidRPr="00D1135D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102.1</w:t>
            </w:r>
          </w:p>
        </w:tc>
        <w:tc>
          <w:tcPr>
            <w:tcW w:w="96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16046037" w14:textId="334E7525" w:rsidR="0031781E" w:rsidRPr="00D1135D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99.8</w:t>
            </w:r>
          </w:p>
        </w:tc>
        <w:tc>
          <w:tcPr>
            <w:tcW w:w="964" w:type="dxa"/>
            <w:tcBorders>
              <w:top w:val="single" w:sz="4" w:space="0" w:color="001D77"/>
              <w:left w:val="nil"/>
              <w:bottom w:val="nil"/>
              <w:right w:val="nil"/>
            </w:tcBorders>
            <w:vAlign w:val="center"/>
          </w:tcPr>
          <w:p w14:paraId="40EBEE14" w14:textId="2ADEF3EB" w:rsidR="0031781E" w:rsidRPr="00D1135D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102.0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361955C6" w14:textId="29E18B31" w:rsidR="0031781E" w:rsidRPr="00D1135D" w:rsidRDefault="0031781E" w:rsidP="0031781E">
            <w:pPr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16"/>
              </w:rPr>
              <w:t>101.9</w:t>
            </w:r>
          </w:p>
        </w:tc>
      </w:tr>
    </w:tbl>
    <w:p w14:paraId="2DFD2CC3" w14:textId="77777777" w:rsidR="00982A1A" w:rsidRPr="00982A1A" w:rsidRDefault="00982A1A" w:rsidP="00A83563">
      <w:pPr>
        <w:rPr>
          <w:lang w:val="en-US" w:eastAsia="pl-PL"/>
        </w:rPr>
      </w:pPr>
    </w:p>
    <w:p w14:paraId="64AB06A9" w14:textId="77777777" w:rsidR="00982A1A" w:rsidRPr="00982A1A" w:rsidRDefault="00982A1A" w:rsidP="00A83563">
      <w:pPr>
        <w:rPr>
          <w:lang w:val="en-US" w:eastAsia="pl-PL"/>
        </w:rPr>
      </w:pPr>
    </w:p>
    <w:p w14:paraId="102B68B9" w14:textId="77777777" w:rsidR="00982A1A" w:rsidRPr="00982A1A" w:rsidRDefault="00982A1A" w:rsidP="00432F0F">
      <w:pPr>
        <w:pStyle w:val="Przypis"/>
        <w:rPr>
          <w:lang w:eastAsia="pl-PL"/>
        </w:rPr>
      </w:pPr>
    </w:p>
    <w:p w14:paraId="6C5D4730" w14:textId="2981A2C7" w:rsidR="00982A1A" w:rsidRPr="00432F0F" w:rsidRDefault="00982A1A" w:rsidP="00432F0F">
      <w:pPr>
        <w:pStyle w:val="Przypis"/>
      </w:pPr>
      <w:r w:rsidRPr="00432F0F">
        <w:t xml:space="preserve">* </w:t>
      </w:r>
      <w:r w:rsidR="00621C5D">
        <w:t>Indices</w:t>
      </w:r>
      <w:r w:rsidRPr="00432F0F">
        <w:t xml:space="preserve"> revised.</w:t>
      </w:r>
    </w:p>
    <w:p w14:paraId="5180EF4D" w14:textId="77777777" w:rsidR="00982A1A" w:rsidRPr="00982A1A" w:rsidRDefault="00982A1A" w:rsidP="00982A1A">
      <w:pPr>
        <w:rPr>
          <w:noProof/>
          <w:spacing w:val="-2"/>
          <w:sz w:val="16"/>
          <w:szCs w:val="16"/>
          <w:lang w:val="en-US"/>
        </w:rPr>
      </w:pPr>
    </w:p>
    <w:p w14:paraId="5A694858" w14:textId="77777777" w:rsidR="00982A1A" w:rsidRPr="00982A1A" w:rsidRDefault="00982A1A" w:rsidP="00982A1A">
      <w:pPr>
        <w:rPr>
          <w:noProof/>
          <w:spacing w:val="-2"/>
          <w:sz w:val="16"/>
          <w:szCs w:val="16"/>
          <w:lang w:val="en-US"/>
        </w:rPr>
      </w:pPr>
    </w:p>
    <w:p w14:paraId="14093CFA" w14:textId="77777777" w:rsidR="00982A1A" w:rsidRPr="00982A1A" w:rsidRDefault="00982A1A" w:rsidP="00982A1A">
      <w:pPr>
        <w:rPr>
          <w:noProof/>
          <w:spacing w:val="-2"/>
          <w:sz w:val="16"/>
          <w:szCs w:val="16"/>
          <w:lang w:val="en-US"/>
        </w:rPr>
      </w:pPr>
    </w:p>
    <w:p w14:paraId="4174F09A" w14:textId="6668913F" w:rsidR="00982A1A" w:rsidRPr="00982A1A" w:rsidRDefault="00982A1A" w:rsidP="00982A1A">
      <w:pPr>
        <w:rPr>
          <w:noProof/>
          <w:spacing w:val="-2"/>
          <w:sz w:val="16"/>
          <w:szCs w:val="16"/>
          <w:lang w:val="en-US"/>
        </w:rPr>
      </w:pPr>
    </w:p>
    <w:p w14:paraId="3E3F1D1C" w14:textId="6CA088FE" w:rsidR="00982A1A" w:rsidRPr="00982A1A" w:rsidRDefault="00982A1A" w:rsidP="00982A1A">
      <w:pPr>
        <w:rPr>
          <w:noProof/>
          <w:spacing w:val="-2"/>
          <w:sz w:val="16"/>
          <w:szCs w:val="16"/>
          <w:lang w:val="en-US"/>
        </w:rPr>
      </w:pPr>
    </w:p>
    <w:p w14:paraId="164C9ADC" w14:textId="4358B6C8" w:rsidR="00982A1A" w:rsidRPr="00982A1A" w:rsidRDefault="00982A1A" w:rsidP="00982A1A">
      <w:pPr>
        <w:rPr>
          <w:noProof/>
          <w:spacing w:val="-2"/>
          <w:sz w:val="16"/>
          <w:szCs w:val="16"/>
          <w:lang w:val="en-US"/>
        </w:rPr>
      </w:pPr>
    </w:p>
    <w:p w14:paraId="37AA06B4" w14:textId="6ECBFC94" w:rsidR="00656307" w:rsidRDefault="00656307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471509D6" w14:textId="44793652" w:rsidR="00C02A64" w:rsidRPr="007444CA" w:rsidRDefault="00C02A64" w:rsidP="00C02A64">
      <w:pPr>
        <w:pStyle w:val="Nagwek1"/>
        <w:rPr>
          <w:rFonts w:ascii="Fira Sans" w:hAnsi="Fira Sans"/>
          <w:b/>
          <w:szCs w:val="19"/>
          <w:lang w:val="en-US"/>
        </w:rPr>
      </w:pPr>
      <w:r w:rsidRPr="007444CA">
        <w:rPr>
          <w:rFonts w:ascii="Fira Sans" w:hAnsi="Fira Sans"/>
          <w:b/>
          <w:szCs w:val="19"/>
          <w:lang w:val="en-US"/>
        </w:rPr>
        <w:lastRenderedPageBreak/>
        <w:t xml:space="preserve">Prices changes of sold production of industry in </w:t>
      </w:r>
      <w:r w:rsidR="00B41319">
        <w:rPr>
          <w:rFonts w:ascii="Fira Sans" w:hAnsi="Fira Sans"/>
          <w:b/>
          <w:szCs w:val="19"/>
          <w:lang w:val="en-US"/>
        </w:rPr>
        <w:t>September</w:t>
      </w:r>
      <w:r w:rsidR="009443F8">
        <w:rPr>
          <w:rFonts w:ascii="Fira Sans" w:hAnsi="Fira Sans"/>
          <w:b/>
          <w:szCs w:val="19"/>
          <w:lang w:val="en-US"/>
        </w:rPr>
        <w:t xml:space="preserve"> </w:t>
      </w:r>
      <w:r>
        <w:rPr>
          <w:rFonts w:ascii="Fira Sans" w:hAnsi="Fira Sans"/>
          <w:b/>
          <w:szCs w:val="19"/>
          <w:lang w:val="en-US"/>
        </w:rPr>
        <w:t>202</w:t>
      </w:r>
      <w:r w:rsidR="00ED2178">
        <w:rPr>
          <w:rFonts w:ascii="Fira Sans" w:hAnsi="Fira Sans"/>
          <w:b/>
          <w:szCs w:val="19"/>
          <w:lang w:val="en-US"/>
        </w:rPr>
        <w:t>6</w:t>
      </w:r>
      <w:r w:rsidRPr="007444CA">
        <w:rPr>
          <w:rFonts w:ascii="Fira Sans" w:hAnsi="Fira Sans"/>
          <w:b/>
          <w:szCs w:val="19"/>
          <w:lang w:val="en-US"/>
        </w:rPr>
        <w:t xml:space="preserve"> compared to </w:t>
      </w:r>
      <w:r>
        <w:rPr>
          <w:rFonts w:ascii="Fira Sans" w:hAnsi="Fira Sans"/>
          <w:b/>
          <w:szCs w:val="19"/>
          <w:lang w:val="en-US"/>
        </w:rPr>
        <w:t>the previous mont</w:t>
      </w:r>
      <w:r w:rsidR="00626F57">
        <w:rPr>
          <w:rFonts w:ascii="Fira Sans" w:hAnsi="Fira Sans"/>
          <w:b/>
          <w:szCs w:val="19"/>
          <w:lang w:val="en-US"/>
        </w:rPr>
        <w:t>h</w:t>
      </w:r>
    </w:p>
    <w:p w14:paraId="0D27438B" w14:textId="76341AAF" w:rsidR="00C02A64" w:rsidRDefault="00C02A64" w:rsidP="00C02A64">
      <w:pPr>
        <w:rPr>
          <w:shd w:val="clear" w:color="auto" w:fill="FFFFFF"/>
          <w:lang w:val="en-US"/>
        </w:rPr>
      </w:pPr>
      <w:r w:rsidRPr="00953401">
        <w:rPr>
          <w:shd w:val="clear" w:color="auto" w:fill="FFFFFF"/>
          <w:lang w:val="en-US"/>
        </w:rPr>
        <w:t xml:space="preserve">According to preliminary data </w:t>
      </w:r>
      <w:r w:rsidRPr="00964531">
        <w:rPr>
          <w:shd w:val="clear" w:color="auto" w:fill="FFFFFF"/>
          <w:lang w:val="en-US"/>
        </w:rPr>
        <w:t>the prices of sold production of industry</w:t>
      </w:r>
      <w:r w:rsidRPr="00953401">
        <w:rPr>
          <w:shd w:val="clear" w:color="auto" w:fill="FFFFFF"/>
          <w:lang w:val="en-US"/>
        </w:rPr>
        <w:t xml:space="preserve"> in </w:t>
      </w:r>
      <w:r w:rsidR="00B41319">
        <w:rPr>
          <w:shd w:val="clear" w:color="auto" w:fill="FFFFFF"/>
          <w:lang w:val="en-US"/>
        </w:rPr>
        <w:t>September</w:t>
      </w:r>
      <w:r w:rsidR="00ED2178">
        <w:rPr>
          <w:shd w:val="clear" w:color="auto" w:fill="FFFFFF"/>
          <w:lang w:val="en-US"/>
        </w:rPr>
        <w:t xml:space="preserve"> 2026</w:t>
      </w:r>
      <w:r w:rsidR="00921118">
        <w:rPr>
          <w:shd w:val="clear" w:color="auto" w:fill="FFFFFF"/>
          <w:lang w:val="en-US"/>
        </w:rPr>
        <w:t>,</w:t>
      </w:r>
      <w:r w:rsidR="00921118" w:rsidRPr="00921118">
        <w:rPr>
          <w:shd w:val="clear" w:color="auto" w:fill="FFFFFF"/>
          <w:lang w:val="en-US"/>
        </w:rPr>
        <w:t xml:space="preserve"> </w:t>
      </w:r>
      <w:r w:rsidR="00ED48DB">
        <w:rPr>
          <w:shd w:val="clear" w:color="auto" w:fill="FFFFFF"/>
          <w:lang w:val="en-US"/>
        </w:rPr>
        <w:t>increased by 0.</w:t>
      </w:r>
      <w:r w:rsidR="0031781E">
        <w:rPr>
          <w:shd w:val="clear" w:color="auto" w:fill="FFFFFF"/>
          <w:lang w:val="en-US"/>
        </w:rPr>
        <w:t>7</w:t>
      </w:r>
      <w:r w:rsidR="00ED48DB">
        <w:rPr>
          <w:shd w:val="clear" w:color="auto" w:fill="FFFFFF"/>
          <w:lang w:val="en-US"/>
        </w:rPr>
        <w:t xml:space="preserve">%. </w:t>
      </w:r>
      <w:r w:rsidR="00EF3632" w:rsidRPr="00EF3632">
        <w:rPr>
          <w:shd w:val="clear" w:color="auto" w:fill="FFFFFF"/>
          <w:lang w:val="en-US"/>
        </w:rPr>
        <w:t>This is another month in which prices have risen.</w:t>
      </w:r>
    </w:p>
    <w:p w14:paraId="59E27F7C" w14:textId="729C47D1" w:rsidR="002D401B" w:rsidRDefault="0031781E" w:rsidP="00432F0F">
      <w:pPr>
        <w:pStyle w:val="Tytuwykresu0"/>
        <w:ind w:left="709" w:hanging="709"/>
        <w:rPr>
          <w:lang w:val="en-US"/>
        </w:rPr>
      </w:pPr>
      <w:r>
        <w:drawing>
          <wp:anchor distT="0" distB="0" distL="114300" distR="114300" simplePos="0" relativeHeight="251882496" behindDoc="0" locked="0" layoutInCell="1" allowOverlap="1" wp14:anchorId="622431A1" wp14:editId="2F431141">
            <wp:simplePos x="0" y="0"/>
            <wp:positionH relativeFrom="margin">
              <wp:align>left</wp:align>
            </wp:positionH>
            <wp:positionV relativeFrom="paragraph">
              <wp:posOffset>365760</wp:posOffset>
            </wp:positionV>
            <wp:extent cx="5122545" cy="2901315"/>
            <wp:effectExtent l="0" t="0" r="1905" b="0"/>
            <wp:wrapTopAndBottom/>
            <wp:docPr id="1" name="Wykres 1" descr="Chart 1. Prices changes of sold production of industry compared to the previous month">
              <a:extLst xmlns:a="http://schemas.openxmlformats.org/drawingml/2006/main">
                <a:ext uri="{FF2B5EF4-FFF2-40B4-BE49-F238E27FC236}">
                  <a16:creationId xmlns:a16="http://schemas.microsoft.com/office/drawing/2014/main" id="{3D8CD532-D6D6-47E0-B500-F9C0FC3B9E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640017" w:rsidRPr="00823593">
        <w:rPr>
          <w:b w:val="0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49728" behindDoc="1" locked="0" layoutInCell="1" allowOverlap="1" wp14:anchorId="13274E31" wp14:editId="0F311F37">
                <wp:simplePos x="0" y="0"/>
                <wp:positionH relativeFrom="column">
                  <wp:posOffset>5285105</wp:posOffset>
                </wp:positionH>
                <wp:positionV relativeFrom="paragraph">
                  <wp:posOffset>788670</wp:posOffset>
                </wp:positionV>
                <wp:extent cx="1725295" cy="859155"/>
                <wp:effectExtent l="0" t="0" r="0" b="0"/>
                <wp:wrapTight wrapText="bothSides">
                  <wp:wrapPolygon edited="0">
                    <wp:start x="715" y="0"/>
                    <wp:lineTo x="715" y="21073"/>
                    <wp:lineTo x="20749" y="21073"/>
                    <wp:lineTo x="20749" y="0"/>
                    <wp:lineTo x="715" y="0"/>
                  </wp:wrapPolygon>
                </wp:wrapTight>
                <wp:docPr id="17" name="Pole tekstowe 17" descr="In September 2026 prices of sold production of industry increased by 0.7% compared to August 2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59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957BC" w14:textId="43E567F1" w:rsidR="00432F0F" w:rsidRPr="00432F0F" w:rsidRDefault="00964531" w:rsidP="002D401B">
                            <w:pPr>
                              <w:pStyle w:val="tekstzboku"/>
                              <w:rPr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iCs/>
                                <w:lang w:val="en-US"/>
                              </w:rPr>
                              <w:t>I</w:t>
                            </w:r>
                            <w:r w:rsidRPr="00432F0F">
                              <w:rPr>
                                <w:iCs/>
                                <w:lang w:val="en-US"/>
                              </w:rPr>
                              <w:t xml:space="preserve">n </w:t>
                            </w:r>
                            <w:r w:rsidR="00B41319">
                              <w:rPr>
                                <w:iCs/>
                                <w:lang w:val="en-US"/>
                              </w:rPr>
                              <w:t xml:space="preserve">September </w:t>
                            </w:r>
                            <w:r w:rsidR="00ED2178">
                              <w:rPr>
                                <w:iCs/>
                                <w:lang w:val="en-US"/>
                              </w:rPr>
                              <w:t>2026</w:t>
                            </w:r>
                            <w:r>
                              <w:rPr>
                                <w:iCs/>
                                <w:lang w:val="en-US"/>
                              </w:rPr>
                              <w:t xml:space="preserve"> </w:t>
                            </w:r>
                            <w:r w:rsidR="00432F0F">
                              <w:rPr>
                                <w:iCs/>
                                <w:lang w:val="en-US"/>
                              </w:rPr>
                              <w:t>prices of sold</w:t>
                            </w:r>
                            <w:r w:rsidR="00432F0F" w:rsidRPr="00432F0F">
                              <w:rPr>
                                <w:iCs/>
                                <w:lang w:val="en-US"/>
                              </w:rPr>
                              <w:t xml:space="preserve"> production </w:t>
                            </w:r>
                            <w:r w:rsidR="00432F0F">
                              <w:rPr>
                                <w:iCs/>
                                <w:lang w:val="en-US"/>
                              </w:rPr>
                              <w:t xml:space="preserve">of industry </w:t>
                            </w:r>
                            <w:r w:rsidR="00ED48DB">
                              <w:rPr>
                                <w:iCs/>
                                <w:lang w:val="en-US"/>
                              </w:rPr>
                              <w:t>in</w:t>
                            </w:r>
                            <w:r w:rsidR="00481163">
                              <w:rPr>
                                <w:iCs/>
                                <w:lang w:val="en-US"/>
                              </w:rPr>
                              <w:t>creased by 0.</w:t>
                            </w:r>
                            <w:r w:rsidR="0031781E">
                              <w:rPr>
                                <w:iCs/>
                                <w:lang w:val="en-US"/>
                              </w:rPr>
                              <w:t>7</w:t>
                            </w:r>
                            <w:r w:rsidR="00481163">
                              <w:rPr>
                                <w:iCs/>
                                <w:lang w:val="en-US"/>
                              </w:rPr>
                              <w:t xml:space="preserve">% compared to </w:t>
                            </w:r>
                            <w:r w:rsidR="00CF2444">
                              <w:rPr>
                                <w:iCs/>
                                <w:lang w:val="en-US"/>
                              </w:rPr>
                              <w:t>August</w:t>
                            </w:r>
                            <w:r w:rsidR="00481163">
                              <w:rPr>
                                <w:iCs/>
                                <w:lang w:val="en-US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74E31" id="_x0000_t202" coordsize="21600,21600" o:spt="202" path="m,l,21600r21600,l21600,xe">
                <v:stroke joinstyle="miter"/>
                <v:path gradientshapeok="t" o:connecttype="rect"/>
              </v:shapetype>
              <v:shape id="Pole tekstowe 17" o:spid="_x0000_s1027" type="#_x0000_t202" alt="In September 2026 prices of sold production of industry increased by 0.7% compared to August 2026" style="position:absolute;left:0;text-align:left;margin-left:416.15pt;margin-top:62.1pt;width:135.85pt;height:67.65pt;z-index:-251466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" filled="f" stroked="f">
                <v:textbox>
                  <w:txbxContent>
                    <w:p w14:paraId="27D957BC" w14:textId="43E567F1" w:rsidR="00432F0F" w:rsidRPr="00432F0F" w:rsidRDefault="00964531" w:rsidP="002D401B">
                      <w:pPr>
                        <w:pStyle w:val="tekstzboku"/>
                        <w:rPr>
                          <w:iCs/>
                          <w:lang w:val="en-US"/>
                        </w:rPr>
                      </w:pPr>
                      <w:r>
                        <w:rPr>
                          <w:iCs/>
                          <w:lang w:val="en-US"/>
                        </w:rPr>
                        <w:t>I</w:t>
                      </w:r>
                      <w:r w:rsidRPr="00432F0F">
                        <w:rPr>
                          <w:iCs/>
                          <w:lang w:val="en-US"/>
                        </w:rPr>
                        <w:t xml:space="preserve">n </w:t>
                      </w:r>
                      <w:r w:rsidR="00B41319">
                        <w:rPr>
                          <w:iCs/>
                          <w:lang w:val="en-US"/>
                        </w:rPr>
                        <w:t xml:space="preserve">September </w:t>
                      </w:r>
                      <w:r w:rsidR="00ED2178">
                        <w:rPr>
                          <w:iCs/>
                          <w:lang w:val="en-US"/>
                        </w:rPr>
                        <w:t>2026</w:t>
                      </w:r>
                      <w:r>
                        <w:rPr>
                          <w:iCs/>
                          <w:lang w:val="en-US"/>
                        </w:rPr>
                        <w:t xml:space="preserve"> </w:t>
                      </w:r>
                      <w:r w:rsidR="00432F0F">
                        <w:rPr>
                          <w:iCs/>
                          <w:lang w:val="en-US"/>
                        </w:rPr>
                        <w:t>prices of sold</w:t>
                      </w:r>
                      <w:r w:rsidR="00432F0F" w:rsidRPr="00432F0F">
                        <w:rPr>
                          <w:iCs/>
                          <w:lang w:val="en-US"/>
                        </w:rPr>
                        <w:t xml:space="preserve"> production </w:t>
                      </w:r>
                      <w:r w:rsidR="00432F0F">
                        <w:rPr>
                          <w:iCs/>
                          <w:lang w:val="en-US"/>
                        </w:rPr>
                        <w:t xml:space="preserve">of industry </w:t>
                      </w:r>
                      <w:r w:rsidR="00ED48DB">
                        <w:rPr>
                          <w:iCs/>
                          <w:lang w:val="en-US"/>
                        </w:rPr>
                        <w:t>in</w:t>
                      </w:r>
                      <w:r w:rsidR="00481163">
                        <w:rPr>
                          <w:iCs/>
                          <w:lang w:val="en-US"/>
                        </w:rPr>
                        <w:t>creased by 0.</w:t>
                      </w:r>
                      <w:r w:rsidR="0031781E">
                        <w:rPr>
                          <w:iCs/>
                          <w:lang w:val="en-US"/>
                        </w:rPr>
                        <w:t>7</w:t>
                      </w:r>
                      <w:r w:rsidR="00481163">
                        <w:rPr>
                          <w:iCs/>
                          <w:lang w:val="en-US"/>
                        </w:rPr>
                        <w:t xml:space="preserve">% compared to </w:t>
                      </w:r>
                      <w:r w:rsidR="00CF2444">
                        <w:rPr>
                          <w:iCs/>
                          <w:lang w:val="en-US"/>
                        </w:rPr>
                        <w:t>August</w:t>
                      </w:r>
                      <w:r w:rsidR="00481163">
                        <w:rPr>
                          <w:iCs/>
                          <w:lang w:val="en-US"/>
                        </w:rPr>
                        <w:t xml:space="preserve"> 2026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D401B" w:rsidRPr="007444CA">
        <w:rPr>
          <w:lang w:val="en-US"/>
        </w:rPr>
        <w:t xml:space="preserve">Chart </w:t>
      </w:r>
      <w:r w:rsidR="002D401B">
        <w:rPr>
          <w:lang w:val="en-US"/>
        </w:rPr>
        <w:t>1</w:t>
      </w:r>
      <w:r w:rsidR="002D401B" w:rsidRPr="007444CA">
        <w:rPr>
          <w:lang w:val="en-US"/>
        </w:rPr>
        <w:t xml:space="preserve">. Prices changes of sold production of industry </w:t>
      </w:r>
      <w:r w:rsidR="00432F0F">
        <w:rPr>
          <w:lang w:val="en-US"/>
        </w:rPr>
        <w:t>compared to the </w:t>
      </w:r>
      <w:r w:rsidR="002D401B">
        <w:rPr>
          <w:lang w:val="en-US"/>
        </w:rPr>
        <w:t>p</w:t>
      </w:r>
      <w:r w:rsidR="002D401B" w:rsidRPr="007444CA">
        <w:rPr>
          <w:lang w:val="en-US"/>
        </w:rPr>
        <w:t xml:space="preserve">revious </w:t>
      </w:r>
      <w:r w:rsidR="002D401B">
        <w:rPr>
          <w:lang w:val="en-US"/>
        </w:rPr>
        <w:t>month</w:t>
      </w:r>
    </w:p>
    <w:p w14:paraId="6F26E676" w14:textId="77777777" w:rsidR="004D4808" w:rsidRDefault="004D4808" w:rsidP="00C76407">
      <w:pPr>
        <w:spacing w:before="0"/>
        <w:rPr>
          <w:shd w:val="clear" w:color="auto" w:fill="FFFFFF"/>
          <w:lang w:val="en-US"/>
        </w:rPr>
      </w:pPr>
    </w:p>
    <w:p w14:paraId="2948078B" w14:textId="552B09E1" w:rsidR="00285E63" w:rsidRDefault="00B55586" w:rsidP="00C76407">
      <w:pPr>
        <w:spacing w:before="0"/>
        <w:rPr>
          <w:shd w:val="clear" w:color="auto" w:fill="FFFFFF"/>
          <w:lang w:val="en-US"/>
        </w:rPr>
      </w:pPr>
      <w:bookmarkStart w:id="2" w:name="_GoBack"/>
      <w:bookmarkEnd w:id="2"/>
      <w:r w:rsidRPr="00B55586">
        <w:rPr>
          <w:shd w:val="clear" w:color="auto" w:fill="FFFFFF"/>
          <w:lang w:val="en-US"/>
        </w:rPr>
        <w:t xml:space="preserve">Price increases in </w:t>
      </w:r>
      <w:r w:rsidR="00B41319">
        <w:rPr>
          <w:shd w:val="clear" w:color="auto" w:fill="FFFFFF"/>
          <w:lang w:val="en-US"/>
        </w:rPr>
        <w:t>September</w:t>
      </w:r>
      <w:r w:rsidRPr="00B55586">
        <w:rPr>
          <w:shd w:val="clear" w:color="auto" w:fill="FFFFFF"/>
          <w:lang w:val="en-US"/>
        </w:rPr>
        <w:t xml:space="preserve"> 2026 were observed </w:t>
      </w:r>
      <w:r w:rsidR="0031781E">
        <w:rPr>
          <w:shd w:val="clear" w:color="auto" w:fill="FFFFFF"/>
          <w:lang w:val="en-US"/>
        </w:rPr>
        <w:t>in</w:t>
      </w:r>
      <w:r w:rsidRPr="00B55586">
        <w:rPr>
          <w:shd w:val="clear" w:color="auto" w:fill="FFFFFF"/>
          <w:lang w:val="en-US"/>
        </w:rPr>
        <w:t xml:space="preserve"> </w:t>
      </w:r>
      <w:r w:rsidRPr="00D755AF">
        <w:rPr>
          <w:b/>
          <w:shd w:val="clear" w:color="auto" w:fill="FFFFFF"/>
          <w:lang w:val="en-US"/>
        </w:rPr>
        <w:t>mining and quarrying</w:t>
      </w:r>
      <w:r w:rsidRPr="00990758">
        <w:rPr>
          <w:shd w:val="clear" w:color="auto" w:fill="FFFFFF"/>
          <w:lang w:val="en-US"/>
        </w:rPr>
        <w:t xml:space="preserve"> </w:t>
      </w:r>
      <w:r>
        <w:rPr>
          <w:shd w:val="clear" w:color="auto" w:fill="FFFFFF"/>
          <w:lang w:val="en-US"/>
        </w:rPr>
        <w:t xml:space="preserve">- by </w:t>
      </w:r>
      <w:r w:rsidR="00CF2444">
        <w:rPr>
          <w:shd w:val="clear" w:color="auto" w:fill="FFFFFF"/>
          <w:lang w:val="en-US"/>
        </w:rPr>
        <w:t>2.1</w:t>
      </w:r>
      <w:r w:rsidRPr="00990758">
        <w:rPr>
          <w:shd w:val="clear" w:color="auto" w:fill="FFFFFF"/>
          <w:lang w:val="en-US"/>
        </w:rPr>
        <w:t>%</w:t>
      </w:r>
      <w:r>
        <w:rPr>
          <w:shd w:val="clear" w:color="auto" w:fill="FFFFFF"/>
          <w:lang w:val="en-US"/>
        </w:rPr>
        <w:t xml:space="preserve">, </w:t>
      </w:r>
      <w:r w:rsidR="0031781E">
        <w:rPr>
          <w:shd w:val="clear" w:color="auto" w:fill="FFFFFF"/>
          <w:lang w:val="en-US"/>
        </w:rPr>
        <w:t xml:space="preserve">as well as in </w:t>
      </w:r>
      <w:r w:rsidRPr="00D755AF">
        <w:rPr>
          <w:b/>
          <w:shd w:val="clear" w:color="auto" w:fill="FFFFFF"/>
          <w:lang w:val="en-US"/>
        </w:rPr>
        <w:t>manufacturing</w:t>
      </w:r>
      <w:r>
        <w:rPr>
          <w:shd w:val="clear" w:color="auto" w:fill="FFFFFF"/>
          <w:lang w:val="en-US"/>
        </w:rPr>
        <w:t xml:space="preserve"> – by </w:t>
      </w:r>
      <w:r w:rsidRPr="00990758">
        <w:rPr>
          <w:shd w:val="clear" w:color="auto" w:fill="FFFFFF"/>
          <w:lang w:val="en-US"/>
        </w:rPr>
        <w:t>0</w:t>
      </w:r>
      <w:r>
        <w:rPr>
          <w:shd w:val="clear" w:color="auto" w:fill="FFFFFF"/>
          <w:lang w:val="en-US"/>
        </w:rPr>
        <w:t>.</w:t>
      </w:r>
      <w:r w:rsidR="0031781E">
        <w:rPr>
          <w:shd w:val="clear" w:color="auto" w:fill="FFFFFF"/>
          <w:lang w:val="en-US"/>
        </w:rPr>
        <w:t>8</w:t>
      </w:r>
      <w:r w:rsidRPr="00990758">
        <w:rPr>
          <w:shd w:val="clear" w:color="auto" w:fill="FFFFFF"/>
          <w:lang w:val="en-US"/>
        </w:rPr>
        <w:t>%</w:t>
      </w:r>
      <w:r w:rsidR="0031781E">
        <w:rPr>
          <w:shd w:val="clear" w:color="auto" w:fill="FFFFFF"/>
          <w:lang w:val="en-US"/>
        </w:rPr>
        <w:t>. In</w:t>
      </w:r>
      <w:r>
        <w:rPr>
          <w:shd w:val="clear" w:color="auto" w:fill="FFFFFF"/>
          <w:lang w:val="en-US"/>
        </w:rPr>
        <w:t xml:space="preserve"> </w:t>
      </w:r>
      <w:r w:rsidR="0031781E" w:rsidRPr="008937B7">
        <w:rPr>
          <w:b/>
          <w:shd w:val="clear" w:color="auto" w:fill="FFFFFF"/>
          <w:lang w:val="en-US"/>
        </w:rPr>
        <w:t>electricity, gas, steam and air conditioning supply</w:t>
      </w:r>
      <w:r w:rsidR="0031781E" w:rsidRPr="009E66A5">
        <w:rPr>
          <w:shd w:val="clear" w:color="auto" w:fill="FFFFFF"/>
          <w:lang w:val="en-US"/>
        </w:rPr>
        <w:t xml:space="preserve"> </w:t>
      </w:r>
      <w:r w:rsidR="0031781E" w:rsidRPr="0031781E">
        <w:rPr>
          <w:shd w:val="clear" w:color="auto" w:fill="FFFFFF"/>
          <w:lang w:val="en-US"/>
        </w:rPr>
        <w:t>prices remained at a level similar to those recorded in the previous month</w:t>
      </w:r>
      <w:r w:rsidR="0031781E">
        <w:rPr>
          <w:shd w:val="clear" w:color="auto" w:fill="FFFFFF"/>
          <w:lang w:val="en-US"/>
        </w:rPr>
        <w:t>.</w:t>
      </w:r>
      <w:r w:rsidR="0031781E" w:rsidRPr="0031781E">
        <w:rPr>
          <w:shd w:val="clear" w:color="auto" w:fill="FFFFFF"/>
          <w:lang w:val="en-US"/>
        </w:rPr>
        <w:t xml:space="preserve"> A drop in prices, however, was recorded </w:t>
      </w:r>
      <w:r w:rsidR="0031781E">
        <w:rPr>
          <w:shd w:val="clear" w:color="auto" w:fill="FFFFFF"/>
          <w:lang w:val="en-US"/>
        </w:rPr>
        <w:t xml:space="preserve">in </w:t>
      </w:r>
      <w:r w:rsidR="009E66A5" w:rsidRPr="008937B7">
        <w:rPr>
          <w:b/>
          <w:shd w:val="clear" w:color="auto" w:fill="FFFFFF"/>
          <w:lang w:val="en-US"/>
        </w:rPr>
        <w:t>water supply; sewerage, waste management and remediation activities</w:t>
      </w:r>
      <w:r w:rsidR="009E66A5" w:rsidRPr="009E66A5">
        <w:rPr>
          <w:shd w:val="clear" w:color="auto" w:fill="FFFFFF"/>
          <w:lang w:val="en-US"/>
        </w:rPr>
        <w:t xml:space="preserve"> </w:t>
      </w:r>
      <w:r w:rsidR="00ED48DB">
        <w:rPr>
          <w:shd w:val="clear" w:color="auto" w:fill="FFFFFF"/>
          <w:lang w:val="en-US"/>
        </w:rPr>
        <w:t>by 0.</w:t>
      </w:r>
      <w:r w:rsidR="0031781E">
        <w:rPr>
          <w:shd w:val="clear" w:color="auto" w:fill="FFFFFF"/>
          <w:lang w:val="en-US"/>
        </w:rPr>
        <w:t>2</w:t>
      </w:r>
      <w:r w:rsidR="00ED48DB">
        <w:rPr>
          <w:shd w:val="clear" w:color="auto" w:fill="FFFFFF"/>
          <w:lang w:val="en-US"/>
        </w:rPr>
        <w:t>%.</w:t>
      </w:r>
    </w:p>
    <w:p w14:paraId="2758CD14" w14:textId="0DBC03DD" w:rsidR="00C02A64" w:rsidRPr="007444CA" w:rsidRDefault="00C02A64" w:rsidP="00C02A64">
      <w:pPr>
        <w:pStyle w:val="Nagwek1"/>
        <w:rPr>
          <w:lang w:val="en-US"/>
        </w:rPr>
      </w:pPr>
      <w:r w:rsidRPr="007444CA">
        <w:rPr>
          <w:lang w:val="en-US"/>
        </w:rPr>
        <w:t xml:space="preserve">Prices changes of sold production of industry in </w:t>
      </w:r>
      <w:r w:rsidR="00B41319">
        <w:rPr>
          <w:lang w:val="en-US"/>
        </w:rPr>
        <w:t>September</w:t>
      </w:r>
      <w:r w:rsidR="008E1676">
        <w:rPr>
          <w:lang w:val="en-US"/>
        </w:rPr>
        <w:t xml:space="preserve"> 2026</w:t>
      </w:r>
      <w:r w:rsidRPr="007444CA">
        <w:rPr>
          <w:lang w:val="en-US"/>
        </w:rPr>
        <w:t xml:space="preserve"> compared to </w:t>
      </w:r>
      <w:r>
        <w:rPr>
          <w:lang w:val="en-US"/>
        </w:rPr>
        <w:t>the corresponding month of the previous year</w:t>
      </w:r>
    </w:p>
    <w:p w14:paraId="5ABD467E" w14:textId="3404381C" w:rsidR="00C217EC" w:rsidRDefault="00C02A64" w:rsidP="00C217EC">
      <w:pPr>
        <w:rPr>
          <w:shd w:val="clear" w:color="auto" w:fill="FFFFFF"/>
          <w:lang w:val="en-US"/>
        </w:rPr>
      </w:pPr>
      <w:r w:rsidRPr="00953401">
        <w:rPr>
          <w:shd w:val="clear" w:color="auto" w:fill="FFFFFF"/>
          <w:lang w:val="en-US"/>
        </w:rPr>
        <w:t xml:space="preserve">In </w:t>
      </w:r>
      <w:r w:rsidR="00B41319">
        <w:rPr>
          <w:shd w:val="clear" w:color="auto" w:fill="FFFFFF"/>
          <w:lang w:val="en-US"/>
        </w:rPr>
        <w:t>September</w:t>
      </w:r>
      <w:r w:rsidR="008E1676">
        <w:rPr>
          <w:shd w:val="clear" w:color="auto" w:fill="FFFFFF"/>
          <w:lang w:val="en-US"/>
        </w:rPr>
        <w:t xml:space="preserve"> 2026</w:t>
      </w:r>
      <w:r w:rsidRPr="00953401">
        <w:rPr>
          <w:shd w:val="clear" w:color="auto" w:fill="FFFFFF"/>
          <w:lang w:val="en-US"/>
        </w:rPr>
        <w:t xml:space="preserve"> </w:t>
      </w:r>
      <w:r w:rsidRPr="00964531">
        <w:rPr>
          <w:shd w:val="clear" w:color="auto" w:fill="FFFFFF"/>
          <w:lang w:val="en-US"/>
        </w:rPr>
        <w:t>the prices of sold production of industry</w:t>
      </w:r>
      <w:r w:rsidRPr="00953401">
        <w:rPr>
          <w:shd w:val="clear" w:color="auto" w:fill="FFFFFF"/>
          <w:lang w:val="en-US"/>
        </w:rPr>
        <w:t xml:space="preserve"> compared to the corresponding month of the previous year </w:t>
      </w:r>
      <w:r w:rsidR="0075484E" w:rsidRPr="0075484E">
        <w:rPr>
          <w:shd w:val="clear" w:color="auto" w:fill="FFFFFF"/>
          <w:lang w:val="en-US"/>
        </w:rPr>
        <w:t xml:space="preserve">increased by </w:t>
      </w:r>
      <w:r w:rsidR="00B91A48">
        <w:rPr>
          <w:shd w:val="clear" w:color="auto" w:fill="FFFFFF"/>
          <w:lang w:val="en-US"/>
        </w:rPr>
        <w:t>6.1</w:t>
      </w:r>
      <w:r w:rsidR="002506EF">
        <w:rPr>
          <w:shd w:val="clear" w:color="auto" w:fill="FFFFFF"/>
          <w:lang w:val="en-US"/>
        </w:rPr>
        <w:t>%.</w:t>
      </w:r>
      <w:r w:rsidR="000838A2">
        <w:rPr>
          <w:shd w:val="clear" w:color="auto" w:fill="FFFFFF"/>
          <w:lang w:val="en-US"/>
        </w:rPr>
        <w:t xml:space="preserve"> </w:t>
      </w:r>
      <w:r w:rsidR="00515DD2" w:rsidRPr="00515DD2">
        <w:rPr>
          <w:shd w:val="clear" w:color="auto" w:fill="FFFFFF"/>
          <w:lang w:val="en-US"/>
        </w:rPr>
        <w:t>In annual terms a rise in prices has been recorded since March of this year.</w:t>
      </w:r>
    </w:p>
    <w:p w14:paraId="30977E56" w14:textId="240DD9AE" w:rsidR="00285E63" w:rsidRPr="007444CA" w:rsidRDefault="0031781E" w:rsidP="0055200E">
      <w:pPr>
        <w:pStyle w:val="Tytuwykresu0"/>
        <w:ind w:left="709" w:hanging="709"/>
        <w:rPr>
          <w:lang w:val="en-US"/>
        </w:rPr>
      </w:pPr>
      <w:r>
        <w:drawing>
          <wp:anchor distT="0" distB="0" distL="114300" distR="114300" simplePos="0" relativeHeight="251883520" behindDoc="0" locked="0" layoutInCell="1" allowOverlap="1" wp14:anchorId="432B67A1" wp14:editId="5661B61C">
            <wp:simplePos x="0" y="0"/>
            <wp:positionH relativeFrom="margin">
              <wp:align>left</wp:align>
            </wp:positionH>
            <wp:positionV relativeFrom="paragraph">
              <wp:posOffset>472440</wp:posOffset>
            </wp:positionV>
            <wp:extent cx="5122545" cy="2530475"/>
            <wp:effectExtent l="0" t="0" r="1905" b="3175"/>
            <wp:wrapTopAndBottom/>
            <wp:docPr id="2" name="Wykres 2" descr="Chart 2. Prices changes of sold production of industry compared to the corresponding period of the previous year">
              <a:extLst xmlns:a="http://schemas.openxmlformats.org/drawingml/2006/main">
                <a:ext uri="{FF2B5EF4-FFF2-40B4-BE49-F238E27FC236}">
                  <a16:creationId xmlns:a16="http://schemas.microsoft.com/office/drawing/2014/main" id="{3ED82594-633C-4E9A-8F9B-28C19CA83E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="000F147B" w:rsidRPr="00966C9A">
        <mc:AlternateContent>
          <mc:Choice Requires="wps">
            <w:drawing>
              <wp:anchor distT="45720" distB="45720" distL="114300" distR="114300" simplePos="0" relativeHeight="251853824" behindDoc="1" locked="0" layoutInCell="1" allowOverlap="1" wp14:anchorId="4B2280CF" wp14:editId="36F0E8FC">
                <wp:simplePos x="0" y="0"/>
                <wp:positionH relativeFrom="page">
                  <wp:posOffset>5720291</wp:posOffset>
                </wp:positionH>
                <wp:positionV relativeFrom="paragraph">
                  <wp:posOffset>1153371</wp:posOffset>
                </wp:positionV>
                <wp:extent cx="1725295" cy="1072515"/>
                <wp:effectExtent l="0" t="0" r="0" b="0"/>
                <wp:wrapTight wrapText="bothSides">
                  <wp:wrapPolygon edited="0">
                    <wp:start x="715" y="0"/>
                    <wp:lineTo x="715" y="21101"/>
                    <wp:lineTo x="20749" y="21101"/>
                    <wp:lineTo x="20749" y="0"/>
                    <wp:lineTo x="715" y="0"/>
                  </wp:wrapPolygon>
                </wp:wrapTight>
                <wp:docPr id="4" name="Pole tekstowe 4" descr="In September 2026 an increase in the dynamics of prices of sold production of industry per year was observed by 6.1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72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3C380" w14:textId="7FA45A8E" w:rsidR="00285E63" w:rsidRPr="007444CA" w:rsidRDefault="00285E63" w:rsidP="00285E63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  <w:r w:rsidRPr="000C3DBE">
                              <w:rPr>
                                <w:bCs w:val="0"/>
                                <w:lang w:val="en-US"/>
                              </w:rPr>
                              <w:t xml:space="preserve">In </w:t>
                            </w:r>
                            <w:r w:rsidR="00B41319">
                              <w:rPr>
                                <w:bCs w:val="0"/>
                                <w:lang w:val="en-US"/>
                              </w:rPr>
                              <w:t xml:space="preserve">September </w:t>
                            </w:r>
                            <w:r w:rsidR="00FE29AE">
                              <w:rPr>
                                <w:bCs w:val="0"/>
                                <w:lang w:val="en-US"/>
                              </w:rPr>
                              <w:t>2026</w:t>
                            </w:r>
                            <w:r w:rsidRPr="000C3DBE">
                              <w:rPr>
                                <w:bCs w:val="0"/>
                                <w:lang w:val="en-US"/>
                              </w:rPr>
                              <w:t xml:space="preserve"> a</w:t>
                            </w:r>
                            <w:r w:rsidR="000617F2">
                              <w:rPr>
                                <w:bCs w:val="0"/>
                                <w:lang w:val="en-US"/>
                              </w:rPr>
                              <w:t xml:space="preserve">n increase </w:t>
                            </w:r>
                            <w:r w:rsidRPr="000C3DBE">
                              <w:rPr>
                                <w:bCs w:val="0"/>
                                <w:lang w:val="en-US"/>
                              </w:rPr>
                              <w:t>in</w:t>
                            </w:r>
                            <w:r w:rsidR="00EA53AA">
                              <w:rPr>
                                <w:bCs w:val="0"/>
                                <w:lang w:val="en-US"/>
                              </w:rPr>
                              <w:t> </w:t>
                            </w:r>
                            <w:r w:rsidRPr="000C3DBE">
                              <w:rPr>
                                <w:bCs w:val="0"/>
                                <w:lang w:val="en-US"/>
                              </w:rPr>
                              <w:t>the dynamics of</w:t>
                            </w:r>
                            <w:r>
                              <w:rPr>
                                <w:bCs w:val="0"/>
                                <w:lang w:val="en-US"/>
                              </w:rPr>
                              <w:t xml:space="preserve"> prices of</w:t>
                            </w:r>
                            <w:r w:rsidRPr="000C3DBE">
                              <w:rPr>
                                <w:bCs w:val="0"/>
                                <w:lang w:val="en-US"/>
                              </w:rPr>
                              <w:t xml:space="preserve"> sold production </w:t>
                            </w:r>
                            <w:r>
                              <w:rPr>
                                <w:bCs w:val="0"/>
                                <w:lang w:val="en-US"/>
                              </w:rPr>
                              <w:t xml:space="preserve">of industry per year </w:t>
                            </w:r>
                            <w:r w:rsidRPr="000C3DBE">
                              <w:rPr>
                                <w:bCs w:val="0"/>
                                <w:lang w:val="en-US"/>
                              </w:rPr>
                              <w:t>was observed</w:t>
                            </w:r>
                            <w:r>
                              <w:rPr>
                                <w:bCs w:val="0"/>
                                <w:lang w:val="en-US"/>
                              </w:rPr>
                              <w:t xml:space="preserve"> by</w:t>
                            </w:r>
                            <w:r w:rsidR="0094656D">
                              <w:rPr>
                                <w:bCs w:val="0"/>
                                <w:lang w:val="en-US"/>
                              </w:rPr>
                              <w:t> </w:t>
                            </w:r>
                            <w:r w:rsidR="0031781E">
                              <w:rPr>
                                <w:bCs w:val="0"/>
                                <w:lang w:val="en-US"/>
                              </w:rPr>
                              <w:t>6.1</w:t>
                            </w:r>
                            <w:r>
                              <w:rPr>
                                <w:bCs w:val="0"/>
                                <w:lang w:val="en-US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280CF" id="Pole tekstowe 4" o:spid="_x0000_s1028" type="#_x0000_t202" alt="In September 2026 an increase in the dynamics of prices of sold production of industry per year was observed by 6.1%" style="position:absolute;left:0;text-align:left;margin-left:450.4pt;margin-top:90.8pt;width:135.85pt;height:84.45pt;z-index:-2514626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" filled="f" stroked="f">
                <v:textbox>
                  <w:txbxContent>
                    <w:p w14:paraId="2CE3C380" w14:textId="7FA45A8E" w:rsidR="00285E63" w:rsidRPr="007444CA" w:rsidRDefault="00285E63" w:rsidP="00285E63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  <w:r w:rsidRPr="000C3DBE">
                        <w:rPr>
                          <w:bCs w:val="0"/>
                          <w:lang w:val="en-US"/>
                        </w:rPr>
                        <w:t xml:space="preserve">In </w:t>
                      </w:r>
                      <w:r w:rsidR="00B41319">
                        <w:rPr>
                          <w:bCs w:val="0"/>
                          <w:lang w:val="en-US"/>
                        </w:rPr>
                        <w:t xml:space="preserve">September </w:t>
                      </w:r>
                      <w:r w:rsidR="00FE29AE">
                        <w:rPr>
                          <w:bCs w:val="0"/>
                          <w:lang w:val="en-US"/>
                        </w:rPr>
                        <w:t>2026</w:t>
                      </w:r>
                      <w:r w:rsidRPr="000C3DBE">
                        <w:rPr>
                          <w:bCs w:val="0"/>
                          <w:lang w:val="en-US"/>
                        </w:rPr>
                        <w:t xml:space="preserve"> a</w:t>
                      </w:r>
                      <w:r w:rsidR="000617F2">
                        <w:rPr>
                          <w:bCs w:val="0"/>
                          <w:lang w:val="en-US"/>
                        </w:rPr>
                        <w:t xml:space="preserve">n increase </w:t>
                      </w:r>
                      <w:r w:rsidRPr="000C3DBE">
                        <w:rPr>
                          <w:bCs w:val="0"/>
                          <w:lang w:val="en-US"/>
                        </w:rPr>
                        <w:t>in</w:t>
                      </w:r>
                      <w:r w:rsidR="00EA53AA">
                        <w:rPr>
                          <w:bCs w:val="0"/>
                          <w:lang w:val="en-US"/>
                        </w:rPr>
                        <w:t> </w:t>
                      </w:r>
                      <w:r w:rsidRPr="000C3DBE">
                        <w:rPr>
                          <w:bCs w:val="0"/>
                          <w:lang w:val="en-US"/>
                        </w:rPr>
                        <w:t>the dynamics of</w:t>
                      </w:r>
                      <w:r>
                        <w:rPr>
                          <w:bCs w:val="0"/>
                          <w:lang w:val="en-US"/>
                        </w:rPr>
                        <w:t xml:space="preserve"> prices of</w:t>
                      </w:r>
                      <w:r w:rsidRPr="000C3DBE">
                        <w:rPr>
                          <w:bCs w:val="0"/>
                          <w:lang w:val="en-US"/>
                        </w:rPr>
                        <w:t xml:space="preserve"> sold production </w:t>
                      </w:r>
                      <w:r>
                        <w:rPr>
                          <w:bCs w:val="0"/>
                          <w:lang w:val="en-US"/>
                        </w:rPr>
                        <w:t xml:space="preserve">of industry per year </w:t>
                      </w:r>
                      <w:r w:rsidRPr="000C3DBE">
                        <w:rPr>
                          <w:bCs w:val="0"/>
                          <w:lang w:val="en-US"/>
                        </w:rPr>
                        <w:t>was observed</w:t>
                      </w:r>
                      <w:r>
                        <w:rPr>
                          <w:bCs w:val="0"/>
                          <w:lang w:val="en-US"/>
                        </w:rPr>
                        <w:t xml:space="preserve"> by</w:t>
                      </w:r>
                      <w:r w:rsidR="0094656D">
                        <w:rPr>
                          <w:bCs w:val="0"/>
                          <w:lang w:val="en-US"/>
                        </w:rPr>
                        <w:t> </w:t>
                      </w:r>
                      <w:r w:rsidR="0031781E">
                        <w:rPr>
                          <w:bCs w:val="0"/>
                          <w:lang w:val="en-US"/>
                        </w:rPr>
                        <w:t>6.1</w:t>
                      </w:r>
                      <w:r>
                        <w:rPr>
                          <w:bCs w:val="0"/>
                          <w:lang w:val="en-US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85E63" w:rsidRPr="0055200E">
        <w:rPr>
          <w:shd w:val="clear" w:color="auto" w:fill="FFFFFF"/>
          <w:lang w:val="en-US"/>
        </w:rPr>
        <w:t xml:space="preserve">Chart </w:t>
      </w:r>
      <w:r w:rsidR="00C76407">
        <w:rPr>
          <w:shd w:val="clear" w:color="auto" w:fill="FFFFFF"/>
          <w:lang w:val="en-US"/>
        </w:rPr>
        <w:t>2</w:t>
      </w:r>
      <w:r w:rsidR="00285E63" w:rsidRPr="0055200E">
        <w:rPr>
          <w:shd w:val="clear" w:color="auto" w:fill="FFFFFF"/>
          <w:lang w:val="en-US"/>
        </w:rPr>
        <w:t xml:space="preserve">. Prices changes of sold production of industry </w:t>
      </w:r>
      <w:r w:rsidR="00DB304E" w:rsidRPr="0055200E">
        <w:rPr>
          <w:shd w:val="clear" w:color="auto" w:fill="FFFFFF"/>
          <w:lang w:val="en-US"/>
        </w:rPr>
        <w:t xml:space="preserve">compared to the </w:t>
      </w:r>
      <w:r w:rsidR="00285E63" w:rsidRPr="0055200E">
        <w:rPr>
          <w:shd w:val="clear" w:color="auto" w:fill="FFFFFF"/>
          <w:lang w:val="en-US"/>
        </w:rPr>
        <w:t>corresponding period of the previo</w:t>
      </w:r>
      <w:r w:rsidR="00285E63" w:rsidRPr="007444CA">
        <w:rPr>
          <w:lang w:val="en-US"/>
        </w:rPr>
        <w:t>us year</w:t>
      </w:r>
    </w:p>
    <w:p w14:paraId="772AF10D" w14:textId="3FD9DD5C" w:rsidR="00C76407" w:rsidRDefault="00C76407" w:rsidP="00C76407">
      <w:pPr>
        <w:spacing w:before="0" w:after="0"/>
        <w:rPr>
          <w:shd w:val="clear" w:color="auto" w:fill="FFFFFF"/>
          <w:lang w:val="en-US"/>
        </w:rPr>
      </w:pPr>
    </w:p>
    <w:p w14:paraId="10877115" w14:textId="10D321AA" w:rsidR="00C76407" w:rsidRDefault="0009512D" w:rsidP="00C76407">
      <w:pPr>
        <w:spacing w:after="0"/>
        <w:rPr>
          <w:shd w:val="clear" w:color="auto" w:fill="FFFFFF"/>
          <w:lang w:val="en-US"/>
        </w:rPr>
      </w:pPr>
      <w:r w:rsidRPr="0009512D">
        <w:rPr>
          <w:shd w:val="clear" w:color="auto" w:fill="FFFFFF"/>
          <w:lang w:val="en-US"/>
        </w:rPr>
        <w:lastRenderedPageBreak/>
        <w:t xml:space="preserve">Price increases in </w:t>
      </w:r>
      <w:r w:rsidR="00B41319">
        <w:rPr>
          <w:shd w:val="clear" w:color="auto" w:fill="FFFFFF"/>
          <w:lang w:val="en-US"/>
        </w:rPr>
        <w:t>September</w:t>
      </w:r>
      <w:r w:rsidRPr="0009512D">
        <w:rPr>
          <w:shd w:val="clear" w:color="auto" w:fill="FFFFFF"/>
          <w:lang w:val="en-US"/>
        </w:rPr>
        <w:t xml:space="preserve"> 2026 were </w:t>
      </w:r>
      <w:r>
        <w:rPr>
          <w:shd w:val="clear" w:color="auto" w:fill="FFFFFF"/>
          <w:lang w:val="en-US"/>
        </w:rPr>
        <w:t xml:space="preserve">recorded </w:t>
      </w:r>
      <w:r w:rsidRPr="0009512D">
        <w:rPr>
          <w:shd w:val="clear" w:color="auto" w:fill="FFFFFF"/>
          <w:lang w:val="en-US"/>
        </w:rPr>
        <w:t>across all sections, including</w:t>
      </w:r>
      <w:r w:rsidR="000617F2" w:rsidRPr="000617F2">
        <w:rPr>
          <w:shd w:val="clear" w:color="auto" w:fill="FFFFFF"/>
          <w:lang w:val="en-US"/>
        </w:rPr>
        <w:t xml:space="preserve"> </w:t>
      </w:r>
      <w:r w:rsidR="009014ED" w:rsidRPr="009014ED">
        <w:rPr>
          <w:b/>
          <w:shd w:val="clear" w:color="auto" w:fill="FFFFFF"/>
          <w:lang w:val="en-US"/>
        </w:rPr>
        <w:t>mining and quarrying</w:t>
      </w:r>
      <w:r w:rsidR="009014ED" w:rsidRPr="009014ED">
        <w:rPr>
          <w:shd w:val="clear" w:color="auto" w:fill="FFFFFF"/>
          <w:lang w:val="en-US"/>
        </w:rPr>
        <w:t xml:space="preserve"> section – by </w:t>
      </w:r>
      <w:r w:rsidR="00CF2444">
        <w:rPr>
          <w:shd w:val="clear" w:color="auto" w:fill="FFFFFF"/>
          <w:lang w:val="en-US"/>
        </w:rPr>
        <w:t>7.8</w:t>
      </w:r>
      <w:r w:rsidR="009014ED" w:rsidRPr="009014ED">
        <w:rPr>
          <w:shd w:val="clear" w:color="auto" w:fill="FFFFFF"/>
          <w:lang w:val="en-US"/>
        </w:rPr>
        <w:t xml:space="preserve">% </w:t>
      </w:r>
      <w:r w:rsidR="00755914">
        <w:rPr>
          <w:shd w:val="clear" w:color="auto" w:fill="FFFFFF"/>
          <w:lang w:val="en-US"/>
        </w:rPr>
        <w:t xml:space="preserve">and </w:t>
      </w:r>
      <w:r w:rsidR="009014ED" w:rsidRPr="00FE3E82">
        <w:rPr>
          <w:shd w:val="clear" w:color="auto" w:fill="FFFFFF"/>
          <w:lang w:val="en-US"/>
        </w:rPr>
        <w:t>in</w:t>
      </w:r>
      <w:r w:rsidR="00EA53AA">
        <w:rPr>
          <w:shd w:val="clear" w:color="auto" w:fill="FFFFFF"/>
          <w:lang w:val="en-US"/>
        </w:rPr>
        <w:t> </w:t>
      </w:r>
      <w:r w:rsidR="009014ED" w:rsidRPr="00953401">
        <w:rPr>
          <w:b/>
          <w:shd w:val="clear" w:color="auto" w:fill="FFFFFF"/>
          <w:lang w:val="en-US"/>
        </w:rPr>
        <w:t>manufacturing</w:t>
      </w:r>
      <w:r w:rsidR="009014ED">
        <w:rPr>
          <w:b/>
          <w:shd w:val="clear" w:color="auto" w:fill="FFFFFF"/>
          <w:lang w:val="en-US"/>
        </w:rPr>
        <w:t xml:space="preserve"> </w:t>
      </w:r>
      <w:r w:rsidR="009014ED" w:rsidRPr="00890460">
        <w:rPr>
          <w:shd w:val="clear" w:color="auto" w:fill="FFFFFF"/>
          <w:lang w:val="en-US"/>
        </w:rPr>
        <w:t>section –</w:t>
      </w:r>
      <w:r w:rsidR="009014ED">
        <w:rPr>
          <w:b/>
          <w:shd w:val="clear" w:color="auto" w:fill="FFFFFF"/>
          <w:lang w:val="en-US"/>
        </w:rPr>
        <w:t xml:space="preserve"> </w:t>
      </w:r>
      <w:r w:rsidR="009014ED" w:rsidRPr="00EF1D3B">
        <w:rPr>
          <w:shd w:val="clear" w:color="auto" w:fill="FFFFFF"/>
          <w:lang w:val="en-US"/>
        </w:rPr>
        <w:t xml:space="preserve">by </w:t>
      </w:r>
      <w:r w:rsidR="00CF2444">
        <w:rPr>
          <w:shd w:val="clear" w:color="auto" w:fill="FFFFFF"/>
          <w:lang w:val="en-US"/>
        </w:rPr>
        <w:t>6.4</w:t>
      </w:r>
      <w:r w:rsidR="009014ED" w:rsidRPr="00EF1D3B">
        <w:rPr>
          <w:shd w:val="clear" w:color="auto" w:fill="FFFFFF"/>
          <w:lang w:val="en-US"/>
        </w:rPr>
        <w:t>%</w:t>
      </w:r>
      <w:r w:rsidR="009014ED">
        <w:rPr>
          <w:shd w:val="clear" w:color="auto" w:fill="FFFFFF"/>
          <w:lang w:val="en-US"/>
        </w:rPr>
        <w:t>,.</w:t>
      </w:r>
      <w:r w:rsidR="00C76407">
        <w:rPr>
          <w:shd w:val="clear" w:color="auto" w:fill="FFFFFF"/>
          <w:lang w:val="en-US"/>
        </w:rPr>
        <w:t xml:space="preserve"> </w:t>
      </w:r>
      <w:r w:rsidR="00CF2444" w:rsidRPr="00953401">
        <w:rPr>
          <w:b/>
          <w:shd w:val="clear" w:color="auto" w:fill="FFFFFF"/>
          <w:lang w:val="en-US"/>
        </w:rPr>
        <w:t>electricity</w:t>
      </w:r>
      <w:r w:rsidR="00CF2444">
        <w:rPr>
          <w:b/>
          <w:shd w:val="clear" w:color="auto" w:fill="FFFFFF"/>
          <w:lang w:val="en-US"/>
        </w:rPr>
        <w:t>,</w:t>
      </w:r>
      <w:r w:rsidR="00CF2444" w:rsidRPr="00953401">
        <w:rPr>
          <w:b/>
          <w:shd w:val="clear" w:color="auto" w:fill="FFFFFF"/>
          <w:lang w:val="en-US"/>
        </w:rPr>
        <w:t xml:space="preserve"> gas</w:t>
      </w:r>
      <w:r w:rsidR="00CF2444">
        <w:rPr>
          <w:b/>
          <w:shd w:val="clear" w:color="auto" w:fill="FFFFFF"/>
          <w:lang w:val="en-US"/>
        </w:rPr>
        <w:t>,</w:t>
      </w:r>
      <w:r w:rsidR="00CF2444" w:rsidRPr="00953401">
        <w:rPr>
          <w:b/>
          <w:shd w:val="clear" w:color="auto" w:fill="FFFFFF"/>
          <w:lang w:val="en-US"/>
        </w:rPr>
        <w:t xml:space="preserve"> steam and air conditioning supply </w:t>
      </w:r>
      <w:r w:rsidR="00CF2444" w:rsidRPr="00953401">
        <w:rPr>
          <w:shd w:val="clear" w:color="auto" w:fill="FFFFFF"/>
          <w:lang w:val="en-US"/>
        </w:rPr>
        <w:t xml:space="preserve">section – by </w:t>
      </w:r>
      <w:r w:rsidR="00CF2444">
        <w:rPr>
          <w:shd w:val="clear" w:color="auto" w:fill="FFFFFF"/>
          <w:lang w:val="en-US"/>
        </w:rPr>
        <w:t>4.2</w:t>
      </w:r>
      <w:r w:rsidR="00CF2444" w:rsidRPr="00953401">
        <w:rPr>
          <w:shd w:val="clear" w:color="auto" w:fill="FFFFFF"/>
          <w:lang w:val="en-US"/>
        </w:rPr>
        <w:t>%</w:t>
      </w:r>
      <w:r w:rsidR="00CF2444">
        <w:rPr>
          <w:shd w:val="clear" w:color="auto" w:fill="FFFFFF"/>
          <w:lang w:val="en-US"/>
        </w:rPr>
        <w:t xml:space="preserve">, </w:t>
      </w:r>
      <w:r>
        <w:rPr>
          <w:shd w:val="clear" w:color="auto" w:fill="FFFFFF"/>
          <w:lang w:val="en-US"/>
        </w:rPr>
        <w:t xml:space="preserve">as well as </w:t>
      </w:r>
      <w:r w:rsidR="00CF2444" w:rsidRPr="00953401">
        <w:rPr>
          <w:b/>
          <w:shd w:val="clear" w:color="auto" w:fill="FFFFFF"/>
          <w:lang w:val="en-US"/>
        </w:rPr>
        <w:t>water supply; sewerage</w:t>
      </w:r>
      <w:r w:rsidR="00CF2444">
        <w:rPr>
          <w:b/>
          <w:shd w:val="clear" w:color="auto" w:fill="FFFFFF"/>
          <w:lang w:val="en-US"/>
        </w:rPr>
        <w:t>,</w:t>
      </w:r>
      <w:r w:rsidR="00CF2444" w:rsidRPr="00953401">
        <w:rPr>
          <w:b/>
          <w:shd w:val="clear" w:color="auto" w:fill="FFFFFF"/>
          <w:lang w:val="en-US"/>
        </w:rPr>
        <w:t xml:space="preserve"> waste management and remediation activities</w:t>
      </w:r>
      <w:r w:rsidR="00CF2444">
        <w:rPr>
          <w:b/>
          <w:shd w:val="clear" w:color="auto" w:fill="FFFFFF"/>
          <w:lang w:val="en-US"/>
        </w:rPr>
        <w:t xml:space="preserve"> </w:t>
      </w:r>
      <w:r w:rsidR="00CF2444" w:rsidRPr="00820016">
        <w:rPr>
          <w:shd w:val="clear" w:color="auto" w:fill="FFFFFF"/>
          <w:lang w:val="en-US"/>
        </w:rPr>
        <w:t>section</w:t>
      </w:r>
      <w:r w:rsidR="00CF2444" w:rsidRPr="00953401">
        <w:rPr>
          <w:shd w:val="clear" w:color="auto" w:fill="FFFFFF"/>
          <w:lang w:val="en-US"/>
        </w:rPr>
        <w:t>– by</w:t>
      </w:r>
      <w:r w:rsidR="00CF2444">
        <w:rPr>
          <w:shd w:val="clear" w:color="auto" w:fill="FFFFFF"/>
          <w:lang w:val="en-US"/>
        </w:rPr>
        <w:t xml:space="preserve"> 2.1%</w:t>
      </w:r>
      <w:r w:rsidR="009014ED">
        <w:rPr>
          <w:shd w:val="clear" w:color="auto" w:fill="FFFFFF"/>
          <w:lang w:val="en-US"/>
        </w:rPr>
        <w:t>.</w:t>
      </w:r>
    </w:p>
    <w:p w14:paraId="0BF2C843" w14:textId="31B55C2F" w:rsidR="00B37B5D" w:rsidRDefault="00B37B5D" w:rsidP="00DB304E">
      <w:pPr>
        <w:pStyle w:val="Tytuwykresu0"/>
        <w:ind w:left="709" w:hanging="709"/>
        <w:rPr>
          <w:lang w:val="en-US"/>
        </w:rPr>
      </w:pPr>
      <w:bookmarkStart w:id="3" w:name="OLE_LINK1"/>
      <w:r w:rsidRPr="007444CA">
        <w:rPr>
          <w:lang w:val="en-US"/>
        </w:rPr>
        <w:t xml:space="preserve">Chart </w:t>
      </w:r>
      <w:r w:rsidR="00C76407">
        <w:rPr>
          <w:lang w:val="en-US"/>
        </w:rPr>
        <w:t>3</w:t>
      </w:r>
      <w:r w:rsidRPr="007444CA">
        <w:rPr>
          <w:lang w:val="en-US"/>
        </w:rPr>
        <w:t xml:space="preserve">. Prices changes of sold production of industry by sections NACE </w:t>
      </w:r>
      <w:r w:rsidR="0010529A">
        <w:rPr>
          <w:lang w:val="en-US"/>
        </w:rPr>
        <w:t xml:space="preserve">rev. 2 </w:t>
      </w:r>
      <w:r w:rsidR="00DB304E">
        <w:rPr>
          <w:lang w:val="en-US"/>
        </w:rPr>
        <w:t>compared to </w:t>
      </w:r>
      <w:r w:rsidRPr="007444CA">
        <w:rPr>
          <w:lang w:val="en-US"/>
        </w:rPr>
        <w:t xml:space="preserve">December </w:t>
      </w:r>
      <w:r w:rsidR="00EE4F1D">
        <w:rPr>
          <w:lang w:val="en-US"/>
        </w:rPr>
        <w:t>202</w:t>
      </w:r>
      <w:r w:rsidR="009443F8">
        <w:rPr>
          <w:lang w:val="en-US"/>
        </w:rPr>
        <w:t>4</w:t>
      </w:r>
    </w:p>
    <w:bookmarkEnd w:id="3"/>
    <w:p w14:paraId="296F2B70" w14:textId="42012835" w:rsidR="009014ED" w:rsidRDefault="0031781E" w:rsidP="00F231F2">
      <w:pPr>
        <w:rPr>
          <w:rFonts w:eastAsia="Times New Roman" w:cs="Times New Roman"/>
          <w:szCs w:val="19"/>
          <w:lang w:val="en-US" w:eastAsia="pl-PL"/>
        </w:rPr>
      </w:pPr>
      <w:r>
        <w:rPr>
          <w:noProof/>
        </w:rPr>
        <w:drawing>
          <wp:anchor distT="0" distB="0" distL="114300" distR="114300" simplePos="0" relativeHeight="251884544" behindDoc="0" locked="0" layoutInCell="1" allowOverlap="1" wp14:anchorId="660D0B15" wp14:editId="2F1CFBB0">
            <wp:simplePos x="0" y="0"/>
            <wp:positionH relativeFrom="margin">
              <wp:align>left</wp:align>
            </wp:positionH>
            <wp:positionV relativeFrom="paragraph">
              <wp:posOffset>160020</wp:posOffset>
            </wp:positionV>
            <wp:extent cx="5181600" cy="4061460"/>
            <wp:effectExtent l="0" t="0" r="0" b="0"/>
            <wp:wrapTopAndBottom/>
            <wp:docPr id="3" name="Wykres 3" descr="Chart 3. Prices changes of sold production of industry by sections NACE rev. 2 compared to December 2024">
              <a:extLst xmlns:a="http://schemas.openxmlformats.org/drawingml/2006/main">
                <a:ext uri="{FF2B5EF4-FFF2-40B4-BE49-F238E27FC236}">
                  <a16:creationId xmlns:a16="http://schemas.microsoft.com/office/drawing/2014/main" id="{65C49021-4666-4AD2-B729-D050410FAC0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DB8E01" w14:textId="2A2AAB7A" w:rsidR="007D17A6" w:rsidRPr="0017717B" w:rsidRDefault="007D17A6" w:rsidP="0017717B">
      <w:pPr>
        <w:rPr>
          <w:rFonts w:eastAsia="Times New Roman" w:cs="Times New Roman"/>
          <w:szCs w:val="19"/>
          <w:lang w:val="en-US" w:eastAsia="pl-PL"/>
        </w:rPr>
      </w:pPr>
    </w:p>
    <w:p w14:paraId="4ED1802A" w14:textId="7606A0F4" w:rsidR="005669EA" w:rsidRDefault="005669EA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15D071A4" w14:textId="77777777" w:rsidR="00F25A6D" w:rsidRPr="00EA53AA" w:rsidRDefault="00F25A6D" w:rsidP="00F25A6D">
      <w:pPr>
        <w:spacing w:line="288" w:lineRule="auto"/>
        <w:rPr>
          <w:rFonts w:eastAsia="Times New Roman" w:cs="Times New Roman"/>
          <w:szCs w:val="19"/>
          <w:lang w:val="en-US" w:eastAsia="pl-PL"/>
        </w:rPr>
      </w:pPr>
    </w:p>
    <w:p w14:paraId="6D1A46AE" w14:textId="1D06F4AF" w:rsidR="00F25B7B" w:rsidRPr="00F25A6D" w:rsidRDefault="00F25A6D" w:rsidP="00180E0E">
      <w:pPr>
        <w:spacing w:line="288" w:lineRule="auto"/>
        <w:rPr>
          <w:rFonts w:eastAsia="Times New Roman" w:cs="Times New Roman"/>
          <w:szCs w:val="19"/>
          <w:lang w:val="en-US" w:eastAsia="pl-PL"/>
        </w:rPr>
      </w:pPr>
      <w:r w:rsidRPr="00F25A6D">
        <w:rPr>
          <w:rFonts w:eastAsia="Times New Roman" w:cs="Times New Roman"/>
          <w:szCs w:val="19"/>
          <w:lang w:val="en-US" w:eastAsia="pl-PL"/>
        </w:rPr>
        <w:t xml:space="preserve">More data: </w:t>
      </w:r>
      <w:hyperlink r:id="rId13" w:history="1">
        <w:r w:rsidRPr="00CA21B6">
          <w:rPr>
            <w:rStyle w:val="Hipercze"/>
            <w:color w:val="001381"/>
            <w:szCs w:val="19"/>
            <w:lang w:val="en-US"/>
          </w:rPr>
          <w:t xml:space="preserve">Knowledge Databases – </w:t>
        </w:r>
        <w:r w:rsidR="00EA53AA" w:rsidRPr="00CA21B6">
          <w:rPr>
            <w:rStyle w:val="Hipercze"/>
            <w:color w:val="001381"/>
            <w:szCs w:val="19"/>
            <w:lang w:val="en-US"/>
          </w:rPr>
          <w:t>Database</w:t>
        </w:r>
      </w:hyperlink>
      <w:r w:rsidRPr="00F25A6D">
        <w:rPr>
          <w:rFonts w:eastAsia="Times New Roman" w:cs="Times New Roman"/>
          <w:szCs w:val="19"/>
          <w:lang w:val="en-US" w:eastAsia="pl-PL"/>
        </w:rPr>
        <w:t>:</w:t>
      </w:r>
      <w:r w:rsidR="002506EF">
        <w:rPr>
          <w:rFonts w:eastAsia="Times New Roman" w:cs="Times New Roman"/>
          <w:szCs w:val="19"/>
          <w:lang w:val="en-US" w:eastAsia="pl-PL"/>
        </w:rPr>
        <w:t xml:space="preserve"> </w:t>
      </w:r>
      <w:r w:rsidRPr="00F25A6D">
        <w:rPr>
          <w:rFonts w:eastAsia="Times New Roman" w:cs="Times New Roman"/>
          <w:szCs w:val="19"/>
          <w:lang w:val="en-US" w:eastAsia="pl-PL"/>
        </w:rPr>
        <w:t>Prices – Producer</w:t>
      </w:r>
      <w:r>
        <w:rPr>
          <w:rFonts w:eastAsia="Times New Roman" w:cs="Times New Roman"/>
          <w:szCs w:val="19"/>
          <w:lang w:val="en-US" w:eastAsia="pl-PL"/>
        </w:rPr>
        <w:t xml:space="preserve"> Prices</w:t>
      </w:r>
      <w:r w:rsidRPr="00F25A6D">
        <w:rPr>
          <w:rFonts w:eastAsia="Times New Roman" w:cs="Times New Roman"/>
          <w:szCs w:val="19"/>
          <w:lang w:val="en-US" w:eastAsia="pl-PL"/>
        </w:rPr>
        <w:t xml:space="preserve"> – </w:t>
      </w:r>
      <w:r>
        <w:rPr>
          <w:rFonts w:eastAsia="Times New Roman" w:cs="Times New Roman"/>
          <w:szCs w:val="19"/>
          <w:lang w:val="en-US" w:eastAsia="pl-PL"/>
        </w:rPr>
        <w:t>Industrial prices</w:t>
      </w:r>
      <w:r w:rsidR="00EA53AA">
        <w:rPr>
          <w:rFonts w:eastAsia="Times New Roman" w:cs="Times New Roman"/>
          <w:szCs w:val="19"/>
          <w:lang w:val="en-US" w:eastAsia="pl-PL"/>
        </w:rPr>
        <w:t>;</w:t>
      </w:r>
    </w:p>
    <w:p w14:paraId="5A4955CC" w14:textId="3006CFA6" w:rsidR="00DA331D" w:rsidRPr="00982A1A" w:rsidRDefault="00180E0E" w:rsidP="00180E0E">
      <w:pPr>
        <w:spacing w:line="288" w:lineRule="auto"/>
        <w:rPr>
          <w:rFonts w:eastAsia="Times New Roman" w:cs="Times New Roman"/>
          <w:color w:val="FF0000"/>
          <w:szCs w:val="19"/>
          <w:lang w:val="en-US" w:eastAsia="pl-PL"/>
        </w:rPr>
        <w:sectPr w:rsidR="00DA331D" w:rsidRPr="00982A1A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FB6000">
        <w:rPr>
          <w:rFonts w:eastAsia="Times New Roman" w:cs="Times New Roman"/>
          <w:szCs w:val="19"/>
          <w:lang w:val="en-US" w:eastAsia="pl-PL"/>
        </w:rPr>
        <w:t>In case of quoting Statistics Poland data</w:t>
      </w:r>
      <w:r w:rsidR="00600A5C">
        <w:rPr>
          <w:rFonts w:eastAsia="Times New Roman" w:cs="Times New Roman"/>
          <w:szCs w:val="19"/>
          <w:lang w:val="en-US" w:eastAsia="pl-PL"/>
        </w:rPr>
        <w:t>.</w:t>
      </w:r>
      <w:r w:rsidRPr="00FB6000">
        <w:rPr>
          <w:rFonts w:eastAsia="Times New Roman" w:cs="Times New Roman"/>
          <w:szCs w:val="19"/>
          <w:lang w:val="en-US" w:eastAsia="pl-PL"/>
        </w:rPr>
        <w:t xml:space="preserve"> please provide information: “Source of data: Statistics Poland”</w:t>
      </w:r>
      <w:r w:rsidR="00600A5C">
        <w:rPr>
          <w:rFonts w:eastAsia="Times New Roman" w:cs="Times New Roman"/>
          <w:szCs w:val="19"/>
          <w:lang w:val="en-US" w:eastAsia="pl-PL"/>
        </w:rPr>
        <w:t>.</w:t>
      </w:r>
      <w:r w:rsidRPr="00FB6000">
        <w:rPr>
          <w:rFonts w:eastAsia="Times New Roman" w:cs="Times New Roman"/>
          <w:szCs w:val="19"/>
          <w:lang w:val="en-US" w:eastAsia="pl-PL"/>
        </w:rPr>
        <w:t xml:space="preserve"> and in case of publishing calculations made on data published by Statistics Poland</w:t>
      </w:r>
      <w:r w:rsidR="00600A5C">
        <w:rPr>
          <w:rFonts w:eastAsia="Times New Roman" w:cs="Times New Roman"/>
          <w:szCs w:val="19"/>
          <w:lang w:val="en-US" w:eastAsia="pl-PL"/>
        </w:rPr>
        <w:t>.</w:t>
      </w:r>
      <w:r w:rsidRPr="00FB6000">
        <w:rPr>
          <w:rFonts w:eastAsia="Times New Roman" w:cs="Times New Roman"/>
          <w:szCs w:val="19"/>
          <w:lang w:val="en-US" w:eastAsia="pl-PL"/>
        </w:rPr>
        <w:t xml:space="preserve"> please include the following disclaimer: “Own study based on figures from Statistics Poland”.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A1135" w:rsidRPr="007F0999" w14:paraId="18F2420F" w14:textId="77777777" w:rsidTr="009E7D31">
        <w:trPr>
          <w:trHeight w:val="1626"/>
        </w:trPr>
        <w:tc>
          <w:tcPr>
            <w:tcW w:w="4926" w:type="dxa"/>
          </w:tcPr>
          <w:p w14:paraId="4A6D6141" w14:textId="40602614" w:rsidR="006A1135" w:rsidRPr="00982A1A" w:rsidRDefault="006A1135" w:rsidP="006A1135">
            <w:pPr>
              <w:spacing w:before="0" w:after="0" w:line="276" w:lineRule="auto"/>
              <w:rPr>
                <w:rFonts w:cs="Arial"/>
                <w:sz w:val="20"/>
                <w:lang w:val="en-US"/>
              </w:rPr>
            </w:pPr>
            <w:r w:rsidRPr="00982A1A">
              <w:rPr>
                <w:rFonts w:cs="Arial"/>
                <w:sz w:val="20"/>
                <w:lang w:val="en-US"/>
              </w:rPr>
              <w:lastRenderedPageBreak/>
              <w:t>Prepared by:</w:t>
            </w:r>
          </w:p>
          <w:p w14:paraId="6138D4E6" w14:textId="07297587" w:rsidR="006A1135" w:rsidRPr="00D82AFB" w:rsidRDefault="006A1135" w:rsidP="006A1135">
            <w:pPr>
              <w:spacing w:before="0" w:line="276" w:lineRule="auto"/>
              <w:rPr>
                <w:b/>
                <w:sz w:val="20"/>
                <w:szCs w:val="20"/>
                <w:lang w:val="fi-FI"/>
              </w:rPr>
            </w:pPr>
            <w:r w:rsidRPr="00D82AFB">
              <w:rPr>
                <w:b/>
                <w:sz w:val="20"/>
                <w:szCs w:val="20"/>
                <w:lang w:val="fi-FI"/>
              </w:rPr>
              <w:t>Prices and Services</w:t>
            </w:r>
            <w:r>
              <w:rPr>
                <w:b/>
                <w:sz w:val="20"/>
                <w:szCs w:val="20"/>
                <w:lang w:val="fi-FI"/>
              </w:rPr>
              <w:t xml:space="preserve"> Statistics</w:t>
            </w:r>
            <w:r w:rsidRPr="00D82AFB">
              <w:rPr>
                <w:b/>
                <w:sz w:val="20"/>
                <w:szCs w:val="20"/>
                <w:lang w:val="fi-FI"/>
              </w:rPr>
              <w:t xml:space="preserve"> Department</w:t>
            </w:r>
          </w:p>
          <w:p w14:paraId="5C4C7709" w14:textId="77777777" w:rsidR="006A1135" w:rsidRPr="00AE54DC" w:rsidRDefault="006A1135" w:rsidP="006A1135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E54DC">
              <w:rPr>
                <w:b/>
                <w:sz w:val="20"/>
                <w:szCs w:val="20"/>
                <w:lang w:val="fi-FI"/>
              </w:rPr>
              <w:t xml:space="preserve">Director </w:t>
            </w:r>
            <w:r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7C7F7B4B" w14:textId="77777777" w:rsidR="006A1135" w:rsidRPr="00AB24E4" w:rsidRDefault="006A1135" w:rsidP="006A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(+48 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608 31 24</w:t>
            </w:r>
          </w:p>
        </w:tc>
        <w:tc>
          <w:tcPr>
            <w:tcW w:w="4927" w:type="dxa"/>
          </w:tcPr>
          <w:p w14:paraId="3FD01DB8" w14:textId="77777777" w:rsidR="006A1135" w:rsidRPr="005653EE" w:rsidRDefault="006A1135" w:rsidP="006A1135">
            <w:pPr>
              <w:rPr>
                <w:b/>
                <w:lang w:val="en-GB"/>
              </w:rPr>
            </w:pPr>
            <w:r w:rsidRPr="00CF7C09">
              <w:rPr>
                <w:rFonts w:cs="Arial"/>
                <w:sz w:val="20"/>
                <w:lang w:val="en-GB"/>
              </w:rPr>
              <w:t>Issued by:</w:t>
            </w:r>
            <w:r w:rsidRPr="00CF7C09">
              <w:rPr>
                <w:rFonts w:cs="Arial"/>
                <w:sz w:val="20"/>
                <w:lang w:val="en-GB"/>
              </w:rPr>
              <w:br/>
            </w:r>
            <w:r w:rsidRPr="005653EE">
              <w:rPr>
                <w:b/>
                <w:lang w:val="en-GB"/>
              </w:rPr>
              <w:t>Press Office</w:t>
            </w:r>
          </w:p>
          <w:p w14:paraId="2E110292" w14:textId="77777777" w:rsidR="006A1135" w:rsidRPr="0027575B" w:rsidRDefault="006A1135" w:rsidP="006A1135">
            <w:pPr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>Mobile: (+48) 695 255 032</w:t>
            </w:r>
          </w:p>
          <w:p w14:paraId="5D9C7600" w14:textId="77777777" w:rsidR="006A1135" w:rsidRPr="0027575B" w:rsidRDefault="006A1135" w:rsidP="006A1135">
            <w:pPr>
              <w:spacing w:after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 xml:space="preserve">Phone: (+48 22) 608 38 04, (+48 22) 449 41 45, </w:t>
            </w:r>
          </w:p>
          <w:p w14:paraId="5667CB78" w14:textId="77777777" w:rsidR="006A1135" w:rsidRPr="0027575B" w:rsidRDefault="006A1135" w:rsidP="006A1135">
            <w:pPr>
              <w:spacing w:before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 xml:space="preserve">             (+48 22) 608 30 09</w:t>
            </w:r>
          </w:p>
          <w:p w14:paraId="66F5A2E4" w14:textId="77777777" w:rsidR="006A1135" w:rsidRPr="00AE54DC" w:rsidRDefault="006A1135" w:rsidP="006A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8" w:history="1">
              <w:r w:rsidRPr="00394E26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0DCD52E8" w14:textId="77777777" w:rsidR="006A1135" w:rsidRPr="002A7500" w:rsidRDefault="006A1135" w:rsidP="006A1135">
            <w:pPr>
              <w:pStyle w:val="Nagwek3"/>
              <w:spacing w:before="0" w:after="120" w:line="276" w:lineRule="auto"/>
              <w:outlineLvl w:val="2"/>
              <w:rPr>
                <w:sz w:val="18"/>
                <w:lang w:val="en-US"/>
              </w:rPr>
            </w:pPr>
          </w:p>
        </w:tc>
      </w:tr>
      <w:tr w:rsidR="006A1135" w14:paraId="6E5F5533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20DD00A2" w14:textId="77777777" w:rsidR="006A1135" w:rsidRPr="00F05FC7" w:rsidRDefault="006A1135" w:rsidP="006A1135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96E0FC1" w14:textId="0822DFEE" w:rsidR="006A1135" w:rsidRPr="006A1135" w:rsidRDefault="006A1135" w:rsidP="006A1135">
            <w:pPr>
              <w:ind w:firstLine="680"/>
              <w:rPr>
                <w:color w:val="001D77"/>
                <w:sz w:val="18"/>
              </w:rPr>
            </w:pPr>
            <w:r w:rsidRPr="006A1135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876352" behindDoc="0" locked="0" layoutInCell="1" allowOverlap="1" wp14:anchorId="3CF5510D" wp14:editId="2A33444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6A1135">
                <w:rPr>
                  <w:rStyle w:val="Hipercze"/>
                  <w:rFonts w:cstheme="minorBidi"/>
                  <w:color w:val="001D77"/>
                  <w:sz w:val="20"/>
                </w:rPr>
                <w:t>stat.gov.pl/en/</w:t>
              </w:r>
              <w:r w:rsidRPr="006A1135">
                <w:rPr>
                  <w:rStyle w:val="Hipercze"/>
                  <w:rFonts w:cstheme="minorBidi"/>
                  <w:color w:val="001D77"/>
                  <w:sz w:val="18"/>
                </w:rPr>
                <w:t xml:space="preserve">    </w:t>
              </w:r>
            </w:hyperlink>
            <w:r w:rsidRPr="006A1135">
              <w:rPr>
                <w:color w:val="001D77"/>
                <w:sz w:val="18"/>
              </w:rPr>
              <w:t xml:space="preserve"> </w:t>
            </w:r>
          </w:p>
        </w:tc>
      </w:tr>
      <w:tr w:rsidR="006A1135" w14:paraId="1F08F4AF" w14:textId="77777777" w:rsidTr="009E7D31">
        <w:trPr>
          <w:trHeight w:val="418"/>
        </w:trPr>
        <w:tc>
          <w:tcPr>
            <w:tcW w:w="4926" w:type="dxa"/>
            <w:vMerge/>
          </w:tcPr>
          <w:p w14:paraId="5A54698E" w14:textId="77777777" w:rsidR="006A1135" w:rsidRPr="00C91687" w:rsidRDefault="006A1135" w:rsidP="006A1135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7362594E" w14:textId="2551354E" w:rsidR="006A1135" w:rsidRPr="006A1135" w:rsidRDefault="006A1135" w:rsidP="006A1135">
            <w:pPr>
              <w:ind w:firstLine="680"/>
              <w:rPr>
                <w:color w:val="001D77"/>
                <w:sz w:val="18"/>
              </w:rPr>
            </w:pPr>
            <w:r w:rsidRPr="006A1135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877376" behindDoc="0" locked="0" layoutInCell="1" allowOverlap="1" wp14:anchorId="3776A869" wp14:editId="5E278B06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history="1">
              <w:r w:rsidRPr="006A1135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6A1135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t>StatPoland</w:t>
              </w:r>
              <w:proofErr w:type="spellEnd"/>
            </w:hyperlink>
          </w:p>
        </w:tc>
      </w:tr>
      <w:tr w:rsidR="006A1135" w14:paraId="7CE67D73" w14:textId="77777777" w:rsidTr="009E7D31">
        <w:trPr>
          <w:trHeight w:val="480"/>
        </w:trPr>
        <w:tc>
          <w:tcPr>
            <w:tcW w:w="4926" w:type="dxa"/>
            <w:vMerge/>
          </w:tcPr>
          <w:p w14:paraId="359F8E0E" w14:textId="77777777" w:rsidR="006A1135" w:rsidRPr="00C91687" w:rsidRDefault="006A1135" w:rsidP="006A113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5197691" w14:textId="51FFFD65" w:rsidR="006A1135" w:rsidRPr="006A1135" w:rsidRDefault="006A1135" w:rsidP="006A1135">
            <w:pPr>
              <w:ind w:firstLine="680"/>
              <w:rPr>
                <w:color w:val="001D77"/>
                <w:sz w:val="18"/>
              </w:rPr>
            </w:pPr>
            <w:r w:rsidRPr="006A1135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878400" behindDoc="0" locked="0" layoutInCell="1" allowOverlap="1" wp14:anchorId="64A8EE38" wp14:editId="3FC7D514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 w:rsidRPr="006A1135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6A1135">
                <w:rPr>
                  <w:rStyle w:val="Hipercze"/>
                  <w:rFonts w:cstheme="minorBidi"/>
                  <w:color w:val="001D77"/>
                  <w:sz w:val="20"/>
                </w:rPr>
                <w:t>GlownyUrzadStatystyczny</w:t>
              </w:r>
              <w:proofErr w:type="spellEnd"/>
            </w:hyperlink>
            <w:r w:rsidRPr="006A1135">
              <w:rPr>
                <w:noProof/>
                <w:color w:val="001D77"/>
                <w:sz w:val="20"/>
                <w:lang w:eastAsia="pl-PL"/>
              </w:rPr>
              <w:t xml:space="preserve"> </w:t>
            </w:r>
          </w:p>
        </w:tc>
      </w:tr>
      <w:tr w:rsidR="006A1135" w14:paraId="447655C8" w14:textId="77777777" w:rsidTr="009E7D31">
        <w:trPr>
          <w:trHeight w:val="480"/>
        </w:trPr>
        <w:tc>
          <w:tcPr>
            <w:tcW w:w="4926" w:type="dxa"/>
          </w:tcPr>
          <w:p w14:paraId="3167B0BF" w14:textId="77777777" w:rsidR="006A1135" w:rsidRPr="00C91687" w:rsidRDefault="006A1135" w:rsidP="006A113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1F44E8C" w14:textId="4E784EC7" w:rsidR="006A1135" w:rsidRPr="006A1135" w:rsidRDefault="006A1135" w:rsidP="006A1135">
            <w:pPr>
              <w:ind w:firstLine="680"/>
              <w:rPr>
                <w:color w:val="001D77"/>
                <w:sz w:val="20"/>
              </w:rPr>
            </w:pPr>
            <w:r w:rsidRPr="006A1135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879424" behindDoc="0" locked="0" layoutInCell="1" allowOverlap="1" wp14:anchorId="78730188" wp14:editId="6F0EA50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6A1135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6A1135">
                <w:rPr>
                  <w:rStyle w:val="Hipercze"/>
                  <w:rFonts w:cstheme="minorBidi"/>
                  <w:color w:val="001D77"/>
                  <w:sz w:val="20"/>
                </w:rPr>
                <w:t>gus_stat</w:t>
              </w:r>
              <w:proofErr w:type="spellEnd"/>
            </w:hyperlink>
          </w:p>
        </w:tc>
      </w:tr>
      <w:tr w:rsidR="006A1135" w14:paraId="5855E178" w14:textId="77777777" w:rsidTr="009E7D31">
        <w:trPr>
          <w:trHeight w:val="480"/>
        </w:trPr>
        <w:tc>
          <w:tcPr>
            <w:tcW w:w="4926" w:type="dxa"/>
          </w:tcPr>
          <w:p w14:paraId="0AC5BC7E" w14:textId="77777777" w:rsidR="006A1135" w:rsidRPr="00C91687" w:rsidRDefault="006A1135" w:rsidP="006A113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EDCD14A" w14:textId="49C01475" w:rsidR="006A1135" w:rsidRPr="006A1135" w:rsidRDefault="006A1135" w:rsidP="006A1135">
            <w:pPr>
              <w:ind w:firstLine="680"/>
              <w:rPr>
                <w:color w:val="001D77"/>
                <w:sz w:val="20"/>
              </w:rPr>
            </w:pPr>
            <w:r w:rsidRPr="006A1135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880448" behindDoc="0" locked="0" layoutInCell="1" allowOverlap="1" wp14:anchorId="68DDB327" wp14:editId="1C2ED98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history="1">
              <w:r w:rsidRPr="006A1135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6A1135">
                <w:rPr>
                  <w:rStyle w:val="Hipercze"/>
                  <w:rFonts w:cstheme="minorBidi"/>
                  <w:color w:val="001D77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6A1135" w14:paraId="3575C26D" w14:textId="77777777" w:rsidTr="009E7D31">
        <w:trPr>
          <w:trHeight w:val="953"/>
        </w:trPr>
        <w:tc>
          <w:tcPr>
            <w:tcW w:w="4926" w:type="dxa"/>
          </w:tcPr>
          <w:p w14:paraId="71B78D69" w14:textId="77777777" w:rsidR="006A1135" w:rsidRPr="00C91687" w:rsidRDefault="006A1135" w:rsidP="006A113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9B8E6AA" w14:textId="7AF7CDFD" w:rsidR="006A1135" w:rsidRPr="006A1135" w:rsidRDefault="004D4808" w:rsidP="006A1135">
            <w:pPr>
              <w:ind w:firstLine="680"/>
              <w:rPr>
                <w:color w:val="001D77"/>
                <w:sz w:val="20"/>
              </w:rPr>
            </w:pPr>
            <w:hyperlink r:id="rId29" w:history="1">
              <w:r w:rsidR="006A1135" w:rsidRPr="006A1135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t>@Glówny Urząd Statystyczny</w:t>
              </w:r>
            </w:hyperlink>
            <w:r w:rsidR="006A1135" w:rsidRPr="006A1135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881472" behindDoc="0" locked="0" layoutInCell="1" allowOverlap="1" wp14:anchorId="0FA660A5" wp14:editId="7CD6459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982A1A" w14:paraId="5F475A57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1B0B20F" w14:textId="77777777" w:rsidR="00466CC0" w:rsidRPr="00466CC0" w:rsidRDefault="00466CC0" w:rsidP="00466CC0">
            <w:pPr>
              <w:shd w:val="clear" w:color="auto" w:fill="D9D9D9" w:themeFill="background1" w:themeFillShade="D9"/>
              <w:rPr>
                <w:b/>
                <w:lang w:val="en-US"/>
              </w:rPr>
            </w:pPr>
            <w:r w:rsidRPr="00466CC0">
              <w:rPr>
                <w:b/>
                <w:lang w:val="en-US"/>
              </w:rPr>
              <w:t>Related information</w:t>
            </w:r>
          </w:p>
          <w:p w14:paraId="72AB907C" w14:textId="2002795E" w:rsidR="00466CC0" w:rsidRPr="00466CC0" w:rsidRDefault="00466CC0" w:rsidP="00466CC0">
            <w:pPr>
              <w:rPr>
                <w:rFonts w:cs="Times New Roman"/>
                <w:color w:val="001381"/>
                <w:u w:val="single"/>
                <w:lang w:val="en-US"/>
              </w:rPr>
            </w:pPr>
            <w:r w:rsidRPr="00466CC0">
              <w:rPr>
                <w:rFonts w:cs="Times New Roman"/>
                <w:color w:val="001381"/>
                <w:highlight w:val="yellow"/>
                <w:u w:val="single"/>
              </w:rPr>
              <w:fldChar w:fldCharType="begin"/>
            </w:r>
            <w:r w:rsidR="00B41319" w:rsidRPr="008047C3">
              <w:rPr>
                <w:rFonts w:cs="Times New Roman"/>
                <w:color w:val="001381"/>
                <w:highlight w:val="yellow"/>
                <w:u w:val="single"/>
                <w:lang w:val="en-US"/>
              </w:rPr>
              <w:instrText>HYPERLINK "https://publikacje.new.stat.gov.pl/en/portal-publikacje/biuletyn-statystyczny-nr-82026" \o "Link to the publication Statistical Bulletin"</w:instrText>
            </w:r>
            <w:r w:rsidRPr="00466CC0">
              <w:rPr>
                <w:rFonts w:cs="Times New Roman"/>
                <w:color w:val="001381"/>
                <w:highlight w:val="yellow"/>
                <w:u w:val="single"/>
              </w:rPr>
              <w:fldChar w:fldCharType="separate"/>
            </w:r>
            <w:r w:rsidRPr="00466CC0">
              <w:rPr>
                <w:rFonts w:cs="Times New Roman"/>
                <w:color w:val="001381"/>
                <w:u w:val="single"/>
                <w:lang w:val="en-US"/>
              </w:rPr>
              <w:t>Statistical Bulletin</w:t>
            </w:r>
          </w:p>
          <w:p w14:paraId="3AD2D73E" w14:textId="07C2A963" w:rsidR="00466CC0" w:rsidRPr="00466CC0" w:rsidRDefault="00466CC0" w:rsidP="00466CC0">
            <w:pPr>
              <w:rPr>
                <w:rFonts w:cs="Arial"/>
                <w:color w:val="001381"/>
                <w:sz w:val="18"/>
                <w:szCs w:val="30"/>
                <w:u w:val="single"/>
                <w:shd w:val="clear" w:color="auto" w:fill="F0F0F0"/>
                <w:lang w:val="en-US"/>
              </w:rPr>
            </w:pPr>
            <w:r w:rsidRPr="00466CC0">
              <w:rPr>
                <w:rFonts w:cs="Times New Roman"/>
                <w:color w:val="001381"/>
                <w:highlight w:val="yellow"/>
                <w:u w:val="single"/>
              </w:rPr>
              <w:fldChar w:fldCharType="end"/>
            </w:r>
            <w:r w:rsidRPr="00466CC0">
              <w:rPr>
                <w:rFonts w:cs="Times New Roman"/>
                <w:color w:val="001381"/>
              </w:rPr>
              <w:fldChar w:fldCharType="begin"/>
            </w:r>
            <w:r w:rsidR="00CA21B6" w:rsidRPr="00CA21B6">
              <w:rPr>
                <w:rFonts w:cs="Times New Roman"/>
                <w:color w:val="001381"/>
                <w:lang w:val="en-US"/>
              </w:rPr>
              <w:instrText>HYPERLINK "https://publikacje.new.stat.gov.pl/en/publications-portal/price-indices-sold-production-industry-june-2026" \o "Link to the publication News Releases"</w:instrText>
            </w:r>
            <w:r w:rsidRPr="00466CC0">
              <w:rPr>
                <w:rFonts w:cs="Times New Roman"/>
                <w:color w:val="001381"/>
              </w:rPr>
              <w:fldChar w:fldCharType="separate"/>
            </w:r>
            <w:r w:rsidRPr="00466CC0">
              <w:rPr>
                <w:rFonts w:cs="Times New Roman"/>
                <w:color w:val="001381"/>
                <w:u w:val="single"/>
                <w:lang w:val="en-US"/>
              </w:rPr>
              <w:t>News Releases</w:t>
            </w:r>
          </w:p>
          <w:p w14:paraId="4598292F" w14:textId="4D1FF587" w:rsidR="00DB304E" w:rsidRPr="00CA21B6" w:rsidRDefault="00466CC0" w:rsidP="00DB304E">
            <w:pPr>
              <w:rPr>
                <w:rFonts w:cs="Times New Roman"/>
                <w:color w:val="001381"/>
                <w:lang w:val="en-US"/>
              </w:rPr>
            </w:pPr>
            <w:r w:rsidRPr="00466CC0">
              <w:rPr>
                <w:rFonts w:cs="Times New Roman"/>
                <w:color w:val="001381"/>
              </w:rPr>
              <w:fldChar w:fldCharType="end"/>
            </w:r>
            <w:hyperlink r:id="rId31" w:history="1">
              <w:r w:rsidR="00DB304E" w:rsidRPr="00CA21B6">
                <w:rPr>
                  <w:rStyle w:val="Hipercze"/>
                  <w:color w:val="001381"/>
                  <w:lang w:val="en-US"/>
                </w:rPr>
                <w:t>Socio-economic situation of the country</w:t>
              </w:r>
            </w:hyperlink>
          </w:p>
          <w:p w14:paraId="7970CABC" w14:textId="77777777" w:rsidR="00466CC0" w:rsidRPr="00466CC0" w:rsidRDefault="00466CC0" w:rsidP="00466CC0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US"/>
              </w:rPr>
            </w:pPr>
            <w:r w:rsidRPr="00466CC0">
              <w:rPr>
                <w:b/>
                <w:color w:val="000000" w:themeColor="text1"/>
                <w:szCs w:val="24"/>
                <w:lang w:val="en-US"/>
              </w:rPr>
              <w:t>Data available in databases</w:t>
            </w:r>
          </w:p>
          <w:p w14:paraId="771E8641" w14:textId="77777777" w:rsidR="00466CC0" w:rsidRPr="00466CC0" w:rsidRDefault="00466CC0" w:rsidP="00466CC0">
            <w:pPr>
              <w:rPr>
                <w:rFonts w:cs="Times New Roman"/>
                <w:color w:val="001381"/>
                <w:u w:val="single"/>
                <w:lang w:val="en-US"/>
              </w:rPr>
            </w:pPr>
            <w:r w:rsidRPr="00466CC0">
              <w:rPr>
                <w:rFonts w:cs="Times New Roman"/>
                <w:color w:val="001381"/>
                <w:u w:val="single"/>
              </w:rPr>
              <w:fldChar w:fldCharType="begin"/>
            </w:r>
            <w:r w:rsidRPr="00466CC0">
              <w:rPr>
                <w:rFonts w:cs="Times New Roman"/>
                <w:color w:val="001381"/>
                <w:u w:val="single"/>
                <w:lang w:val="en-US"/>
              </w:rPr>
              <w:instrText>HYPERLINK "http://swaid.stat.gov.pl/EN/SitePagesDBW/Ceny.aspx" \o "Link to Knowledge Databases"</w:instrText>
            </w:r>
            <w:r w:rsidRPr="00466CC0">
              <w:rPr>
                <w:rFonts w:cs="Times New Roman"/>
                <w:color w:val="001381"/>
                <w:u w:val="single"/>
              </w:rPr>
              <w:fldChar w:fldCharType="separate"/>
            </w:r>
            <w:r w:rsidRPr="00466CC0">
              <w:rPr>
                <w:rFonts w:cs="Times New Roman"/>
                <w:color w:val="001381"/>
                <w:u w:val="single"/>
                <w:lang w:val="en-US"/>
              </w:rPr>
              <w:t>Analytical Platform - Knowledge Databases</w:t>
            </w:r>
          </w:p>
          <w:p w14:paraId="69116478" w14:textId="77777777" w:rsidR="00466CC0" w:rsidRPr="00466CC0" w:rsidRDefault="00466CC0" w:rsidP="00466CC0">
            <w:pPr>
              <w:rPr>
                <w:rFonts w:cs="Times New Roman"/>
                <w:color w:val="001381"/>
                <w:u w:val="single"/>
                <w:lang w:val="en-US"/>
              </w:rPr>
            </w:pPr>
            <w:r w:rsidRPr="00466CC0">
              <w:rPr>
                <w:rFonts w:cs="Times New Roman"/>
                <w:color w:val="001381"/>
                <w:u w:val="single"/>
              </w:rPr>
              <w:fldChar w:fldCharType="end"/>
            </w:r>
            <w:r w:rsidRPr="00466CC0">
              <w:rPr>
                <w:rFonts w:cs="Times New Roman"/>
                <w:color w:val="001381"/>
                <w:u w:val="single"/>
              </w:rPr>
              <w:fldChar w:fldCharType="begin"/>
            </w:r>
            <w:r w:rsidRPr="00466CC0">
              <w:rPr>
                <w:rFonts w:cs="Times New Roman"/>
                <w:color w:val="001381"/>
                <w:u w:val="single"/>
                <w:lang w:val="en-US"/>
              </w:rPr>
              <w:instrText>HYPERLINK "http://bdm.stat.gov.pl/" \o "Link to Macroeconomic Data Bank"</w:instrText>
            </w:r>
            <w:r w:rsidRPr="00466CC0">
              <w:rPr>
                <w:rFonts w:cs="Times New Roman"/>
                <w:color w:val="001381"/>
                <w:u w:val="single"/>
              </w:rPr>
              <w:fldChar w:fldCharType="separate"/>
            </w:r>
            <w:r w:rsidRPr="00466CC0">
              <w:rPr>
                <w:rFonts w:cs="Times New Roman"/>
                <w:color w:val="001381"/>
                <w:u w:val="single"/>
                <w:lang w:val="en-US"/>
              </w:rPr>
              <w:t>Macroeconomic Data Bank</w:t>
            </w:r>
          </w:p>
          <w:p w14:paraId="5B484F58" w14:textId="1007E32D" w:rsidR="00466CC0" w:rsidRPr="00466CC0" w:rsidRDefault="00466CC0" w:rsidP="00466CC0">
            <w:pPr>
              <w:rPr>
                <w:rFonts w:cs="Times New Roman"/>
                <w:color w:val="001381"/>
                <w:u w:val="single"/>
                <w:lang w:val="en-US"/>
              </w:rPr>
            </w:pPr>
            <w:r w:rsidRPr="00466CC0">
              <w:rPr>
                <w:rFonts w:cs="Times New Roman"/>
                <w:color w:val="001381"/>
                <w:u w:val="single"/>
              </w:rPr>
              <w:fldChar w:fldCharType="end"/>
            </w:r>
            <w:r w:rsidRPr="00466CC0">
              <w:rPr>
                <w:rFonts w:cs="Times New Roman"/>
                <w:color w:val="0000FF"/>
                <w:u w:val="single"/>
              </w:rPr>
              <w:fldChar w:fldCharType="begin"/>
            </w:r>
            <w:r w:rsidR="00CA21B6" w:rsidRPr="00CA21B6">
              <w:rPr>
                <w:rFonts w:cs="Times New Roman"/>
                <w:color w:val="0000FF"/>
                <w:u w:val="single"/>
                <w:lang w:val="en-US"/>
              </w:rPr>
              <w:instrText>HYPERLINK "https://publikacje.new.stat.gov.pl/en/search?selected_terms%5B%5D=2353&amp;selected_terms%5B%5D=2266&amp;selected_terms%5B%5D=2261&amp;ct=p&amp;sort_by=date_desc&amp;results_per_page=10" \o "Link to Prices indices (Topics: Prices, Trade)"</w:instrText>
            </w:r>
            <w:r w:rsidRPr="00466CC0">
              <w:rPr>
                <w:rFonts w:cs="Times New Roman"/>
                <w:color w:val="0000FF"/>
                <w:u w:val="single"/>
              </w:rPr>
              <w:fldChar w:fldCharType="separate"/>
            </w:r>
            <w:r w:rsidRPr="00466CC0">
              <w:rPr>
                <w:rFonts w:cs="Times New Roman"/>
                <w:color w:val="001381"/>
                <w:u w:val="single"/>
                <w:lang w:val="en-US"/>
              </w:rPr>
              <w:t>Prices indices (Topics: Prices</w:t>
            </w:r>
            <w:r w:rsidR="00CA21B6">
              <w:rPr>
                <w:rFonts w:cs="Times New Roman"/>
                <w:color w:val="001381"/>
                <w:u w:val="single"/>
                <w:lang w:val="en-US"/>
              </w:rPr>
              <w:t>,</w:t>
            </w:r>
            <w:r w:rsidRPr="00466CC0">
              <w:rPr>
                <w:rFonts w:cs="Times New Roman"/>
                <w:color w:val="001381"/>
                <w:u w:val="single"/>
                <w:lang w:val="en-US"/>
              </w:rPr>
              <w:t xml:space="preserve"> Trade)</w:t>
            </w:r>
          </w:p>
          <w:p w14:paraId="0018D790" w14:textId="77777777" w:rsidR="00466CC0" w:rsidRPr="00466CC0" w:rsidRDefault="00466CC0" w:rsidP="00466CC0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US"/>
              </w:rPr>
            </w:pPr>
            <w:r w:rsidRPr="00466CC0">
              <w:rPr>
                <w:rFonts w:cs="Times New Roman"/>
                <w:color w:val="0000FF"/>
                <w:u w:val="single"/>
              </w:rPr>
              <w:fldChar w:fldCharType="end"/>
            </w:r>
            <w:r w:rsidRPr="00466CC0">
              <w:rPr>
                <w:b/>
                <w:color w:val="000000" w:themeColor="text1"/>
                <w:szCs w:val="24"/>
                <w:lang w:val="en-US"/>
              </w:rPr>
              <w:t>Terms used in official statistics</w:t>
            </w:r>
          </w:p>
          <w:p w14:paraId="541254B3" w14:textId="77777777" w:rsidR="00466CC0" w:rsidRPr="00466CC0" w:rsidRDefault="00466CC0" w:rsidP="00466CC0">
            <w:pPr>
              <w:rPr>
                <w:rFonts w:cs="Times New Roman"/>
                <w:color w:val="001381"/>
                <w:u w:val="single"/>
              </w:rPr>
            </w:pPr>
            <w:r w:rsidRPr="00466CC0">
              <w:rPr>
                <w:rFonts w:cs="Times New Roman"/>
                <w:color w:val="0000FF"/>
                <w:u w:val="single"/>
              </w:rPr>
              <w:fldChar w:fldCharType="begin"/>
            </w:r>
            <w:r w:rsidRPr="00466CC0">
              <w:rPr>
                <w:rFonts w:cs="Times New Roman"/>
                <w:color w:val="0000FF"/>
                <w:u w:val="single"/>
              </w:rPr>
              <w:instrText xml:space="preserve"> HYPERLINK "https://stat.gov.pl/" \o "description hyperlink " </w:instrText>
            </w:r>
            <w:r w:rsidRPr="00466CC0">
              <w:rPr>
                <w:rFonts w:cs="Times New Roman"/>
                <w:color w:val="0000FF"/>
                <w:u w:val="single"/>
              </w:rPr>
              <w:fldChar w:fldCharType="separate"/>
            </w:r>
            <w:r w:rsidRPr="00466CC0">
              <w:rPr>
                <w:rFonts w:cs="Times New Roman"/>
                <w:color w:val="0000FF"/>
                <w:u w:val="single"/>
              </w:rPr>
              <w:fldChar w:fldCharType="begin"/>
            </w:r>
            <w:r w:rsidR="00F02491">
              <w:rPr>
                <w:rFonts w:cs="Times New Roman"/>
                <w:color w:val="0000FF"/>
                <w:u w:val="single"/>
              </w:rPr>
              <w:instrText>HYPERLINK "https://stat.gov.pl/en/metainformation/glossary/terms-used-in-official-statistics/708,term.html" \o "Link to Terms Price index of sold production of industry"</w:instrText>
            </w:r>
            <w:r w:rsidRPr="00466CC0">
              <w:rPr>
                <w:rFonts w:cs="Times New Roman"/>
                <w:color w:val="0000FF"/>
                <w:u w:val="single"/>
              </w:rPr>
              <w:fldChar w:fldCharType="separate"/>
            </w:r>
            <w:r w:rsidRPr="00466CC0">
              <w:rPr>
                <w:rFonts w:cs="Times New Roman"/>
                <w:color w:val="001381"/>
                <w:u w:val="single"/>
              </w:rPr>
              <w:t>Price index of sold production of industry</w:t>
            </w:r>
          </w:p>
          <w:p w14:paraId="5E48495E" w14:textId="77777777" w:rsidR="00466CC0" w:rsidRPr="00466CC0" w:rsidRDefault="00466CC0" w:rsidP="00466CC0">
            <w:pPr>
              <w:rPr>
                <w:b/>
                <w:color w:val="000000" w:themeColor="text1"/>
                <w:szCs w:val="24"/>
                <w:lang w:val="en-GB"/>
              </w:rPr>
            </w:pPr>
            <w:r w:rsidRPr="00466CC0">
              <w:rPr>
                <w:rFonts w:cs="Times New Roman"/>
                <w:color w:val="0000FF"/>
                <w:u w:val="single"/>
              </w:rPr>
              <w:fldChar w:fldCharType="end"/>
            </w:r>
            <w:r w:rsidRPr="00466CC0">
              <w:rPr>
                <w:rFonts w:cs="Times New Roman"/>
                <w:color w:val="0000FF"/>
                <w:u w:val="single"/>
              </w:rPr>
              <w:fldChar w:fldCharType="end"/>
            </w:r>
          </w:p>
          <w:p w14:paraId="163389AC" w14:textId="77777777" w:rsidR="00466CC0" w:rsidRPr="00466CC0" w:rsidRDefault="00466CC0" w:rsidP="00466CC0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2353BE3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4F61A481" w14:textId="01C19F02" w:rsidR="000470AA" w:rsidRPr="00982A1A" w:rsidRDefault="000470AA" w:rsidP="000470AA">
      <w:pPr>
        <w:rPr>
          <w:sz w:val="18"/>
          <w:lang w:val="en-US"/>
        </w:rPr>
      </w:pPr>
    </w:p>
    <w:p w14:paraId="6FF0CE17" w14:textId="77777777" w:rsidR="000470AA" w:rsidRPr="00982A1A" w:rsidRDefault="000470AA" w:rsidP="000470AA">
      <w:pPr>
        <w:rPr>
          <w:sz w:val="20"/>
          <w:lang w:val="en-US"/>
        </w:rPr>
      </w:pPr>
    </w:p>
    <w:p w14:paraId="041F3169" w14:textId="77777777" w:rsidR="000470AA" w:rsidRPr="00982A1A" w:rsidRDefault="000470AA" w:rsidP="000470AA">
      <w:pPr>
        <w:rPr>
          <w:sz w:val="18"/>
          <w:lang w:val="en-US"/>
        </w:rPr>
      </w:pPr>
    </w:p>
    <w:p w14:paraId="3BB72FBC" w14:textId="77777777" w:rsidR="00D261A2" w:rsidRPr="00982A1A" w:rsidRDefault="00D261A2" w:rsidP="00AD0E56">
      <w:pPr>
        <w:rPr>
          <w:sz w:val="18"/>
          <w:lang w:val="en-US"/>
        </w:rPr>
      </w:pPr>
    </w:p>
    <w:sectPr w:rsidR="00D261A2" w:rsidRPr="00982A1A" w:rsidSect="003B18B6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428A51" w14:textId="77777777" w:rsidR="00015F42" w:rsidRDefault="00015F42" w:rsidP="000662E2">
      <w:pPr>
        <w:spacing w:after="0" w:line="240" w:lineRule="auto"/>
      </w:pPr>
      <w:r>
        <w:separator/>
      </w:r>
    </w:p>
  </w:endnote>
  <w:endnote w:type="continuationSeparator" w:id="0">
    <w:p w14:paraId="3323C1FF" w14:textId="77777777" w:rsidR="00015F42" w:rsidRDefault="00015F4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D352F7A-19E8-4A24-974D-418B5E2B23FB}"/>
    <w:embedBold r:id="rId2" w:fontKey="{DAF9C010-EE0F-483A-90E2-4989B3093E24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8C74E8D-5953-42DE-A5A0-4509061B9723}"/>
    <w:embedBold r:id="rId4" w:fontKey="{26C298DA-ABCE-42AF-80B9-F7D9EFD8913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60D761E-9840-4969-885C-FE0E1849E65B}"/>
    <w:embedBold r:id="rId6" w:fontKey="{19F8C99E-05EE-41CB-A5B6-464504B77BB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8C4128F-0D13-4017-8A97-4C78E83F8863}"/>
    <w:embedBold r:id="rId8" w:fontKey="{323F0847-A685-470D-9CAC-A803AD0F36BF}"/>
    <w:embedItalic r:id="rId9" w:fontKey="{27C38ED9-3C7A-4A3B-A68A-2E633DCA47D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4ED3F1BE-2DF7-46FD-9793-416EBC7E7AD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72DBF2CD-78FA-453D-99A2-783E313DAF5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53B7AC99-CC19-4C02-B233-4D0022BB3408}"/>
    <w:embedBold r:id="rId13" w:fontKey="{5415C04E-5C55-4EF5-9522-30CEC470D6F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4AFCA577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D83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4A5DBD73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D8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44A7322C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D83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31DEF7" w14:textId="77777777" w:rsidR="00015F42" w:rsidRDefault="00015F42" w:rsidP="000662E2">
      <w:pPr>
        <w:spacing w:after="0" w:line="240" w:lineRule="auto"/>
      </w:pPr>
      <w:r>
        <w:separator/>
      </w:r>
    </w:p>
  </w:footnote>
  <w:footnote w:type="continuationSeparator" w:id="0">
    <w:p w14:paraId="19B65738" w14:textId="77777777" w:rsidR="00015F42" w:rsidRDefault="00015F42" w:rsidP="000662E2">
      <w:pPr>
        <w:spacing w:after="0" w:line="240" w:lineRule="auto"/>
      </w:pPr>
      <w:r>
        <w:continuationSeparator/>
      </w:r>
    </w:p>
  </w:footnote>
  <w:footnote w:id="1">
    <w:p w14:paraId="0044A980" w14:textId="30E0F3C8" w:rsidR="00C02A64" w:rsidRPr="00C02A64" w:rsidRDefault="00C02A64" w:rsidP="00EA53AA">
      <w:pPr>
        <w:pStyle w:val="Przypis"/>
      </w:pPr>
      <w:r>
        <w:rPr>
          <w:rStyle w:val="Odwoanieprzypisudolnego"/>
        </w:rPr>
        <w:footnoteRef/>
      </w:r>
      <w:r w:rsidRPr="00C02A64">
        <w:t xml:space="preserve"> </w:t>
      </w:r>
      <w:r w:rsidR="009443F8">
        <w:t>Results: p</w:t>
      </w:r>
      <w:r w:rsidRPr="00C02A64">
        <w:t xml:space="preserve">reliminary for </w:t>
      </w:r>
      <w:r w:rsidR="00B41319">
        <w:t xml:space="preserve">September </w:t>
      </w:r>
      <w:r w:rsidR="00ED2178">
        <w:t>202</w:t>
      </w:r>
      <w:r w:rsidR="00626F57">
        <w:t>6</w:t>
      </w:r>
      <w:r w:rsidRPr="00C02A64">
        <w:t xml:space="preserve">, final for </w:t>
      </w:r>
      <w:r w:rsidR="00B41319" w:rsidRPr="00B41319">
        <w:t>August</w:t>
      </w:r>
      <w:r w:rsidR="001C11E2">
        <w:t xml:space="preserve"> 2026</w:t>
      </w:r>
      <w:r w:rsidRPr="00C02A64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66C0DF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15998885" wp14:editId="3E1725F7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D31A7B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2E01D546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C35E" w14:textId="297B7AE4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191851CB" wp14:editId="5506A326">
          <wp:simplePos x="0" y="0"/>
          <wp:positionH relativeFrom="column">
            <wp:posOffset>8890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7" name="Obraz 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D0D5ED6" wp14:editId="1B70DB1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46007C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014E953D" w14:textId="488F8F1E" w:rsidR="00540C5C" w:rsidRDefault="00C37DDE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AADD0CD" wp14:editId="07033F3F">
              <wp:simplePos x="0" y="0"/>
              <wp:positionH relativeFrom="column">
                <wp:posOffset>5036776</wp:posOffset>
              </wp:positionH>
              <wp:positionV relativeFrom="paragraph">
                <wp:posOffset>53975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BF164EA" w14:textId="77777777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ADD0CD" id="Schemat blokowy: opóźnienie 6" o:spid="_x0000_s1029" alt="News releases" style="position:absolute;margin-left:396.6pt;margin-top:4.2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DpNx/t4AAAAJ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BF164EA" w14:textId="77777777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</w:p>
  <w:p w14:paraId="3EBFFF74" w14:textId="77777777" w:rsidR="00540C5C" w:rsidRDefault="00540C5C">
    <w:pPr>
      <w:pStyle w:val="Nagwek"/>
      <w:rPr>
        <w:noProof/>
        <w:lang w:eastAsia="pl-PL"/>
      </w:rPr>
    </w:pPr>
  </w:p>
  <w:p w14:paraId="66B7EB1E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3A8E4E9" wp14:editId="6AE1EC0D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0.10.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008FC5" w14:textId="0DC53BC5" w:rsidR="00F37172" w:rsidRPr="00A01B40" w:rsidRDefault="00B41319" w:rsidP="00F049AB">
                          <w:pPr>
                            <w:pStyle w:val="Datainformacjisygnalnej"/>
                          </w:pPr>
                          <w:r>
                            <w:t>20.10</w:t>
                          </w:r>
                          <w:r w:rsidR="0066750B">
                            <w:t>.2026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A8E4E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20.10.2026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" filled="f" stroked="f">
              <v:textbox>
                <w:txbxContent>
                  <w:p w14:paraId="7A008FC5" w14:textId="0DC53BC5" w:rsidR="00F37172" w:rsidRPr="00A01B40" w:rsidRDefault="00B41319" w:rsidP="00F049AB">
                    <w:pPr>
                      <w:pStyle w:val="Datainformacjisygnalnej"/>
                    </w:pPr>
                    <w:r>
                      <w:t>20.10</w:t>
                    </w:r>
                    <w:r w:rsidR="0066750B">
                      <w:t>.2026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6C8F6C" w14:textId="77777777" w:rsidR="00607CC5" w:rsidRDefault="00607CC5">
    <w:pPr>
      <w:pStyle w:val="Nagwek"/>
    </w:pPr>
  </w:p>
  <w:p w14:paraId="0DC6C5AE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0pt;height:132pt;visibility:visible;mso-wrap-style:square" o:bullet="t">
        <v:imagedata r:id="rId1" o:title=""/>
      </v:shape>
    </w:pict>
  </w:numPicBullet>
  <w:numPicBullet w:numPicBulletId="1">
    <w:pict>
      <v:shape id="_x0000_i1027" type="#_x0000_t75" style="width:120pt;height:132pt;visibility:visible;mso-wrap-style:square" o:bullet="t">
        <v:imagedata r:id="rId2" o:title=""/>
      </v:shape>
    </w:pict>
  </w:numPicBullet>
  <w:numPicBullet w:numPicBulletId="2">
    <w:pict>
      <v:shape id="_x0000_i1028" type="#_x0000_t75" style="width:24pt;height:30pt;visibility:visible;mso-wrap-style:square" o:bullet="t">
        <v:imagedata r:id="rId3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BAD15DC"/>
    <w:multiLevelType w:val="hybridMultilevel"/>
    <w:tmpl w:val="94E8F15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5625FEB"/>
    <w:multiLevelType w:val="hybridMultilevel"/>
    <w:tmpl w:val="E5F0E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A174ACF"/>
    <w:multiLevelType w:val="hybridMultilevel"/>
    <w:tmpl w:val="61186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9" w15:restartNumberingAfterBreak="0">
    <w:nsid w:val="49D82936"/>
    <w:multiLevelType w:val="hybridMultilevel"/>
    <w:tmpl w:val="8F4600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3437"/>
    <w:rsid w:val="00004D60"/>
    <w:rsid w:val="0000709F"/>
    <w:rsid w:val="000108B8"/>
    <w:rsid w:val="000152F5"/>
    <w:rsid w:val="00015F42"/>
    <w:rsid w:val="00017735"/>
    <w:rsid w:val="00021C82"/>
    <w:rsid w:val="00021CD0"/>
    <w:rsid w:val="000225C8"/>
    <w:rsid w:val="00023DB8"/>
    <w:rsid w:val="0002631D"/>
    <w:rsid w:val="00026373"/>
    <w:rsid w:val="000445F2"/>
    <w:rsid w:val="0004582E"/>
    <w:rsid w:val="00045957"/>
    <w:rsid w:val="00046036"/>
    <w:rsid w:val="000466DA"/>
    <w:rsid w:val="000470AA"/>
    <w:rsid w:val="00057CA1"/>
    <w:rsid w:val="0006067D"/>
    <w:rsid w:val="000617F2"/>
    <w:rsid w:val="000619FC"/>
    <w:rsid w:val="00063724"/>
    <w:rsid w:val="000647A9"/>
    <w:rsid w:val="000662E2"/>
    <w:rsid w:val="00066883"/>
    <w:rsid w:val="00071B39"/>
    <w:rsid w:val="00074DD8"/>
    <w:rsid w:val="00075759"/>
    <w:rsid w:val="0007575D"/>
    <w:rsid w:val="00077CE0"/>
    <w:rsid w:val="000806F7"/>
    <w:rsid w:val="00080C87"/>
    <w:rsid w:val="0008245F"/>
    <w:rsid w:val="000838A2"/>
    <w:rsid w:val="00084E5C"/>
    <w:rsid w:val="00084F71"/>
    <w:rsid w:val="0009512D"/>
    <w:rsid w:val="00097840"/>
    <w:rsid w:val="000A047B"/>
    <w:rsid w:val="000A45B8"/>
    <w:rsid w:val="000A658D"/>
    <w:rsid w:val="000A68E8"/>
    <w:rsid w:val="000A78D4"/>
    <w:rsid w:val="000B0727"/>
    <w:rsid w:val="000C135D"/>
    <w:rsid w:val="000C3DBE"/>
    <w:rsid w:val="000C591D"/>
    <w:rsid w:val="000D1D43"/>
    <w:rsid w:val="000D1FD8"/>
    <w:rsid w:val="000D225C"/>
    <w:rsid w:val="000D28F3"/>
    <w:rsid w:val="000D2A5C"/>
    <w:rsid w:val="000D39F0"/>
    <w:rsid w:val="000D68B4"/>
    <w:rsid w:val="000E0918"/>
    <w:rsid w:val="000E79A9"/>
    <w:rsid w:val="000F0E30"/>
    <w:rsid w:val="000F147B"/>
    <w:rsid w:val="000F1BEB"/>
    <w:rsid w:val="000F569C"/>
    <w:rsid w:val="000F61F4"/>
    <w:rsid w:val="001011C3"/>
    <w:rsid w:val="0010529A"/>
    <w:rsid w:val="00106DA3"/>
    <w:rsid w:val="00110214"/>
    <w:rsid w:val="0011058C"/>
    <w:rsid w:val="00110D87"/>
    <w:rsid w:val="00112301"/>
    <w:rsid w:val="00112399"/>
    <w:rsid w:val="00114DB9"/>
    <w:rsid w:val="00116087"/>
    <w:rsid w:val="00117711"/>
    <w:rsid w:val="00126D56"/>
    <w:rsid w:val="00130296"/>
    <w:rsid w:val="00131F2A"/>
    <w:rsid w:val="00133646"/>
    <w:rsid w:val="00134145"/>
    <w:rsid w:val="0013658B"/>
    <w:rsid w:val="001366A8"/>
    <w:rsid w:val="00136736"/>
    <w:rsid w:val="00136740"/>
    <w:rsid w:val="00136D67"/>
    <w:rsid w:val="00137635"/>
    <w:rsid w:val="001423B6"/>
    <w:rsid w:val="00142531"/>
    <w:rsid w:val="001448A7"/>
    <w:rsid w:val="0014651D"/>
    <w:rsid w:val="00146621"/>
    <w:rsid w:val="001519B8"/>
    <w:rsid w:val="00154C4A"/>
    <w:rsid w:val="00156F04"/>
    <w:rsid w:val="001615E8"/>
    <w:rsid w:val="001617E3"/>
    <w:rsid w:val="00162325"/>
    <w:rsid w:val="001625C7"/>
    <w:rsid w:val="00163614"/>
    <w:rsid w:val="00165956"/>
    <w:rsid w:val="001735CA"/>
    <w:rsid w:val="0017595B"/>
    <w:rsid w:val="0017717B"/>
    <w:rsid w:val="00180E0E"/>
    <w:rsid w:val="001833A5"/>
    <w:rsid w:val="00190C26"/>
    <w:rsid w:val="0019207B"/>
    <w:rsid w:val="001943AE"/>
    <w:rsid w:val="001951DA"/>
    <w:rsid w:val="00197872"/>
    <w:rsid w:val="00197D3D"/>
    <w:rsid w:val="001A1204"/>
    <w:rsid w:val="001A6B02"/>
    <w:rsid w:val="001B053D"/>
    <w:rsid w:val="001B6E9B"/>
    <w:rsid w:val="001C11E2"/>
    <w:rsid w:val="001C3269"/>
    <w:rsid w:val="001C672B"/>
    <w:rsid w:val="001D152E"/>
    <w:rsid w:val="001D19B6"/>
    <w:rsid w:val="001D1DB4"/>
    <w:rsid w:val="001D1FF1"/>
    <w:rsid w:val="001D2069"/>
    <w:rsid w:val="001D23F1"/>
    <w:rsid w:val="001D25F9"/>
    <w:rsid w:val="001D278B"/>
    <w:rsid w:val="001D42B7"/>
    <w:rsid w:val="001D61ED"/>
    <w:rsid w:val="001D6AD8"/>
    <w:rsid w:val="001D6E36"/>
    <w:rsid w:val="001E387E"/>
    <w:rsid w:val="001E5B2D"/>
    <w:rsid w:val="001E68F7"/>
    <w:rsid w:val="001F044F"/>
    <w:rsid w:val="001F15D2"/>
    <w:rsid w:val="0020156C"/>
    <w:rsid w:val="002021A6"/>
    <w:rsid w:val="00202E6E"/>
    <w:rsid w:val="002143ED"/>
    <w:rsid w:val="00216634"/>
    <w:rsid w:val="00216C24"/>
    <w:rsid w:val="00216D2A"/>
    <w:rsid w:val="00224DE2"/>
    <w:rsid w:val="00226609"/>
    <w:rsid w:val="00231B67"/>
    <w:rsid w:val="00233BA1"/>
    <w:rsid w:val="0024198F"/>
    <w:rsid w:val="00242D31"/>
    <w:rsid w:val="002439D9"/>
    <w:rsid w:val="002506EF"/>
    <w:rsid w:val="00250BA4"/>
    <w:rsid w:val="00252298"/>
    <w:rsid w:val="0025481E"/>
    <w:rsid w:val="002574F9"/>
    <w:rsid w:val="00260F7D"/>
    <w:rsid w:val="002612A8"/>
    <w:rsid w:val="00262B61"/>
    <w:rsid w:val="00262CC6"/>
    <w:rsid w:val="00263E08"/>
    <w:rsid w:val="002758C9"/>
    <w:rsid w:val="00276811"/>
    <w:rsid w:val="00276FE3"/>
    <w:rsid w:val="002774EA"/>
    <w:rsid w:val="00282699"/>
    <w:rsid w:val="00285E63"/>
    <w:rsid w:val="002901F1"/>
    <w:rsid w:val="002903B2"/>
    <w:rsid w:val="00291023"/>
    <w:rsid w:val="002926DF"/>
    <w:rsid w:val="00295011"/>
    <w:rsid w:val="00295F63"/>
    <w:rsid w:val="0029656A"/>
    <w:rsid w:val="00296697"/>
    <w:rsid w:val="002974D9"/>
    <w:rsid w:val="002A0E2A"/>
    <w:rsid w:val="002A2638"/>
    <w:rsid w:val="002A62AC"/>
    <w:rsid w:val="002A7500"/>
    <w:rsid w:val="002A7D9F"/>
    <w:rsid w:val="002B0472"/>
    <w:rsid w:val="002B0AB8"/>
    <w:rsid w:val="002B2495"/>
    <w:rsid w:val="002B6B12"/>
    <w:rsid w:val="002B7333"/>
    <w:rsid w:val="002C20AD"/>
    <w:rsid w:val="002C21F0"/>
    <w:rsid w:val="002D01DF"/>
    <w:rsid w:val="002D351E"/>
    <w:rsid w:val="002D401B"/>
    <w:rsid w:val="002D5FC7"/>
    <w:rsid w:val="002E2973"/>
    <w:rsid w:val="002E3EB3"/>
    <w:rsid w:val="002E4A80"/>
    <w:rsid w:val="002E6140"/>
    <w:rsid w:val="002E6985"/>
    <w:rsid w:val="002E71B6"/>
    <w:rsid w:val="002F1ED5"/>
    <w:rsid w:val="002F3222"/>
    <w:rsid w:val="002F35F6"/>
    <w:rsid w:val="002F4422"/>
    <w:rsid w:val="002F77C8"/>
    <w:rsid w:val="002F7DF5"/>
    <w:rsid w:val="003030A5"/>
    <w:rsid w:val="00304F22"/>
    <w:rsid w:val="00306C7C"/>
    <w:rsid w:val="003109FB"/>
    <w:rsid w:val="00311F21"/>
    <w:rsid w:val="00314F86"/>
    <w:rsid w:val="003158C4"/>
    <w:rsid w:val="00316F75"/>
    <w:rsid w:val="0031781E"/>
    <w:rsid w:val="00317F4D"/>
    <w:rsid w:val="00320F91"/>
    <w:rsid w:val="00322EDD"/>
    <w:rsid w:val="003309FA"/>
    <w:rsid w:val="0033157B"/>
    <w:rsid w:val="00332320"/>
    <w:rsid w:val="00332AC3"/>
    <w:rsid w:val="00334EE2"/>
    <w:rsid w:val="0033505D"/>
    <w:rsid w:val="0034174A"/>
    <w:rsid w:val="0034201C"/>
    <w:rsid w:val="0034588E"/>
    <w:rsid w:val="00345C1A"/>
    <w:rsid w:val="003466D5"/>
    <w:rsid w:val="00347D72"/>
    <w:rsid w:val="00353F45"/>
    <w:rsid w:val="00357611"/>
    <w:rsid w:val="0036255B"/>
    <w:rsid w:val="0036299B"/>
    <w:rsid w:val="0036403D"/>
    <w:rsid w:val="0036432A"/>
    <w:rsid w:val="00364AF9"/>
    <w:rsid w:val="00365083"/>
    <w:rsid w:val="00367237"/>
    <w:rsid w:val="0037077F"/>
    <w:rsid w:val="00372411"/>
    <w:rsid w:val="00373882"/>
    <w:rsid w:val="00375692"/>
    <w:rsid w:val="00380811"/>
    <w:rsid w:val="00380B5D"/>
    <w:rsid w:val="00382EA4"/>
    <w:rsid w:val="003843DB"/>
    <w:rsid w:val="00386AA9"/>
    <w:rsid w:val="003900FC"/>
    <w:rsid w:val="0039113F"/>
    <w:rsid w:val="003931D5"/>
    <w:rsid w:val="00393761"/>
    <w:rsid w:val="00394E26"/>
    <w:rsid w:val="00396691"/>
    <w:rsid w:val="00397D18"/>
    <w:rsid w:val="003A1B36"/>
    <w:rsid w:val="003A1D38"/>
    <w:rsid w:val="003A55CC"/>
    <w:rsid w:val="003B0511"/>
    <w:rsid w:val="003B1454"/>
    <w:rsid w:val="003B18B6"/>
    <w:rsid w:val="003B2A1E"/>
    <w:rsid w:val="003B5D0C"/>
    <w:rsid w:val="003C161B"/>
    <w:rsid w:val="003C37B8"/>
    <w:rsid w:val="003C59E0"/>
    <w:rsid w:val="003C6C8D"/>
    <w:rsid w:val="003D2656"/>
    <w:rsid w:val="003D2ADF"/>
    <w:rsid w:val="003D2B40"/>
    <w:rsid w:val="003D2B9D"/>
    <w:rsid w:val="003D4F95"/>
    <w:rsid w:val="003D5BF3"/>
    <w:rsid w:val="003D5F42"/>
    <w:rsid w:val="003D60A9"/>
    <w:rsid w:val="003E61E9"/>
    <w:rsid w:val="003F2BD8"/>
    <w:rsid w:val="003F4C97"/>
    <w:rsid w:val="003F57D8"/>
    <w:rsid w:val="003F666D"/>
    <w:rsid w:val="003F6C51"/>
    <w:rsid w:val="003F7FE6"/>
    <w:rsid w:val="00400193"/>
    <w:rsid w:val="0040476A"/>
    <w:rsid w:val="004049BA"/>
    <w:rsid w:val="004063A5"/>
    <w:rsid w:val="004109BB"/>
    <w:rsid w:val="00416EAF"/>
    <w:rsid w:val="00420F16"/>
    <w:rsid w:val="004212E7"/>
    <w:rsid w:val="00421807"/>
    <w:rsid w:val="00421EAD"/>
    <w:rsid w:val="00423C88"/>
    <w:rsid w:val="0042446D"/>
    <w:rsid w:val="00427BF8"/>
    <w:rsid w:val="00431C02"/>
    <w:rsid w:val="00432F0F"/>
    <w:rsid w:val="00433865"/>
    <w:rsid w:val="00436653"/>
    <w:rsid w:val="00437395"/>
    <w:rsid w:val="004378F1"/>
    <w:rsid w:val="004441E5"/>
    <w:rsid w:val="00445047"/>
    <w:rsid w:val="00446749"/>
    <w:rsid w:val="00453EB7"/>
    <w:rsid w:val="0045745C"/>
    <w:rsid w:val="00462BFB"/>
    <w:rsid w:val="00463E39"/>
    <w:rsid w:val="004657FC"/>
    <w:rsid w:val="00466840"/>
    <w:rsid w:val="00466CC0"/>
    <w:rsid w:val="00470F8C"/>
    <w:rsid w:val="00471EF8"/>
    <w:rsid w:val="004733F6"/>
    <w:rsid w:val="00474E69"/>
    <w:rsid w:val="00475BF6"/>
    <w:rsid w:val="00476CE8"/>
    <w:rsid w:val="00480786"/>
    <w:rsid w:val="00481004"/>
    <w:rsid w:val="00481163"/>
    <w:rsid w:val="00483E9F"/>
    <w:rsid w:val="00485A2C"/>
    <w:rsid w:val="0049581E"/>
    <w:rsid w:val="00495833"/>
    <w:rsid w:val="0049621B"/>
    <w:rsid w:val="004964D8"/>
    <w:rsid w:val="004A13F1"/>
    <w:rsid w:val="004A1D19"/>
    <w:rsid w:val="004A345A"/>
    <w:rsid w:val="004A48FB"/>
    <w:rsid w:val="004A5F69"/>
    <w:rsid w:val="004A749F"/>
    <w:rsid w:val="004B0672"/>
    <w:rsid w:val="004C1895"/>
    <w:rsid w:val="004C5584"/>
    <w:rsid w:val="004C6D40"/>
    <w:rsid w:val="004D0BEE"/>
    <w:rsid w:val="004D24D0"/>
    <w:rsid w:val="004D35F1"/>
    <w:rsid w:val="004D4808"/>
    <w:rsid w:val="004D6FB1"/>
    <w:rsid w:val="004E0D35"/>
    <w:rsid w:val="004E231B"/>
    <w:rsid w:val="004E3FA0"/>
    <w:rsid w:val="004E6AA8"/>
    <w:rsid w:val="004E6B11"/>
    <w:rsid w:val="004E6BA6"/>
    <w:rsid w:val="004E7F59"/>
    <w:rsid w:val="004F0C3C"/>
    <w:rsid w:val="004F13D7"/>
    <w:rsid w:val="004F2280"/>
    <w:rsid w:val="004F23BB"/>
    <w:rsid w:val="004F2E05"/>
    <w:rsid w:val="004F63FC"/>
    <w:rsid w:val="00505A92"/>
    <w:rsid w:val="00515DD2"/>
    <w:rsid w:val="005203F1"/>
    <w:rsid w:val="00521BC3"/>
    <w:rsid w:val="0052543E"/>
    <w:rsid w:val="005312C4"/>
    <w:rsid w:val="0053242D"/>
    <w:rsid w:val="005335EE"/>
    <w:rsid w:val="00533632"/>
    <w:rsid w:val="00534013"/>
    <w:rsid w:val="00535562"/>
    <w:rsid w:val="00540C5C"/>
    <w:rsid w:val="00541E6E"/>
    <w:rsid w:val="0054251F"/>
    <w:rsid w:val="005431E9"/>
    <w:rsid w:val="0055200E"/>
    <w:rsid w:val="005520D8"/>
    <w:rsid w:val="00554771"/>
    <w:rsid w:val="00555CFB"/>
    <w:rsid w:val="00555D5D"/>
    <w:rsid w:val="00556CF1"/>
    <w:rsid w:val="0055782A"/>
    <w:rsid w:val="005669EA"/>
    <w:rsid w:val="00572F8C"/>
    <w:rsid w:val="005762A7"/>
    <w:rsid w:val="005767C4"/>
    <w:rsid w:val="0057712E"/>
    <w:rsid w:val="0058695D"/>
    <w:rsid w:val="00587CEE"/>
    <w:rsid w:val="005916D7"/>
    <w:rsid w:val="0059427F"/>
    <w:rsid w:val="005971B7"/>
    <w:rsid w:val="005A2411"/>
    <w:rsid w:val="005A33D0"/>
    <w:rsid w:val="005A698C"/>
    <w:rsid w:val="005B3BB7"/>
    <w:rsid w:val="005B6148"/>
    <w:rsid w:val="005C0CAC"/>
    <w:rsid w:val="005C43D5"/>
    <w:rsid w:val="005C5C00"/>
    <w:rsid w:val="005C7F65"/>
    <w:rsid w:val="005D062E"/>
    <w:rsid w:val="005D5C83"/>
    <w:rsid w:val="005D66B7"/>
    <w:rsid w:val="005E0799"/>
    <w:rsid w:val="005E10F9"/>
    <w:rsid w:val="005E1200"/>
    <w:rsid w:val="005E5512"/>
    <w:rsid w:val="005E6023"/>
    <w:rsid w:val="005E65A5"/>
    <w:rsid w:val="005F45EE"/>
    <w:rsid w:val="005F52F5"/>
    <w:rsid w:val="005F5A80"/>
    <w:rsid w:val="005F7D5C"/>
    <w:rsid w:val="00600A5C"/>
    <w:rsid w:val="006018E4"/>
    <w:rsid w:val="006044FF"/>
    <w:rsid w:val="00607CC5"/>
    <w:rsid w:val="0061179B"/>
    <w:rsid w:val="006125F9"/>
    <w:rsid w:val="006136CF"/>
    <w:rsid w:val="00620792"/>
    <w:rsid w:val="00621C5D"/>
    <w:rsid w:val="00626D3E"/>
    <w:rsid w:val="00626F57"/>
    <w:rsid w:val="00631D6A"/>
    <w:rsid w:val="00633014"/>
    <w:rsid w:val="0063437B"/>
    <w:rsid w:val="006347D8"/>
    <w:rsid w:val="0063645E"/>
    <w:rsid w:val="00640017"/>
    <w:rsid w:val="0064017E"/>
    <w:rsid w:val="006464AA"/>
    <w:rsid w:val="00650CA5"/>
    <w:rsid w:val="00653DC3"/>
    <w:rsid w:val="00654BB6"/>
    <w:rsid w:val="00656307"/>
    <w:rsid w:val="006609E2"/>
    <w:rsid w:val="00662CCE"/>
    <w:rsid w:val="00665E1C"/>
    <w:rsid w:val="0066726B"/>
    <w:rsid w:val="006673CA"/>
    <w:rsid w:val="0066750B"/>
    <w:rsid w:val="00667564"/>
    <w:rsid w:val="00672C2A"/>
    <w:rsid w:val="00673B6B"/>
    <w:rsid w:val="00673C26"/>
    <w:rsid w:val="00674DE5"/>
    <w:rsid w:val="00675FE5"/>
    <w:rsid w:val="00676922"/>
    <w:rsid w:val="00677ACA"/>
    <w:rsid w:val="00680119"/>
    <w:rsid w:val="0068034C"/>
    <w:rsid w:val="006812AF"/>
    <w:rsid w:val="0068327D"/>
    <w:rsid w:val="00684754"/>
    <w:rsid w:val="0069097B"/>
    <w:rsid w:val="00691278"/>
    <w:rsid w:val="00691534"/>
    <w:rsid w:val="00693880"/>
    <w:rsid w:val="00693937"/>
    <w:rsid w:val="00694AF0"/>
    <w:rsid w:val="00695543"/>
    <w:rsid w:val="006A1135"/>
    <w:rsid w:val="006A14AC"/>
    <w:rsid w:val="006A17E1"/>
    <w:rsid w:val="006A4686"/>
    <w:rsid w:val="006A4A5A"/>
    <w:rsid w:val="006B0E9E"/>
    <w:rsid w:val="006B486D"/>
    <w:rsid w:val="006B5AE4"/>
    <w:rsid w:val="006C0C7D"/>
    <w:rsid w:val="006C197A"/>
    <w:rsid w:val="006C7574"/>
    <w:rsid w:val="006D1507"/>
    <w:rsid w:val="006D2ABB"/>
    <w:rsid w:val="006D4054"/>
    <w:rsid w:val="006D4966"/>
    <w:rsid w:val="006E02EC"/>
    <w:rsid w:val="006E3C4F"/>
    <w:rsid w:val="006E4632"/>
    <w:rsid w:val="006E59AF"/>
    <w:rsid w:val="006E6F13"/>
    <w:rsid w:val="006E6F41"/>
    <w:rsid w:val="006E73E6"/>
    <w:rsid w:val="006F3BCA"/>
    <w:rsid w:val="006F4656"/>
    <w:rsid w:val="006F768D"/>
    <w:rsid w:val="00700898"/>
    <w:rsid w:val="007062E6"/>
    <w:rsid w:val="00710BF3"/>
    <w:rsid w:val="00711EAC"/>
    <w:rsid w:val="00713908"/>
    <w:rsid w:val="007145EC"/>
    <w:rsid w:val="00717C5A"/>
    <w:rsid w:val="007211B1"/>
    <w:rsid w:val="007212FE"/>
    <w:rsid w:val="00722B49"/>
    <w:rsid w:val="007236AE"/>
    <w:rsid w:val="007267B0"/>
    <w:rsid w:val="00726AAD"/>
    <w:rsid w:val="007277DA"/>
    <w:rsid w:val="00731D27"/>
    <w:rsid w:val="00732511"/>
    <w:rsid w:val="00733FAB"/>
    <w:rsid w:val="0073621E"/>
    <w:rsid w:val="007452E9"/>
    <w:rsid w:val="00745662"/>
    <w:rsid w:val="00746187"/>
    <w:rsid w:val="00751B74"/>
    <w:rsid w:val="007547C4"/>
    <w:rsid w:val="0075484E"/>
    <w:rsid w:val="00754C6C"/>
    <w:rsid w:val="00755914"/>
    <w:rsid w:val="00757A8B"/>
    <w:rsid w:val="00757EF9"/>
    <w:rsid w:val="00761B97"/>
    <w:rsid w:val="0076254F"/>
    <w:rsid w:val="00765373"/>
    <w:rsid w:val="00766CCD"/>
    <w:rsid w:val="00775B55"/>
    <w:rsid w:val="00777A85"/>
    <w:rsid w:val="007801F5"/>
    <w:rsid w:val="00783CA4"/>
    <w:rsid w:val="00783F79"/>
    <w:rsid w:val="007842FB"/>
    <w:rsid w:val="00784C72"/>
    <w:rsid w:val="007852FE"/>
    <w:rsid w:val="00786124"/>
    <w:rsid w:val="007867EA"/>
    <w:rsid w:val="0079097D"/>
    <w:rsid w:val="00792F98"/>
    <w:rsid w:val="0079514B"/>
    <w:rsid w:val="00795252"/>
    <w:rsid w:val="00796B44"/>
    <w:rsid w:val="007A1874"/>
    <w:rsid w:val="007A2DC1"/>
    <w:rsid w:val="007A56C7"/>
    <w:rsid w:val="007B0694"/>
    <w:rsid w:val="007B2379"/>
    <w:rsid w:val="007B51C5"/>
    <w:rsid w:val="007C023D"/>
    <w:rsid w:val="007C09F4"/>
    <w:rsid w:val="007C112E"/>
    <w:rsid w:val="007C133F"/>
    <w:rsid w:val="007C364B"/>
    <w:rsid w:val="007C4488"/>
    <w:rsid w:val="007D0869"/>
    <w:rsid w:val="007D14C4"/>
    <w:rsid w:val="007D17A6"/>
    <w:rsid w:val="007D3319"/>
    <w:rsid w:val="007D335D"/>
    <w:rsid w:val="007D4412"/>
    <w:rsid w:val="007D605C"/>
    <w:rsid w:val="007D60BD"/>
    <w:rsid w:val="007E1252"/>
    <w:rsid w:val="007E247C"/>
    <w:rsid w:val="007E3314"/>
    <w:rsid w:val="007E3514"/>
    <w:rsid w:val="007E3FC6"/>
    <w:rsid w:val="007E46C4"/>
    <w:rsid w:val="007E4B03"/>
    <w:rsid w:val="007E54D2"/>
    <w:rsid w:val="007E5A11"/>
    <w:rsid w:val="007E74A3"/>
    <w:rsid w:val="007F0999"/>
    <w:rsid w:val="007F324B"/>
    <w:rsid w:val="007F3C82"/>
    <w:rsid w:val="007F485E"/>
    <w:rsid w:val="007F4AFB"/>
    <w:rsid w:val="007F5174"/>
    <w:rsid w:val="008025B1"/>
    <w:rsid w:val="00802726"/>
    <w:rsid w:val="00803031"/>
    <w:rsid w:val="00803C20"/>
    <w:rsid w:val="008047C3"/>
    <w:rsid w:val="0080512C"/>
    <w:rsid w:val="0080553C"/>
    <w:rsid w:val="00805B46"/>
    <w:rsid w:val="00805DB4"/>
    <w:rsid w:val="0081011F"/>
    <w:rsid w:val="00811A9E"/>
    <w:rsid w:val="0081253A"/>
    <w:rsid w:val="00814150"/>
    <w:rsid w:val="00815F82"/>
    <w:rsid w:val="008165F4"/>
    <w:rsid w:val="00820016"/>
    <w:rsid w:val="00821C2D"/>
    <w:rsid w:val="00823593"/>
    <w:rsid w:val="00825DC2"/>
    <w:rsid w:val="00831749"/>
    <w:rsid w:val="00834AD3"/>
    <w:rsid w:val="00843795"/>
    <w:rsid w:val="00847F0F"/>
    <w:rsid w:val="00850B7B"/>
    <w:rsid w:val="00851405"/>
    <w:rsid w:val="00852448"/>
    <w:rsid w:val="00853E97"/>
    <w:rsid w:val="00853F3E"/>
    <w:rsid w:val="0085423B"/>
    <w:rsid w:val="008643BF"/>
    <w:rsid w:val="008660A0"/>
    <w:rsid w:val="008672E0"/>
    <w:rsid w:val="00867CA2"/>
    <w:rsid w:val="00872A21"/>
    <w:rsid w:val="00876660"/>
    <w:rsid w:val="00877F6C"/>
    <w:rsid w:val="0088258A"/>
    <w:rsid w:val="00886332"/>
    <w:rsid w:val="0088670D"/>
    <w:rsid w:val="00887C9D"/>
    <w:rsid w:val="00890460"/>
    <w:rsid w:val="00890884"/>
    <w:rsid w:val="008925F0"/>
    <w:rsid w:val="008937B7"/>
    <w:rsid w:val="0089448A"/>
    <w:rsid w:val="00894C23"/>
    <w:rsid w:val="008958CD"/>
    <w:rsid w:val="00897877"/>
    <w:rsid w:val="008A26D9"/>
    <w:rsid w:val="008A49D8"/>
    <w:rsid w:val="008A4D07"/>
    <w:rsid w:val="008A7B5B"/>
    <w:rsid w:val="008B0F95"/>
    <w:rsid w:val="008B12D2"/>
    <w:rsid w:val="008B1AE6"/>
    <w:rsid w:val="008B4A38"/>
    <w:rsid w:val="008C0C29"/>
    <w:rsid w:val="008C1394"/>
    <w:rsid w:val="008D02DA"/>
    <w:rsid w:val="008D075C"/>
    <w:rsid w:val="008D2BA7"/>
    <w:rsid w:val="008D76BC"/>
    <w:rsid w:val="008E1676"/>
    <w:rsid w:val="008E7DBA"/>
    <w:rsid w:val="008F0829"/>
    <w:rsid w:val="008F3638"/>
    <w:rsid w:val="008F4441"/>
    <w:rsid w:val="008F4CBD"/>
    <w:rsid w:val="008F6B20"/>
    <w:rsid w:val="008F6F31"/>
    <w:rsid w:val="008F726A"/>
    <w:rsid w:val="008F74DF"/>
    <w:rsid w:val="009014ED"/>
    <w:rsid w:val="00902274"/>
    <w:rsid w:val="009046E9"/>
    <w:rsid w:val="009127BA"/>
    <w:rsid w:val="00914445"/>
    <w:rsid w:val="00914583"/>
    <w:rsid w:val="0091789F"/>
    <w:rsid w:val="00920AAE"/>
    <w:rsid w:val="00921118"/>
    <w:rsid w:val="009227A6"/>
    <w:rsid w:val="00933EC1"/>
    <w:rsid w:val="00934133"/>
    <w:rsid w:val="009349E5"/>
    <w:rsid w:val="00943B74"/>
    <w:rsid w:val="00943C3E"/>
    <w:rsid w:val="009443F8"/>
    <w:rsid w:val="009446AD"/>
    <w:rsid w:val="0094656D"/>
    <w:rsid w:val="009530DB"/>
    <w:rsid w:val="00953401"/>
    <w:rsid w:val="00953676"/>
    <w:rsid w:val="00956F30"/>
    <w:rsid w:val="00962B00"/>
    <w:rsid w:val="00963C2D"/>
    <w:rsid w:val="00963CAE"/>
    <w:rsid w:val="0096420E"/>
    <w:rsid w:val="00964531"/>
    <w:rsid w:val="00966C9A"/>
    <w:rsid w:val="00967852"/>
    <w:rsid w:val="009702F3"/>
    <w:rsid w:val="009705EE"/>
    <w:rsid w:val="0097248C"/>
    <w:rsid w:val="00972783"/>
    <w:rsid w:val="009736DF"/>
    <w:rsid w:val="009739BE"/>
    <w:rsid w:val="009747EA"/>
    <w:rsid w:val="0097560A"/>
    <w:rsid w:val="00977927"/>
    <w:rsid w:val="0098135C"/>
    <w:rsid w:val="0098156A"/>
    <w:rsid w:val="009822D4"/>
    <w:rsid w:val="00982A1A"/>
    <w:rsid w:val="00984DBF"/>
    <w:rsid w:val="00986C16"/>
    <w:rsid w:val="00990758"/>
    <w:rsid w:val="00991BAC"/>
    <w:rsid w:val="00992037"/>
    <w:rsid w:val="0099304A"/>
    <w:rsid w:val="0099317A"/>
    <w:rsid w:val="00993AA9"/>
    <w:rsid w:val="00994F0E"/>
    <w:rsid w:val="00995920"/>
    <w:rsid w:val="00996845"/>
    <w:rsid w:val="00996986"/>
    <w:rsid w:val="009970FF"/>
    <w:rsid w:val="009A00C1"/>
    <w:rsid w:val="009A3DB4"/>
    <w:rsid w:val="009A6760"/>
    <w:rsid w:val="009A6AC4"/>
    <w:rsid w:val="009A6EA0"/>
    <w:rsid w:val="009A77C1"/>
    <w:rsid w:val="009B2073"/>
    <w:rsid w:val="009B3558"/>
    <w:rsid w:val="009B3E55"/>
    <w:rsid w:val="009C1335"/>
    <w:rsid w:val="009C1AB2"/>
    <w:rsid w:val="009C1DFB"/>
    <w:rsid w:val="009C1F39"/>
    <w:rsid w:val="009C7251"/>
    <w:rsid w:val="009C72E6"/>
    <w:rsid w:val="009D0ED8"/>
    <w:rsid w:val="009D22DA"/>
    <w:rsid w:val="009D2EC1"/>
    <w:rsid w:val="009D424E"/>
    <w:rsid w:val="009D446B"/>
    <w:rsid w:val="009E2D52"/>
    <w:rsid w:val="009E2E91"/>
    <w:rsid w:val="009E57BC"/>
    <w:rsid w:val="009E66A5"/>
    <w:rsid w:val="009E7D31"/>
    <w:rsid w:val="009F1C4E"/>
    <w:rsid w:val="009F549F"/>
    <w:rsid w:val="009F5982"/>
    <w:rsid w:val="00A01312"/>
    <w:rsid w:val="00A01B40"/>
    <w:rsid w:val="00A122D7"/>
    <w:rsid w:val="00A12DEC"/>
    <w:rsid w:val="00A139F5"/>
    <w:rsid w:val="00A14EA4"/>
    <w:rsid w:val="00A1666A"/>
    <w:rsid w:val="00A17140"/>
    <w:rsid w:val="00A17566"/>
    <w:rsid w:val="00A2313A"/>
    <w:rsid w:val="00A25A5F"/>
    <w:rsid w:val="00A32E16"/>
    <w:rsid w:val="00A346A9"/>
    <w:rsid w:val="00A35049"/>
    <w:rsid w:val="00A365F4"/>
    <w:rsid w:val="00A4181D"/>
    <w:rsid w:val="00A47D80"/>
    <w:rsid w:val="00A51239"/>
    <w:rsid w:val="00A53132"/>
    <w:rsid w:val="00A54192"/>
    <w:rsid w:val="00A563F2"/>
    <w:rsid w:val="00A566E8"/>
    <w:rsid w:val="00A618E3"/>
    <w:rsid w:val="00A66347"/>
    <w:rsid w:val="00A70C73"/>
    <w:rsid w:val="00A71389"/>
    <w:rsid w:val="00A7392B"/>
    <w:rsid w:val="00A808B3"/>
    <w:rsid w:val="00A810F9"/>
    <w:rsid w:val="00A81193"/>
    <w:rsid w:val="00A82547"/>
    <w:rsid w:val="00A82D31"/>
    <w:rsid w:val="00A83563"/>
    <w:rsid w:val="00A85D89"/>
    <w:rsid w:val="00A85E7E"/>
    <w:rsid w:val="00A86829"/>
    <w:rsid w:val="00A86ECC"/>
    <w:rsid w:val="00A86FCC"/>
    <w:rsid w:val="00A87024"/>
    <w:rsid w:val="00A90A6D"/>
    <w:rsid w:val="00A91E94"/>
    <w:rsid w:val="00A971E5"/>
    <w:rsid w:val="00A97BD4"/>
    <w:rsid w:val="00AA710D"/>
    <w:rsid w:val="00AB1CAC"/>
    <w:rsid w:val="00AB4C86"/>
    <w:rsid w:val="00AB64F3"/>
    <w:rsid w:val="00AB6862"/>
    <w:rsid w:val="00AB6D25"/>
    <w:rsid w:val="00AC17C1"/>
    <w:rsid w:val="00AC2D6B"/>
    <w:rsid w:val="00AD00F1"/>
    <w:rsid w:val="00AD0E56"/>
    <w:rsid w:val="00AD43C4"/>
    <w:rsid w:val="00AE1A42"/>
    <w:rsid w:val="00AE229B"/>
    <w:rsid w:val="00AE2D4B"/>
    <w:rsid w:val="00AE41FA"/>
    <w:rsid w:val="00AE4F99"/>
    <w:rsid w:val="00AE54DC"/>
    <w:rsid w:val="00AE7CD2"/>
    <w:rsid w:val="00AF1214"/>
    <w:rsid w:val="00AF2F08"/>
    <w:rsid w:val="00AF310B"/>
    <w:rsid w:val="00AF727A"/>
    <w:rsid w:val="00B02675"/>
    <w:rsid w:val="00B03813"/>
    <w:rsid w:val="00B071D9"/>
    <w:rsid w:val="00B113FA"/>
    <w:rsid w:val="00B11B69"/>
    <w:rsid w:val="00B139CF"/>
    <w:rsid w:val="00B14952"/>
    <w:rsid w:val="00B16347"/>
    <w:rsid w:val="00B16871"/>
    <w:rsid w:val="00B20ADA"/>
    <w:rsid w:val="00B22C78"/>
    <w:rsid w:val="00B25B45"/>
    <w:rsid w:val="00B26412"/>
    <w:rsid w:val="00B2735B"/>
    <w:rsid w:val="00B27AF4"/>
    <w:rsid w:val="00B31E5A"/>
    <w:rsid w:val="00B34792"/>
    <w:rsid w:val="00B37B5D"/>
    <w:rsid w:val="00B37EA0"/>
    <w:rsid w:val="00B41319"/>
    <w:rsid w:val="00B456F1"/>
    <w:rsid w:val="00B45CAB"/>
    <w:rsid w:val="00B47359"/>
    <w:rsid w:val="00B55586"/>
    <w:rsid w:val="00B653AB"/>
    <w:rsid w:val="00B65F9E"/>
    <w:rsid w:val="00B66B19"/>
    <w:rsid w:val="00B66EEA"/>
    <w:rsid w:val="00B672A7"/>
    <w:rsid w:val="00B748DC"/>
    <w:rsid w:val="00B861C6"/>
    <w:rsid w:val="00B914E9"/>
    <w:rsid w:val="00B91A48"/>
    <w:rsid w:val="00B9434D"/>
    <w:rsid w:val="00B946CD"/>
    <w:rsid w:val="00B947C7"/>
    <w:rsid w:val="00B94BC6"/>
    <w:rsid w:val="00B956EE"/>
    <w:rsid w:val="00B97963"/>
    <w:rsid w:val="00BA2BA1"/>
    <w:rsid w:val="00BA3447"/>
    <w:rsid w:val="00BA3562"/>
    <w:rsid w:val="00BB168C"/>
    <w:rsid w:val="00BB1ECA"/>
    <w:rsid w:val="00BB3614"/>
    <w:rsid w:val="00BB4F09"/>
    <w:rsid w:val="00BB54B5"/>
    <w:rsid w:val="00BB5EF7"/>
    <w:rsid w:val="00BC120F"/>
    <w:rsid w:val="00BC6FAD"/>
    <w:rsid w:val="00BD0D83"/>
    <w:rsid w:val="00BD2F01"/>
    <w:rsid w:val="00BD439E"/>
    <w:rsid w:val="00BD4E33"/>
    <w:rsid w:val="00BD5D30"/>
    <w:rsid w:val="00BD7688"/>
    <w:rsid w:val="00BE2461"/>
    <w:rsid w:val="00BE476C"/>
    <w:rsid w:val="00BE6D80"/>
    <w:rsid w:val="00BF0D8C"/>
    <w:rsid w:val="00BF3D59"/>
    <w:rsid w:val="00C006BC"/>
    <w:rsid w:val="00C01442"/>
    <w:rsid w:val="00C02A64"/>
    <w:rsid w:val="00C030DE"/>
    <w:rsid w:val="00C03DEF"/>
    <w:rsid w:val="00C051A8"/>
    <w:rsid w:val="00C0617C"/>
    <w:rsid w:val="00C07C86"/>
    <w:rsid w:val="00C16800"/>
    <w:rsid w:val="00C16C61"/>
    <w:rsid w:val="00C16F53"/>
    <w:rsid w:val="00C217EC"/>
    <w:rsid w:val="00C22105"/>
    <w:rsid w:val="00C244B6"/>
    <w:rsid w:val="00C27630"/>
    <w:rsid w:val="00C27BF1"/>
    <w:rsid w:val="00C31167"/>
    <w:rsid w:val="00C3702F"/>
    <w:rsid w:val="00C377C4"/>
    <w:rsid w:val="00C37DDE"/>
    <w:rsid w:val="00C4500A"/>
    <w:rsid w:val="00C4525F"/>
    <w:rsid w:val="00C456F4"/>
    <w:rsid w:val="00C50004"/>
    <w:rsid w:val="00C50906"/>
    <w:rsid w:val="00C54A14"/>
    <w:rsid w:val="00C60504"/>
    <w:rsid w:val="00C62238"/>
    <w:rsid w:val="00C640ED"/>
    <w:rsid w:val="00C64A37"/>
    <w:rsid w:val="00C66259"/>
    <w:rsid w:val="00C6765E"/>
    <w:rsid w:val="00C7038A"/>
    <w:rsid w:val="00C7158E"/>
    <w:rsid w:val="00C7177E"/>
    <w:rsid w:val="00C7250B"/>
    <w:rsid w:val="00C72714"/>
    <w:rsid w:val="00C7346B"/>
    <w:rsid w:val="00C76407"/>
    <w:rsid w:val="00C77C0E"/>
    <w:rsid w:val="00C837A5"/>
    <w:rsid w:val="00C83F2C"/>
    <w:rsid w:val="00C868B3"/>
    <w:rsid w:val="00C91687"/>
    <w:rsid w:val="00C924A8"/>
    <w:rsid w:val="00C92898"/>
    <w:rsid w:val="00C92EBB"/>
    <w:rsid w:val="00C945FE"/>
    <w:rsid w:val="00C96FAA"/>
    <w:rsid w:val="00C97A04"/>
    <w:rsid w:val="00C97FD8"/>
    <w:rsid w:val="00CA107B"/>
    <w:rsid w:val="00CA21B6"/>
    <w:rsid w:val="00CA484D"/>
    <w:rsid w:val="00CA4C94"/>
    <w:rsid w:val="00CA4FB6"/>
    <w:rsid w:val="00CA784C"/>
    <w:rsid w:val="00CB0637"/>
    <w:rsid w:val="00CB1AAE"/>
    <w:rsid w:val="00CB2CA2"/>
    <w:rsid w:val="00CB2F90"/>
    <w:rsid w:val="00CB4AAE"/>
    <w:rsid w:val="00CB570D"/>
    <w:rsid w:val="00CB6AD4"/>
    <w:rsid w:val="00CB7081"/>
    <w:rsid w:val="00CC25C3"/>
    <w:rsid w:val="00CC3F9B"/>
    <w:rsid w:val="00CC54BC"/>
    <w:rsid w:val="00CC576E"/>
    <w:rsid w:val="00CC739E"/>
    <w:rsid w:val="00CD1EBB"/>
    <w:rsid w:val="00CD28CF"/>
    <w:rsid w:val="00CD2906"/>
    <w:rsid w:val="00CD3B19"/>
    <w:rsid w:val="00CD58B7"/>
    <w:rsid w:val="00CD5B5A"/>
    <w:rsid w:val="00CD6B04"/>
    <w:rsid w:val="00CD76F2"/>
    <w:rsid w:val="00CD7967"/>
    <w:rsid w:val="00CE5FCE"/>
    <w:rsid w:val="00CE7374"/>
    <w:rsid w:val="00CF18EE"/>
    <w:rsid w:val="00CF21B5"/>
    <w:rsid w:val="00CF2444"/>
    <w:rsid w:val="00CF30BD"/>
    <w:rsid w:val="00CF4099"/>
    <w:rsid w:val="00CF6E21"/>
    <w:rsid w:val="00D00796"/>
    <w:rsid w:val="00D00F14"/>
    <w:rsid w:val="00D01A94"/>
    <w:rsid w:val="00D02579"/>
    <w:rsid w:val="00D1135D"/>
    <w:rsid w:val="00D141C8"/>
    <w:rsid w:val="00D221EB"/>
    <w:rsid w:val="00D2266A"/>
    <w:rsid w:val="00D261A2"/>
    <w:rsid w:val="00D264B8"/>
    <w:rsid w:val="00D309C3"/>
    <w:rsid w:val="00D33AFE"/>
    <w:rsid w:val="00D37F3E"/>
    <w:rsid w:val="00D40CB5"/>
    <w:rsid w:val="00D5002E"/>
    <w:rsid w:val="00D536D6"/>
    <w:rsid w:val="00D54DF3"/>
    <w:rsid w:val="00D60C89"/>
    <w:rsid w:val="00D616D2"/>
    <w:rsid w:val="00D627EF"/>
    <w:rsid w:val="00D62D37"/>
    <w:rsid w:val="00D63B5F"/>
    <w:rsid w:val="00D65D7D"/>
    <w:rsid w:val="00D70EF7"/>
    <w:rsid w:val="00D73220"/>
    <w:rsid w:val="00D74CF4"/>
    <w:rsid w:val="00D755AF"/>
    <w:rsid w:val="00D80BD9"/>
    <w:rsid w:val="00D81C95"/>
    <w:rsid w:val="00D8286E"/>
    <w:rsid w:val="00D82AFB"/>
    <w:rsid w:val="00D82FEA"/>
    <w:rsid w:val="00D8397C"/>
    <w:rsid w:val="00D83E77"/>
    <w:rsid w:val="00D8702D"/>
    <w:rsid w:val="00D87220"/>
    <w:rsid w:val="00D9236F"/>
    <w:rsid w:val="00D92382"/>
    <w:rsid w:val="00D94EED"/>
    <w:rsid w:val="00D96026"/>
    <w:rsid w:val="00D96DAE"/>
    <w:rsid w:val="00D972F6"/>
    <w:rsid w:val="00DA331D"/>
    <w:rsid w:val="00DA7005"/>
    <w:rsid w:val="00DA77AD"/>
    <w:rsid w:val="00DA7C1C"/>
    <w:rsid w:val="00DB147A"/>
    <w:rsid w:val="00DB1B7A"/>
    <w:rsid w:val="00DB304E"/>
    <w:rsid w:val="00DB44B4"/>
    <w:rsid w:val="00DB706E"/>
    <w:rsid w:val="00DC0165"/>
    <w:rsid w:val="00DC29A6"/>
    <w:rsid w:val="00DC41ED"/>
    <w:rsid w:val="00DC6708"/>
    <w:rsid w:val="00DD011A"/>
    <w:rsid w:val="00DD7DCE"/>
    <w:rsid w:val="00DE0E4A"/>
    <w:rsid w:val="00DE1D0A"/>
    <w:rsid w:val="00DE23E6"/>
    <w:rsid w:val="00DE2400"/>
    <w:rsid w:val="00DE490D"/>
    <w:rsid w:val="00DE58F1"/>
    <w:rsid w:val="00DE6B58"/>
    <w:rsid w:val="00DE7102"/>
    <w:rsid w:val="00DF0C53"/>
    <w:rsid w:val="00DF24EE"/>
    <w:rsid w:val="00DF376D"/>
    <w:rsid w:val="00DF53FA"/>
    <w:rsid w:val="00DF5E32"/>
    <w:rsid w:val="00E01436"/>
    <w:rsid w:val="00E01527"/>
    <w:rsid w:val="00E03E79"/>
    <w:rsid w:val="00E045BD"/>
    <w:rsid w:val="00E04D6C"/>
    <w:rsid w:val="00E06C92"/>
    <w:rsid w:val="00E10F68"/>
    <w:rsid w:val="00E11675"/>
    <w:rsid w:val="00E1479A"/>
    <w:rsid w:val="00E150EF"/>
    <w:rsid w:val="00E17B77"/>
    <w:rsid w:val="00E2085A"/>
    <w:rsid w:val="00E21466"/>
    <w:rsid w:val="00E231AB"/>
    <w:rsid w:val="00E23337"/>
    <w:rsid w:val="00E259EA"/>
    <w:rsid w:val="00E25D33"/>
    <w:rsid w:val="00E32061"/>
    <w:rsid w:val="00E32C9D"/>
    <w:rsid w:val="00E33F48"/>
    <w:rsid w:val="00E34B4E"/>
    <w:rsid w:val="00E34BD3"/>
    <w:rsid w:val="00E35717"/>
    <w:rsid w:val="00E364AD"/>
    <w:rsid w:val="00E36D14"/>
    <w:rsid w:val="00E36E59"/>
    <w:rsid w:val="00E42FF9"/>
    <w:rsid w:val="00E44790"/>
    <w:rsid w:val="00E4714C"/>
    <w:rsid w:val="00E5178D"/>
    <w:rsid w:val="00E51AEB"/>
    <w:rsid w:val="00E51C45"/>
    <w:rsid w:val="00E51D58"/>
    <w:rsid w:val="00E522A7"/>
    <w:rsid w:val="00E5262E"/>
    <w:rsid w:val="00E5349E"/>
    <w:rsid w:val="00E54452"/>
    <w:rsid w:val="00E54F73"/>
    <w:rsid w:val="00E56805"/>
    <w:rsid w:val="00E60F87"/>
    <w:rsid w:val="00E63B0C"/>
    <w:rsid w:val="00E664C5"/>
    <w:rsid w:val="00E671A2"/>
    <w:rsid w:val="00E71069"/>
    <w:rsid w:val="00E72028"/>
    <w:rsid w:val="00E722D3"/>
    <w:rsid w:val="00E76BFE"/>
    <w:rsid w:val="00E76D26"/>
    <w:rsid w:val="00E76EE5"/>
    <w:rsid w:val="00E81642"/>
    <w:rsid w:val="00E83DD3"/>
    <w:rsid w:val="00E86412"/>
    <w:rsid w:val="00E9064E"/>
    <w:rsid w:val="00E907AE"/>
    <w:rsid w:val="00E95036"/>
    <w:rsid w:val="00E95B8E"/>
    <w:rsid w:val="00EA1627"/>
    <w:rsid w:val="00EA2F1E"/>
    <w:rsid w:val="00EA53AA"/>
    <w:rsid w:val="00EB1390"/>
    <w:rsid w:val="00EB276C"/>
    <w:rsid w:val="00EB2C71"/>
    <w:rsid w:val="00EB3333"/>
    <w:rsid w:val="00EB4340"/>
    <w:rsid w:val="00EB4E8D"/>
    <w:rsid w:val="00EB556D"/>
    <w:rsid w:val="00EB5A7D"/>
    <w:rsid w:val="00EC1E80"/>
    <w:rsid w:val="00EC3BC3"/>
    <w:rsid w:val="00ED020C"/>
    <w:rsid w:val="00ED2178"/>
    <w:rsid w:val="00ED2F81"/>
    <w:rsid w:val="00ED48DB"/>
    <w:rsid w:val="00ED55C0"/>
    <w:rsid w:val="00ED682B"/>
    <w:rsid w:val="00ED6FCE"/>
    <w:rsid w:val="00ED7E27"/>
    <w:rsid w:val="00EE1EB4"/>
    <w:rsid w:val="00EE3235"/>
    <w:rsid w:val="00EE41D5"/>
    <w:rsid w:val="00EE4F1D"/>
    <w:rsid w:val="00EE5E8A"/>
    <w:rsid w:val="00EF1100"/>
    <w:rsid w:val="00EF1D3B"/>
    <w:rsid w:val="00EF3632"/>
    <w:rsid w:val="00EF38C5"/>
    <w:rsid w:val="00F0166F"/>
    <w:rsid w:val="00F01DE3"/>
    <w:rsid w:val="00F02491"/>
    <w:rsid w:val="00F037A4"/>
    <w:rsid w:val="00F049AB"/>
    <w:rsid w:val="00F10678"/>
    <w:rsid w:val="00F11EDE"/>
    <w:rsid w:val="00F142DB"/>
    <w:rsid w:val="00F14E67"/>
    <w:rsid w:val="00F16709"/>
    <w:rsid w:val="00F231F2"/>
    <w:rsid w:val="00F23CEC"/>
    <w:rsid w:val="00F25694"/>
    <w:rsid w:val="00F25A6D"/>
    <w:rsid w:val="00F25B7B"/>
    <w:rsid w:val="00F2702C"/>
    <w:rsid w:val="00F27C8F"/>
    <w:rsid w:val="00F3128F"/>
    <w:rsid w:val="00F32749"/>
    <w:rsid w:val="00F33B19"/>
    <w:rsid w:val="00F37172"/>
    <w:rsid w:val="00F37D85"/>
    <w:rsid w:val="00F4477E"/>
    <w:rsid w:val="00F45ABE"/>
    <w:rsid w:val="00F45D7D"/>
    <w:rsid w:val="00F46269"/>
    <w:rsid w:val="00F60607"/>
    <w:rsid w:val="00F60637"/>
    <w:rsid w:val="00F60BA8"/>
    <w:rsid w:val="00F60C9F"/>
    <w:rsid w:val="00F67D8F"/>
    <w:rsid w:val="00F7008E"/>
    <w:rsid w:val="00F71185"/>
    <w:rsid w:val="00F72DE1"/>
    <w:rsid w:val="00F74AF5"/>
    <w:rsid w:val="00F802BE"/>
    <w:rsid w:val="00F80E93"/>
    <w:rsid w:val="00F81DFD"/>
    <w:rsid w:val="00F83A97"/>
    <w:rsid w:val="00F83F43"/>
    <w:rsid w:val="00F84069"/>
    <w:rsid w:val="00F84C3C"/>
    <w:rsid w:val="00F86024"/>
    <w:rsid w:val="00F8611A"/>
    <w:rsid w:val="00F90129"/>
    <w:rsid w:val="00F92342"/>
    <w:rsid w:val="00F92F61"/>
    <w:rsid w:val="00F948F9"/>
    <w:rsid w:val="00F96221"/>
    <w:rsid w:val="00FA27EE"/>
    <w:rsid w:val="00FA4D6D"/>
    <w:rsid w:val="00FA5128"/>
    <w:rsid w:val="00FA739F"/>
    <w:rsid w:val="00FB2F52"/>
    <w:rsid w:val="00FB2F9B"/>
    <w:rsid w:val="00FB400F"/>
    <w:rsid w:val="00FB42D4"/>
    <w:rsid w:val="00FB4A86"/>
    <w:rsid w:val="00FB5906"/>
    <w:rsid w:val="00FB5D2F"/>
    <w:rsid w:val="00FB6000"/>
    <w:rsid w:val="00FB6877"/>
    <w:rsid w:val="00FB762F"/>
    <w:rsid w:val="00FC267E"/>
    <w:rsid w:val="00FC2AED"/>
    <w:rsid w:val="00FC5803"/>
    <w:rsid w:val="00FC7BBE"/>
    <w:rsid w:val="00FD0A41"/>
    <w:rsid w:val="00FD5C09"/>
    <w:rsid w:val="00FD5EA7"/>
    <w:rsid w:val="00FE29AE"/>
    <w:rsid w:val="00FE36CF"/>
    <w:rsid w:val="00FE3E82"/>
    <w:rsid w:val="00FE5114"/>
    <w:rsid w:val="00FF0246"/>
    <w:rsid w:val="00FF16FC"/>
    <w:rsid w:val="00FF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5200A3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982A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2A7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DB304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F51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bw.stat.gov.pl/en/baza-danych" TargetMode="Externa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www.instagram.com/gus_stat/?nex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footer" Target="footer2.xml"/><Relationship Id="rId25" Type="http://schemas.openxmlformats.org/officeDocument/2006/relationships/image" Target="media/image8.png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new.stat.gov.pl/en" TargetMode="External"/><Relationship Id="rId29" Type="http://schemas.openxmlformats.org/officeDocument/2006/relationships/hyperlink" Target="https://www.linkedin.com/company/glownyurzadstatystyczny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www.facebook.com/GlownyUrzadStatystyczny" TargetMode="External"/><Relationship Id="rId32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7.png"/><Relationship Id="rId28" Type="http://schemas.openxmlformats.org/officeDocument/2006/relationships/hyperlink" Target="https://youtube.com/@glownyurzadstatystycznygus?si=IgHa1awoYniiJyQI" TargetMode="Externa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hyperlink" Target="https://ssgk.stat.gov.pl/index_en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x.com/StatPoland" TargetMode="External"/><Relationship Id="rId27" Type="http://schemas.openxmlformats.org/officeDocument/2006/relationships/image" Target="media/image9.png"/><Relationship Id="rId30" Type="http://schemas.openxmlformats.org/officeDocument/2006/relationships/image" Target="media/image10.png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800"/>
              <a:t>%</a:t>
            </a:r>
          </a:p>
        </c:rich>
      </c:tx>
      <c:layout>
        <c:manualLayout>
          <c:xMode val="edge"/>
          <c:yMode val="edge"/>
          <c:x val="9.3182689970116028E-3"/>
          <c:y val="1.36892539356605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2010963532366233E-2"/>
          <c:y val="7.7616991921184389E-2"/>
          <c:w val="0.94109142094943066"/>
          <c:h val="0.80100890879399822"/>
        </c:manualLayout>
      </c:layout>
      <c:lineChart>
        <c:grouping val="standard"/>
        <c:varyColors val="0"/>
        <c:ser>
          <c:idx val="0"/>
          <c:order val="0"/>
          <c:tx>
            <c:strRef>
              <c:f>'Chart 1.'!$C$1</c:f>
              <c:strCache>
                <c:ptCount val="1"/>
                <c:pt idx="0">
                  <c:v>Change in %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rgbClr val="001D77"/>
              </a:solidFill>
              <a:ln w="3175">
                <a:solidFill>
                  <a:srgbClr val="001D77"/>
                </a:solidFill>
              </a:ln>
              <a:effectLst/>
            </c:spPr>
          </c:marker>
          <c:dLbls>
            <c:dLbl>
              <c:idx val="5"/>
              <c:layout>
                <c:manualLayout>
                  <c:x val="-2.3632846699657699E-2"/>
                  <c:y val="-3.83299110198494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91C-4EEC-A6D5-8687C9523092}"/>
                </c:ext>
              </c:extLst>
            </c:dLbl>
            <c:dLbl>
              <c:idx val="6"/>
              <c:layout>
                <c:manualLayout>
                  <c:x val="-5.9823974215941489E-2"/>
                  <c:y val="4.990151017728167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B91C-4EEC-A6D5-8687C9523092}"/>
                </c:ext>
              </c:extLst>
            </c:dLbl>
            <c:dLbl>
              <c:idx val="7"/>
              <c:layout>
                <c:manualLayout>
                  <c:x val="-5.1885537364727882E-2"/>
                  <c:y val="3.58127262982475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91C-4EEC-A6D5-8687C9523092}"/>
                </c:ext>
              </c:extLst>
            </c:dLbl>
            <c:dLbl>
              <c:idx val="8"/>
              <c:layout>
                <c:manualLayout>
                  <c:x val="-3.2620504065850174E-2"/>
                  <c:y val="3.67695338148391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B91C-4EEC-A6D5-8687C9523092}"/>
                </c:ext>
              </c:extLst>
            </c:dLbl>
            <c:dLbl>
              <c:idx val="9"/>
              <c:layout>
                <c:manualLayout>
                  <c:x val="-2.0199529725946772E-2"/>
                  <c:y val="4.11468592689866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91C-4EEC-A6D5-8687C9523092}"/>
                </c:ext>
              </c:extLst>
            </c:dLbl>
            <c:dLbl>
              <c:idx val="10"/>
              <c:layout>
                <c:manualLayout>
                  <c:x val="-2.1352874654907077E-2"/>
                  <c:y val="-3.32778918142357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91C-4EEC-A6D5-8687C9523092}"/>
                </c:ext>
              </c:extLst>
            </c:dLbl>
            <c:dLbl>
              <c:idx val="13"/>
              <c:layout>
                <c:manualLayout>
                  <c:x val="-6.1048170391865851E-2"/>
                  <c:y val="-1.71308527340189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91C-4EEC-A6D5-8687C9523092}"/>
                </c:ext>
              </c:extLst>
            </c:dLbl>
            <c:dLbl>
              <c:idx val="14"/>
              <c:layout>
                <c:manualLayout>
                  <c:x val="-3.34214731154144E-2"/>
                  <c:y val="-3.23181040321371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91C-4EEC-A6D5-8687C9523092}"/>
                </c:ext>
              </c:extLst>
            </c:dLbl>
            <c:dLbl>
              <c:idx val="15"/>
              <c:layout>
                <c:manualLayout>
                  <c:x val="3.4973062351741466E-3"/>
                  <c:y val="-1.18443781616213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91C-4EEC-A6D5-8687C9523092}"/>
                </c:ext>
              </c:extLst>
            </c:dLbl>
            <c:dLbl>
              <c:idx val="17"/>
              <c:layout>
                <c:manualLayout>
                  <c:x val="-4.8015781218125157E-2"/>
                  <c:y val="-3.67884907360972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91C-4EEC-A6D5-8687C9523092}"/>
                </c:ext>
              </c:extLst>
            </c:dLbl>
            <c:dLbl>
              <c:idx val="18"/>
              <c:layout>
                <c:manualLayout>
                  <c:x val="-4.4384968799688437E-2"/>
                  <c:y val="-4.46173545444048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91C-4EEC-A6D5-8687C9523092}"/>
                </c:ext>
              </c:extLst>
            </c:dLbl>
            <c:dLbl>
              <c:idx val="19"/>
              <c:layout>
                <c:manualLayout>
                  <c:x val="-2.4005645631224506E-2"/>
                  <c:y val="-4.57988877457290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91C-4EEC-A6D5-8687C9523092}"/>
                </c:ext>
              </c:extLst>
            </c:dLbl>
            <c:dLbl>
              <c:idx val="20"/>
              <c:layout>
                <c:manualLayout>
                  <c:x val="-1.790906668462649E-3"/>
                  <c:y val="-3.7644998905668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91C-4EEC-A6D5-8687C952309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317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'Chart 1.'!$A$2:$B$22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1.'!$C$2:$C$22</c:f>
              <c:numCache>
                <c:formatCode>General</c:formatCode>
                <c:ptCount val="21"/>
                <c:pt idx="0" formatCode="0.0">
                  <c:v>-0.2</c:v>
                </c:pt>
                <c:pt idx="1">
                  <c:v>-0.2</c:v>
                </c:pt>
                <c:pt idx="2">
                  <c:v>-0.2</c:v>
                </c:pt>
                <c:pt idx="3">
                  <c:v>-0.3</c:v>
                </c:pt>
                <c:pt idx="4">
                  <c:v>-0.3</c:v>
                </c:pt>
                <c:pt idx="5">
                  <c:v>0.5</c:v>
                </c:pt>
                <c:pt idx="6">
                  <c:v>-0.2</c:v>
                </c:pt>
                <c:pt idx="7" formatCode="0.0">
                  <c:v>-0.5</c:v>
                </c:pt>
                <c:pt idx="8">
                  <c:v>-0.5</c:v>
                </c:pt>
                <c:pt idx="9">
                  <c:v>-0.3</c:v>
                </c:pt>
                <c:pt idx="10">
                  <c:v>0.1</c:v>
                </c:pt>
                <c:pt idx="11">
                  <c:v>-0.4</c:v>
                </c:pt>
                <c:pt idx="12">
                  <c:v>-0.3</c:v>
                </c:pt>
                <c:pt idx="13">
                  <c:v>0.4</c:v>
                </c:pt>
                <c:pt idx="14" formatCode="0.0">
                  <c:v>3</c:v>
                </c:pt>
                <c:pt idx="15">
                  <c:v>0.6</c:v>
                </c:pt>
                <c:pt idx="16" formatCode="0.0">
                  <c:v>0</c:v>
                </c:pt>
                <c:pt idx="17">
                  <c:v>0.1</c:v>
                </c:pt>
                <c:pt idx="18" formatCode="0.0">
                  <c:v>1</c:v>
                </c:pt>
                <c:pt idx="19">
                  <c:v>1.1000000000000001</c:v>
                </c:pt>
                <c:pt idx="20">
                  <c:v>0.7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B91C-4EEC-A6D5-8687C95230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66548752"/>
        <c:axId val="1352270128"/>
      </c:lineChart>
      <c:catAx>
        <c:axId val="1466548752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noFill/>
          <a:ln w="9525" cap="flat" cmpd="sng" algn="ctr">
            <a:solidFill>
              <a:schemeClr val="tx1">
                <a:lumMod val="95000"/>
                <a:lumOff val="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52270128"/>
        <c:crosses val="autoZero"/>
        <c:auto val="1"/>
        <c:lblAlgn val="ctr"/>
        <c:lblOffset val="100"/>
        <c:noMultiLvlLbl val="0"/>
      </c:catAx>
      <c:valAx>
        <c:axId val="1352270128"/>
        <c:scaling>
          <c:orientation val="minMax"/>
          <c:max val="3.5"/>
          <c:min val="-2.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66548752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800"/>
              <a:t>%</a:t>
            </a:r>
          </a:p>
        </c:rich>
      </c:tx>
      <c:layout>
        <c:manualLayout>
          <c:xMode val="edge"/>
          <c:yMode val="edge"/>
          <c:x val="7.2280400540663528E-3"/>
          <c:y val="2.8735632183908046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2010963532366233E-2"/>
          <c:y val="7.1303285365191427E-2"/>
          <c:w val="0.94109142094943066"/>
          <c:h val="0.80732260838084891"/>
        </c:manualLayout>
      </c:layout>
      <c:lineChart>
        <c:grouping val="standard"/>
        <c:varyColors val="0"/>
        <c:ser>
          <c:idx val="0"/>
          <c:order val="0"/>
          <c:tx>
            <c:strRef>
              <c:f>'Chart 2.'!$C$1</c:f>
              <c:strCache>
                <c:ptCount val="1"/>
                <c:pt idx="0">
                  <c:v>Change in %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rgbClr val="001D77"/>
              </a:solidFill>
              <a:ln w="3175">
                <a:solidFill>
                  <a:srgbClr val="001D77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2.4962169598606396E-2"/>
                  <c:y val="4.88505747126436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1AE-4BD3-BF83-A2F376177F19}"/>
                </c:ext>
              </c:extLst>
            </c:dLbl>
            <c:dLbl>
              <c:idx val="1"/>
              <c:layout>
                <c:manualLayout>
                  <c:x val="-3.0896374803949214E-2"/>
                  <c:y val="3.40834012127794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1AE-4BD3-BF83-A2F376177F19}"/>
                </c:ext>
              </c:extLst>
            </c:dLbl>
            <c:dLbl>
              <c:idx val="2"/>
              <c:layout>
                <c:manualLayout>
                  <c:x val="-3.2927124799182902E-2"/>
                  <c:y val="3.73563218390804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1AE-4BD3-BF83-A2F376177F19}"/>
                </c:ext>
              </c:extLst>
            </c:dLbl>
            <c:dLbl>
              <c:idx val="3"/>
              <c:layout>
                <c:manualLayout>
                  <c:x val="-3.4988605723930505E-2"/>
                  <c:y val="3.74438863245542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1AE-4BD3-BF83-A2F376177F19}"/>
                </c:ext>
              </c:extLst>
            </c:dLbl>
            <c:dLbl>
              <c:idx val="4"/>
              <c:layout>
                <c:manualLayout>
                  <c:x val="-3.2473185068932729E-2"/>
                  <c:y val="3.16091954022988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1AE-4BD3-BF83-A2F376177F19}"/>
                </c:ext>
              </c:extLst>
            </c:dLbl>
            <c:dLbl>
              <c:idx val="5"/>
              <c:layout>
                <c:manualLayout>
                  <c:x val="-3.2604011026006761E-2"/>
                  <c:y val="3.21839080459770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1AE-4BD3-BF83-A2F376177F19}"/>
                </c:ext>
              </c:extLst>
            </c:dLbl>
            <c:dLbl>
              <c:idx val="6"/>
              <c:layout>
                <c:manualLayout>
                  <c:x val="-2.9271273078300904E-2"/>
                  <c:y val="3.73563218390804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1AE-4BD3-BF83-A2F376177F19}"/>
                </c:ext>
              </c:extLst>
            </c:dLbl>
            <c:dLbl>
              <c:idx val="7"/>
              <c:layout>
                <c:manualLayout>
                  <c:x val="-2.5433168130545993E-2"/>
                  <c:y val="3.39371786769603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1AE-4BD3-BF83-A2F376177F19}"/>
                </c:ext>
              </c:extLst>
            </c:dLbl>
            <c:dLbl>
              <c:idx val="8"/>
              <c:layout>
                <c:manualLayout>
                  <c:x val="-3.497156625367847E-2"/>
                  <c:y val="2.89352961314618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1AE-4BD3-BF83-A2F376177F19}"/>
                </c:ext>
              </c:extLst>
            </c:dLbl>
            <c:dLbl>
              <c:idx val="9"/>
              <c:layout>
                <c:manualLayout>
                  <c:x val="-4.1704122453569518E-2"/>
                  <c:y val="2.60056262669443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1AE-4BD3-BF83-A2F376177F19}"/>
                </c:ext>
              </c:extLst>
            </c:dLbl>
            <c:dLbl>
              <c:idx val="10"/>
              <c:layout>
                <c:manualLayout>
                  <c:x val="-3.8603998628997681E-2"/>
                  <c:y val="3.478264866628974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1AE-4BD3-BF83-A2F376177F19}"/>
                </c:ext>
              </c:extLst>
            </c:dLbl>
            <c:dLbl>
              <c:idx val="11"/>
              <c:layout>
                <c:manualLayout>
                  <c:x val="-3.3246882514298852E-2"/>
                  <c:y val="2.9188558085230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1AE-4BD3-BF83-A2F376177F19}"/>
                </c:ext>
              </c:extLst>
            </c:dLbl>
            <c:dLbl>
              <c:idx val="12"/>
              <c:layout>
                <c:manualLayout>
                  <c:x val="-2.3279997819643881E-2"/>
                  <c:y val="2.9188558085230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1AE-4BD3-BF83-A2F376177F19}"/>
                </c:ext>
              </c:extLst>
            </c:dLbl>
            <c:dLbl>
              <c:idx val="13"/>
              <c:layout>
                <c:manualLayout>
                  <c:x val="2.908668496303128E-5"/>
                  <c:y val="8.7565674255691769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1AE-4BD3-BF83-A2F376177F19}"/>
                </c:ext>
              </c:extLst>
            </c:dLbl>
            <c:dLbl>
              <c:idx val="14"/>
              <c:layout>
                <c:manualLayout>
                  <c:x val="-5.7167872610196686E-2"/>
                  <c:y val="-2.463173910036653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71AE-4BD3-BF83-A2F376177F1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317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'Chart 2.'!$A$2:$B$22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2.'!$C$2:$C$22</c:f>
              <c:numCache>
                <c:formatCode>0.0</c:formatCode>
                <c:ptCount val="21"/>
                <c:pt idx="0">
                  <c:v>-1</c:v>
                </c:pt>
                <c:pt idx="1">
                  <c:v>-1.3</c:v>
                </c:pt>
                <c:pt idx="2">
                  <c:v>-1</c:v>
                </c:pt>
                <c:pt idx="3">
                  <c:v>-1.6</c:v>
                </c:pt>
                <c:pt idx="4">
                  <c:v>-1.5</c:v>
                </c:pt>
                <c:pt idx="5">
                  <c:v>-1.5</c:v>
                </c:pt>
                <c:pt idx="6">
                  <c:v>-1.3</c:v>
                </c:pt>
                <c:pt idx="7">
                  <c:v>-1.3</c:v>
                </c:pt>
                <c:pt idx="8">
                  <c:v>-1.4</c:v>
                </c:pt>
                <c:pt idx="9">
                  <c:v>-2.2000000000000002</c:v>
                </c:pt>
                <c:pt idx="10">
                  <c:v>-2.2999999999999998</c:v>
                </c:pt>
                <c:pt idx="11">
                  <c:v>-2.5</c:v>
                </c:pt>
                <c:pt idx="12">
                  <c:v>-2.6</c:v>
                </c:pt>
                <c:pt idx="13">
                  <c:v>-2</c:v>
                </c:pt>
                <c:pt idx="14">
                  <c:v>1.2</c:v>
                </c:pt>
                <c:pt idx="15">
                  <c:v>2.1</c:v>
                </c:pt>
                <c:pt idx="16">
                  <c:v>2.4</c:v>
                </c:pt>
                <c:pt idx="17">
                  <c:v>1.9</c:v>
                </c:pt>
                <c:pt idx="18">
                  <c:v>3.1</c:v>
                </c:pt>
                <c:pt idx="19">
                  <c:v>4.8</c:v>
                </c:pt>
                <c:pt idx="20">
                  <c:v>6.1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F-71AE-4BD3-BF83-A2F376177F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66548752"/>
        <c:axId val="1352270128"/>
      </c:lineChart>
      <c:catAx>
        <c:axId val="1466548752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noFill/>
          <a:ln w="9525" cap="flat" cmpd="sng" algn="ctr">
            <a:solidFill>
              <a:schemeClr val="tx1">
                <a:lumMod val="95000"/>
                <a:lumOff val="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52270128"/>
        <c:crosses val="autoZero"/>
        <c:auto val="1"/>
        <c:lblAlgn val="ctr"/>
        <c:lblOffset val="100"/>
        <c:noMultiLvlLbl val="0"/>
      </c:catAx>
      <c:valAx>
        <c:axId val="1352270128"/>
        <c:scaling>
          <c:orientation val="minMax"/>
          <c:max val="7"/>
          <c:min val="-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66548752"/>
        <c:crosses val="autoZero"/>
        <c:crossBetween val="between"/>
        <c:majorUnit val="2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en-US" sz="800">
                <a:solidFill>
                  <a:schemeClr val="tx1"/>
                </a:solidFill>
              </a:rPr>
              <a:t>%</a:t>
            </a:r>
          </a:p>
        </c:rich>
      </c:tx>
      <c:layout>
        <c:manualLayout>
          <c:xMode val="edge"/>
          <c:yMode val="edge"/>
          <c:x val="1.4229416667249181E-2"/>
          <c:y val="1.25195618153364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9320567550406078E-2"/>
          <c:y val="5.4025157635667877E-2"/>
          <c:w val="0.86181419587334029"/>
          <c:h val="0.5954592683419264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'Chart 3.'!$C$2</c:f>
              <c:strCache>
                <c:ptCount val="1"/>
                <c:pt idx="0">
                  <c:v>Sold production of industry as total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rgbClr val="001D77"/>
              </a:solidFill>
            </a:ln>
            <a:effectLst/>
          </c:spPr>
          <c:invertIfNegative val="0"/>
          <c:dLbls>
            <c:dLbl>
              <c:idx val="20"/>
              <c:layout>
                <c:manualLayout>
                  <c:x val="8.1118380423035361E-2"/>
                  <c:y val="6.50587817147856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053-4C9C-A5B0-C8B29BF6B1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'Chart 3.'!$A$3:$B$23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3.'!$C$3:$C$23</c:f>
              <c:numCache>
                <c:formatCode>0.0</c:formatCode>
                <c:ptCount val="21"/>
                <c:pt idx="0">
                  <c:v>-0.20000000000000284</c:v>
                </c:pt>
                <c:pt idx="1">
                  <c:v>-0.40000000000000568</c:v>
                </c:pt>
                <c:pt idx="2">
                  <c:v>-0.59999999999999432</c:v>
                </c:pt>
                <c:pt idx="3">
                  <c:v>-0.90000000000000568</c:v>
                </c:pt>
                <c:pt idx="4">
                  <c:v>-1.2000000000000028</c:v>
                </c:pt>
                <c:pt idx="5">
                  <c:v>-0.70000000000000284</c:v>
                </c:pt>
                <c:pt idx="6">
                  <c:v>-0.90000000000000568</c:v>
                </c:pt>
                <c:pt idx="7">
                  <c:v>-1.4000000000000057</c:v>
                </c:pt>
                <c:pt idx="8">
                  <c:v>-1.9</c:v>
                </c:pt>
                <c:pt idx="9">
                  <c:v>-2.2000000000000002</c:v>
                </c:pt>
                <c:pt idx="10">
                  <c:v>-2.0999999999999943</c:v>
                </c:pt>
                <c:pt idx="11">
                  <c:v>-2.5</c:v>
                </c:pt>
                <c:pt idx="12">
                  <c:v>-2.7999999999999972</c:v>
                </c:pt>
                <c:pt idx="13">
                  <c:v>-2.4000000000000057</c:v>
                </c:pt>
                <c:pt idx="14">
                  <c:v>0.5</c:v>
                </c:pt>
                <c:pt idx="15">
                  <c:v>1.0999999999999943</c:v>
                </c:pt>
                <c:pt idx="16" formatCode="General">
                  <c:v>1.0999999999999943</c:v>
                </c:pt>
                <c:pt idx="17" formatCode="General">
                  <c:v>1.2000000000000028</c:v>
                </c:pt>
                <c:pt idx="18" formatCode="General">
                  <c:v>2.2000000000000028</c:v>
                </c:pt>
                <c:pt idx="19" formatCode="General">
                  <c:v>3.2999999999999972</c:v>
                </c:pt>
                <c:pt idx="20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053-4C9C-A5B0-C8B29BF6B1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-27"/>
        <c:axId val="1415404656"/>
        <c:axId val="1417708320"/>
      </c:barChart>
      <c:lineChart>
        <c:grouping val="standard"/>
        <c:varyColors val="0"/>
        <c:ser>
          <c:idx val="1"/>
          <c:order val="1"/>
          <c:tx>
            <c:strRef>
              <c:f>'Chart 3.'!$D$2</c:f>
              <c:strCache>
                <c:ptCount val="1"/>
                <c:pt idx="0">
                  <c:v>Mining and quarrying</c:v>
                </c:pt>
              </c:strCache>
            </c:strRef>
          </c:tx>
          <c:spPr>
            <a:ln w="28575" cap="rnd">
              <a:solidFill>
                <a:schemeClr val="accent6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20"/>
              <c:layout>
                <c:manualLayout>
                  <c:x val="4.7816311563995496E-2"/>
                  <c:y val="5.866251093613298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053-4C9C-A5B0-C8B29BF6B1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'Chart 3.'!$A$3:$B$23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3.'!$D$3:$D$23</c:f>
              <c:numCache>
                <c:formatCode>0.0</c:formatCode>
                <c:ptCount val="21"/>
                <c:pt idx="0">
                  <c:v>-1.0999999999999943</c:v>
                </c:pt>
                <c:pt idx="1">
                  <c:v>-1.0999999999999943</c:v>
                </c:pt>
                <c:pt idx="2">
                  <c:v>-0.90000000000000568</c:v>
                </c:pt>
                <c:pt idx="3">
                  <c:v>-4.2000000000000028</c:v>
                </c:pt>
                <c:pt idx="4">
                  <c:v>-3.9000000000000057</c:v>
                </c:pt>
                <c:pt idx="5">
                  <c:v>-2.5999999999999943</c:v>
                </c:pt>
                <c:pt idx="6">
                  <c:v>-4.2999999999999972</c:v>
                </c:pt>
                <c:pt idx="7">
                  <c:v>-5.0999999999999943</c:v>
                </c:pt>
                <c:pt idx="8">
                  <c:v>-4</c:v>
                </c:pt>
                <c:pt idx="9">
                  <c:v>-4.0999999999999996</c:v>
                </c:pt>
                <c:pt idx="10">
                  <c:v>-2.5</c:v>
                </c:pt>
                <c:pt idx="11">
                  <c:v>-0.20000000000000284</c:v>
                </c:pt>
                <c:pt idx="12">
                  <c:v>1.0999999999999943</c:v>
                </c:pt>
                <c:pt idx="13">
                  <c:v>0</c:v>
                </c:pt>
                <c:pt idx="14">
                  <c:v>-0.5</c:v>
                </c:pt>
                <c:pt idx="15">
                  <c:v>-1.2999999999999972</c:v>
                </c:pt>
                <c:pt idx="16" formatCode="General">
                  <c:v>1.4000000000000057</c:v>
                </c:pt>
                <c:pt idx="17" formatCode="General">
                  <c:v>-0.40000000000000568</c:v>
                </c:pt>
                <c:pt idx="18" formatCode="General">
                  <c:v>-0.5</c:v>
                </c:pt>
                <c:pt idx="19">
                  <c:v>1.4000000000000057</c:v>
                </c:pt>
                <c:pt idx="20" formatCode="General">
                  <c:v>3.5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A053-4C9C-A5B0-C8B29BF6B163}"/>
            </c:ext>
          </c:extLst>
        </c:ser>
        <c:ser>
          <c:idx val="2"/>
          <c:order val="2"/>
          <c:tx>
            <c:strRef>
              <c:f>'Chart 3.'!$E$2</c:f>
              <c:strCache>
                <c:ptCount val="1"/>
                <c:pt idx="0">
                  <c:v>Manufacturing</c:v>
                </c:pt>
              </c:strCache>
            </c:strRef>
          </c:tx>
          <c:spPr>
            <a:ln w="28575" cap="rnd">
              <a:solidFill>
                <a:srgbClr val="001D77">
                  <a:alpha val="45000"/>
                </a:srgbClr>
              </a:solidFill>
              <a:round/>
            </a:ln>
            <a:effectLst/>
          </c:spPr>
          <c:marker>
            <c:symbol val="none"/>
          </c:marker>
          <c:dLbls>
            <c:dLbl>
              <c:idx val="20"/>
              <c:layout>
                <c:manualLayout>
                  <c:x val="4.7816311563995496E-2"/>
                  <c:y val="-4.111712598425196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053-4C9C-A5B0-C8B29BF6B1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'Chart 3.'!$A$3:$B$23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3.'!$E$3:$E$23</c:f>
              <c:numCache>
                <c:formatCode>0.0</c:formatCode>
                <c:ptCount val="21"/>
                <c:pt idx="0">
                  <c:v>-0.20000000000000284</c:v>
                </c:pt>
                <c:pt idx="1">
                  <c:v>-0.59999999999999432</c:v>
                </c:pt>
                <c:pt idx="2">
                  <c:v>-0.79999999999999716</c:v>
                </c:pt>
                <c:pt idx="3">
                  <c:v>-0.90000000000000568</c:v>
                </c:pt>
                <c:pt idx="4">
                  <c:v>-1.2999999999999972</c:v>
                </c:pt>
                <c:pt idx="5">
                  <c:v>-0.79999999999999716</c:v>
                </c:pt>
                <c:pt idx="6">
                  <c:v>-1.0999999999999943</c:v>
                </c:pt>
                <c:pt idx="7">
                  <c:v>-1.5999999999999943</c:v>
                </c:pt>
                <c:pt idx="8">
                  <c:v>-2.1</c:v>
                </c:pt>
                <c:pt idx="9">
                  <c:v>-2.4</c:v>
                </c:pt>
                <c:pt idx="10">
                  <c:v>-2.2999999999999972</c:v>
                </c:pt>
                <c:pt idx="11">
                  <c:v>-2.7999999999999972</c:v>
                </c:pt>
                <c:pt idx="12">
                  <c:v>-3.0999999999999943</c:v>
                </c:pt>
                <c:pt idx="13">
                  <c:v>-2.5999999999999943</c:v>
                </c:pt>
                <c:pt idx="14">
                  <c:v>0.79999999999999716</c:v>
                </c:pt>
                <c:pt idx="15">
                  <c:v>1.7000000000000028</c:v>
                </c:pt>
                <c:pt idx="16" formatCode="General">
                  <c:v>1.2999999999999972</c:v>
                </c:pt>
                <c:pt idx="17" formatCode="General">
                  <c:v>1.2999999999999972</c:v>
                </c:pt>
                <c:pt idx="18">
                  <c:v>2.2999999999999972</c:v>
                </c:pt>
                <c:pt idx="19">
                  <c:v>3.2999999999999972</c:v>
                </c:pt>
                <c:pt idx="20" formatCode="General">
                  <c:v>4.0999999999999943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A053-4C9C-A5B0-C8B29BF6B163}"/>
            </c:ext>
          </c:extLst>
        </c:ser>
        <c:ser>
          <c:idx val="3"/>
          <c:order val="3"/>
          <c:tx>
            <c:strRef>
              <c:f>'Chart 3.'!$F$2</c:f>
              <c:strCache>
                <c:ptCount val="1"/>
                <c:pt idx="0">
                  <c:v>Electricity, gas, steam and air conditioning supply</c:v>
                </c:pt>
              </c:strCache>
            </c:strRef>
          </c:tx>
          <c:spPr>
            <a:ln w="28575" cap="rnd">
              <a:solidFill>
                <a:schemeClr val="accent6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20"/>
              <c:layout>
                <c:manualLayout>
                  <c:x val="4.7816311563995496E-2"/>
                  <c:y val="-3.125000000000000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053-4C9C-A5B0-C8B29BF6B1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'Chart 3.'!$A$3:$B$23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3.'!$F$3:$F$23</c:f>
              <c:numCache>
                <c:formatCode>0.0</c:formatCode>
                <c:ptCount val="21"/>
                <c:pt idx="0">
                  <c:v>-0.20000000000000284</c:v>
                </c:pt>
                <c:pt idx="1">
                  <c:v>1.0999999999999943</c:v>
                </c:pt>
                <c:pt idx="2">
                  <c:v>0.40000000000000568</c:v>
                </c:pt>
                <c:pt idx="3">
                  <c:v>-0.70000000000000284</c:v>
                </c:pt>
                <c:pt idx="4">
                  <c:v>0.40000000000000568</c:v>
                </c:pt>
                <c:pt idx="5">
                  <c:v>0.79999999999999716</c:v>
                </c:pt>
                <c:pt idx="6">
                  <c:v>2.7000000000000028</c:v>
                </c:pt>
                <c:pt idx="7">
                  <c:v>2.2999999999999972</c:v>
                </c:pt>
                <c:pt idx="8">
                  <c:v>0.9</c:v>
                </c:pt>
                <c:pt idx="9">
                  <c:v>0</c:v>
                </c:pt>
                <c:pt idx="10">
                  <c:v>-0.40000000000000568</c:v>
                </c:pt>
                <c:pt idx="11">
                  <c:v>-1.0999999999999943</c:v>
                </c:pt>
                <c:pt idx="12">
                  <c:v>-1.7999999999999972</c:v>
                </c:pt>
                <c:pt idx="13">
                  <c:v>-1.9000000000000057</c:v>
                </c:pt>
                <c:pt idx="14">
                  <c:v>-1</c:v>
                </c:pt>
                <c:pt idx="15">
                  <c:v>-2.2000000000000028</c:v>
                </c:pt>
                <c:pt idx="16" formatCode="General">
                  <c:v>-0.40000000000000568</c:v>
                </c:pt>
                <c:pt idx="17">
                  <c:v>1.7000000000000028</c:v>
                </c:pt>
                <c:pt idx="18">
                  <c:v>3.0999999999999943</c:v>
                </c:pt>
                <c:pt idx="19" formatCode="General">
                  <c:v>5.2000000000000028</c:v>
                </c:pt>
                <c:pt idx="20" formatCode="General">
                  <c:v>5.2000000000000028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A053-4C9C-A5B0-C8B29BF6B163}"/>
            </c:ext>
          </c:extLst>
        </c:ser>
        <c:ser>
          <c:idx val="4"/>
          <c:order val="4"/>
          <c:tx>
            <c:strRef>
              <c:f>'Chart 3.'!$G$2</c:f>
              <c:strCache>
                <c:ptCount val="1"/>
                <c:pt idx="0">
                  <c:v>Water supply; sewerage, waste management and remediation activities</c:v>
                </c:pt>
              </c:strCache>
            </c:strRef>
          </c:tx>
          <c:spPr>
            <a:ln w="28575" cap="rnd">
              <a:solidFill>
                <a:schemeClr val="tx1">
                  <a:lumMod val="85000"/>
                  <a:lumOff val="15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20"/>
              <c:layout>
                <c:manualLayout>
                  <c:x val="4.7816311563995496E-2"/>
                  <c:y val="-4.532179571303587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053-4C9C-A5B0-C8B29BF6B1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'Chart 3.'!$A$3:$B$23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'Chart 3.'!$G$3:$G$23</c:f>
              <c:numCache>
                <c:formatCode>0.0</c:formatCode>
                <c:ptCount val="21"/>
                <c:pt idx="0">
                  <c:v>0.40000000000000568</c:v>
                </c:pt>
                <c:pt idx="1">
                  <c:v>0.79999999999999716</c:v>
                </c:pt>
                <c:pt idx="2">
                  <c:v>1</c:v>
                </c:pt>
                <c:pt idx="3">
                  <c:v>1.5999999999999943</c:v>
                </c:pt>
                <c:pt idx="4">
                  <c:v>1.7999999999999972</c:v>
                </c:pt>
                <c:pt idx="5">
                  <c:v>2</c:v>
                </c:pt>
                <c:pt idx="6">
                  <c:v>2</c:v>
                </c:pt>
                <c:pt idx="7">
                  <c:v>2.2000000000000028</c:v>
                </c:pt>
                <c:pt idx="8">
                  <c:v>2</c:v>
                </c:pt>
                <c:pt idx="9">
                  <c:v>1.5</c:v>
                </c:pt>
                <c:pt idx="10">
                  <c:v>1.4000000000000057</c:v>
                </c:pt>
                <c:pt idx="11">
                  <c:v>2.0999999999999943</c:v>
                </c:pt>
                <c:pt idx="12">
                  <c:v>2.4000000000000057</c:v>
                </c:pt>
                <c:pt idx="13">
                  <c:v>2.7999999999999972</c:v>
                </c:pt>
                <c:pt idx="14">
                  <c:v>3.0999999999999943</c:v>
                </c:pt>
                <c:pt idx="15">
                  <c:v>2.7000000000000028</c:v>
                </c:pt>
                <c:pt idx="16" formatCode="General">
                  <c:v>3.7999999999999972</c:v>
                </c:pt>
                <c:pt idx="17" formatCode="General">
                  <c:v>4.0999999999999943</c:v>
                </c:pt>
                <c:pt idx="18" formatCode="General">
                  <c:v>4.2999999999999972</c:v>
                </c:pt>
                <c:pt idx="19" formatCode="General">
                  <c:v>4.2999999999999972</c:v>
                </c:pt>
                <c:pt idx="20" formatCode="General">
                  <c:v>4.0999999999999943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A053-4C9C-A5B0-C8B29BF6B1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15404656"/>
        <c:axId val="1417708320"/>
      </c:lineChart>
      <c:catAx>
        <c:axId val="1415404656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noFill/>
          <a:ln w="9525" cap="flat" cmpd="sng" algn="ctr">
            <a:solidFill>
              <a:schemeClr val="tx1">
                <a:lumMod val="95000"/>
                <a:lumOff val="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17708320"/>
        <c:crosses val="autoZero"/>
        <c:auto val="1"/>
        <c:lblAlgn val="ctr"/>
        <c:lblOffset val="100"/>
        <c:noMultiLvlLbl val="0"/>
      </c:catAx>
      <c:valAx>
        <c:axId val="1417708320"/>
        <c:scaling>
          <c:orientation val="minMax"/>
          <c:max val="6"/>
          <c:min val="-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15404656"/>
        <c:crosses val="autoZero"/>
        <c:crossBetween val="between"/>
        <c:majorUnit val="2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"/>
          <c:y val="0.82067852447149536"/>
          <c:w val="1"/>
          <c:h val="0.1407075678040244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1E9983FF-DC4B-4F4E-A072-0441E2B88E6D">Price indices of sold production of industry in June 2024.docx.docx</NazwaPliku>
    <Odbiorcy2 xmlns="1E9983FF-DC4B-4F4E-A072-0441E2B88E6D" xsi:nil="true"/>
    <_SourceUrl xmlns="http://schemas.microsoft.com/sharepoint/v3" xsi:nil="true"/>
    <xd_ProgID xmlns="http://schemas.microsoft.com/sharepoint/v3" xsi:nil="true"/>
    <Osoba xmlns="1E9983FF-DC4B-4F4E-A072-0441E2B88E6D">STAT\MALMYSZKOI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0x00FF83991E4BDC4E4FA0720441E2B88E6D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364E0-D00C-4641-B032-561F5031C5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documentManagement/types"/>
    <ds:schemaRef ds:uri="http://schemas.microsoft.com/sharepoint/v3"/>
    <ds:schemaRef ds:uri="http://www.w3.org/XML/1998/namespace"/>
    <ds:schemaRef ds:uri="http://purl.org/dc/terms/"/>
    <ds:schemaRef ds:uri="http://purl.org/dc/elements/1.1/"/>
    <ds:schemaRef ds:uri="1E9983FF-DC4B-4F4E-A072-0441E2B88E6D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7AA7A79-1788-425D-B51F-4ADD2712B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714</Words>
  <Characters>4288</Characters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Price indices of sold production of industry in May 2026</vt:lpstr>
    </vt:vector>
  </TitlesOfParts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indices of sold production of industry in May 2026</dc:title>
  <dc:subject/>
  <dc:creator>Statistics Poland</dc:creator>
  <cp:keywords/>
  <dc:description/>
  <cp:lastPrinted>2026-04-20T08:55:00Z</cp:lastPrinted>
  <dcterms:created xsi:type="dcterms:W3CDTF">2026-10-19T17:03:00Z</dcterms:created>
  <dcterms:modified xsi:type="dcterms:W3CDTF">2026-10-20T05:09:00Z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