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5.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6.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7.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8.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9.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0.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1.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2.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3.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0D583" w14:textId="373E22E3" w:rsidR="00C7346B" w:rsidRPr="00B1541F" w:rsidRDefault="001F2BFF" w:rsidP="00C41510">
      <w:pPr>
        <w:pStyle w:val="tytuinformacji"/>
        <w:rPr>
          <w:lang w:val="en-GB"/>
        </w:rPr>
      </w:pPr>
      <w:r w:rsidRPr="00B1541F">
        <w:rPr>
          <w:lang w:val="en-GB"/>
        </w:rPr>
        <w:t>Busi</w:t>
      </w:r>
      <w:r w:rsidR="00021EA2" w:rsidRPr="00B1541F">
        <w:rPr>
          <w:lang w:val="en-GB"/>
        </w:rPr>
        <w:t>ness tendency</w:t>
      </w:r>
      <w:r w:rsidR="006D5BD8" w:rsidRPr="00B1541F">
        <w:rPr>
          <w:lang w:val="en-GB"/>
        </w:rPr>
        <w:t xml:space="preserve"> </w:t>
      </w:r>
      <w:r w:rsidRPr="00B1541F">
        <w:rPr>
          <w:lang w:val="en-GB"/>
        </w:rPr>
        <w:t xml:space="preserve">– </w:t>
      </w:r>
      <w:r w:rsidR="007F2BC8">
        <w:rPr>
          <w:lang w:val="en-GB"/>
        </w:rPr>
        <w:t>October</w:t>
      </w:r>
      <w:r w:rsidR="00530E37" w:rsidRPr="00B1541F">
        <w:rPr>
          <w:lang w:val="en-GB"/>
        </w:rPr>
        <w:t xml:space="preserve"> 202</w:t>
      </w:r>
      <w:r w:rsidR="00945268" w:rsidRPr="00B1541F">
        <w:rPr>
          <w:lang w:val="en-GB"/>
        </w:rPr>
        <w:t>6</w:t>
      </w:r>
    </w:p>
    <w:p w14:paraId="67E73EE4" w14:textId="788F254E" w:rsidR="00BE2EE0" w:rsidRPr="00B1541F" w:rsidRDefault="00BE2EE0" w:rsidP="008945AB">
      <w:pPr>
        <w:pStyle w:val="tytuinformacji"/>
        <w:rPr>
          <w:sz w:val="28"/>
          <w:szCs w:val="28"/>
          <w:lang w:val="en-GB"/>
        </w:rPr>
      </w:pPr>
    </w:p>
    <w:p w14:paraId="6E11E2B6" w14:textId="367ECFED" w:rsidR="0020291F" w:rsidRPr="00387707" w:rsidRDefault="00562F8C" w:rsidP="005423BB">
      <w:pPr>
        <w:pStyle w:val="LID"/>
        <w:spacing w:before="0" w:after="120"/>
        <w:rPr>
          <w:noProof w:val="0"/>
          <w:lang w:val="en-GB"/>
        </w:rPr>
      </w:pPr>
      <w:r w:rsidRPr="00E95292">
        <mc:AlternateContent>
          <mc:Choice Requires="wps">
            <w:drawing>
              <wp:anchor distT="45720" distB="45720" distL="114300" distR="114300" simplePos="0" relativeHeight="253172736" behindDoc="0" locked="0" layoutInCell="1" allowOverlap="1" wp14:anchorId="222AFB0C" wp14:editId="1B917370">
                <wp:simplePos x="0" y="0"/>
                <wp:positionH relativeFrom="margin">
                  <wp:posOffset>0</wp:posOffset>
                </wp:positionH>
                <wp:positionV relativeFrom="paragraph">
                  <wp:posOffset>33351</wp:posOffset>
                </wp:positionV>
                <wp:extent cx="2217420" cy="1313815"/>
                <wp:effectExtent l="0" t="0" r="0" b="635"/>
                <wp:wrapSquare wrapText="bothSides"/>
                <wp:docPr id="40" name="Pole tekstowe 2" descr="-6.6&#10;General business climate indicator in manufacturing (-5.8 in the previous mont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1313815"/>
                        </a:xfrm>
                        <a:prstGeom prst="roundRect">
                          <a:avLst/>
                        </a:prstGeom>
                        <a:solidFill>
                          <a:srgbClr val="001D77"/>
                        </a:solidFill>
                        <a:ln w="9525">
                          <a:noFill/>
                          <a:miter lim="800000"/>
                          <a:headEnd/>
                          <a:tailEnd/>
                        </a:ln>
                      </wps:spPr>
                      <wps:txbx>
                        <w:txbxContent>
                          <w:p w14:paraId="215AD147" w14:textId="2636B7A6" w:rsidR="002A3550" w:rsidRPr="00544C35" w:rsidRDefault="002A3550" w:rsidP="003010C8">
                            <w:pPr>
                              <w:autoSpaceDE w:val="0"/>
                              <w:autoSpaceDN w:val="0"/>
                              <w:adjustRightInd w:val="0"/>
                              <w:spacing w:after="0" w:line="240" w:lineRule="auto"/>
                              <w:rPr>
                                <w:rFonts w:ascii="Fira Sans SemiBold" w:hAnsi="Fira Sans SemiBold"/>
                                <w:color w:val="FFFFFF" w:themeColor="background1"/>
                                <w:sz w:val="60"/>
                                <w:szCs w:val="60"/>
                                <w:lang w:val="en-US"/>
                              </w:rPr>
                            </w:pPr>
                            <w:r w:rsidRPr="002875D3">
                              <w:rPr>
                                <w:rStyle w:val="WartowskanikaZnak"/>
                                <w:sz w:val="72"/>
                                <w:szCs w:val="72"/>
                                <w:lang w:val="en-US"/>
                              </w:rPr>
                              <w:t>-</w:t>
                            </w:r>
                            <w:r>
                              <w:rPr>
                                <w:rStyle w:val="WartowskanikaZnak"/>
                                <w:sz w:val="72"/>
                                <w:szCs w:val="72"/>
                                <w:lang w:val="en-US"/>
                              </w:rPr>
                              <w:t>6.6</w:t>
                            </w:r>
                          </w:p>
                          <w:p w14:paraId="17E4796A" w14:textId="77777777" w:rsidR="002A3550" w:rsidRDefault="002A3550" w:rsidP="003010C8">
                            <w:pPr>
                              <w:pStyle w:val="Opiswskanika"/>
                              <w:rPr>
                                <w:lang w:val="en-US"/>
                              </w:rPr>
                            </w:pPr>
                            <w:r w:rsidRPr="00544C35">
                              <w:rPr>
                                <w:lang w:val="en-US"/>
                              </w:rPr>
                              <w:t>General business climate</w:t>
                            </w:r>
                            <w:r>
                              <w:rPr>
                                <w:lang w:val="en-US"/>
                              </w:rPr>
                              <w:br/>
                            </w:r>
                            <w:r w:rsidRPr="00544C35">
                              <w:rPr>
                                <w:lang w:val="en-US"/>
                              </w:rPr>
                              <w:t>i</w:t>
                            </w:r>
                            <w:r>
                              <w:rPr>
                                <w:lang w:val="en-US"/>
                              </w:rPr>
                              <w:t xml:space="preserve">ndicator in manufacturing </w:t>
                            </w:r>
                          </w:p>
                          <w:p w14:paraId="341B5DE5" w14:textId="47D4A6A8" w:rsidR="002A3550" w:rsidRPr="00544C35" w:rsidRDefault="002A3550" w:rsidP="003010C8">
                            <w:pPr>
                              <w:pStyle w:val="Opiswskanika"/>
                              <w:rPr>
                                <w:sz w:val="18"/>
                                <w:szCs w:val="20"/>
                                <w:lang w:val="en-US"/>
                              </w:rPr>
                            </w:pPr>
                            <w:r>
                              <w:rPr>
                                <w:lang w:val="en-US"/>
                              </w:rPr>
                              <w:t xml:space="preserve">(-5.8 in the previous month)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22AFB0C" id="Pole tekstowe 2" o:spid="_x0000_s1026" alt="-6.6&#10;General business climate indicator in manufacturing (-5.8 in the previous month)" style="position:absolute;margin-left:0;margin-top:2.65pt;width:174.6pt;height:103.45pt;z-index:253172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" fillcolor="#001d77" stroked="f">
                <v:stroke joinstyle="miter"/>
                <v:textbox>
                  <w:txbxContent>
                    <w:p w14:paraId="215AD147" w14:textId="2636B7A6" w:rsidR="002A3550" w:rsidRPr="00544C35" w:rsidRDefault="002A3550" w:rsidP="003010C8">
                      <w:pPr>
                        <w:autoSpaceDE w:val="0"/>
                        <w:autoSpaceDN w:val="0"/>
                        <w:adjustRightInd w:val="0"/>
                        <w:spacing w:after="0" w:line="240" w:lineRule="auto"/>
                        <w:rPr>
                          <w:rFonts w:ascii="Fira Sans SemiBold" w:hAnsi="Fira Sans SemiBold"/>
                          <w:color w:val="FFFFFF" w:themeColor="background1"/>
                          <w:sz w:val="60"/>
                          <w:szCs w:val="60"/>
                          <w:lang w:val="en-US"/>
                        </w:rPr>
                      </w:pPr>
                      <w:r w:rsidRPr="002875D3">
                        <w:rPr>
                          <w:rStyle w:val="WartowskanikaZnak"/>
                          <w:sz w:val="72"/>
                          <w:szCs w:val="72"/>
                          <w:lang w:val="en-US"/>
                        </w:rPr>
                        <w:t>-</w:t>
                      </w:r>
                      <w:r>
                        <w:rPr>
                          <w:rStyle w:val="WartowskanikaZnak"/>
                          <w:sz w:val="72"/>
                          <w:szCs w:val="72"/>
                          <w:lang w:val="en-US"/>
                        </w:rPr>
                        <w:t>6.6</w:t>
                      </w:r>
                    </w:p>
                    <w:p w14:paraId="17E4796A" w14:textId="77777777" w:rsidR="002A3550" w:rsidRDefault="002A3550" w:rsidP="003010C8">
                      <w:pPr>
                        <w:pStyle w:val="Opiswskanika"/>
                        <w:rPr>
                          <w:lang w:val="en-US"/>
                        </w:rPr>
                      </w:pPr>
                      <w:r w:rsidRPr="00544C35">
                        <w:rPr>
                          <w:lang w:val="en-US"/>
                        </w:rPr>
                        <w:t>General business climate</w:t>
                      </w:r>
                      <w:r>
                        <w:rPr>
                          <w:lang w:val="en-US"/>
                        </w:rPr>
                        <w:br/>
                      </w:r>
                      <w:r w:rsidRPr="00544C35">
                        <w:rPr>
                          <w:lang w:val="en-US"/>
                        </w:rPr>
                        <w:t>i</w:t>
                      </w:r>
                      <w:r>
                        <w:rPr>
                          <w:lang w:val="en-US"/>
                        </w:rPr>
                        <w:t xml:space="preserve">ndicator in manufacturing </w:t>
                      </w:r>
                    </w:p>
                    <w:p w14:paraId="341B5DE5" w14:textId="47D4A6A8" w:rsidR="002A3550" w:rsidRPr="00544C35" w:rsidRDefault="002A3550" w:rsidP="003010C8">
                      <w:pPr>
                        <w:pStyle w:val="Opiswskanika"/>
                        <w:rPr>
                          <w:sz w:val="18"/>
                          <w:szCs w:val="20"/>
                          <w:lang w:val="en-US"/>
                        </w:rPr>
                      </w:pPr>
                      <w:r>
                        <w:rPr>
                          <w:lang w:val="en-US"/>
                        </w:rPr>
                        <w:t xml:space="preserve">(-5.8 in the previous month) </w:t>
                      </w:r>
                    </w:p>
                  </w:txbxContent>
                </v:textbox>
                <w10:wrap type="square" anchorx="margin"/>
              </v:roundrect>
            </w:pict>
          </mc:Fallback>
        </mc:AlternateContent>
      </w:r>
      <w:r w:rsidR="00E95292" w:rsidRPr="00E95292">
        <w:rPr>
          <w:noProof w:val="0"/>
          <w:lang w:val="en-GB"/>
        </w:rPr>
        <w:t xml:space="preserve">Compared to the previous month, in </w:t>
      </w:r>
      <w:r w:rsidR="007F2BC8">
        <w:rPr>
          <w:noProof w:val="0"/>
          <w:lang w:val="en-GB"/>
        </w:rPr>
        <w:t>October</w:t>
      </w:r>
      <w:r w:rsidR="00E95292" w:rsidRPr="00E95292">
        <w:rPr>
          <w:noProof w:val="0"/>
          <w:lang w:val="en-GB"/>
        </w:rPr>
        <w:t xml:space="preserve"> 2026, general business climate indicators for </w:t>
      </w:r>
      <w:r w:rsidR="00E01379">
        <w:rPr>
          <w:noProof w:val="0"/>
          <w:lang w:val="en-GB"/>
        </w:rPr>
        <w:t>all</w:t>
      </w:r>
      <w:r w:rsidR="00E95292" w:rsidRPr="00E95292">
        <w:rPr>
          <w:noProof w:val="0"/>
          <w:lang w:val="en-GB"/>
        </w:rPr>
        <w:t xml:space="preserve"> presented types of activity point at </w:t>
      </w:r>
      <w:r w:rsidR="00512E5F">
        <w:rPr>
          <w:noProof w:val="0"/>
          <w:lang w:val="en-GB"/>
        </w:rPr>
        <w:t xml:space="preserve">deterioration </w:t>
      </w:r>
      <w:r w:rsidR="00DB5631">
        <w:rPr>
          <w:noProof w:val="0"/>
          <w:lang w:val="en-GB"/>
        </w:rPr>
        <w:t xml:space="preserve">or </w:t>
      </w:r>
      <w:bookmarkStart w:id="0" w:name="_GoBack"/>
      <w:r w:rsidR="00512E5F" w:rsidRPr="00E95292">
        <w:rPr>
          <w:noProof w:val="0"/>
          <w:lang w:val="en-GB"/>
        </w:rPr>
        <w:t xml:space="preserve">stabilisation </w:t>
      </w:r>
      <w:bookmarkEnd w:id="0"/>
      <w:r w:rsidR="00E95292" w:rsidRPr="00E95292">
        <w:rPr>
          <w:noProof w:val="0"/>
          <w:lang w:val="en-GB"/>
        </w:rPr>
        <w:t xml:space="preserve">of the economy. </w:t>
      </w:r>
      <w:r w:rsidR="00E43757">
        <w:rPr>
          <w:noProof w:val="0"/>
          <w:lang w:val="en-GB"/>
        </w:rPr>
        <w:t>The</w:t>
      </w:r>
      <w:r w:rsidR="00B03839">
        <w:rPr>
          <w:noProof w:val="0"/>
          <w:lang w:val="en-GB"/>
        </w:rPr>
        <w:t> </w:t>
      </w:r>
      <w:r w:rsidR="00E43757">
        <w:rPr>
          <w:noProof w:val="0"/>
          <w:lang w:val="en-GB"/>
        </w:rPr>
        <w:t>most significant decline has been noted in</w:t>
      </w:r>
      <w:r w:rsidR="005B0E67">
        <w:rPr>
          <w:noProof w:val="0"/>
          <w:lang w:val="en-GB"/>
        </w:rPr>
        <w:t xml:space="preserve"> </w:t>
      </w:r>
      <w:r w:rsidR="00E43757">
        <w:rPr>
          <w:noProof w:val="0"/>
          <w:lang w:val="en-GB"/>
        </w:rPr>
        <w:t>a</w:t>
      </w:r>
      <w:r w:rsidR="00E43757" w:rsidRPr="002273B5">
        <w:rPr>
          <w:noProof w:val="0"/>
          <w:lang w:val="en-GB"/>
        </w:rPr>
        <w:t>ccommodation and food service activities</w:t>
      </w:r>
      <w:r w:rsidR="00E43757">
        <w:rPr>
          <w:noProof w:val="0"/>
          <w:lang w:val="en-GB"/>
        </w:rPr>
        <w:t xml:space="preserve"> section</w:t>
      </w:r>
      <w:r w:rsidR="00D44E8B">
        <w:rPr>
          <w:noProof w:val="0"/>
          <w:lang w:val="en-GB"/>
        </w:rPr>
        <w:t xml:space="preserve"> as well as construction</w:t>
      </w:r>
      <w:r w:rsidR="00124C7B">
        <w:rPr>
          <w:noProof w:val="0"/>
          <w:lang w:val="en-GB"/>
        </w:rPr>
        <w:t>.</w:t>
      </w:r>
    </w:p>
    <w:p w14:paraId="34A9B7BA" w14:textId="035A9E1A" w:rsidR="00E07244" w:rsidRDefault="00E07244" w:rsidP="002C612E">
      <w:pPr>
        <w:pStyle w:val="LID"/>
        <w:spacing w:before="0" w:after="120"/>
        <w:rPr>
          <w:noProof w:val="0"/>
          <w:lang w:val="en-GB"/>
        </w:rPr>
      </w:pPr>
      <w:r w:rsidRPr="00B1541F">
        <w:rPr>
          <w:noProof w:val="0"/>
          <w:lang w:val="en-GB"/>
        </w:rPr>
        <w:t>Entities from financial and insurance activities section assess business tendency most positively</w:t>
      </w:r>
      <w:r w:rsidRPr="00B1541F">
        <w:rPr>
          <w:rStyle w:val="Odwoanieprzypisudolnego"/>
          <w:noProof w:val="0"/>
          <w:lang w:val="en-GB"/>
        </w:rPr>
        <w:footnoteReference w:id="1"/>
      </w:r>
      <w:r w:rsidRPr="00B1541F">
        <w:rPr>
          <w:noProof w:val="0"/>
          <w:lang w:val="en-GB"/>
        </w:rPr>
        <w:t xml:space="preserve"> (plus </w:t>
      </w:r>
      <w:r w:rsidR="007A61FC">
        <w:rPr>
          <w:noProof w:val="0"/>
          <w:lang w:val="en-GB"/>
        </w:rPr>
        <w:t>29.4</w:t>
      </w:r>
      <w:r w:rsidRPr="00B1541F">
        <w:rPr>
          <w:noProof w:val="0"/>
          <w:lang w:val="en-GB"/>
        </w:rPr>
        <w:t xml:space="preserve">), </w:t>
      </w:r>
      <w:r>
        <w:rPr>
          <w:noProof w:val="0"/>
          <w:lang w:val="en-GB"/>
        </w:rPr>
        <w:t>where</w:t>
      </w:r>
      <w:r w:rsidRPr="00B1541F">
        <w:rPr>
          <w:noProof w:val="0"/>
          <w:lang w:val="en-GB"/>
        </w:rPr>
        <w:t xml:space="preserve"> value of the indicator is </w:t>
      </w:r>
      <w:r>
        <w:rPr>
          <w:noProof w:val="0"/>
          <w:lang w:val="en-GB"/>
        </w:rPr>
        <w:t>above</w:t>
      </w:r>
      <w:r w:rsidRPr="00B1541F">
        <w:rPr>
          <w:noProof w:val="0"/>
          <w:lang w:val="en-GB"/>
        </w:rPr>
        <w:t xml:space="preserve"> the long-term mean</w:t>
      </w:r>
      <w:r w:rsidRPr="00B1541F">
        <w:rPr>
          <w:rStyle w:val="Odwoanieprzypisudolnego"/>
          <w:noProof w:val="0"/>
          <w:lang w:val="en-GB"/>
        </w:rPr>
        <w:footnoteReference w:id="2"/>
      </w:r>
      <w:r>
        <w:rPr>
          <w:noProof w:val="0"/>
          <w:lang w:val="en-GB"/>
        </w:rPr>
        <w:t xml:space="preserve"> (plus 25.</w:t>
      </w:r>
      <w:r w:rsidR="008D28A7">
        <w:rPr>
          <w:noProof w:val="0"/>
          <w:lang w:val="en-GB"/>
        </w:rPr>
        <w:t>5</w:t>
      </w:r>
      <w:r>
        <w:rPr>
          <w:noProof w:val="0"/>
          <w:lang w:val="en-GB"/>
        </w:rPr>
        <w:t>)</w:t>
      </w:r>
      <w:r w:rsidRPr="00B1541F">
        <w:rPr>
          <w:noProof w:val="0"/>
          <w:lang w:val="en-GB"/>
        </w:rPr>
        <w:t>. The</w:t>
      </w:r>
      <w:r>
        <w:rPr>
          <w:noProof w:val="0"/>
          <w:lang w:val="en-GB"/>
        </w:rPr>
        <w:t> </w:t>
      </w:r>
      <w:r w:rsidRPr="00B1541F">
        <w:rPr>
          <w:noProof w:val="0"/>
          <w:lang w:val="en-GB"/>
        </w:rPr>
        <w:t xml:space="preserve">most pessimistic assessments are made by entities operating in </w:t>
      </w:r>
      <w:r>
        <w:rPr>
          <w:noProof w:val="0"/>
          <w:lang w:val="en-GB"/>
        </w:rPr>
        <w:t>manufacturing</w:t>
      </w:r>
      <w:r w:rsidRPr="00BE14AE">
        <w:rPr>
          <w:noProof w:val="0"/>
          <w:lang w:val="en-GB"/>
        </w:rPr>
        <w:t xml:space="preserve"> </w:t>
      </w:r>
      <w:r w:rsidRPr="00B1541F">
        <w:rPr>
          <w:noProof w:val="0"/>
          <w:lang w:val="en-GB"/>
        </w:rPr>
        <w:t xml:space="preserve">(minus </w:t>
      </w:r>
      <w:r w:rsidR="008D28A7">
        <w:rPr>
          <w:noProof w:val="0"/>
          <w:lang w:val="en-GB"/>
        </w:rPr>
        <w:t>6.6</w:t>
      </w:r>
      <w:r w:rsidRPr="00B1541F">
        <w:rPr>
          <w:noProof w:val="0"/>
          <w:lang w:val="en-GB"/>
        </w:rPr>
        <w:t>), where value of the indicator is below the long-term mean (</w:t>
      </w:r>
      <w:r>
        <w:rPr>
          <w:noProof w:val="0"/>
          <w:lang w:val="en-GB"/>
        </w:rPr>
        <w:t>plus</w:t>
      </w:r>
      <w:r w:rsidRPr="00B1541F">
        <w:rPr>
          <w:noProof w:val="0"/>
          <w:lang w:val="en-GB"/>
        </w:rPr>
        <w:t xml:space="preserve"> </w:t>
      </w:r>
      <w:r w:rsidR="007850CA">
        <w:rPr>
          <w:noProof w:val="0"/>
          <w:lang w:val="en-GB"/>
        </w:rPr>
        <w:t>0.3</w:t>
      </w:r>
      <w:r w:rsidRPr="00B1541F">
        <w:rPr>
          <w:noProof w:val="0"/>
          <w:lang w:val="en-GB"/>
        </w:rPr>
        <w:t>).</w:t>
      </w:r>
    </w:p>
    <w:p w14:paraId="4F79D95D" w14:textId="6DDF9FD4" w:rsidR="002C612E" w:rsidRPr="00B1541F" w:rsidRDefault="00AA3E4F" w:rsidP="002C612E">
      <w:pPr>
        <w:pStyle w:val="LID"/>
        <w:spacing w:before="0" w:after="120"/>
        <w:rPr>
          <w:noProof w:val="0"/>
          <w:spacing w:val="-4"/>
          <w:lang w:val="en-GB"/>
        </w:rPr>
      </w:pPr>
      <w:r>
        <w:rPr>
          <w:noProof w:val="0"/>
          <w:spacing w:val="-4"/>
          <w:lang w:val="en-GB"/>
        </w:rPr>
        <w:t>In</w:t>
      </w:r>
      <w:r w:rsidR="00BE28F4">
        <w:rPr>
          <w:noProof w:val="0"/>
          <w:spacing w:val="-4"/>
          <w:lang w:val="en-GB"/>
        </w:rPr>
        <w:t xml:space="preserve"> </w:t>
      </w:r>
      <w:r w:rsidR="008D28A7">
        <w:rPr>
          <w:noProof w:val="0"/>
          <w:spacing w:val="-4"/>
          <w:lang w:val="en-GB"/>
        </w:rPr>
        <w:t xml:space="preserve">all </w:t>
      </w:r>
      <w:r w:rsidR="00BE28F4">
        <w:rPr>
          <w:noProof w:val="0"/>
          <w:spacing w:val="-4"/>
          <w:lang w:val="en-GB"/>
        </w:rPr>
        <w:t>surveyed areas</w:t>
      </w:r>
      <w:r w:rsidR="00DA1BA9">
        <w:rPr>
          <w:noProof w:val="0"/>
          <w:spacing w:val="-4"/>
          <w:lang w:val="en-GB"/>
        </w:rPr>
        <w:t>,</w:t>
      </w:r>
      <w:r>
        <w:rPr>
          <w:noProof w:val="0"/>
          <w:spacing w:val="-4"/>
          <w:lang w:val="en-GB"/>
        </w:rPr>
        <w:t xml:space="preserve"> </w:t>
      </w:r>
      <w:r w:rsidR="00BE28F4" w:rsidRPr="00B1541F">
        <w:rPr>
          <w:noProof w:val="0"/>
          <w:spacing w:val="-4"/>
          <w:lang w:val="en-GB"/>
        </w:rPr>
        <w:t>month-to-month level of</w:t>
      </w:r>
      <w:r w:rsidR="00BE28F4">
        <w:rPr>
          <w:noProof w:val="0"/>
          <w:spacing w:val="-4"/>
          <w:lang w:val="en-GB"/>
        </w:rPr>
        <w:t xml:space="preserve"> </w:t>
      </w:r>
      <w:r w:rsidR="008D28A7">
        <w:rPr>
          <w:noProof w:val="0"/>
          <w:spacing w:val="-4"/>
          <w:lang w:val="en-GB"/>
        </w:rPr>
        <w:t xml:space="preserve">both diagnostic and </w:t>
      </w:r>
      <w:r w:rsidR="00BE28F4">
        <w:rPr>
          <w:noProof w:val="0"/>
          <w:spacing w:val="-4"/>
          <w:lang w:val="en-GB"/>
        </w:rPr>
        <w:t>forecasting</w:t>
      </w:r>
      <w:r w:rsidR="00BE28F4" w:rsidRPr="00B1541F">
        <w:rPr>
          <w:noProof w:val="0"/>
          <w:spacing w:val="-4"/>
          <w:lang w:val="en-GB"/>
        </w:rPr>
        <w:t xml:space="preserve"> components </w:t>
      </w:r>
      <w:r w:rsidR="00BE28F4">
        <w:rPr>
          <w:noProof w:val="0"/>
          <w:spacing w:val="-4"/>
          <w:lang w:val="en-GB"/>
        </w:rPr>
        <w:t>does not change</w:t>
      </w:r>
      <w:r w:rsidR="008D28A7" w:rsidRPr="008D28A7">
        <w:rPr>
          <w:noProof w:val="0"/>
          <w:spacing w:val="-4"/>
          <w:lang w:val="en-GB"/>
        </w:rPr>
        <w:t xml:space="preserve"> </w:t>
      </w:r>
      <w:r w:rsidR="008D28A7">
        <w:rPr>
          <w:noProof w:val="0"/>
          <w:spacing w:val="-4"/>
          <w:lang w:val="en-GB"/>
        </w:rPr>
        <w:t>or</w:t>
      </w:r>
      <w:r w:rsidR="008D28A7" w:rsidRPr="008D28A7">
        <w:rPr>
          <w:noProof w:val="0"/>
          <w:spacing w:val="-4"/>
          <w:lang w:val="en-GB"/>
        </w:rPr>
        <w:t xml:space="preserve"> </w:t>
      </w:r>
      <w:r w:rsidR="008D28A7">
        <w:rPr>
          <w:noProof w:val="0"/>
          <w:spacing w:val="-4"/>
          <w:lang w:val="en-GB"/>
        </w:rPr>
        <w:t>decreases</w:t>
      </w:r>
      <w:r w:rsidR="00BE28F4">
        <w:rPr>
          <w:noProof w:val="0"/>
          <w:spacing w:val="-4"/>
          <w:lang w:val="en-GB"/>
        </w:rPr>
        <w:t>.</w:t>
      </w:r>
      <w:r w:rsidR="008D28A7">
        <w:rPr>
          <w:noProof w:val="0"/>
          <w:spacing w:val="-4"/>
          <w:lang w:val="en-GB"/>
        </w:rPr>
        <w:t xml:space="preserve"> The biggest</w:t>
      </w:r>
      <w:r w:rsidR="005D3348">
        <w:rPr>
          <w:noProof w:val="0"/>
          <w:spacing w:val="-4"/>
          <w:lang w:val="en-GB"/>
        </w:rPr>
        <w:t xml:space="preserve"> decrease in</w:t>
      </w:r>
      <w:r w:rsidR="000E522A">
        <w:rPr>
          <w:noProof w:val="0"/>
          <w:spacing w:val="-4"/>
          <w:lang w:val="en-GB"/>
        </w:rPr>
        <w:t xml:space="preserve"> </w:t>
      </w:r>
      <w:r w:rsidR="005D3348">
        <w:rPr>
          <w:noProof w:val="0"/>
          <w:spacing w:val="-4"/>
          <w:lang w:val="en-GB"/>
        </w:rPr>
        <w:t>diagnosi</w:t>
      </w:r>
      <w:r w:rsidR="000E522A">
        <w:rPr>
          <w:noProof w:val="0"/>
          <w:spacing w:val="-4"/>
          <w:lang w:val="en-GB"/>
        </w:rPr>
        <w:t>s</w:t>
      </w:r>
      <w:r w:rsidR="008D28A7">
        <w:rPr>
          <w:noProof w:val="0"/>
          <w:spacing w:val="-4"/>
          <w:lang w:val="en-GB"/>
        </w:rPr>
        <w:t xml:space="preserve"> has been reported in</w:t>
      </w:r>
      <w:r w:rsidR="008D28A7" w:rsidRPr="008D28A7">
        <w:rPr>
          <w:noProof w:val="0"/>
          <w:lang w:val="en-GB"/>
        </w:rPr>
        <w:t xml:space="preserve"> </w:t>
      </w:r>
      <w:r w:rsidR="008D28A7">
        <w:rPr>
          <w:noProof w:val="0"/>
          <w:lang w:val="en-GB"/>
        </w:rPr>
        <w:t>a</w:t>
      </w:r>
      <w:r w:rsidR="008D28A7" w:rsidRPr="002273B5">
        <w:rPr>
          <w:noProof w:val="0"/>
          <w:lang w:val="en-GB"/>
        </w:rPr>
        <w:t>ccommodation and food service activities</w:t>
      </w:r>
      <w:r w:rsidR="008D28A7">
        <w:rPr>
          <w:noProof w:val="0"/>
          <w:lang w:val="en-GB"/>
        </w:rPr>
        <w:t xml:space="preserve"> section</w:t>
      </w:r>
      <w:r w:rsidR="00A614D6">
        <w:rPr>
          <w:noProof w:val="0"/>
          <w:lang w:val="en-GB"/>
        </w:rPr>
        <w:t>, whereas the most significant decline in forecast is visible in construction</w:t>
      </w:r>
      <w:r w:rsidR="002C612E" w:rsidRPr="00B1541F">
        <w:rPr>
          <w:noProof w:val="0"/>
          <w:spacing w:val="-4"/>
          <w:lang w:val="en-GB"/>
        </w:rPr>
        <w:t>.</w:t>
      </w:r>
    </w:p>
    <w:p w14:paraId="53278A56" w14:textId="0D96416B" w:rsidR="008C79B3" w:rsidRDefault="008C79B3" w:rsidP="00FF7B66">
      <w:pPr>
        <w:pStyle w:val="LID"/>
        <w:spacing w:after="120"/>
        <w:rPr>
          <w:noProof w:val="0"/>
          <w:lang w:val="en-GB"/>
        </w:rPr>
      </w:pPr>
    </w:p>
    <w:p w14:paraId="380B874A" w14:textId="71CE999A" w:rsidR="008C79B3" w:rsidRDefault="008C79B3" w:rsidP="00FF7B66">
      <w:pPr>
        <w:pStyle w:val="LID"/>
        <w:spacing w:after="120"/>
        <w:rPr>
          <w:noProof w:val="0"/>
          <w:lang w:val="en-GB"/>
        </w:rPr>
      </w:pPr>
    </w:p>
    <w:p w14:paraId="40DFA7F2" w14:textId="2B73F42A" w:rsidR="00ED1E03" w:rsidRPr="003D6F28" w:rsidRDefault="0034614D" w:rsidP="00E4474A">
      <w:pPr>
        <w:pStyle w:val="LID"/>
        <w:spacing w:before="60" w:after="60" w:line="220" w:lineRule="exact"/>
        <w:rPr>
          <w:b w:val="0"/>
          <w:noProof w:val="0"/>
          <w:lang w:val="en-GB"/>
        </w:rPr>
      </w:pPr>
      <w:r>
        <w:rPr>
          <w:b w:val="0"/>
        </w:rPr>
        <mc:AlternateContent>
          <mc:Choice Requires="wpg">
            <w:drawing>
              <wp:anchor distT="0" distB="0" distL="114300" distR="114300" simplePos="0" relativeHeight="255007744" behindDoc="0" locked="0" layoutInCell="1" allowOverlap="1" wp14:anchorId="1329214B" wp14:editId="279933C5">
                <wp:simplePos x="0" y="0"/>
                <wp:positionH relativeFrom="page">
                  <wp:align>right</wp:align>
                </wp:positionH>
                <wp:positionV relativeFrom="paragraph">
                  <wp:posOffset>173191</wp:posOffset>
                </wp:positionV>
                <wp:extent cx="1907540" cy="1085215"/>
                <wp:effectExtent l="0" t="0" r="0" b="635"/>
                <wp:wrapNone/>
                <wp:docPr id="38" name="Grupa 38"/>
                <wp:cNvGraphicFramePr/>
                <a:graphic xmlns:a="http://schemas.openxmlformats.org/drawingml/2006/main">
                  <a:graphicData uri="http://schemas.microsoft.com/office/word/2010/wordprocessingGroup">
                    <wpg:wgp>
                      <wpg:cNvGrpSpPr/>
                      <wpg:grpSpPr>
                        <a:xfrm>
                          <a:off x="0" y="0"/>
                          <a:ext cx="1907540" cy="1085215"/>
                          <a:chOff x="0" y="0"/>
                          <a:chExt cx="1907540" cy="1085215"/>
                        </a:xfrm>
                      </wpg:grpSpPr>
                      <wps:wsp>
                        <wps:cNvPr id="39" name="Pole tekstowe 39"/>
                        <wps:cNvSpPr txBox="1">
                          <a:spLocks noChangeArrowheads="1"/>
                        </wps:cNvSpPr>
                        <wps:spPr bwMode="auto">
                          <a:xfrm>
                            <a:off x="0" y="0"/>
                            <a:ext cx="1907540" cy="1085215"/>
                          </a:xfrm>
                          <a:prstGeom prst="rect">
                            <a:avLst/>
                          </a:prstGeom>
                          <a:noFill/>
                          <a:ln w="9525">
                            <a:noFill/>
                            <a:miter lim="800000"/>
                            <a:headEnd/>
                            <a:tailEnd/>
                          </a:ln>
                        </wps:spPr>
                        <wps:txbx>
                          <w:txbxContent>
                            <w:p w14:paraId="15D6E580" w14:textId="31FD5492" w:rsidR="002A3550" w:rsidRPr="0034614D" w:rsidRDefault="002A3550" w:rsidP="0034614D">
                              <w:pPr>
                                <w:spacing w:after="0"/>
                                <w:rPr>
                                  <w:rFonts w:ascii="Fira Sans" w:eastAsia="Times New Roman" w:hAnsi="Fira Sans" w:cs="Times New Roman"/>
                                  <w:bCs/>
                                  <w:color w:val="001D77"/>
                                  <w:sz w:val="18"/>
                                  <w:szCs w:val="18"/>
                                  <w:lang w:val="en-GB" w:eastAsia="pl-PL"/>
                                </w:rPr>
                              </w:pPr>
                              <w:r w:rsidRPr="0034614D">
                                <w:rPr>
                                  <w:rFonts w:ascii="Fira Sans" w:eastAsia="Times New Roman" w:hAnsi="Fira Sans" w:cs="Times New Roman"/>
                                  <w:bCs/>
                                  <w:color w:val="001D77"/>
                                  <w:sz w:val="18"/>
                                  <w:szCs w:val="18"/>
                                  <w:lang w:val="en-GB" w:eastAsia="pl-PL"/>
                                </w:rPr>
                                <w:t>General business indicator</w:t>
                              </w:r>
                              <w:r w:rsidRPr="0034614D">
                                <w:rPr>
                                  <w:rFonts w:ascii="Fira Sans" w:eastAsia="Times New Roman" w:hAnsi="Fira Sans" w:cs="Times New Roman"/>
                                  <w:bCs/>
                                  <w:color w:val="001D77"/>
                                  <w:sz w:val="18"/>
                                  <w:szCs w:val="18"/>
                                  <w:vertAlign w:val="superscript"/>
                                  <w:lang w:val="en-GB" w:eastAsia="pl-PL"/>
                                </w:rPr>
                                <w:t>3</w:t>
                              </w:r>
                              <w:r w:rsidRPr="0034614D">
                                <w:rPr>
                                  <w:rFonts w:ascii="Fira Sans" w:eastAsia="Times New Roman" w:hAnsi="Fira Sans" w:cs="Times New Roman"/>
                                  <w:bCs/>
                                  <w:color w:val="001D77"/>
                                  <w:sz w:val="18"/>
                                  <w:szCs w:val="18"/>
                                  <w:lang w:val="en-GB" w:eastAsia="pl-PL"/>
                                </w:rPr>
                                <w:t xml:space="preserve"> and its components</w:t>
                              </w:r>
                              <w:r w:rsidRPr="0034614D">
                                <w:rPr>
                                  <w:rFonts w:ascii="Fira Sans" w:eastAsia="Times New Roman" w:hAnsi="Fira Sans" w:cs="Times New Roman"/>
                                  <w:bCs/>
                                  <w:color w:val="001D77"/>
                                  <w:sz w:val="18"/>
                                  <w:szCs w:val="18"/>
                                  <w:vertAlign w:val="superscript"/>
                                  <w:lang w:val="en-GB" w:eastAsia="pl-PL"/>
                                </w:rPr>
                                <w:t>4</w:t>
                              </w:r>
                              <w:r w:rsidRPr="0034614D">
                                <w:rPr>
                                  <w:rFonts w:ascii="Fira Sans" w:eastAsia="Times New Roman" w:hAnsi="Fira Sans" w:cs="Times New Roman"/>
                                  <w:bCs/>
                                  <w:color w:val="001D77"/>
                                  <w:sz w:val="18"/>
                                  <w:szCs w:val="18"/>
                                  <w:lang w:val="en-GB" w:eastAsia="pl-PL"/>
                                </w:rPr>
                                <w:t xml:space="preserve"> </w:t>
                              </w:r>
                              <w:r>
                                <w:rPr>
                                  <w:rFonts w:ascii="Fira Sans" w:eastAsia="Times New Roman" w:hAnsi="Fira Sans" w:cs="Times New Roman"/>
                                  <w:bCs/>
                                  <w:color w:val="001D77"/>
                                  <w:sz w:val="18"/>
                                  <w:szCs w:val="18"/>
                                  <w:lang w:val="en-GB" w:eastAsia="pl-PL"/>
                                </w:rPr>
                                <w:t>in the last six months</w:t>
                              </w:r>
                            </w:p>
                            <w:p w14:paraId="702F167F" w14:textId="728FF271"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2"/>
                                  <w:szCs w:val="12"/>
                                  <w:lang w:val="en-GB" w:eastAsia="pl-PL"/>
                                </w:rPr>
                                <w:t>seasonally</w:t>
                              </w:r>
                              <w:r w:rsidRPr="0034614D">
                                <w:rPr>
                                  <w:rFonts w:ascii="Fira Sans" w:eastAsia="Times New Roman" w:hAnsi="Fira Sans" w:cs="Times New Roman"/>
                                  <w:bCs/>
                                  <w:sz w:val="12"/>
                                  <w:szCs w:val="12"/>
                                  <w:lang w:val="en-GB" w:eastAsia="pl-PL"/>
                                </w:rPr>
                                <w:t xml:space="preserve"> adjusted indicator (SA)</w:t>
                              </w:r>
                            </w:p>
                            <w:p w14:paraId="597EEC6A" w14:textId="720CD14A"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75407619" w14:textId="67A9D9C6"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44FF83E2" w14:textId="1E46A39A"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wps:txbx>
                        <wps:bodyPr rot="0" vert="horz" wrap="square" lIns="91440" tIns="0" rIns="91440" bIns="0" anchor="t" anchorCtr="0">
                          <a:noAutofit/>
                        </wps:bodyPr>
                      </wps:wsp>
                      <wps:wsp>
                        <wps:cNvPr id="46" name="Łącznik prosty 46"/>
                        <wps:cNvCnPr/>
                        <wps:spPr>
                          <a:xfrm>
                            <a:off x="83651" y="562486"/>
                            <a:ext cx="252000" cy="0"/>
                          </a:xfrm>
                          <a:prstGeom prst="line">
                            <a:avLst/>
                          </a:prstGeom>
                          <a:ln w="19050">
                            <a:solidFill>
                              <a:srgbClr val="008542">
                                <a:alpha val="80000"/>
                              </a:srgbClr>
                            </a:solidFill>
                          </a:ln>
                        </wps:spPr>
                        <wps:style>
                          <a:lnRef idx="1">
                            <a:schemeClr val="accent1"/>
                          </a:lnRef>
                          <a:fillRef idx="0">
                            <a:schemeClr val="accent1"/>
                          </a:fillRef>
                          <a:effectRef idx="0">
                            <a:schemeClr val="accent1"/>
                          </a:effectRef>
                          <a:fontRef idx="minor">
                            <a:schemeClr val="tx1"/>
                          </a:fontRef>
                        </wps:style>
                        <wps:bodyPr/>
                      </wps:wsp>
                      <wps:wsp>
                        <wps:cNvPr id="47" name="Łącznik prosty 47"/>
                        <wps:cNvCnPr/>
                        <wps:spPr>
                          <a:xfrm>
                            <a:off x="83651" y="721135"/>
                            <a:ext cx="252000" cy="0"/>
                          </a:xfrm>
                          <a:prstGeom prst="line">
                            <a:avLst/>
                          </a:prstGeom>
                          <a:ln w="19050">
                            <a:solidFill>
                              <a:srgbClr val="001D77"/>
                            </a:solidFill>
                          </a:ln>
                        </wps:spPr>
                        <wps:style>
                          <a:lnRef idx="1">
                            <a:schemeClr val="accent1"/>
                          </a:lnRef>
                          <a:fillRef idx="0">
                            <a:schemeClr val="accent1"/>
                          </a:fillRef>
                          <a:effectRef idx="0">
                            <a:schemeClr val="accent1"/>
                          </a:effectRef>
                          <a:fontRef idx="minor">
                            <a:schemeClr val="tx1"/>
                          </a:fontRef>
                        </wps:style>
                        <wps:bodyPr/>
                      </wps:wsp>
                      <wps:wsp>
                        <wps:cNvPr id="48" name="Łącznik prosty 48"/>
                        <wps:cNvCnPr/>
                        <wps:spPr>
                          <a:xfrm>
                            <a:off x="83651" y="868247"/>
                            <a:ext cx="252000" cy="0"/>
                          </a:xfrm>
                          <a:prstGeom prst="line">
                            <a:avLst/>
                          </a:prstGeom>
                          <a:ln w="19050">
                            <a:solidFill>
                              <a:srgbClr val="001D77"/>
                            </a:solidFill>
                            <a:prstDash val="sysDot"/>
                          </a:ln>
                        </wps:spPr>
                        <wps:style>
                          <a:lnRef idx="1">
                            <a:schemeClr val="accent1"/>
                          </a:lnRef>
                          <a:fillRef idx="0">
                            <a:schemeClr val="accent1"/>
                          </a:fillRef>
                          <a:effectRef idx="0">
                            <a:schemeClr val="accent1"/>
                          </a:effectRef>
                          <a:fontRef idx="minor">
                            <a:schemeClr val="tx1"/>
                          </a:fontRef>
                        </wps:style>
                        <wps:bodyPr/>
                      </wps:wsp>
                      <wps:wsp>
                        <wps:cNvPr id="49" name="Łącznik prosty 49"/>
                        <wps:cNvCnPr/>
                        <wps:spPr>
                          <a:xfrm>
                            <a:off x="83651" y="1018243"/>
                            <a:ext cx="252000" cy="0"/>
                          </a:xfrm>
                          <a:prstGeom prst="line">
                            <a:avLst/>
                          </a:prstGeom>
                          <a:ln w="19050">
                            <a:solidFill>
                              <a:srgbClr val="001D77">
                                <a:alpha val="25000"/>
                              </a:srgbClr>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329214B" id="Grupa 38" o:spid="_x0000_s1027" style="position:absolute;margin-left:99pt;margin-top:13.65pt;width:150.2pt;height:85.45pt;z-index:255007744;mso-position-horizontal:right;mso-position-horizontal-relative:page" coordsize="19075,1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">
                <v:shapetype id="_x0000_t202" coordsize="21600,21600" o:spt="202" path="m,l,21600r21600,l21600,xe">
                  <v:stroke joinstyle="miter"/>
                  <v:path gradientshapeok="t" o:connecttype="rect"/>
                </v:shapetype>
                <v:shape id="Pole tekstowe 39" o:spid="_x0000_s1028" type="#_x0000_t202" style="position:absolute;width:19075;height:10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" filled="f" stroked="f">
                  <v:textbox inset=",0,,0">
                    <w:txbxContent>
                      <w:p w14:paraId="15D6E580" w14:textId="31FD5492" w:rsidR="002A3550" w:rsidRPr="0034614D" w:rsidRDefault="002A3550" w:rsidP="0034614D">
                        <w:pPr>
                          <w:spacing w:after="0"/>
                          <w:rPr>
                            <w:rFonts w:ascii="Fira Sans" w:eastAsia="Times New Roman" w:hAnsi="Fira Sans" w:cs="Times New Roman"/>
                            <w:bCs/>
                            <w:color w:val="001D77"/>
                            <w:sz w:val="18"/>
                            <w:szCs w:val="18"/>
                            <w:lang w:val="en-GB" w:eastAsia="pl-PL"/>
                          </w:rPr>
                        </w:pPr>
                        <w:r w:rsidRPr="0034614D">
                          <w:rPr>
                            <w:rFonts w:ascii="Fira Sans" w:eastAsia="Times New Roman" w:hAnsi="Fira Sans" w:cs="Times New Roman"/>
                            <w:bCs/>
                            <w:color w:val="001D77"/>
                            <w:sz w:val="18"/>
                            <w:szCs w:val="18"/>
                            <w:lang w:val="en-GB" w:eastAsia="pl-PL"/>
                          </w:rPr>
                          <w:t>General business indicator</w:t>
                        </w:r>
                        <w:r w:rsidRPr="0034614D">
                          <w:rPr>
                            <w:rFonts w:ascii="Fira Sans" w:eastAsia="Times New Roman" w:hAnsi="Fira Sans" w:cs="Times New Roman"/>
                            <w:bCs/>
                            <w:color w:val="001D77"/>
                            <w:sz w:val="18"/>
                            <w:szCs w:val="18"/>
                            <w:vertAlign w:val="superscript"/>
                            <w:lang w:val="en-GB" w:eastAsia="pl-PL"/>
                          </w:rPr>
                          <w:t>3</w:t>
                        </w:r>
                        <w:r w:rsidRPr="0034614D">
                          <w:rPr>
                            <w:rFonts w:ascii="Fira Sans" w:eastAsia="Times New Roman" w:hAnsi="Fira Sans" w:cs="Times New Roman"/>
                            <w:bCs/>
                            <w:color w:val="001D77"/>
                            <w:sz w:val="18"/>
                            <w:szCs w:val="18"/>
                            <w:lang w:val="en-GB" w:eastAsia="pl-PL"/>
                          </w:rPr>
                          <w:t xml:space="preserve"> and its components</w:t>
                        </w:r>
                        <w:r w:rsidRPr="0034614D">
                          <w:rPr>
                            <w:rFonts w:ascii="Fira Sans" w:eastAsia="Times New Roman" w:hAnsi="Fira Sans" w:cs="Times New Roman"/>
                            <w:bCs/>
                            <w:color w:val="001D77"/>
                            <w:sz w:val="18"/>
                            <w:szCs w:val="18"/>
                            <w:vertAlign w:val="superscript"/>
                            <w:lang w:val="en-GB" w:eastAsia="pl-PL"/>
                          </w:rPr>
                          <w:t>4</w:t>
                        </w:r>
                        <w:r w:rsidRPr="0034614D">
                          <w:rPr>
                            <w:rFonts w:ascii="Fira Sans" w:eastAsia="Times New Roman" w:hAnsi="Fira Sans" w:cs="Times New Roman"/>
                            <w:bCs/>
                            <w:color w:val="001D77"/>
                            <w:sz w:val="18"/>
                            <w:szCs w:val="18"/>
                            <w:lang w:val="en-GB" w:eastAsia="pl-PL"/>
                          </w:rPr>
                          <w:t xml:space="preserve"> </w:t>
                        </w:r>
                        <w:r>
                          <w:rPr>
                            <w:rFonts w:ascii="Fira Sans" w:eastAsia="Times New Roman" w:hAnsi="Fira Sans" w:cs="Times New Roman"/>
                            <w:bCs/>
                            <w:color w:val="001D77"/>
                            <w:sz w:val="18"/>
                            <w:szCs w:val="18"/>
                            <w:lang w:val="en-GB" w:eastAsia="pl-PL"/>
                          </w:rPr>
                          <w:t>in the last six months</w:t>
                        </w:r>
                      </w:p>
                      <w:p w14:paraId="702F167F" w14:textId="728FF271"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2"/>
                            <w:szCs w:val="12"/>
                            <w:lang w:val="en-GB" w:eastAsia="pl-PL"/>
                          </w:rPr>
                          <w:t>seasonally</w:t>
                        </w:r>
                        <w:r w:rsidRPr="0034614D">
                          <w:rPr>
                            <w:rFonts w:ascii="Fira Sans" w:eastAsia="Times New Roman" w:hAnsi="Fira Sans" w:cs="Times New Roman"/>
                            <w:bCs/>
                            <w:sz w:val="12"/>
                            <w:szCs w:val="12"/>
                            <w:lang w:val="en-GB" w:eastAsia="pl-PL"/>
                          </w:rPr>
                          <w:t xml:space="preserve"> adjusted indicator (SA)</w:t>
                        </w:r>
                      </w:p>
                      <w:p w14:paraId="597EEC6A" w14:textId="720CD14A"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75407619" w14:textId="67A9D9C6"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44FF83E2" w14:textId="1E46A39A"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v:textbox>
                </v:shape>
                <v:line id="Łącznik prosty 46" o:spid="_x0000_s1029" style="position:absolute;visibility:visible;mso-wrap-style:square" from="836,5624" to="3356,5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" strokecolor="#008542" strokeweight="1.5pt">
                  <v:stroke opacity="52428f" joinstyle="miter"/>
                </v:line>
                <v:line id="Łącznik prosty 47" o:spid="_x0000_s1030" style="position:absolute;visibility:visible;mso-wrap-style:square" from="836,7211" to="3356,7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" strokecolor="#001d77" strokeweight="1.5pt">
                  <v:stroke joinstyle="miter"/>
                </v:line>
                <v:line id="Łącznik prosty 48" o:spid="_x0000_s1031" style="position:absolute;visibility:visible;mso-wrap-style:square" from="836,8682" to="3356,8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" strokecolor="#001d77" strokeweight="1.5pt">
                  <v:stroke dashstyle="1 1" joinstyle="miter"/>
                </v:line>
                <v:line id="Łącznik prosty 49" o:spid="_x0000_s1032" style="position:absolute;visibility:visible;mso-wrap-style:square" from="836,10182" to="3356,10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" strokecolor="#001d77" strokeweight="1.5pt">
                  <v:stroke dashstyle="1 1" opacity="16448f" joinstyle="miter"/>
                </v:line>
                <w10:wrap anchorx="page"/>
              </v:group>
            </w:pict>
          </mc:Fallback>
        </mc:AlternateContent>
      </w:r>
      <w:r w:rsidR="00154A58" w:rsidRPr="007C71B3">
        <w:rPr>
          <w:b w:val="0"/>
          <w:lang w:val="en-US"/>
        </w:rPr>
        <w:t xml:space="preserve">The results of additional survey on </w:t>
      </w:r>
      <w:r w:rsidR="007F2BC8" w:rsidRPr="007F2BC8">
        <w:rPr>
          <w:b w:val="0"/>
          <w:lang w:val="en-US"/>
        </w:rPr>
        <w:t xml:space="preserve">the impact of </w:t>
      </w:r>
      <w:r w:rsidR="007F2BC8">
        <w:rPr>
          <w:b w:val="0"/>
          <w:lang w:val="en-US"/>
        </w:rPr>
        <w:t xml:space="preserve">war in Ukraine along with price </w:t>
      </w:r>
      <w:r w:rsidR="007F2BC8" w:rsidRPr="007F2BC8">
        <w:rPr>
          <w:b w:val="0"/>
          <w:lang w:val="en-US"/>
        </w:rPr>
        <w:t>developments are presented on pages 5 and 6</w:t>
      </w:r>
      <w:r w:rsidR="003D6F28" w:rsidRPr="003D6F28">
        <w:rPr>
          <w:b w:val="0"/>
          <w:noProof w:val="0"/>
          <w:lang w:val="en-GB"/>
        </w:rPr>
        <w:t>.</w:t>
      </w:r>
    </w:p>
    <w:p w14:paraId="72B23F5B" w14:textId="20FEFF75" w:rsidR="001869F9" w:rsidRPr="00B1541F" w:rsidRDefault="00AA5736" w:rsidP="00086B4E">
      <w:pPr>
        <w:pStyle w:val="LID"/>
        <w:spacing w:after="120"/>
        <w:jc w:val="both"/>
        <w:rPr>
          <w:noProof w:val="0"/>
          <w:lang w:val="en-GB"/>
        </w:rPr>
      </w:pPr>
      <w:r w:rsidRPr="00B1541F">
        <w:rPr>
          <w:b w:val="0"/>
          <w:spacing w:val="-4"/>
        </w:rPr>
        <w:drawing>
          <wp:anchor distT="0" distB="0" distL="114300" distR="114300" simplePos="0" relativeHeight="252220416" behindDoc="1" locked="0" layoutInCell="1" allowOverlap="1" wp14:anchorId="510AB082" wp14:editId="3B63C510">
            <wp:simplePos x="0" y="0"/>
            <wp:positionH relativeFrom="margin">
              <wp:posOffset>-170815</wp:posOffset>
            </wp:positionH>
            <wp:positionV relativeFrom="paragraph">
              <wp:posOffset>305739</wp:posOffset>
            </wp:positionV>
            <wp:extent cx="611505" cy="661670"/>
            <wp:effectExtent l="0" t="0" r="0" b="5080"/>
            <wp:wrapTight wrapText="bothSides">
              <wp:wrapPolygon edited="0">
                <wp:start x="0" y="0"/>
                <wp:lineTo x="0" y="21144"/>
                <wp:lineTo x="20860" y="21144"/>
                <wp:lineTo x="20860" y="0"/>
                <wp:lineTo x="0" y="0"/>
              </wp:wrapPolygon>
            </wp:wrapTight>
            <wp:docPr id="5" name="Obraz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kona 7 b.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1505" cy="661670"/>
                    </a:xfrm>
                    <a:prstGeom prst="rect">
                      <a:avLst/>
                    </a:prstGeom>
                  </pic:spPr>
                </pic:pic>
              </a:graphicData>
            </a:graphic>
            <wp14:sizeRelH relativeFrom="page">
              <wp14:pctWidth>0</wp14:pctWidth>
            </wp14:sizeRelH>
            <wp14:sizeRelV relativeFrom="page">
              <wp14:pctHeight>0</wp14:pctHeight>
            </wp14:sizeRelV>
          </wp:anchor>
        </w:drawing>
      </w:r>
    </w:p>
    <w:p w14:paraId="6BB8D05D" w14:textId="061B23AB" w:rsidR="00E011CF" w:rsidRPr="00B1541F" w:rsidRDefault="00AE0682" w:rsidP="00775362">
      <w:pPr>
        <w:pStyle w:val="Nagwek1"/>
        <w:ind w:left="851"/>
        <w:rPr>
          <w:rFonts w:ascii="Fira Sans" w:hAnsi="Fira Sans"/>
          <w:b/>
          <w:color w:val="auto"/>
          <w:spacing w:val="-2"/>
          <w:szCs w:val="19"/>
          <w:lang w:val="en-GB"/>
        </w:rPr>
      </w:pPr>
      <w:r w:rsidRPr="00B1541F">
        <w:rPr>
          <w:rFonts w:ascii="Fira Sans" w:hAnsi="Fira Sans"/>
          <w:b/>
          <w:spacing w:val="-4"/>
          <w:szCs w:val="19"/>
          <w:lang w:val="en-GB"/>
        </w:rPr>
        <w:t>Manufacturing (graph 1)</w:t>
      </w:r>
      <w:r w:rsidR="00184CD3" w:rsidRPr="00B1541F">
        <w:rPr>
          <w:rStyle w:val="Odwoanieprzypisudolnego"/>
          <w:rFonts w:ascii="Fira Sans" w:hAnsi="Fira Sans"/>
          <w:b/>
          <w:color w:val="FFFFFF" w:themeColor="background1"/>
          <w:spacing w:val="-4"/>
          <w:szCs w:val="19"/>
          <w:lang w:val="en-GB"/>
        </w:rPr>
        <w:footnoteReference w:id="3"/>
      </w:r>
      <w:r w:rsidR="00184CD3" w:rsidRPr="00B1541F">
        <w:rPr>
          <w:rStyle w:val="Odwoanieprzypisudolnego"/>
          <w:rFonts w:ascii="Fira Sans" w:hAnsi="Fira Sans"/>
          <w:b/>
          <w:color w:val="FFFFFF" w:themeColor="background1"/>
          <w:spacing w:val="-4"/>
          <w:szCs w:val="19"/>
          <w:lang w:val="en-GB"/>
        </w:rPr>
        <w:footnoteReference w:id="4"/>
      </w:r>
      <w:r w:rsidR="005249BD" w:rsidRPr="00B1541F">
        <w:rPr>
          <w:lang w:val="en-GB"/>
        </w:rPr>
        <w:t xml:space="preserve"> </w:t>
      </w:r>
    </w:p>
    <w:p w14:paraId="25EAC3A5" w14:textId="4A05B690" w:rsidR="008469B5" w:rsidRPr="00B1541F" w:rsidRDefault="0008708E" w:rsidP="008C2B0B">
      <w:pPr>
        <w:spacing w:before="240" w:after="120"/>
        <w:rPr>
          <w:rFonts w:ascii="Fira Sans" w:hAnsi="Fira Sans"/>
          <w:sz w:val="19"/>
          <w:szCs w:val="19"/>
          <w:lang w:val="en-GB" w:eastAsia="pl-PL"/>
        </w:rPr>
      </w:pPr>
      <w:r>
        <w:rPr>
          <w:noProof/>
        </w:rPr>
        <mc:AlternateContent>
          <mc:Choice Requires="wpg">
            <w:drawing>
              <wp:anchor distT="0" distB="0" distL="114300" distR="114300" simplePos="0" relativeHeight="255068160" behindDoc="0" locked="0" layoutInCell="1" allowOverlap="1" wp14:anchorId="357CAE87" wp14:editId="011C90E1">
                <wp:simplePos x="0" y="0"/>
                <wp:positionH relativeFrom="column">
                  <wp:posOffset>3810</wp:posOffset>
                </wp:positionH>
                <wp:positionV relativeFrom="paragraph">
                  <wp:posOffset>576276</wp:posOffset>
                </wp:positionV>
                <wp:extent cx="7005320" cy="1617980"/>
                <wp:effectExtent l="0" t="0" r="5080" b="1270"/>
                <wp:wrapSquare wrapText="bothSides"/>
                <wp:docPr id="2" name="GRAPH 1" descr="Line graph. Data for graph 1 are in XLSX file entitled: Business tendency - October 2026. Data for graphs in XLSX format">
                  <a:extLst xmlns:a="http://schemas.openxmlformats.org/drawingml/2006/main"/>
                </wp:docPr>
                <wp:cNvGraphicFramePr/>
                <a:graphic xmlns:a="http://schemas.openxmlformats.org/drawingml/2006/main">
                  <a:graphicData uri="http://schemas.microsoft.com/office/word/2010/wordprocessingGroup">
                    <wpg:wgp>
                      <wpg:cNvGrpSpPr/>
                      <wpg:grpSpPr>
                        <a:xfrm>
                          <a:off x="0" y="0"/>
                          <a:ext cx="7005320" cy="1617980"/>
                          <a:chOff x="0" y="0"/>
                          <a:chExt cx="6998266" cy="1595430"/>
                        </a:xfrm>
                      </wpg:grpSpPr>
                      <wpg:grpSp>
                        <wpg:cNvPr id="4" name="Zoom">
                          <a:extLst/>
                        </wpg:cNvPr>
                        <wpg:cNvGrpSpPr/>
                        <wpg:grpSpPr>
                          <a:xfrm>
                            <a:off x="4493905" y="0"/>
                            <a:ext cx="2244052" cy="1197525"/>
                            <a:chOff x="4493905" y="0"/>
                            <a:chExt cx="2249216" cy="1177681"/>
                          </a:xfrm>
                        </wpg:grpSpPr>
                        <wps:wsp>
                          <wps:cNvPr id="6" name="Zoom Duży">
                            <a:extLst/>
                          </wps:cNvPr>
                          <wps:cNvSpPr/>
                          <wps:spPr>
                            <a:xfrm>
                              <a:off x="5570677" y="0"/>
                              <a:ext cx="1172444" cy="1177681"/>
                            </a:xfrm>
                            <a:prstGeom prst="ellipse">
                              <a:avLst/>
                            </a:prstGeom>
                            <a:solidFill>
                              <a:schemeClr val="bg1">
                                <a:lumMod val="85000"/>
                                <a:alpha val="50000"/>
                              </a:schemeClr>
                            </a:solidFill>
                            <a:ln>
                              <a:solidFill>
                                <a:srgbClr val="BFBFBF">
                                  <a:alpha val="50000"/>
                                </a:srgbClr>
                              </a:solidFill>
                            </a:ln>
                          </wps:spPr>
                          <wps:style>
                            <a:lnRef idx="2">
                              <a:schemeClr val="accent1">
                                <a:shade val="50000"/>
                              </a:schemeClr>
                            </a:lnRef>
                            <a:fillRef idx="1">
                              <a:schemeClr val="accent1"/>
                            </a:fillRef>
                            <a:effectRef idx="0">
                              <a:schemeClr val="accent1"/>
                            </a:effectRef>
                            <a:fontRef idx="minor">
                              <a:schemeClr val="lt1"/>
                            </a:fontRef>
                          </wps:style>
                          <wps:bodyPr rtlCol="0" anchor="t"/>
                        </wps:wsp>
                        <wps:wsp>
                          <wps:cNvPr id="7" name="Zoom Mały">
                            <a:extLst/>
                          </wps:cNvPr>
                          <wps:cNvSpPr/>
                          <wps:spPr>
                            <a:xfrm>
                              <a:off x="4493905" y="249076"/>
                              <a:ext cx="609332" cy="617481"/>
                            </a:xfrm>
                            <a:prstGeom prst="ellipse">
                              <a:avLst/>
                            </a:prstGeom>
                            <a:solidFill>
                              <a:schemeClr val="bg1">
                                <a:lumMod val="85000"/>
                                <a:alpha val="50000"/>
                              </a:schemeClr>
                            </a:solidFill>
                            <a:ln>
                              <a:solidFill>
                                <a:srgbClr val="BFBFBF">
                                  <a:alpha val="50000"/>
                                </a:srgbClr>
                              </a:solidFill>
                            </a:ln>
                          </wps:spPr>
                          <wps:style>
                            <a:lnRef idx="2">
                              <a:schemeClr val="accent1">
                                <a:shade val="50000"/>
                              </a:schemeClr>
                            </a:lnRef>
                            <a:fillRef idx="1">
                              <a:schemeClr val="accent1"/>
                            </a:fillRef>
                            <a:effectRef idx="0">
                              <a:schemeClr val="accent1"/>
                            </a:effectRef>
                            <a:fontRef idx="minor">
                              <a:schemeClr val="lt1"/>
                            </a:fontRef>
                          </wps:style>
                          <wps:bodyPr rtlCol="0" anchor="t"/>
                        </wps:wsp>
                        <wps:wsp>
                          <wps:cNvPr id="15" name="Zoom Łącznik">
                            <a:extLst/>
                          </wps:cNvPr>
                          <wps:cNvCnPr>
                            <a:stCxn id="4294967295" idx="3"/>
                            <a:endCxn id="4294967295" idx="4"/>
                          </wps:cNvCnPr>
                          <wps:spPr>
                            <a:xfrm flipH="1" flipV="1">
                              <a:off x="4798571" y="866557"/>
                              <a:ext cx="943806" cy="138657"/>
                            </a:xfrm>
                            <a:prstGeom prst="line">
                              <a:avLst/>
                            </a:prstGeom>
                            <a:ln w="12700">
                              <a:solidFill>
                                <a:srgbClr val="BFBFBF">
                                  <a:alpha val="50196"/>
                                </a:srgbClr>
                              </a:solidFill>
                            </a:ln>
                          </wps:spPr>
                          <wps:style>
                            <a:lnRef idx="1">
                              <a:schemeClr val="accent1"/>
                            </a:lnRef>
                            <a:fillRef idx="0">
                              <a:schemeClr val="accent1"/>
                            </a:fillRef>
                            <a:effectRef idx="0">
                              <a:schemeClr val="accent1"/>
                            </a:effectRef>
                            <a:fontRef idx="minor">
                              <a:schemeClr val="tx1"/>
                            </a:fontRef>
                          </wps:style>
                          <wps:bodyPr/>
                        </wps:wsp>
                        <wps:wsp>
                          <wps:cNvPr id="50" name="Zoom Łącznik">
                            <a:extLst/>
                          </wps:cNvPr>
                          <wps:cNvCnPr>
                            <a:stCxn id="4294967295" idx="1"/>
                            <a:endCxn id="4294967295" idx="0"/>
                          </wps:cNvCnPr>
                          <wps:spPr>
                            <a:xfrm flipH="1">
                              <a:off x="4798571" y="172467"/>
                              <a:ext cx="943806" cy="76609"/>
                            </a:xfrm>
                            <a:prstGeom prst="straightConnector1">
                              <a:avLst/>
                            </a:prstGeom>
                            <a:ln w="12700">
                              <a:solidFill>
                                <a:srgbClr val="BFBFBF">
                                  <a:alpha val="50196"/>
                                </a:srgbClr>
                              </a:solidFill>
                            </a:ln>
                          </wps:spPr>
                          <wps:style>
                            <a:lnRef idx="1">
                              <a:schemeClr val="accent1"/>
                            </a:lnRef>
                            <a:fillRef idx="0">
                              <a:schemeClr val="accent1"/>
                            </a:fillRef>
                            <a:effectRef idx="0">
                              <a:schemeClr val="accent1"/>
                            </a:effectRef>
                            <a:fontRef idx="minor">
                              <a:schemeClr val="tx1"/>
                            </a:fontRef>
                          </wps:style>
                          <wps:bodyPr/>
                        </wps:wsp>
                      </wpg:grpSp>
                      <wpg:graphicFrame>
                        <wpg:cNvPr id="51" name="GRAPH 1B" descr="Line graph. Data for graph 1 are in XLSX file entitled: Business tendency - October 2026. Data for graphs in XLSX forma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11"/>
                          </a:graphicData>
                        </a:graphic>
                      </wpg:graphicFrame>
                      <wpg:graphicFrame>
                        <wpg:cNvPr id="52" name="GRAPH 1A" descr="Line graph. Data for graph 1 are in XLSX file entitled: Business tendency - October 2026. Data for graphs in XLSX forma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12"/>
                          </a:graphicData>
                        </a:graphic>
                      </wpg:graphicFrame>
                    </wpg:wgp>
                  </a:graphicData>
                </a:graphic>
              </wp:anchor>
            </w:drawing>
          </mc:Choice>
          <mc:Fallback>
            <w:pict>
              <v:group w14:anchorId="7E5421B8" id="GRAPH 1" o:spid="_x0000_s1026" alt="Line graph. Data for graph 1 are in XLSX file entitled: Business tendency - October 2026. Data for graphs in XLSX format" style="position:absolute;margin-left:.3pt;margin-top:45.4pt;width:551.6pt;height:127.4pt;z-index:255068160" coordsize="69982,15954" o:gfxdata="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">
                <v:group id="Zoom" o:spid="_x0000_s1027" style="position:absolute;left:44939;width:22440;height:11975" coordorigin="44939" coordsize="22492,1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oval id="Zoom Duży" o:spid="_x0000_s1028" style="position:absolute;left:55706;width:11725;height:1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" fillcolor="#d8d8d8 [2732]" strokecolor="#bfbfbf" strokeweight="1pt">
                    <v:fill opacity="32896f"/>
                    <v:stroke opacity="32896f" joinstyle="miter"/>
                  </v:oval>
                  <v:oval id="Zoom Mały" o:spid="_x0000_s1029" style="position:absolute;left:44939;top:2490;width:6093;height:6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" fillcolor="#d8d8d8 [2732]" strokecolor="#bfbfbf" strokeweight="1pt">
                    <v:fill opacity="32896f"/>
                    <v:stroke opacity="32896f" joinstyle="miter"/>
                  </v:oval>
                  <v:line id="Zoom Łącznik" o:spid="_x0000_s1030" style="position:absolute;flip:x y;visibility:visible;mso-wrap-style:square" from="47985,8665" to="57423,10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" strokecolor="#bfbfbf" strokeweight="1pt">
                    <v:stroke opacity="32896f" joinstyle="miter"/>
                  </v:line>
                  <v:shapetype id="_x0000_t32" coordsize="21600,21600" o:spt="32" o:oned="t" path="m,l21600,21600e" filled="f">
                    <v:path arrowok="t" fillok="f" o:connecttype="none"/>
                    <o:lock v:ext="edit" shapetype="t"/>
                  </v:shapetype>
                  <v:shape id="Zoom Łącznik" o:spid="_x0000_s1031" type="#_x0000_t32" style="position:absolute;left:47985;top:1724;width:9438;height:76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" strokecolor="#bfbfbf" strokeweight="1pt">
                    <v:stroke opacity="32896f" joinstyle="miter"/>
                  </v:shape>
                </v:group>
                <v:shape id="GRAPH 1B" o:spid="_x0000_s1032" type="#_x0000_t75" alt="Line graph. Data for graph 1 are in XLSX file entitled: Business tendency - October 2026. Data for graphs in XLSX format" style="position:absolute;left:55904;top:1021;width:14068;height:147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">
                  <v:imagedata r:id="rId13" o:title=""/>
                  <o:lock v:ext="edit" aspectratio="f"/>
                </v:shape>
                <v:shape id="GRAPH 1A" o:spid="_x0000_s1033" type="#_x0000_t75" alt="Line graph. Data for graph 1 are in XLSX file entitled: Business tendency - October 2026. Data for graphs in XLSX format" style="position:absolute;left:730;top:1142;width:50303;height:135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">
                  <v:imagedata r:id="rId14" o:title=""/>
                  <o:lock v:ext="edit" aspectratio="f"/>
                </v:shape>
                <w10:wrap type="square"/>
              </v:group>
            </w:pict>
          </mc:Fallback>
        </mc:AlternateContent>
      </w:r>
      <w:r w:rsidR="008C2B0B" w:rsidRPr="00B1541F">
        <w:rPr>
          <w:rFonts w:ascii="Fira Sans" w:hAnsi="Fira Sans"/>
          <w:sz w:val="19"/>
          <w:szCs w:val="19"/>
          <w:lang w:val="en-GB" w:eastAsia="pl-PL"/>
        </w:rPr>
        <w:t>G</w:t>
      </w:r>
      <w:r w:rsidR="00224708" w:rsidRPr="00B1541F">
        <w:rPr>
          <w:rFonts w:ascii="Fira Sans" w:hAnsi="Fira Sans"/>
          <w:sz w:val="19"/>
          <w:szCs w:val="19"/>
          <w:lang w:val="en-GB" w:eastAsia="pl-PL"/>
        </w:rPr>
        <w:t>en</w:t>
      </w:r>
      <w:r w:rsidR="00DE586D" w:rsidRPr="00B1541F">
        <w:rPr>
          <w:rFonts w:ascii="Fira Sans" w:hAnsi="Fira Sans"/>
          <w:sz w:val="19"/>
          <w:szCs w:val="19"/>
          <w:lang w:val="en-GB" w:eastAsia="pl-PL"/>
        </w:rPr>
        <w:t>eral business climate indicator</w:t>
      </w:r>
      <w:r w:rsidR="008C2B0B" w:rsidRPr="00B1541F">
        <w:rPr>
          <w:rFonts w:ascii="Fira Sans" w:hAnsi="Fira Sans"/>
          <w:sz w:val="19"/>
          <w:szCs w:val="19"/>
          <w:lang w:val="en-GB" w:eastAsia="pl-PL"/>
        </w:rPr>
        <w:t xml:space="preserve"> in the current month</w:t>
      </w:r>
      <w:r w:rsidR="00DE586D" w:rsidRPr="00B1541F">
        <w:rPr>
          <w:rFonts w:ascii="Fira Sans" w:hAnsi="Fira Sans"/>
          <w:sz w:val="19"/>
          <w:szCs w:val="19"/>
          <w:lang w:val="en-GB" w:eastAsia="pl-PL"/>
        </w:rPr>
        <w:t xml:space="preserve"> </w:t>
      </w:r>
      <w:r w:rsidR="00A83695" w:rsidRPr="00B1541F">
        <w:rPr>
          <w:rFonts w:ascii="Fira Sans" w:hAnsi="Fira Sans"/>
          <w:sz w:val="19"/>
          <w:szCs w:val="19"/>
          <w:lang w:val="en-GB" w:eastAsia="pl-PL"/>
        </w:rPr>
        <w:t xml:space="preserve">takes the value minus </w:t>
      </w:r>
      <w:r w:rsidR="00E01379">
        <w:rPr>
          <w:rFonts w:ascii="Fira Sans" w:hAnsi="Fira Sans"/>
          <w:sz w:val="19"/>
          <w:szCs w:val="19"/>
          <w:lang w:val="en-GB" w:eastAsia="pl-PL"/>
        </w:rPr>
        <w:t>6.6</w:t>
      </w:r>
      <w:r w:rsidR="00224708" w:rsidRPr="00B1541F">
        <w:rPr>
          <w:rFonts w:ascii="Fira Sans" w:hAnsi="Fira Sans"/>
          <w:sz w:val="19"/>
          <w:szCs w:val="19"/>
          <w:lang w:val="en-GB" w:eastAsia="pl-PL"/>
        </w:rPr>
        <w:t xml:space="preserve"> </w:t>
      </w:r>
      <w:r w:rsidR="003449C9" w:rsidRPr="00B1541F">
        <w:rPr>
          <w:rFonts w:ascii="Fira Sans" w:hAnsi="Fira Sans"/>
          <w:sz w:val="19"/>
          <w:szCs w:val="19"/>
          <w:lang w:val="en-GB" w:eastAsia="pl-PL"/>
        </w:rPr>
        <w:t>(</w:t>
      </w:r>
      <w:r w:rsidR="00AB1F65" w:rsidRPr="00B1541F">
        <w:rPr>
          <w:rFonts w:ascii="Fira Sans" w:hAnsi="Fira Sans"/>
          <w:sz w:val="19"/>
          <w:szCs w:val="19"/>
          <w:lang w:val="en-GB" w:eastAsia="pl-PL"/>
        </w:rPr>
        <w:t xml:space="preserve">minus </w:t>
      </w:r>
      <w:r w:rsidR="00AE21D1">
        <w:rPr>
          <w:rFonts w:ascii="Fira Sans" w:hAnsi="Fira Sans"/>
          <w:sz w:val="19"/>
          <w:szCs w:val="19"/>
          <w:lang w:val="en-GB" w:eastAsia="pl-PL"/>
        </w:rPr>
        <w:t>5.</w:t>
      </w:r>
      <w:r w:rsidR="002A3550">
        <w:rPr>
          <w:rFonts w:ascii="Fira Sans" w:hAnsi="Fira Sans"/>
          <w:sz w:val="19"/>
          <w:szCs w:val="19"/>
          <w:lang w:val="en-GB" w:eastAsia="pl-PL"/>
        </w:rPr>
        <w:t>8</w:t>
      </w:r>
      <w:r w:rsidR="00AB1F65" w:rsidRPr="00B1541F">
        <w:rPr>
          <w:rFonts w:ascii="Fira Sans" w:hAnsi="Fira Sans"/>
          <w:sz w:val="19"/>
          <w:szCs w:val="19"/>
          <w:lang w:val="en-GB" w:eastAsia="pl-PL"/>
        </w:rPr>
        <w:t xml:space="preserve"> </w:t>
      </w:r>
      <w:r w:rsidR="003449C9" w:rsidRPr="00B1541F">
        <w:rPr>
          <w:rFonts w:ascii="Fira Sans" w:hAnsi="Fira Sans"/>
          <w:sz w:val="19"/>
          <w:szCs w:val="19"/>
          <w:lang w:val="en-GB" w:eastAsia="pl-PL"/>
        </w:rPr>
        <w:t xml:space="preserve">in </w:t>
      </w:r>
      <w:r w:rsidR="007F2BC8">
        <w:rPr>
          <w:rFonts w:ascii="Fira Sans" w:hAnsi="Fira Sans"/>
          <w:sz w:val="19"/>
          <w:szCs w:val="19"/>
          <w:lang w:val="en-GB" w:eastAsia="pl-PL"/>
        </w:rPr>
        <w:t>September</w:t>
      </w:r>
      <w:r w:rsidR="000C32DD" w:rsidRPr="00B1541F">
        <w:rPr>
          <w:rFonts w:ascii="Fira Sans" w:hAnsi="Fira Sans"/>
          <w:sz w:val="19"/>
          <w:szCs w:val="19"/>
          <w:lang w:val="en-GB" w:eastAsia="pl-PL"/>
        </w:rPr>
        <w:t>).</w:t>
      </w:r>
    </w:p>
    <w:p w14:paraId="43943094" w14:textId="0F2A6D22" w:rsidR="00302649" w:rsidRPr="00302649" w:rsidRDefault="00302649" w:rsidP="00206752">
      <w:pPr>
        <w:spacing w:line="259" w:lineRule="auto"/>
        <w:rPr>
          <w:rFonts w:ascii="Fira Sans" w:hAnsi="Fira Sans"/>
          <w:sz w:val="19"/>
          <w:szCs w:val="19"/>
          <w:lang w:val="en-GB" w:eastAsia="pl-PL"/>
        </w:rPr>
      </w:pPr>
    </w:p>
    <w:p w14:paraId="37D15DA9" w14:textId="44A0AFC0" w:rsidR="008469B5" w:rsidRPr="00302649" w:rsidRDefault="00302649" w:rsidP="00302649">
      <w:pPr>
        <w:spacing w:line="259" w:lineRule="auto"/>
        <w:rPr>
          <w:rFonts w:ascii="Fira Sans" w:hAnsi="Fira Sans"/>
          <w:sz w:val="19"/>
          <w:szCs w:val="19"/>
          <w:lang w:val="en-GB" w:eastAsia="pl-PL"/>
        </w:rPr>
      </w:pPr>
      <w:r>
        <w:rPr>
          <w:rFonts w:ascii="Fira Sans" w:hAnsi="Fira Sans"/>
          <w:sz w:val="19"/>
          <w:szCs w:val="19"/>
          <w:lang w:val="en-GB" w:eastAsia="pl-PL"/>
        </w:rPr>
        <w:br w:type="page"/>
      </w:r>
    </w:p>
    <w:p w14:paraId="3C754BEB" w14:textId="63833789" w:rsidR="00E011CF" w:rsidRPr="00B1541F" w:rsidRDefault="0034614D" w:rsidP="007F2342">
      <w:pPr>
        <w:pStyle w:val="Nagwek1"/>
        <w:rPr>
          <w:rFonts w:ascii="Fira Sans" w:hAnsi="Fira Sans"/>
          <w:spacing w:val="-2"/>
          <w:szCs w:val="19"/>
          <w:lang w:val="en-GB"/>
        </w:rPr>
      </w:pPr>
      <w:r>
        <w:rPr>
          <w:b/>
          <w:noProof/>
        </w:rPr>
        <w:lastRenderedPageBreak/>
        <mc:AlternateContent>
          <mc:Choice Requires="wpg">
            <w:drawing>
              <wp:anchor distT="0" distB="0" distL="114300" distR="114300" simplePos="0" relativeHeight="255009792" behindDoc="0" locked="0" layoutInCell="1" allowOverlap="1" wp14:anchorId="6224F5CF" wp14:editId="77912B2F">
                <wp:simplePos x="0" y="0"/>
                <wp:positionH relativeFrom="page">
                  <wp:posOffset>5693510</wp:posOffset>
                </wp:positionH>
                <wp:positionV relativeFrom="paragraph">
                  <wp:posOffset>-132130</wp:posOffset>
                </wp:positionV>
                <wp:extent cx="1907540" cy="692590"/>
                <wp:effectExtent l="0" t="0" r="0" b="12700"/>
                <wp:wrapNone/>
                <wp:docPr id="206" name="Grupa 206"/>
                <wp:cNvGraphicFramePr/>
                <a:graphic xmlns:a="http://schemas.openxmlformats.org/drawingml/2006/main">
                  <a:graphicData uri="http://schemas.microsoft.com/office/word/2010/wordprocessingGroup">
                    <wpg:wgp>
                      <wpg:cNvGrpSpPr/>
                      <wpg:grpSpPr>
                        <a:xfrm>
                          <a:off x="0" y="0"/>
                          <a:ext cx="1907540" cy="692590"/>
                          <a:chOff x="9053" y="452674"/>
                          <a:chExt cx="1907540" cy="692590"/>
                        </a:xfrm>
                      </wpg:grpSpPr>
                      <wps:wsp>
                        <wps:cNvPr id="207" name="Pole tekstowe 207"/>
                        <wps:cNvSpPr txBox="1">
                          <a:spLocks noChangeArrowheads="1"/>
                        </wps:cNvSpPr>
                        <wps:spPr bwMode="auto">
                          <a:xfrm>
                            <a:off x="9053" y="452674"/>
                            <a:ext cx="1907540" cy="692590"/>
                          </a:xfrm>
                          <a:prstGeom prst="rect">
                            <a:avLst/>
                          </a:prstGeom>
                          <a:noFill/>
                          <a:ln w="9525">
                            <a:noFill/>
                            <a:miter lim="800000"/>
                            <a:headEnd/>
                            <a:tailEnd/>
                          </a:ln>
                        </wps:spPr>
                        <wps:txbx>
                          <w:txbxContent>
                            <w:p w14:paraId="126686C9"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2"/>
                                  <w:szCs w:val="12"/>
                                  <w:lang w:val="en-GB" w:eastAsia="pl-PL"/>
                                </w:rPr>
                                <w:t>seasonally</w:t>
                              </w:r>
                              <w:r w:rsidRPr="0034614D">
                                <w:rPr>
                                  <w:rFonts w:ascii="Fira Sans" w:eastAsia="Times New Roman" w:hAnsi="Fira Sans" w:cs="Times New Roman"/>
                                  <w:bCs/>
                                  <w:sz w:val="12"/>
                                  <w:szCs w:val="12"/>
                                  <w:lang w:val="en-GB" w:eastAsia="pl-PL"/>
                                </w:rPr>
                                <w:t xml:space="preserve"> adjusted indicator (SA)</w:t>
                              </w:r>
                            </w:p>
                            <w:p w14:paraId="024D94A8"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754C9704"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164A782F"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wps:txbx>
                        <wps:bodyPr rot="0" vert="horz" wrap="square" lIns="91440" tIns="0" rIns="91440" bIns="0" anchor="t" anchorCtr="0">
                          <a:noAutofit/>
                        </wps:bodyPr>
                      </wps:wsp>
                      <wps:wsp>
                        <wps:cNvPr id="208" name="Łącznik prosty 208"/>
                        <wps:cNvCnPr/>
                        <wps:spPr>
                          <a:xfrm>
                            <a:off x="83651" y="562486"/>
                            <a:ext cx="252000" cy="0"/>
                          </a:xfrm>
                          <a:prstGeom prst="line">
                            <a:avLst/>
                          </a:prstGeom>
                          <a:ln w="19050">
                            <a:solidFill>
                              <a:srgbClr val="008542">
                                <a:alpha val="80000"/>
                              </a:srgbClr>
                            </a:solidFill>
                          </a:ln>
                        </wps:spPr>
                        <wps:style>
                          <a:lnRef idx="1">
                            <a:schemeClr val="accent1"/>
                          </a:lnRef>
                          <a:fillRef idx="0">
                            <a:schemeClr val="accent1"/>
                          </a:fillRef>
                          <a:effectRef idx="0">
                            <a:schemeClr val="accent1"/>
                          </a:effectRef>
                          <a:fontRef idx="minor">
                            <a:schemeClr val="tx1"/>
                          </a:fontRef>
                        </wps:style>
                        <wps:bodyPr/>
                      </wps:wsp>
                      <wps:wsp>
                        <wps:cNvPr id="229" name="Łącznik prosty 229"/>
                        <wps:cNvCnPr/>
                        <wps:spPr>
                          <a:xfrm>
                            <a:off x="83651" y="721135"/>
                            <a:ext cx="252000" cy="0"/>
                          </a:xfrm>
                          <a:prstGeom prst="line">
                            <a:avLst/>
                          </a:prstGeom>
                          <a:ln w="19050">
                            <a:solidFill>
                              <a:srgbClr val="001D77"/>
                            </a:solidFill>
                          </a:ln>
                        </wps:spPr>
                        <wps:style>
                          <a:lnRef idx="1">
                            <a:schemeClr val="accent1"/>
                          </a:lnRef>
                          <a:fillRef idx="0">
                            <a:schemeClr val="accent1"/>
                          </a:fillRef>
                          <a:effectRef idx="0">
                            <a:schemeClr val="accent1"/>
                          </a:effectRef>
                          <a:fontRef idx="minor">
                            <a:schemeClr val="tx1"/>
                          </a:fontRef>
                        </wps:style>
                        <wps:bodyPr/>
                      </wps:wsp>
                      <wps:wsp>
                        <wps:cNvPr id="258" name="Łącznik prosty 258"/>
                        <wps:cNvCnPr/>
                        <wps:spPr>
                          <a:xfrm>
                            <a:off x="83651" y="868247"/>
                            <a:ext cx="252000" cy="0"/>
                          </a:xfrm>
                          <a:prstGeom prst="line">
                            <a:avLst/>
                          </a:prstGeom>
                          <a:ln w="19050">
                            <a:solidFill>
                              <a:srgbClr val="001D77"/>
                            </a:solidFill>
                            <a:prstDash val="sysDot"/>
                          </a:ln>
                        </wps:spPr>
                        <wps:style>
                          <a:lnRef idx="1">
                            <a:schemeClr val="accent1"/>
                          </a:lnRef>
                          <a:fillRef idx="0">
                            <a:schemeClr val="accent1"/>
                          </a:fillRef>
                          <a:effectRef idx="0">
                            <a:schemeClr val="accent1"/>
                          </a:effectRef>
                          <a:fontRef idx="minor">
                            <a:schemeClr val="tx1"/>
                          </a:fontRef>
                        </wps:style>
                        <wps:bodyPr/>
                      </wps:wsp>
                      <wps:wsp>
                        <wps:cNvPr id="267" name="Łącznik prosty 267"/>
                        <wps:cNvCnPr/>
                        <wps:spPr>
                          <a:xfrm>
                            <a:off x="83651" y="1018243"/>
                            <a:ext cx="252000" cy="0"/>
                          </a:xfrm>
                          <a:prstGeom prst="line">
                            <a:avLst/>
                          </a:prstGeom>
                          <a:ln w="19050">
                            <a:solidFill>
                              <a:srgbClr val="001D77">
                                <a:alpha val="25000"/>
                              </a:srgbClr>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6224F5CF" id="Grupa 206" o:spid="_x0000_s1033" style="position:absolute;margin-left:448.3pt;margin-top:-10.4pt;width:150.2pt;height:54.55pt;z-index:255009792;mso-position-horizontal-relative:page;mso-height-relative:margin" coordorigin="90,4526" coordsize="19075,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">
                <v:shape id="Pole tekstowe 207" o:spid="_x0000_s1034" type="#_x0000_t202" style="position:absolute;left:90;top:4526;width:19075;height:6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" filled="f" stroked="f">
                  <v:textbox inset=",0,,0">
                    <w:txbxContent>
                      <w:p w14:paraId="126686C9"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2"/>
                            <w:szCs w:val="12"/>
                            <w:lang w:val="en-GB" w:eastAsia="pl-PL"/>
                          </w:rPr>
                          <w:t>seasonally</w:t>
                        </w:r>
                        <w:r w:rsidRPr="0034614D">
                          <w:rPr>
                            <w:rFonts w:ascii="Fira Sans" w:eastAsia="Times New Roman" w:hAnsi="Fira Sans" w:cs="Times New Roman"/>
                            <w:bCs/>
                            <w:sz w:val="12"/>
                            <w:szCs w:val="12"/>
                            <w:lang w:val="en-GB" w:eastAsia="pl-PL"/>
                          </w:rPr>
                          <w:t xml:space="preserve"> adjusted indicator (SA)</w:t>
                        </w:r>
                      </w:p>
                      <w:p w14:paraId="024D94A8"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754C9704"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164A782F"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v:textbox>
                </v:shape>
                <v:line id="Łącznik prosty 208" o:spid="_x0000_s1035" style="position:absolute;visibility:visible;mso-wrap-style:square" from="836,5624" to="3356,5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" strokecolor="#008542" strokeweight="1.5pt">
                  <v:stroke opacity="52428f" joinstyle="miter"/>
                </v:line>
                <v:line id="Łącznik prosty 229" o:spid="_x0000_s1036" style="position:absolute;visibility:visible;mso-wrap-style:square" from="836,7211" to="3356,7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" strokecolor="#001d77" strokeweight="1.5pt">
                  <v:stroke joinstyle="miter"/>
                </v:line>
                <v:line id="Łącznik prosty 258" o:spid="_x0000_s1037" style="position:absolute;visibility:visible;mso-wrap-style:square" from="836,8682" to="3356,8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" strokecolor="#001d77" strokeweight="1.5pt">
                  <v:stroke dashstyle="1 1" joinstyle="miter"/>
                </v:line>
                <v:line id="Łącznik prosty 267" o:spid="_x0000_s1038" style="position:absolute;visibility:visible;mso-wrap-style:square" from="836,10182" to="3356,10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" strokecolor="#001d77" strokeweight="1.5pt">
                  <v:stroke dashstyle="1 1" opacity="16448f" joinstyle="miter"/>
                </v:line>
                <w10:wrap anchorx="page"/>
              </v:group>
            </w:pict>
          </mc:Fallback>
        </mc:AlternateContent>
      </w:r>
      <w:r w:rsidR="00AA5736" w:rsidRPr="00B1541F">
        <w:rPr>
          <w:rFonts w:ascii="Fira Sans" w:hAnsi="Fira Sans"/>
          <w:b/>
          <w:noProof/>
          <w:spacing w:val="-4"/>
          <w:szCs w:val="19"/>
        </w:rPr>
        <w:drawing>
          <wp:anchor distT="0" distB="0" distL="114300" distR="114300" simplePos="0" relativeHeight="252218368" behindDoc="1" locked="0" layoutInCell="1" allowOverlap="1" wp14:anchorId="385AFECF" wp14:editId="17329167">
            <wp:simplePos x="0" y="0"/>
            <wp:positionH relativeFrom="margin">
              <wp:posOffset>-190500</wp:posOffset>
            </wp:positionH>
            <wp:positionV relativeFrom="paragraph">
              <wp:posOffset>304</wp:posOffset>
            </wp:positionV>
            <wp:extent cx="611505" cy="611505"/>
            <wp:effectExtent l="0" t="0" r="0" b="0"/>
            <wp:wrapTight wrapText="bothSides">
              <wp:wrapPolygon edited="0">
                <wp:start x="0" y="0"/>
                <wp:lineTo x="0" y="20860"/>
                <wp:lineTo x="20860" y="20860"/>
                <wp:lineTo x="20860" y="0"/>
                <wp:lineTo x="0" y="0"/>
              </wp:wrapPolygon>
            </wp:wrapTight>
            <wp:docPr id="12" name="Obraz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kona 8 b.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page">
              <wp14:pctWidth>0</wp14:pctWidth>
            </wp14:sizeRelH>
            <wp14:sizeRelV relativeFrom="page">
              <wp14:pctHeight>0</wp14:pctHeight>
            </wp14:sizeRelV>
          </wp:anchor>
        </w:drawing>
      </w:r>
      <w:r w:rsidR="00AE0682" w:rsidRPr="00B1541F">
        <w:rPr>
          <w:rFonts w:ascii="Fira Sans" w:hAnsi="Fira Sans"/>
          <w:b/>
          <w:spacing w:val="-4"/>
          <w:szCs w:val="19"/>
          <w:lang w:val="en-GB"/>
        </w:rPr>
        <w:t>Construction (graph 2)</w:t>
      </w:r>
      <w:r w:rsidR="00381330" w:rsidRPr="00B1541F">
        <w:rPr>
          <w:rFonts w:ascii="Fira Sans" w:hAnsi="Fira Sans"/>
          <w:b/>
          <w:bCs w:val="0"/>
          <w:spacing w:val="-4"/>
          <w:szCs w:val="19"/>
          <w:lang w:val="en-GB"/>
        </w:rPr>
        <w:t xml:space="preserve"> </w:t>
      </w:r>
    </w:p>
    <w:p w14:paraId="7AEE565A" w14:textId="21FDEB69" w:rsidR="00124F4A" w:rsidRDefault="0008708E" w:rsidP="00942C29">
      <w:pPr>
        <w:spacing w:before="120" w:after="120"/>
        <w:ind w:left="851"/>
        <w:rPr>
          <w:rFonts w:ascii="Fira Sans" w:hAnsi="Fira Sans"/>
          <w:sz w:val="19"/>
          <w:szCs w:val="19"/>
          <w:lang w:val="en-GB" w:eastAsia="pl-PL"/>
        </w:rPr>
      </w:pPr>
      <w:r>
        <w:rPr>
          <w:noProof/>
        </w:rPr>
        <mc:AlternateContent>
          <mc:Choice Requires="wpg">
            <w:drawing>
              <wp:anchor distT="0" distB="0" distL="114300" distR="114300" simplePos="0" relativeHeight="255070208" behindDoc="0" locked="0" layoutInCell="1" allowOverlap="1" wp14:anchorId="5377ECC7" wp14:editId="72FBD132">
                <wp:simplePos x="0" y="0"/>
                <wp:positionH relativeFrom="column">
                  <wp:posOffset>3810</wp:posOffset>
                </wp:positionH>
                <wp:positionV relativeFrom="paragraph">
                  <wp:posOffset>535305</wp:posOffset>
                </wp:positionV>
                <wp:extent cx="7009130" cy="1614170"/>
                <wp:effectExtent l="0" t="0" r="1270" b="5080"/>
                <wp:wrapSquare wrapText="bothSides"/>
                <wp:docPr id="53" name="GRAPH 2" descr="Line graph. Data for graph 2 are in XLSX file entitled: Business tendency - October 2026. Data for graphs in XLSX format">
                  <a:extLst xmlns:a="http://schemas.openxmlformats.org/drawingml/2006/main"/>
                </wp:docPr>
                <wp:cNvGraphicFramePr/>
                <a:graphic xmlns:a="http://schemas.openxmlformats.org/drawingml/2006/main">
                  <a:graphicData uri="http://schemas.microsoft.com/office/word/2010/wordprocessingGroup">
                    <wpg:wgp>
                      <wpg:cNvGrpSpPr/>
                      <wpg:grpSpPr>
                        <a:xfrm>
                          <a:off x="0" y="0"/>
                          <a:ext cx="7009130" cy="1614170"/>
                          <a:chOff x="0" y="0"/>
                          <a:chExt cx="6998266" cy="1595430"/>
                        </a:xfrm>
                      </wpg:grpSpPr>
                      <wpg:grpSp>
                        <wpg:cNvPr id="54" name="Zoom">
                          <a:extLst/>
                        </wpg:cNvPr>
                        <wpg:cNvGrpSpPr/>
                        <wpg:grpSpPr>
                          <a:xfrm>
                            <a:off x="4493905" y="0"/>
                            <a:ext cx="2244052" cy="1197525"/>
                            <a:chOff x="4493905" y="0"/>
                            <a:chExt cx="2249216" cy="1177681"/>
                          </a:xfrm>
                        </wpg:grpSpPr>
                        <wps:wsp>
                          <wps:cNvPr id="55" name="Zoom Duży">
                            <a:extLst/>
                          </wps:cNvPr>
                          <wps:cNvSpPr/>
                          <wps:spPr>
                            <a:xfrm>
                              <a:off x="5570677" y="0"/>
                              <a:ext cx="1172444" cy="11776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57" name="Zoom Mały">
                            <a:extLst/>
                          </wps:cNvPr>
                          <wps:cNvSpPr/>
                          <wps:spPr>
                            <a:xfrm>
                              <a:off x="4493905" y="193536"/>
                              <a:ext cx="609332" cy="6174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58" name="Zoom Łącznik">
                            <a:extLst/>
                          </wps:cNvPr>
                          <wps:cNvCnPr>
                            <a:stCxn id="4294967295" idx="3"/>
                            <a:endCxn id="4294967295" idx="4"/>
                          </wps:cNvCnPr>
                          <wps:spPr>
                            <a:xfrm flipH="1" flipV="1">
                              <a:off x="4798571" y="811017"/>
                              <a:ext cx="943806" cy="194196"/>
                            </a:xfrm>
                            <a:prstGeom prst="line">
                              <a:avLst/>
                            </a:prstGeom>
                            <a:noFill/>
                            <a:ln w="12700" cap="flat" cmpd="sng" algn="ctr">
                              <a:solidFill>
                                <a:srgbClr val="BFBFBF">
                                  <a:alpha val="50196"/>
                                </a:srgbClr>
                              </a:solidFill>
                              <a:prstDash val="solid"/>
                              <a:miter lim="800000"/>
                            </a:ln>
                            <a:effectLst/>
                          </wps:spPr>
                          <wps:bodyPr/>
                        </wps:wsp>
                        <wps:wsp>
                          <wps:cNvPr id="59" name="Zoom Łącznik">
                            <a:extLst/>
                          </wps:cNvPr>
                          <wps:cNvCnPr>
                            <a:stCxn id="4294967295" idx="1"/>
                            <a:endCxn id="4294967295" idx="0"/>
                          </wps:cNvCnPr>
                          <wps:spPr>
                            <a:xfrm flipH="1">
                              <a:off x="4798571" y="172468"/>
                              <a:ext cx="943806" cy="21068"/>
                            </a:xfrm>
                            <a:prstGeom prst="straightConnector1">
                              <a:avLst/>
                            </a:prstGeom>
                            <a:noFill/>
                            <a:ln w="12700" cap="flat" cmpd="sng" algn="ctr">
                              <a:solidFill>
                                <a:srgbClr val="BFBFBF">
                                  <a:alpha val="50196"/>
                                </a:srgbClr>
                              </a:solidFill>
                              <a:prstDash val="solid"/>
                              <a:miter lim="800000"/>
                            </a:ln>
                            <a:effectLst/>
                          </wps:spPr>
                          <wps:bodyPr/>
                        </wps:wsp>
                      </wpg:grpSp>
                      <wpg:graphicFrame>
                        <wpg:cNvPr id="62" name="GRAPH 2B" descr="Line graph. Data for graph 2 are in XLSX file entitled: Business tendency - October 2026. Data for graphs in XLSX forma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16"/>
                          </a:graphicData>
                        </a:graphic>
                      </wpg:graphicFrame>
                      <wpg:graphicFrame>
                        <wpg:cNvPr id="63" name="GRAPH 2A" descr="Line graph. Data for graph 2 are in XLSX file entitled: Business tendency - October 2026. Data for graphs in XLSX forma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17"/>
                          </a:graphicData>
                        </a:graphic>
                      </wpg:graphicFrame>
                    </wpg:wgp>
                  </a:graphicData>
                </a:graphic>
              </wp:anchor>
            </w:drawing>
          </mc:Choice>
          <mc:Fallback>
            <w:pict>
              <v:group w14:anchorId="1DDC7EF2" id="GRAPH 2" o:spid="_x0000_s1026" alt="Line graph. Data for graph 2 are in XLSX file entitled: Business tendency - October 2026. Data for graphs in XLSX format" style="position:absolute;margin-left:.3pt;margin-top:42.15pt;width:551.9pt;height:127.1pt;z-index:255070208" coordsize="69982,15954"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">
                <v:group id="Zoom" o:spid="_x0000_s1027" style="position:absolute;left:44939;width:22440;height:11975" coordorigin="44939" coordsize="22492,1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oval id="Zoom Duży" o:spid="_x0000_s1028" style="position:absolute;left:55706;width:11725;height:1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" fillcolor="#d9d9d9" strokecolor="#bfbfbf" strokeweight="1pt">
                    <v:fill opacity="32896f"/>
                    <v:stroke opacity="32896f" joinstyle="miter"/>
                  </v:oval>
                  <v:oval id="Zoom Mały" o:spid="_x0000_s1029" style="position:absolute;left:44939;top:1935;width:6093;height:6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" fillcolor="#d9d9d9" strokecolor="#bfbfbf" strokeweight="1pt">
                    <v:fill opacity="32896f"/>
                    <v:stroke opacity="32896f" joinstyle="miter"/>
                  </v:oval>
                  <v:line id="Zoom Łącznik" o:spid="_x0000_s1030" style="position:absolute;flip:x y;visibility:visible;mso-wrap-style:square" from="47985,8110" to="57423,10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" strokecolor="#bfbfbf" strokeweight="1pt">
                    <v:stroke opacity="32896f" joinstyle="miter"/>
                  </v:line>
                  <v:shape id="Zoom Łącznik" o:spid="_x0000_s1031" type="#_x0000_t32" style="position:absolute;left:47985;top:1724;width:9438;height:2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" strokecolor="#bfbfbf" strokeweight="1pt">
                    <v:stroke opacity="32896f" joinstyle="miter"/>
                  </v:shape>
                </v:group>
                <v:shape id="GRAPH 2B" o:spid="_x0000_s1032" type="#_x0000_t75" alt="Line graph. Data for graph 2 are in XLSX file entitled: Business tendency - October 2026. Data for graphs in XLSX format" style="position:absolute;left:55996;top:1024;width:13999;height:148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">
                  <v:imagedata r:id="rId18" o:title=""/>
                  <o:lock v:ext="edit" aspectratio="f"/>
                </v:shape>
                <v:shape id="GRAPH 2A" o:spid="_x0000_s1033" type="#_x0000_t75" alt="Line graph. Data for graph 2 are in XLSX file entitled: Business tendency - October 2026. Data for graphs in XLSX format" style="position:absolute;left:791;top:1144;width:50214;height:134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">
                  <v:imagedata r:id="rId19" o:title=""/>
                  <o:lock v:ext="edit" aspectratio="f"/>
                </v:shape>
                <w10:wrap type="square"/>
              </v:group>
            </w:pict>
          </mc:Fallback>
        </mc:AlternateContent>
      </w:r>
      <w:r w:rsidR="002F2EE4" w:rsidRPr="00B1541F">
        <w:rPr>
          <w:rFonts w:ascii="Fira Sans" w:hAnsi="Fira Sans"/>
          <w:sz w:val="19"/>
          <w:szCs w:val="19"/>
          <w:lang w:val="en-GB" w:eastAsia="pl-PL"/>
        </w:rPr>
        <w:t>I</w:t>
      </w:r>
      <w:r w:rsidR="00C86BB3" w:rsidRPr="00B1541F">
        <w:rPr>
          <w:rFonts w:ascii="Fira Sans" w:hAnsi="Fira Sans"/>
          <w:sz w:val="19"/>
          <w:szCs w:val="19"/>
          <w:lang w:val="en-GB" w:eastAsia="pl-PL"/>
        </w:rPr>
        <w:t xml:space="preserve">n </w:t>
      </w:r>
      <w:r w:rsidR="007F2BC8">
        <w:rPr>
          <w:rFonts w:ascii="Fira Sans" w:hAnsi="Fira Sans"/>
          <w:sz w:val="19"/>
          <w:szCs w:val="19"/>
          <w:lang w:val="en-GB" w:eastAsia="pl-PL"/>
        </w:rPr>
        <w:t>October</w:t>
      </w:r>
      <w:r w:rsidR="00504DA2" w:rsidRPr="00B1541F">
        <w:rPr>
          <w:rFonts w:ascii="Fira Sans" w:hAnsi="Fira Sans"/>
          <w:sz w:val="19"/>
          <w:szCs w:val="19"/>
          <w:lang w:val="en-GB" w:eastAsia="pl-PL"/>
        </w:rPr>
        <w:t>,</w:t>
      </w:r>
      <w:r w:rsidR="00C86BB3" w:rsidRPr="00B1541F">
        <w:rPr>
          <w:rFonts w:ascii="Fira Sans" w:hAnsi="Fira Sans"/>
          <w:sz w:val="19"/>
          <w:szCs w:val="19"/>
          <w:lang w:val="en-GB" w:eastAsia="pl-PL"/>
        </w:rPr>
        <w:t xml:space="preserve"> general business climate in</w:t>
      </w:r>
      <w:r w:rsidR="00DE586D" w:rsidRPr="00B1541F">
        <w:rPr>
          <w:rFonts w:ascii="Fira Sans" w:hAnsi="Fira Sans"/>
          <w:sz w:val="19"/>
          <w:szCs w:val="19"/>
          <w:lang w:val="en-GB" w:eastAsia="pl-PL"/>
        </w:rPr>
        <w:t>dicator</w:t>
      </w:r>
      <w:r w:rsidR="000B51A7" w:rsidRPr="00B1541F">
        <w:rPr>
          <w:rFonts w:ascii="Fira Sans" w:hAnsi="Fira Sans"/>
          <w:sz w:val="19"/>
          <w:szCs w:val="19"/>
          <w:lang w:val="en-GB" w:eastAsia="pl-PL"/>
        </w:rPr>
        <w:t xml:space="preserve"> takes the value mi</w:t>
      </w:r>
      <w:r w:rsidR="00C86BB3" w:rsidRPr="00B1541F">
        <w:rPr>
          <w:rFonts w:ascii="Fira Sans" w:hAnsi="Fira Sans"/>
          <w:sz w:val="19"/>
          <w:szCs w:val="19"/>
          <w:lang w:val="en-GB" w:eastAsia="pl-PL"/>
        </w:rPr>
        <w:t xml:space="preserve">nus </w:t>
      </w:r>
      <w:r w:rsidR="00E01379">
        <w:rPr>
          <w:rFonts w:ascii="Fira Sans" w:hAnsi="Fira Sans"/>
          <w:sz w:val="19"/>
          <w:szCs w:val="19"/>
          <w:lang w:val="en-GB" w:eastAsia="pl-PL"/>
        </w:rPr>
        <w:t>4.2</w:t>
      </w:r>
      <w:r w:rsidR="000527B2" w:rsidRPr="00B1541F">
        <w:rPr>
          <w:rFonts w:ascii="Fira Sans" w:hAnsi="Fira Sans"/>
          <w:sz w:val="19"/>
          <w:szCs w:val="19"/>
          <w:lang w:val="en-GB" w:eastAsia="pl-PL"/>
        </w:rPr>
        <w:t xml:space="preserve"> (minus </w:t>
      </w:r>
      <w:r w:rsidR="00E01379">
        <w:rPr>
          <w:rFonts w:ascii="Fira Sans" w:hAnsi="Fira Sans"/>
          <w:sz w:val="19"/>
          <w:szCs w:val="19"/>
          <w:lang w:val="en-GB" w:eastAsia="pl-PL"/>
        </w:rPr>
        <w:t>2.0</w:t>
      </w:r>
      <w:r w:rsidR="00BB312D" w:rsidRPr="00B1541F">
        <w:rPr>
          <w:rFonts w:ascii="Fira Sans" w:hAnsi="Fira Sans"/>
          <w:sz w:val="19"/>
          <w:szCs w:val="19"/>
          <w:lang w:val="en-GB" w:eastAsia="pl-PL"/>
        </w:rPr>
        <w:t xml:space="preserve"> </w:t>
      </w:r>
      <w:r w:rsidR="00DE586D" w:rsidRPr="00B1541F">
        <w:rPr>
          <w:rFonts w:ascii="Fira Sans" w:hAnsi="Fira Sans"/>
          <w:sz w:val="19"/>
          <w:szCs w:val="19"/>
          <w:lang w:val="en-GB" w:eastAsia="pl-PL"/>
        </w:rPr>
        <w:t>a </w:t>
      </w:r>
      <w:r w:rsidR="00BB312D" w:rsidRPr="00B1541F">
        <w:rPr>
          <w:rFonts w:ascii="Fira Sans" w:hAnsi="Fira Sans"/>
          <w:sz w:val="19"/>
          <w:szCs w:val="19"/>
          <w:lang w:val="en-GB" w:eastAsia="pl-PL"/>
        </w:rPr>
        <w:t>month ago</w:t>
      </w:r>
      <w:r w:rsidR="000527B2" w:rsidRPr="00B1541F">
        <w:rPr>
          <w:rFonts w:ascii="Fira Sans" w:hAnsi="Fira Sans"/>
          <w:sz w:val="19"/>
          <w:szCs w:val="19"/>
          <w:lang w:val="en-GB" w:eastAsia="pl-PL"/>
        </w:rPr>
        <w:t>).</w:t>
      </w:r>
      <w:r w:rsidR="0065648D" w:rsidRPr="00B1541F">
        <w:rPr>
          <w:rFonts w:ascii="Fira Sans" w:hAnsi="Fira Sans"/>
          <w:sz w:val="19"/>
          <w:szCs w:val="19"/>
          <w:lang w:val="en-GB" w:eastAsia="pl-PL"/>
        </w:rPr>
        <w:t xml:space="preserve"> </w:t>
      </w:r>
      <w:r w:rsidR="00990C42" w:rsidRPr="00B1541F">
        <w:rPr>
          <w:rFonts w:ascii="Fira Sans" w:hAnsi="Fira Sans"/>
          <w:sz w:val="19"/>
          <w:szCs w:val="19"/>
          <w:lang w:val="en-GB" w:eastAsia="pl-PL"/>
        </w:rPr>
        <w:t xml:space="preserve"> </w:t>
      </w:r>
      <w:r w:rsidR="00C93485" w:rsidRPr="00B1541F">
        <w:rPr>
          <w:rFonts w:ascii="Fira Sans" w:hAnsi="Fira Sans"/>
          <w:sz w:val="19"/>
          <w:szCs w:val="19"/>
          <w:lang w:val="en-GB" w:eastAsia="pl-PL"/>
        </w:rPr>
        <w:t xml:space="preserve"> </w:t>
      </w:r>
    </w:p>
    <w:p w14:paraId="7E643C19" w14:textId="73ABCAF7" w:rsidR="00E011CF" w:rsidRPr="00124F4A" w:rsidRDefault="00124F4A" w:rsidP="00124F4A">
      <w:pPr>
        <w:tabs>
          <w:tab w:val="left" w:pos="6311"/>
        </w:tabs>
        <w:rPr>
          <w:rFonts w:ascii="Fira Sans" w:hAnsi="Fira Sans"/>
          <w:sz w:val="19"/>
          <w:szCs w:val="19"/>
          <w:lang w:val="en-GB" w:eastAsia="pl-PL"/>
        </w:rPr>
      </w:pPr>
      <w:r>
        <w:rPr>
          <w:rFonts w:ascii="Fira Sans" w:hAnsi="Fira Sans"/>
          <w:sz w:val="19"/>
          <w:szCs w:val="19"/>
          <w:lang w:val="en-GB" w:eastAsia="pl-PL"/>
        </w:rPr>
        <w:tab/>
      </w:r>
    </w:p>
    <w:p w14:paraId="2473AEB0" w14:textId="3F9CE843" w:rsidR="00E011CF" w:rsidRPr="00B1541F" w:rsidRDefault="00881888" w:rsidP="00942C29">
      <w:pPr>
        <w:pStyle w:val="Nagwek1"/>
        <w:spacing w:before="480"/>
        <w:ind w:left="851"/>
        <w:rPr>
          <w:rFonts w:ascii="Fira Sans" w:hAnsi="Fira Sans"/>
          <w:b/>
          <w:spacing w:val="-2"/>
          <w:szCs w:val="19"/>
          <w:lang w:val="en-GB"/>
        </w:rPr>
      </w:pPr>
      <w:r w:rsidRPr="00B1541F">
        <w:rPr>
          <w:rFonts w:ascii="Fira Sans" w:hAnsi="Fira Sans"/>
          <w:b/>
          <w:noProof/>
          <w:spacing w:val="-2"/>
          <w:szCs w:val="19"/>
        </w:rPr>
        <w:drawing>
          <wp:anchor distT="0" distB="0" distL="114300" distR="114300" simplePos="0" relativeHeight="252226560" behindDoc="1" locked="0" layoutInCell="1" allowOverlap="1" wp14:anchorId="41B7AEFB" wp14:editId="5EFD35CA">
            <wp:simplePos x="0" y="0"/>
            <wp:positionH relativeFrom="margin">
              <wp:posOffset>-184785</wp:posOffset>
            </wp:positionH>
            <wp:positionV relativeFrom="paragraph">
              <wp:posOffset>1593546</wp:posOffset>
            </wp:positionV>
            <wp:extent cx="611505" cy="661670"/>
            <wp:effectExtent l="0" t="0" r="0" b="5080"/>
            <wp:wrapTight wrapText="bothSides">
              <wp:wrapPolygon edited="0">
                <wp:start x="0" y="0"/>
                <wp:lineTo x="0" y="21144"/>
                <wp:lineTo x="20860" y="21144"/>
                <wp:lineTo x="20860" y="0"/>
                <wp:lineTo x="0" y="0"/>
              </wp:wrapPolygon>
            </wp:wrapTight>
            <wp:docPr id="13" name="Obraz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kona 4 b.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1505" cy="661670"/>
                    </a:xfrm>
                    <a:prstGeom prst="rect">
                      <a:avLst/>
                    </a:prstGeom>
                  </pic:spPr>
                </pic:pic>
              </a:graphicData>
            </a:graphic>
            <wp14:sizeRelH relativeFrom="page">
              <wp14:pctWidth>0</wp14:pctWidth>
            </wp14:sizeRelH>
            <wp14:sizeRelV relativeFrom="page">
              <wp14:pctHeight>0</wp14:pctHeight>
            </wp14:sizeRelV>
          </wp:anchor>
        </w:drawing>
      </w:r>
      <w:r w:rsidR="00AE0682" w:rsidRPr="00B1541F">
        <w:rPr>
          <w:rFonts w:ascii="Fira Sans" w:hAnsi="Fira Sans"/>
          <w:b/>
          <w:spacing w:val="-2"/>
          <w:szCs w:val="19"/>
          <w:lang w:val="en-GB"/>
        </w:rPr>
        <w:t>Wholesale trade (graph 3)</w:t>
      </w:r>
    </w:p>
    <w:p w14:paraId="05015050" w14:textId="3DED81A8" w:rsidR="00E011CF" w:rsidRPr="00B1541F" w:rsidRDefault="0008708E" w:rsidP="0073028B">
      <w:pPr>
        <w:spacing w:before="120" w:after="120"/>
        <w:rPr>
          <w:rFonts w:ascii="Fira Sans" w:hAnsi="Fira Sans"/>
          <w:sz w:val="19"/>
          <w:szCs w:val="19"/>
          <w:lang w:val="en-GB" w:eastAsia="pl-PL"/>
        </w:rPr>
      </w:pPr>
      <w:r>
        <w:rPr>
          <w:noProof/>
        </w:rPr>
        <mc:AlternateContent>
          <mc:Choice Requires="wpg">
            <w:drawing>
              <wp:anchor distT="0" distB="0" distL="114300" distR="114300" simplePos="0" relativeHeight="255072256" behindDoc="0" locked="0" layoutInCell="1" allowOverlap="1" wp14:anchorId="3CBCDDD5" wp14:editId="05149575">
                <wp:simplePos x="0" y="0"/>
                <wp:positionH relativeFrom="column">
                  <wp:posOffset>3810</wp:posOffset>
                </wp:positionH>
                <wp:positionV relativeFrom="paragraph">
                  <wp:posOffset>501981</wp:posOffset>
                </wp:positionV>
                <wp:extent cx="7009130" cy="1619885"/>
                <wp:effectExtent l="0" t="0" r="1270" b="0"/>
                <wp:wrapSquare wrapText="bothSides"/>
                <wp:docPr id="193" name="GRAPH 3" descr="Line graph. Data for graph 3 are in XLSX file entitled: Business tendency - October 2026. Data for graphs in XLSX format">
                  <a:extLst xmlns:a="http://schemas.openxmlformats.org/drawingml/2006/main"/>
                </wp:docPr>
                <wp:cNvGraphicFramePr/>
                <a:graphic xmlns:a="http://schemas.openxmlformats.org/drawingml/2006/main">
                  <a:graphicData uri="http://schemas.microsoft.com/office/word/2010/wordprocessingGroup">
                    <wpg:wgp>
                      <wpg:cNvGrpSpPr/>
                      <wpg:grpSpPr>
                        <a:xfrm>
                          <a:off x="0" y="0"/>
                          <a:ext cx="7009130" cy="1619885"/>
                          <a:chOff x="0" y="0"/>
                          <a:chExt cx="6998266" cy="1595430"/>
                        </a:xfrm>
                      </wpg:grpSpPr>
                      <wpg:grpSp>
                        <wpg:cNvPr id="220" name="Zoom">
                          <a:extLst/>
                        </wpg:cNvPr>
                        <wpg:cNvGrpSpPr/>
                        <wpg:grpSpPr>
                          <a:xfrm>
                            <a:off x="4493905" y="0"/>
                            <a:ext cx="2244052" cy="1197525"/>
                            <a:chOff x="4493905" y="0"/>
                            <a:chExt cx="2249216" cy="1177681"/>
                          </a:xfrm>
                        </wpg:grpSpPr>
                        <wps:wsp>
                          <wps:cNvPr id="221" name="Zoom Duży">
                            <a:extLst/>
                          </wps:cNvPr>
                          <wps:cNvSpPr/>
                          <wps:spPr>
                            <a:xfrm>
                              <a:off x="5570677" y="0"/>
                              <a:ext cx="1172444" cy="11776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22" name="Zoom Mały">
                            <a:extLst/>
                          </wps:cNvPr>
                          <wps:cNvSpPr/>
                          <wps:spPr>
                            <a:xfrm>
                              <a:off x="4493905" y="276748"/>
                              <a:ext cx="609332" cy="6174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23" name="Zoom Łącznik">
                            <a:extLst/>
                          </wps:cNvPr>
                          <wps:cNvCnPr>
                            <a:stCxn id="4294967295" idx="3"/>
                            <a:endCxn id="4294967295" idx="4"/>
                          </wps:cNvCnPr>
                          <wps:spPr>
                            <a:xfrm flipH="1" flipV="1">
                              <a:off x="4798571" y="894229"/>
                              <a:ext cx="943806" cy="110984"/>
                            </a:xfrm>
                            <a:prstGeom prst="line">
                              <a:avLst/>
                            </a:prstGeom>
                            <a:noFill/>
                            <a:ln w="12700" cap="flat" cmpd="sng" algn="ctr">
                              <a:solidFill>
                                <a:srgbClr val="BFBFBF">
                                  <a:alpha val="50196"/>
                                </a:srgbClr>
                              </a:solidFill>
                              <a:prstDash val="solid"/>
                              <a:miter lim="800000"/>
                            </a:ln>
                            <a:effectLst/>
                          </wps:spPr>
                          <wps:bodyPr/>
                        </wps:wsp>
                        <wps:wsp>
                          <wps:cNvPr id="224" name="Zoom Łącznik">
                            <a:extLst/>
                          </wps:cNvPr>
                          <wps:cNvCnPr>
                            <a:stCxn id="4294967295" idx="1"/>
                            <a:endCxn id="4294967295" idx="0"/>
                          </wps:cNvCnPr>
                          <wps:spPr>
                            <a:xfrm flipH="1">
                              <a:off x="4798571" y="172468"/>
                              <a:ext cx="943806" cy="104281"/>
                            </a:xfrm>
                            <a:prstGeom prst="straightConnector1">
                              <a:avLst/>
                            </a:prstGeom>
                            <a:noFill/>
                            <a:ln w="12700" cap="flat" cmpd="sng" algn="ctr">
                              <a:solidFill>
                                <a:srgbClr val="BFBFBF">
                                  <a:alpha val="50196"/>
                                </a:srgbClr>
                              </a:solidFill>
                              <a:prstDash val="solid"/>
                              <a:miter lim="800000"/>
                            </a:ln>
                            <a:effectLst/>
                          </wps:spPr>
                          <wps:bodyPr/>
                        </wps:wsp>
                      </wpg:grpSp>
                      <wpg:graphicFrame>
                        <wpg:cNvPr id="225" name="GRAPH 3B" descr="Line graph. Data for graph 3 are in XLSX file entitled: Business tendency - October 2026. Data for graphs in XLSX forma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21"/>
                          </a:graphicData>
                        </a:graphic>
                      </wpg:graphicFrame>
                      <wpg:graphicFrame>
                        <wpg:cNvPr id="226" name="GRAPH 3A" descr="Line graph. Data for graph 3 are in XLSX file entitled: Business tendency - October 2026. Data for graphs in XLSX forma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22"/>
                          </a:graphicData>
                        </a:graphic>
                      </wpg:graphicFrame>
                    </wpg:wgp>
                  </a:graphicData>
                </a:graphic>
              </wp:anchor>
            </w:drawing>
          </mc:Choice>
          <mc:Fallback>
            <w:pict>
              <v:group w14:anchorId="7C6FC3D3" id="GRAPH 3" o:spid="_x0000_s1026" alt="Line graph. Data for graph 3 are in XLSX file entitled: Business tendency - October 2026. Data for graphs in XLSX format" style="position:absolute;margin-left:.3pt;margin-top:39.55pt;width:551.9pt;height:127.55pt;z-index:255072256" coordsize="69982,15954"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">
                <v:group id="Zoom" o:spid="_x0000_s1027" style="position:absolute;left:44939;width:22440;height:11975" coordorigin="44939" coordsize="22492,1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oval id="Zoom Duży" o:spid="_x0000_s1028" style="position:absolute;left:55706;width:11725;height:1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" fillcolor="#d9d9d9" strokecolor="#bfbfbf" strokeweight="1pt">
                    <v:fill opacity="32896f"/>
                    <v:stroke opacity="32896f" joinstyle="miter"/>
                  </v:oval>
                  <v:oval id="Zoom Mały" o:spid="_x0000_s1029" style="position:absolute;left:44939;top:2767;width:6093;height:6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" fillcolor="#d9d9d9" strokecolor="#bfbfbf" strokeweight="1pt">
                    <v:fill opacity="32896f"/>
                    <v:stroke opacity="32896f" joinstyle="miter"/>
                  </v:oval>
                  <v:line id="Zoom Łącznik" o:spid="_x0000_s1030" style="position:absolute;flip:x y;visibility:visible;mso-wrap-style:square" from="47985,8942" to="57423,10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" strokecolor="#bfbfbf" strokeweight="1pt">
                    <v:stroke opacity="32896f" joinstyle="miter"/>
                  </v:line>
                  <v:shape id="Zoom Łącznik" o:spid="_x0000_s1031" type="#_x0000_t32" style="position:absolute;left:47985;top:1724;width:9438;height:10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" strokecolor="#bfbfbf" strokeweight="1pt">
                    <v:stroke opacity="32896f" joinstyle="miter"/>
                  </v:shape>
                </v:group>
                <v:shape id="GRAPH 3B" o:spid="_x0000_s1032" type="#_x0000_t75" alt="Line graph. Data for graph 3 are in XLSX file entitled: Business tendency - October 2026. Data for graphs in XLSX format" style="position:absolute;left:55996;top:1020;width:13999;height:148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">
                  <v:imagedata r:id="rId23" o:title=""/>
                  <o:lock v:ext="edit" aspectratio="f"/>
                </v:shape>
                <v:shape id="GRAPH 3A" o:spid="_x0000_s1033" type="#_x0000_t75" alt="Line graph. Data for graph 3 are in XLSX file entitled: Business tendency - October 2026. Data for graphs in XLSX format" style="position:absolute;left:730;top:1140;width:50214;height:135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">
                  <v:imagedata r:id="rId24" o:title=""/>
                  <o:lock v:ext="edit" aspectratio="f"/>
                </v:shape>
                <w10:wrap type="square"/>
              </v:group>
            </w:pict>
          </mc:Fallback>
        </mc:AlternateContent>
      </w:r>
      <w:r w:rsidR="00504DA2" w:rsidRPr="00B1541F">
        <w:rPr>
          <w:rFonts w:ascii="Fira Sans" w:hAnsi="Fira Sans"/>
          <w:sz w:val="19"/>
          <w:szCs w:val="19"/>
          <w:lang w:val="en-GB" w:eastAsia="pl-PL"/>
        </w:rPr>
        <w:t>G</w:t>
      </w:r>
      <w:r w:rsidR="005835B6" w:rsidRPr="00B1541F">
        <w:rPr>
          <w:rFonts w:ascii="Fira Sans" w:hAnsi="Fira Sans"/>
          <w:sz w:val="19"/>
          <w:szCs w:val="19"/>
          <w:lang w:val="en-GB" w:eastAsia="pl-PL"/>
        </w:rPr>
        <w:t>eneral b</w:t>
      </w:r>
      <w:r w:rsidR="00DE586D" w:rsidRPr="00B1541F">
        <w:rPr>
          <w:rFonts w:ascii="Fira Sans" w:hAnsi="Fira Sans"/>
          <w:sz w:val="19"/>
          <w:szCs w:val="19"/>
          <w:lang w:val="en-GB" w:eastAsia="pl-PL"/>
        </w:rPr>
        <w:t xml:space="preserve">usiness climate indicator </w:t>
      </w:r>
      <w:r w:rsidR="00504DA2" w:rsidRPr="00B1541F">
        <w:rPr>
          <w:rFonts w:ascii="Fira Sans" w:hAnsi="Fira Sans"/>
          <w:sz w:val="19"/>
          <w:szCs w:val="19"/>
          <w:lang w:val="en-GB" w:eastAsia="pl-PL"/>
        </w:rPr>
        <w:t xml:space="preserve">in the current month </w:t>
      </w:r>
      <w:r w:rsidR="005835B6" w:rsidRPr="00B1541F">
        <w:rPr>
          <w:rFonts w:ascii="Fira Sans" w:hAnsi="Fira Sans"/>
          <w:sz w:val="19"/>
          <w:szCs w:val="19"/>
          <w:lang w:val="en-GB" w:eastAsia="pl-PL"/>
        </w:rPr>
        <w:t xml:space="preserve">takes the value </w:t>
      </w:r>
      <w:r w:rsidR="00E01379">
        <w:rPr>
          <w:rFonts w:ascii="Fira Sans" w:hAnsi="Fira Sans"/>
          <w:sz w:val="19"/>
          <w:szCs w:val="19"/>
          <w:lang w:val="en-GB" w:eastAsia="pl-PL"/>
        </w:rPr>
        <w:t>minus</w:t>
      </w:r>
      <w:r w:rsidR="00A961C1" w:rsidRPr="00B1541F">
        <w:rPr>
          <w:rFonts w:ascii="Fira Sans" w:hAnsi="Fira Sans"/>
          <w:sz w:val="19"/>
          <w:szCs w:val="19"/>
          <w:lang w:val="en-GB" w:eastAsia="pl-PL"/>
        </w:rPr>
        <w:t xml:space="preserve"> </w:t>
      </w:r>
      <w:r w:rsidR="007C71B3">
        <w:rPr>
          <w:rFonts w:ascii="Fira Sans" w:hAnsi="Fira Sans"/>
          <w:sz w:val="19"/>
          <w:szCs w:val="19"/>
          <w:lang w:val="en-GB" w:eastAsia="pl-PL"/>
        </w:rPr>
        <w:t>0.</w:t>
      </w:r>
      <w:r w:rsidR="00E01379">
        <w:rPr>
          <w:rFonts w:ascii="Fira Sans" w:hAnsi="Fira Sans"/>
          <w:sz w:val="19"/>
          <w:szCs w:val="19"/>
          <w:lang w:val="en-GB" w:eastAsia="pl-PL"/>
        </w:rPr>
        <w:t>3</w:t>
      </w:r>
      <w:r w:rsidR="008D4935" w:rsidRPr="00B1541F">
        <w:rPr>
          <w:rFonts w:ascii="Fira Sans" w:hAnsi="Fira Sans"/>
          <w:sz w:val="19"/>
          <w:szCs w:val="19"/>
          <w:lang w:val="en-GB" w:eastAsia="pl-PL"/>
        </w:rPr>
        <w:t xml:space="preserve"> (</w:t>
      </w:r>
      <w:r w:rsidR="00274546">
        <w:rPr>
          <w:rFonts w:ascii="Fira Sans" w:hAnsi="Fira Sans"/>
          <w:sz w:val="19"/>
          <w:szCs w:val="19"/>
          <w:lang w:val="en-GB" w:eastAsia="pl-PL"/>
        </w:rPr>
        <w:t xml:space="preserve">plus </w:t>
      </w:r>
      <w:r w:rsidR="00E01379">
        <w:rPr>
          <w:rFonts w:ascii="Fira Sans" w:hAnsi="Fira Sans"/>
          <w:sz w:val="19"/>
          <w:szCs w:val="19"/>
          <w:lang w:val="en-GB" w:eastAsia="pl-PL"/>
        </w:rPr>
        <w:t>0.1</w:t>
      </w:r>
      <w:r w:rsidR="004E6AD7">
        <w:rPr>
          <w:rFonts w:ascii="Fira Sans" w:hAnsi="Fira Sans"/>
          <w:sz w:val="19"/>
          <w:szCs w:val="19"/>
          <w:lang w:val="en-GB" w:eastAsia="pl-PL"/>
        </w:rPr>
        <w:t xml:space="preserve"> </w:t>
      </w:r>
      <w:r w:rsidR="000A05D0" w:rsidRPr="00B1541F">
        <w:rPr>
          <w:rFonts w:ascii="Fira Sans" w:hAnsi="Fira Sans"/>
          <w:sz w:val="19"/>
          <w:szCs w:val="19"/>
          <w:lang w:val="en-GB" w:eastAsia="pl-PL"/>
        </w:rPr>
        <w:t xml:space="preserve">in </w:t>
      </w:r>
      <w:r w:rsidR="007F2BC8">
        <w:rPr>
          <w:rFonts w:ascii="Fira Sans" w:hAnsi="Fira Sans"/>
          <w:sz w:val="19"/>
          <w:szCs w:val="19"/>
          <w:lang w:val="en-GB" w:eastAsia="pl-PL"/>
        </w:rPr>
        <w:t>September</w:t>
      </w:r>
      <w:r w:rsidR="008D4935" w:rsidRPr="00B1541F">
        <w:rPr>
          <w:rFonts w:ascii="Fira Sans" w:hAnsi="Fira Sans"/>
          <w:sz w:val="19"/>
          <w:szCs w:val="19"/>
          <w:lang w:val="en-GB" w:eastAsia="pl-PL"/>
        </w:rPr>
        <w:t>).</w:t>
      </w:r>
      <w:r w:rsidR="00092E11" w:rsidRPr="00B1541F">
        <w:rPr>
          <w:rFonts w:ascii="Fira Sans" w:hAnsi="Fira Sans"/>
          <w:sz w:val="19"/>
          <w:szCs w:val="19"/>
          <w:lang w:val="en-GB" w:eastAsia="pl-PL"/>
        </w:rPr>
        <w:t xml:space="preserve"> </w:t>
      </w:r>
      <w:r w:rsidR="00FD58DF" w:rsidRPr="00B1541F">
        <w:rPr>
          <w:rFonts w:ascii="Fira Sans" w:hAnsi="Fira Sans"/>
          <w:sz w:val="19"/>
          <w:szCs w:val="19"/>
          <w:lang w:val="en-GB" w:eastAsia="pl-PL"/>
        </w:rPr>
        <w:t xml:space="preserve"> </w:t>
      </w:r>
      <w:r w:rsidR="00E46A63" w:rsidRPr="00B1541F">
        <w:rPr>
          <w:rFonts w:ascii="Fira Sans" w:hAnsi="Fira Sans"/>
          <w:sz w:val="19"/>
          <w:szCs w:val="19"/>
          <w:lang w:val="en-GB" w:eastAsia="pl-PL"/>
        </w:rPr>
        <w:t xml:space="preserve"> </w:t>
      </w:r>
    </w:p>
    <w:p w14:paraId="1E72AD49" w14:textId="4ACE4C32" w:rsidR="00D8100D" w:rsidRPr="00B1541F" w:rsidRDefault="003737EA" w:rsidP="00942C29">
      <w:pPr>
        <w:spacing w:before="120" w:after="120"/>
        <w:ind w:left="851"/>
        <w:rPr>
          <w:rFonts w:ascii="Fira Sans" w:hAnsi="Fira Sans"/>
          <w:strike/>
          <w:sz w:val="19"/>
          <w:szCs w:val="19"/>
          <w:lang w:val="en-GB"/>
        </w:rPr>
      </w:pPr>
      <w:r w:rsidRPr="00B1541F">
        <w:rPr>
          <w:rFonts w:ascii="Fira Sans" w:hAnsi="Fira Sans"/>
          <w:b/>
          <w:bCs/>
          <w:noProof/>
          <w:spacing w:val="-2"/>
          <w:szCs w:val="19"/>
          <w:lang w:eastAsia="pl-PL"/>
        </w:rPr>
        <w:drawing>
          <wp:anchor distT="0" distB="0" distL="114300" distR="114300" simplePos="0" relativeHeight="252227584" behindDoc="1" locked="0" layoutInCell="1" allowOverlap="1" wp14:anchorId="4299BAB5" wp14:editId="7248E55B">
            <wp:simplePos x="0" y="0"/>
            <wp:positionH relativeFrom="margin">
              <wp:posOffset>-187325</wp:posOffset>
            </wp:positionH>
            <wp:positionV relativeFrom="paragraph">
              <wp:posOffset>1868501</wp:posOffset>
            </wp:positionV>
            <wp:extent cx="611505" cy="611505"/>
            <wp:effectExtent l="0" t="0" r="0" b="0"/>
            <wp:wrapTight wrapText="bothSides">
              <wp:wrapPolygon edited="0">
                <wp:start x="0" y="0"/>
                <wp:lineTo x="0" y="20860"/>
                <wp:lineTo x="20860" y="20860"/>
                <wp:lineTo x="20860" y="0"/>
                <wp:lineTo x="0" y="0"/>
              </wp:wrapPolygon>
            </wp:wrapTight>
            <wp:docPr id="14" name="Obraz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kona 3 b.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page">
              <wp14:pctWidth>0</wp14:pctWidth>
            </wp14:sizeRelH>
            <wp14:sizeRelV relativeFrom="page">
              <wp14:pctHeight>0</wp14:pctHeight>
            </wp14:sizeRelV>
          </wp:anchor>
        </w:drawing>
      </w:r>
    </w:p>
    <w:p w14:paraId="306E810B" w14:textId="573F4680" w:rsidR="00E011CF" w:rsidRPr="00B1541F" w:rsidRDefault="00B17BDC" w:rsidP="007F2342">
      <w:pPr>
        <w:pStyle w:val="Nagwek1"/>
        <w:rPr>
          <w:sz w:val="18"/>
          <w:lang w:val="en-GB"/>
        </w:rPr>
      </w:pPr>
      <w:r w:rsidRPr="00B1541F">
        <w:rPr>
          <w:rFonts w:ascii="Fira Sans" w:hAnsi="Fira Sans"/>
          <w:b/>
          <w:spacing w:val="-2"/>
          <w:szCs w:val="19"/>
          <w:lang w:val="en-GB"/>
        </w:rPr>
        <w:t>Retail trade (graph 4)</w:t>
      </w:r>
      <w:r w:rsidR="000206BC" w:rsidRPr="00B1541F">
        <w:rPr>
          <w:rFonts w:ascii="Fira Sans" w:hAnsi="Fira Sans"/>
          <w:b/>
          <w:spacing w:val="-2"/>
          <w:szCs w:val="19"/>
          <w:lang w:val="en-GB"/>
        </w:rPr>
        <w:t xml:space="preserve"> </w:t>
      </w:r>
    </w:p>
    <w:p w14:paraId="1A594D54" w14:textId="0BB95F17" w:rsidR="00E011CF" w:rsidRPr="00B1541F" w:rsidRDefault="0008708E" w:rsidP="00E011CF">
      <w:pPr>
        <w:spacing w:before="120" w:after="120"/>
        <w:rPr>
          <w:rFonts w:ascii="Fira Sans" w:hAnsi="Fira Sans"/>
          <w:strike/>
          <w:spacing w:val="-4"/>
          <w:sz w:val="19"/>
          <w:szCs w:val="19"/>
          <w:lang w:val="en-GB"/>
        </w:rPr>
      </w:pPr>
      <w:r>
        <w:rPr>
          <w:noProof/>
        </w:rPr>
        <mc:AlternateContent>
          <mc:Choice Requires="wpg">
            <w:drawing>
              <wp:anchor distT="0" distB="0" distL="114300" distR="114300" simplePos="0" relativeHeight="255074304" behindDoc="0" locked="0" layoutInCell="1" allowOverlap="1" wp14:anchorId="1A768CE6" wp14:editId="124D3E79">
                <wp:simplePos x="0" y="0"/>
                <wp:positionH relativeFrom="column">
                  <wp:posOffset>3810</wp:posOffset>
                </wp:positionH>
                <wp:positionV relativeFrom="paragraph">
                  <wp:posOffset>520396</wp:posOffset>
                </wp:positionV>
                <wp:extent cx="7009130" cy="1619885"/>
                <wp:effectExtent l="0" t="0" r="1270" b="0"/>
                <wp:wrapSquare wrapText="bothSides"/>
                <wp:docPr id="227" name="GRAPH 4" descr="Line graph. Data for graph 4 are in XLSX file entitled: Business tendency - October 2026. Data for graphs in XLSX format">
                  <a:extLst xmlns:a="http://schemas.openxmlformats.org/drawingml/2006/main"/>
                </wp:docPr>
                <wp:cNvGraphicFramePr/>
                <a:graphic xmlns:a="http://schemas.openxmlformats.org/drawingml/2006/main">
                  <a:graphicData uri="http://schemas.microsoft.com/office/word/2010/wordprocessingGroup">
                    <wpg:wgp>
                      <wpg:cNvGrpSpPr/>
                      <wpg:grpSpPr>
                        <a:xfrm>
                          <a:off x="0" y="0"/>
                          <a:ext cx="7009130" cy="1619885"/>
                          <a:chOff x="0" y="0"/>
                          <a:chExt cx="6998266" cy="1595430"/>
                        </a:xfrm>
                      </wpg:grpSpPr>
                      <wpg:grpSp>
                        <wpg:cNvPr id="228" name="Zoom">
                          <a:extLst/>
                        </wpg:cNvPr>
                        <wpg:cNvGrpSpPr/>
                        <wpg:grpSpPr>
                          <a:xfrm>
                            <a:off x="4493905" y="0"/>
                            <a:ext cx="2244052" cy="1197525"/>
                            <a:chOff x="4493905" y="0"/>
                            <a:chExt cx="2249216" cy="1177681"/>
                          </a:xfrm>
                        </wpg:grpSpPr>
                        <wps:wsp>
                          <wps:cNvPr id="230" name="Zoom Duży">
                            <a:extLst/>
                          </wps:cNvPr>
                          <wps:cNvSpPr/>
                          <wps:spPr>
                            <a:xfrm>
                              <a:off x="5570677" y="0"/>
                              <a:ext cx="1172444" cy="11776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31" name="Zoom Mały">
                            <a:extLst/>
                          </wps:cNvPr>
                          <wps:cNvSpPr/>
                          <wps:spPr>
                            <a:xfrm>
                              <a:off x="4493905" y="184508"/>
                              <a:ext cx="637625" cy="6174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33" name="Zoom Łącznik">
                            <a:extLst/>
                          </wps:cNvPr>
                          <wps:cNvCnPr>
                            <a:stCxn id="4294967295" idx="3"/>
                            <a:endCxn id="4294967295" idx="4"/>
                          </wps:cNvCnPr>
                          <wps:spPr>
                            <a:xfrm flipH="1" flipV="1">
                              <a:off x="4812717" y="801989"/>
                              <a:ext cx="929660" cy="203225"/>
                            </a:xfrm>
                            <a:prstGeom prst="line">
                              <a:avLst/>
                            </a:prstGeom>
                            <a:noFill/>
                            <a:ln w="12700" cap="flat" cmpd="sng" algn="ctr">
                              <a:solidFill>
                                <a:srgbClr val="BFBFBF">
                                  <a:alpha val="50196"/>
                                </a:srgbClr>
                              </a:solidFill>
                              <a:prstDash val="solid"/>
                              <a:miter lim="800000"/>
                            </a:ln>
                            <a:effectLst/>
                          </wps:spPr>
                          <wps:bodyPr/>
                        </wps:wsp>
                        <wps:wsp>
                          <wps:cNvPr id="234" name="Zoom Łącznik">
                            <a:extLst/>
                          </wps:cNvPr>
                          <wps:cNvCnPr>
                            <a:stCxn id="4294967295" idx="1"/>
                            <a:endCxn id="4294967295" idx="0"/>
                          </wps:cNvCnPr>
                          <wps:spPr>
                            <a:xfrm flipH="1">
                              <a:off x="4812717" y="172468"/>
                              <a:ext cx="929660" cy="12040"/>
                            </a:xfrm>
                            <a:prstGeom prst="straightConnector1">
                              <a:avLst/>
                            </a:prstGeom>
                            <a:noFill/>
                            <a:ln w="12700" cap="flat" cmpd="sng" algn="ctr">
                              <a:solidFill>
                                <a:srgbClr val="BFBFBF">
                                  <a:alpha val="50196"/>
                                </a:srgbClr>
                              </a:solidFill>
                              <a:prstDash val="solid"/>
                              <a:miter lim="800000"/>
                            </a:ln>
                            <a:effectLst/>
                          </wps:spPr>
                          <wps:bodyPr/>
                        </wps:wsp>
                      </wpg:grpSp>
                      <wpg:graphicFrame>
                        <wpg:cNvPr id="235" name="GRAPH 4B" descr="Line graph. Data for graph 4 are in XLSX file entitled: Business tendency - October 2026. Data for graphs in XLSX forma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26"/>
                          </a:graphicData>
                        </a:graphic>
                      </wpg:graphicFrame>
                      <wpg:graphicFrame>
                        <wpg:cNvPr id="239" name="GRAPH 4A" descr="Line graph. Data for graph 4 are in XLSX file entitled: Business tendency - October 2026. Data for graphs in XLSX forma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27"/>
                          </a:graphicData>
                        </a:graphic>
                      </wpg:graphicFrame>
                    </wpg:wgp>
                  </a:graphicData>
                </a:graphic>
              </wp:anchor>
            </w:drawing>
          </mc:Choice>
          <mc:Fallback>
            <w:pict>
              <v:group w14:anchorId="2560EEA5" id="GRAPH 4" o:spid="_x0000_s1026" alt="Line graph. Data for graph 4 are in XLSX file entitled: Business tendency - October 2026. Data for graphs in XLSX format" style="position:absolute;margin-left:.3pt;margin-top:41pt;width:551.9pt;height:127.55pt;z-index:255074304" coordsize="69982,15954"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">
                <v:group id="Zoom" o:spid="_x0000_s1027" style="position:absolute;left:44939;width:22440;height:11975" coordorigin="44939" coordsize="22492,1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oval id="Zoom Duży" o:spid="_x0000_s1028" style="position:absolute;left:55706;width:11725;height:1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" fillcolor="#d9d9d9" strokecolor="#bfbfbf" strokeweight="1pt">
                    <v:fill opacity="32896f"/>
                    <v:stroke opacity="32896f" joinstyle="miter"/>
                  </v:oval>
                  <v:oval id="Zoom Mały" o:spid="_x0000_s1029" style="position:absolute;left:44939;top:1845;width:6376;height:6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" fillcolor="#d9d9d9" strokecolor="#bfbfbf" strokeweight="1pt">
                    <v:fill opacity="32896f"/>
                    <v:stroke opacity="32896f" joinstyle="miter"/>
                  </v:oval>
                  <v:line id="Zoom Łącznik" o:spid="_x0000_s1030" style="position:absolute;flip:x y;visibility:visible;mso-wrap-style:square" from="48127,8019" to="57423,10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" strokecolor="#bfbfbf" strokeweight="1pt">
                    <v:stroke opacity="32896f" joinstyle="miter"/>
                  </v:line>
                  <v:shape id="Zoom Łącznik" o:spid="_x0000_s1031" type="#_x0000_t32" style="position:absolute;left:48127;top:1724;width:9296;height:1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" strokecolor="#bfbfbf" strokeweight="1pt">
                    <v:stroke opacity="32896f" joinstyle="miter"/>
                  </v:shape>
                </v:group>
                <v:shape id="GRAPH 4B" o:spid="_x0000_s1032" type="#_x0000_t75" alt="Line graph. Data for graph 4 are in XLSX file entitled: Business tendency - October 2026. Data for graphs in XLSX format" style="position:absolute;left:55996;top:1020;width:13999;height:148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">
                  <v:imagedata r:id="rId28" o:title=""/>
                  <o:lock v:ext="edit" aspectratio="f"/>
                </v:shape>
                <v:shape id="GRAPH 4A" o:spid="_x0000_s1033" type="#_x0000_t75" alt="Line graph. Data for graph 4 are in XLSX file entitled: Business tendency - October 2026. Data for graphs in XLSX format" style="position:absolute;left:730;top:1140;width:50153;height:135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">
                  <v:imagedata r:id="rId29" o:title=""/>
                  <o:lock v:ext="edit" aspectratio="f"/>
                </v:shape>
                <w10:wrap type="square"/>
              </v:group>
            </w:pict>
          </mc:Fallback>
        </mc:AlternateContent>
      </w:r>
      <w:r w:rsidR="001C2A88" w:rsidRPr="00B1541F">
        <w:rPr>
          <w:rFonts w:ascii="Fira Sans" w:hAnsi="Fira Sans"/>
          <w:sz w:val="19"/>
          <w:szCs w:val="19"/>
          <w:lang w:val="en-GB"/>
        </w:rPr>
        <w:t xml:space="preserve">In </w:t>
      </w:r>
      <w:r w:rsidR="007F2BC8">
        <w:rPr>
          <w:rFonts w:ascii="Fira Sans" w:hAnsi="Fira Sans"/>
          <w:sz w:val="19"/>
          <w:szCs w:val="19"/>
          <w:lang w:val="en-GB"/>
        </w:rPr>
        <w:t>October</w:t>
      </w:r>
      <w:r w:rsidR="00504DA2" w:rsidRPr="00B1541F">
        <w:rPr>
          <w:rFonts w:ascii="Fira Sans" w:hAnsi="Fira Sans"/>
          <w:sz w:val="19"/>
          <w:szCs w:val="19"/>
          <w:lang w:val="en-GB"/>
        </w:rPr>
        <w:t>,</w:t>
      </w:r>
      <w:r w:rsidR="00992E10" w:rsidRPr="00B1541F">
        <w:rPr>
          <w:rFonts w:ascii="Fira Sans" w:hAnsi="Fira Sans"/>
          <w:sz w:val="19"/>
          <w:szCs w:val="19"/>
          <w:lang w:val="en-GB"/>
        </w:rPr>
        <w:t xml:space="preserve"> </w:t>
      </w:r>
      <w:r w:rsidR="001C2A88" w:rsidRPr="00B1541F">
        <w:rPr>
          <w:rFonts w:ascii="Fira Sans" w:hAnsi="Fira Sans"/>
          <w:sz w:val="19"/>
          <w:szCs w:val="19"/>
          <w:lang w:val="en-GB"/>
        </w:rPr>
        <w:t>general b</w:t>
      </w:r>
      <w:r w:rsidR="00DE586D" w:rsidRPr="00B1541F">
        <w:rPr>
          <w:rFonts w:ascii="Fira Sans" w:hAnsi="Fira Sans"/>
          <w:sz w:val="19"/>
          <w:szCs w:val="19"/>
          <w:lang w:val="en-GB"/>
        </w:rPr>
        <w:t xml:space="preserve">usiness climate indicator </w:t>
      </w:r>
      <w:r w:rsidR="001C2A88" w:rsidRPr="00B1541F">
        <w:rPr>
          <w:rFonts w:ascii="Fira Sans" w:hAnsi="Fira Sans"/>
          <w:sz w:val="19"/>
          <w:szCs w:val="19"/>
          <w:lang w:val="en-GB"/>
        </w:rPr>
        <w:t xml:space="preserve">takes the value </w:t>
      </w:r>
      <w:r w:rsidR="007C71B3">
        <w:rPr>
          <w:rFonts w:ascii="Fira Sans" w:hAnsi="Fira Sans"/>
          <w:sz w:val="19"/>
          <w:szCs w:val="19"/>
          <w:lang w:val="en-GB"/>
        </w:rPr>
        <w:t>minus</w:t>
      </w:r>
      <w:r w:rsidR="0090259D">
        <w:rPr>
          <w:rFonts w:ascii="Fira Sans" w:hAnsi="Fira Sans"/>
          <w:sz w:val="19"/>
          <w:szCs w:val="19"/>
          <w:lang w:val="en-GB"/>
        </w:rPr>
        <w:t xml:space="preserve"> </w:t>
      </w:r>
      <w:r w:rsidR="007C71B3">
        <w:rPr>
          <w:rFonts w:ascii="Fira Sans" w:hAnsi="Fira Sans"/>
          <w:sz w:val="19"/>
          <w:szCs w:val="19"/>
          <w:lang w:val="en-GB"/>
        </w:rPr>
        <w:t>0.</w:t>
      </w:r>
      <w:r w:rsidR="00E01379">
        <w:rPr>
          <w:rFonts w:ascii="Fira Sans" w:hAnsi="Fira Sans"/>
          <w:sz w:val="19"/>
          <w:szCs w:val="19"/>
          <w:lang w:val="en-GB"/>
        </w:rPr>
        <w:t>3</w:t>
      </w:r>
      <w:r w:rsidR="00D15B30" w:rsidRPr="00B1541F">
        <w:rPr>
          <w:rFonts w:ascii="Fira Sans" w:hAnsi="Fira Sans"/>
          <w:sz w:val="19"/>
          <w:szCs w:val="19"/>
          <w:lang w:val="en-GB"/>
        </w:rPr>
        <w:t xml:space="preserve"> </w:t>
      </w:r>
      <w:r w:rsidR="00AA10E6" w:rsidRPr="00B1541F">
        <w:rPr>
          <w:rFonts w:ascii="Fira Sans" w:hAnsi="Fira Sans"/>
          <w:sz w:val="19"/>
          <w:szCs w:val="19"/>
          <w:lang w:val="en-GB"/>
        </w:rPr>
        <w:t>(</w:t>
      </w:r>
      <w:r w:rsidR="00E01379">
        <w:rPr>
          <w:rFonts w:ascii="Fira Sans" w:hAnsi="Fira Sans"/>
          <w:sz w:val="19"/>
          <w:szCs w:val="19"/>
          <w:lang w:val="en-GB"/>
        </w:rPr>
        <w:t>minus</w:t>
      </w:r>
      <w:r w:rsidR="00E7341B">
        <w:rPr>
          <w:rFonts w:ascii="Fira Sans" w:hAnsi="Fira Sans"/>
          <w:sz w:val="19"/>
          <w:szCs w:val="19"/>
          <w:lang w:val="en-GB"/>
        </w:rPr>
        <w:t xml:space="preserve"> </w:t>
      </w:r>
      <w:r w:rsidR="00274546">
        <w:rPr>
          <w:rFonts w:ascii="Fira Sans" w:hAnsi="Fira Sans"/>
          <w:sz w:val="19"/>
          <w:szCs w:val="19"/>
          <w:lang w:val="en-GB"/>
        </w:rPr>
        <w:t>0.</w:t>
      </w:r>
      <w:r w:rsidR="00E01379">
        <w:rPr>
          <w:rFonts w:ascii="Fira Sans" w:hAnsi="Fira Sans"/>
          <w:sz w:val="19"/>
          <w:szCs w:val="19"/>
          <w:lang w:val="en-GB"/>
        </w:rPr>
        <w:t>2</w:t>
      </w:r>
      <w:r w:rsidR="008F0CA0" w:rsidRPr="00B1541F">
        <w:rPr>
          <w:rFonts w:ascii="Fira Sans" w:hAnsi="Fira Sans"/>
          <w:sz w:val="19"/>
          <w:szCs w:val="19"/>
          <w:lang w:val="en-GB"/>
        </w:rPr>
        <w:t xml:space="preserve"> in</w:t>
      </w:r>
      <w:r w:rsidR="0071730F" w:rsidRPr="00B1541F">
        <w:rPr>
          <w:rFonts w:ascii="Fira Sans" w:hAnsi="Fira Sans"/>
          <w:sz w:val="19"/>
          <w:szCs w:val="19"/>
          <w:lang w:val="en-GB"/>
        </w:rPr>
        <w:t xml:space="preserve"> the previous month</w:t>
      </w:r>
      <w:r w:rsidR="00F80E0E" w:rsidRPr="00B1541F">
        <w:rPr>
          <w:rFonts w:ascii="Fira Sans" w:hAnsi="Fira Sans"/>
          <w:sz w:val="19"/>
          <w:szCs w:val="19"/>
          <w:lang w:val="en-GB"/>
        </w:rPr>
        <w:t>)</w:t>
      </w:r>
      <w:r w:rsidR="00D81687" w:rsidRPr="00B1541F">
        <w:rPr>
          <w:rFonts w:ascii="Fira Sans" w:hAnsi="Fira Sans"/>
          <w:sz w:val="19"/>
          <w:szCs w:val="19"/>
          <w:lang w:val="en-GB"/>
        </w:rPr>
        <w:t>.</w:t>
      </w:r>
      <w:r w:rsidR="00DC794C" w:rsidRPr="00B1541F">
        <w:rPr>
          <w:rFonts w:ascii="Fira Sans" w:hAnsi="Fira Sans"/>
          <w:sz w:val="19"/>
          <w:szCs w:val="19"/>
          <w:lang w:val="en-GB"/>
        </w:rPr>
        <w:t xml:space="preserve"> </w:t>
      </w:r>
    </w:p>
    <w:p w14:paraId="6EF84A2F" w14:textId="04940909" w:rsidR="00E011CF" w:rsidRPr="00B1541F" w:rsidRDefault="00E011CF" w:rsidP="00E011CF">
      <w:pPr>
        <w:spacing w:before="120" w:after="120"/>
        <w:rPr>
          <w:rFonts w:ascii="Fira Sans SemiBold" w:eastAsia="Times New Roman" w:hAnsi="Fira Sans SemiBold" w:cs="Times New Roman"/>
          <w:b/>
          <w:bCs/>
          <w:color w:val="001D77"/>
          <w:spacing w:val="-2"/>
          <w:sz w:val="19"/>
          <w:szCs w:val="19"/>
          <w:lang w:val="en-GB" w:eastAsia="pl-PL"/>
        </w:rPr>
      </w:pPr>
    </w:p>
    <w:p w14:paraId="4642CF88" w14:textId="490D6AF2" w:rsidR="00942C29" w:rsidRPr="00B1541F" w:rsidRDefault="00942C29" w:rsidP="00E011CF">
      <w:pPr>
        <w:spacing w:before="120" w:after="120"/>
        <w:rPr>
          <w:rFonts w:ascii="Fira Sans SemiBold" w:eastAsia="Times New Roman" w:hAnsi="Fira Sans SemiBold" w:cs="Times New Roman"/>
          <w:b/>
          <w:bCs/>
          <w:color w:val="001D77"/>
          <w:spacing w:val="-2"/>
          <w:sz w:val="19"/>
          <w:szCs w:val="19"/>
          <w:lang w:val="en-GB" w:eastAsia="pl-PL"/>
        </w:rPr>
      </w:pPr>
    </w:p>
    <w:p w14:paraId="0C2061F6" w14:textId="222CC8ED" w:rsidR="00D22F97" w:rsidRPr="00B1541F" w:rsidRDefault="00D22F97" w:rsidP="00E011CF">
      <w:pPr>
        <w:spacing w:before="120" w:after="120"/>
        <w:rPr>
          <w:rFonts w:ascii="Fira Sans SemiBold" w:eastAsia="Times New Roman" w:hAnsi="Fira Sans SemiBold" w:cs="Times New Roman"/>
          <w:b/>
          <w:bCs/>
          <w:color w:val="001D77"/>
          <w:spacing w:val="-2"/>
          <w:sz w:val="19"/>
          <w:szCs w:val="19"/>
          <w:lang w:val="en-GB" w:eastAsia="pl-PL"/>
        </w:rPr>
      </w:pPr>
    </w:p>
    <w:p w14:paraId="2394C946" w14:textId="3D7A9EA1" w:rsidR="00750305" w:rsidRPr="00B1541F" w:rsidRDefault="00750305" w:rsidP="00E011CF">
      <w:pPr>
        <w:spacing w:before="120" w:after="120"/>
        <w:rPr>
          <w:rFonts w:ascii="Fira Sans SemiBold" w:eastAsia="Times New Roman" w:hAnsi="Fira Sans SemiBold" w:cs="Times New Roman"/>
          <w:b/>
          <w:bCs/>
          <w:color w:val="001D77"/>
          <w:spacing w:val="-2"/>
          <w:sz w:val="19"/>
          <w:szCs w:val="19"/>
          <w:lang w:val="en-GB" w:eastAsia="pl-PL"/>
        </w:rPr>
      </w:pPr>
    </w:p>
    <w:p w14:paraId="1DFA3994" w14:textId="6405755C" w:rsidR="00D22F97" w:rsidRPr="00B1541F" w:rsidRDefault="00D22F97" w:rsidP="00E011CF">
      <w:pPr>
        <w:spacing w:before="120" w:after="120"/>
        <w:rPr>
          <w:rFonts w:ascii="Fira Sans SemiBold" w:eastAsia="Times New Roman" w:hAnsi="Fira Sans SemiBold" w:cs="Times New Roman"/>
          <w:b/>
          <w:bCs/>
          <w:color w:val="001D77"/>
          <w:spacing w:val="-2"/>
          <w:sz w:val="19"/>
          <w:szCs w:val="19"/>
          <w:lang w:val="en-GB" w:eastAsia="pl-PL"/>
        </w:rPr>
      </w:pPr>
    </w:p>
    <w:p w14:paraId="237FB09E" w14:textId="66EF799C" w:rsidR="00942C29" w:rsidRPr="00B1541F" w:rsidRDefault="00D44BEA" w:rsidP="00D44BEA">
      <w:pPr>
        <w:spacing w:line="259" w:lineRule="auto"/>
        <w:rPr>
          <w:rFonts w:ascii="Fira Sans SemiBold" w:eastAsia="Times New Roman" w:hAnsi="Fira Sans SemiBold" w:cs="Times New Roman"/>
          <w:b/>
          <w:bCs/>
          <w:color w:val="001D77"/>
          <w:spacing w:val="-2"/>
          <w:sz w:val="19"/>
          <w:szCs w:val="19"/>
          <w:lang w:val="en-GB" w:eastAsia="pl-PL"/>
        </w:rPr>
      </w:pPr>
      <w:r w:rsidRPr="00B1541F">
        <w:rPr>
          <w:rFonts w:ascii="Fira Sans SemiBold" w:eastAsia="Times New Roman" w:hAnsi="Fira Sans SemiBold" w:cs="Times New Roman"/>
          <w:b/>
          <w:bCs/>
          <w:color w:val="001D77"/>
          <w:spacing w:val="-2"/>
          <w:sz w:val="19"/>
          <w:szCs w:val="19"/>
          <w:lang w:val="en-GB" w:eastAsia="pl-PL"/>
        </w:rPr>
        <w:br w:type="page"/>
      </w:r>
    </w:p>
    <w:p w14:paraId="74A76CAB" w14:textId="084ADAD6" w:rsidR="00E011CF" w:rsidRPr="00B1541F" w:rsidRDefault="0034614D" w:rsidP="007F2342">
      <w:pPr>
        <w:pStyle w:val="Nagwek1"/>
        <w:rPr>
          <w:spacing w:val="-4"/>
          <w:lang w:val="en-GB"/>
        </w:rPr>
      </w:pPr>
      <w:bookmarkStart w:id="1" w:name="_Hlk95286145"/>
      <w:bookmarkStart w:id="2" w:name="_Hlk95286730"/>
      <w:r>
        <w:rPr>
          <w:b/>
          <w:noProof/>
        </w:rPr>
        <w:lastRenderedPageBreak/>
        <mc:AlternateContent>
          <mc:Choice Requires="wpg">
            <w:drawing>
              <wp:anchor distT="0" distB="0" distL="114300" distR="114300" simplePos="0" relativeHeight="255011840" behindDoc="0" locked="0" layoutInCell="1" allowOverlap="1" wp14:anchorId="0F9BFCB8" wp14:editId="4E7F68E1">
                <wp:simplePos x="0" y="0"/>
                <wp:positionH relativeFrom="page">
                  <wp:posOffset>5676592</wp:posOffset>
                </wp:positionH>
                <wp:positionV relativeFrom="paragraph">
                  <wp:posOffset>-99959</wp:posOffset>
                </wp:positionV>
                <wp:extent cx="1907540" cy="692590"/>
                <wp:effectExtent l="0" t="0" r="0" b="12700"/>
                <wp:wrapNone/>
                <wp:docPr id="268" name="Grupa 268"/>
                <wp:cNvGraphicFramePr/>
                <a:graphic xmlns:a="http://schemas.openxmlformats.org/drawingml/2006/main">
                  <a:graphicData uri="http://schemas.microsoft.com/office/word/2010/wordprocessingGroup">
                    <wpg:wgp>
                      <wpg:cNvGrpSpPr/>
                      <wpg:grpSpPr>
                        <a:xfrm>
                          <a:off x="0" y="0"/>
                          <a:ext cx="1907540" cy="692590"/>
                          <a:chOff x="9053" y="452674"/>
                          <a:chExt cx="1907540" cy="692590"/>
                        </a:xfrm>
                      </wpg:grpSpPr>
                      <wps:wsp>
                        <wps:cNvPr id="269" name="Pole tekstowe 269"/>
                        <wps:cNvSpPr txBox="1">
                          <a:spLocks noChangeArrowheads="1"/>
                        </wps:cNvSpPr>
                        <wps:spPr bwMode="auto">
                          <a:xfrm>
                            <a:off x="9053" y="452674"/>
                            <a:ext cx="1907540" cy="692590"/>
                          </a:xfrm>
                          <a:prstGeom prst="rect">
                            <a:avLst/>
                          </a:prstGeom>
                          <a:noFill/>
                          <a:ln w="9525">
                            <a:noFill/>
                            <a:miter lim="800000"/>
                            <a:headEnd/>
                            <a:tailEnd/>
                          </a:ln>
                        </wps:spPr>
                        <wps:txbx>
                          <w:txbxContent>
                            <w:p w14:paraId="7AE7619E"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2"/>
                                  <w:szCs w:val="12"/>
                                  <w:lang w:val="en-GB" w:eastAsia="pl-PL"/>
                                </w:rPr>
                                <w:t>seasonally</w:t>
                              </w:r>
                              <w:r w:rsidRPr="0034614D">
                                <w:rPr>
                                  <w:rFonts w:ascii="Fira Sans" w:eastAsia="Times New Roman" w:hAnsi="Fira Sans" w:cs="Times New Roman"/>
                                  <w:bCs/>
                                  <w:sz w:val="12"/>
                                  <w:szCs w:val="12"/>
                                  <w:lang w:val="en-GB" w:eastAsia="pl-PL"/>
                                </w:rPr>
                                <w:t xml:space="preserve"> adjusted indicator (SA)</w:t>
                              </w:r>
                            </w:p>
                            <w:p w14:paraId="1998F5FE"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1C21D409"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58D0310A"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wps:txbx>
                        <wps:bodyPr rot="0" vert="horz" wrap="square" lIns="91440" tIns="0" rIns="91440" bIns="0" anchor="t" anchorCtr="0">
                          <a:noAutofit/>
                        </wps:bodyPr>
                      </wps:wsp>
                      <wps:wsp>
                        <wps:cNvPr id="270" name="Łącznik prosty 270"/>
                        <wps:cNvCnPr/>
                        <wps:spPr>
                          <a:xfrm>
                            <a:off x="83651" y="562486"/>
                            <a:ext cx="252000" cy="0"/>
                          </a:xfrm>
                          <a:prstGeom prst="line">
                            <a:avLst/>
                          </a:prstGeom>
                          <a:ln w="19050">
                            <a:solidFill>
                              <a:srgbClr val="008542">
                                <a:alpha val="80000"/>
                              </a:srgbClr>
                            </a:solidFill>
                          </a:ln>
                        </wps:spPr>
                        <wps:style>
                          <a:lnRef idx="1">
                            <a:schemeClr val="accent1"/>
                          </a:lnRef>
                          <a:fillRef idx="0">
                            <a:schemeClr val="accent1"/>
                          </a:fillRef>
                          <a:effectRef idx="0">
                            <a:schemeClr val="accent1"/>
                          </a:effectRef>
                          <a:fontRef idx="minor">
                            <a:schemeClr val="tx1"/>
                          </a:fontRef>
                        </wps:style>
                        <wps:bodyPr/>
                      </wps:wsp>
                      <wps:wsp>
                        <wps:cNvPr id="271" name="Łącznik prosty 271"/>
                        <wps:cNvCnPr/>
                        <wps:spPr>
                          <a:xfrm>
                            <a:off x="83651" y="721135"/>
                            <a:ext cx="252000" cy="0"/>
                          </a:xfrm>
                          <a:prstGeom prst="line">
                            <a:avLst/>
                          </a:prstGeom>
                          <a:ln w="19050">
                            <a:solidFill>
                              <a:srgbClr val="001D77"/>
                            </a:solidFill>
                          </a:ln>
                        </wps:spPr>
                        <wps:style>
                          <a:lnRef idx="1">
                            <a:schemeClr val="accent1"/>
                          </a:lnRef>
                          <a:fillRef idx="0">
                            <a:schemeClr val="accent1"/>
                          </a:fillRef>
                          <a:effectRef idx="0">
                            <a:schemeClr val="accent1"/>
                          </a:effectRef>
                          <a:fontRef idx="minor">
                            <a:schemeClr val="tx1"/>
                          </a:fontRef>
                        </wps:style>
                        <wps:bodyPr/>
                      </wps:wsp>
                      <wps:wsp>
                        <wps:cNvPr id="272" name="Łącznik prosty 272"/>
                        <wps:cNvCnPr/>
                        <wps:spPr>
                          <a:xfrm>
                            <a:off x="83651" y="868247"/>
                            <a:ext cx="252000" cy="0"/>
                          </a:xfrm>
                          <a:prstGeom prst="line">
                            <a:avLst/>
                          </a:prstGeom>
                          <a:ln w="19050">
                            <a:solidFill>
                              <a:srgbClr val="001D77"/>
                            </a:solidFill>
                            <a:prstDash val="sysDot"/>
                          </a:ln>
                        </wps:spPr>
                        <wps:style>
                          <a:lnRef idx="1">
                            <a:schemeClr val="accent1"/>
                          </a:lnRef>
                          <a:fillRef idx="0">
                            <a:schemeClr val="accent1"/>
                          </a:fillRef>
                          <a:effectRef idx="0">
                            <a:schemeClr val="accent1"/>
                          </a:effectRef>
                          <a:fontRef idx="minor">
                            <a:schemeClr val="tx1"/>
                          </a:fontRef>
                        </wps:style>
                        <wps:bodyPr/>
                      </wps:wsp>
                      <wps:wsp>
                        <wps:cNvPr id="273" name="Łącznik prosty 273"/>
                        <wps:cNvCnPr/>
                        <wps:spPr>
                          <a:xfrm>
                            <a:off x="83651" y="1018243"/>
                            <a:ext cx="252000" cy="0"/>
                          </a:xfrm>
                          <a:prstGeom prst="line">
                            <a:avLst/>
                          </a:prstGeom>
                          <a:ln w="19050">
                            <a:solidFill>
                              <a:srgbClr val="001D77">
                                <a:alpha val="25000"/>
                              </a:srgbClr>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0F9BFCB8" id="Grupa 268" o:spid="_x0000_s1039" style="position:absolute;margin-left:447pt;margin-top:-7.85pt;width:150.2pt;height:54.55pt;z-index:255011840;mso-position-horizontal-relative:page;mso-height-relative:margin" coordorigin="90,4526" coordsize="19075,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">
                <v:shape id="Pole tekstowe 269" o:spid="_x0000_s1040" type="#_x0000_t202" style="position:absolute;left:90;top:4526;width:19075;height:6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" filled="f" stroked="f">
                  <v:textbox inset=",0,,0">
                    <w:txbxContent>
                      <w:p w14:paraId="7AE7619E"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2"/>
                            <w:szCs w:val="12"/>
                            <w:lang w:val="en-GB" w:eastAsia="pl-PL"/>
                          </w:rPr>
                          <w:t>seasonally</w:t>
                        </w:r>
                        <w:r w:rsidRPr="0034614D">
                          <w:rPr>
                            <w:rFonts w:ascii="Fira Sans" w:eastAsia="Times New Roman" w:hAnsi="Fira Sans" w:cs="Times New Roman"/>
                            <w:bCs/>
                            <w:sz w:val="12"/>
                            <w:szCs w:val="12"/>
                            <w:lang w:val="en-GB" w:eastAsia="pl-PL"/>
                          </w:rPr>
                          <w:t xml:space="preserve"> adjusted indicator (SA)</w:t>
                        </w:r>
                      </w:p>
                      <w:p w14:paraId="1998F5FE"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1C21D409"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58D0310A"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v:textbox>
                </v:shape>
                <v:line id="Łącznik prosty 270" o:spid="_x0000_s1041" style="position:absolute;visibility:visible;mso-wrap-style:square" from="836,5624" to="3356,5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" strokecolor="#008542" strokeweight="1.5pt">
                  <v:stroke opacity="52428f" joinstyle="miter"/>
                </v:line>
                <v:line id="Łącznik prosty 271" o:spid="_x0000_s1042" style="position:absolute;visibility:visible;mso-wrap-style:square" from="836,7211" to="3356,7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" strokecolor="#001d77" strokeweight="1.5pt">
                  <v:stroke joinstyle="miter"/>
                </v:line>
                <v:line id="Łącznik prosty 272" o:spid="_x0000_s1043" style="position:absolute;visibility:visible;mso-wrap-style:square" from="836,8682" to="3356,8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" strokecolor="#001d77" strokeweight="1.5pt">
                  <v:stroke dashstyle="1 1" joinstyle="miter"/>
                </v:line>
                <v:line id="Łącznik prosty 273" o:spid="_x0000_s1044" style="position:absolute;visibility:visible;mso-wrap-style:square" from="836,10182" to="3356,10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" strokecolor="#001d77" strokeweight="1.5pt">
                  <v:stroke dashstyle="1 1" opacity="16448f" joinstyle="miter"/>
                </v:line>
                <w10:wrap anchorx="page"/>
              </v:group>
            </w:pict>
          </mc:Fallback>
        </mc:AlternateContent>
      </w:r>
      <w:r w:rsidR="001252D3" w:rsidRPr="00B1541F">
        <w:rPr>
          <w:rFonts w:ascii="Fira Sans" w:hAnsi="Fira Sans"/>
          <w:b/>
          <w:bCs w:val="0"/>
          <w:noProof/>
          <w:spacing w:val="-2"/>
          <w:szCs w:val="19"/>
        </w:rPr>
        <w:drawing>
          <wp:anchor distT="0" distB="0" distL="114300" distR="114300" simplePos="0" relativeHeight="252228608" behindDoc="1" locked="0" layoutInCell="1" allowOverlap="1" wp14:anchorId="1DCA6710" wp14:editId="08E76BDD">
            <wp:simplePos x="0" y="0"/>
            <wp:positionH relativeFrom="margin">
              <wp:posOffset>-75565</wp:posOffset>
            </wp:positionH>
            <wp:positionV relativeFrom="paragraph">
              <wp:posOffset>304</wp:posOffset>
            </wp:positionV>
            <wp:extent cx="611505" cy="611505"/>
            <wp:effectExtent l="0" t="0" r="0" b="0"/>
            <wp:wrapTight wrapText="bothSides">
              <wp:wrapPolygon edited="0">
                <wp:start x="0" y="0"/>
                <wp:lineTo x="0" y="20860"/>
                <wp:lineTo x="20860" y="20860"/>
                <wp:lineTo x="20860" y="0"/>
                <wp:lineTo x="0" y="0"/>
              </wp:wrapPolygon>
            </wp:wrapTight>
            <wp:docPr id="11" name="Obraz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kona 5 b.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page">
              <wp14:pctWidth>0</wp14:pctWidth>
            </wp14:sizeRelH>
            <wp14:sizeRelV relativeFrom="page">
              <wp14:pctHeight>0</wp14:pctHeight>
            </wp14:sizeRelV>
          </wp:anchor>
        </w:drawing>
      </w:r>
      <w:r w:rsidR="00B17BDC" w:rsidRPr="00B1541F">
        <w:rPr>
          <w:rFonts w:ascii="Fira Sans" w:hAnsi="Fira Sans"/>
          <w:b/>
          <w:spacing w:val="-2"/>
          <w:szCs w:val="19"/>
          <w:lang w:val="en-GB"/>
        </w:rPr>
        <w:t>Transportation and storage</w:t>
      </w:r>
      <w:bookmarkEnd w:id="1"/>
      <w:r w:rsidR="00B17BDC" w:rsidRPr="00B1541F">
        <w:rPr>
          <w:rFonts w:ascii="Fira Sans" w:hAnsi="Fira Sans"/>
          <w:b/>
          <w:spacing w:val="-2"/>
          <w:szCs w:val="19"/>
          <w:lang w:val="en-GB"/>
        </w:rPr>
        <w:t xml:space="preserve"> </w:t>
      </w:r>
      <w:bookmarkEnd w:id="2"/>
      <w:r w:rsidR="00B17BDC" w:rsidRPr="00B1541F">
        <w:rPr>
          <w:rFonts w:ascii="Fira Sans" w:hAnsi="Fira Sans"/>
          <w:b/>
          <w:spacing w:val="-2"/>
          <w:szCs w:val="19"/>
          <w:lang w:val="en-GB"/>
        </w:rPr>
        <w:t>(graph 5)</w:t>
      </w:r>
      <w:r w:rsidR="00617CFB" w:rsidRPr="00617CFB">
        <w:rPr>
          <w:spacing w:val="-4"/>
          <w:lang w:val="en-US"/>
        </w:rPr>
        <w:t xml:space="preserve"> </w:t>
      </w:r>
    </w:p>
    <w:p w14:paraId="5600E311" w14:textId="26763CF6" w:rsidR="00E011CF" w:rsidRPr="00B1541F" w:rsidRDefault="0008708E" w:rsidP="00504DA2">
      <w:pPr>
        <w:spacing w:before="120" w:after="120"/>
        <w:rPr>
          <w:rFonts w:ascii="Fira Sans" w:hAnsi="Fira Sans"/>
          <w:strike/>
          <w:sz w:val="19"/>
          <w:szCs w:val="19"/>
          <w:lang w:val="en-GB"/>
        </w:rPr>
      </w:pPr>
      <w:r>
        <w:rPr>
          <w:noProof/>
        </w:rPr>
        <mc:AlternateContent>
          <mc:Choice Requires="wpg">
            <w:drawing>
              <wp:anchor distT="0" distB="0" distL="114300" distR="114300" simplePos="0" relativeHeight="255076352" behindDoc="0" locked="0" layoutInCell="1" allowOverlap="1" wp14:anchorId="4FC7FB83" wp14:editId="537A62C1">
                <wp:simplePos x="0" y="0"/>
                <wp:positionH relativeFrom="column">
                  <wp:posOffset>3810</wp:posOffset>
                </wp:positionH>
                <wp:positionV relativeFrom="paragraph">
                  <wp:posOffset>501346</wp:posOffset>
                </wp:positionV>
                <wp:extent cx="7009130" cy="1619885"/>
                <wp:effectExtent l="0" t="0" r="1270" b="0"/>
                <wp:wrapSquare wrapText="bothSides"/>
                <wp:docPr id="240" name="GRAPH 5" descr="Line graph. Data for graph 5 are in XLSX file entitled: Business tendency - October 2026. Data for graphs in XLSX format">
                  <a:extLst xmlns:a="http://schemas.openxmlformats.org/drawingml/2006/main"/>
                </wp:docPr>
                <wp:cNvGraphicFramePr/>
                <a:graphic xmlns:a="http://schemas.openxmlformats.org/drawingml/2006/main">
                  <a:graphicData uri="http://schemas.microsoft.com/office/word/2010/wordprocessingGroup">
                    <wpg:wgp>
                      <wpg:cNvGrpSpPr/>
                      <wpg:grpSpPr>
                        <a:xfrm>
                          <a:off x="0" y="0"/>
                          <a:ext cx="7009130" cy="1619885"/>
                          <a:chOff x="0" y="0"/>
                          <a:chExt cx="6998266" cy="1595430"/>
                        </a:xfrm>
                      </wpg:grpSpPr>
                      <wpg:grpSp>
                        <wpg:cNvPr id="241" name="Zoom">
                          <a:extLst/>
                        </wpg:cNvPr>
                        <wpg:cNvGrpSpPr/>
                        <wpg:grpSpPr>
                          <a:xfrm>
                            <a:off x="4493905" y="0"/>
                            <a:ext cx="2244052" cy="1197525"/>
                            <a:chOff x="4493905" y="0"/>
                            <a:chExt cx="2249216" cy="1177681"/>
                          </a:xfrm>
                        </wpg:grpSpPr>
                        <wps:wsp>
                          <wps:cNvPr id="242" name="Zoom Duży">
                            <a:extLst/>
                          </wps:cNvPr>
                          <wps:cNvSpPr/>
                          <wps:spPr>
                            <a:xfrm>
                              <a:off x="5570677" y="0"/>
                              <a:ext cx="1172444" cy="11776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43" name="Zoom Mały">
                            <a:extLst/>
                          </wps:cNvPr>
                          <wps:cNvSpPr/>
                          <wps:spPr>
                            <a:xfrm>
                              <a:off x="4493905" y="332092"/>
                              <a:ext cx="637625" cy="6174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44" name="Zoom Łącznik">
                            <a:extLst/>
                          </wps:cNvPr>
                          <wps:cNvCnPr>
                            <a:stCxn id="4294967295" idx="3"/>
                            <a:endCxn id="4294967295" idx="4"/>
                          </wps:cNvCnPr>
                          <wps:spPr>
                            <a:xfrm flipH="1" flipV="1">
                              <a:off x="4812717" y="949573"/>
                              <a:ext cx="929660" cy="55640"/>
                            </a:xfrm>
                            <a:prstGeom prst="line">
                              <a:avLst/>
                            </a:prstGeom>
                            <a:noFill/>
                            <a:ln w="12700" cap="flat" cmpd="sng" algn="ctr">
                              <a:solidFill>
                                <a:srgbClr val="BFBFBF">
                                  <a:alpha val="50196"/>
                                </a:srgbClr>
                              </a:solidFill>
                              <a:prstDash val="solid"/>
                              <a:miter lim="800000"/>
                            </a:ln>
                            <a:effectLst/>
                          </wps:spPr>
                          <wps:bodyPr/>
                        </wps:wsp>
                        <wps:wsp>
                          <wps:cNvPr id="245" name="Zoom Łącznik">
                            <a:extLst/>
                          </wps:cNvPr>
                          <wps:cNvCnPr>
                            <a:stCxn id="4294967295" idx="1"/>
                            <a:endCxn id="4294967295" idx="0"/>
                          </wps:cNvCnPr>
                          <wps:spPr>
                            <a:xfrm flipH="1">
                              <a:off x="4812717" y="172468"/>
                              <a:ext cx="929660" cy="159625"/>
                            </a:xfrm>
                            <a:prstGeom prst="straightConnector1">
                              <a:avLst/>
                            </a:prstGeom>
                            <a:noFill/>
                            <a:ln w="12700" cap="flat" cmpd="sng" algn="ctr">
                              <a:solidFill>
                                <a:srgbClr val="BFBFBF">
                                  <a:alpha val="50196"/>
                                </a:srgbClr>
                              </a:solidFill>
                              <a:prstDash val="solid"/>
                              <a:miter lim="800000"/>
                            </a:ln>
                            <a:effectLst/>
                          </wps:spPr>
                          <wps:bodyPr/>
                        </wps:wsp>
                      </wpg:grpSp>
                      <wpg:graphicFrame>
                        <wpg:cNvPr id="246" name="GRAPH 5B" descr="Line graph. Data for graph 5 are in XLSX file entitled: Business tendency - October 2026. Data for graphs in XLSX forma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31"/>
                          </a:graphicData>
                        </a:graphic>
                      </wpg:graphicFrame>
                      <wpg:graphicFrame>
                        <wpg:cNvPr id="247" name="GRAPH 5A" descr="Line graph. Data for graph 5 are in XLSX file entitled: Business tendency - October 2026. Data for graphs in XLSX forma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32"/>
                          </a:graphicData>
                        </a:graphic>
                      </wpg:graphicFrame>
                    </wpg:wgp>
                  </a:graphicData>
                </a:graphic>
              </wp:anchor>
            </w:drawing>
          </mc:Choice>
          <mc:Fallback>
            <w:pict>
              <v:group w14:anchorId="7C39E96B" id="GRAPH 5" o:spid="_x0000_s1026" alt="Line graph. Data for graph 5 are in XLSX file entitled: Business tendency - October 2026. Data for graphs in XLSX format" style="position:absolute;margin-left:.3pt;margin-top:39.5pt;width:551.9pt;height:127.55pt;z-index:255076352" coordsize="69982,15954"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">
                <v:group id="Zoom" o:spid="_x0000_s1027" style="position:absolute;left:44939;width:22440;height:11975" coordorigin="44939" coordsize="22492,1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oval id="Zoom Duży" o:spid="_x0000_s1028" style="position:absolute;left:55706;width:11725;height:1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" fillcolor="#d9d9d9" strokecolor="#bfbfbf" strokeweight="1pt">
                    <v:fill opacity="32896f"/>
                    <v:stroke opacity="32896f" joinstyle="miter"/>
                  </v:oval>
                  <v:oval id="Zoom Mały" o:spid="_x0000_s1029" style="position:absolute;left:44939;top:3320;width:6376;height:6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" fillcolor="#d9d9d9" strokecolor="#bfbfbf" strokeweight="1pt">
                    <v:fill opacity="32896f"/>
                    <v:stroke opacity="32896f" joinstyle="miter"/>
                  </v:oval>
                  <v:line id="Zoom Łącznik" o:spid="_x0000_s1030" style="position:absolute;flip:x y;visibility:visible;mso-wrap-style:square" from="48127,9495" to="57423,10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" strokecolor="#bfbfbf" strokeweight="1pt">
                    <v:stroke opacity="32896f" joinstyle="miter"/>
                  </v:line>
                  <v:shape id="Zoom Łącznik" o:spid="_x0000_s1031" type="#_x0000_t32" style="position:absolute;left:48127;top:1724;width:9296;height:15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" strokecolor="#bfbfbf" strokeweight="1pt">
                    <v:stroke opacity="32896f" joinstyle="miter"/>
                  </v:shape>
                </v:group>
                <v:shape id="GRAPH 5B" o:spid="_x0000_s1032" type="#_x0000_t75" alt="Line graph. Data for graph 5 are in XLSX file entitled: Business tendency - October 2026. Data for graphs in XLSX format" style="position:absolute;left:55996;top:1020;width:13999;height:148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">
                  <v:imagedata r:id="rId33" o:title=""/>
                  <o:lock v:ext="edit" aspectratio="f"/>
                </v:shape>
                <v:shape id="GRAPH 5A" o:spid="_x0000_s1033" type="#_x0000_t75" alt="Line graph. Data for graph 5 are in XLSX file entitled: Business tendency - October 2026. Data for graphs in XLSX format" style="position:absolute;left:730;top:1140;width:50153;height:135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">
                  <v:imagedata r:id="rId34" o:title=""/>
                  <o:lock v:ext="edit" aspectratio="f"/>
                </v:shape>
                <w10:wrap type="square"/>
              </v:group>
            </w:pict>
          </mc:Fallback>
        </mc:AlternateContent>
      </w:r>
      <w:r w:rsidR="00504DA2" w:rsidRPr="00B1541F">
        <w:rPr>
          <w:rFonts w:ascii="Fira Sans" w:hAnsi="Fira Sans"/>
          <w:sz w:val="19"/>
          <w:szCs w:val="19"/>
          <w:lang w:val="en-GB"/>
        </w:rPr>
        <w:t>G</w:t>
      </w:r>
      <w:r w:rsidR="0094569E" w:rsidRPr="00B1541F">
        <w:rPr>
          <w:rFonts w:ascii="Fira Sans" w:hAnsi="Fira Sans"/>
          <w:sz w:val="19"/>
          <w:szCs w:val="19"/>
          <w:lang w:val="en-GB"/>
        </w:rPr>
        <w:t xml:space="preserve">eneral </w:t>
      </w:r>
      <w:r w:rsidR="00DE586D" w:rsidRPr="00B1541F">
        <w:rPr>
          <w:rFonts w:ascii="Fira Sans" w:hAnsi="Fira Sans"/>
          <w:sz w:val="19"/>
          <w:szCs w:val="19"/>
          <w:lang w:val="en-GB"/>
        </w:rPr>
        <w:t>business climate indicator</w:t>
      </w:r>
      <w:r w:rsidR="0094569E" w:rsidRPr="00B1541F">
        <w:rPr>
          <w:rFonts w:ascii="Fira Sans" w:hAnsi="Fira Sans"/>
          <w:sz w:val="19"/>
          <w:szCs w:val="19"/>
          <w:lang w:val="en-GB"/>
        </w:rPr>
        <w:t xml:space="preserve"> </w:t>
      </w:r>
      <w:r w:rsidR="00504DA2" w:rsidRPr="00B1541F">
        <w:rPr>
          <w:rFonts w:ascii="Fira Sans" w:hAnsi="Fira Sans"/>
          <w:sz w:val="19"/>
          <w:szCs w:val="19"/>
          <w:lang w:val="en-GB"/>
        </w:rPr>
        <w:t xml:space="preserve">in the current month </w:t>
      </w:r>
      <w:r w:rsidR="0094569E" w:rsidRPr="00B1541F">
        <w:rPr>
          <w:rFonts w:ascii="Fira Sans" w:hAnsi="Fira Sans"/>
          <w:sz w:val="19"/>
          <w:szCs w:val="19"/>
          <w:lang w:val="en-GB"/>
        </w:rPr>
        <w:t xml:space="preserve">takes the value </w:t>
      </w:r>
      <w:r w:rsidR="004E6AD7">
        <w:rPr>
          <w:rFonts w:ascii="Fira Sans" w:hAnsi="Fira Sans"/>
          <w:sz w:val="19"/>
          <w:szCs w:val="19"/>
          <w:lang w:val="en-GB"/>
        </w:rPr>
        <w:t>plus</w:t>
      </w:r>
      <w:r w:rsidR="0094569E" w:rsidRPr="00B1541F">
        <w:rPr>
          <w:rFonts w:ascii="Fira Sans" w:hAnsi="Fira Sans"/>
          <w:sz w:val="19"/>
          <w:szCs w:val="19"/>
          <w:lang w:val="en-GB"/>
        </w:rPr>
        <w:t xml:space="preserve"> </w:t>
      </w:r>
      <w:r w:rsidR="00E01379">
        <w:rPr>
          <w:rFonts w:ascii="Fira Sans" w:hAnsi="Fira Sans"/>
          <w:sz w:val="19"/>
          <w:szCs w:val="19"/>
          <w:lang w:val="en-GB"/>
        </w:rPr>
        <w:t>0.7</w:t>
      </w:r>
      <w:r w:rsidR="0081659C" w:rsidRPr="00B1541F">
        <w:rPr>
          <w:rFonts w:ascii="Fira Sans" w:hAnsi="Fira Sans"/>
          <w:sz w:val="19"/>
          <w:szCs w:val="19"/>
          <w:lang w:val="en-GB"/>
        </w:rPr>
        <w:t xml:space="preserve"> </w:t>
      </w:r>
      <w:r w:rsidR="0094569E" w:rsidRPr="00B1541F">
        <w:rPr>
          <w:rFonts w:ascii="Fira Sans" w:hAnsi="Fira Sans"/>
          <w:sz w:val="19"/>
          <w:szCs w:val="19"/>
          <w:lang w:val="en-GB"/>
        </w:rPr>
        <w:t>(</w:t>
      </w:r>
      <w:r w:rsidR="00274546">
        <w:rPr>
          <w:rFonts w:ascii="Fira Sans" w:hAnsi="Fira Sans"/>
          <w:sz w:val="19"/>
          <w:szCs w:val="19"/>
          <w:lang w:val="en-GB"/>
        </w:rPr>
        <w:t>plus</w:t>
      </w:r>
      <w:r w:rsidR="00A616CB" w:rsidRPr="00B1541F">
        <w:rPr>
          <w:rFonts w:ascii="Fira Sans" w:hAnsi="Fira Sans"/>
          <w:sz w:val="19"/>
          <w:szCs w:val="19"/>
          <w:lang w:val="en-GB"/>
        </w:rPr>
        <w:t xml:space="preserve"> </w:t>
      </w:r>
      <w:r w:rsidR="00274546">
        <w:rPr>
          <w:rFonts w:ascii="Fira Sans" w:hAnsi="Fira Sans"/>
          <w:sz w:val="19"/>
          <w:szCs w:val="19"/>
          <w:lang w:val="en-GB"/>
        </w:rPr>
        <w:t>1.</w:t>
      </w:r>
      <w:r w:rsidR="00E01379">
        <w:rPr>
          <w:rFonts w:ascii="Fira Sans" w:hAnsi="Fira Sans"/>
          <w:sz w:val="19"/>
          <w:szCs w:val="19"/>
          <w:lang w:val="en-GB"/>
        </w:rPr>
        <w:t>6</w:t>
      </w:r>
      <w:r w:rsidR="00D150D3" w:rsidRPr="00B1541F">
        <w:rPr>
          <w:rFonts w:ascii="Fira Sans" w:hAnsi="Fira Sans"/>
          <w:sz w:val="19"/>
          <w:szCs w:val="19"/>
          <w:lang w:val="en-GB"/>
        </w:rPr>
        <w:t xml:space="preserve"> in </w:t>
      </w:r>
      <w:r w:rsidR="007F2BC8">
        <w:rPr>
          <w:rFonts w:ascii="Fira Sans" w:hAnsi="Fira Sans"/>
          <w:sz w:val="19"/>
          <w:szCs w:val="19"/>
          <w:lang w:val="en-GB"/>
        </w:rPr>
        <w:t>September</w:t>
      </w:r>
      <w:r w:rsidR="0094569E" w:rsidRPr="00B1541F">
        <w:rPr>
          <w:rFonts w:ascii="Fira Sans" w:hAnsi="Fira Sans"/>
          <w:sz w:val="19"/>
          <w:szCs w:val="19"/>
          <w:lang w:val="en-GB"/>
        </w:rPr>
        <w:t>)</w:t>
      </w:r>
      <w:r w:rsidR="0094569E" w:rsidRPr="00B1541F">
        <w:rPr>
          <w:rFonts w:ascii="Fira Sans" w:hAnsi="Fira Sans"/>
          <w:spacing w:val="-4"/>
          <w:sz w:val="19"/>
          <w:szCs w:val="19"/>
          <w:lang w:val="en-GB" w:eastAsia="pl-PL"/>
        </w:rPr>
        <w:t>.</w:t>
      </w:r>
      <w:r w:rsidR="00C21FB9" w:rsidRPr="00B1541F">
        <w:rPr>
          <w:rFonts w:ascii="Fira Sans" w:hAnsi="Fira Sans"/>
          <w:strike/>
          <w:sz w:val="19"/>
          <w:szCs w:val="19"/>
          <w:lang w:val="en-GB"/>
        </w:rPr>
        <w:t xml:space="preserve"> </w:t>
      </w:r>
    </w:p>
    <w:p w14:paraId="7B13E242" w14:textId="34EEB0F9" w:rsidR="00147F68" w:rsidRPr="00B1541F" w:rsidRDefault="00147F68" w:rsidP="00E011CF">
      <w:pPr>
        <w:spacing w:before="120" w:after="120"/>
        <w:rPr>
          <w:rFonts w:ascii="Fira Sans SemiBold" w:eastAsia="Times New Roman" w:hAnsi="Fira Sans SemiBold" w:cs="Times New Roman"/>
          <w:bCs/>
          <w:color w:val="001D77"/>
          <w:spacing w:val="-2"/>
          <w:sz w:val="19"/>
          <w:szCs w:val="19"/>
          <w:lang w:val="en-GB" w:eastAsia="pl-PL"/>
        </w:rPr>
      </w:pPr>
    </w:p>
    <w:p w14:paraId="44DBEB12" w14:textId="1E41F8DD" w:rsidR="00E011CF" w:rsidRPr="00B1541F" w:rsidRDefault="00906029" w:rsidP="007F2342">
      <w:pPr>
        <w:pStyle w:val="Nagwek1"/>
        <w:rPr>
          <w:spacing w:val="-4"/>
          <w:lang w:val="en-GB"/>
        </w:rPr>
      </w:pPr>
      <w:bookmarkStart w:id="3" w:name="_Hlk95286180"/>
      <w:r w:rsidRPr="00B1541F">
        <w:rPr>
          <w:rFonts w:ascii="Fira Sans" w:hAnsi="Fira Sans"/>
          <w:b/>
          <w:bCs w:val="0"/>
          <w:noProof/>
          <w:spacing w:val="-2"/>
          <w:szCs w:val="19"/>
        </w:rPr>
        <w:drawing>
          <wp:anchor distT="0" distB="0" distL="114300" distR="114300" simplePos="0" relativeHeight="252239872" behindDoc="1" locked="0" layoutInCell="1" allowOverlap="1" wp14:anchorId="5496230E" wp14:editId="75251365">
            <wp:simplePos x="0" y="0"/>
            <wp:positionH relativeFrom="margin">
              <wp:posOffset>-156845</wp:posOffset>
            </wp:positionH>
            <wp:positionV relativeFrom="paragraph">
              <wp:posOffset>-2236</wp:posOffset>
            </wp:positionV>
            <wp:extent cx="611505" cy="611505"/>
            <wp:effectExtent l="0" t="0" r="0" b="0"/>
            <wp:wrapTight wrapText="bothSides">
              <wp:wrapPolygon edited="0">
                <wp:start x="0" y="0"/>
                <wp:lineTo x="0" y="20860"/>
                <wp:lineTo x="20860" y="20860"/>
                <wp:lineTo x="20860" y="0"/>
                <wp:lineTo x="0" y="0"/>
              </wp:wrapPolygon>
            </wp:wrapTight>
            <wp:docPr id="18" name="Obraz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kona 6 b.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page">
              <wp14:pctWidth>0</wp14:pctWidth>
            </wp14:sizeRelH>
            <wp14:sizeRelV relativeFrom="page">
              <wp14:pctHeight>0</wp14:pctHeight>
            </wp14:sizeRelV>
          </wp:anchor>
        </w:drawing>
      </w:r>
      <w:r w:rsidR="00D92F72" w:rsidRPr="00B1541F">
        <w:rPr>
          <w:rFonts w:ascii="Fira Sans" w:hAnsi="Fira Sans"/>
          <w:b/>
          <w:spacing w:val="-2"/>
          <w:szCs w:val="19"/>
          <w:lang w:val="en-GB"/>
        </w:rPr>
        <w:t xml:space="preserve">Accommodation and </w:t>
      </w:r>
      <w:r w:rsidR="00B93E09" w:rsidRPr="00B1541F">
        <w:rPr>
          <w:rFonts w:ascii="Fira Sans" w:hAnsi="Fira Sans"/>
          <w:b/>
          <w:spacing w:val="-2"/>
          <w:szCs w:val="19"/>
          <w:lang w:val="en-GB"/>
        </w:rPr>
        <w:t>food service activities</w:t>
      </w:r>
      <w:r w:rsidR="00B17BDC" w:rsidRPr="00B1541F">
        <w:rPr>
          <w:rFonts w:ascii="Fira Sans" w:hAnsi="Fira Sans"/>
          <w:b/>
          <w:spacing w:val="-2"/>
          <w:szCs w:val="19"/>
          <w:lang w:val="en-GB"/>
        </w:rPr>
        <w:t xml:space="preserve"> </w:t>
      </w:r>
      <w:bookmarkEnd w:id="3"/>
      <w:r w:rsidR="00B17BDC" w:rsidRPr="00B1541F">
        <w:rPr>
          <w:rFonts w:ascii="Fira Sans" w:hAnsi="Fira Sans"/>
          <w:b/>
          <w:spacing w:val="-2"/>
          <w:szCs w:val="19"/>
          <w:lang w:val="en-GB"/>
        </w:rPr>
        <w:t>(graph 6)</w:t>
      </w:r>
    </w:p>
    <w:p w14:paraId="43D5FD5C" w14:textId="4DC38430" w:rsidR="000C5ECF" w:rsidRPr="00B1541F" w:rsidRDefault="0008708E" w:rsidP="006452B7">
      <w:pPr>
        <w:spacing w:before="120" w:after="120"/>
        <w:ind w:left="851"/>
        <w:rPr>
          <w:rFonts w:ascii="Fira Sans" w:hAnsi="Fira Sans"/>
          <w:strike/>
          <w:spacing w:val="-4"/>
          <w:sz w:val="19"/>
          <w:szCs w:val="19"/>
          <w:lang w:val="en-GB"/>
        </w:rPr>
      </w:pPr>
      <w:r>
        <w:rPr>
          <w:noProof/>
        </w:rPr>
        <mc:AlternateContent>
          <mc:Choice Requires="wpg">
            <w:drawing>
              <wp:anchor distT="0" distB="0" distL="114300" distR="114300" simplePos="0" relativeHeight="255078400" behindDoc="0" locked="0" layoutInCell="1" allowOverlap="1" wp14:anchorId="26E4A40D" wp14:editId="3D18025D">
                <wp:simplePos x="0" y="0"/>
                <wp:positionH relativeFrom="column">
                  <wp:posOffset>3810</wp:posOffset>
                </wp:positionH>
                <wp:positionV relativeFrom="paragraph">
                  <wp:posOffset>481026</wp:posOffset>
                </wp:positionV>
                <wp:extent cx="7009130" cy="1612265"/>
                <wp:effectExtent l="0" t="0" r="1270" b="6985"/>
                <wp:wrapSquare wrapText="bothSides"/>
                <wp:docPr id="248" name="GRAPH 6" descr="Line graph. Data for graph 6 are in XLSX file entitled: Business tendency - October 2026. Data for graphs in XLSX format">
                  <a:extLst xmlns:a="http://schemas.openxmlformats.org/drawingml/2006/main"/>
                </wp:docPr>
                <wp:cNvGraphicFramePr/>
                <a:graphic xmlns:a="http://schemas.openxmlformats.org/drawingml/2006/main">
                  <a:graphicData uri="http://schemas.microsoft.com/office/word/2010/wordprocessingGroup">
                    <wpg:wgp>
                      <wpg:cNvGrpSpPr/>
                      <wpg:grpSpPr>
                        <a:xfrm>
                          <a:off x="0" y="0"/>
                          <a:ext cx="7009130" cy="1612265"/>
                          <a:chOff x="0" y="0"/>
                          <a:chExt cx="6998266" cy="1595430"/>
                        </a:xfrm>
                      </wpg:grpSpPr>
                      <wpg:grpSp>
                        <wpg:cNvPr id="249" name="Zoom">
                          <a:extLst/>
                        </wpg:cNvPr>
                        <wpg:cNvGrpSpPr/>
                        <wpg:grpSpPr>
                          <a:xfrm>
                            <a:off x="4493905" y="0"/>
                            <a:ext cx="2244052" cy="1197525"/>
                            <a:chOff x="4493905" y="0"/>
                            <a:chExt cx="2249216" cy="1177681"/>
                          </a:xfrm>
                        </wpg:grpSpPr>
                        <wps:wsp>
                          <wps:cNvPr id="250" name="Zoom Duży">
                            <a:extLst/>
                          </wps:cNvPr>
                          <wps:cNvSpPr/>
                          <wps:spPr>
                            <a:xfrm>
                              <a:off x="5570677" y="0"/>
                              <a:ext cx="1172444" cy="11776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51" name="Zoom Mały">
                            <a:extLst/>
                          </wps:cNvPr>
                          <wps:cNvSpPr/>
                          <wps:spPr>
                            <a:xfrm>
                              <a:off x="4493905" y="249075"/>
                              <a:ext cx="637625" cy="619979"/>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52" name="Zoom Łącznik">
                            <a:extLst/>
                          </wps:cNvPr>
                          <wps:cNvCnPr>
                            <a:stCxn id="4294967295" idx="3"/>
                            <a:endCxn id="4294967295" idx="4"/>
                          </wps:cNvCnPr>
                          <wps:spPr>
                            <a:xfrm flipH="1" flipV="1">
                              <a:off x="4812717" y="869054"/>
                              <a:ext cx="929660" cy="136160"/>
                            </a:xfrm>
                            <a:prstGeom prst="line">
                              <a:avLst/>
                            </a:prstGeom>
                            <a:noFill/>
                            <a:ln w="12700" cap="flat" cmpd="sng" algn="ctr">
                              <a:solidFill>
                                <a:srgbClr val="BFBFBF">
                                  <a:alpha val="50196"/>
                                </a:srgbClr>
                              </a:solidFill>
                              <a:prstDash val="solid"/>
                              <a:miter lim="800000"/>
                            </a:ln>
                            <a:effectLst/>
                          </wps:spPr>
                          <wps:bodyPr/>
                        </wps:wsp>
                        <wps:wsp>
                          <wps:cNvPr id="253" name="Zoom Łącznik">
                            <a:extLst/>
                          </wps:cNvPr>
                          <wps:cNvCnPr>
                            <a:stCxn id="4294967295" idx="1"/>
                            <a:endCxn id="4294967295" idx="0"/>
                          </wps:cNvCnPr>
                          <wps:spPr>
                            <a:xfrm flipH="1">
                              <a:off x="4812717" y="172467"/>
                              <a:ext cx="929660" cy="76608"/>
                            </a:xfrm>
                            <a:prstGeom prst="straightConnector1">
                              <a:avLst/>
                            </a:prstGeom>
                            <a:noFill/>
                            <a:ln w="12700" cap="flat" cmpd="sng" algn="ctr">
                              <a:solidFill>
                                <a:srgbClr val="BFBFBF">
                                  <a:alpha val="50196"/>
                                </a:srgbClr>
                              </a:solidFill>
                              <a:prstDash val="solid"/>
                              <a:miter lim="800000"/>
                            </a:ln>
                            <a:effectLst/>
                          </wps:spPr>
                          <wps:bodyPr/>
                        </wps:wsp>
                      </wpg:grpSp>
                      <wpg:graphicFrame>
                        <wpg:cNvPr id="254" name="GRAPH 6B" descr="Line graph. Data for graph 6 are in XLSX file entitled: Business tendency - October 2026. Data for graphs in XLSX forma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36"/>
                          </a:graphicData>
                        </a:graphic>
                      </wpg:graphicFrame>
                      <wpg:graphicFrame>
                        <wpg:cNvPr id="255" name="GRAPH 6A" descr="Line graph. Data for graph 6 are in XLSX file entitled: Business tendency - October 2026. Data for graphs in XLSX forma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37"/>
                          </a:graphicData>
                        </a:graphic>
                      </wpg:graphicFrame>
                    </wpg:wgp>
                  </a:graphicData>
                </a:graphic>
              </wp:anchor>
            </w:drawing>
          </mc:Choice>
          <mc:Fallback>
            <w:pict>
              <v:group w14:anchorId="7FB2B96E" id="GRAPH 6" o:spid="_x0000_s1026" alt="Line graph. Data for graph 6 are in XLSX file entitled: Business tendency - October 2026. Data for graphs in XLSX format" style="position:absolute;margin-left:.3pt;margin-top:37.9pt;width:551.9pt;height:126.95pt;z-index:255078400" coordsize="69982,15954"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">
                <v:group id="Zoom" o:spid="_x0000_s1027" style="position:absolute;left:44939;width:22440;height:11975" coordorigin="44939" coordsize="22492,1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t9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">
                  <v:oval id="Zoom Duży" o:spid="_x0000_s1028" style="position:absolute;left:55706;width:11725;height:1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" fillcolor="#d9d9d9" strokecolor="#bfbfbf" strokeweight="1pt">
                    <v:fill opacity="32896f"/>
                    <v:stroke opacity="32896f" joinstyle="miter"/>
                  </v:oval>
                  <v:oval id="Zoom Mały" o:spid="_x0000_s1029" style="position:absolute;left:44939;top:2490;width:6376;height: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" fillcolor="#d9d9d9" strokecolor="#bfbfbf" strokeweight="1pt">
                    <v:fill opacity="32896f"/>
                    <v:stroke opacity="32896f" joinstyle="miter"/>
                  </v:oval>
                  <v:line id="Zoom Łącznik" o:spid="_x0000_s1030" style="position:absolute;flip:x y;visibility:visible;mso-wrap-style:square" from="48127,8690" to="57423,10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" strokecolor="#bfbfbf" strokeweight="1pt">
                    <v:stroke opacity="32896f" joinstyle="miter"/>
                  </v:line>
                  <v:shape id="Zoom Łącznik" o:spid="_x0000_s1031" type="#_x0000_t32" style="position:absolute;left:48127;top:1724;width:9296;height:76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" strokecolor="#bfbfbf" strokeweight="1pt">
                    <v:stroke opacity="32896f" joinstyle="miter"/>
                  </v:shape>
                </v:group>
                <v:shape id="GRAPH 6B" o:spid="_x0000_s1032" type="#_x0000_t75" alt="Line graph. Data for graph 6 are in XLSX file entitled: Business tendency - October 2026. Data for graphs in XLSX format" style="position:absolute;left:55874;top:1025;width:14121;height:147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">
                  <v:imagedata r:id="rId38" o:title=""/>
                  <o:lock v:ext="edit" aspectratio="f"/>
                </v:shape>
                <v:shape id="GRAPH 6A" o:spid="_x0000_s1033" type="#_x0000_t75" alt="Line graph. Data for graph 6 are in XLSX file entitled: Business tendency - October 2026. Data for graphs in XLSX format" style="position:absolute;left:730;top:1146;width:50214;height:135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">
                  <v:imagedata r:id="rId39" o:title=""/>
                  <o:lock v:ext="edit" aspectratio="f"/>
                </v:shape>
                <w10:wrap type="square"/>
              </v:group>
            </w:pict>
          </mc:Fallback>
        </mc:AlternateContent>
      </w:r>
      <w:r w:rsidR="0094569E" w:rsidRPr="00B1541F">
        <w:rPr>
          <w:rFonts w:ascii="Fira Sans" w:hAnsi="Fira Sans"/>
          <w:sz w:val="19"/>
          <w:szCs w:val="19"/>
          <w:lang w:val="en-GB"/>
        </w:rPr>
        <w:t xml:space="preserve">In </w:t>
      </w:r>
      <w:r w:rsidR="007F2BC8">
        <w:rPr>
          <w:rFonts w:ascii="Fira Sans" w:hAnsi="Fira Sans"/>
          <w:sz w:val="19"/>
          <w:szCs w:val="19"/>
          <w:lang w:val="en-GB"/>
        </w:rPr>
        <w:t>October</w:t>
      </w:r>
      <w:r w:rsidR="00504DA2" w:rsidRPr="00B1541F">
        <w:rPr>
          <w:rFonts w:ascii="Fira Sans" w:hAnsi="Fira Sans"/>
          <w:sz w:val="19"/>
          <w:szCs w:val="19"/>
          <w:lang w:val="en-GB"/>
        </w:rPr>
        <w:t>,</w:t>
      </w:r>
      <w:r w:rsidR="0094569E" w:rsidRPr="00B1541F">
        <w:rPr>
          <w:rFonts w:ascii="Fira Sans" w:hAnsi="Fira Sans"/>
          <w:sz w:val="19"/>
          <w:szCs w:val="19"/>
          <w:lang w:val="en-GB"/>
        </w:rPr>
        <w:t xml:space="preserve"> general </w:t>
      </w:r>
      <w:r w:rsidR="00DE586D" w:rsidRPr="00B1541F">
        <w:rPr>
          <w:rFonts w:ascii="Fira Sans" w:hAnsi="Fira Sans"/>
          <w:sz w:val="19"/>
          <w:szCs w:val="19"/>
          <w:lang w:val="en-GB"/>
        </w:rPr>
        <w:t>business climate indicator</w:t>
      </w:r>
      <w:r w:rsidR="0094569E" w:rsidRPr="00B1541F">
        <w:rPr>
          <w:rFonts w:ascii="Fira Sans" w:hAnsi="Fira Sans"/>
          <w:sz w:val="19"/>
          <w:szCs w:val="19"/>
          <w:lang w:val="en-GB"/>
        </w:rPr>
        <w:t xml:space="preserve"> takes the value </w:t>
      </w:r>
      <w:r w:rsidR="00E01379">
        <w:rPr>
          <w:rFonts w:ascii="Fira Sans" w:hAnsi="Fira Sans"/>
          <w:sz w:val="19"/>
          <w:szCs w:val="19"/>
          <w:lang w:val="en-GB"/>
        </w:rPr>
        <w:t>minus</w:t>
      </w:r>
      <w:r w:rsidR="0094569E" w:rsidRPr="00B1541F">
        <w:rPr>
          <w:rFonts w:ascii="Fira Sans" w:hAnsi="Fira Sans"/>
          <w:sz w:val="19"/>
          <w:szCs w:val="19"/>
          <w:lang w:val="en-GB"/>
        </w:rPr>
        <w:t xml:space="preserve"> </w:t>
      </w:r>
      <w:r w:rsidR="00E01379">
        <w:rPr>
          <w:rFonts w:ascii="Fira Sans" w:hAnsi="Fira Sans"/>
          <w:sz w:val="19"/>
          <w:szCs w:val="19"/>
          <w:lang w:val="en-GB"/>
        </w:rPr>
        <w:t>0.2</w:t>
      </w:r>
      <w:r w:rsidR="00DA44B5" w:rsidRPr="00B1541F">
        <w:rPr>
          <w:rFonts w:ascii="Fira Sans" w:hAnsi="Fira Sans"/>
          <w:sz w:val="19"/>
          <w:szCs w:val="19"/>
          <w:lang w:val="en-GB"/>
        </w:rPr>
        <w:t xml:space="preserve"> (</w:t>
      </w:r>
      <w:r w:rsidR="00587627">
        <w:rPr>
          <w:rFonts w:ascii="Fira Sans" w:hAnsi="Fira Sans"/>
          <w:sz w:val="19"/>
          <w:szCs w:val="19"/>
          <w:lang w:val="en-GB"/>
        </w:rPr>
        <w:t>plus</w:t>
      </w:r>
      <w:r w:rsidR="00DA44B5" w:rsidRPr="00B1541F">
        <w:rPr>
          <w:rFonts w:ascii="Fira Sans" w:hAnsi="Fira Sans"/>
          <w:sz w:val="19"/>
          <w:szCs w:val="19"/>
          <w:lang w:val="en-GB"/>
        </w:rPr>
        <w:t xml:space="preserve"> </w:t>
      </w:r>
      <w:r w:rsidR="00E01379">
        <w:rPr>
          <w:rFonts w:ascii="Fira Sans" w:hAnsi="Fira Sans"/>
          <w:sz w:val="19"/>
          <w:szCs w:val="19"/>
          <w:lang w:val="en-GB"/>
        </w:rPr>
        <w:t>3.3</w:t>
      </w:r>
      <w:r w:rsidR="001178B5" w:rsidRPr="00B1541F">
        <w:rPr>
          <w:rFonts w:ascii="Fira Sans" w:hAnsi="Fira Sans"/>
          <w:sz w:val="19"/>
          <w:szCs w:val="19"/>
          <w:lang w:val="en-GB"/>
        </w:rPr>
        <w:t xml:space="preserve"> </w:t>
      </w:r>
      <w:r w:rsidR="00DE586D" w:rsidRPr="00B1541F">
        <w:rPr>
          <w:rFonts w:ascii="Fira Sans" w:hAnsi="Fira Sans"/>
          <w:sz w:val="19"/>
          <w:szCs w:val="19"/>
          <w:lang w:val="en-GB"/>
        </w:rPr>
        <w:t>a </w:t>
      </w:r>
      <w:r w:rsidR="001178B5" w:rsidRPr="00B1541F">
        <w:rPr>
          <w:rFonts w:ascii="Fira Sans" w:hAnsi="Fira Sans"/>
          <w:sz w:val="19"/>
          <w:szCs w:val="19"/>
          <w:lang w:val="en-GB"/>
        </w:rPr>
        <w:t>month ago</w:t>
      </w:r>
      <w:r w:rsidR="00DA44B5" w:rsidRPr="00B1541F">
        <w:rPr>
          <w:rFonts w:ascii="Fira Sans" w:hAnsi="Fira Sans"/>
          <w:sz w:val="19"/>
          <w:szCs w:val="19"/>
          <w:lang w:val="en-GB"/>
        </w:rPr>
        <w:t>).</w:t>
      </w:r>
      <w:r w:rsidR="00C837C8" w:rsidRPr="00B1541F">
        <w:rPr>
          <w:rFonts w:ascii="Fira Sans" w:hAnsi="Fira Sans"/>
          <w:sz w:val="19"/>
          <w:szCs w:val="19"/>
          <w:lang w:val="en-GB"/>
        </w:rPr>
        <w:t xml:space="preserve"> </w:t>
      </w:r>
    </w:p>
    <w:p w14:paraId="03659AE0" w14:textId="45DF1615" w:rsidR="00FF7224" w:rsidRPr="00B1541F" w:rsidRDefault="00137F8B" w:rsidP="001B215C">
      <w:pPr>
        <w:tabs>
          <w:tab w:val="center" w:pos="4600"/>
        </w:tabs>
        <w:spacing w:before="120" w:after="120"/>
        <w:rPr>
          <w:rFonts w:ascii="Fira Sans SemiBold" w:eastAsia="Times New Roman" w:hAnsi="Fira Sans SemiBold" w:cs="Times New Roman"/>
          <w:bCs/>
          <w:color w:val="001D77"/>
          <w:sz w:val="19"/>
          <w:szCs w:val="24"/>
          <w:lang w:val="en-GB" w:eastAsia="pl-PL"/>
        </w:rPr>
      </w:pPr>
      <w:bookmarkStart w:id="4" w:name="_Hlk95286290"/>
      <w:r w:rsidRPr="00B1541F">
        <w:rPr>
          <w:rFonts w:ascii="Fira Sans" w:hAnsi="Fira Sans"/>
          <w:b/>
          <w:bCs/>
          <w:noProof/>
          <w:spacing w:val="-2"/>
          <w:szCs w:val="19"/>
          <w:lang w:eastAsia="pl-PL"/>
        </w:rPr>
        <w:drawing>
          <wp:anchor distT="0" distB="0" distL="114300" distR="114300" simplePos="0" relativeHeight="252240896" behindDoc="1" locked="0" layoutInCell="1" allowOverlap="1" wp14:anchorId="5CB22272" wp14:editId="280C4290">
            <wp:simplePos x="0" y="0"/>
            <wp:positionH relativeFrom="column">
              <wp:posOffset>-99060</wp:posOffset>
            </wp:positionH>
            <wp:positionV relativeFrom="paragraph">
              <wp:posOffset>1944701</wp:posOffset>
            </wp:positionV>
            <wp:extent cx="611505" cy="611505"/>
            <wp:effectExtent l="0" t="0" r="0" b="0"/>
            <wp:wrapTight wrapText="bothSides">
              <wp:wrapPolygon edited="0">
                <wp:start x="0" y="0"/>
                <wp:lineTo x="0" y="20860"/>
                <wp:lineTo x="20860" y="20860"/>
                <wp:lineTo x="20860" y="0"/>
                <wp:lineTo x="0" y="0"/>
              </wp:wrapPolygon>
            </wp:wrapTight>
            <wp:docPr id="20" name="Obraz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kona 2 b.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page">
              <wp14:pctWidth>0</wp14:pctWidth>
            </wp14:sizeRelH>
            <wp14:sizeRelV relativeFrom="page">
              <wp14:pctHeight>0</wp14:pctHeight>
            </wp14:sizeRelV>
          </wp:anchor>
        </w:drawing>
      </w:r>
    </w:p>
    <w:p w14:paraId="6BF33ECA" w14:textId="21287AFC" w:rsidR="00E011CF" w:rsidRPr="00B1541F" w:rsidRDefault="00B17BDC" w:rsidP="007F2342">
      <w:pPr>
        <w:pStyle w:val="Nagwek1"/>
        <w:rPr>
          <w:spacing w:val="-4"/>
          <w:lang w:val="en-GB"/>
        </w:rPr>
      </w:pPr>
      <w:r w:rsidRPr="00B1541F">
        <w:rPr>
          <w:rFonts w:ascii="Fira Sans" w:hAnsi="Fira Sans"/>
          <w:b/>
          <w:spacing w:val="-2"/>
          <w:szCs w:val="19"/>
          <w:lang w:val="en-GB"/>
        </w:rPr>
        <w:t xml:space="preserve">Information and communication </w:t>
      </w:r>
      <w:bookmarkEnd w:id="4"/>
      <w:r w:rsidRPr="00B1541F">
        <w:rPr>
          <w:rFonts w:ascii="Fira Sans" w:hAnsi="Fira Sans"/>
          <w:b/>
          <w:spacing w:val="-2"/>
          <w:szCs w:val="19"/>
          <w:lang w:val="en-GB"/>
        </w:rPr>
        <w:t>(graph 7)</w:t>
      </w:r>
      <w:r w:rsidR="00790964" w:rsidRPr="00B1541F">
        <w:rPr>
          <w:lang w:val="en-GB"/>
        </w:rPr>
        <w:t xml:space="preserve"> </w:t>
      </w:r>
    </w:p>
    <w:p w14:paraId="6DBCCD28" w14:textId="395B1135" w:rsidR="00E011CF" w:rsidRPr="00B1541F" w:rsidRDefault="00504DA2" w:rsidP="00D22F97">
      <w:pPr>
        <w:spacing w:before="120" w:after="120"/>
        <w:ind w:left="851"/>
        <w:rPr>
          <w:rFonts w:ascii="Fira Sans" w:hAnsi="Fira Sans"/>
          <w:b/>
          <w:strike/>
          <w:spacing w:val="-2"/>
          <w:sz w:val="19"/>
          <w:szCs w:val="19"/>
          <w:lang w:val="en-GB"/>
        </w:rPr>
      </w:pPr>
      <w:r w:rsidRPr="00B1541F">
        <w:rPr>
          <w:rFonts w:ascii="Fira Sans" w:hAnsi="Fira Sans"/>
          <w:sz w:val="19"/>
          <w:szCs w:val="19"/>
          <w:lang w:val="en-GB"/>
        </w:rPr>
        <w:t>G</w:t>
      </w:r>
      <w:r w:rsidR="0094569E" w:rsidRPr="00B1541F">
        <w:rPr>
          <w:rFonts w:ascii="Fira Sans" w:hAnsi="Fira Sans"/>
          <w:sz w:val="19"/>
          <w:szCs w:val="19"/>
          <w:lang w:val="en-GB"/>
        </w:rPr>
        <w:t xml:space="preserve">eneral </w:t>
      </w:r>
      <w:r w:rsidR="00DE586D" w:rsidRPr="00B1541F">
        <w:rPr>
          <w:rFonts w:ascii="Fira Sans" w:hAnsi="Fira Sans"/>
          <w:sz w:val="19"/>
          <w:szCs w:val="19"/>
          <w:lang w:val="en-GB"/>
        </w:rPr>
        <w:t>business climate indicator</w:t>
      </w:r>
      <w:r w:rsidR="0094569E" w:rsidRPr="00B1541F">
        <w:rPr>
          <w:rFonts w:ascii="Fira Sans" w:hAnsi="Fira Sans"/>
          <w:sz w:val="19"/>
          <w:szCs w:val="19"/>
          <w:lang w:val="en-GB"/>
        </w:rPr>
        <w:t xml:space="preserve"> </w:t>
      </w:r>
      <w:r w:rsidRPr="00B1541F">
        <w:rPr>
          <w:rFonts w:ascii="Fira Sans" w:hAnsi="Fira Sans"/>
          <w:sz w:val="19"/>
          <w:szCs w:val="19"/>
          <w:lang w:val="en-GB"/>
        </w:rPr>
        <w:t xml:space="preserve">in the current month </w:t>
      </w:r>
      <w:r w:rsidR="0094569E" w:rsidRPr="00B1541F">
        <w:rPr>
          <w:rFonts w:ascii="Fira Sans" w:hAnsi="Fira Sans"/>
          <w:sz w:val="19"/>
          <w:szCs w:val="19"/>
          <w:lang w:val="en-GB"/>
        </w:rPr>
        <w:t xml:space="preserve">takes the </w:t>
      </w:r>
      <w:r w:rsidR="007A000E" w:rsidRPr="00B1541F">
        <w:rPr>
          <w:rFonts w:ascii="Fira Sans" w:hAnsi="Fira Sans"/>
          <w:sz w:val="19"/>
          <w:szCs w:val="19"/>
          <w:lang w:val="en-GB"/>
        </w:rPr>
        <w:t xml:space="preserve">value </w:t>
      </w:r>
      <w:r w:rsidR="005F26D3" w:rsidRPr="00B1541F">
        <w:rPr>
          <w:rFonts w:ascii="Fira Sans" w:hAnsi="Fira Sans"/>
          <w:sz w:val="19"/>
          <w:szCs w:val="19"/>
          <w:lang w:val="en-GB"/>
        </w:rPr>
        <w:t>plus</w:t>
      </w:r>
      <w:r w:rsidR="007A000E" w:rsidRPr="00B1541F">
        <w:rPr>
          <w:rFonts w:ascii="Fira Sans" w:hAnsi="Fira Sans"/>
          <w:sz w:val="19"/>
          <w:szCs w:val="19"/>
          <w:lang w:val="en-GB"/>
        </w:rPr>
        <w:t xml:space="preserve"> </w:t>
      </w:r>
      <w:r w:rsidR="00E01379">
        <w:rPr>
          <w:rFonts w:ascii="Fira Sans" w:hAnsi="Fira Sans"/>
          <w:sz w:val="19"/>
          <w:szCs w:val="19"/>
          <w:lang w:val="en-GB"/>
        </w:rPr>
        <w:t>9.8</w:t>
      </w:r>
      <w:r w:rsidR="007A000E" w:rsidRPr="00B1541F">
        <w:rPr>
          <w:rFonts w:ascii="Fira Sans" w:hAnsi="Fira Sans"/>
          <w:sz w:val="19"/>
          <w:szCs w:val="19"/>
          <w:lang w:val="en-GB"/>
        </w:rPr>
        <w:t xml:space="preserve"> </w:t>
      </w:r>
      <w:r w:rsidR="000309A6" w:rsidRPr="00B1541F">
        <w:rPr>
          <w:rFonts w:ascii="Fira Sans" w:hAnsi="Fira Sans"/>
          <w:sz w:val="19"/>
          <w:szCs w:val="19"/>
          <w:lang w:val="en-GB"/>
        </w:rPr>
        <w:t>(</w:t>
      </w:r>
      <w:r w:rsidR="00274546">
        <w:rPr>
          <w:rFonts w:ascii="Fira Sans" w:hAnsi="Fira Sans"/>
          <w:sz w:val="19"/>
          <w:szCs w:val="19"/>
          <w:lang w:val="en-GB"/>
        </w:rPr>
        <w:t xml:space="preserve">plus </w:t>
      </w:r>
      <w:r w:rsidR="00E01379">
        <w:rPr>
          <w:rFonts w:ascii="Fira Sans" w:hAnsi="Fira Sans"/>
          <w:sz w:val="19"/>
          <w:szCs w:val="19"/>
          <w:lang w:val="en-GB"/>
        </w:rPr>
        <w:t>11.4</w:t>
      </w:r>
      <w:r w:rsidR="00587627">
        <w:rPr>
          <w:rFonts w:ascii="Fira Sans" w:hAnsi="Fira Sans"/>
          <w:sz w:val="19"/>
          <w:szCs w:val="19"/>
          <w:lang w:val="en-GB"/>
        </w:rPr>
        <w:t xml:space="preserve"> </w:t>
      </w:r>
      <w:r w:rsidR="007A000E" w:rsidRPr="00B1541F">
        <w:rPr>
          <w:rFonts w:ascii="Fira Sans" w:hAnsi="Fira Sans"/>
          <w:sz w:val="19"/>
          <w:szCs w:val="19"/>
          <w:lang w:val="en-GB"/>
        </w:rPr>
        <w:t xml:space="preserve">in </w:t>
      </w:r>
      <w:r w:rsidR="007F2BC8">
        <w:rPr>
          <w:rFonts w:ascii="Fira Sans" w:hAnsi="Fira Sans"/>
          <w:sz w:val="19"/>
          <w:szCs w:val="19"/>
          <w:lang w:val="en-GB"/>
        </w:rPr>
        <w:t>September</w:t>
      </w:r>
      <w:r w:rsidR="000309A6" w:rsidRPr="00B1541F">
        <w:rPr>
          <w:rFonts w:ascii="Fira Sans" w:hAnsi="Fira Sans"/>
          <w:sz w:val="19"/>
          <w:szCs w:val="19"/>
          <w:lang w:val="en-GB"/>
        </w:rPr>
        <w:t>)</w:t>
      </w:r>
      <w:r w:rsidR="0094569E" w:rsidRPr="00B1541F">
        <w:rPr>
          <w:rFonts w:ascii="Fira Sans" w:hAnsi="Fira Sans"/>
          <w:sz w:val="19"/>
          <w:szCs w:val="19"/>
          <w:lang w:val="en-GB"/>
        </w:rPr>
        <w:t>.</w:t>
      </w:r>
      <w:r w:rsidR="008758BD" w:rsidRPr="00B1541F">
        <w:rPr>
          <w:rFonts w:ascii="Fira Sans" w:hAnsi="Fira Sans"/>
          <w:sz w:val="19"/>
          <w:szCs w:val="19"/>
          <w:lang w:val="en-GB"/>
        </w:rPr>
        <w:t xml:space="preserve"> </w:t>
      </w:r>
    </w:p>
    <w:p w14:paraId="7F176872" w14:textId="0CF312DE" w:rsidR="00CB082F" w:rsidRPr="00B1541F" w:rsidRDefault="00F50DE8" w:rsidP="00E011CF">
      <w:pPr>
        <w:spacing w:before="120" w:after="120"/>
        <w:rPr>
          <w:rFonts w:ascii="Fira Sans SemiBold" w:eastAsia="Times New Roman" w:hAnsi="Fira Sans SemiBold" w:cs="Times New Roman"/>
          <w:b/>
          <w:bCs/>
          <w:color w:val="001D77"/>
          <w:spacing w:val="-2"/>
          <w:sz w:val="19"/>
          <w:szCs w:val="19"/>
          <w:lang w:val="en-GB" w:eastAsia="pl-PL"/>
        </w:rPr>
      </w:pPr>
      <w:r>
        <w:rPr>
          <w:noProof/>
        </w:rPr>
        <mc:AlternateContent>
          <mc:Choice Requires="wpg">
            <w:drawing>
              <wp:anchor distT="0" distB="0" distL="114300" distR="114300" simplePos="0" relativeHeight="255080448" behindDoc="0" locked="0" layoutInCell="1" allowOverlap="1" wp14:anchorId="641994CD" wp14:editId="03D26A3F">
                <wp:simplePos x="0" y="0"/>
                <wp:positionH relativeFrom="page">
                  <wp:posOffset>460375</wp:posOffset>
                </wp:positionH>
                <wp:positionV relativeFrom="paragraph">
                  <wp:posOffset>174956</wp:posOffset>
                </wp:positionV>
                <wp:extent cx="7007225" cy="1614170"/>
                <wp:effectExtent l="0" t="0" r="3175" b="5080"/>
                <wp:wrapSquare wrapText="bothSides"/>
                <wp:docPr id="265" name="GRAPH 7" descr="Line graph. Data for graph 7 are in XLSX file entitled: Business tendency - October 2026. Data for graphs in XLSX format">
                  <a:extLst xmlns:a="http://schemas.openxmlformats.org/drawingml/2006/main"/>
                </wp:docPr>
                <wp:cNvGraphicFramePr/>
                <a:graphic xmlns:a="http://schemas.openxmlformats.org/drawingml/2006/main">
                  <a:graphicData uri="http://schemas.microsoft.com/office/word/2010/wordprocessingGroup">
                    <wpg:wgp>
                      <wpg:cNvGrpSpPr/>
                      <wpg:grpSpPr>
                        <a:xfrm>
                          <a:off x="0" y="0"/>
                          <a:ext cx="7007225" cy="1614170"/>
                          <a:chOff x="0" y="0"/>
                          <a:chExt cx="6998266" cy="1595430"/>
                        </a:xfrm>
                      </wpg:grpSpPr>
                      <wpg:grpSp>
                        <wpg:cNvPr id="266" name="Zoom">
                          <a:extLst/>
                        </wpg:cNvPr>
                        <wpg:cNvGrpSpPr/>
                        <wpg:grpSpPr>
                          <a:xfrm>
                            <a:off x="4523764" y="0"/>
                            <a:ext cx="2214218" cy="1197525"/>
                            <a:chOff x="4523764" y="0"/>
                            <a:chExt cx="2219312" cy="1177681"/>
                          </a:xfrm>
                        </wpg:grpSpPr>
                        <wps:wsp>
                          <wps:cNvPr id="316" name="Zoom Duży">
                            <a:extLst/>
                          </wps:cNvPr>
                          <wps:cNvSpPr/>
                          <wps:spPr>
                            <a:xfrm>
                              <a:off x="5570632" y="0"/>
                              <a:ext cx="1172444" cy="11776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317" name="Zoom Mały">
                            <a:extLst/>
                          </wps:cNvPr>
                          <wps:cNvSpPr/>
                          <wps:spPr>
                            <a:xfrm>
                              <a:off x="4523764" y="352956"/>
                              <a:ext cx="637798" cy="6174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318" name="Zoom Łącznik">
                            <a:extLst/>
                          </wps:cNvPr>
                          <wps:cNvCnPr>
                            <a:stCxn id="4294967295" idx="3"/>
                            <a:endCxn id="4294967295" idx="4"/>
                          </wps:cNvCnPr>
                          <wps:spPr>
                            <a:xfrm flipH="1" flipV="1">
                              <a:off x="4842663" y="970437"/>
                              <a:ext cx="899670" cy="34776"/>
                            </a:xfrm>
                            <a:prstGeom prst="line">
                              <a:avLst/>
                            </a:prstGeom>
                            <a:noFill/>
                            <a:ln w="12700" cap="flat" cmpd="sng" algn="ctr">
                              <a:solidFill>
                                <a:srgbClr val="BFBFBF">
                                  <a:alpha val="50196"/>
                                </a:srgbClr>
                              </a:solidFill>
                              <a:prstDash val="solid"/>
                              <a:miter lim="800000"/>
                            </a:ln>
                            <a:effectLst/>
                          </wps:spPr>
                          <wps:bodyPr/>
                        </wps:wsp>
                        <wps:wsp>
                          <wps:cNvPr id="319" name="Zoom Łącznik">
                            <a:extLst/>
                          </wps:cNvPr>
                          <wps:cNvCnPr>
                            <a:stCxn id="4294967295" idx="1"/>
                            <a:endCxn id="4294967295" idx="0"/>
                          </wps:cNvCnPr>
                          <wps:spPr>
                            <a:xfrm flipH="1">
                              <a:off x="4842663" y="172468"/>
                              <a:ext cx="899670" cy="180488"/>
                            </a:xfrm>
                            <a:prstGeom prst="straightConnector1">
                              <a:avLst/>
                            </a:prstGeom>
                            <a:noFill/>
                            <a:ln w="12700" cap="flat" cmpd="sng" algn="ctr">
                              <a:solidFill>
                                <a:srgbClr val="BFBFBF">
                                  <a:alpha val="50196"/>
                                </a:srgbClr>
                              </a:solidFill>
                              <a:prstDash val="solid"/>
                              <a:miter lim="800000"/>
                            </a:ln>
                            <a:effectLst/>
                          </wps:spPr>
                          <wps:bodyPr/>
                        </wps:wsp>
                      </wpg:grpSp>
                      <wpg:graphicFrame>
                        <wpg:cNvPr id="320" name="GRAPH 7B" descr="Line graph. Data for graph 7 are in XLSX file entitled: Business tendency - October 2026. Data for graphs in XLSX forma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41"/>
                          </a:graphicData>
                        </a:graphic>
                      </wpg:graphicFrame>
                      <wpg:graphicFrame>
                        <wpg:cNvPr id="321" name="GRAPH 7A" descr="Line graph. Data for graph 7 are in XLSX file entitled: Business tendency - October 2026. Data for graphs in XLSX forma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42"/>
                          </a:graphicData>
                        </a:graphic>
                      </wpg:graphicFrame>
                    </wpg:wgp>
                  </a:graphicData>
                </a:graphic>
              </wp:anchor>
            </w:drawing>
          </mc:Choice>
          <mc:Fallback>
            <w:pict>
              <v:group w14:anchorId="7C8C3BC8" id="GRAPH 7" o:spid="_x0000_s1026" alt="Line graph. Data for graph 7 are in XLSX file entitled: Business tendency - October 2026. Data for graphs in XLSX format" style="position:absolute;margin-left:36.25pt;margin-top:13.8pt;width:551.75pt;height:127.1pt;z-index:255080448;mso-position-horizontal-relative:page" coordsize="69982,15954"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">
                <v:group id="Zoom" o:spid="_x0000_s1027" style="position:absolute;left:45237;width:22142;height:11975" coordorigin="45237" coordsize="22193,1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oval id="Zoom Duży" o:spid="_x0000_s1028" style="position:absolute;left:55706;width:11724;height:1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" fillcolor="#d9d9d9" strokecolor="#bfbfbf" strokeweight="1pt">
                    <v:fill opacity="32896f"/>
                    <v:stroke opacity="32896f" joinstyle="miter"/>
                  </v:oval>
                  <v:oval id="Zoom Mały" o:spid="_x0000_s1029" style="position:absolute;left:45237;top:3529;width:6378;height:6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" fillcolor="#d9d9d9" strokecolor="#bfbfbf" strokeweight="1pt">
                    <v:fill opacity="32896f"/>
                    <v:stroke opacity="32896f" joinstyle="miter"/>
                  </v:oval>
                  <v:line id="Zoom Łącznik" o:spid="_x0000_s1030" style="position:absolute;flip:x y;visibility:visible;mso-wrap-style:square" from="48426,9704" to="57423,10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" strokecolor="#bfbfbf" strokeweight="1pt">
                    <v:stroke opacity="32896f" joinstyle="miter"/>
                  </v:line>
                  <v:shape id="Zoom Łącznik" o:spid="_x0000_s1031" type="#_x0000_t32" style="position:absolute;left:48426;top:1724;width:8997;height:18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" strokecolor="#bfbfbf" strokeweight="1pt">
                    <v:stroke opacity="32896f" joinstyle="miter"/>
                  </v:shape>
                </v:group>
                <v:shape id="GRAPH 7B" o:spid="_x0000_s1032" type="#_x0000_t75" alt="Line graph. Data for graph 7 are in XLSX file entitled: Business tendency - October 2026. Data for graphs in XLSX format" style="position:absolute;left:55889;top:1024;width:14064;height:148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">
                  <v:imagedata r:id="rId43" o:title=""/>
                  <o:lock v:ext="edit" aspectratio="f"/>
                </v:shape>
                <v:shape id="GRAPH 7A" o:spid="_x0000_s1033" type="#_x0000_t75" alt="Line graph. Data for graph 7 are in XLSX file entitled: Business tendency - October 2026. Data for graphs in XLSX format" style="position:absolute;left:791;top:1144;width:50106;height:134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">
                  <v:imagedata r:id="rId44" o:title=""/>
                  <o:lock v:ext="edit" aspectratio="f"/>
                </v:shape>
                <w10:wrap type="square" anchorx="page"/>
              </v:group>
            </w:pict>
          </mc:Fallback>
        </mc:AlternateContent>
      </w:r>
    </w:p>
    <w:p w14:paraId="400ED36D" w14:textId="3E63925F" w:rsidR="00B9442F" w:rsidRPr="00B1541F" w:rsidRDefault="00B9442F" w:rsidP="00E011CF">
      <w:pPr>
        <w:spacing w:before="120" w:after="120"/>
        <w:rPr>
          <w:rFonts w:ascii="Fira Sans SemiBold" w:eastAsia="Times New Roman" w:hAnsi="Fira Sans SemiBold" w:cs="Times New Roman"/>
          <w:b/>
          <w:bCs/>
          <w:color w:val="001D77"/>
          <w:spacing w:val="-2"/>
          <w:sz w:val="19"/>
          <w:szCs w:val="19"/>
          <w:lang w:val="en-GB" w:eastAsia="pl-PL"/>
        </w:rPr>
      </w:pPr>
    </w:p>
    <w:p w14:paraId="13D1D9BD" w14:textId="0FB28DE5" w:rsidR="00B9442F" w:rsidRPr="00B1541F" w:rsidRDefault="00B9442F" w:rsidP="00E011CF">
      <w:pPr>
        <w:spacing w:before="120" w:after="120"/>
        <w:rPr>
          <w:rFonts w:ascii="Fira Sans SemiBold" w:eastAsia="Times New Roman" w:hAnsi="Fira Sans SemiBold" w:cs="Times New Roman"/>
          <w:b/>
          <w:bCs/>
          <w:color w:val="001D77"/>
          <w:spacing w:val="-2"/>
          <w:sz w:val="19"/>
          <w:szCs w:val="19"/>
          <w:lang w:val="en-GB" w:eastAsia="pl-PL"/>
        </w:rPr>
      </w:pPr>
    </w:p>
    <w:p w14:paraId="749AD2AB" w14:textId="7CE66B0A" w:rsidR="00B9442F" w:rsidRPr="00B1541F" w:rsidRDefault="00B9442F" w:rsidP="00E011CF">
      <w:pPr>
        <w:spacing w:before="120" w:after="120"/>
        <w:rPr>
          <w:rFonts w:ascii="Fira Sans SemiBold" w:eastAsia="Times New Roman" w:hAnsi="Fira Sans SemiBold" w:cs="Times New Roman"/>
          <w:b/>
          <w:bCs/>
          <w:color w:val="001D77"/>
          <w:spacing w:val="-2"/>
          <w:sz w:val="19"/>
          <w:szCs w:val="19"/>
          <w:lang w:val="en-GB" w:eastAsia="pl-PL"/>
        </w:rPr>
      </w:pPr>
    </w:p>
    <w:p w14:paraId="71D873E4" w14:textId="3AFFD853" w:rsidR="00B9442F" w:rsidRPr="00B1541F" w:rsidRDefault="001D51B6" w:rsidP="001D51B6">
      <w:pPr>
        <w:spacing w:line="259" w:lineRule="auto"/>
        <w:rPr>
          <w:rFonts w:ascii="Fira Sans SemiBold" w:eastAsia="Times New Roman" w:hAnsi="Fira Sans SemiBold" w:cs="Times New Roman"/>
          <w:b/>
          <w:bCs/>
          <w:color w:val="001D77"/>
          <w:spacing w:val="-2"/>
          <w:sz w:val="19"/>
          <w:szCs w:val="19"/>
          <w:lang w:val="en-GB" w:eastAsia="pl-PL"/>
        </w:rPr>
      </w:pPr>
      <w:r w:rsidRPr="00B1541F">
        <w:rPr>
          <w:rFonts w:ascii="Fira Sans SemiBold" w:eastAsia="Times New Roman" w:hAnsi="Fira Sans SemiBold" w:cs="Times New Roman"/>
          <w:b/>
          <w:bCs/>
          <w:color w:val="001D77"/>
          <w:spacing w:val="-2"/>
          <w:sz w:val="19"/>
          <w:szCs w:val="19"/>
          <w:lang w:val="en-GB" w:eastAsia="pl-PL"/>
        </w:rPr>
        <w:br w:type="page"/>
      </w:r>
    </w:p>
    <w:p w14:paraId="383BB4C9" w14:textId="517F473B" w:rsidR="00E011CF" w:rsidRPr="00B1541F" w:rsidRDefault="0034614D" w:rsidP="007F2342">
      <w:pPr>
        <w:pStyle w:val="Nagwek1"/>
        <w:rPr>
          <w:spacing w:val="-4"/>
          <w:lang w:val="en-GB"/>
        </w:rPr>
      </w:pPr>
      <w:bookmarkStart w:id="5" w:name="_Hlk95286327"/>
      <w:r>
        <w:rPr>
          <w:rFonts w:ascii="Fira Sans" w:hAnsi="Fira Sans"/>
          <w:b/>
          <w:bCs w:val="0"/>
          <w:noProof/>
          <w:spacing w:val="-2"/>
          <w:szCs w:val="19"/>
        </w:rPr>
        <w:lastRenderedPageBreak/>
        <mc:AlternateContent>
          <mc:Choice Requires="wps">
            <w:drawing>
              <wp:anchor distT="0" distB="0" distL="114300" distR="114300" simplePos="0" relativeHeight="255014912" behindDoc="0" locked="0" layoutInCell="1" allowOverlap="1" wp14:anchorId="76515461" wp14:editId="3DB12FB0">
                <wp:simplePos x="0" y="0"/>
                <wp:positionH relativeFrom="column">
                  <wp:posOffset>5237430</wp:posOffset>
                </wp:positionH>
                <wp:positionV relativeFrom="paragraph">
                  <wp:posOffset>-158008</wp:posOffset>
                </wp:positionV>
                <wp:extent cx="1907540" cy="692590"/>
                <wp:effectExtent l="0" t="0" r="0" b="12700"/>
                <wp:wrapNone/>
                <wp:docPr id="275" name="Pole tekstowe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7540" cy="692590"/>
                        </a:xfrm>
                        <a:prstGeom prst="rect">
                          <a:avLst/>
                        </a:prstGeom>
                        <a:noFill/>
                        <a:ln w="9525">
                          <a:noFill/>
                          <a:miter lim="800000"/>
                          <a:headEnd/>
                          <a:tailEnd/>
                        </a:ln>
                      </wps:spPr>
                      <wps:txbx>
                        <w:txbxContent>
                          <w:p w14:paraId="0A6DBB1B" w14:textId="4C620AE8"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p>
                          <w:p w14:paraId="2EAFBC5F"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26DA5FE1"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229D0CA3"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wps:txbx>
                      <wps:bodyPr rot="0" vert="horz" wrap="square" lIns="91440" tIns="0" rIns="91440" bIns="0" anchor="t" anchorCtr="0">
                        <a:noAutofit/>
                      </wps:bodyPr>
                    </wps:wsp>
                  </a:graphicData>
                </a:graphic>
              </wp:anchor>
            </w:drawing>
          </mc:Choice>
          <mc:Fallback>
            <w:pict>
              <v:shape w14:anchorId="76515461" id="Pole tekstowe 275" o:spid="_x0000_s1045" type="#_x0000_t202" style="position:absolute;margin-left:412.4pt;margin-top:-12.45pt;width:150.2pt;height:54.55pt;z-index:2550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" filled="f" stroked="f">
                <v:textbox inset=",0,,0">
                  <w:txbxContent>
                    <w:p w14:paraId="0A6DBB1B" w14:textId="4C620AE8"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p>
                    <w:p w14:paraId="2EAFBC5F"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26DA5FE1"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229D0CA3" w14:textId="77777777" w:rsidR="002A3550" w:rsidRPr="0034614D" w:rsidRDefault="002A3550"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v:textbox>
              </v:shape>
            </w:pict>
          </mc:Fallback>
        </mc:AlternateContent>
      </w:r>
      <w:r>
        <w:rPr>
          <w:rFonts w:ascii="Fira Sans" w:hAnsi="Fira Sans"/>
          <w:b/>
          <w:bCs w:val="0"/>
          <w:noProof/>
          <w:spacing w:val="-2"/>
          <w:szCs w:val="19"/>
        </w:rPr>
        <mc:AlternateContent>
          <mc:Choice Requires="wps">
            <w:drawing>
              <wp:anchor distT="0" distB="0" distL="114300" distR="114300" simplePos="0" relativeHeight="255016960" behindDoc="0" locked="0" layoutInCell="1" allowOverlap="1" wp14:anchorId="3160F69A" wp14:editId="1ADC898A">
                <wp:simplePos x="0" y="0"/>
                <wp:positionH relativeFrom="column">
                  <wp:posOffset>5312028</wp:posOffset>
                </wp:positionH>
                <wp:positionV relativeFrom="paragraph">
                  <wp:posOffset>110453</wp:posOffset>
                </wp:positionV>
                <wp:extent cx="252000" cy="0"/>
                <wp:effectExtent l="0" t="0" r="0" b="0"/>
                <wp:wrapNone/>
                <wp:docPr id="277" name="Łącznik prosty 277"/>
                <wp:cNvGraphicFramePr/>
                <a:graphic xmlns:a="http://schemas.openxmlformats.org/drawingml/2006/main">
                  <a:graphicData uri="http://schemas.microsoft.com/office/word/2010/wordprocessingShape">
                    <wps:wsp>
                      <wps:cNvCnPr/>
                      <wps:spPr>
                        <a:xfrm>
                          <a:off x="0" y="0"/>
                          <a:ext cx="252000" cy="0"/>
                        </a:xfrm>
                        <a:prstGeom prst="line">
                          <a:avLst/>
                        </a:prstGeom>
                        <a:ln w="19050">
                          <a:solidFill>
                            <a:srgbClr val="001D77"/>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55C717" id="Łącznik prosty 277" o:spid="_x0000_s1026" style="position:absolute;z-index:255016960;visibility:visible;mso-wrap-style:square;mso-wrap-distance-left:9pt;mso-wrap-distance-top:0;mso-wrap-distance-right:9pt;mso-wrap-distance-bottom:0;mso-position-horizontal:absolute;mso-position-horizontal-relative:text;mso-position-vertical:absolute;mso-position-vertical-relative:text" from="418.25pt,8.7pt" to="438.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" strokecolor="#001d77" strokeweight="1.5pt">
                <v:stroke joinstyle="miter"/>
              </v:line>
            </w:pict>
          </mc:Fallback>
        </mc:AlternateContent>
      </w:r>
      <w:r>
        <w:rPr>
          <w:rFonts w:ascii="Fira Sans" w:hAnsi="Fira Sans"/>
          <w:b/>
          <w:bCs w:val="0"/>
          <w:noProof/>
          <w:spacing w:val="-2"/>
          <w:szCs w:val="19"/>
        </w:rPr>
        <mc:AlternateContent>
          <mc:Choice Requires="wps">
            <w:drawing>
              <wp:anchor distT="0" distB="0" distL="114300" distR="114300" simplePos="0" relativeHeight="255017984" behindDoc="0" locked="0" layoutInCell="1" allowOverlap="1" wp14:anchorId="60EFABFA" wp14:editId="01C32F15">
                <wp:simplePos x="0" y="0"/>
                <wp:positionH relativeFrom="column">
                  <wp:posOffset>5312028</wp:posOffset>
                </wp:positionH>
                <wp:positionV relativeFrom="paragraph">
                  <wp:posOffset>257565</wp:posOffset>
                </wp:positionV>
                <wp:extent cx="252000" cy="0"/>
                <wp:effectExtent l="0" t="0" r="0" b="0"/>
                <wp:wrapNone/>
                <wp:docPr id="278" name="Łącznik prosty 278"/>
                <wp:cNvGraphicFramePr/>
                <a:graphic xmlns:a="http://schemas.openxmlformats.org/drawingml/2006/main">
                  <a:graphicData uri="http://schemas.microsoft.com/office/word/2010/wordprocessingShape">
                    <wps:wsp>
                      <wps:cNvCnPr/>
                      <wps:spPr>
                        <a:xfrm>
                          <a:off x="0" y="0"/>
                          <a:ext cx="252000" cy="0"/>
                        </a:xfrm>
                        <a:prstGeom prst="line">
                          <a:avLst/>
                        </a:prstGeom>
                        <a:ln w="19050">
                          <a:solidFill>
                            <a:srgbClr val="001D7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312F91" id="Łącznik prosty 278" o:spid="_x0000_s1026" style="position:absolute;z-index:255017984;visibility:visible;mso-wrap-style:square;mso-wrap-distance-left:9pt;mso-wrap-distance-top:0;mso-wrap-distance-right:9pt;mso-wrap-distance-bottom:0;mso-position-horizontal:absolute;mso-position-horizontal-relative:text;mso-position-vertical:absolute;mso-position-vertical-relative:text" from="418.25pt,20.3pt" to="438.1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" strokecolor="#001d77" strokeweight="1.5pt">
                <v:stroke dashstyle="1 1" joinstyle="miter"/>
              </v:line>
            </w:pict>
          </mc:Fallback>
        </mc:AlternateContent>
      </w:r>
      <w:r w:rsidR="00C572E1" w:rsidRPr="00B1541F">
        <w:rPr>
          <w:rFonts w:ascii="Fira Sans" w:hAnsi="Fira Sans"/>
          <w:b/>
          <w:bCs w:val="0"/>
          <w:noProof/>
          <w:spacing w:val="-2"/>
          <w:szCs w:val="19"/>
        </w:rPr>
        <w:drawing>
          <wp:anchor distT="0" distB="0" distL="114300" distR="114300" simplePos="0" relativeHeight="252241920" behindDoc="1" locked="0" layoutInCell="1" allowOverlap="1" wp14:anchorId="752CFC5D" wp14:editId="79ABC13B">
            <wp:simplePos x="0" y="0"/>
            <wp:positionH relativeFrom="margin">
              <wp:posOffset>-25400</wp:posOffset>
            </wp:positionH>
            <wp:positionV relativeFrom="paragraph">
              <wp:posOffset>304</wp:posOffset>
            </wp:positionV>
            <wp:extent cx="611505" cy="611505"/>
            <wp:effectExtent l="0" t="0" r="0" b="0"/>
            <wp:wrapTight wrapText="bothSides">
              <wp:wrapPolygon edited="0">
                <wp:start x="0" y="0"/>
                <wp:lineTo x="0" y="20860"/>
                <wp:lineTo x="20860" y="20860"/>
                <wp:lineTo x="20860" y="0"/>
                <wp:lineTo x="0" y="0"/>
              </wp:wrapPolygon>
            </wp:wrapTight>
            <wp:docPr id="26" name="Obraz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kona 1 b.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page">
              <wp14:pctWidth>0</wp14:pctWidth>
            </wp14:sizeRelH>
            <wp14:sizeRelV relativeFrom="page">
              <wp14:pctHeight>0</wp14:pctHeight>
            </wp14:sizeRelV>
          </wp:anchor>
        </w:drawing>
      </w:r>
      <w:r w:rsidR="00B17BDC" w:rsidRPr="00B1541F">
        <w:rPr>
          <w:rFonts w:ascii="Fira Sans" w:hAnsi="Fira Sans"/>
          <w:b/>
          <w:spacing w:val="-2"/>
          <w:szCs w:val="19"/>
          <w:lang w:val="en-GB"/>
        </w:rPr>
        <w:t xml:space="preserve">Financial and insurance activities </w:t>
      </w:r>
      <w:bookmarkEnd w:id="5"/>
      <w:r w:rsidR="00B17BDC" w:rsidRPr="00B1541F">
        <w:rPr>
          <w:rFonts w:ascii="Fira Sans" w:hAnsi="Fira Sans"/>
          <w:b/>
          <w:spacing w:val="-2"/>
          <w:szCs w:val="19"/>
          <w:lang w:val="en-GB"/>
        </w:rPr>
        <w:t>(graph 8</w:t>
      </w:r>
      <w:r w:rsidR="00B17BDC" w:rsidRPr="00B1541F">
        <w:rPr>
          <w:lang w:val="en-GB"/>
        </w:rPr>
        <w:t>)</w:t>
      </w:r>
      <w:r w:rsidR="00593397" w:rsidRPr="00B1541F">
        <w:rPr>
          <w:bCs w:val="0"/>
          <w:lang w:val="en-GB"/>
        </w:rPr>
        <w:t xml:space="preserve"> </w:t>
      </w:r>
      <w:r w:rsidR="00151B3B" w:rsidRPr="00B1541F">
        <w:rPr>
          <w:rStyle w:val="Odwoanieprzypisudolnego"/>
          <w:color w:val="FFFFFF" w:themeColor="background1"/>
          <w:lang w:val="en-GB"/>
        </w:rPr>
        <w:footnoteReference w:id="5"/>
      </w:r>
    </w:p>
    <w:p w14:paraId="65935451" w14:textId="6F79DEBC" w:rsidR="00B9442F" w:rsidRPr="00B1541F" w:rsidRDefault="0008708E" w:rsidP="00B9442F">
      <w:pPr>
        <w:spacing w:before="120" w:after="120"/>
        <w:ind w:left="851"/>
        <w:rPr>
          <w:rFonts w:ascii="Fira Sans" w:hAnsi="Fira Sans"/>
          <w:sz w:val="19"/>
          <w:szCs w:val="19"/>
          <w:lang w:val="en-GB"/>
        </w:rPr>
      </w:pPr>
      <w:r>
        <w:rPr>
          <w:noProof/>
        </w:rPr>
        <mc:AlternateContent>
          <mc:Choice Requires="wpg">
            <w:drawing>
              <wp:anchor distT="0" distB="0" distL="114300" distR="114300" simplePos="0" relativeHeight="255082496" behindDoc="0" locked="0" layoutInCell="1" allowOverlap="1" wp14:anchorId="36A4AFE3" wp14:editId="293C0CCF">
                <wp:simplePos x="0" y="0"/>
                <wp:positionH relativeFrom="column">
                  <wp:posOffset>3810</wp:posOffset>
                </wp:positionH>
                <wp:positionV relativeFrom="paragraph">
                  <wp:posOffset>461341</wp:posOffset>
                </wp:positionV>
                <wp:extent cx="7009130" cy="1619885"/>
                <wp:effectExtent l="0" t="0" r="1270" b="0"/>
                <wp:wrapSquare wrapText="bothSides"/>
                <wp:docPr id="322" name="GRAPH 8" descr="Line graph. Data for graph 8 are in XLSX file entitled: Business tendency - October 2026. Data for graphs in XLSX format">
                  <a:extLst xmlns:a="http://schemas.openxmlformats.org/drawingml/2006/main"/>
                </wp:docPr>
                <wp:cNvGraphicFramePr/>
                <a:graphic xmlns:a="http://schemas.openxmlformats.org/drawingml/2006/main">
                  <a:graphicData uri="http://schemas.microsoft.com/office/word/2010/wordprocessingGroup">
                    <wpg:wgp>
                      <wpg:cNvGrpSpPr/>
                      <wpg:grpSpPr>
                        <a:xfrm>
                          <a:off x="0" y="0"/>
                          <a:ext cx="7009130" cy="1619885"/>
                          <a:chOff x="0" y="0"/>
                          <a:chExt cx="6998266" cy="1595430"/>
                        </a:xfrm>
                      </wpg:grpSpPr>
                      <wpg:grpSp>
                        <wpg:cNvPr id="323" name="Zoom">
                          <a:extLst/>
                        </wpg:cNvPr>
                        <wpg:cNvGrpSpPr/>
                        <wpg:grpSpPr>
                          <a:xfrm>
                            <a:off x="4493905" y="0"/>
                            <a:ext cx="2244052" cy="1197525"/>
                            <a:chOff x="4493905" y="0"/>
                            <a:chExt cx="2249216" cy="1177681"/>
                          </a:xfrm>
                        </wpg:grpSpPr>
                        <wps:wsp>
                          <wps:cNvPr id="324" name="Zoom Duży">
                            <a:extLst/>
                          </wps:cNvPr>
                          <wps:cNvSpPr/>
                          <wps:spPr>
                            <a:xfrm>
                              <a:off x="5570677" y="0"/>
                              <a:ext cx="1172444" cy="11776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325" name="Zoom Mały">
                            <a:extLst/>
                          </wps:cNvPr>
                          <wps:cNvSpPr/>
                          <wps:spPr>
                            <a:xfrm>
                              <a:off x="4493905" y="175284"/>
                              <a:ext cx="756504" cy="732108"/>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326" name="Zoom Łącznik">
                            <a:extLst/>
                          </wps:cNvPr>
                          <wps:cNvCnPr>
                            <a:stCxn id="4294967295" idx="4"/>
                            <a:endCxn id="4294967295" idx="4"/>
                          </wps:cNvCnPr>
                          <wps:spPr>
                            <a:xfrm flipH="1" flipV="1">
                              <a:off x="4872157" y="907393"/>
                              <a:ext cx="1284742" cy="270288"/>
                            </a:xfrm>
                            <a:prstGeom prst="line">
                              <a:avLst/>
                            </a:prstGeom>
                            <a:noFill/>
                            <a:ln w="12700" cap="flat" cmpd="sng" algn="ctr">
                              <a:solidFill>
                                <a:srgbClr val="BFBFBF">
                                  <a:alpha val="50196"/>
                                </a:srgbClr>
                              </a:solidFill>
                              <a:prstDash val="solid"/>
                              <a:miter lim="800000"/>
                            </a:ln>
                            <a:effectLst/>
                          </wps:spPr>
                          <wps:bodyPr/>
                        </wps:wsp>
                        <wps:wsp>
                          <wps:cNvPr id="327" name="Zoom Łącznik">
                            <a:extLst/>
                          </wps:cNvPr>
                          <wps:cNvCnPr>
                            <a:endCxn id="4294967295" idx="0"/>
                          </wps:cNvCnPr>
                          <wps:spPr>
                            <a:xfrm flipH="1">
                              <a:off x="4872157" y="0"/>
                              <a:ext cx="1388354" cy="175284"/>
                            </a:xfrm>
                            <a:prstGeom prst="straightConnector1">
                              <a:avLst/>
                            </a:prstGeom>
                            <a:noFill/>
                            <a:ln w="12700" cap="flat" cmpd="sng" algn="ctr">
                              <a:solidFill>
                                <a:srgbClr val="BFBFBF">
                                  <a:alpha val="50196"/>
                                </a:srgbClr>
                              </a:solidFill>
                              <a:prstDash val="solid"/>
                              <a:miter lim="800000"/>
                            </a:ln>
                            <a:effectLst/>
                          </wps:spPr>
                          <wps:bodyPr/>
                        </wps:wsp>
                      </wpg:grpSp>
                      <wpg:graphicFrame>
                        <wpg:cNvPr id="328" name="GRAPH 8B" descr="Line graph. Data for graph 8 are in XLSX file entitled: Business tendency - October 2026. Data for graphs in XLSX forma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46"/>
                          </a:graphicData>
                        </a:graphic>
                      </wpg:graphicFrame>
                      <wpg:graphicFrame>
                        <wpg:cNvPr id="329" name="GRAPH 8A" descr="Line graph. Data for graph 8 are in XLSX file entitled: Business tendency - October 2026. Data for graphs in XLSX forma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47"/>
                          </a:graphicData>
                        </a:graphic>
                      </wpg:graphicFrame>
                    </wpg:wgp>
                  </a:graphicData>
                </a:graphic>
              </wp:anchor>
            </w:drawing>
          </mc:Choice>
          <mc:Fallback>
            <w:pict>
              <v:group w14:anchorId="3D7DD2A0" id="GRAPH 8" o:spid="_x0000_s1026" alt="Line graph. Data for graph 8 are in XLSX file entitled: Business tendency - October 2026. Data for graphs in XLSX format" style="position:absolute;margin-left:.3pt;margin-top:36.35pt;width:551.9pt;height:127.55pt;z-index:255082496" coordsize="69982,15954"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">
                <v:group id="Zoom" o:spid="_x0000_s1027" style="position:absolute;left:44939;width:22440;height:11975" coordorigin="44939" coordsize="22492,1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">
                  <v:oval id="Zoom Duży" o:spid="_x0000_s1028" style="position:absolute;left:55706;width:11725;height:1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" fillcolor="#d9d9d9" strokecolor="#bfbfbf" strokeweight="1pt">
                    <v:fill opacity="32896f"/>
                    <v:stroke opacity="32896f" joinstyle="miter"/>
                  </v:oval>
                  <v:oval id="Zoom Mały" o:spid="_x0000_s1029" style="position:absolute;left:44939;top:1752;width:7565;height:7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" fillcolor="#d9d9d9" strokecolor="#bfbfbf" strokeweight="1pt">
                    <v:fill opacity="32896f"/>
                    <v:stroke opacity="32896f" joinstyle="miter"/>
                  </v:oval>
                  <v:line id="Zoom Łącznik" o:spid="_x0000_s1030" style="position:absolute;flip:x y;visibility:visible;mso-wrap-style:square" from="48721,9073" to="61568,11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" strokecolor="#bfbfbf" strokeweight="1pt">
                    <v:stroke opacity="32896f" joinstyle="miter"/>
                  </v:line>
                  <v:shape id="Zoom Łącznik" o:spid="_x0000_s1031" type="#_x0000_t32" style="position:absolute;left:48721;width:13884;height:17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" strokecolor="#bfbfbf" strokeweight="1pt">
                    <v:stroke opacity="32896f" joinstyle="miter"/>
                  </v:shape>
                </v:group>
                <v:shape id="GRAPH 8B" o:spid="_x0000_s1032" type="#_x0000_t75" alt="Line graph. Data for graph 8 are in XLSX file entitled: Business tendency - October 2026. Data for graphs in XLSX format" style="position:absolute;left:55935;top:1020;width:14060;height:148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">
                  <v:imagedata r:id="rId48" o:title=""/>
                  <o:lock v:ext="edit" aspectratio="f"/>
                </v:shape>
                <v:shape id="GRAPH 8A" o:spid="_x0000_s1033" type="#_x0000_t75" alt="Line graph. Data for graph 8 are in XLSX file entitled: Business tendency - October 2026. Data for graphs in XLSX format" style="position:absolute;left:730;top:1140;width:50153;height:135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">
                  <v:imagedata r:id="rId49" o:title=""/>
                  <o:lock v:ext="edit" aspectratio="f"/>
                </v:shape>
                <w10:wrap type="square"/>
              </v:group>
            </w:pict>
          </mc:Fallback>
        </mc:AlternateContent>
      </w:r>
      <w:r w:rsidR="0034614D">
        <w:rPr>
          <w:noProof/>
          <w:lang w:eastAsia="pl-PL"/>
        </w:rPr>
        <mc:AlternateContent>
          <mc:Choice Requires="wps">
            <w:drawing>
              <wp:anchor distT="0" distB="0" distL="114300" distR="114300" simplePos="0" relativeHeight="255019008" behindDoc="0" locked="0" layoutInCell="1" allowOverlap="1" wp14:anchorId="585FB7D1" wp14:editId="03FE7FC2">
                <wp:simplePos x="0" y="0"/>
                <wp:positionH relativeFrom="column">
                  <wp:posOffset>5312028</wp:posOffset>
                </wp:positionH>
                <wp:positionV relativeFrom="paragraph">
                  <wp:posOffset>186581</wp:posOffset>
                </wp:positionV>
                <wp:extent cx="252000" cy="0"/>
                <wp:effectExtent l="0" t="0" r="0" b="0"/>
                <wp:wrapNone/>
                <wp:docPr id="279" name="Łącznik prosty 279"/>
                <wp:cNvGraphicFramePr/>
                <a:graphic xmlns:a="http://schemas.openxmlformats.org/drawingml/2006/main">
                  <a:graphicData uri="http://schemas.microsoft.com/office/word/2010/wordprocessingShape">
                    <wps:wsp>
                      <wps:cNvCnPr/>
                      <wps:spPr>
                        <a:xfrm>
                          <a:off x="0" y="0"/>
                          <a:ext cx="252000" cy="0"/>
                        </a:xfrm>
                        <a:prstGeom prst="line">
                          <a:avLst/>
                        </a:prstGeom>
                        <a:ln w="19050">
                          <a:solidFill>
                            <a:srgbClr val="001D77">
                              <a:alpha val="25000"/>
                            </a:srgbClr>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41F5DB" id="Łącznik prosty 279" o:spid="_x0000_s1026" style="position:absolute;z-index:255019008;visibility:visible;mso-wrap-style:square;mso-wrap-distance-left:9pt;mso-wrap-distance-top:0;mso-wrap-distance-right:9pt;mso-wrap-distance-bottom:0;mso-position-horizontal:absolute;mso-position-horizontal-relative:text;mso-position-vertical:absolute;mso-position-vertical-relative:text" from="418.25pt,14.7pt" to="438.1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" strokecolor="#001d77" strokeweight="1.5pt">
                <v:stroke dashstyle="1 1" opacity="16448f" joinstyle="miter"/>
              </v:line>
            </w:pict>
          </mc:Fallback>
        </mc:AlternateContent>
      </w:r>
      <w:r w:rsidR="0094569E" w:rsidRPr="00B1541F">
        <w:rPr>
          <w:rFonts w:ascii="Fira Sans" w:hAnsi="Fira Sans"/>
          <w:sz w:val="19"/>
          <w:szCs w:val="19"/>
          <w:lang w:val="en-GB"/>
        </w:rPr>
        <w:t xml:space="preserve">In </w:t>
      </w:r>
      <w:r w:rsidR="007F2BC8">
        <w:rPr>
          <w:rFonts w:ascii="Fira Sans" w:hAnsi="Fira Sans"/>
          <w:sz w:val="19"/>
          <w:szCs w:val="19"/>
          <w:lang w:val="en-GB"/>
        </w:rPr>
        <w:t>October</w:t>
      </w:r>
      <w:r w:rsidR="00504DA2" w:rsidRPr="00B1541F">
        <w:rPr>
          <w:rFonts w:ascii="Fira Sans" w:hAnsi="Fira Sans"/>
          <w:sz w:val="19"/>
          <w:szCs w:val="19"/>
          <w:lang w:val="en-GB"/>
        </w:rPr>
        <w:t>,</w:t>
      </w:r>
      <w:r w:rsidR="00603F3A" w:rsidRPr="00B1541F">
        <w:rPr>
          <w:rFonts w:ascii="Fira Sans" w:hAnsi="Fira Sans"/>
          <w:sz w:val="19"/>
          <w:szCs w:val="19"/>
          <w:lang w:val="en-GB"/>
        </w:rPr>
        <w:t xml:space="preserve"> </w:t>
      </w:r>
      <w:r w:rsidR="0094569E" w:rsidRPr="00B1541F">
        <w:rPr>
          <w:rFonts w:ascii="Fira Sans" w:hAnsi="Fira Sans"/>
          <w:sz w:val="19"/>
          <w:szCs w:val="19"/>
          <w:lang w:val="en-GB"/>
        </w:rPr>
        <w:t xml:space="preserve">general </w:t>
      </w:r>
      <w:r w:rsidR="00DE586D" w:rsidRPr="00B1541F">
        <w:rPr>
          <w:rFonts w:ascii="Fira Sans" w:hAnsi="Fira Sans"/>
          <w:sz w:val="19"/>
          <w:szCs w:val="19"/>
          <w:lang w:val="en-GB"/>
        </w:rPr>
        <w:t>business climate indicator</w:t>
      </w:r>
      <w:r w:rsidR="0094569E" w:rsidRPr="00B1541F">
        <w:rPr>
          <w:rFonts w:ascii="Fira Sans" w:hAnsi="Fira Sans"/>
          <w:sz w:val="19"/>
          <w:szCs w:val="19"/>
          <w:lang w:val="en-GB"/>
        </w:rPr>
        <w:t xml:space="preserve"> takes the value </w:t>
      </w:r>
      <w:r w:rsidR="000C5B81" w:rsidRPr="00B1541F">
        <w:rPr>
          <w:rFonts w:ascii="Fira Sans" w:hAnsi="Fira Sans"/>
          <w:sz w:val="19"/>
          <w:szCs w:val="19"/>
          <w:lang w:val="en-GB"/>
        </w:rPr>
        <w:t>plus</w:t>
      </w:r>
      <w:r w:rsidR="007E7EC1" w:rsidRPr="00B1541F">
        <w:rPr>
          <w:rFonts w:ascii="Fira Sans" w:hAnsi="Fira Sans"/>
          <w:sz w:val="19"/>
          <w:szCs w:val="19"/>
          <w:lang w:val="en-GB"/>
        </w:rPr>
        <w:t xml:space="preserve"> </w:t>
      </w:r>
      <w:r w:rsidR="00E01379">
        <w:rPr>
          <w:rFonts w:ascii="Fira Sans" w:hAnsi="Fira Sans"/>
          <w:sz w:val="19"/>
          <w:szCs w:val="19"/>
          <w:lang w:val="en-GB"/>
        </w:rPr>
        <w:t>29.4</w:t>
      </w:r>
      <w:r w:rsidR="00CB082F" w:rsidRPr="00B1541F">
        <w:rPr>
          <w:rFonts w:ascii="Fira Sans" w:hAnsi="Fira Sans"/>
          <w:sz w:val="19"/>
          <w:szCs w:val="19"/>
          <w:lang w:val="en-GB"/>
        </w:rPr>
        <w:t xml:space="preserve"> </w:t>
      </w:r>
      <w:r w:rsidR="005F7923" w:rsidRPr="00B1541F">
        <w:rPr>
          <w:rFonts w:ascii="Fira Sans" w:hAnsi="Fira Sans"/>
          <w:sz w:val="19"/>
          <w:szCs w:val="19"/>
          <w:lang w:val="en-GB"/>
        </w:rPr>
        <w:t xml:space="preserve">(plus </w:t>
      </w:r>
      <w:r w:rsidR="00E01379">
        <w:rPr>
          <w:rFonts w:ascii="Fira Sans" w:hAnsi="Fira Sans"/>
          <w:sz w:val="19"/>
          <w:szCs w:val="19"/>
          <w:lang w:val="en-GB"/>
        </w:rPr>
        <w:t>30.3</w:t>
      </w:r>
      <w:r w:rsidR="00B053E6" w:rsidRPr="00B1541F">
        <w:rPr>
          <w:rFonts w:ascii="Fira Sans" w:hAnsi="Fira Sans"/>
          <w:sz w:val="19"/>
          <w:szCs w:val="19"/>
          <w:lang w:val="en-GB"/>
        </w:rPr>
        <w:t xml:space="preserve"> in </w:t>
      </w:r>
      <w:r w:rsidR="007F2BC8">
        <w:rPr>
          <w:rFonts w:ascii="Fira Sans" w:hAnsi="Fira Sans"/>
          <w:sz w:val="19"/>
          <w:szCs w:val="19"/>
          <w:lang w:val="en-GB"/>
        </w:rPr>
        <w:t>September</w:t>
      </w:r>
      <w:r w:rsidR="00975A0A" w:rsidRPr="00B1541F">
        <w:rPr>
          <w:rFonts w:ascii="Fira Sans" w:hAnsi="Fira Sans"/>
          <w:sz w:val="19"/>
          <w:szCs w:val="19"/>
          <w:lang w:val="en-GB"/>
        </w:rPr>
        <w:t>)</w:t>
      </w:r>
      <w:r w:rsidR="006A4AD8" w:rsidRPr="00B1541F">
        <w:rPr>
          <w:rFonts w:ascii="Fira Sans" w:hAnsi="Fira Sans"/>
          <w:sz w:val="19"/>
          <w:szCs w:val="19"/>
          <w:lang w:val="en-GB"/>
        </w:rPr>
        <w:t>.</w:t>
      </w:r>
      <w:r w:rsidR="00646FF1" w:rsidRPr="00B1541F">
        <w:rPr>
          <w:rFonts w:ascii="Fira Sans" w:hAnsi="Fira Sans"/>
          <w:sz w:val="19"/>
          <w:szCs w:val="19"/>
          <w:lang w:val="en-GB"/>
        </w:rPr>
        <w:t xml:space="preserve"> </w:t>
      </w:r>
    </w:p>
    <w:p w14:paraId="759937CA" w14:textId="4962698E" w:rsidR="00B06328" w:rsidRPr="00B1541F" w:rsidRDefault="00B06328" w:rsidP="005F0585">
      <w:pPr>
        <w:rPr>
          <w:sz w:val="18"/>
          <w:szCs w:val="18"/>
          <w:lang w:val="en-GB" w:eastAsia="pl-PL"/>
        </w:rPr>
      </w:pPr>
    </w:p>
    <w:p w14:paraId="53F234C8" w14:textId="28E51375" w:rsidR="00E011CF" w:rsidRPr="00B1541F" w:rsidRDefault="00A846EA" w:rsidP="00E011CF">
      <w:pPr>
        <w:pStyle w:val="Nagwek1"/>
        <w:spacing w:before="0"/>
        <w:rPr>
          <w:rFonts w:ascii="Fira Sans" w:hAnsi="Fira Sans"/>
          <w:b/>
          <w:color w:val="auto"/>
          <w:spacing w:val="-2"/>
          <w:szCs w:val="19"/>
          <w:lang w:val="en-GB"/>
        </w:rPr>
      </w:pPr>
      <w:r w:rsidRPr="00B1541F">
        <w:rPr>
          <w:rFonts w:ascii="Fira Sans" w:hAnsi="Fira Sans"/>
          <w:b/>
          <w:color w:val="auto"/>
          <w:spacing w:val="-2"/>
          <w:szCs w:val="19"/>
          <w:lang w:val="en-GB"/>
        </w:rPr>
        <w:t xml:space="preserve">Table 1. </w:t>
      </w:r>
      <w:bookmarkStart w:id="6" w:name="_Hlk95286680"/>
      <w:r w:rsidR="003A6C49" w:rsidRPr="00B1541F">
        <w:rPr>
          <w:rFonts w:ascii="Fira Sans" w:hAnsi="Fira Sans"/>
          <w:b/>
          <w:color w:val="auto"/>
          <w:spacing w:val="-2"/>
          <w:szCs w:val="19"/>
          <w:lang w:val="en-GB"/>
        </w:rPr>
        <w:t>General b</w:t>
      </w:r>
      <w:r w:rsidRPr="00B1541F">
        <w:rPr>
          <w:rFonts w:ascii="Fira Sans" w:hAnsi="Fira Sans"/>
          <w:b/>
          <w:color w:val="auto"/>
          <w:spacing w:val="-2"/>
          <w:szCs w:val="19"/>
          <w:lang w:val="en-GB"/>
        </w:rPr>
        <w:t xml:space="preserve">usiness climate indicators </w:t>
      </w:r>
      <w:bookmarkStart w:id="7" w:name="_Hlk95286692"/>
      <w:bookmarkEnd w:id="6"/>
      <w:r w:rsidRPr="00B1541F">
        <w:rPr>
          <w:rFonts w:ascii="Fira Sans" w:hAnsi="Fira Sans"/>
          <w:b/>
          <w:color w:val="auto"/>
          <w:spacing w:val="-2"/>
          <w:szCs w:val="19"/>
          <w:lang w:val="en-GB"/>
        </w:rPr>
        <w:t>by kind of activity</w:t>
      </w:r>
      <w:bookmarkEnd w:id="7"/>
    </w:p>
    <w:tbl>
      <w:tblPr>
        <w:tblStyle w:val="Tabela-Siatka"/>
        <w:tblW w:w="8061" w:type="dxa"/>
        <w:tblLayout w:type="fixed"/>
        <w:tblLook w:val="04A0" w:firstRow="1" w:lastRow="0" w:firstColumn="1" w:lastColumn="0" w:noHBand="0" w:noVBand="1"/>
        <w:tblCaption w:val="Table 1. General business climate indicators by kind of activity"/>
        <w:tblDescription w:val="Seasonally and non-seasonally adjusted general business climate indicators as well as non-seasonally adjusted “diagnostic” and “forecast” components by kind of activity – in manufacturing, construction, wholesale trade, retail trade, transportation and storage, accommodation and food service activities, information and communication, financial and insurance activities. Data for current month, previous month, analogous month of the previous year and long-term mean."/>
      </w:tblPr>
      <w:tblGrid>
        <w:gridCol w:w="1418"/>
        <w:gridCol w:w="2693"/>
        <w:gridCol w:w="1276"/>
        <w:gridCol w:w="850"/>
        <w:gridCol w:w="851"/>
        <w:gridCol w:w="973"/>
      </w:tblGrid>
      <w:tr w:rsidR="000A20AE" w:rsidRPr="00B1541F" w14:paraId="6CC83DE6" w14:textId="77777777" w:rsidTr="00FD2F1A">
        <w:trPr>
          <w:trHeight w:val="1099"/>
        </w:trPr>
        <w:tc>
          <w:tcPr>
            <w:tcW w:w="4111" w:type="dxa"/>
            <w:gridSpan w:val="2"/>
            <w:tcBorders>
              <w:top w:val="nil"/>
              <w:left w:val="nil"/>
              <w:bottom w:val="single" w:sz="12" w:space="0" w:color="001D77"/>
              <w:right w:val="single" w:sz="4" w:space="0" w:color="001D77"/>
            </w:tcBorders>
            <w:shd w:val="clear" w:color="auto" w:fill="auto"/>
            <w:vAlign w:val="center"/>
          </w:tcPr>
          <w:p w14:paraId="0DDFBA3F" w14:textId="77777777" w:rsidR="000A20AE" w:rsidRPr="00B1541F" w:rsidRDefault="000A20AE" w:rsidP="000A20AE">
            <w:pPr>
              <w:spacing w:before="120" w:after="120"/>
              <w:jc w:val="center"/>
              <w:rPr>
                <w:rFonts w:ascii="Fira Sans" w:hAnsi="Fira Sans"/>
                <w:sz w:val="14"/>
                <w:szCs w:val="14"/>
                <w:lang w:val="en-GB"/>
              </w:rPr>
            </w:pPr>
            <w:r w:rsidRPr="00B1541F">
              <w:rPr>
                <w:rFonts w:ascii="Fira Sans" w:hAnsi="Fira Sans"/>
                <w:sz w:val="14"/>
                <w:szCs w:val="14"/>
                <w:lang w:val="en-GB"/>
              </w:rPr>
              <w:t>SPECIFICATION</w:t>
            </w:r>
          </w:p>
        </w:tc>
        <w:tc>
          <w:tcPr>
            <w:tcW w:w="1276" w:type="dxa"/>
            <w:tcBorders>
              <w:top w:val="nil"/>
              <w:left w:val="single" w:sz="4" w:space="0" w:color="001D77"/>
              <w:bottom w:val="single" w:sz="12" w:space="0" w:color="001D77"/>
              <w:right w:val="single" w:sz="4" w:space="0" w:color="001D77"/>
            </w:tcBorders>
            <w:shd w:val="clear" w:color="auto" w:fill="auto"/>
          </w:tcPr>
          <w:p w14:paraId="5AF8B157" w14:textId="662ABC8C" w:rsidR="000A20AE" w:rsidRPr="00B1541F" w:rsidRDefault="001A430F" w:rsidP="008C2B12">
            <w:pPr>
              <w:spacing w:before="120" w:after="120"/>
              <w:jc w:val="center"/>
              <w:rPr>
                <w:rFonts w:ascii="Fira Sans" w:hAnsi="Fira Sans"/>
                <w:sz w:val="14"/>
                <w:szCs w:val="14"/>
                <w:lang w:val="en-GB"/>
              </w:rPr>
            </w:pPr>
            <w:bookmarkStart w:id="8" w:name="_Hlk95286882"/>
            <w:r>
              <w:rPr>
                <w:rFonts w:ascii="Fira Sans" w:hAnsi="Fira Sans"/>
                <w:sz w:val="14"/>
                <w:szCs w:val="14"/>
                <w:lang w:val="en-GB"/>
              </w:rPr>
              <w:t>Corresponding</w:t>
            </w:r>
            <w:r w:rsidR="000A20AE" w:rsidRPr="00B1541F">
              <w:rPr>
                <w:rFonts w:ascii="Fira Sans" w:hAnsi="Fira Sans"/>
                <w:sz w:val="14"/>
                <w:szCs w:val="14"/>
                <w:lang w:val="en-GB"/>
              </w:rPr>
              <w:t xml:space="preserve"> month of the previous year</w:t>
            </w:r>
            <w:bookmarkEnd w:id="8"/>
          </w:p>
        </w:tc>
        <w:tc>
          <w:tcPr>
            <w:tcW w:w="850" w:type="dxa"/>
            <w:tcBorders>
              <w:top w:val="nil"/>
              <w:left w:val="single" w:sz="4" w:space="0" w:color="001D77"/>
              <w:bottom w:val="single" w:sz="12" w:space="0" w:color="001D77"/>
              <w:right w:val="single" w:sz="4" w:space="0" w:color="001D77"/>
            </w:tcBorders>
            <w:shd w:val="clear" w:color="auto" w:fill="auto"/>
          </w:tcPr>
          <w:p w14:paraId="11B84820" w14:textId="77777777" w:rsidR="000A20AE" w:rsidRPr="00B1541F" w:rsidRDefault="000A20AE" w:rsidP="008C2B12">
            <w:pPr>
              <w:spacing w:before="120" w:after="120"/>
              <w:jc w:val="center"/>
              <w:rPr>
                <w:rFonts w:ascii="Fira Sans" w:hAnsi="Fira Sans"/>
                <w:sz w:val="14"/>
                <w:szCs w:val="14"/>
                <w:lang w:val="en-GB"/>
              </w:rPr>
            </w:pPr>
            <w:r w:rsidRPr="00B1541F">
              <w:rPr>
                <w:rFonts w:ascii="Fira Sans" w:hAnsi="Fira Sans"/>
                <w:sz w:val="14"/>
                <w:szCs w:val="14"/>
                <w:lang w:val="en-GB"/>
              </w:rPr>
              <w:t>Previous month</w:t>
            </w:r>
          </w:p>
        </w:tc>
        <w:tc>
          <w:tcPr>
            <w:tcW w:w="851" w:type="dxa"/>
            <w:tcBorders>
              <w:top w:val="nil"/>
              <w:left w:val="single" w:sz="4" w:space="0" w:color="001D77"/>
              <w:bottom w:val="single" w:sz="12" w:space="0" w:color="001D77"/>
              <w:right w:val="single" w:sz="4" w:space="0" w:color="001D77"/>
            </w:tcBorders>
            <w:shd w:val="clear" w:color="auto" w:fill="auto"/>
          </w:tcPr>
          <w:p w14:paraId="65B3AE38" w14:textId="77777777" w:rsidR="000A20AE" w:rsidRPr="00B1541F" w:rsidRDefault="000A20AE" w:rsidP="008C2B12">
            <w:pPr>
              <w:spacing w:before="120" w:after="120"/>
              <w:jc w:val="center"/>
              <w:rPr>
                <w:rFonts w:ascii="Fira Sans" w:hAnsi="Fira Sans"/>
                <w:b/>
                <w:sz w:val="14"/>
                <w:szCs w:val="14"/>
                <w:lang w:val="en-GB"/>
              </w:rPr>
            </w:pPr>
            <w:r w:rsidRPr="00B1541F">
              <w:rPr>
                <w:rFonts w:ascii="Fira Sans" w:hAnsi="Fira Sans"/>
                <w:b/>
                <w:sz w:val="14"/>
                <w:szCs w:val="14"/>
                <w:lang w:val="en-GB"/>
              </w:rPr>
              <w:t>Current month</w:t>
            </w:r>
          </w:p>
        </w:tc>
        <w:tc>
          <w:tcPr>
            <w:tcW w:w="973" w:type="dxa"/>
            <w:tcBorders>
              <w:top w:val="nil"/>
              <w:left w:val="single" w:sz="4" w:space="0" w:color="001D77"/>
              <w:bottom w:val="single" w:sz="12" w:space="0" w:color="001D77"/>
              <w:right w:val="nil"/>
            </w:tcBorders>
            <w:shd w:val="clear" w:color="auto" w:fill="auto"/>
          </w:tcPr>
          <w:p w14:paraId="392F75D5" w14:textId="0F1249F8" w:rsidR="000A20AE" w:rsidRPr="00B1541F" w:rsidRDefault="000A20AE" w:rsidP="008C2B12">
            <w:pPr>
              <w:spacing w:before="120" w:after="120"/>
              <w:jc w:val="center"/>
              <w:rPr>
                <w:rFonts w:ascii="Fira Sans" w:hAnsi="Fira Sans"/>
                <w:sz w:val="14"/>
                <w:szCs w:val="14"/>
                <w:lang w:val="en-GB"/>
              </w:rPr>
            </w:pPr>
            <w:bookmarkStart w:id="9" w:name="_Hlk95286904"/>
            <w:r w:rsidRPr="00B1541F">
              <w:rPr>
                <w:rFonts w:ascii="Fira Sans" w:hAnsi="Fira Sans"/>
                <w:sz w:val="14"/>
                <w:szCs w:val="14"/>
                <w:lang w:val="en-GB"/>
              </w:rPr>
              <w:t xml:space="preserve">Long-term </w:t>
            </w:r>
            <w:bookmarkEnd w:id="9"/>
            <w:r w:rsidR="00BC1EC0" w:rsidRPr="00B1541F">
              <w:rPr>
                <w:rFonts w:ascii="Fira Sans" w:hAnsi="Fira Sans"/>
                <w:sz w:val="14"/>
                <w:szCs w:val="14"/>
                <w:lang w:val="en-GB"/>
              </w:rPr>
              <w:t>mean</w:t>
            </w:r>
          </w:p>
        </w:tc>
      </w:tr>
      <w:tr w:rsidR="00F07959" w:rsidRPr="00B1541F" w14:paraId="52E9EA55" w14:textId="77777777" w:rsidTr="00BE28F4">
        <w:trPr>
          <w:trHeight w:hRule="exact" w:val="255"/>
        </w:trPr>
        <w:tc>
          <w:tcPr>
            <w:tcW w:w="1418" w:type="dxa"/>
            <w:vMerge w:val="restart"/>
            <w:tcBorders>
              <w:top w:val="single" w:sz="12" w:space="0" w:color="001D77"/>
              <w:left w:val="nil"/>
              <w:bottom w:val="single" w:sz="4" w:space="0" w:color="001D77"/>
              <w:right w:val="nil"/>
            </w:tcBorders>
          </w:tcPr>
          <w:p w14:paraId="58FB925F" w14:textId="77777777" w:rsidR="00F07959" w:rsidRPr="00B1541F" w:rsidRDefault="00F07959" w:rsidP="00F07959">
            <w:pPr>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84544" behindDoc="0" locked="0" layoutInCell="1" allowOverlap="1" wp14:anchorId="7AD8E17A" wp14:editId="5A314072">
                  <wp:simplePos x="0" y="0"/>
                  <wp:positionH relativeFrom="column">
                    <wp:posOffset>157480</wp:posOffset>
                  </wp:positionH>
                  <wp:positionV relativeFrom="paragraph">
                    <wp:posOffset>214934</wp:posOffset>
                  </wp:positionV>
                  <wp:extent cx="333375" cy="333375"/>
                  <wp:effectExtent l="0" t="0" r="9525" b="9525"/>
                  <wp:wrapTopAndBottom/>
                  <wp:docPr id="200" name="Obraz 2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kona 7 b.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33375" cy="333375"/>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eastAsia="pl-PL"/>
              </w:rPr>
              <w:t xml:space="preserve">Manufacturing </w:t>
            </w:r>
          </w:p>
        </w:tc>
        <w:tc>
          <w:tcPr>
            <w:tcW w:w="2693" w:type="dxa"/>
            <w:tcBorders>
              <w:top w:val="single" w:sz="12" w:space="0" w:color="001D77"/>
              <w:left w:val="nil"/>
              <w:bottom w:val="single" w:sz="4" w:space="0" w:color="001D77"/>
            </w:tcBorders>
            <w:vAlign w:val="center"/>
          </w:tcPr>
          <w:p w14:paraId="462B1D0E" w14:textId="77777777"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seasonally adjusted indicator (SA)</w:t>
            </w:r>
          </w:p>
        </w:tc>
        <w:tc>
          <w:tcPr>
            <w:tcW w:w="1276" w:type="dxa"/>
            <w:tcBorders>
              <w:top w:val="single" w:sz="12" w:space="0" w:color="001D77"/>
              <w:bottom w:val="single" w:sz="4" w:space="0" w:color="001D77"/>
            </w:tcBorders>
            <w:vAlign w:val="bottom"/>
          </w:tcPr>
          <w:p w14:paraId="7F06740E" w14:textId="3DD3D677"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-6</w:t>
            </w:r>
            <w:r w:rsidR="00FE5C37">
              <w:rPr>
                <w:rFonts w:ascii="Fira Sans" w:hAnsi="Fira Sans" w:cs="Calibri"/>
                <w:color w:val="000000"/>
                <w:sz w:val="12"/>
                <w:szCs w:val="12"/>
              </w:rPr>
              <w:t>.</w:t>
            </w:r>
            <w:r>
              <w:rPr>
                <w:rFonts w:ascii="Fira Sans" w:hAnsi="Fira Sans" w:cs="Calibri"/>
                <w:color w:val="000000"/>
                <w:sz w:val="12"/>
                <w:szCs w:val="12"/>
              </w:rPr>
              <w:t>2</w:t>
            </w:r>
          </w:p>
        </w:tc>
        <w:tc>
          <w:tcPr>
            <w:tcW w:w="850" w:type="dxa"/>
            <w:tcBorders>
              <w:top w:val="single" w:sz="12" w:space="0" w:color="001D77"/>
              <w:bottom w:val="single" w:sz="4" w:space="0" w:color="001D77"/>
            </w:tcBorders>
            <w:vAlign w:val="bottom"/>
          </w:tcPr>
          <w:p w14:paraId="359F325A" w14:textId="1CD684D8"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-5</w:t>
            </w:r>
            <w:r w:rsidR="00FE5C37">
              <w:rPr>
                <w:rFonts w:ascii="Fira Sans" w:hAnsi="Fira Sans" w:cs="Calibri"/>
                <w:color w:val="000000"/>
                <w:sz w:val="12"/>
                <w:szCs w:val="12"/>
              </w:rPr>
              <w:t>.</w:t>
            </w:r>
            <w:r>
              <w:rPr>
                <w:rFonts w:ascii="Fira Sans" w:hAnsi="Fira Sans" w:cs="Calibri"/>
                <w:color w:val="000000"/>
                <w:sz w:val="12"/>
                <w:szCs w:val="12"/>
              </w:rPr>
              <w:t>9</w:t>
            </w:r>
          </w:p>
        </w:tc>
        <w:tc>
          <w:tcPr>
            <w:tcW w:w="851" w:type="dxa"/>
            <w:tcBorders>
              <w:top w:val="single" w:sz="12" w:space="0" w:color="001D77"/>
              <w:bottom w:val="single" w:sz="4" w:space="0" w:color="001D77"/>
            </w:tcBorders>
            <w:vAlign w:val="bottom"/>
          </w:tcPr>
          <w:p w14:paraId="375B6483" w14:textId="2CD807FE"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-4</w:t>
            </w:r>
            <w:r w:rsidR="00FE5C37">
              <w:rPr>
                <w:rFonts w:ascii="Fira Sans" w:hAnsi="Fira Sans" w:cs="Calibri"/>
                <w:b/>
                <w:color w:val="000000"/>
                <w:sz w:val="12"/>
                <w:szCs w:val="12"/>
              </w:rPr>
              <w:t>.</w:t>
            </w:r>
            <w:r w:rsidRPr="007611B5">
              <w:rPr>
                <w:rFonts w:ascii="Fira Sans" w:hAnsi="Fira Sans" w:cs="Calibri"/>
                <w:b/>
                <w:color w:val="000000"/>
                <w:sz w:val="12"/>
                <w:szCs w:val="12"/>
              </w:rPr>
              <w:t>8</w:t>
            </w:r>
          </w:p>
        </w:tc>
        <w:tc>
          <w:tcPr>
            <w:tcW w:w="973" w:type="dxa"/>
            <w:tcBorders>
              <w:top w:val="single" w:sz="12" w:space="0" w:color="001D77"/>
              <w:bottom w:val="single" w:sz="4" w:space="0" w:color="001D77"/>
              <w:right w:val="nil"/>
            </w:tcBorders>
            <w:vAlign w:val="bottom"/>
          </w:tcPr>
          <w:p w14:paraId="482BC9CF" w14:textId="7600B79F"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3</w:t>
            </w:r>
          </w:p>
        </w:tc>
      </w:tr>
      <w:tr w:rsidR="00F07959" w:rsidRPr="00B1541F" w14:paraId="1B448D23" w14:textId="77777777" w:rsidTr="00BE28F4">
        <w:trPr>
          <w:trHeight w:hRule="exact" w:val="255"/>
        </w:trPr>
        <w:tc>
          <w:tcPr>
            <w:tcW w:w="1418" w:type="dxa"/>
            <w:vMerge/>
            <w:tcBorders>
              <w:top w:val="single" w:sz="4" w:space="0" w:color="001D77"/>
              <w:left w:val="nil"/>
              <w:bottom w:val="single" w:sz="4" w:space="0" w:color="001D77"/>
              <w:right w:val="nil"/>
            </w:tcBorders>
          </w:tcPr>
          <w:p w14:paraId="72CF9A70"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2164B98B" w14:textId="77777777"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302ED0E7" w14:textId="218FD985"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-8</w:t>
            </w:r>
            <w:r w:rsidR="00FE5C37">
              <w:rPr>
                <w:rFonts w:ascii="Fira Sans" w:hAnsi="Fira Sans" w:cs="Calibri"/>
                <w:color w:val="000000"/>
                <w:sz w:val="12"/>
                <w:szCs w:val="12"/>
              </w:rPr>
              <w:t>.</w:t>
            </w:r>
            <w:r>
              <w:rPr>
                <w:rFonts w:ascii="Fira Sans" w:hAnsi="Fira Sans" w:cs="Calibri"/>
                <w:color w:val="000000"/>
                <w:sz w:val="12"/>
                <w:szCs w:val="12"/>
              </w:rPr>
              <w:t>0</w:t>
            </w:r>
          </w:p>
        </w:tc>
        <w:tc>
          <w:tcPr>
            <w:tcW w:w="850" w:type="dxa"/>
            <w:tcBorders>
              <w:top w:val="single" w:sz="4" w:space="0" w:color="001D77"/>
              <w:left w:val="single" w:sz="4" w:space="0" w:color="001D77"/>
              <w:bottom w:val="single" w:sz="4" w:space="0" w:color="001D77"/>
              <w:right w:val="single" w:sz="4" w:space="0" w:color="001D77"/>
            </w:tcBorders>
            <w:vAlign w:val="bottom"/>
          </w:tcPr>
          <w:p w14:paraId="0F110BBB" w14:textId="4470A021"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-5</w:t>
            </w:r>
            <w:r w:rsidR="00FE5C37">
              <w:rPr>
                <w:rFonts w:ascii="Fira Sans" w:hAnsi="Fira Sans" w:cs="Calibri"/>
                <w:color w:val="000000"/>
                <w:sz w:val="12"/>
                <w:szCs w:val="12"/>
              </w:rPr>
              <w:t>.</w:t>
            </w:r>
            <w:r>
              <w:rPr>
                <w:rFonts w:ascii="Fira Sans" w:hAnsi="Fira Sans" w:cs="Calibri"/>
                <w:color w:val="000000"/>
                <w:sz w:val="12"/>
                <w:szCs w:val="12"/>
              </w:rPr>
              <w:t>8</w:t>
            </w:r>
          </w:p>
        </w:tc>
        <w:tc>
          <w:tcPr>
            <w:tcW w:w="851" w:type="dxa"/>
            <w:tcBorders>
              <w:top w:val="single" w:sz="4" w:space="0" w:color="001D77"/>
              <w:left w:val="single" w:sz="4" w:space="0" w:color="001D77"/>
              <w:bottom w:val="single" w:sz="4" w:space="0" w:color="001D77"/>
              <w:right w:val="single" w:sz="4" w:space="0" w:color="001D77"/>
            </w:tcBorders>
            <w:vAlign w:val="bottom"/>
          </w:tcPr>
          <w:p w14:paraId="1BFBC84C" w14:textId="592D4059"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-6</w:t>
            </w:r>
            <w:r w:rsidR="00FE5C37">
              <w:rPr>
                <w:rFonts w:ascii="Fira Sans" w:hAnsi="Fira Sans" w:cs="Calibri"/>
                <w:b/>
                <w:color w:val="000000"/>
                <w:sz w:val="12"/>
                <w:szCs w:val="12"/>
              </w:rPr>
              <w:t>.</w:t>
            </w:r>
            <w:r w:rsidRPr="007611B5">
              <w:rPr>
                <w:rFonts w:ascii="Fira Sans" w:hAnsi="Fira Sans" w:cs="Calibri"/>
                <w:b/>
                <w:color w:val="000000"/>
                <w:sz w:val="12"/>
                <w:szCs w:val="12"/>
              </w:rPr>
              <w:t>6</w:t>
            </w:r>
          </w:p>
        </w:tc>
        <w:tc>
          <w:tcPr>
            <w:tcW w:w="973" w:type="dxa"/>
            <w:tcBorders>
              <w:top w:val="single" w:sz="4" w:space="0" w:color="001D77"/>
              <w:left w:val="single" w:sz="4" w:space="0" w:color="001D77"/>
              <w:bottom w:val="single" w:sz="4" w:space="0" w:color="001D77"/>
              <w:right w:val="nil"/>
            </w:tcBorders>
            <w:vAlign w:val="bottom"/>
          </w:tcPr>
          <w:p w14:paraId="253FCA67" w14:textId="05022833"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3</w:t>
            </w:r>
          </w:p>
        </w:tc>
      </w:tr>
      <w:tr w:rsidR="00F07959" w:rsidRPr="00B1541F" w14:paraId="1BCE0CBD" w14:textId="77777777" w:rsidTr="00BE28F4">
        <w:trPr>
          <w:trHeight w:hRule="exact" w:val="255"/>
        </w:trPr>
        <w:tc>
          <w:tcPr>
            <w:tcW w:w="1418" w:type="dxa"/>
            <w:vMerge/>
            <w:tcBorders>
              <w:top w:val="single" w:sz="4" w:space="0" w:color="001D77"/>
              <w:left w:val="nil"/>
              <w:bottom w:val="single" w:sz="4" w:space="0" w:color="001D77"/>
              <w:right w:val="nil"/>
            </w:tcBorders>
          </w:tcPr>
          <w:p w14:paraId="2FE748A4"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56DA75A6" w14:textId="5DEE560F"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15E03261" w14:textId="578617D5"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-10</w:t>
            </w:r>
            <w:r w:rsidR="00FE5C37">
              <w:rPr>
                <w:rFonts w:ascii="Fira Sans" w:hAnsi="Fira Sans" w:cs="Calibri"/>
                <w:color w:val="000000"/>
                <w:sz w:val="12"/>
                <w:szCs w:val="12"/>
              </w:rPr>
              <w:t>.</w:t>
            </w:r>
            <w:r>
              <w:rPr>
                <w:rFonts w:ascii="Fira Sans" w:hAnsi="Fira Sans" w:cs="Calibri"/>
                <w:color w:val="000000"/>
                <w:sz w:val="12"/>
                <w:szCs w:val="12"/>
              </w:rPr>
              <w:t>8</w:t>
            </w:r>
          </w:p>
        </w:tc>
        <w:tc>
          <w:tcPr>
            <w:tcW w:w="850" w:type="dxa"/>
            <w:tcBorders>
              <w:top w:val="single" w:sz="4" w:space="0" w:color="001D77"/>
              <w:left w:val="single" w:sz="4" w:space="0" w:color="001D77"/>
              <w:bottom w:val="single" w:sz="4" w:space="0" w:color="001D77"/>
              <w:right w:val="single" w:sz="4" w:space="0" w:color="001D77"/>
            </w:tcBorders>
            <w:vAlign w:val="bottom"/>
          </w:tcPr>
          <w:p w14:paraId="54F97B3E" w14:textId="013B661D"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-8</w:t>
            </w:r>
            <w:r w:rsidR="00FE5C37">
              <w:rPr>
                <w:rFonts w:ascii="Fira Sans" w:hAnsi="Fira Sans" w:cs="Calibri"/>
                <w:color w:val="000000"/>
                <w:sz w:val="12"/>
                <w:szCs w:val="12"/>
              </w:rPr>
              <w:t>.</w:t>
            </w:r>
            <w:r>
              <w:rPr>
                <w:rFonts w:ascii="Fira Sans" w:hAnsi="Fira Sans" w:cs="Calibri"/>
                <w:color w:val="000000"/>
                <w:sz w:val="12"/>
                <w:szCs w:val="12"/>
              </w:rPr>
              <w:t>7</w:t>
            </w:r>
          </w:p>
        </w:tc>
        <w:tc>
          <w:tcPr>
            <w:tcW w:w="851" w:type="dxa"/>
            <w:tcBorders>
              <w:top w:val="single" w:sz="4" w:space="0" w:color="001D77"/>
              <w:left w:val="single" w:sz="4" w:space="0" w:color="001D77"/>
              <w:bottom w:val="single" w:sz="4" w:space="0" w:color="001D77"/>
              <w:right w:val="single" w:sz="4" w:space="0" w:color="001D77"/>
            </w:tcBorders>
            <w:vAlign w:val="bottom"/>
          </w:tcPr>
          <w:p w14:paraId="01F9E8B9" w14:textId="62AD25A2"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-8</w:t>
            </w:r>
            <w:r w:rsidR="00FE5C37">
              <w:rPr>
                <w:rFonts w:ascii="Fira Sans" w:hAnsi="Fira Sans" w:cs="Calibri"/>
                <w:b/>
                <w:color w:val="000000"/>
                <w:sz w:val="12"/>
                <w:szCs w:val="12"/>
              </w:rPr>
              <w:t>.</w:t>
            </w:r>
            <w:r w:rsidRPr="007611B5">
              <w:rPr>
                <w:rFonts w:ascii="Fira Sans" w:hAnsi="Fira Sans" w:cs="Calibri"/>
                <w:b/>
                <w:color w:val="000000"/>
                <w:sz w:val="12"/>
                <w:szCs w:val="12"/>
              </w:rPr>
              <w:t>4</w:t>
            </w:r>
          </w:p>
        </w:tc>
        <w:tc>
          <w:tcPr>
            <w:tcW w:w="973" w:type="dxa"/>
            <w:tcBorders>
              <w:top w:val="single" w:sz="4" w:space="0" w:color="001D77"/>
              <w:left w:val="single" w:sz="4" w:space="0" w:color="001D77"/>
              <w:bottom w:val="single" w:sz="4" w:space="0" w:color="001D77"/>
              <w:right w:val="nil"/>
            </w:tcBorders>
            <w:vAlign w:val="bottom"/>
          </w:tcPr>
          <w:p w14:paraId="6B61A399" w14:textId="6755DA8D"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w:t>
            </w:r>
            <w:r w:rsidR="00FE5C37">
              <w:rPr>
                <w:rFonts w:ascii="Fira Sans" w:hAnsi="Fira Sans" w:cs="Calibri"/>
                <w:color w:val="000000"/>
                <w:sz w:val="12"/>
                <w:szCs w:val="12"/>
              </w:rPr>
              <w:t>.</w:t>
            </w:r>
            <w:r>
              <w:rPr>
                <w:rFonts w:ascii="Fira Sans" w:hAnsi="Fira Sans" w:cs="Calibri"/>
                <w:color w:val="000000"/>
                <w:sz w:val="12"/>
                <w:szCs w:val="12"/>
              </w:rPr>
              <w:t>8</w:t>
            </w:r>
          </w:p>
        </w:tc>
      </w:tr>
      <w:tr w:rsidR="00F07959" w:rsidRPr="00B1541F" w14:paraId="4E4EE45A" w14:textId="77777777" w:rsidTr="00BE28F4">
        <w:trPr>
          <w:trHeight w:hRule="exact" w:val="255"/>
        </w:trPr>
        <w:tc>
          <w:tcPr>
            <w:tcW w:w="1418" w:type="dxa"/>
            <w:vMerge/>
            <w:tcBorders>
              <w:top w:val="single" w:sz="4" w:space="0" w:color="001D77"/>
              <w:left w:val="nil"/>
              <w:bottom w:val="single" w:sz="4" w:space="0" w:color="001D77"/>
              <w:right w:val="nil"/>
            </w:tcBorders>
          </w:tcPr>
          <w:p w14:paraId="4ACB6548"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77F964F4" w14:textId="09340AD8"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35A2D0C3" w14:textId="30591E91"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-5</w:t>
            </w:r>
            <w:r w:rsidR="00FE5C37">
              <w:rPr>
                <w:rFonts w:ascii="Fira Sans" w:hAnsi="Fira Sans" w:cs="Calibri"/>
                <w:color w:val="000000"/>
                <w:sz w:val="12"/>
                <w:szCs w:val="12"/>
              </w:rPr>
              <w:t>.</w:t>
            </w:r>
            <w:r>
              <w:rPr>
                <w:rFonts w:ascii="Fira Sans" w:hAnsi="Fira Sans" w:cs="Calibri"/>
                <w:color w:val="000000"/>
                <w:sz w:val="12"/>
                <w:szCs w:val="12"/>
              </w:rPr>
              <w:t>2</w:t>
            </w:r>
          </w:p>
        </w:tc>
        <w:tc>
          <w:tcPr>
            <w:tcW w:w="850" w:type="dxa"/>
            <w:tcBorders>
              <w:top w:val="single" w:sz="4" w:space="0" w:color="001D77"/>
              <w:left w:val="single" w:sz="4" w:space="0" w:color="001D77"/>
              <w:bottom w:val="single" w:sz="4" w:space="0" w:color="001D77"/>
              <w:right w:val="single" w:sz="4" w:space="0" w:color="001D77"/>
            </w:tcBorders>
            <w:vAlign w:val="bottom"/>
          </w:tcPr>
          <w:p w14:paraId="422FA6E0" w14:textId="39098B2E"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w:t>
            </w:r>
            <w:r w:rsidR="00FE5C37">
              <w:rPr>
                <w:rFonts w:ascii="Fira Sans" w:hAnsi="Fira Sans" w:cs="Calibri"/>
                <w:color w:val="000000"/>
                <w:sz w:val="12"/>
                <w:szCs w:val="12"/>
              </w:rPr>
              <w:t>.</w:t>
            </w:r>
            <w:r>
              <w:rPr>
                <w:rFonts w:ascii="Fira Sans" w:hAnsi="Fira Sans" w:cs="Calibri"/>
                <w:color w:val="000000"/>
                <w:sz w:val="12"/>
                <w:szCs w:val="12"/>
              </w:rPr>
              <w:t>8</w:t>
            </w:r>
          </w:p>
        </w:tc>
        <w:tc>
          <w:tcPr>
            <w:tcW w:w="851" w:type="dxa"/>
            <w:tcBorders>
              <w:top w:val="single" w:sz="4" w:space="0" w:color="001D77"/>
              <w:left w:val="single" w:sz="4" w:space="0" w:color="001D77"/>
              <w:bottom w:val="single" w:sz="4" w:space="0" w:color="001D77"/>
              <w:right w:val="single" w:sz="4" w:space="0" w:color="001D77"/>
            </w:tcBorders>
            <w:vAlign w:val="bottom"/>
          </w:tcPr>
          <w:p w14:paraId="3921B7A4" w14:textId="69C44EB3"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-4</w:t>
            </w:r>
            <w:r w:rsidR="00FE5C37">
              <w:rPr>
                <w:rFonts w:ascii="Fira Sans" w:hAnsi="Fira Sans" w:cs="Calibri"/>
                <w:b/>
                <w:color w:val="000000"/>
                <w:sz w:val="12"/>
                <w:szCs w:val="12"/>
              </w:rPr>
              <w:t>.</w:t>
            </w:r>
            <w:r w:rsidRPr="007611B5">
              <w:rPr>
                <w:rFonts w:ascii="Fira Sans" w:hAnsi="Fira Sans" w:cs="Calibri"/>
                <w:b/>
                <w:color w:val="000000"/>
                <w:sz w:val="12"/>
                <w:szCs w:val="12"/>
              </w:rPr>
              <w:t>7</w:t>
            </w:r>
          </w:p>
        </w:tc>
        <w:tc>
          <w:tcPr>
            <w:tcW w:w="973" w:type="dxa"/>
            <w:tcBorders>
              <w:top w:val="single" w:sz="4" w:space="0" w:color="001D77"/>
              <w:left w:val="single" w:sz="4" w:space="0" w:color="001D77"/>
              <w:bottom w:val="single" w:sz="4" w:space="0" w:color="001D77"/>
              <w:right w:val="nil"/>
            </w:tcBorders>
            <w:vAlign w:val="bottom"/>
          </w:tcPr>
          <w:p w14:paraId="5D8EE75E" w14:textId="0CC48C0A"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3</w:t>
            </w:r>
            <w:r w:rsidR="00FE5C37">
              <w:rPr>
                <w:rFonts w:ascii="Fira Sans" w:hAnsi="Fira Sans" w:cs="Calibri"/>
                <w:color w:val="000000"/>
                <w:sz w:val="12"/>
                <w:szCs w:val="12"/>
              </w:rPr>
              <w:t>.</w:t>
            </w:r>
            <w:r>
              <w:rPr>
                <w:rFonts w:ascii="Fira Sans" w:hAnsi="Fira Sans" w:cs="Calibri"/>
                <w:color w:val="000000"/>
                <w:sz w:val="12"/>
                <w:szCs w:val="12"/>
              </w:rPr>
              <w:t>5</w:t>
            </w:r>
          </w:p>
        </w:tc>
      </w:tr>
      <w:tr w:rsidR="00F07959" w:rsidRPr="00B1541F" w14:paraId="4623A68C" w14:textId="77777777" w:rsidTr="00BE28F4">
        <w:trPr>
          <w:trHeight w:hRule="exact" w:val="255"/>
        </w:trPr>
        <w:tc>
          <w:tcPr>
            <w:tcW w:w="1418" w:type="dxa"/>
            <w:vMerge w:val="restart"/>
            <w:tcBorders>
              <w:top w:val="single" w:sz="4" w:space="0" w:color="001D77"/>
              <w:left w:val="nil"/>
              <w:bottom w:val="single" w:sz="4" w:space="0" w:color="001D77"/>
              <w:right w:val="nil"/>
            </w:tcBorders>
          </w:tcPr>
          <w:p w14:paraId="439B3D6B" w14:textId="77777777" w:rsidR="00F07959" w:rsidRPr="00B1541F" w:rsidRDefault="00F07959" w:rsidP="00F07959">
            <w:pPr>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85568" behindDoc="0" locked="0" layoutInCell="1" allowOverlap="1" wp14:anchorId="0A65E516" wp14:editId="2E822AC2">
                  <wp:simplePos x="0" y="0"/>
                  <wp:positionH relativeFrom="column">
                    <wp:posOffset>157480</wp:posOffset>
                  </wp:positionH>
                  <wp:positionV relativeFrom="paragraph">
                    <wp:posOffset>213691</wp:posOffset>
                  </wp:positionV>
                  <wp:extent cx="325755" cy="325755"/>
                  <wp:effectExtent l="0" t="0" r="0" b="0"/>
                  <wp:wrapTopAndBottom/>
                  <wp:docPr id="201" name="Obraz 2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kona 8 b.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25755" cy="325755"/>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eastAsia="pl-PL"/>
              </w:rPr>
              <w:t xml:space="preserve">Construction </w:t>
            </w:r>
          </w:p>
        </w:tc>
        <w:tc>
          <w:tcPr>
            <w:tcW w:w="2693" w:type="dxa"/>
            <w:tcBorders>
              <w:top w:val="single" w:sz="4" w:space="0" w:color="001D77"/>
              <w:left w:val="nil"/>
              <w:bottom w:val="single" w:sz="4" w:space="0" w:color="001D77"/>
              <w:right w:val="single" w:sz="4" w:space="0" w:color="001D77"/>
            </w:tcBorders>
            <w:vAlign w:val="center"/>
          </w:tcPr>
          <w:p w14:paraId="358FFADA" w14:textId="77777777"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seasonally adjusted indicator (SA)</w:t>
            </w:r>
          </w:p>
        </w:tc>
        <w:tc>
          <w:tcPr>
            <w:tcW w:w="1276" w:type="dxa"/>
            <w:tcBorders>
              <w:top w:val="single" w:sz="4" w:space="0" w:color="001D77"/>
              <w:left w:val="single" w:sz="4" w:space="0" w:color="001D77"/>
              <w:bottom w:val="single" w:sz="4" w:space="0" w:color="001D77"/>
              <w:right w:val="single" w:sz="4" w:space="0" w:color="001D77"/>
            </w:tcBorders>
            <w:vAlign w:val="bottom"/>
          </w:tcPr>
          <w:p w14:paraId="6F9753E3" w14:textId="22062500"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-5</w:t>
            </w:r>
            <w:r w:rsidR="00FE5C37">
              <w:rPr>
                <w:rFonts w:ascii="Fira Sans" w:hAnsi="Fira Sans" w:cs="Calibri"/>
                <w:color w:val="000000"/>
                <w:sz w:val="12"/>
                <w:szCs w:val="12"/>
              </w:rPr>
              <w:t>.</w:t>
            </w:r>
            <w:r>
              <w:rPr>
                <w:rFonts w:ascii="Fira Sans" w:hAnsi="Fira Sans" w:cs="Calibri"/>
                <w:color w:val="000000"/>
                <w:sz w:val="12"/>
                <w:szCs w:val="12"/>
              </w:rPr>
              <w:t>6</w:t>
            </w:r>
          </w:p>
        </w:tc>
        <w:tc>
          <w:tcPr>
            <w:tcW w:w="850" w:type="dxa"/>
            <w:tcBorders>
              <w:top w:val="single" w:sz="4" w:space="0" w:color="001D77"/>
              <w:left w:val="single" w:sz="4" w:space="0" w:color="001D77"/>
              <w:bottom w:val="single" w:sz="4" w:space="0" w:color="001D77"/>
              <w:right w:val="single" w:sz="4" w:space="0" w:color="001D77"/>
            </w:tcBorders>
            <w:vAlign w:val="bottom"/>
          </w:tcPr>
          <w:p w14:paraId="1B7A0B60" w14:textId="2D63A321"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w:t>
            </w:r>
            <w:r w:rsidR="00FE5C37">
              <w:rPr>
                <w:rFonts w:ascii="Fira Sans" w:hAnsi="Fira Sans" w:cs="Calibri"/>
                <w:color w:val="000000"/>
                <w:sz w:val="12"/>
                <w:szCs w:val="12"/>
              </w:rPr>
              <w:t>.</w:t>
            </w:r>
            <w:r>
              <w:rPr>
                <w:rFonts w:ascii="Fira Sans" w:hAnsi="Fira Sans" w:cs="Calibri"/>
                <w:color w:val="000000"/>
                <w:sz w:val="12"/>
                <w:szCs w:val="12"/>
              </w:rPr>
              <w:t>5</w:t>
            </w:r>
          </w:p>
        </w:tc>
        <w:tc>
          <w:tcPr>
            <w:tcW w:w="851" w:type="dxa"/>
            <w:tcBorders>
              <w:top w:val="single" w:sz="4" w:space="0" w:color="001D77"/>
              <w:left w:val="single" w:sz="4" w:space="0" w:color="001D77"/>
              <w:bottom w:val="single" w:sz="4" w:space="0" w:color="001D77"/>
              <w:right w:val="single" w:sz="4" w:space="0" w:color="001D77"/>
            </w:tcBorders>
            <w:vAlign w:val="bottom"/>
          </w:tcPr>
          <w:p w14:paraId="34132889" w14:textId="64239303"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-2</w:t>
            </w:r>
            <w:r w:rsidR="00FE5C37">
              <w:rPr>
                <w:rFonts w:ascii="Fira Sans" w:hAnsi="Fira Sans" w:cs="Calibri"/>
                <w:b/>
                <w:color w:val="000000"/>
                <w:sz w:val="12"/>
                <w:szCs w:val="12"/>
              </w:rPr>
              <w:t>.</w:t>
            </w:r>
            <w:r w:rsidRPr="007611B5">
              <w:rPr>
                <w:rFonts w:ascii="Fira Sans" w:hAnsi="Fira Sans" w:cs="Calibri"/>
                <w:b/>
                <w:color w:val="000000"/>
                <w:sz w:val="12"/>
                <w:szCs w:val="12"/>
              </w:rPr>
              <w:t>4</w:t>
            </w:r>
          </w:p>
        </w:tc>
        <w:tc>
          <w:tcPr>
            <w:tcW w:w="973" w:type="dxa"/>
            <w:tcBorders>
              <w:top w:val="single" w:sz="4" w:space="0" w:color="001D77"/>
              <w:left w:val="single" w:sz="4" w:space="0" w:color="001D77"/>
              <w:bottom w:val="single" w:sz="4" w:space="0" w:color="001D77"/>
              <w:right w:val="nil"/>
            </w:tcBorders>
            <w:vAlign w:val="bottom"/>
          </w:tcPr>
          <w:p w14:paraId="5E06CE42" w14:textId="7E0F4616"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-3</w:t>
            </w:r>
            <w:r w:rsidR="00FE5C37">
              <w:rPr>
                <w:rFonts w:ascii="Fira Sans" w:hAnsi="Fira Sans" w:cs="Calibri"/>
                <w:color w:val="000000"/>
                <w:sz w:val="12"/>
                <w:szCs w:val="12"/>
              </w:rPr>
              <w:t>.</w:t>
            </w:r>
            <w:r>
              <w:rPr>
                <w:rFonts w:ascii="Fira Sans" w:hAnsi="Fira Sans" w:cs="Calibri"/>
                <w:color w:val="000000"/>
                <w:sz w:val="12"/>
                <w:szCs w:val="12"/>
              </w:rPr>
              <w:t>6</w:t>
            </w:r>
          </w:p>
        </w:tc>
      </w:tr>
      <w:tr w:rsidR="00F07959" w:rsidRPr="00B1541F" w14:paraId="4447AB54" w14:textId="77777777" w:rsidTr="00BE28F4">
        <w:trPr>
          <w:trHeight w:hRule="exact" w:val="255"/>
        </w:trPr>
        <w:tc>
          <w:tcPr>
            <w:tcW w:w="1418" w:type="dxa"/>
            <w:vMerge/>
            <w:tcBorders>
              <w:top w:val="single" w:sz="4" w:space="0" w:color="001D77"/>
              <w:left w:val="nil"/>
              <w:bottom w:val="single" w:sz="4" w:space="0" w:color="001D77"/>
              <w:right w:val="nil"/>
            </w:tcBorders>
          </w:tcPr>
          <w:p w14:paraId="60B92A44"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3A9751A3" w14:textId="77777777"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5A23B95F" w14:textId="57978F07"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-7</w:t>
            </w:r>
            <w:r w:rsidR="00FE5C37">
              <w:rPr>
                <w:rFonts w:ascii="Fira Sans" w:hAnsi="Fira Sans" w:cs="Calibri"/>
                <w:color w:val="000000"/>
                <w:sz w:val="12"/>
                <w:szCs w:val="12"/>
              </w:rPr>
              <w:t>.</w:t>
            </w:r>
            <w:r>
              <w:rPr>
                <w:rFonts w:ascii="Fira Sans" w:hAnsi="Fira Sans" w:cs="Calibri"/>
                <w:color w:val="000000"/>
                <w:sz w:val="12"/>
                <w:szCs w:val="12"/>
              </w:rPr>
              <w:t>3</w:t>
            </w:r>
          </w:p>
        </w:tc>
        <w:tc>
          <w:tcPr>
            <w:tcW w:w="850" w:type="dxa"/>
            <w:tcBorders>
              <w:top w:val="single" w:sz="4" w:space="0" w:color="001D77"/>
              <w:left w:val="single" w:sz="4" w:space="0" w:color="001D77"/>
              <w:bottom w:val="single" w:sz="4" w:space="0" w:color="001D77"/>
              <w:right w:val="single" w:sz="4" w:space="0" w:color="001D77"/>
            </w:tcBorders>
            <w:vAlign w:val="bottom"/>
          </w:tcPr>
          <w:p w14:paraId="278B6594" w14:textId="5DAA1612"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w:t>
            </w:r>
            <w:r w:rsidR="00FE5C37">
              <w:rPr>
                <w:rFonts w:ascii="Fira Sans" w:hAnsi="Fira Sans" w:cs="Calibri"/>
                <w:color w:val="000000"/>
                <w:sz w:val="12"/>
                <w:szCs w:val="12"/>
              </w:rPr>
              <w:t>.</w:t>
            </w:r>
            <w:r>
              <w:rPr>
                <w:rFonts w:ascii="Fira Sans" w:hAnsi="Fira Sans" w:cs="Calibri"/>
                <w:color w:val="000000"/>
                <w:sz w:val="12"/>
                <w:szCs w:val="12"/>
              </w:rPr>
              <w:t>0</w:t>
            </w:r>
          </w:p>
        </w:tc>
        <w:tc>
          <w:tcPr>
            <w:tcW w:w="851" w:type="dxa"/>
            <w:tcBorders>
              <w:top w:val="single" w:sz="4" w:space="0" w:color="001D77"/>
              <w:left w:val="single" w:sz="4" w:space="0" w:color="001D77"/>
              <w:bottom w:val="single" w:sz="4" w:space="0" w:color="001D77"/>
              <w:right w:val="single" w:sz="4" w:space="0" w:color="001D77"/>
            </w:tcBorders>
            <w:vAlign w:val="bottom"/>
          </w:tcPr>
          <w:p w14:paraId="29C4A01B" w14:textId="46B6ECE0"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-4</w:t>
            </w:r>
            <w:r w:rsidR="00FE5C37">
              <w:rPr>
                <w:rFonts w:ascii="Fira Sans" w:hAnsi="Fira Sans" w:cs="Calibri"/>
                <w:b/>
                <w:color w:val="000000"/>
                <w:sz w:val="12"/>
                <w:szCs w:val="12"/>
              </w:rPr>
              <w:t>.</w:t>
            </w:r>
            <w:r w:rsidRPr="007611B5">
              <w:rPr>
                <w:rFonts w:ascii="Fira Sans" w:hAnsi="Fira Sans" w:cs="Calibri"/>
                <w:b/>
                <w:color w:val="000000"/>
                <w:sz w:val="12"/>
                <w:szCs w:val="12"/>
              </w:rPr>
              <w:t>2</w:t>
            </w:r>
          </w:p>
        </w:tc>
        <w:tc>
          <w:tcPr>
            <w:tcW w:w="973" w:type="dxa"/>
            <w:tcBorders>
              <w:top w:val="single" w:sz="4" w:space="0" w:color="001D77"/>
              <w:left w:val="single" w:sz="4" w:space="0" w:color="001D77"/>
              <w:bottom w:val="single" w:sz="4" w:space="0" w:color="001D77"/>
              <w:right w:val="nil"/>
            </w:tcBorders>
            <w:vAlign w:val="bottom"/>
          </w:tcPr>
          <w:p w14:paraId="773EEE44" w14:textId="02C690A4"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-3</w:t>
            </w:r>
            <w:r w:rsidR="00FE5C37">
              <w:rPr>
                <w:rFonts w:ascii="Fira Sans" w:hAnsi="Fira Sans" w:cs="Calibri"/>
                <w:color w:val="000000"/>
                <w:sz w:val="12"/>
                <w:szCs w:val="12"/>
              </w:rPr>
              <w:t>.</w:t>
            </w:r>
            <w:r>
              <w:rPr>
                <w:rFonts w:ascii="Fira Sans" w:hAnsi="Fira Sans" w:cs="Calibri"/>
                <w:color w:val="000000"/>
                <w:sz w:val="12"/>
                <w:szCs w:val="12"/>
              </w:rPr>
              <w:t>6</w:t>
            </w:r>
          </w:p>
        </w:tc>
      </w:tr>
      <w:tr w:rsidR="00F07959" w:rsidRPr="00B1541F" w14:paraId="6F18D135" w14:textId="77777777" w:rsidTr="00BE28F4">
        <w:trPr>
          <w:trHeight w:hRule="exact" w:val="255"/>
        </w:trPr>
        <w:tc>
          <w:tcPr>
            <w:tcW w:w="1418" w:type="dxa"/>
            <w:vMerge/>
            <w:tcBorders>
              <w:top w:val="single" w:sz="4" w:space="0" w:color="001D77"/>
              <w:left w:val="nil"/>
              <w:bottom w:val="single" w:sz="4" w:space="0" w:color="001D77"/>
              <w:right w:val="nil"/>
            </w:tcBorders>
          </w:tcPr>
          <w:p w14:paraId="0C847C7A"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51A80852" w14:textId="5EA3AFE3"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36540DE0" w14:textId="37CAB535"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-5</w:t>
            </w:r>
            <w:r w:rsidR="00FE5C37">
              <w:rPr>
                <w:rFonts w:ascii="Fira Sans" w:hAnsi="Fira Sans" w:cs="Calibri"/>
                <w:color w:val="000000"/>
                <w:sz w:val="12"/>
                <w:szCs w:val="12"/>
              </w:rPr>
              <w:t>.</w:t>
            </w:r>
            <w:r>
              <w:rPr>
                <w:rFonts w:ascii="Fira Sans" w:hAnsi="Fira Sans" w:cs="Calibri"/>
                <w:color w:val="000000"/>
                <w:sz w:val="12"/>
                <w:szCs w:val="12"/>
              </w:rPr>
              <w:t>2</w:t>
            </w:r>
          </w:p>
        </w:tc>
        <w:tc>
          <w:tcPr>
            <w:tcW w:w="850" w:type="dxa"/>
            <w:tcBorders>
              <w:top w:val="single" w:sz="4" w:space="0" w:color="001D77"/>
              <w:left w:val="single" w:sz="4" w:space="0" w:color="001D77"/>
              <w:bottom w:val="single" w:sz="4" w:space="0" w:color="001D77"/>
              <w:right w:val="single" w:sz="4" w:space="0" w:color="001D77"/>
            </w:tcBorders>
            <w:vAlign w:val="bottom"/>
          </w:tcPr>
          <w:p w14:paraId="51A52D48" w14:textId="079AB121"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7</w:t>
            </w:r>
          </w:p>
        </w:tc>
        <w:tc>
          <w:tcPr>
            <w:tcW w:w="851" w:type="dxa"/>
            <w:tcBorders>
              <w:top w:val="single" w:sz="4" w:space="0" w:color="001D77"/>
              <w:left w:val="single" w:sz="4" w:space="0" w:color="001D77"/>
              <w:bottom w:val="single" w:sz="4" w:space="0" w:color="001D77"/>
              <w:right w:val="single" w:sz="4" w:space="0" w:color="001D77"/>
            </w:tcBorders>
            <w:vAlign w:val="bottom"/>
          </w:tcPr>
          <w:p w14:paraId="48C6F401" w14:textId="4A9D971C"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-2</w:t>
            </w:r>
            <w:r w:rsidR="00FE5C37">
              <w:rPr>
                <w:rFonts w:ascii="Fira Sans" w:hAnsi="Fira Sans" w:cs="Calibri"/>
                <w:b/>
                <w:color w:val="000000"/>
                <w:sz w:val="12"/>
                <w:szCs w:val="12"/>
              </w:rPr>
              <w:t>.</w:t>
            </w:r>
            <w:r w:rsidRPr="007611B5">
              <w:rPr>
                <w:rFonts w:ascii="Fira Sans" w:hAnsi="Fira Sans" w:cs="Calibri"/>
                <w:b/>
                <w:color w:val="000000"/>
                <w:sz w:val="12"/>
                <w:szCs w:val="12"/>
              </w:rPr>
              <w:t>1</w:t>
            </w:r>
          </w:p>
        </w:tc>
        <w:tc>
          <w:tcPr>
            <w:tcW w:w="973" w:type="dxa"/>
            <w:tcBorders>
              <w:top w:val="single" w:sz="4" w:space="0" w:color="001D77"/>
              <w:left w:val="single" w:sz="4" w:space="0" w:color="001D77"/>
              <w:bottom w:val="single" w:sz="4" w:space="0" w:color="001D77"/>
              <w:right w:val="nil"/>
            </w:tcBorders>
            <w:vAlign w:val="bottom"/>
          </w:tcPr>
          <w:p w14:paraId="138BA3D5" w14:textId="1011E632"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-6</w:t>
            </w:r>
            <w:r w:rsidR="00FE5C37">
              <w:rPr>
                <w:rFonts w:ascii="Fira Sans" w:hAnsi="Fira Sans" w:cs="Calibri"/>
                <w:color w:val="000000"/>
                <w:sz w:val="12"/>
                <w:szCs w:val="12"/>
              </w:rPr>
              <w:t>.</w:t>
            </w:r>
            <w:r>
              <w:rPr>
                <w:rFonts w:ascii="Fira Sans" w:hAnsi="Fira Sans" w:cs="Calibri"/>
                <w:color w:val="000000"/>
                <w:sz w:val="12"/>
                <w:szCs w:val="12"/>
              </w:rPr>
              <w:t>1</w:t>
            </w:r>
          </w:p>
        </w:tc>
      </w:tr>
      <w:tr w:rsidR="00F07959" w:rsidRPr="00B1541F" w14:paraId="73AC6C23" w14:textId="77777777" w:rsidTr="00BE28F4">
        <w:trPr>
          <w:trHeight w:hRule="exact" w:val="255"/>
        </w:trPr>
        <w:tc>
          <w:tcPr>
            <w:tcW w:w="1418" w:type="dxa"/>
            <w:vMerge/>
            <w:tcBorders>
              <w:top w:val="single" w:sz="4" w:space="0" w:color="001D77"/>
              <w:left w:val="nil"/>
              <w:bottom w:val="single" w:sz="4" w:space="0" w:color="001D77"/>
              <w:right w:val="nil"/>
            </w:tcBorders>
          </w:tcPr>
          <w:p w14:paraId="261ECC40"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068E7F9B" w14:textId="2BFD9EA4"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23C2144F" w14:textId="5FD645A9"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-9</w:t>
            </w:r>
            <w:r w:rsidR="00FE5C37">
              <w:rPr>
                <w:rFonts w:ascii="Fira Sans" w:hAnsi="Fira Sans" w:cs="Calibri"/>
                <w:color w:val="000000"/>
                <w:sz w:val="12"/>
                <w:szCs w:val="12"/>
              </w:rPr>
              <w:t>.</w:t>
            </w:r>
            <w:r>
              <w:rPr>
                <w:rFonts w:ascii="Fira Sans" w:hAnsi="Fira Sans" w:cs="Calibri"/>
                <w:color w:val="000000"/>
                <w:sz w:val="12"/>
                <w:szCs w:val="12"/>
              </w:rPr>
              <w:t>3</w:t>
            </w:r>
          </w:p>
        </w:tc>
        <w:tc>
          <w:tcPr>
            <w:tcW w:w="850" w:type="dxa"/>
            <w:tcBorders>
              <w:top w:val="single" w:sz="4" w:space="0" w:color="001D77"/>
              <w:left w:val="single" w:sz="4" w:space="0" w:color="001D77"/>
              <w:bottom w:val="single" w:sz="4" w:space="0" w:color="001D77"/>
              <w:right w:val="single" w:sz="4" w:space="0" w:color="001D77"/>
            </w:tcBorders>
            <w:vAlign w:val="bottom"/>
          </w:tcPr>
          <w:p w14:paraId="6791DA9C" w14:textId="12A35DDD"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-3</w:t>
            </w:r>
            <w:r w:rsidR="00FE5C37">
              <w:rPr>
                <w:rFonts w:ascii="Fira Sans" w:hAnsi="Fira Sans" w:cs="Calibri"/>
                <w:color w:val="000000"/>
                <w:sz w:val="12"/>
                <w:szCs w:val="12"/>
              </w:rPr>
              <w:t>.</w:t>
            </w:r>
            <w:r>
              <w:rPr>
                <w:rFonts w:ascii="Fira Sans" w:hAnsi="Fira Sans" w:cs="Calibri"/>
                <w:color w:val="000000"/>
                <w:sz w:val="12"/>
                <w:szCs w:val="12"/>
              </w:rPr>
              <w:t>3</w:t>
            </w:r>
          </w:p>
        </w:tc>
        <w:tc>
          <w:tcPr>
            <w:tcW w:w="851" w:type="dxa"/>
            <w:tcBorders>
              <w:top w:val="single" w:sz="4" w:space="0" w:color="001D77"/>
              <w:left w:val="single" w:sz="4" w:space="0" w:color="001D77"/>
              <w:bottom w:val="single" w:sz="4" w:space="0" w:color="001D77"/>
              <w:right w:val="single" w:sz="4" w:space="0" w:color="001D77"/>
            </w:tcBorders>
            <w:vAlign w:val="bottom"/>
          </w:tcPr>
          <w:p w14:paraId="617C908D" w14:textId="679709F6"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-6</w:t>
            </w:r>
            <w:r w:rsidR="00FE5C37">
              <w:rPr>
                <w:rFonts w:ascii="Fira Sans" w:hAnsi="Fira Sans" w:cs="Calibri"/>
                <w:b/>
                <w:color w:val="000000"/>
                <w:sz w:val="12"/>
                <w:szCs w:val="12"/>
              </w:rPr>
              <w:t>.</w:t>
            </w:r>
            <w:r w:rsidRPr="007611B5">
              <w:rPr>
                <w:rFonts w:ascii="Fira Sans" w:hAnsi="Fira Sans" w:cs="Calibri"/>
                <w:b/>
                <w:color w:val="000000"/>
                <w:sz w:val="12"/>
                <w:szCs w:val="12"/>
              </w:rPr>
              <w:t>3</w:t>
            </w:r>
          </w:p>
        </w:tc>
        <w:tc>
          <w:tcPr>
            <w:tcW w:w="973" w:type="dxa"/>
            <w:tcBorders>
              <w:top w:val="single" w:sz="4" w:space="0" w:color="001D77"/>
              <w:left w:val="single" w:sz="4" w:space="0" w:color="001D77"/>
              <w:bottom w:val="single" w:sz="4" w:space="0" w:color="001D77"/>
              <w:right w:val="nil"/>
            </w:tcBorders>
            <w:vAlign w:val="bottom"/>
          </w:tcPr>
          <w:p w14:paraId="02C2510F" w14:textId="6C750452"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w:t>
            </w:r>
            <w:r w:rsidR="00FE5C37">
              <w:rPr>
                <w:rFonts w:ascii="Fira Sans" w:hAnsi="Fira Sans" w:cs="Calibri"/>
                <w:color w:val="000000"/>
                <w:sz w:val="12"/>
                <w:szCs w:val="12"/>
              </w:rPr>
              <w:t>.</w:t>
            </w:r>
            <w:r>
              <w:rPr>
                <w:rFonts w:ascii="Fira Sans" w:hAnsi="Fira Sans" w:cs="Calibri"/>
                <w:color w:val="000000"/>
                <w:sz w:val="12"/>
                <w:szCs w:val="12"/>
              </w:rPr>
              <w:t>0</w:t>
            </w:r>
          </w:p>
        </w:tc>
      </w:tr>
      <w:tr w:rsidR="00F07959" w:rsidRPr="00B1541F" w14:paraId="11CB85AB" w14:textId="77777777" w:rsidTr="00BE28F4">
        <w:trPr>
          <w:trHeight w:hRule="exact" w:val="255"/>
        </w:trPr>
        <w:tc>
          <w:tcPr>
            <w:tcW w:w="1418" w:type="dxa"/>
            <w:vMerge w:val="restart"/>
            <w:tcBorders>
              <w:top w:val="single" w:sz="4" w:space="0" w:color="001D77"/>
              <w:left w:val="nil"/>
              <w:bottom w:val="single" w:sz="4" w:space="0" w:color="001D77"/>
              <w:right w:val="nil"/>
            </w:tcBorders>
          </w:tcPr>
          <w:p w14:paraId="38BD63B1" w14:textId="77777777" w:rsidR="00F07959" w:rsidRPr="00B1541F" w:rsidRDefault="00F07959" w:rsidP="00F07959">
            <w:pPr>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86592" behindDoc="0" locked="0" layoutInCell="1" allowOverlap="1" wp14:anchorId="0CBDD595" wp14:editId="52AF2A0B">
                  <wp:simplePos x="0" y="0"/>
                  <wp:positionH relativeFrom="column">
                    <wp:posOffset>156845</wp:posOffset>
                  </wp:positionH>
                  <wp:positionV relativeFrom="paragraph">
                    <wp:posOffset>223851</wp:posOffset>
                  </wp:positionV>
                  <wp:extent cx="309880" cy="309880"/>
                  <wp:effectExtent l="0" t="0" r="0" b="0"/>
                  <wp:wrapTopAndBottom/>
                  <wp:docPr id="202" name="Obraz 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kona 4 b.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09880" cy="309880"/>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eastAsia="pl-PL"/>
              </w:rPr>
              <w:t xml:space="preserve">Wholesale trade </w:t>
            </w:r>
          </w:p>
        </w:tc>
        <w:tc>
          <w:tcPr>
            <w:tcW w:w="2693" w:type="dxa"/>
            <w:tcBorders>
              <w:top w:val="single" w:sz="4" w:space="0" w:color="001D77"/>
              <w:left w:val="nil"/>
              <w:bottom w:val="single" w:sz="4" w:space="0" w:color="001D77"/>
              <w:right w:val="single" w:sz="4" w:space="0" w:color="001D77"/>
            </w:tcBorders>
            <w:vAlign w:val="center"/>
          </w:tcPr>
          <w:p w14:paraId="54A65A23" w14:textId="77777777"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seasonally adjusted indicator (SA)</w:t>
            </w:r>
          </w:p>
        </w:tc>
        <w:tc>
          <w:tcPr>
            <w:tcW w:w="1276" w:type="dxa"/>
            <w:tcBorders>
              <w:top w:val="single" w:sz="4" w:space="0" w:color="001D77"/>
              <w:left w:val="single" w:sz="4" w:space="0" w:color="001D77"/>
              <w:bottom w:val="single" w:sz="4" w:space="0" w:color="001D77"/>
              <w:right w:val="single" w:sz="4" w:space="0" w:color="001D77"/>
            </w:tcBorders>
            <w:vAlign w:val="bottom"/>
          </w:tcPr>
          <w:p w14:paraId="0CDCCC95" w14:textId="37554157"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2</w:t>
            </w:r>
          </w:p>
        </w:tc>
        <w:tc>
          <w:tcPr>
            <w:tcW w:w="850" w:type="dxa"/>
            <w:tcBorders>
              <w:top w:val="single" w:sz="4" w:space="0" w:color="001D77"/>
              <w:left w:val="single" w:sz="4" w:space="0" w:color="001D77"/>
              <w:bottom w:val="single" w:sz="4" w:space="0" w:color="001D77"/>
              <w:right w:val="single" w:sz="4" w:space="0" w:color="001D77"/>
            </w:tcBorders>
            <w:vAlign w:val="bottom"/>
          </w:tcPr>
          <w:p w14:paraId="0DA117C5" w14:textId="290B364B"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w:t>
            </w:r>
            <w:r w:rsidR="00FE5C37">
              <w:rPr>
                <w:rFonts w:ascii="Fira Sans" w:hAnsi="Fira Sans" w:cs="Calibri"/>
                <w:color w:val="000000"/>
                <w:sz w:val="12"/>
                <w:szCs w:val="12"/>
              </w:rPr>
              <w:t>.</w:t>
            </w:r>
            <w:r>
              <w:rPr>
                <w:rFonts w:ascii="Fira Sans" w:hAnsi="Fira Sans" w:cs="Calibri"/>
                <w:color w:val="000000"/>
                <w:sz w:val="12"/>
                <w:szCs w:val="12"/>
              </w:rPr>
              <w:t>0</w:t>
            </w:r>
          </w:p>
        </w:tc>
        <w:tc>
          <w:tcPr>
            <w:tcW w:w="851" w:type="dxa"/>
            <w:tcBorders>
              <w:top w:val="single" w:sz="4" w:space="0" w:color="001D77"/>
              <w:left w:val="single" w:sz="4" w:space="0" w:color="001D77"/>
              <w:bottom w:val="single" w:sz="4" w:space="0" w:color="001D77"/>
              <w:right w:val="single" w:sz="4" w:space="0" w:color="001D77"/>
            </w:tcBorders>
            <w:vAlign w:val="bottom"/>
          </w:tcPr>
          <w:p w14:paraId="78199769" w14:textId="4C4873D1"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1</w:t>
            </w:r>
            <w:r w:rsidR="00FE5C37">
              <w:rPr>
                <w:rFonts w:ascii="Fira Sans" w:hAnsi="Fira Sans" w:cs="Calibri"/>
                <w:b/>
                <w:color w:val="000000"/>
                <w:sz w:val="12"/>
                <w:szCs w:val="12"/>
              </w:rPr>
              <w:t>.</w:t>
            </w:r>
            <w:r w:rsidRPr="007611B5">
              <w:rPr>
                <w:rFonts w:ascii="Fira Sans" w:hAnsi="Fira Sans" w:cs="Calibri"/>
                <w:b/>
                <w:color w:val="000000"/>
                <w:sz w:val="12"/>
                <w:szCs w:val="12"/>
              </w:rPr>
              <w:t>2</w:t>
            </w:r>
          </w:p>
        </w:tc>
        <w:tc>
          <w:tcPr>
            <w:tcW w:w="973" w:type="dxa"/>
            <w:tcBorders>
              <w:top w:val="single" w:sz="4" w:space="0" w:color="001D77"/>
              <w:left w:val="single" w:sz="4" w:space="0" w:color="001D77"/>
              <w:bottom w:val="single" w:sz="4" w:space="0" w:color="001D77"/>
              <w:right w:val="nil"/>
            </w:tcBorders>
            <w:vAlign w:val="bottom"/>
          </w:tcPr>
          <w:p w14:paraId="08D295DA" w14:textId="382D31B2"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w:t>
            </w:r>
            <w:r w:rsidR="00FE5C37">
              <w:rPr>
                <w:rFonts w:ascii="Fira Sans" w:hAnsi="Fira Sans" w:cs="Calibri"/>
                <w:color w:val="000000"/>
                <w:sz w:val="12"/>
                <w:szCs w:val="12"/>
              </w:rPr>
              <w:t>.</w:t>
            </w:r>
            <w:r>
              <w:rPr>
                <w:rFonts w:ascii="Fira Sans" w:hAnsi="Fira Sans" w:cs="Calibri"/>
                <w:color w:val="000000"/>
                <w:sz w:val="12"/>
                <w:szCs w:val="12"/>
              </w:rPr>
              <w:t>3</w:t>
            </w:r>
          </w:p>
        </w:tc>
      </w:tr>
      <w:tr w:rsidR="00F07959" w:rsidRPr="00B1541F" w14:paraId="61342E41" w14:textId="77777777" w:rsidTr="00BE28F4">
        <w:trPr>
          <w:trHeight w:hRule="exact" w:val="255"/>
        </w:trPr>
        <w:tc>
          <w:tcPr>
            <w:tcW w:w="1418" w:type="dxa"/>
            <w:vMerge/>
            <w:tcBorders>
              <w:top w:val="single" w:sz="4" w:space="0" w:color="001D77"/>
              <w:left w:val="nil"/>
              <w:bottom w:val="single" w:sz="4" w:space="0" w:color="001D77"/>
              <w:right w:val="nil"/>
            </w:tcBorders>
          </w:tcPr>
          <w:p w14:paraId="47D3B0CF"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1F32DE2D" w14:textId="77777777"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7D822A2D" w14:textId="5A5C57D3"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8</w:t>
            </w:r>
          </w:p>
        </w:tc>
        <w:tc>
          <w:tcPr>
            <w:tcW w:w="850" w:type="dxa"/>
            <w:tcBorders>
              <w:top w:val="single" w:sz="4" w:space="0" w:color="001D77"/>
              <w:left w:val="single" w:sz="4" w:space="0" w:color="001D77"/>
              <w:bottom w:val="single" w:sz="4" w:space="0" w:color="001D77"/>
              <w:right w:val="single" w:sz="4" w:space="0" w:color="001D77"/>
            </w:tcBorders>
            <w:vAlign w:val="bottom"/>
          </w:tcPr>
          <w:p w14:paraId="05990BA5" w14:textId="1C7C32D1"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1</w:t>
            </w:r>
          </w:p>
        </w:tc>
        <w:tc>
          <w:tcPr>
            <w:tcW w:w="851" w:type="dxa"/>
            <w:tcBorders>
              <w:top w:val="single" w:sz="4" w:space="0" w:color="001D77"/>
              <w:left w:val="single" w:sz="4" w:space="0" w:color="001D77"/>
              <w:bottom w:val="single" w:sz="4" w:space="0" w:color="001D77"/>
              <w:right w:val="single" w:sz="4" w:space="0" w:color="001D77"/>
            </w:tcBorders>
            <w:vAlign w:val="bottom"/>
          </w:tcPr>
          <w:p w14:paraId="5B605FD4" w14:textId="63028906"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-0</w:t>
            </w:r>
            <w:r w:rsidR="00FE5C37">
              <w:rPr>
                <w:rFonts w:ascii="Fira Sans" w:hAnsi="Fira Sans" w:cs="Calibri"/>
                <w:b/>
                <w:color w:val="000000"/>
                <w:sz w:val="12"/>
                <w:szCs w:val="12"/>
              </w:rPr>
              <w:t>.</w:t>
            </w:r>
            <w:r w:rsidRPr="007611B5">
              <w:rPr>
                <w:rFonts w:ascii="Fira Sans" w:hAnsi="Fira Sans" w:cs="Calibri"/>
                <w:b/>
                <w:color w:val="000000"/>
                <w:sz w:val="12"/>
                <w:szCs w:val="12"/>
              </w:rPr>
              <w:t>3</w:t>
            </w:r>
          </w:p>
        </w:tc>
        <w:tc>
          <w:tcPr>
            <w:tcW w:w="973" w:type="dxa"/>
            <w:tcBorders>
              <w:top w:val="single" w:sz="4" w:space="0" w:color="001D77"/>
              <w:left w:val="single" w:sz="4" w:space="0" w:color="001D77"/>
              <w:bottom w:val="single" w:sz="4" w:space="0" w:color="001D77"/>
              <w:right w:val="nil"/>
            </w:tcBorders>
            <w:vAlign w:val="bottom"/>
          </w:tcPr>
          <w:p w14:paraId="1B492C46" w14:textId="4DEDF422"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w:t>
            </w:r>
            <w:r w:rsidR="00FE5C37">
              <w:rPr>
                <w:rFonts w:ascii="Fira Sans" w:hAnsi="Fira Sans" w:cs="Calibri"/>
                <w:color w:val="000000"/>
                <w:sz w:val="12"/>
                <w:szCs w:val="12"/>
              </w:rPr>
              <w:t>.</w:t>
            </w:r>
            <w:r>
              <w:rPr>
                <w:rFonts w:ascii="Fira Sans" w:hAnsi="Fira Sans" w:cs="Calibri"/>
                <w:color w:val="000000"/>
                <w:sz w:val="12"/>
                <w:szCs w:val="12"/>
              </w:rPr>
              <w:t>4</w:t>
            </w:r>
          </w:p>
        </w:tc>
      </w:tr>
      <w:tr w:rsidR="00F07959" w:rsidRPr="00B1541F" w14:paraId="56C63D75" w14:textId="77777777" w:rsidTr="00BE28F4">
        <w:trPr>
          <w:trHeight w:hRule="exact" w:val="255"/>
        </w:trPr>
        <w:tc>
          <w:tcPr>
            <w:tcW w:w="1418" w:type="dxa"/>
            <w:vMerge/>
            <w:tcBorders>
              <w:top w:val="single" w:sz="4" w:space="0" w:color="001D77"/>
              <w:left w:val="nil"/>
              <w:bottom w:val="single" w:sz="4" w:space="0" w:color="001D77"/>
              <w:right w:val="nil"/>
            </w:tcBorders>
          </w:tcPr>
          <w:p w14:paraId="29DF4FA0"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76FE890F" w14:textId="50E22C0B"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1DDCFFC9" w14:textId="03DF6314"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w:t>
            </w:r>
            <w:r w:rsidR="00FE5C37">
              <w:rPr>
                <w:rFonts w:ascii="Fira Sans" w:hAnsi="Fira Sans" w:cs="Calibri"/>
                <w:color w:val="000000"/>
                <w:sz w:val="12"/>
                <w:szCs w:val="12"/>
              </w:rPr>
              <w:t>.</w:t>
            </w:r>
            <w:r>
              <w:rPr>
                <w:rFonts w:ascii="Fira Sans" w:hAnsi="Fira Sans" w:cs="Calibri"/>
                <w:color w:val="000000"/>
                <w:sz w:val="12"/>
                <w:szCs w:val="12"/>
              </w:rPr>
              <w:t>0</w:t>
            </w:r>
          </w:p>
        </w:tc>
        <w:tc>
          <w:tcPr>
            <w:tcW w:w="850" w:type="dxa"/>
            <w:tcBorders>
              <w:top w:val="single" w:sz="4" w:space="0" w:color="001D77"/>
              <w:left w:val="single" w:sz="4" w:space="0" w:color="001D77"/>
              <w:bottom w:val="single" w:sz="4" w:space="0" w:color="001D77"/>
              <w:right w:val="single" w:sz="4" w:space="0" w:color="001D77"/>
            </w:tcBorders>
            <w:vAlign w:val="bottom"/>
          </w:tcPr>
          <w:p w14:paraId="424D74E5" w14:textId="19B31974"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w:t>
            </w:r>
            <w:r w:rsidR="00FE5C37">
              <w:rPr>
                <w:rFonts w:ascii="Fira Sans" w:hAnsi="Fira Sans" w:cs="Calibri"/>
                <w:color w:val="000000"/>
                <w:sz w:val="12"/>
                <w:szCs w:val="12"/>
              </w:rPr>
              <w:t>.</w:t>
            </w:r>
            <w:r>
              <w:rPr>
                <w:rFonts w:ascii="Fira Sans" w:hAnsi="Fira Sans" w:cs="Calibri"/>
                <w:color w:val="000000"/>
                <w:sz w:val="12"/>
                <w:szCs w:val="12"/>
              </w:rPr>
              <w:t>6</w:t>
            </w:r>
          </w:p>
        </w:tc>
        <w:tc>
          <w:tcPr>
            <w:tcW w:w="851" w:type="dxa"/>
            <w:tcBorders>
              <w:top w:val="single" w:sz="4" w:space="0" w:color="001D77"/>
              <w:left w:val="single" w:sz="4" w:space="0" w:color="001D77"/>
              <w:bottom w:val="single" w:sz="4" w:space="0" w:color="001D77"/>
              <w:right w:val="single" w:sz="4" w:space="0" w:color="001D77"/>
            </w:tcBorders>
            <w:vAlign w:val="bottom"/>
          </w:tcPr>
          <w:p w14:paraId="308A5BD8" w14:textId="7D34DF2F"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2</w:t>
            </w:r>
            <w:r w:rsidR="00FE5C37">
              <w:rPr>
                <w:rFonts w:ascii="Fira Sans" w:hAnsi="Fira Sans" w:cs="Calibri"/>
                <w:b/>
                <w:color w:val="000000"/>
                <w:sz w:val="12"/>
                <w:szCs w:val="12"/>
              </w:rPr>
              <w:t>.</w:t>
            </w:r>
            <w:r w:rsidRPr="007611B5">
              <w:rPr>
                <w:rFonts w:ascii="Fira Sans" w:hAnsi="Fira Sans" w:cs="Calibri"/>
                <w:b/>
                <w:color w:val="000000"/>
                <w:sz w:val="12"/>
                <w:szCs w:val="12"/>
              </w:rPr>
              <w:t>2</w:t>
            </w:r>
          </w:p>
        </w:tc>
        <w:tc>
          <w:tcPr>
            <w:tcW w:w="973" w:type="dxa"/>
            <w:tcBorders>
              <w:top w:val="single" w:sz="4" w:space="0" w:color="001D77"/>
              <w:left w:val="single" w:sz="4" w:space="0" w:color="001D77"/>
              <w:bottom w:val="single" w:sz="4" w:space="0" w:color="001D77"/>
              <w:right w:val="nil"/>
            </w:tcBorders>
            <w:vAlign w:val="bottom"/>
          </w:tcPr>
          <w:p w14:paraId="46F24177" w14:textId="224195E3"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7</w:t>
            </w:r>
            <w:r w:rsidR="00FE5C37">
              <w:rPr>
                <w:rFonts w:ascii="Fira Sans" w:hAnsi="Fira Sans" w:cs="Calibri"/>
                <w:color w:val="000000"/>
                <w:sz w:val="12"/>
                <w:szCs w:val="12"/>
              </w:rPr>
              <w:t>.</w:t>
            </w:r>
            <w:r>
              <w:rPr>
                <w:rFonts w:ascii="Fira Sans" w:hAnsi="Fira Sans" w:cs="Calibri"/>
                <w:color w:val="000000"/>
                <w:sz w:val="12"/>
                <w:szCs w:val="12"/>
              </w:rPr>
              <w:t>3</w:t>
            </w:r>
          </w:p>
        </w:tc>
      </w:tr>
      <w:tr w:rsidR="00F07959" w:rsidRPr="00B1541F" w14:paraId="5952DAEA" w14:textId="77777777" w:rsidTr="00BE28F4">
        <w:trPr>
          <w:trHeight w:hRule="exact" w:val="255"/>
        </w:trPr>
        <w:tc>
          <w:tcPr>
            <w:tcW w:w="1418" w:type="dxa"/>
            <w:vMerge/>
            <w:tcBorders>
              <w:top w:val="single" w:sz="4" w:space="0" w:color="001D77"/>
              <w:left w:val="nil"/>
              <w:bottom w:val="single" w:sz="4" w:space="0" w:color="001D77"/>
              <w:right w:val="nil"/>
            </w:tcBorders>
          </w:tcPr>
          <w:p w14:paraId="0E30996F"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797AE853" w14:textId="6935B190"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7B2FB069" w14:textId="6A393486"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w:t>
            </w:r>
            <w:r w:rsidR="00FE5C37">
              <w:rPr>
                <w:rFonts w:ascii="Fira Sans" w:hAnsi="Fira Sans" w:cs="Calibri"/>
                <w:color w:val="000000"/>
                <w:sz w:val="12"/>
                <w:szCs w:val="12"/>
              </w:rPr>
              <w:t>.</w:t>
            </w:r>
            <w:r>
              <w:rPr>
                <w:rFonts w:ascii="Fira Sans" w:hAnsi="Fira Sans" w:cs="Calibri"/>
                <w:color w:val="000000"/>
                <w:sz w:val="12"/>
                <w:szCs w:val="12"/>
              </w:rPr>
              <w:t>5</w:t>
            </w:r>
          </w:p>
        </w:tc>
        <w:tc>
          <w:tcPr>
            <w:tcW w:w="850" w:type="dxa"/>
            <w:tcBorders>
              <w:top w:val="single" w:sz="4" w:space="0" w:color="001D77"/>
              <w:left w:val="single" w:sz="4" w:space="0" w:color="001D77"/>
              <w:bottom w:val="single" w:sz="4" w:space="0" w:color="001D77"/>
              <w:right w:val="single" w:sz="4" w:space="0" w:color="001D77"/>
            </w:tcBorders>
            <w:vAlign w:val="bottom"/>
          </w:tcPr>
          <w:p w14:paraId="6F8F9A83" w14:textId="4CC68FCB"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w:t>
            </w:r>
            <w:r w:rsidR="00FE5C37">
              <w:rPr>
                <w:rFonts w:ascii="Fira Sans" w:hAnsi="Fira Sans" w:cs="Calibri"/>
                <w:color w:val="000000"/>
                <w:sz w:val="12"/>
                <w:szCs w:val="12"/>
              </w:rPr>
              <w:t>.</w:t>
            </w:r>
            <w:r>
              <w:rPr>
                <w:rFonts w:ascii="Fira Sans" w:hAnsi="Fira Sans" w:cs="Calibri"/>
                <w:color w:val="000000"/>
                <w:sz w:val="12"/>
                <w:szCs w:val="12"/>
              </w:rPr>
              <w:t>5</w:t>
            </w:r>
          </w:p>
        </w:tc>
        <w:tc>
          <w:tcPr>
            <w:tcW w:w="851" w:type="dxa"/>
            <w:tcBorders>
              <w:top w:val="single" w:sz="4" w:space="0" w:color="001D77"/>
              <w:left w:val="single" w:sz="4" w:space="0" w:color="001D77"/>
              <w:bottom w:val="single" w:sz="4" w:space="0" w:color="001D77"/>
              <w:right w:val="single" w:sz="4" w:space="0" w:color="001D77"/>
            </w:tcBorders>
            <w:vAlign w:val="bottom"/>
          </w:tcPr>
          <w:p w14:paraId="732782DB" w14:textId="748D3B71"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-2</w:t>
            </w:r>
            <w:r w:rsidR="00FE5C37">
              <w:rPr>
                <w:rFonts w:ascii="Fira Sans" w:hAnsi="Fira Sans" w:cs="Calibri"/>
                <w:b/>
                <w:color w:val="000000"/>
                <w:sz w:val="12"/>
                <w:szCs w:val="12"/>
              </w:rPr>
              <w:t>.</w:t>
            </w:r>
            <w:r w:rsidRPr="007611B5">
              <w:rPr>
                <w:rFonts w:ascii="Fira Sans" w:hAnsi="Fira Sans" w:cs="Calibri"/>
                <w:b/>
                <w:color w:val="000000"/>
                <w:sz w:val="12"/>
                <w:szCs w:val="12"/>
              </w:rPr>
              <w:t>8</w:t>
            </w:r>
          </w:p>
        </w:tc>
        <w:tc>
          <w:tcPr>
            <w:tcW w:w="973" w:type="dxa"/>
            <w:tcBorders>
              <w:top w:val="single" w:sz="4" w:space="0" w:color="001D77"/>
              <w:left w:val="single" w:sz="4" w:space="0" w:color="001D77"/>
              <w:bottom w:val="single" w:sz="4" w:space="0" w:color="001D77"/>
              <w:right w:val="nil"/>
            </w:tcBorders>
            <w:vAlign w:val="bottom"/>
          </w:tcPr>
          <w:p w14:paraId="4DD401B8" w14:textId="2F05E1D9"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w:t>
            </w:r>
            <w:r w:rsidR="00FE5C37">
              <w:rPr>
                <w:rFonts w:ascii="Fira Sans" w:hAnsi="Fira Sans" w:cs="Calibri"/>
                <w:color w:val="000000"/>
                <w:sz w:val="12"/>
                <w:szCs w:val="12"/>
              </w:rPr>
              <w:t>.</w:t>
            </w:r>
            <w:r>
              <w:rPr>
                <w:rFonts w:ascii="Fira Sans" w:hAnsi="Fira Sans" w:cs="Calibri"/>
                <w:color w:val="000000"/>
                <w:sz w:val="12"/>
                <w:szCs w:val="12"/>
              </w:rPr>
              <w:t>7</w:t>
            </w:r>
          </w:p>
        </w:tc>
      </w:tr>
      <w:tr w:rsidR="00F07959" w:rsidRPr="00B1541F" w14:paraId="088D1627" w14:textId="77777777" w:rsidTr="00BE28F4">
        <w:trPr>
          <w:trHeight w:hRule="exact" w:val="255"/>
        </w:trPr>
        <w:tc>
          <w:tcPr>
            <w:tcW w:w="1418" w:type="dxa"/>
            <w:vMerge w:val="restart"/>
            <w:tcBorders>
              <w:top w:val="single" w:sz="4" w:space="0" w:color="001D77"/>
              <w:left w:val="nil"/>
              <w:bottom w:val="single" w:sz="4" w:space="0" w:color="001D77"/>
              <w:right w:val="nil"/>
            </w:tcBorders>
          </w:tcPr>
          <w:p w14:paraId="5AA53280" w14:textId="77777777" w:rsidR="00F07959" w:rsidRPr="00B1541F" w:rsidRDefault="00F07959" w:rsidP="00F07959">
            <w:pPr>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87616" behindDoc="0" locked="0" layoutInCell="1" allowOverlap="1" wp14:anchorId="3D431ED1" wp14:editId="24ECD279">
                  <wp:simplePos x="0" y="0"/>
                  <wp:positionH relativeFrom="column">
                    <wp:posOffset>133985</wp:posOffset>
                  </wp:positionH>
                  <wp:positionV relativeFrom="paragraph">
                    <wp:posOffset>195249</wp:posOffset>
                  </wp:positionV>
                  <wp:extent cx="333375" cy="333375"/>
                  <wp:effectExtent l="0" t="0" r="9525" b="9525"/>
                  <wp:wrapTopAndBottom/>
                  <wp:docPr id="203" name="Obraz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kona 3 b.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33375" cy="333375"/>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eastAsia="pl-PL"/>
              </w:rPr>
              <w:t xml:space="preserve">Retail trade </w:t>
            </w:r>
          </w:p>
        </w:tc>
        <w:tc>
          <w:tcPr>
            <w:tcW w:w="2693" w:type="dxa"/>
            <w:tcBorders>
              <w:top w:val="single" w:sz="4" w:space="0" w:color="001D77"/>
              <w:left w:val="nil"/>
              <w:bottom w:val="single" w:sz="4" w:space="0" w:color="001D77"/>
              <w:right w:val="single" w:sz="4" w:space="0" w:color="001D77"/>
            </w:tcBorders>
            <w:vAlign w:val="center"/>
          </w:tcPr>
          <w:p w14:paraId="0E8F3D22" w14:textId="77777777"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seasonally adjusted indicator (SA)</w:t>
            </w:r>
          </w:p>
        </w:tc>
        <w:tc>
          <w:tcPr>
            <w:tcW w:w="1276" w:type="dxa"/>
            <w:tcBorders>
              <w:top w:val="single" w:sz="4" w:space="0" w:color="001D77"/>
              <w:left w:val="single" w:sz="4" w:space="0" w:color="001D77"/>
              <w:bottom w:val="single" w:sz="4" w:space="0" w:color="001D77"/>
              <w:right w:val="single" w:sz="4" w:space="0" w:color="001D77"/>
            </w:tcBorders>
            <w:vAlign w:val="bottom"/>
          </w:tcPr>
          <w:p w14:paraId="2828F2A8" w14:textId="59057F02"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w:t>
            </w:r>
            <w:r w:rsidR="00FE5C37">
              <w:rPr>
                <w:rFonts w:ascii="Fira Sans" w:hAnsi="Fira Sans" w:cs="Calibri"/>
                <w:color w:val="000000"/>
                <w:sz w:val="12"/>
                <w:szCs w:val="12"/>
              </w:rPr>
              <w:t>.</w:t>
            </w:r>
            <w:r>
              <w:rPr>
                <w:rFonts w:ascii="Fira Sans" w:hAnsi="Fira Sans" w:cs="Calibri"/>
                <w:color w:val="000000"/>
                <w:sz w:val="12"/>
                <w:szCs w:val="12"/>
              </w:rPr>
              <w:t>5</w:t>
            </w:r>
          </w:p>
        </w:tc>
        <w:tc>
          <w:tcPr>
            <w:tcW w:w="850" w:type="dxa"/>
            <w:tcBorders>
              <w:top w:val="single" w:sz="4" w:space="0" w:color="001D77"/>
              <w:left w:val="single" w:sz="4" w:space="0" w:color="001D77"/>
              <w:bottom w:val="single" w:sz="4" w:space="0" w:color="001D77"/>
              <w:right w:val="single" w:sz="4" w:space="0" w:color="001D77"/>
            </w:tcBorders>
            <w:vAlign w:val="bottom"/>
          </w:tcPr>
          <w:p w14:paraId="45F1DE70" w14:textId="18E5E2BD"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5</w:t>
            </w:r>
          </w:p>
        </w:tc>
        <w:tc>
          <w:tcPr>
            <w:tcW w:w="851" w:type="dxa"/>
            <w:tcBorders>
              <w:top w:val="single" w:sz="4" w:space="0" w:color="001D77"/>
              <w:left w:val="single" w:sz="4" w:space="0" w:color="001D77"/>
              <w:bottom w:val="single" w:sz="4" w:space="0" w:color="001D77"/>
              <w:right w:val="single" w:sz="4" w:space="0" w:color="001D77"/>
            </w:tcBorders>
            <w:vAlign w:val="bottom"/>
          </w:tcPr>
          <w:p w14:paraId="6AEF4C7F" w14:textId="71585A58"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-0</w:t>
            </w:r>
            <w:r w:rsidR="00FE5C37">
              <w:rPr>
                <w:rFonts w:ascii="Fira Sans" w:hAnsi="Fira Sans" w:cs="Calibri"/>
                <w:b/>
                <w:color w:val="000000"/>
                <w:sz w:val="12"/>
                <w:szCs w:val="12"/>
              </w:rPr>
              <w:t>.</w:t>
            </w:r>
            <w:r w:rsidRPr="007611B5">
              <w:rPr>
                <w:rFonts w:ascii="Fira Sans" w:hAnsi="Fira Sans" w:cs="Calibri"/>
                <w:b/>
                <w:color w:val="000000"/>
                <w:sz w:val="12"/>
                <w:szCs w:val="12"/>
              </w:rPr>
              <w:t>2</w:t>
            </w:r>
          </w:p>
        </w:tc>
        <w:tc>
          <w:tcPr>
            <w:tcW w:w="973" w:type="dxa"/>
            <w:tcBorders>
              <w:top w:val="single" w:sz="4" w:space="0" w:color="001D77"/>
              <w:left w:val="single" w:sz="4" w:space="0" w:color="001D77"/>
              <w:bottom w:val="single" w:sz="4" w:space="0" w:color="001D77"/>
              <w:right w:val="nil"/>
            </w:tcBorders>
            <w:vAlign w:val="bottom"/>
          </w:tcPr>
          <w:p w14:paraId="79568DDB" w14:textId="314614AC"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-4</w:t>
            </w:r>
            <w:r w:rsidR="00FE5C37">
              <w:rPr>
                <w:rFonts w:ascii="Fira Sans" w:hAnsi="Fira Sans" w:cs="Calibri"/>
                <w:color w:val="000000"/>
                <w:sz w:val="12"/>
                <w:szCs w:val="12"/>
              </w:rPr>
              <w:t>.</w:t>
            </w:r>
            <w:r>
              <w:rPr>
                <w:rFonts w:ascii="Fira Sans" w:hAnsi="Fira Sans" w:cs="Calibri"/>
                <w:color w:val="000000"/>
                <w:sz w:val="12"/>
                <w:szCs w:val="12"/>
              </w:rPr>
              <w:t>0</w:t>
            </w:r>
          </w:p>
        </w:tc>
      </w:tr>
      <w:tr w:rsidR="00F07959" w:rsidRPr="00B1541F" w14:paraId="4003F912" w14:textId="77777777" w:rsidTr="00BE28F4">
        <w:trPr>
          <w:trHeight w:hRule="exact" w:val="255"/>
        </w:trPr>
        <w:tc>
          <w:tcPr>
            <w:tcW w:w="1418" w:type="dxa"/>
            <w:vMerge/>
            <w:tcBorders>
              <w:top w:val="single" w:sz="4" w:space="0" w:color="001D77"/>
              <w:left w:val="nil"/>
              <w:bottom w:val="single" w:sz="4" w:space="0" w:color="001D77"/>
              <w:right w:val="nil"/>
            </w:tcBorders>
          </w:tcPr>
          <w:p w14:paraId="279798EE"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7DD2B63A" w14:textId="77777777"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17A5D21F" w14:textId="0AF3499D"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w:t>
            </w:r>
            <w:r w:rsidR="00FE5C37">
              <w:rPr>
                <w:rFonts w:ascii="Fira Sans" w:hAnsi="Fira Sans" w:cs="Calibri"/>
                <w:color w:val="000000"/>
                <w:sz w:val="12"/>
                <w:szCs w:val="12"/>
              </w:rPr>
              <w:t>.</w:t>
            </w:r>
            <w:r>
              <w:rPr>
                <w:rFonts w:ascii="Fira Sans" w:hAnsi="Fira Sans" w:cs="Calibri"/>
                <w:color w:val="000000"/>
                <w:sz w:val="12"/>
                <w:szCs w:val="12"/>
              </w:rPr>
              <w:t>6</w:t>
            </w:r>
          </w:p>
        </w:tc>
        <w:tc>
          <w:tcPr>
            <w:tcW w:w="850" w:type="dxa"/>
            <w:tcBorders>
              <w:top w:val="single" w:sz="4" w:space="0" w:color="001D77"/>
              <w:left w:val="single" w:sz="4" w:space="0" w:color="001D77"/>
              <w:bottom w:val="single" w:sz="4" w:space="0" w:color="001D77"/>
              <w:right w:val="single" w:sz="4" w:space="0" w:color="001D77"/>
            </w:tcBorders>
            <w:vAlign w:val="bottom"/>
          </w:tcPr>
          <w:p w14:paraId="4F7ABD43" w14:textId="073E9A34"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2</w:t>
            </w:r>
          </w:p>
        </w:tc>
        <w:tc>
          <w:tcPr>
            <w:tcW w:w="851" w:type="dxa"/>
            <w:tcBorders>
              <w:top w:val="single" w:sz="4" w:space="0" w:color="001D77"/>
              <w:left w:val="single" w:sz="4" w:space="0" w:color="001D77"/>
              <w:bottom w:val="single" w:sz="4" w:space="0" w:color="001D77"/>
              <w:right w:val="single" w:sz="4" w:space="0" w:color="001D77"/>
            </w:tcBorders>
            <w:vAlign w:val="bottom"/>
          </w:tcPr>
          <w:p w14:paraId="32BB908D" w14:textId="483F4D29"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-0</w:t>
            </w:r>
            <w:r w:rsidR="00FE5C37">
              <w:rPr>
                <w:rFonts w:ascii="Fira Sans" w:hAnsi="Fira Sans" w:cs="Calibri"/>
                <w:b/>
                <w:color w:val="000000"/>
                <w:sz w:val="12"/>
                <w:szCs w:val="12"/>
              </w:rPr>
              <w:t>.</w:t>
            </w:r>
            <w:r w:rsidRPr="007611B5">
              <w:rPr>
                <w:rFonts w:ascii="Fira Sans" w:hAnsi="Fira Sans" w:cs="Calibri"/>
                <w:b/>
                <w:color w:val="000000"/>
                <w:sz w:val="12"/>
                <w:szCs w:val="12"/>
              </w:rPr>
              <w:t>3</w:t>
            </w:r>
          </w:p>
        </w:tc>
        <w:tc>
          <w:tcPr>
            <w:tcW w:w="973" w:type="dxa"/>
            <w:tcBorders>
              <w:top w:val="single" w:sz="4" w:space="0" w:color="001D77"/>
              <w:left w:val="single" w:sz="4" w:space="0" w:color="001D77"/>
              <w:bottom w:val="single" w:sz="4" w:space="0" w:color="001D77"/>
              <w:right w:val="nil"/>
            </w:tcBorders>
            <w:vAlign w:val="bottom"/>
          </w:tcPr>
          <w:p w14:paraId="60A54990" w14:textId="29A92BFB"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-4</w:t>
            </w:r>
            <w:r w:rsidR="00FE5C37">
              <w:rPr>
                <w:rFonts w:ascii="Fira Sans" w:hAnsi="Fira Sans" w:cs="Calibri"/>
                <w:color w:val="000000"/>
                <w:sz w:val="12"/>
                <w:szCs w:val="12"/>
              </w:rPr>
              <w:t>.</w:t>
            </w:r>
            <w:r>
              <w:rPr>
                <w:rFonts w:ascii="Fira Sans" w:hAnsi="Fira Sans" w:cs="Calibri"/>
                <w:color w:val="000000"/>
                <w:sz w:val="12"/>
                <w:szCs w:val="12"/>
              </w:rPr>
              <w:t>0</w:t>
            </w:r>
          </w:p>
        </w:tc>
      </w:tr>
      <w:tr w:rsidR="00F07959" w:rsidRPr="00B1541F" w14:paraId="2B2F5950" w14:textId="77777777" w:rsidTr="00BE28F4">
        <w:trPr>
          <w:trHeight w:hRule="exact" w:val="255"/>
        </w:trPr>
        <w:tc>
          <w:tcPr>
            <w:tcW w:w="1418" w:type="dxa"/>
            <w:vMerge/>
            <w:tcBorders>
              <w:top w:val="single" w:sz="4" w:space="0" w:color="001D77"/>
              <w:left w:val="nil"/>
              <w:bottom w:val="single" w:sz="4" w:space="0" w:color="001D77"/>
              <w:right w:val="nil"/>
            </w:tcBorders>
          </w:tcPr>
          <w:p w14:paraId="7377069F"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3845EEDC" w14:textId="357EF26E"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6DE93361" w14:textId="2859E478"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5</w:t>
            </w:r>
          </w:p>
        </w:tc>
        <w:tc>
          <w:tcPr>
            <w:tcW w:w="850" w:type="dxa"/>
            <w:tcBorders>
              <w:top w:val="single" w:sz="4" w:space="0" w:color="001D77"/>
              <w:left w:val="single" w:sz="4" w:space="0" w:color="001D77"/>
              <w:bottom w:val="single" w:sz="4" w:space="0" w:color="001D77"/>
              <w:right w:val="single" w:sz="4" w:space="0" w:color="001D77"/>
            </w:tcBorders>
            <w:vAlign w:val="bottom"/>
          </w:tcPr>
          <w:p w14:paraId="2664F8B1" w14:textId="2BD1F2CE"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4</w:t>
            </w:r>
          </w:p>
        </w:tc>
        <w:tc>
          <w:tcPr>
            <w:tcW w:w="851" w:type="dxa"/>
            <w:tcBorders>
              <w:top w:val="single" w:sz="4" w:space="0" w:color="001D77"/>
              <w:left w:val="single" w:sz="4" w:space="0" w:color="001D77"/>
              <w:bottom w:val="single" w:sz="4" w:space="0" w:color="001D77"/>
              <w:right w:val="single" w:sz="4" w:space="0" w:color="001D77"/>
            </w:tcBorders>
            <w:vAlign w:val="bottom"/>
          </w:tcPr>
          <w:p w14:paraId="0AA559DF" w14:textId="6CE23821"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0</w:t>
            </w:r>
            <w:r w:rsidR="00FE5C37">
              <w:rPr>
                <w:rFonts w:ascii="Fira Sans" w:hAnsi="Fira Sans" w:cs="Calibri"/>
                <w:b/>
                <w:color w:val="000000"/>
                <w:sz w:val="12"/>
                <w:szCs w:val="12"/>
              </w:rPr>
              <w:t>.</w:t>
            </w:r>
            <w:r w:rsidRPr="007611B5">
              <w:rPr>
                <w:rFonts w:ascii="Fira Sans" w:hAnsi="Fira Sans" w:cs="Calibri"/>
                <w:b/>
                <w:color w:val="000000"/>
                <w:sz w:val="12"/>
                <w:szCs w:val="12"/>
              </w:rPr>
              <w:t>2</w:t>
            </w:r>
          </w:p>
        </w:tc>
        <w:tc>
          <w:tcPr>
            <w:tcW w:w="973" w:type="dxa"/>
            <w:tcBorders>
              <w:top w:val="single" w:sz="4" w:space="0" w:color="001D77"/>
              <w:left w:val="single" w:sz="4" w:space="0" w:color="001D77"/>
              <w:bottom w:val="single" w:sz="4" w:space="0" w:color="001D77"/>
              <w:right w:val="nil"/>
            </w:tcBorders>
            <w:vAlign w:val="bottom"/>
          </w:tcPr>
          <w:p w14:paraId="04758300" w14:textId="618F8196"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w:t>
            </w:r>
            <w:r w:rsidR="00FE5C37">
              <w:rPr>
                <w:rFonts w:ascii="Fira Sans" w:hAnsi="Fira Sans" w:cs="Calibri"/>
                <w:color w:val="000000"/>
                <w:sz w:val="12"/>
                <w:szCs w:val="12"/>
              </w:rPr>
              <w:t>.</w:t>
            </w:r>
            <w:r>
              <w:rPr>
                <w:rFonts w:ascii="Fira Sans" w:hAnsi="Fira Sans" w:cs="Calibri"/>
                <w:color w:val="000000"/>
                <w:sz w:val="12"/>
                <w:szCs w:val="12"/>
              </w:rPr>
              <w:t>9</w:t>
            </w:r>
          </w:p>
        </w:tc>
      </w:tr>
      <w:tr w:rsidR="00F07959" w:rsidRPr="00B1541F" w14:paraId="51ECAE30" w14:textId="77777777" w:rsidTr="00BE28F4">
        <w:trPr>
          <w:trHeight w:hRule="exact" w:val="255"/>
        </w:trPr>
        <w:tc>
          <w:tcPr>
            <w:tcW w:w="1418" w:type="dxa"/>
            <w:vMerge/>
            <w:tcBorders>
              <w:top w:val="single" w:sz="4" w:space="0" w:color="001D77"/>
              <w:left w:val="nil"/>
              <w:bottom w:val="single" w:sz="4" w:space="0" w:color="001D77"/>
              <w:right w:val="nil"/>
            </w:tcBorders>
          </w:tcPr>
          <w:p w14:paraId="52822263"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656DFF03" w14:textId="1568BCED"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47DD0821" w14:textId="025E63E3"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w:t>
            </w:r>
            <w:r w:rsidR="00FE5C37">
              <w:rPr>
                <w:rFonts w:ascii="Fira Sans" w:hAnsi="Fira Sans" w:cs="Calibri"/>
                <w:color w:val="000000"/>
                <w:sz w:val="12"/>
                <w:szCs w:val="12"/>
              </w:rPr>
              <w:t>.</w:t>
            </w:r>
            <w:r>
              <w:rPr>
                <w:rFonts w:ascii="Fira Sans" w:hAnsi="Fira Sans" w:cs="Calibri"/>
                <w:color w:val="000000"/>
                <w:sz w:val="12"/>
                <w:szCs w:val="12"/>
              </w:rPr>
              <w:t>6</w:t>
            </w:r>
          </w:p>
        </w:tc>
        <w:tc>
          <w:tcPr>
            <w:tcW w:w="850" w:type="dxa"/>
            <w:tcBorders>
              <w:top w:val="single" w:sz="4" w:space="0" w:color="001D77"/>
              <w:left w:val="single" w:sz="4" w:space="0" w:color="001D77"/>
              <w:bottom w:val="single" w:sz="4" w:space="0" w:color="001D77"/>
              <w:right w:val="single" w:sz="4" w:space="0" w:color="001D77"/>
            </w:tcBorders>
            <w:vAlign w:val="bottom"/>
          </w:tcPr>
          <w:p w14:paraId="058DC55D" w14:textId="546BEF5E"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8</w:t>
            </w:r>
          </w:p>
        </w:tc>
        <w:tc>
          <w:tcPr>
            <w:tcW w:w="851" w:type="dxa"/>
            <w:tcBorders>
              <w:top w:val="single" w:sz="4" w:space="0" w:color="001D77"/>
              <w:left w:val="single" w:sz="4" w:space="0" w:color="001D77"/>
              <w:bottom w:val="single" w:sz="4" w:space="0" w:color="001D77"/>
              <w:right w:val="single" w:sz="4" w:space="0" w:color="001D77"/>
            </w:tcBorders>
            <w:vAlign w:val="bottom"/>
          </w:tcPr>
          <w:p w14:paraId="2AD93F6D" w14:textId="3F2558DF"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-0</w:t>
            </w:r>
            <w:r w:rsidR="00FE5C37">
              <w:rPr>
                <w:rFonts w:ascii="Fira Sans" w:hAnsi="Fira Sans" w:cs="Calibri"/>
                <w:b/>
                <w:color w:val="000000"/>
                <w:sz w:val="12"/>
                <w:szCs w:val="12"/>
              </w:rPr>
              <w:t>.</w:t>
            </w:r>
            <w:r w:rsidRPr="007611B5">
              <w:rPr>
                <w:rFonts w:ascii="Fira Sans" w:hAnsi="Fira Sans" w:cs="Calibri"/>
                <w:b/>
                <w:color w:val="000000"/>
                <w:sz w:val="12"/>
                <w:szCs w:val="12"/>
              </w:rPr>
              <w:t>8</w:t>
            </w:r>
          </w:p>
        </w:tc>
        <w:tc>
          <w:tcPr>
            <w:tcW w:w="973" w:type="dxa"/>
            <w:tcBorders>
              <w:top w:val="single" w:sz="4" w:space="0" w:color="001D77"/>
              <w:left w:val="single" w:sz="4" w:space="0" w:color="001D77"/>
              <w:bottom w:val="single" w:sz="4" w:space="0" w:color="001D77"/>
              <w:right w:val="nil"/>
            </w:tcBorders>
            <w:vAlign w:val="bottom"/>
          </w:tcPr>
          <w:p w14:paraId="6B630CBD" w14:textId="282D3F8F"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-5</w:t>
            </w:r>
            <w:r w:rsidR="00FE5C37">
              <w:rPr>
                <w:rFonts w:ascii="Fira Sans" w:hAnsi="Fira Sans" w:cs="Calibri"/>
                <w:color w:val="000000"/>
                <w:sz w:val="12"/>
                <w:szCs w:val="12"/>
              </w:rPr>
              <w:t>.</w:t>
            </w:r>
            <w:r>
              <w:rPr>
                <w:rFonts w:ascii="Fira Sans" w:hAnsi="Fira Sans" w:cs="Calibri"/>
                <w:color w:val="000000"/>
                <w:sz w:val="12"/>
                <w:szCs w:val="12"/>
              </w:rPr>
              <w:t>1</w:t>
            </w:r>
          </w:p>
        </w:tc>
      </w:tr>
      <w:tr w:rsidR="00F07959" w:rsidRPr="00B1541F" w14:paraId="4FAED346" w14:textId="77777777" w:rsidTr="00BE28F4">
        <w:trPr>
          <w:trHeight w:hRule="exact" w:val="255"/>
        </w:trPr>
        <w:tc>
          <w:tcPr>
            <w:tcW w:w="1418" w:type="dxa"/>
            <w:vMerge w:val="restart"/>
            <w:tcBorders>
              <w:top w:val="single" w:sz="4" w:space="0" w:color="001D77"/>
              <w:left w:val="nil"/>
              <w:bottom w:val="single" w:sz="4" w:space="0" w:color="001D77"/>
              <w:right w:val="nil"/>
            </w:tcBorders>
          </w:tcPr>
          <w:p w14:paraId="7FE34744" w14:textId="77777777" w:rsidR="00F07959" w:rsidRPr="00B1541F" w:rsidRDefault="00F07959" w:rsidP="00F07959">
            <w:pPr>
              <w:spacing w:line="276" w:lineRule="auto"/>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88640" behindDoc="0" locked="0" layoutInCell="1" allowOverlap="1" wp14:anchorId="12E8ECF0" wp14:editId="2C5323B5">
                  <wp:simplePos x="0" y="0"/>
                  <wp:positionH relativeFrom="column">
                    <wp:posOffset>172720</wp:posOffset>
                  </wp:positionH>
                  <wp:positionV relativeFrom="paragraph">
                    <wp:posOffset>275894</wp:posOffset>
                  </wp:positionV>
                  <wp:extent cx="285750" cy="260985"/>
                  <wp:effectExtent l="0" t="0" r="0" b="5715"/>
                  <wp:wrapTopAndBottom/>
                  <wp:docPr id="204" name="Obraz 2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kona 5 b.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85750" cy="260985"/>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rPr>
              <w:t>Transportation and storage</w:t>
            </w:r>
          </w:p>
        </w:tc>
        <w:tc>
          <w:tcPr>
            <w:tcW w:w="2693" w:type="dxa"/>
            <w:tcBorders>
              <w:top w:val="single" w:sz="4" w:space="0" w:color="001D77"/>
              <w:left w:val="nil"/>
              <w:bottom w:val="single" w:sz="4" w:space="0" w:color="001D77"/>
              <w:right w:val="single" w:sz="4" w:space="0" w:color="001D77"/>
            </w:tcBorders>
            <w:vAlign w:val="center"/>
          </w:tcPr>
          <w:p w14:paraId="4D32081E" w14:textId="77777777"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seasonally adjusted indicator (SA)</w:t>
            </w:r>
          </w:p>
        </w:tc>
        <w:tc>
          <w:tcPr>
            <w:tcW w:w="1276" w:type="dxa"/>
            <w:tcBorders>
              <w:top w:val="single" w:sz="4" w:space="0" w:color="001D77"/>
              <w:left w:val="single" w:sz="4" w:space="0" w:color="001D77"/>
              <w:bottom w:val="single" w:sz="4" w:space="0" w:color="001D77"/>
              <w:right w:val="single" w:sz="4" w:space="0" w:color="001D77"/>
            </w:tcBorders>
            <w:vAlign w:val="bottom"/>
          </w:tcPr>
          <w:p w14:paraId="136E5007" w14:textId="7CE84A74"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w:t>
            </w:r>
            <w:r w:rsidR="00FE5C37">
              <w:rPr>
                <w:rFonts w:ascii="Fira Sans" w:hAnsi="Fira Sans" w:cs="Calibri"/>
                <w:color w:val="000000"/>
                <w:sz w:val="12"/>
                <w:szCs w:val="12"/>
              </w:rPr>
              <w:t>.</w:t>
            </w:r>
            <w:r>
              <w:rPr>
                <w:rFonts w:ascii="Fira Sans" w:hAnsi="Fira Sans" w:cs="Calibri"/>
                <w:color w:val="000000"/>
                <w:sz w:val="12"/>
                <w:szCs w:val="12"/>
              </w:rPr>
              <w:t>1</w:t>
            </w:r>
          </w:p>
        </w:tc>
        <w:tc>
          <w:tcPr>
            <w:tcW w:w="850" w:type="dxa"/>
            <w:tcBorders>
              <w:top w:val="single" w:sz="4" w:space="0" w:color="001D77"/>
              <w:left w:val="single" w:sz="4" w:space="0" w:color="001D77"/>
              <w:bottom w:val="single" w:sz="4" w:space="0" w:color="001D77"/>
              <w:right w:val="single" w:sz="4" w:space="0" w:color="001D77"/>
            </w:tcBorders>
            <w:vAlign w:val="bottom"/>
          </w:tcPr>
          <w:p w14:paraId="0A00C9F4" w14:textId="3ED6342A"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0</w:t>
            </w:r>
          </w:p>
        </w:tc>
        <w:tc>
          <w:tcPr>
            <w:tcW w:w="851" w:type="dxa"/>
            <w:tcBorders>
              <w:top w:val="single" w:sz="4" w:space="0" w:color="001D77"/>
              <w:left w:val="single" w:sz="4" w:space="0" w:color="001D77"/>
              <w:bottom w:val="single" w:sz="4" w:space="0" w:color="001D77"/>
              <w:right w:val="single" w:sz="4" w:space="0" w:color="001D77"/>
            </w:tcBorders>
            <w:vAlign w:val="bottom"/>
          </w:tcPr>
          <w:p w14:paraId="5B504BF6" w14:textId="0E695D84"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0</w:t>
            </w:r>
            <w:r w:rsidR="00FE5C37">
              <w:rPr>
                <w:rFonts w:ascii="Fira Sans" w:hAnsi="Fira Sans" w:cs="Calibri"/>
                <w:b/>
                <w:color w:val="000000"/>
                <w:sz w:val="12"/>
                <w:szCs w:val="12"/>
              </w:rPr>
              <w:t>.</w:t>
            </w:r>
            <w:r w:rsidRPr="007611B5">
              <w:rPr>
                <w:rFonts w:ascii="Fira Sans" w:hAnsi="Fira Sans" w:cs="Calibri"/>
                <w:b/>
                <w:color w:val="000000"/>
                <w:sz w:val="12"/>
                <w:szCs w:val="12"/>
              </w:rPr>
              <w:t>8</w:t>
            </w:r>
          </w:p>
        </w:tc>
        <w:tc>
          <w:tcPr>
            <w:tcW w:w="973" w:type="dxa"/>
            <w:tcBorders>
              <w:top w:val="single" w:sz="4" w:space="0" w:color="001D77"/>
              <w:left w:val="single" w:sz="4" w:space="0" w:color="001D77"/>
              <w:bottom w:val="single" w:sz="4" w:space="0" w:color="001D77"/>
              <w:right w:val="nil"/>
            </w:tcBorders>
            <w:vAlign w:val="bottom"/>
          </w:tcPr>
          <w:p w14:paraId="327F10A8" w14:textId="480D24EC"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9</w:t>
            </w:r>
          </w:p>
        </w:tc>
      </w:tr>
      <w:tr w:rsidR="00F07959" w:rsidRPr="00B1541F" w14:paraId="5557BB60" w14:textId="77777777" w:rsidTr="00BE28F4">
        <w:trPr>
          <w:trHeight w:hRule="exact" w:val="255"/>
        </w:trPr>
        <w:tc>
          <w:tcPr>
            <w:tcW w:w="1418" w:type="dxa"/>
            <w:vMerge/>
            <w:tcBorders>
              <w:top w:val="single" w:sz="4" w:space="0" w:color="001D77"/>
              <w:left w:val="nil"/>
              <w:bottom w:val="single" w:sz="4" w:space="0" w:color="001D77"/>
              <w:right w:val="nil"/>
            </w:tcBorders>
          </w:tcPr>
          <w:p w14:paraId="00EC00E5"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78EB0A35" w14:textId="77777777"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6BF39C39" w14:textId="46850EC3"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w:t>
            </w:r>
            <w:r w:rsidR="00FE5C37">
              <w:rPr>
                <w:rFonts w:ascii="Fira Sans" w:hAnsi="Fira Sans" w:cs="Calibri"/>
                <w:color w:val="000000"/>
                <w:sz w:val="12"/>
                <w:szCs w:val="12"/>
              </w:rPr>
              <w:t>.</w:t>
            </w:r>
            <w:r>
              <w:rPr>
                <w:rFonts w:ascii="Fira Sans" w:hAnsi="Fira Sans" w:cs="Calibri"/>
                <w:color w:val="000000"/>
                <w:sz w:val="12"/>
                <w:szCs w:val="12"/>
              </w:rPr>
              <w:t>3</w:t>
            </w:r>
          </w:p>
        </w:tc>
        <w:tc>
          <w:tcPr>
            <w:tcW w:w="850" w:type="dxa"/>
            <w:tcBorders>
              <w:top w:val="single" w:sz="4" w:space="0" w:color="001D77"/>
              <w:left w:val="single" w:sz="4" w:space="0" w:color="001D77"/>
              <w:bottom w:val="single" w:sz="4" w:space="0" w:color="001D77"/>
              <w:right w:val="single" w:sz="4" w:space="0" w:color="001D77"/>
            </w:tcBorders>
            <w:vAlign w:val="bottom"/>
          </w:tcPr>
          <w:p w14:paraId="7BBD1D95" w14:textId="455F1C12"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w:t>
            </w:r>
            <w:r w:rsidR="00FE5C37">
              <w:rPr>
                <w:rFonts w:ascii="Fira Sans" w:hAnsi="Fira Sans" w:cs="Calibri"/>
                <w:color w:val="000000"/>
                <w:sz w:val="12"/>
                <w:szCs w:val="12"/>
              </w:rPr>
              <w:t>.</w:t>
            </w:r>
            <w:r>
              <w:rPr>
                <w:rFonts w:ascii="Fira Sans" w:hAnsi="Fira Sans" w:cs="Calibri"/>
                <w:color w:val="000000"/>
                <w:sz w:val="12"/>
                <w:szCs w:val="12"/>
              </w:rPr>
              <w:t>6</w:t>
            </w:r>
          </w:p>
        </w:tc>
        <w:tc>
          <w:tcPr>
            <w:tcW w:w="851" w:type="dxa"/>
            <w:tcBorders>
              <w:top w:val="single" w:sz="4" w:space="0" w:color="001D77"/>
              <w:left w:val="single" w:sz="4" w:space="0" w:color="001D77"/>
              <w:bottom w:val="single" w:sz="4" w:space="0" w:color="001D77"/>
              <w:right w:val="single" w:sz="4" w:space="0" w:color="001D77"/>
            </w:tcBorders>
            <w:vAlign w:val="bottom"/>
          </w:tcPr>
          <w:p w14:paraId="2124C61B" w14:textId="5204B15C"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0</w:t>
            </w:r>
            <w:r w:rsidR="00FE5C37">
              <w:rPr>
                <w:rFonts w:ascii="Fira Sans" w:hAnsi="Fira Sans" w:cs="Calibri"/>
                <w:b/>
                <w:color w:val="000000"/>
                <w:sz w:val="12"/>
                <w:szCs w:val="12"/>
              </w:rPr>
              <w:t>.</w:t>
            </w:r>
            <w:r w:rsidRPr="007611B5">
              <w:rPr>
                <w:rFonts w:ascii="Fira Sans" w:hAnsi="Fira Sans" w:cs="Calibri"/>
                <w:b/>
                <w:color w:val="000000"/>
                <w:sz w:val="12"/>
                <w:szCs w:val="12"/>
              </w:rPr>
              <w:t>7</w:t>
            </w:r>
          </w:p>
        </w:tc>
        <w:tc>
          <w:tcPr>
            <w:tcW w:w="973" w:type="dxa"/>
            <w:tcBorders>
              <w:top w:val="single" w:sz="4" w:space="0" w:color="001D77"/>
              <w:left w:val="single" w:sz="4" w:space="0" w:color="001D77"/>
              <w:bottom w:val="single" w:sz="4" w:space="0" w:color="001D77"/>
              <w:right w:val="nil"/>
            </w:tcBorders>
            <w:vAlign w:val="bottom"/>
          </w:tcPr>
          <w:p w14:paraId="1AD0BFB8" w14:textId="519D1FAB"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9</w:t>
            </w:r>
          </w:p>
        </w:tc>
      </w:tr>
      <w:tr w:rsidR="00F07959" w:rsidRPr="00B1541F" w14:paraId="5C232999" w14:textId="77777777" w:rsidTr="00BE28F4">
        <w:trPr>
          <w:trHeight w:hRule="exact" w:val="255"/>
        </w:trPr>
        <w:tc>
          <w:tcPr>
            <w:tcW w:w="1418" w:type="dxa"/>
            <w:vMerge/>
            <w:tcBorders>
              <w:top w:val="single" w:sz="4" w:space="0" w:color="001D77"/>
              <w:left w:val="nil"/>
              <w:bottom w:val="single" w:sz="4" w:space="0" w:color="001D77"/>
              <w:right w:val="nil"/>
            </w:tcBorders>
          </w:tcPr>
          <w:p w14:paraId="21BC414C"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4E21B7E8" w14:textId="007EA3D4"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7E991B11" w14:textId="6533A616"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w:t>
            </w:r>
            <w:r w:rsidR="00FE5C37">
              <w:rPr>
                <w:rFonts w:ascii="Fira Sans" w:hAnsi="Fira Sans" w:cs="Calibri"/>
                <w:color w:val="000000"/>
                <w:sz w:val="12"/>
                <w:szCs w:val="12"/>
              </w:rPr>
              <w:t>.</w:t>
            </w:r>
            <w:r>
              <w:rPr>
                <w:rFonts w:ascii="Fira Sans" w:hAnsi="Fira Sans" w:cs="Calibri"/>
                <w:color w:val="000000"/>
                <w:sz w:val="12"/>
                <w:szCs w:val="12"/>
              </w:rPr>
              <w:t>6</w:t>
            </w:r>
          </w:p>
        </w:tc>
        <w:tc>
          <w:tcPr>
            <w:tcW w:w="850" w:type="dxa"/>
            <w:tcBorders>
              <w:top w:val="single" w:sz="4" w:space="0" w:color="001D77"/>
              <w:left w:val="single" w:sz="4" w:space="0" w:color="001D77"/>
              <w:bottom w:val="single" w:sz="4" w:space="0" w:color="001D77"/>
              <w:right w:val="single" w:sz="4" w:space="0" w:color="001D77"/>
            </w:tcBorders>
            <w:vAlign w:val="bottom"/>
          </w:tcPr>
          <w:p w14:paraId="52B04892" w14:textId="4A01DD41"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7</w:t>
            </w:r>
            <w:r w:rsidR="00FE5C37">
              <w:rPr>
                <w:rFonts w:ascii="Fira Sans" w:hAnsi="Fira Sans" w:cs="Calibri"/>
                <w:color w:val="000000"/>
                <w:sz w:val="12"/>
                <w:szCs w:val="12"/>
              </w:rPr>
              <w:t>.</w:t>
            </w:r>
            <w:r>
              <w:rPr>
                <w:rFonts w:ascii="Fira Sans" w:hAnsi="Fira Sans" w:cs="Calibri"/>
                <w:color w:val="000000"/>
                <w:sz w:val="12"/>
                <w:szCs w:val="12"/>
              </w:rPr>
              <w:t>4</w:t>
            </w:r>
          </w:p>
        </w:tc>
        <w:tc>
          <w:tcPr>
            <w:tcW w:w="851" w:type="dxa"/>
            <w:tcBorders>
              <w:top w:val="single" w:sz="4" w:space="0" w:color="001D77"/>
              <w:left w:val="single" w:sz="4" w:space="0" w:color="001D77"/>
              <w:bottom w:val="single" w:sz="4" w:space="0" w:color="001D77"/>
              <w:right w:val="single" w:sz="4" w:space="0" w:color="001D77"/>
            </w:tcBorders>
            <w:vAlign w:val="bottom"/>
          </w:tcPr>
          <w:p w14:paraId="4FDCEA5F" w14:textId="29FDE398"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7</w:t>
            </w:r>
            <w:r w:rsidR="00FE5C37">
              <w:rPr>
                <w:rFonts w:ascii="Fira Sans" w:hAnsi="Fira Sans" w:cs="Calibri"/>
                <w:b/>
                <w:color w:val="000000"/>
                <w:sz w:val="12"/>
                <w:szCs w:val="12"/>
              </w:rPr>
              <w:t>.</w:t>
            </w:r>
            <w:r w:rsidRPr="007611B5">
              <w:rPr>
                <w:rFonts w:ascii="Fira Sans" w:hAnsi="Fira Sans" w:cs="Calibri"/>
                <w:b/>
                <w:color w:val="000000"/>
                <w:sz w:val="12"/>
                <w:szCs w:val="12"/>
              </w:rPr>
              <w:t>4</w:t>
            </w:r>
          </w:p>
        </w:tc>
        <w:tc>
          <w:tcPr>
            <w:tcW w:w="973" w:type="dxa"/>
            <w:tcBorders>
              <w:top w:val="single" w:sz="4" w:space="0" w:color="001D77"/>
              <w:left w:val="single" w:sz="4" w:space="0" w:color="001D77"/>
              <w:bottom w:val="single" w:sz="4" w:space="0" w:color="001D77"/>
              <w:right w:val="nil"/>
            </w:tcBorders>
            <w:vAlign w:val="bottom"/>
          </w:tcPr>
          <w:p w14:paraId="6918167A" w14:textId="019F0522"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9</w:t>
            </w:r>
          </w:p>
        </w:tc>
      </w:tr>
      <w:tr w:rsidR="00F07959" w:rsidRPr="00B1541F" w14:paraId="56F59414" w14:textId="77777777" w:rsidTr="00BE28F4">
        <w:trPr>
          <w:trHeight w:hRule="exact" w:val="255"/>
        </w:trPr>
        <w:tc>
          <w:tcPr>
            <w:tcW w:w="1418" w:type="dxa"/>
            <w:vMerge/>
            <w:tcBorders>
              <w:top w:val="single" w:sz="4" w:space="0" w:color="001D77"/>
              <w:left w:val="nil"/>
              <w:bottom w:val="single" w:sz="4" w:space="0" w:color="001D77"/>
              <w:right w:val="nil"/>
            </w:tcBorders>
          </w:tcPr>
          <w:p w14:paraId="4BFFC645"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2E66304A" w14:textId="14A551E3"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21575DF4" w14:textId="7B5A0DCF"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-7</w:t>
            </w:r>
            <w:r w:rsidR="00FE5C37">
              <w:rPr>
                <w:rFonts w:ascii="Fira Sans" w:hAnsi="Fira Sans" w:cs="Calibri"/>
                <w:color w:val="000000"/>
                <w:sz w:val="12"/>
                <w:szCs w:val="12"/>
              </w:rPr>
              <w:t>.</w:t>
            </w:r>
            <w:r>
              <w:rPr>
                <w:rFonts w:ascii="Fira Sans" w:hAnsi="Fira Sans" w:cs="Calibri"/>
                <w:color w:val="000000"/>
                <w:sz w:val="12"/>
                <w:szCs w:val="12"/>
              </w:rPr>
              <w:t>1</w:t>
            </w:r>
          </w:p>
        </w:tc>
        <w:tc>
          <w:tcPr>
            <w:tcW w:w="850" w:type="dxa"/>
            <w:tcBorders>
              <w:top w:val="single" w:sz="4" w:space="0" w:color="001D77"/>
              <w:left w:val="single" w:sz="4" w:space="0" w:color="001D77"/>
              <w:bottom w:val="single" w:sz="4" w:space="0" w:color="001D77"/>
              <w:right w:val="single" w:sz="4" w:space="0" w:color="001D77"/>
            </w:tcBorders>
            <w:vAlign w:val="bottom"/>
          </w:tcPr>
          <w:p w14:paraId="2FBC0FAA" w14:textId="086AC685"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-4</w:t>
            </w:r>
            <w:r w:rsidR="00FE5C37">
              <w:rPr>
                <w:rFonts w:ascii="Fira Sans" w:hAnsi="Fira Sans" w:cs="Calibri"/>
                <w:color w:val="000000"/>
                <w:sz w:val="12"/>
                <w:szCs w:val="12"/>
              </w:rPr>
              <w:t>.</w:t>
            </w:r>
            <w:r>
              <w:rPr>
                <w:rFonts w:ascii="Fira Sans" w:hAnsi="Fira Sans" w:cs="Calibri"/>
                <w:color w:val="000000"/>
                <w:sz w:val="12"/>
                <w:szCs w:val="12"/>
              </w:rPr>
              <w:t>3</w:t>
            </w:r>
          </w:p>
        </w:tc>
        <w:tc>
          <w:tcPr>
            <w:tcW w:w="851" w:type="dxa"/>
            <w:tcBorders>
              <w:top w:val="single" w:sz="4" w:space="0" w:color="001D77"/>
              <w:left w:val="single" w:sz="4" w:space="0" w:color="001D77"/>
              <w:bottom w:val="single" w:sz="4" w:space="0" w:color="001D77"/>
              <w:right w:val="single" w:sz="4" w:space="0" w:color="001D77"/>
            </w:tcBorders>
            <w:vAlign w:val="bottom"/>
          </w:tcPr>
          <w:p w14:paraId="5CB1C52C" w14:textId="78764A56"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-6</w:t>
            </w:r>
            <w:r w:rsidR="00FE5C37">
              <w:rPr>
                <w:rFonts w:ascii="Fira Sans" w:hAnsi="Fira Sans" w:cs="Calibri"/>
                <w:b/>
                <w:color w:val="000000"/>
                <w:sz w:val="12"/>
                <w:szCs w:val="12"/>
              </w:rPr>
              <w:t>.</w:t>
            </w:r>
            <w:r w:rsidRPr="007611B5">
              <w:rPr>
                <w:rFonts w:ascii="Fira Sans" w:hAnsi="Fira Sans" w:cs="Calibri"/>
                <w:b/>
                <w:color w:val="000000"/>
                <w:sz w:val="12"/>
                <w:szCs w:val="12"/>
              </w:rPr>
              <w:t>0</w:t>
            </w:r>
          </w:p>
        </w:tc>
        <w:tc>
          <w:tcPr>
            <w:tcW w:w="973" w:type="dxa"/>
            <w:tcBorders>
              <w:top w:val="single" w:sz="4" w:space="0" w:color="001D77"/>
              <w:left w:val="single" w:sz="4" w:space="0" w:color="001D77"/>
              <w:bottom w:val="single" w:sz="4" w:space="0" w:color="001D77"/>
              <w:right w:val="nil"/>
            </w:tcBorders>
            <w:vAlign w:val="bottom"/>
          </w:tcPr>
          <w:p w14:paraId="2AE60FB6" w14:textId="6A60732C"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w:t>
            </w:r>
            <w:r w:rsidR="00FE5C37">
              <w:rPr>
                <w:rFonts w:ascii="Fira Sans" w:hAnsi="Fira Sans" w:cs="Calibri"/>
                <w:color w:val="000000"/>
                <w:sz w:val="12"/>
                <w:szCs w:val="12"/>
              </w:rPr>
              <w:t>.</w:t>
            </w:r>
            <w:r>
              <w:rPr>
                <w:rFonts w:ascii="Fira Sans" w:hAnsi="Fira Sans" w:cs="Calibri"/>
                <w:color w:val="000000"/>
                <w:sz w:val="12"/>
                <w:szCs w:val="12"/>
              </w:rPr>
              <w:t>6</w:t>
            </w:r>
          </w:p>
        </w:tc>
      </w:tr>
      <w:tr w:rsidR="00F07959" w:rsidRPr="00B1541F" w14:paraId="61D9F859" w14:textId="77777777" w:rsidTr="00BE28F4">
        <w:trPr>
          <w:trHeight w:hRule="exact" w:val="255"/>
        </w:trPr>
        <w:tc>
          <w:tcPr>
            <w:tcW w:w="1418" w:type="dxa"/>
            <w:vMerge w:val="restart"/>
            <w:tcBorders>
              <w:top w:val="single" w:sz="4" w:space="0" w:color="001D77"/>
              <w:left w:val="nil"/>
              <w:bottom w:val="single" w:sz="4" w:space="0" w:color="001D77"/>
              <w:right w:val="nil"/>
            </w:tcBorders>
          </w:tcPr>
          <w:p w14:paraId="263EB0BD" w14:textId="77777777" w:rsidR="00F07959" w:rsidRPr="00B1541F" w:rsidRDefault="00F07959" w:rsidP="00F07959">
            <w:pPr>
              <w:spacing w:line="240" w:lineRule="auto"/>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89664" behindDoc="0" locked="0" layoutInCell="1" allowOverlap="1" wp14:anchorId="17B1BEFE" wp14:editId="0C8D8FA1">
                  <wp:simplePos x="0" y="0"/>
                  <wp:positionH relativeFrom="column">
                    <wp:posOffset>164465</wp:posOffset>
                  </wp:positionH>
                  <wp:positionV relativeFrom="paragraph">
                    <wp:posOffset>326086</wp:posOffset>
                  </wp:positionV>
                  <wp:extent cx="294005" cy="285750"/>
                  <wp:effectExtent l="0" t="0" r="0" b="0"/>
                  <wp:wrapTopAndBottom/>
                  <wp:docPr id="205" name="Obraz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kona 6 b.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94005" cy="285750"/>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eastAsia="pl-PL"/>
              </w:rPr>
              <w:t xml:space="preserve">Accommodation and food service activities </w:t>
            </w:r>
          </w:p>
        </w:tc>
        <w:tc>
          <w:tcPr>
            <w:tcW w:w="2693" w:type="dxa"/>
            <w:tcBorders>
              <w:top w:val="single" w:sz="4" w:space="0" w:color="001D77"/>
              <w:left w:val="nil"/>
              <w:bottom w:val="single" w:sz="4" w:space="0" w:color="001D77"/>
              <w:right w:val="single" w:sz="4" w:space="0" w:color="001D77"/>
            </w:tcBorders>
            <w:vAlign w:val="center"/>
          </w:tcPr>
          <w:p w14:paraId="4E0F0499" w14:textId="77777777"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seasonally adjusted indicator (SA)</w:t>
            </w:r>
          </w:p>
        </w:tc>
        <w:tc>
          <w:tcPr>
            <w:tcW w:w="1276" w:type="dxa"/>
            <w:tcBorders>
              <w:top w:val="single" w:sz="4" w:space="0" w:color="001D77"/>
              <w:left w:val="single" w:sz="4" w:space="0" w:color="001D77"/>
              <w:bottom w:val="single" w:sz="4" w:space="0" w:color="001D77"/>
              <w:right w:val="single" w:sz="4" w:space="0" w:color="001D77"/>
            </w:tcBorders>
            <w:vAlign w:val="bottom"/>
          </w:tcPr>
          <w:p w14:paraId="3130356E" w14:textId="5D2AB6BC"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5</w:t>
            </w:r>
            <w:r w:rsidR="00FE5C37">
              <w:rPr>
                <w:rFonts w:ascii="Fira Sans" w:hAnsi="Fira Sans" w:cs="Calibri"/>
                <w:color w:val="000000"/>
                <w:sz w:val="12"/>
                <w:szCs w:val="12"/>
              </w:rPr>
              <w:t>.</w:t>
            </w:r>
            <w:r>
              <w:rPr>
                <w:rFonts w:ascii="Fira Sans" w:hAnsi="Fira Sans" w:cs="Calibri"/>
                <w:color w:val="000000"/>
                <w:sz w:val="12"/>
                <w:szCs w:val="12"/>
              </w:rPr>
              <w:t>0</w:t>
            </w:r>
          </w:p>
        </w:tc>
        <w:tc>
          <w:tcPr>
            <w:tcW w:w="850" w:type="dxa"/>
            <w:tcBorders>
              <w:top w:val="single" w:sz="4" w:space="0" w:color="001D77"/>
              <w:left w:val="single" w:sz="4" w:space="0" w:color="001D77"/>
              <w:bottom w:val="single" w:sz="4" w:space="0" w:color="001D77"/>
              <w:right w:val="single" w:sz="4" w:space="0" w:color="001D77"/>
            </w:tcBorders>
            <w:vAlign w:val="bottom"/>
          </w:tcPr>
          <w:p w14:paraId="217E7A41" w14:textId="0AF1CB4D"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5</w:t>
            </w:r>
            <w:r w:rsidR="00FE5C37">
              <w:rPr>
                <w:rFonts w:ascii="Fira Sans" w:hAnsi="Fira Sans" w:cs="Calibri"/>
                <w:color w:val="000000"/>
                <w:sz w:val="12"/>
                <w:szCs w:val="12"/>
              </w:rPr>
              <w:t>.</w:t>
            </w:r>
            <w:r>
              <w:rPr>
                <w:rFonts w:ascii="Fira Sans" w:hAnsi="Fira Sans" w:cs="Calibri"/>
                <w:color w:val="000000"/>
                <w:sz w:val="12"/>
                <w:szCs w:val="12"/>
              </w:rPr>
              <w:t>8</w:t>
            </w:r>
          </w:p>
        </w:tc>
        <w:tc>
          <w:tcPr>
            <w:tcW w:w="851" w:type="dxa"/>
            <w:tcBorders>
              <w:top w:val="single" w:sz="4" w:space="0" w:color="001D77"/>
              <w:left w:val="single" w:sz="4" w:space="0" w:color="001D77"/>
              <w:bottom w:val="single" w:sz="4" w:space="0" w:color="001D77"/>
              <w:right w:val="single" w:sz="4" w:space="0" w:color="001D77"/>
            </w:tcBorders>
            <w:vAlign w:val="bottom"/>
          </w:tcPr>
          <w:p w14:paraId="0C24D96C" w14:textId="1C8C0F9F"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6</w:t>
            </w:r>
            <w:r w:rsidR="00FE5C37">
              <w:rPr>
                <w:rFonts w:ascii="Fira Sans" w:hAnsi="Fira Sans" w:cs="Calibri"/>
                <w:b/>
                <w:color w:val="000000"/>
                <w:sz w:val="12"/>
                <w:szCs w:val="12"/>
              </w:rPr>
              <w:t>.</w:t>
            </w:r>
            <w:r w:rsidRPr="007611B5">
              <w:rPr>
                <w:rFonts w:ascii="Fira Sans" w:hAnsi="Fira Sans" w:cs="Calibri"/>
                <w:b/>
                <w:color w:val="000000"/>
                <w:sz w:val="12"/>
                <w:szCs w:val="12"/>
              </w:rPr>
              <w:t>0</w:t>
            </w:r>
          </w:p>
        </w:tc>
        <w:tc>
          <w:tcPr>
            <w:tcW w:w="973" w:type="dxa"/>
            <w:tcBorders>
              <w:top w:val="single" w:sz="4" w:space="0" w:color="001D77"/>
              <w:left w:val="single" w:sz="4" w:space="0" w:color="001D77"/>
              <w:bottom w:val="single" w:sz="4" w:space="0" w:color="001D77"/>
              <w:right w:val="nil"/>
            </w:tcBorders>
            <w:vAlign w:val="bottom"/>
          </w:tcPr>
          <w:p w14:paraId="7CB5B47C" w14:textId="6A3290FF"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3</w:t>
            </w:r>
          </w:p>
        </w:tc>
      </w:tr>
      <w:tr w:rsidR="00F07959" w:rsidRPr="00B1541F" w14:paraId="6F9932FB" w14:textId="77777777" w:rsidTr="00BE28F4">
        <w:trPr>
          <w:trHeight w:hRule="exact" w:val="255"/>
        </w:trPr>
        <w:tc>
          <w:tcPr>
            <w:tcW w:w="1418" w:type="dxa"/>
            <w:vMerge/>
            <w:tcBorders>
              <w:top w:val="single" w:sz="4" w:space="0" w:color="001D77"/>
              <w:left w:val="nil"/>
              <w:bottom w:val="single" w:sz="4" w:space="0" w:color="001D77"/>
              <w:right w:val="nil"/>
            </w:tcBorders>
          </w:tcPr>
          <w:p w14:paraId="02195F8E"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2273694F" w14:textId="77777777"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409BC14F" w14:textId="39989CC4"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w:t>
            </w:r>
            <w:r w:rsidR="00FE5C37">
              <w:rPr>
                <w:rFonts w:ascii="Fira Sans" w:hAnsi="Fira Sans" w:cs="Calibri"/>
                <w:color w:val="000000"/>
                <w:sz w:val="12"/>
                <w:szCs w:val="12"/>
              </w:rPr>
              <w:t>.</w:t>
            </w:r>
            <w:r>
              <w:rPr>
                <w:rFonts w:ascii="Fira Sans" w:hAnsi="Fira Sans" w:cs="Calibri"/>
                <w:color w:val="000000"/>
                <w:sz w:val="12"/>
                <w:szCs w:val="12"/>
              </w:rPr>
              <w:t>2</w:t>
            </w:r>
          </w:p>
        </w:tc>
        <w:tc>
          <w:tcPr>
            <w:tcW w:w="850" w:type="dxa"/>
            <w:tcBorders>
              <w:top w:val="single" w:sz="4" w:space="0" w:color="001D77"/>
              <w:left w:val="single" w:sz="4" w:space="0" w:color="001D77"/>
              <w:bottom w:val="single" w:sz="4" w:space="0" w:color="001D77"/>
              <w:right w:val="single" w:sz="4" w:space="0" w:color="001D77"/>
            </w:tcBorders>
            <w:vAlign w:val="bottom"/>
          </w:tcPr>
          <w:p w14:paraId="3253DABA" w14:textId="04303BD0"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3</w:t>
            </w:r>
            <w:r w:rsidR="00FE5C37">
              <w:rPr>
                <w:rFonts w:ascii="Fira Sans" w:hAnsi="Fira Sans" w:cs="Calibri"/>
                <w:color w:val="000000"/>
                <w:sz w:val="12"/>
                <w:szCs w:val="12"/>
              </w:rPr>
              <w:t>.</w:t>
            </w:r>
            <w:r>
              <w:rPr>
                <w:rFonts w:ascii="Fira Sans" w:hAnsi="Fira Sans" w:cs="Calibri"/>
                <w:color w:val="000000"/>
                <w:sz w:val="12"/>
                <w:szCs w:val="12"/>
              </w:rPr>
              <w:t>3</w:t>
            </w:r>
          </w:p>
        </w:tc>
        <w:tc>
          <w:tcPr>
            <w:tcW w:w="851" w:type="dxa"/>
            <w:tcBorders>
              <w:top w:val="single" w:sz="4" w:space="0" w:color="001D77"/>
              <w:left w:val="single" w:sz="4" w:space="0" w:color="001D77"/>
              <w:bottom w:val="single" w:sz="4" w:space="0" w:color="001D77"/>
              <w:right w:val="single" w:sz="4" w:space="0" w:color="001D77"/>
            </w:tcBorders>
            <w:vAlign w:val="bottom"/>
          </w:tcPr>
          <w:p w14:paraId="55FAE20B" w14:textId="66DEEECE"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-0</w:t>
            </w:r>
            <w:r w:rsidR="00FE5C37">
              <w:rPr>
                <w:rFonts w:ascii="Fira Sans" w:hAnsi="Fira Sans" w:cs="Calibri"/>
                <w:b/>
                <w:color w:val="000000"/>
                <w:sz w:val="12"/>
                <w:szCs w:val="12"/>
              </w:rPr>
              <w:t>.</w:t>
            </w:r>
            <w:r w:rsidRPr="007611B5">
              <w:rPr>
                <w:rFonts w:ascii="Fira Sans" w:hAnsi="Fira Sans" w:cs="Calibri"/>
                <w:b/>
                <w:color w:val="000000"/>
                <w:sz w:val="12"/>
                <w:szCs w:val="12"/>
              </w:rPr>
              <w:t>2</w:t>
            </w:r>
          </w:p>
        </w:tc>
        <w:tc>
          <w:tcPr>
            <w:tcW w:w="973" w:type="dxa"/>
            <w:tcBorders>
              <w:top w:val="single" w:sz="4" w:space="0" w:color="001D77"/>
              <w:left w:val="single" w:sz="4" w:space="0" w:color="001D77"/>
              <w:bottom w:val="single" w:sz="4" w:space="0" w:color="001D77"/>
              <w:right w:val="nil"/>
            </w:tcBorders>
            <w:vAlign w:val="bottom"/>
          </w:tcPr>
          <w:p w14:paraId="14BE9CFC" w14:textId="65596608"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2</w:t>
            </w:r>
          </w:p>
        </w:tc>
      </w:tr>
      <w:tr w:rsidR="00F07959" w:rsidRPr="00B1541F" w14:paraId="78C00A6C" w14:textId="77777777" w:rsidTr="00BE28F4">
        <w:trPr>
          <w:trHeight w:hRule="exact" w:val="255"/>
        </w:trPr>
        <w:tc>
          <w:tcPr>
            <w:tcW w:w="1418" w:type="dxa"/>
            <w:vMerge/>
            <w:tcBorders>
              <w:top w:val="single" w:sz="4" w:space="0" w:color="001D77"/>
              <w:left w:val="nil"/>
              <w:bottom w:val="single" w:sz="4" w:space="0" w:color="001D77"/>
              <w:right w:val="nil"/>
            </w:tcBorders>
          </w:tcPr>
          <w:p w14:paraId="6345B34E"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03FC9560" w14:textId="17006998"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0BFB35C8" w14:textId="380B63B1"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7</w:t>
            </w:r>
            <w:r w:rsidR="00FE5C37">
              <w:rPr>
                <w:rFonts w:ascii="Fira Sans" w:hAnsi="Fira Sans" w:cs="Calibri"/>
                <w:color w:val="000000"/>
                <w:sz w:val="12"/>
                <w:szCs w:val="12"/>
              </w:rPr>
              <w:t>.</w:t>
            </w:r>
            <w:r>
              <w:rPr>
                <w:rFonts w:ascii="Fira Sans" w:hAnsi="Fira Sans" w:cs="Calibri"/>
                <w:color w:val="000000"/>
                <w:sz w:val="12"/>
                <w:szCs w:val="12"/>
              </w:rPr>
              <w:t>4</w:t>
            </w:r>
          </w:p>
        </w:tc>
        <w:tc>
          <w:tcPr>
            <w:tcW w:w="850" w:type="dxa"/>
            <w:tcBorders>
              <w:top w:val="single" w:sz="4" w:space="0" w:color="001D77"/>
              <w:left w:val="single" w:sz="4" w:space="0" w:color="001D77"/>
              <w:bottom w:val="single" w:sz="4" w:space="0" w:color="001D77"/>
              <w:right w:val="single" w:sz="4" w:space="0" w:color="001D77"/>
            </w:tcBorders>
            <w:vAlign w:val="bottom"/>
          </w:tcPr>
          <w:p w14:paraId="3F4AEC15" w14:textId="12ED7CB0"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30</w:t>
            </w:r>
            <w:r w:rsidR="00FE5C37">
              <w:rPr>
                <w:rFonts w:ascii="Fira Sans" w:hAnsi="Fira Sans" w:cs="Calibri"/>
                <w:color w:val="000000"/>
                <w:sz w:val="12"/>
                <w:szCs w:val="12"/>
              </w:rPr>
              <w:t>.</w:t>
            </w:r>
            <w:r>
              <w:rPr>
                <w:rFonts w:ascii="Fira Sans" w:hAnsi="Fira Sans" w:cs="Calibri"/>
                <w:color w:val="000000"/>
                <w:sz w:val="12"/>
                <w:szCs w:val="12"/>
              </w:rPr>
              <w:t>3</w:t>
            </w:r>
          </w:p>
        </w:tc>
        <w:tc>
          <w:tcPr>
            <w:tcW w:w="851" w:type="dxa"/>
            <w:tcBorders>
              <w:top w:val="single" w:sz="4" w:space="0" w:color="001D77"/>
              <w:left w:val="single" w:sz="4" w:space="0" w:color="001D77"/>
              <w:bottom w:val="single" w:sz="4" w:space="0" w:color="001D77"/>
              <w:right w:val="single" w:sz="4" w:space="0" w:color="001D77"/>
            </w:tcBorders>
            <w:vAlign w:val="bottom"/>
          </w:tcPr>
          <w:p w14:paraId="384FC4D6" w14:textId="7DE30BFB"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24</w:t>
            </w:r>
            <w:r w:rsidR="00FE5C37">
              <w:rPr>
                <w:rFonts w:ascii="Fira Sans" w:hAnsi="Fira Sans" w:cs="Calibri"/>
                <w:b/>
                <w:color w:val="000000"/>
                <w:sz w:val="12"/>
                <w:szCs w:val="12"/>
              </w:rPr>
              <w:t>.</w:t>
            </w:r>
            <w:r w:rsidRPr="007611B5">
              <w:rPr>
                <w:rFonts w:ascii="Fira Sans" w:hAnsi="Fira Sans" w:cs="Calibri"/>
                <w:b/>
                <w:color w:val="000000"/>
                <w:sz w:val="12"/>
                <w:szCs w:val="12"/>
              </w:rPr>
              <w:t>4</w:t>
            </w:r>
          </w:p>
        </w:tc>
        <w:tc>
          <w:tcPr>
            <w:tcW w:w="973" w:type="dxa"/>
            <w:tcBorders>
              <w:top w:val="single" w:sz="4" w:space="0" w:color="001D77"/>
              <w:left w:val="single" w:sz="4" w:space="0" w:color="001D77"/>
              <w:bottom w:val="single" w:sz="4" w:space="0" w:color="001D77"/>
              <w:right w:val="nil"/>
            </w:tcBorders>
            <w:vAlign w:val="bottom"/>
          </w:tcPr>
          <w:p w14:paraId="673F0C19" w14:textId="2BD04C79"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w:t>
            </w:r>
            <w:r w:rsidR="00FE5C37">
              <w:rPr>
                <w:rFonts w:ascii="Fira Sans" w:hAnsi="Fira Sans" w:cs="Calibri"/>
                <w:color w:val="000000"/>
                <w:sz w:val="12"/>
                <w:szCs w:val="12"/>
              </w:rPr>
              <w:t>.</w:t>
            </w:r>
            <w:r>
              <w:rPr>
                <w:rFonts w:ascii="Fira Sans" w:hAnsi="Fira Sans" w:cs="Calibri"/>
                <w:color w:val="000000"/>
                <w:sz w:val="12"/>
                <w:szCs w:val="12"/>
              </w:rPr>
              <w:t>4</w:t>
            </w:r>
          </w:p>
        </w:tc>
      </w:tr>
      <w:tr w:rsidR="00F07959" w:rsidRPr="00B1541F" w14:paraId="35DE1B79" w14:textId="77777777" w:rsidTr="00BE28F4">
        <w:trPr>
          <w:trHeight w:hRule="exact" w:val="255"/>
        </w:trPr>
        <w:tc>
          <w:tcPr>
            <w:tcW w:w="1418" w:type="dxa"/>
            <w:vMerge/>
            <w:tcBorders>
              <w:top w:val="single" w:sz="4" w:space="0" w:color="001D77"/>
              <w:left w:val="nil"/>
              <w:bottom w:val="single" w:sz="4" w:space="0" w:color="auto"/>
              <w:right w:val="nil"/>
            </w:tcBorders>
          </w:tcPr>
          <w:p w14:paraId="7A5CCE49"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5562CCDD" w14:textId="6E043816"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4A5A2E59" w14:textId="6C7996C7"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-9</w:t>
            </w:r>
            <w:r w:rsidR="00FE5C37">
              <w:rPr>
                <w:rFonts w:ascii="Fira Sans" w:hAnsi="Fira Sans" w:cs="Calibri"/>
                <w:color w:val="000000"/>
                <w:sz w:val="12"/>
                <w:szCs w:val="12"/>
              </w:rPr>
              <w:t>.</w:t>
            </w:r>
            <w:r>
              <w:rPr>
                <w:rFonts w:ascii="Fira Sans" w:hAnsi="Fira Sans" w:cs="Calibri"/>
                <w:color w:val="000000"/>
                <w:sz w:val="12"/>
                <w:szCs w:val="12"/>
              </w:rPr>
              <w:t>7</w:t>
            </w:r>
          </w:p>
        </w:tc>
        <w:tc>
          <w:tcPr>
            <w:tcW w:w="850" w:type="dxa"/>
            <w:tcBorders>
              <w:top w:val="single" w:sz="4" w:space="0" w:color="001D77"/>
              <w:left w:val="single" w:sz="4" w:space="0" w:color="001D77"/>
              <w:bottom w:val="single" w:sz="4" w:space="0" w:color="001D77"/>
              <w:right w:val="single" w:sz="4" w:space="0" w:color="001D77"/>
            </w:tcBorders>
            <w:vAlign w:val="bottom"/>
          </w:tcPr>
          <w:p w14:paraId="00B0F409" w14:textId="2B34CABC"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-23</w:t>
            </w:r>
            <w:r w:rsidR="00FE5C37">
              <w:rPr>
                <w:rFonts w:ascii="Fira Sans" w:hAnsi="Fira Sans" w:cs="Calibri"/>
                <w:color w:val="000000"/>
                <w:sz w:val="12"/>
                <w:szCs w:val="12"/>
              </w:rPr>
              <w:t>.</w:t>
            </w:r>
            <w:r>
              <w:rPr>
                <w:rFonts w:ascii="Fira Sans" w:hAnsi="Fira Sans" w:cs="Calibri"/>
                <w:color w:val="000000"/>
                <w:sz w:val="12"/>
                <w:szCs w:val="12"/>
              </w:rPr>
              <w:t>8</w:t>
            </w:r>
          </w:p>
        </w:tc>
        <w:tc>
          <w:tcPr>
            <w:tcW w:w="851" w:type="dxa"/>
            <w:tcBorders>
              <w:top w:val="single" w:sz="4" w:space="0" w:color="001D77"/>
              <w:left w:val="single" w:sz="4" w:space="0" w:color="001D77"/>
              <w:bottom w:val="single" w:sz="4" w:space="0" w:color="001D77"/>
              <w:right w:val="single" w:sz="4" w:space="0" w:color="001D77"/>
            </w:tcBorders>
            <w:vAlign w:val="bottom"/>
          </w:tcPr>
          <w:p w14:paraId="1F8EBFBC" w14:textId="284FDC78"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-24</w:t>
            </w:r>
            <w:r w:rsidR="00FE5C37">
              <w:rPr>
                <w:rFonts w:ascii="Fira Sans" w:hAnsi="Fira Sans" w:cs="Calibri"/>
                <w:b/>
                <w:color w:val="000000"/>
                <w:sz w:val="12"/>
                <w:szCs w:val="12"/>
              </w:rPr>
              <w:t>.</w:t>
            </w:r>
            <w:r w:rsidRPr="007611B5">
              <w:rPr>
                <w:rFonts w:ascii="Fira Sans" w:hAnsi="Fira Sans" w:cs="Calibri"/>
                <w:b/>
                <w:color w:val="000000"/>
                <w:sz w:val="12"/>
                <w:szCs w:val="12"/>
              </w:rPr>
              <w:t>8</w:t>
            </w:r>
          </w:p>
        </w:tc>
        <w:tc>
          <w:tcPr>
            <w:tcW w:w="973" w:type="dxa"/>
            <w:tcBorders>
              <w:top w:val="single" w:sz="4" w:space="0" w:color="001D77"/>
              <w:left w:val="single" w:sz="4" w:space="0" w:color="001D77"/>
              <w:bottom w:val="single" w:sz="4" w:space="0" w:color="001D77"/>
              <w:right w:val="nil"/>
            </w:tcBorders>
            <w:vAlign w:val="bottom"/>
          </w:tcPr>
          <w:p w14:paraId="425E4732" w14:textId="48D233B6"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0</w:t>
            </w:r>
            <w:r w:rsidR="00FE5C37">
              <w:rPr>
                <w:rFonts w:ascii="Fira Sans" w:hAnsi="Fira Sans" w:cs="Calibri"/>
                <w:color w:val="000000"/>
                <w:sz w:val="12"/>
                <w:szCs w:val="12"/>
              </w:rPr>
              <w:t>.</w:t>
            </w:r>
            <w:r>
              <w:rPr>
                <w:rFonts w:ascii="Fira Sans" w:hAnsi="Fira Sans" w:cs="Calibri"/>
                <w:color w:val="000000"/>
                <w:sz w:val="12"/>
                <w:szCs w:val="12"/>
              </w:rPr>
              <w:t>9</w:t>
            </w:r>
          </w:p>
        </w:tc>
      </w:tr>
      <w:tr w:rsidR="00F07959" w:rsidRPr="00B1541F" w14:paraId="0A19E05F" w14:textId="77777777" w:rsidTr="00BE28F4">
        <w:trPr>
          <w:trHeight w:hRule="exact" w:val="255"/>
        </w:trPr>
        <w:tc>
          <w:tcPr>
            <w:tcW w:w="1418" w:type="dxa"/>
            <w:vMerge w:val="restart"/>
            <w:tcBorders>
              <w:left w:val="nil"/>
              <w:right w:val="nil"/>
            </w:tcBorders>
          </w:tcPr>
          <w:p w14:paraId="24D0CC12" w14:textId="77777777" w:rsidR="00F07959" w:rsidRPr="00B1541F" w:rsidRDefault="00F07959" w:rsidP="00F07959">
            <w:pPr>
              <w:spacing w:line="276" w:lineRule="auto"/>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90688" behindDoc="0" locked="0" layoutInCell="1" allowOverlap="1" wp14:anchorId="1EDE9434" wp14:editId="2DCBC1CC">
                  <wp:simplePos x="0" y="0"/>
                  <wp:positionH relativeFrom="column">
                    <wp:posOffset>189230</wp:posOffset>
                  </wp:positionH>
                  <wp:positionV relativeFrom="paragraph">
                    <wp:posOffset>277826</wp:posOffset>
                  </wp:positionV>
                  <wp:extent cx="269875" cy="269875"/>
                  <wp:effectExtent l="0" t="0" r="0" b="0"/>
                  <wp:wrapTopAndBottom/>
                  <wp:docPr id="213" name="Obraz 2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kona 2 b.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69875" cy="269875"/>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eastAsia="pl-PL"/>
              </w:rPr>
              <w:t xml:space="preserve">Information and communication </w:t>
            </w:r>
          </w:p>
        </w:tc>
        <w:tc>
          <w:tcPr>
            <w:tcW w:w="2693" w:type="dxa"/>
            <w:tcBorders>
              <w:top w:val="single" w:sz="4" w:space="0" w:color="001D77"/>
              <w:left w:val="nil"/>
              <w:bottom w:val="single" w:sz="4" w:space="0" w:color="001D77"/>
              <w:right w:val="single" w:sz="4" w:space="0" w:color="001D77"/>
            </w:tcBorders>
            <w:vAlign w:val="center"/>
          </w:tcPr>
          <w:p w14:paraId="7931A394" w14:textId="77777777"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seasonally adjusted indicator (SA)</w:t>
            </w:r>
          </w:p>
        </w:tc>
        <w:tc>
          <w:tcPr>
            <w:tcW w:w="1276" w:type="dxa"/>
            <w:tcBorders>
              <w:top w:val="single" w:sz="4" w:space="0" w:color="001D77"/>
              <w:left w:val="single" w:sz="4" w:space="0" w:color="001D77"/>
              <w:bottom w:val="single" w:sz="4" w:space="0" w:color="001D77"/>
              <w:right w:val="single" w:sz="4" w:space="0" w:color="001D77"/>
            </w:tcBorders>
            <w:vAlign w:val="bottom"/>
          </w:tcPr>
          <w:p w14:paraId="005D6B31" w14:textId="58772682"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10</w:t>
            </w:r>
            <w:r w:rsidR="00FE5C37">
              <w:rPr>
                <w:rFonts w:ascii="Fira Sans" w:hAnsi="Fira Sans" w:cs="Calibri"/>
                <w:color w:val="000000"/>
                <w:sz w:val="12"/>
                <w:szCs w:val="12"/>
              </w:rPr>
              <w:t>.</w:t>
            </w:r>
            <w:r>
              <w:rPr>
                <w:rFonts w:ascii="Fira Sans" w:hAnsi="Fira Sans" w:cs="Calibri"/>
                <w:color w:val="000000"/>
                <w:sz w:val="12"/>
                <w:szCs w:val="12"/>
              </w:rPr>
              <w:t>2</w:t>
            </w:r>
          </w:p>
        </w:tc>
        <w:tc>
          <w:tcPr>
            <w:tcW w:w="850" w:type="dxa"/>
            <w:tcBorders>
              <w:top w:val="single" w:sz="4" w:space="0" w:color="001D77"/>
              <w:left w:val="single" w:sz="4" w:space="0" w:color="001D77"/>
              <w:bottom w:val="single" w:sz="4" w:space="0" w:color="001D77"/>
              <w:right w:val="single" w:sz="4" w:space="0" w:color="001D77"/>
            </w:tcBorders>
            <w:vAlign w:val="bottom"/>
          </w:tcPr>
          <w:p w14:paraId="1AE5E52F" w14:textId="0C400FBC"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10</w:t>
            </w:r>
            <w:r w:rsidR="00FE5C37">
              <w:rPr>
                <w:rFonts w:ascii="Fira Sans" w:hAnsi="Fira Sans" w:cs="Calibri"/>
                <w:color w:val="000000"/>
                <w:sz w:val="12"/>
                <w:szCs w:val="12"/>
              </w:rPr>
              <w:t>.</w:t>
            </w:r>
            <w:r>
              <w:rPr>
                <w:rFonts w:ascii="Fira Sans" w:hAnsi="Fira Sans" w:cs="Calibri"/>
                <w:color w:val="000000"/>
                <w:sz w:val="12"/>
                <w:szCs w:val="12"/>
              </w:rPr>
              <w:t>7</w:t>
            </w:r>
          </w:p>
        </w:tc>
        <w:tc>
          <w:tcPr>
            <w:tcW w:w="851" w:type="dxa"/>
            <w:tcBorders>
              <w:top w:val="single" w:sz="4" w:space="0" w:color="001D77"/>
              <w:left w:val="single" w:sz="4" w:space="0" w:color="001D77"/>
              <w:bottom w:val="single" w:sz="4" w:space="0" w:color="001D77"/>
              <w:right w:val="single" w:sz="4" w:space="0" w:color="001D77"/>
            </w:tcBorders>
            <w:vAlign w:val="bottom"/>
          </w:tcPr>
          <w:p w14:paraId="00960044" w14:textId="2567FD00"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9</w:t>
            </w:r>
            <w:r w:rsidR="00FE5C37">
              <w:rPr>
                <w:rFonts w:ascii="Fira Sans" w:hAnsi="Fira Sans" w:cs="Calibri"/>
                <w:b/>
                <w:color w:val="000000"/>
                <w:sz w:val="12"/>
                <w:szCs w:val="12"/>
              </w:rPr>
              <w:t>.</w:t>
            </w:r>
            <w:r w:rsidRPr="007611B5">
              <w:rPr>
                <w:rFonts w:ascii="Fira Sans" w:hAnsi="Fira Sans" w:cs="Calibri"/>
                <w:b/>
                <w:color w:val="000000"/>
                <w:sz w:val="12"/>
                <w:szCs w:val="12"/>
              </w:rPr>
              <w:t>4</w:t>
            </w:r>
          </w:p>
        </w:tc>
        <w:tc>
          <w:tcPr>
            <w:tcW w:w="973" w:type="dxa"/>
            <w:tcBorders>
              <w:top w:val="single" w:sz="4" w:space="0" w:color="001D77"/>
              <w:left w:val="single" w:sz="4" w:space="0" w:color="001D77"/>
              <w:bottom w:val="single" w:sz="4" w:space="0" w:color="001D77"/>
              <w:right w:val="nil"/>
            </w:tcBorders>
            <w:vAlign w:val="bottom"/>
          </w:tcPr>
          <w:p w14:paraId="1594D772" w14:textId="39C53A18"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17</w:t>
            </w:r>
            <w:r w:rsidR="00FE5C37">
              <w:rPr>
                <w:rFonts w:ascii="Fira Sans" w:hAnsi="Fira Sans" w:cs="Calibri"/>
                <w:color w:val="000000"/>
                <w:sz w:val="12"/>
                <w:szCs w:val="12"/>
              </w:rPr>
              <w:t>.</w:t>
            </w:r>
            <w:r>
              <w:rPr>
                <w:rFonts w:ascii="Fira Sans" w:hAnsi="Fira Sans" w:cs="Calibri"/>
                <w:color w:val="000000"/>
                <w:sz w:val="12"/>
                <w:szCs w:val="12"/>
              </w:rPr>
              <w:t>1</w:t>
            </w:r>
          </w:p>
        </w:tc>
      </w:tr>
      <w:tr w:rsidR="00F07959" w:rsidRPr="00B1541F" w14:paraId="6F507E7C" w14:textId="77777777" w:rsidTr="00BE28F4">
        <w:trPr>
          <w:trHeight w:hRule="exact" w:val="255"/>
        </w:trPr>
        <w:tc>
          <w:tcPr>
            <w:tcW w:w="1418" w:type="dxa"/>
            <w:vMerge/>
            <w:tcBorders>
              <w:left w:val="nil"/>
              <w:right w:val="nil"/>
            </w:tcBorders>
          </w:tcPr>
          <w:p w14:paraId="1DC16515"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1F4F9A2E" w14:textId="77777777"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4BDA93BD" w14:textId="1F4F6CA4"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10</w:t>
            </w:r>
            <w:r w:rsidR="00FE5C37">
              <w:rPr>
                <w:rFonts w:ascii="Fira Sans" w:hAnsi="Fira Sans" w:cs="Calibri"/>
                <w:color w:val="000000"/>
                <w:sz w:val="12"/>
                <w:szCs w:val="12"/>
              </w:rPr>
              <w:t>.</w:t>
            </w:r>
            <w:r>
              <w:rPr>
                <w:rFonts w:ascii="Fira Sans" w:hAnsi="Fira Sans" w:cs="Calibri"/>
                <w:color w:val="000000"/>
                <w:sz w:val="12"/>
                <w:szCs w:val="12"/>
              </w:rPr>
              <w:t>6</w:t>
            </w:r>
          </w:p>
        </w:tc>
        <w:tc>
          <w:tcPr>
            <w:tcW w:w="850" w:type="dxa"/>
            <w:tcBorders>
              <w:top w:val="single" w:sz="4" w:space="0" w:color="001D77"/>
              <w:left w:val="single" w:sz="4" w:space="0" w:color="001D77"/>
              <w:bottom w:val="single" w:sz="4" w:space="0" w:color="001D77"/>
              <w:right w:val="single" w:sz="4" w:space="0" w:color="001D77"/>
            </w:tcBorders>
            <w:vAlign w:val="bottom"/>
          </w:tcPr>
          <w:p w14:paraId="1B62A49F" w14:textId="4D4F7558"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11</w:t>
            </w:r>
            <w:r w:rsidR="00FE5C37">
              <w:rPr>
                <w:rFonts w:ascii="Fira Sans" w:hAnsi="Fira Sans" w:cs="Calibri"/>
                <w:color w:val="000000"/>
                <w:sz w:val="12"/>
                <w:szCs w:val="12"/>
              </w:rPr>
              <w:t>.</w:t>
            </w:r>
            <w:r>
              <w:rPr>
                <w:rFonts w:ascii="Fira Sans" w:hAnsi="Fira Sans" w:cs="Calibri"/>
                <w:color w:val="000000"/>
                <w:sz w:val="12"/>
                <w:szCs w:val="12"/>
              </w:rPr>
              <w:t>4</w:t>
            </w:r>
          </w:p>
        </w:tc>
        <w:tc>
          <w:tcPr>
            <w:tcW w:w="851" w:type="dxa"/>
            <w:tcBorders>
              <w:top w:val="single" w:sz="4" w:space="0" w:color="001D77"/>
              <w:left w:val="single" w:sz="4" w:space="0" w:color="001D77"/>
              <w:bottom w:val="single" w:sz="4" w:space="0" w:color="001D77"/>
              <w:right w:val="single" w:sz="4" w:space="0" w:color="001D77"/>
            </w:tcBorders>
            <w:vAlign w:val="bottom"/>
          </w:tcPr>
          <w:p w14:paraId="32523996" w14:textId="76DDCE56"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9</w:t>
            </w:r>
            <w:r w:rsidR="00FE5C37">
              <w:rPr>
                <w:rFonts w:ascii="Fira Sans" w:hAnsi="Fira Sans" w:cs="Calibri"/>
                <w:b/>
                <w:color w:val="000000"/>
                <w:sz w:val="12"/>
                <w:szCs w:val="12"/>
              </w:rPr>
              <w:t>.</w:t>
            </w:r>
            <w:r w:rsidRPr="007611B5">
              <w:rPr>
                <w:rFonts w:ascii="Fira Sans" w:hAnsi="Fira Sans" w:cs="Calibri"/>
                <w:b/>
                <w:color w:val="000000"/>
                <w:sz w:val="12"/>
                <w:szCs w:val="12"/>
              </w:rPr>
              <w:t>8</w:t>
            </w:r>
          </w:p>
        </w:tc>
        <w:tc>
          <w:tcPr>
            <w:tcW w:w="973" w:type="dxa"/>
            <w:tcBorders>
              <w:top w:val="single" w:sz="4" w:space="0" w:color="001D77"/>
              <w:left w:val="single" w:sz="4" w:space="0" w:color="001D77"/>
              <w:bottom w:val="single" w:sz="4" w:space="0" w:color="001D77"/>
              <w:right w:val="nil"/>
            </w:tcBorders>
            <w:vAlign w:val="bottom"/>
          </w:tcPr>
          <w:p w14:paraId="1777F075" w14:textId="116BA810"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17</w:t>
            </w:r>
            <w:r w:rsidR="00FE5C37">
              <w:rPr>
                <w:rFonts w:ascii="Fira Sans" w:hAnsi="Fira Sans" w:cs="Calibri"/>
                <w:color w:val="000000"/>
                <w:sz w:val="12"/>
                <w:szCs w:val="12"/>
              </w:rPr>
              <w:t>.</w:t>
            </w:r>
            <w:r>
              <w:rPr>
                <w:rFonts w:ascii="Fira Sans" w:hAnsi="Fira Sans" w:cs="Calibri"/>
                <w:color w:val="000000"/>
                <w:sz w:val="12"/>
                <w:szCs w:val="12"/>
              </w:rPr>
              <w:t>1</w:t>
            </w:r>
          </w:p>
        </w:tc>
      </w:tr>
      <w:tr w:rsidR="00F07959" w:rsidRPr="00B1541F" w14:paraId="3BCEC07B" w14:textId="77777777" w:rsidTr="00BE28F4">
        <w:trPr>
          <w:trHeight w:hRule="exact" w:val="255"/>
        </w:trPr>
        <w:tc>
          <w:tcPr>
            <w:tcW w:w="1418" w:type="dxa"/>
            <w:vMerge/>
            <w:tcBorders>
              <w:left w:val="nil"/>
              <w:right w:val="nil"/>
            </w:tcBorders>
          </w:tcPr>
          <w:p w14:paraId="7E114DE9"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78E6CF03" w14:textId="007E1418"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49A0B188" w14:textId="2E268210"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17</w:t>
            </w:r>
            <w:r w:rsidR="00FE5C37">
              <w:rPr>
                <w:rFonts w:ascii="Fira Sans" w:hAnsi="Fira Sans" w:cs="Calibri"/>
                <w:color w:val="000000"/>
                <w:sz w:val="12"/>
                <w:szCs w:val="12"/>
              </w:rPr>
              <w:t>.</w:t>
            </w:r>
            <w:r>
              <w:rPr>
                <w:rFonts w:ascii="Fira Sans" w:hAnsi="Fira Sans" w:cs="Calibri"/>
                <w:color w:val="000000"/>
                <w:sz w:val="12"/>
                <w:szCs w:val="12"/>
              </w:rPr>
              <w:t>4</w:t>
            </w:r>
          </w:p>
        </w:tc>
        <w:tc>
          <w:tcPr>
            <w:tcW w:w="850" w:type="dxa"/>
            <w:tcBorders>
              <w:top w:val="single" w:sz="4" w:space="0" w:color="001D77"/>
              <w:left w:val="single" w:sz="4" w:space="0" w:color="001D77"/>
              <w:bottom w:val="single" w:sz="4" w:space="0" w:color="001D77"/>
              <w:right w:val="single" w:sz="4" w:space="0" w:color="001D77"/>
            </w:tcBorders>
            <w:vAlign w:val="bottom"/>
          </w:tcPr>
          <w:p w14:paraId="34C78998" w14:textId="5BC12785"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19</w:t>
            </w:r>
            <w:r w:rsidR="00FE5C37">
              <w:rPr>
                <w:rFonts w:ascii="Fira Sans" w:hAnsi="Fira Sans" w:cs="Calibri"/>
                <w:color w:val="000000"/>
                <w:sz w:val="12"/>
                <w:szCs w:val="12"/>
              </w:rPr>
              <w:t>.</w:t>
            </w:r>
            <w:r>
              <w:rPr>
                <w:rFonts w:ascii="Fira Sans" w:hAnsi="Fira Sans" w:cs="Calibri"/>
                <w:color w:val="000000"/>
                <w:sz w:val="12"/>
                <w:szCs w:val="12"/>
              </w:rPr>
              <w:t>5</w:t>
            </w:r>
          </w:p>
        </w:tc>
        <w:tc>
          <w:tcPr>
            <w:tcW w:w="851" w:type="dxa"/>
            <w:tcBorders>
              <w:top w:val="single" w:sz="4" w:space="0" w:color="001D77"/>
              <w:left w:val="single" w:sz="4" w:space="0" w:color="001D77"/>
              <w:bottom w:val="single" w:sz="4" w:space="0" w:color="001D77"/>
              <w:right w:val="single" w:sz="4" w:space="0" w:color="001D77"/>
            </w:tcBorders>
            <w:vAlign w:val="bottom"/>
          </w:tcPr>
          <w:p w14:paraId="65F6683B" w14:textId="12012CFD"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16</w:t>
            </w:r>
            <w:r w:rsidR="00FE5C37">
              <w:rPr>
                <w:rFonts w:ascii="Fira Sans" w:hAnsi="Fira Sans" w:cs="Calibri"/>
                <w:b/>
                <w:color w:val="000000"/>
                <w:sz w:val="12"/>
                <w:szCs w:val="12"/>
              </w:rPr>
              <w:t>.</w:t>
            </w:r>
            <w:r w:rsidRPr="007611B5">
              <w:rPr>
                <w:rFonts w:ascii="Fira Sans" w:hAnsi="Fira Sans" w:cs="Calibri"/>
                <w:b/>
                <w:color w:val="000000"/>
                <w:sz w:val="12"/>
                <w:szCs w:val="12"/>
              </w:rPr>
              <w:t>7</w:t>
            </w:r>
          </w:p>
        </w:tc>
        <w:tc>
          <w:tcPr>
            <w:tcW w:w="973" w:type="dxa"/>
            <w:tcBorders>
              <w:top w:val="single" w:sz="4" w:space="0" w:color="001D77"/>
              <w:left w:val="single" w:sz="4" w:space="0" w:color="001D77"/>
              <w:bottom w:val="single" w:sz="4" w:space="0" w:color="001D77"/>
              <w:right w:val="nil"/>
            </w:tcBorders>
            <w:vAlign w:val="bottom"/>
          </w:tcPr>
          <w:p w14:paraId="39097B5F" w14:textId="5716FB66"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25</w:t>
            </w:r>
            <w:r w:rsidR="00FE5C37">
              <w:rPr>
                <w:rFonts w:ascii="Fira Sans" w:hAnsi="Fira Sans" w:cs="Calibri"/>
                <w:color w:val="000000"/>
                <w:sz w:val="12"/>
                <w:szCs w:val="12"/>
              </w:rPr>
              <w:t>.</w:t>
            </w:r>
            <w:r>
              <w:rPr>
                <w:rFonts w:ascii="Fira Sans" w:hAnsi="Fira Sans" w:cs="Calibri"/>
                <w:color w:val="000000"/>
                <w:sz w:val="12"/>
                <w:szCs w:val="12"/>
              </w:rPr>
              <w:t>1</w:t>
            </w:r>
          </w:p>
        </w:tc>
      </w:tr>
      <w:tr w:rsidR="00F07959" w:rsidRPr="00B1541F" w14:paraId="1C1E8BFE" w14:textId="77777777" w:rsidTr="00BE28F4">
        <w:trPr>
          <w:trHeight w:hRule="exact" w:val="255"/>
        </w:trPr>
        <w:tc>
          <w:tcPr>
            <w:tcW w:w="1418" w:type="dxa"/>
            <w:vMerge/>
            <w:tcBorders>
              <w:left w:val="nil"/>
              <w:bottom w:val="single" w:sz="4" w:space="0" w:color="auto"/>
              <w:right w:val="nil"/>
            </w:tcBorders>
          </w:tcPr>
          <w:p w14:paraId="05BB07C7"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73260FA4" w14:textId="40D2AB46"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1633092E" w14:textId="40FE16A5"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3</w:t>
            </w:r>
            <w:r w:rsidR="00FE5C37">
              <w:rPr>
                <w:rFonts w:ascii="Fira Sans" w:hAnsi="Fira Sans" w:cs="Calibri"/>
                <w:color w:val="000000"/>
                <w:sz w:val="12"/>
                <w:szCs w:val="12"/>
              </w:rPr>
              <w:t>.</w:t>
            </w:r>
            <w:r>
              <w:rPr>
                <w:rFonts w:ascii="Fira Sans" w:hAnsi="Fira Sans" w:cs="Calibri"/>
                <w:color w:val="000000"/>
                <w:sz w:val="12"/>
                <w:szCs w:val="12"/>
              </w:rPr>
              <w:t>7</w:t>
            </w:r>
          </w:p>
        </w:tc>
        <w:tc>
          <w:tcPr>
            <w:tcW w:w="850" w:type="dxa"/>
            <w:tcBorders>
              <w:top w:val="single" w:sz="4" w:space="0" w:color="001D77"/>
              <w:left w:val="single" w:sz="4" w:space="0" w:color="001D77"/>
              <w:bottom w:val="single" w:sz="4" w:space="0" w:color="001D77"/>
              <w:right w:val="single" w:sz="4" w:space="0" w:color="001D77"/>
            </w:tcBorders>
            <w:vAlign w:val="bottom"/>
          </w:tcPr>
          <w:p w14:paraId="3EF3F444" w14:textId="139CD49E"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3</w:t>
            </w:r>
            <w:r w:rsidR="00FE5C37">
              <w:rPr>
                <w:rFonts w:ascii="Fira Sans" w:hAnsi="Fira Sans" w:cs="Calibri"/>
                <w:color w:val="000000"/>
                <w:sz w:val="12"/>
                <w:szCs w:val="12"/>
              </w:rPr>
              <w:t>.</w:t>
            </w:r>
            <w:r>
              <w:rPr>
                <w:rFonts w:ascii="Fira Sans" w:hAnsi="Fira Sans" w:cs="Calibri"/>
                <w:color w:val="000000"/>
                <w:sz w:val="12"/>
                <w:szCs w:val="12"/>
              </w:rPr>
              <w:t>3</w:t>
            </w:r>
          </w:p>
        </w:tc>
        <w:tc>
          <w:tcPr>
            <w:tcW w:w="851" w:type="dxa"/>
            <w:tcBorders>
              <w:top w:val="single" w:sz="4" w:space="0" w:color="001D77"/>
              <w:left w:val="single" w:sz="4" w:space="0" w:color="001D77"/>
              <w:bottom w:val="single" w:sz="4" w:space="0" w:color="001D77"/>
              <w:right w:val="single" w:sz="4" w:space="0" w:color="001D77"/>
            </w:tcBorders>
            <w:vAlign w:val="bottom"/>
          </w:tcPr>
          <w:p w14:paraId="2FEEA447" w14:textId="36C4C8A3"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2</w:t>
            </w:r>
            <w:r w:rsidR="00FE5C37">
              <w:rPr>
                <w:rFonts w:ascii="Fira Sans" w:hAnsi="Fira Sans" w:cs="Calibri"/>
                <w:b/>
                <w:color w:val="000000"/>
                <w:sz w:val="12"/>
                <w:szCs w:val="12"/>
              </w:rPr>
              <w:t>.</w:t>
            </w:r>
            <w:r w:rsidRPr="007611B5">
              <w:rPr>
                <w:rFonts w:ascii="Fira Sans" w:hAnsi="Fira Sans" w:cs="Calibri"/>
                <w:b/>
                <w:color w:val="000000"/>
                <w:sz w:val="12"/>
                <w:szCs w:val="12"/>
              </w:rPr>
              <w:t>8</w:t>
            </w:r>
          </w:p>
        </w:tc>
        <w:tc>
          <w:tcPr>
            <w:tcW w:w="973" w:type="dxa"/>
            <w:tcBorders>
              <w:top w:val="single" w:sz="4" w:space="0" w:color="001D77"/>
              <w:left w:val="single" w:sz="4" w:space="0" w:color="001D77"/>
              <w:bottom w:val="single" w:sz="4" w:space="0" w:color="001D77"/>
              <w:right w:val="nil"/>
            </w:tcBorders>
            <w:vAlign w:val="bottom"/>
          </w:tcPr>
          <w:p w14:paraId="71210DE2" w14:textId="7DFCAF66"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9</w:t>
            </w:r>
            <w:r w:rsidR="00FE5C37">
              <w:rPr>
                <w:rFonts w:ascii="Fira Sans" w:hAnsi="Fira Sans" w:cs="Calibri"/>
                <w:color w:val="000000"/>
                <w:sz w:val="12"/>
                <w:szCs w:val="12"/>
              </w:rPr>
              <w:t>.</w:t>
            </w:r>
            <w:r>
              <w:rPr>
                <w:rFonts w:ascii="Fira Sans" w:hAnsi="Fira Sans" w:cs="Calibri"/>
                <w:color w:val="000000"/>
                <w:sz w:val="12"/>
                <w:szCs w:val="12"/>
              </w:rPr>
              <w:t>0</w:t>
            </w:r>
          </w:p>
        </w:tc>
      </w:tr>
      <w:tr w:rsidR="00F07959" w:rsidRPr="00B1541F" w14:paraId="77E4A96A" w14:textId="77777777" w:rsidTr="00BE28F4">
        <w:trPr>
          <w:trHeight w:hRule="exact" w:val="255"/>
        </w:trPr>
        <w:tc>
          <w:tcPr>
            <w:tcW w:w="1418" w:type="dxa"/>
            <w:vMerge w:val="restart"/>
            <w:tcBorders>
              <w:left w:val="nil"/>
              <w:bottom w:val="nil"/>
              <w:right w:val="nil"/>
            </w:tcBorders>
          </w:tcPr>
          <w:p w14:paraId="5AED5089" w14:textId="77777777" w:rsidR="00F07959" w:rsidRPr="00B1541F" w:rsidRDefault="00F07959" w:rsidP="00F07959">
            <w:pPr>
              <w:spacing w:line="276" w:lineRule="auto"/>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91712" behindDoc="0" locked="0" layoutInCell="1" allowOverlap="1" wp14:anchorId="7B9C9B68" wp14:editId="7CD66C53">
                  <wp:simplePos x="0" y="0"/>
                  <wp:positionH relativeFrom="column">
                    <wp:posOffset>180340</wp:posOffset>
                  </wp:positionH>
                  <wp:positionV relativeFrom="paragraph">
                    <wp:posOffset>269544</wp:posOffset>
                  </wp:positionV>
                  <wp:extent cx="278130" cy="278130"/>
                  <wp:effectExtent l="0" t="0" r="7620" b="7620"/>
                  <wp:wrapTopAndBottom/>
                  <wp:docPr id="215" name="Obraz 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kona 1 b.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78130" cy="278130"/>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eastAsia="pl-PL"/>
              </w:rPr>
              <w:t xml:space="preserve">Financial and insurance activities </w:t>
            </w:r>
          </w:p>
        </w:tc>
        <w:tc>
          <w:tcPr>
            <w:tcW w:w="2693" w:type="dxa"/>
            <w:tcBorders>
              <w:top w:val="single" w:sz="4" w:space="0" w:color="001D77"/>
              <w:left w:val="nil"/>
              <w:bottom w:val="single" w:sz="4" w:space="0" w:color="001D77"/>
              <w:right w:val="single" w:sz="4" w:space="0" w:color="001D77"/>
            </w:tcBorders>
            <w:vAlign w:val="center"/>
          </w:tcPr>
          <w:p w14:paraId="5D3779A0" w14:textId="3F43A137" w:rsidR="00F07959" w:rsidRPr="00B1541F" w:rsidRDefault="00F07959" w:rsidP="00F07959">
            <w:pPr>
              <w:spacing w:before="40" w:after="40" w:line="259" w:lineRule="auto"/>
              <w:rPr>
                <w:rFonts w:ascii="Fira Sans" w:hAnsi="Fira Sans"/>
                <w:sz w:val="12"/>
                <w:szCs w:val="12"/>
                <w:vertAlign w:val="superscript"/>
                <w:lang w:val="en-GB"/>
              </w:rPr>
            </w:pPr>
            <w:r w:rsidRPr="00B1541F">
              <w:rPr>
                <w:rFonts w:ascii="Fira Sans" w:hAnsi="Fira Sans"/>
                <w:sz w:val="12"/>
                <w:szCs w:val="12"/>
                <w:lang w:val="en-GB"/>
              </w:rPr>
              <w:t>seasonally adjusted indicator (SA)</w:t>
            </w:r>
            <w:r w:rsidRPr="00B1541F">
              <w:rPr>
                <w:rFonts w:ascii="Fira Sans" w:hAnsi="Fira Sans"/>
                <w:sz w:val="12"/>
                <w:szCs w:val="12"/>
                <w:vertAlign w:val="superscript"/>
                <w:lang w:val="en-GB"/>
              </w:rPr>
              <w:t>5</w:t>
            </w:r>
          </w:p>
        </w:tc>
        <w:tc>
          <w:tcPr>
            <w:tcW w:w="1276" w:type="dxa"/>
            <w:tcBorders>
              <w:top w:val="single" w:sz="4" w:space="0" w:color="001D77"/>
              <w:left w:val="single" w:sz="4" w:space="0" w:color="001D77"/>
              <w:bottom w:val="single" w:sz="4" w:space="0" w:color="001D77"/>
              <w:right w:val="single" w:sz="4" w:space="0" w:color="001D77"/>
            </w:tcBorders>
            <w:vAlign w:val="bottom"/>
          </w:tcPr>
          <w:p w14:paraId="3441D182" w14:textId="022AFA42"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w:t>
            </w:r>
          </w:p>
        </w:tc>
        <w:tc>
          <w:tcPr>
            <w:tcW w:w="850" w:type="dxa"/>
            <w:tcBorders>
              <w:top w:val="single" w:sz="4" w:space="0" w:color="001D77"/>
              <w:left w:val="single" w:sz="4" w:space="0" w:color="001D77"/>
              <w:bottom w:val="single" w:sz="4" w:space="0" w:color="001D77"/>
              <w:right w:val="single" w:sz="4" w:space="0" w:color="001D77"/>
            </w:tcBorders>
            <w:vAlign w:val="bottom"/>
          </w:tcPr>
          <w:p w14:paraId="5C0F2EA8" w14:textId="3F21CEEE"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w:t>
            </w:r>
          </w:p>
        </w:tc>
        <w:tc>
          <w:tcPr>
            <w:tcW w:w="851" w:type="dxa"/>
            <w:tcBorders>
              <w:top w:val="single" w:sz="4" w:space="0" w:color="001D77"/>
              <w:left w:val="single" w:sz="4" w:space="0" w:color="001D77"/>
              <w:bottom w:val="single" w:sz="4" w:space="0" w:color="001D77"/>
              <w:right w:val="single" w:sz="4" w:space="0" w:color="001D77"/>
            </w:tcBorders>
            <w:vAlign w:val="bottom"/>
          </w:tcPr>
          <w:p w14:paraId="4D7DD958" w14:textId="67B1D07D"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w:t>
            </w:r>
          </w:p>
        </w:tc>
        <w:tc>
          <w:tcPr>
            <w:tcW w:w="973" w:type="dxa"/>
            <w:tcBorders>
              <w:top w:val="single" w:sz="4" w:space="0" w:color="001D77"/>
              <w:left w:val="single" w:sz="4" w:space="0" w:color="001D77"/>
              <w:bottom w:val="single" w:sz="4" w:space="0" w:color="001D77"/>
              <w:right w:val="nil"/>
            </w:tcBorders>
            <w:vAlign w:val="bottom"/>
          </w:tcPr>
          <w:p w14:paraId="7007D78A" w14:textId="08DF42A6"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w:t>
            </w:r>
          </w:p>
        </w:tc>
      </w:tr>
      <w:tr w:rsidR="00F07959" w:rsidRPr="00B1541F" w14:paraId="163B7D48" w14:textId="77777777" w:rsidTr="00BE28F4">
        <w:trPr>
          <w:trHeight w:hRule="exact" w:val="255"/>
        </w:trPr>
        <w:tc>
          <w:tcPr>
            <w:tcW w:w="1418" w:type="dxa"/>
            <w:vMerge/>
            <w:tcBorders>
              <w:left w:val="nil"/>
              <w:bottom w:val="nil"/>
              <w:right w:val="nil"/>
            </w:tcBorders>
          </w:tcPr>
          <w:p w14:paraId="1A443116"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451BC9EC" w14:textId="77777777"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561E2DA9" w14:textId="301C49B0"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23</w:t>
            </w:r>
            <w:r w:rsidR="00FE5C37">
              <w:rPr>
                <w:rFonts w:ascii="Fira Sans" w:hAnsi="Fira Sans" w:cs="Calibri"/>
                <w:color w:val="000000"/>
                <w:sz w:val="12"/>
                <w:szCs w:val="12"/>
              </w:rPr>
              <w:t>.</w:t>
            </w:r>
            <w:r>
              <w:rPr>
                <w:rFonts w:ascii="Fira Sans" w:hAnsi="Fira Sans" w:cs="Calibri"/>
                <w:color w:val="000000"/>
                <w:sz w:val="12"/>
                <w:szCs w:val="12"/>
              </w:rPr>
              <w:t>6</w:t>
            </w:r>
          </w:p>
        </w:tc>
        <w:tc>
          <w:tcPr>
            <w:tcW w:w="850" w:type="dxa"/>
            <w:tcBorders>
              <w:top w:val="single" w:sz="4" w:space="0" w:color="001D77"/>
              <w:left w:val="single" w:sz="4" w:space="0" w:color="001D77"/>
              <w:bottom w:val="single" w:sz="4" w:space="0" w:color="001D77"/>
              <w:right w:val="single" w:sz="4" w:space="0" w:color="001D77"/>
            </w:tcBorders>
            <w:vAlign w:val="bottom"/>
          </w:tcPr>
          <w:p w14:paraId="5ECA9ECF" w14:textId="696DD04D"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30</w:t>
            </w:r>
            <w:r w:rsidR="00FE5C37">
              <w:rPr>
                <w:rFonts w:ascii="Fira Sans" w:hAnsi="Fira Sans" w:cs="Calibri"/>
                <w:color w:val="000000"/>
                <w:sz w:val="12"/>
                <w:szCs w:val="12"/>
              </w:rPr>
              <w:t>.</w:t>
            </w:r>
            <w:r>
              <w:rPr>
                <w:rFonts w:ascii="Fira Sans" w:hAnsi="Fira Sans" w:cs="Calibri"/>
                <w:color w:val="000000"/>
                <w:sz w:val="12"/>
                <w:szCs w:val="12"/>
              </w:rPr>
              <w:t>3</w:t>
            </w:r>
          </w:p>
        </w:tc>
        <w:tc>
          <w:tcPr>
            <w:tcW w:w="851" w:type="dxa"/>
            <w:tcBorders>
              <w:top w:val="single" w:sz="4" w:space="0" w:color="001D77"/>
              <w:left w:val="single" w:sz="4" w:space="0" w:color="001D77"/>
              <w:bottom w:val="single" w:sz="4" w:space="0" w:color="001D77"/>
              <w:right w:val="single" w:sz="4" w:space="0" w:color="001D77"/>
            </w:tcBorders>
            <w:vAlign w:val="bottom"/>
          </w:tcPr>
          <w:p w14:paraId="1E3B530D" w14:textId="1CF5138E"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29</w:t>
            </w:r>
            <w:r w:rsidR="00FE5C37">
              <w:rPr>
                <w:rFonts w:ascii="Fira Sans" w:hAnsi="Fira Sans" w:cs="Calibri"/>
                <w:b/>
                <w:color w:val="000000"/>
                <w:sz w:val="12"/>
                <w:szCs w:val="12"/>
              </w:rPr>
              <w:t>.</w:t>
            </w:r>
            <w:r w:rsidRPr="007611B5">
              <w:rPr>
                <w:rFonts w:ascii="Fira Sans" w:hAnsi="Fira Sans" w:cs="Calibri"/>
                <w:b/>
                <w:color w:val="000000"/>
                <w:sz w:val="12"/>
                <w:szCs w:val="12"/>
              </w:rPr>
              <w:t>4</w:t>
            </w:r>
          </w:p>
        </w:tc>
        <w:tc>
          <w:tcPr>
            <w:tcW w:w="973" w:type="dxa"/>
            <w:tcBorders>
              <w:top w:val="single" w:sz="4" w:space="0" w:color="001D77"/>
              <w:left w:val="single" w:sz="4" w:space="0" w:color="001D77"/>
              <w:bottom w:val="single" w:sz="4" w:space="0" w:color="001D77"/>
              <w:right w:val="nil"/>
            </w:tcBorders>
            <w:vAlign w:val="bottom"/>
          </w:tcPr>
          <w:p w14:paraId="64EDEA1E" w14:textId="5ADCE8D1"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25</w:t>
            </w:r>
            <w:r w:rsidR="00FE5C37">
              <w:rPr>
                <w:rFonts w:ascii="Fira Sans" w:hAnsi="Fira Sans" w:cs="Calibri"/>
                <w:color w:val="000000"/>
                <w:sz w:val="12"/>
                <w:szCs w:val="12"/>
              </w:rPr>
              <w:t>.</w:t>
            </w:r>
            <w:r>
              <w:rPr>
                <w:rFonts w:ascii="Fira Sans" w:hAnsi="Fira Sans" w:cs="Calibri"/>
                <w:color w:val="000000"/>
                <w:sz w:val="12"/>
                <w:szCs w:val="12"/>
              </w:rPr>
              <w:t>5</w:t>
            </w:r>
          </w:p>
        </w:tc>
      </w:tr>
      <w:tr w:rsidR="00F07959" w:rsidRPr="00B1541F" w14:paraId="410D85B6" w14:textId="77777777" w:rsidTr="00BE28F4">
        <w:trPr>
          <w:trHeight w:hRule="exact" w:val="255"/>
        </w:trPr>
        <w:tc>
          <w:tcPr>
            <w:tcW w:w="1418" w:type="dxa"/>
            <w:vMerge/>
            <w:tcBorders>
              <w:left w:val="nil"/>
              <w:bottom w:val="nil"/>
              <w:right w:val="nil"/>
            </w:tcBorders>
          </w:tcPr>
          <w:p w14:paraId="0341FAB8"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153C03DE" w14:textId="427A6313"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3A6D16C5" w14:textId="13DE2EF7"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42</w:t>
            </w:r>
            <w:r w:rsidR="00FE5C37">
              <w:rPr>
                <w:rFonts w:ascii="Fira Sans" w:hAnsi="Fira Sans" w:cs="Calibri"/>
                <w:color w:val="000000"/>
                <w:sz w:val="12"/>
                <w:szCs w:val="12"/>
              </w:rPr>
              <w:t>.</w:t>
            </w:r>
            <w:r>
              <w:rPr>
                <w:rFonts w:ascii="Fira Sans" w:hAnsi="Fira Sans" w:cs="Calibri"/>
                <w:color w:val="000000"/>
                <w:sz w:val="12"/>
                <w:szCs w:val="12"/>
              </w:rPr>
              <w:t>3</w:t>
            </w:r>
          </w:p>
        </w:tc>
        <w:tc>
          <w:tcPr>
            <w:tcW w:w="850" w:type="dxa"/>
            <w:tcBorders>
              <w:top w:val="single" w:sz="4" w:space="0" w:color="001D77"/>
              <w:left w:val="single" w:sz="4" w:space="0" w:color="001D77"/>
              <w:bottom w:val="single" w:sz="4" w:space="0" w:color="001D77"/>
              <w:right w:val="single" w:sz="4" w:space="0" w:color="001D77"/>
            </w:tcBorders>
            <w:vAlign w:val="bottom"/>
          </w:tcPr>
          <w:p w14:paraId="060F5A1D" w14:textId="5248C9D2"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50</w:t>
            </w:r>
            <w:r w:rsidR="00FE5C37">
              <w:rPr>
                <w:rFonts w:ascii="Fira Sans" w:hAnsi="Fira Sans" w:cs="Calibri"/>
                <w:color w:val="000000"/>
                <w:sz w:val="12"/>
                <w:szCs w:val="12"/>
              </w:rPr>
              <w:t>.</w:t>
            </w:r>
            <w:r>
              <w:rPr>
                <w:rFonts w:ascii="Fira Sans" w:hAnsi="Fira Sans" w:cs="Calibri"/>
                <w:color w:val="000000"/>
                <w:sz w:val="12"/>
                <w:szCs w:val="12"/>
              </w:rPr>
              <w:t>1</w:t>
            </w:r>
          </w:p>
        </w:tc>
        <w:tc>
          <w:tcPr>
            <w:tcW w:w="851" w:type="dxa"/>
            <w:tcBorders>
              <w:top w:val="single" w:sz="4" w:space="0" w:color="001D77"/>
              <w:left w:val="single" w:sz="4" w:space="0" w:color="001D77"/>
              <w:bottom w:val="single" w:sz="4" w:space="0" w:color="001D77"/>
              <w:right w:val="single" w:sz="4" w:space="0" w:color="001D77"/>
            </w:tcBorders>
            <w:vAlign w:val="bottom"/>
          </w:tcPr>
          <w:p w14:paraId="1600B625" w14:textId="5C97A205"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49</w:t>
            </w:r>
            <w:r w:rsidR="00FE5C37">
              <w:rPr>
                <w:rFonts w:ascii="Fira Sans" w:hAnsi="Fira Sans" w:cs="Calibri"/>
                <w:b/>
                <w:color w:val="000000"/>
                <w:sz w:val="12"/>
                <w:szCs w:val="12"/>
              </w:rPr>
              <w:t>.</w:t>
            </w:r>
            <w:r w:rsidRPr="007611B5">
              <w:rPr>
                <w:rFonts w:ascii="Fira Sans" w:hAnsi="Fira Sans" w:cs="Calibri"/>
                <w:b/>
                <w:color w:val="000000"/>
                <w:sz w:val="12"/>
                <w:szCs w:val="12"/>
              </w:rPr>
              <w:t>8</w:t>
            </w:r>
          </w:p>
        </w:tc>
        <w:tc>
          <w:tcPr>
            <w:tcW w:w="973" w:type="dxa"/>
            <w:tcBorders>
              <w:top w:val="single" w:sz="4" w:space="0" w:color="001D77"/>
              <w:left w:val="single" w:sz="4" w:space="0" w:color="001D77"/>
              <w:bottom w:val="single" w:sz="4" w:space="0" w:color="001D77"/>
              <w:right w:val="nil"/>
            </w:tcBorders>
            <w:vAlign w:val="bottom"/>
          </w:tcPr>
          <w:p w14:paraId="34587858" w14:textId="7BF291F8"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34</w:t>
            </w:r>
            <w:r w:rsidR="00FE5C37">
              <w:rPr>
                <w:rFonts w:ascii="Fira Sans" w:hAnsi="Fira Sans" w:cs="Calibri"/>
                <w:color w:val="000000"/>
                <w:sz w:val="12"/>
                <w:szCs w:val="12"/>
              </w:rPr>
              <w:t>.</w:t>
            </w:r>
            <w:r>
              <w:rPr>
                <w:rFonts w:ascii="Fira Sans" w:hAnsi="Fira Sans" w:cs="Calibri"/>
                <w:color w:val="000000"/>
                <w:sz w:val="12"/>
                <w:szCs w:val="12"/>
              </w:rPr>
              <w:t>0</w:t>
            </w:r>
          </w:p>
        </w:tc>
      </w:tr>
      <w:tr w:rsidR="00F07959" w:rsidRPr="00B1541F" w14:paraId="7F870638" w14:textId="77777777" w:rsidTr="00BE28F4">
        <w:trPr>
          <w:trHeight w:val="255"/>
        </w:trPr>
        <w:tc>
          <w:tcPr>
            <w:tcW w:w="1418" w:type="dxa"/>
            <w:vMerge/>
            <w:tcBorders>
              <w:left w:val="nil"/>
              <w:bottom w:val="nil"/>
              <w:right w:val="nil"/>
            </w:tcBorders>
          </w:tcPr>
          <w:p w14:paraId="3ECF645E" w14:textId="77777777" w:rsidR="00F07959" w:rsidRPr="00B1541F" w:rsidRDefault="00F07959" w:rsidP="00F07959">
            <w:pPr>
              <w:spacing w:before="120" w:after="120"/>
              <w:rPr>
                <w:rFonts w:ascii="Fira Sans" w:hAnsi="Fira Sans"/>
                <w:sz w:val="14"/>
                <w:szCs w:val="14"/>
                <w:lang w:val="en-GB"/>
              </w:rPr>
            </w:pPr>
          </w:p>
        </w:tc>
        <w:tc>
          <w:tcPr>
            <w:tcW w:w="2693" w:type="dxa"/>
            <w:tcBorders>
              <w:top w:val="single" w:sz="4" w:space="0" w:color="001D77"/>
              <w:left w:val="nil"/>
              <w:bottom w:val="nil"/>
              <w:right w:val="single" w:sz="4" w:space="0" w:color="001D77"/>
            </w:tcBorders>
            <w:vAlign w:val="center"/>
          </w:tcPr>
          <w:p w14:paraId="354A4E67" w14:textId="30187CF2" w:rsidR="00F07959" w:rsidRPr="00B1541F" w:rsidRDefault="00F07959" w:rsidP="00F07959">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nil"/>
              <w:right w:val="single" w:sz="4" w:space="0" w:color="001D77"/>
            </w:tcBorders>
            <w:vAlign w:val="bottom"/>
          </w:tcPr>
          <w:p w14:paraId="7EAEA09A" w14:textId="042B0F11"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4</w:t>
            </w:r>
            <w:r w:rsidR="00FE5C37">
              <w:rPr>
                <w:rFonts w:ascii="Fira Sans" w:hAnsi="Fira Sans" w:cs="Calibri"/>
                <w:color w:val="000000"/>
                <w:sz w:val="12"/>
                <w:szCs w:val="12"/>
              </w:rPr>
              <w:t>.</w:t>
            </w:r>
            <w:r>
              <w:rPr>
                <w:rFonts w:ascii="Fira Sans" w:hAnsi="Fira Sans" w:cs="Calibri"/>
                <w:color w:val="000000"/>
                <w:sz w:val="12"/>
                <w:szCs w:val="12"/>
              </w:rPr>
              <w:t>9</w:t>
            </w:r>
          </w:p>
        </w:tc>
        <w:tc>
          <w:tcPr>
            <w:tcW w:w="850" w:type="dxa"/>
            <w:tcBorders>
              <w:top w:val="single" w:sz="4" w:space="0" w:color="001D77"/>
              <w:left w:val="single" w:sz="4" w:space="0" w:color="001D77"/>
              <w:bottom w:val="nil"/>
              <w:right w:val="single" w:sz="4" w:space="0" w:color="001D77"/>
            </w:tcBorders>
            <w:vAlign w:val="bottom"/>
          </w:tcPr>
          <w:p w14:paraId="0C543653" w14:textId="74785C00"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10</w:t>
            </w:r>
            <w:r w:rsidR="00FE5C37">
              <w:rPr>
                <w:rFonts w:ascii="Fira Sans" w:hAnsi="Fira Sans" w:cs="Calibri"/>
                <w:color w:val="000000"/>
                <w:sz w:val="12"/>
                <w:szCs w:val="12"/>
              </w:rPr>
              <w:t>.</w:t>
            </w:r>
            <w:r>
              <w:rPr>
                <w:rFonts w:ascii="Fira Sans" w:hAnsi="Fira Sans" w:cs="Calibri"/>
                <w:color w:val="000000"/>
                <w:sz w:val="12"/>
                <w:szCs w:val="12"/>
              </w:rPr>
              <w:t>5</w:t>
            </w:r>
          </w:p>
        </w:tc>
        <w:tc>
          <w:tcPr>
            <w:tcW w:w="851" w:type="dxa"/>
            <w:tcBorders>
              <w:top w:val="single" w:sz="4" w:space="0" w:color="001D77"/>
              <w:left w:val="single" w:sz="4" w:space="0" w:color="001D77"/>
              <w:bottom w:val="nil"/>
              <w:right w:val="single" w:sz="4" w:space="0" w:color="001D77"/>
            </w:tcBorders>
            <w:vAlign w:val="bottom"/>
          </w:tcPr>
          <w:p w14:paraId="15B4C3BB" w14:textId="4DA4A1E0" w:rsidR="00F07959" w:rsidRPr="00B1541F" w:rsidRDefault="00F07959" w:rsidP="00F07959">
            <w:pPr>
              <w:spacing w:before="40" w:after="40" w:line="259" w:lineRule="auto"/>
              <w:jc w:val="right"/>
              <w:rPr>
                <w:rFonts w:ascii="Fira Sans" w:hAnsi="Fira Sans"/>
                <w:b/>
                <w:sz w:val="12"/>
                <w:szCs w:val="12"/>
                <w:lang w:val="en-GB"/>
              </w:rPr>
            </w:pPr>
            <w:r w:rsidRPr="007611B5">
              <w:rPr>
                <w:rFonts w:ascii="Fira Sans" w:hAnsi="Fira Sans" w:cs="Calibri"/>
                <w:b/>
                <w:color w:val="000000"/>
                <w:sz w:val="12"/>
                <w:szCs w:val="12"/>
              </w:rPr>
              <w:t>8</w:t>
            </w:r>
            <w:r w:rsidR="00FE5C37">
              <w:rPr>
                <w:rFonts w:ascii="Fira Sans" w:hAnsi="Fira Sans" w:cs="Calibri"/>
                <w:b/>
                <w:color w:val="000000"/>
                <w:sz w:val="12"/>
                <w:szCs w:val="12"/>
              </w:rPr>
              <w:t>.</w:t>
            </w:r>
            <w:r w:rsidRPr="007611B5">
              <w:rPr>
                <w:rFonts w:ascii="Fira Sans" w:hAnsi="Fira Sans" w:cs="Calibri"/>
                <w:b/>
                <w:color w:val="000000"/>
                <w:sz w:val="12"/>
                <w:szCs w:val="12"/>
              </w:rPr>
              <w:t>9</w:t>
            </w:r>
          </w:p>
        </w:tc>
        <w:tc>
          <w:tcPr>
            <w:tcW w:w="973" w:type="dxa"/>
            <w:tcBorders>
              <w:top w:val="single" w:sz="4" w:space="0" w:color="001D77"/>
              <w:left w:val="single" w:sz="4" w:space="0" w:color="001D77"/>
              <w:bottom w:val="nil"/>
              <w:right w:val="nil"/>
            </w:tcBorders>
            <w:vAlign w:val="bottom"/>
          </w:tcPr>
          <w:p w14:paraId="52C58B8A" w14:textId="7F693259" w:rsidR="00F07959" w:rsidRPr="00B1541F" w:rsidRDefault="00F07959" w:rsidP="00F07959">
            <w:pPr>
              <w:spacing w:before="40" w:after="40" w:line="259" w:lineRule="auto"/>
              <w:jc w:val="right"/>
              <w:rPr>
                <w:rFonts w:ascii="Fira Sans" w:hAnsi="Fira Sans"/>
                <w:sz w:val="12"/>
                <w:szCs w:val="12"/>
                <w:lang w:val="en-GB"/>
              </w:rPr>
            </w:pPr>
            <w:r>
              <w:rPr>
                <w:rFonts w:ascii="Fira Sans" w:hAnsi="Fira Sans" w:cs="Calibri"/>
                <w:color w:val="000000"/>
                <w:sz w:val="12"/>
                <w:szCs w:val="12"/>
              </w:rPr>
              <w:t>16</w:t>
            </w:r>
            <w:r w:rsidR="00FE5C37">
              <w:rPr>
                <w:rFonts w:ascii="Fira Sans" w:hAnsi="Fira Sans" w:cs="Calibri"/>
                <w:color w:val="000000"/>
                <w:sz w:val="12"/>
                <w:szCs w:val="12"/>
              </w:rPr>
              <w:t>.</w:t>
            </w:r>
            <w:r>
              <w:rPr>
                <w:rFonts w:ascii="Fira Sans" w:hAnsi="Fira Sans" w:cs="Calibri"/>
                <w:color w:val="000000"/>
                <w:sz w:val="12"/>
                <w:szCs w:val="12"/>
              </w:rPr>
              <w:t>9</w:t>
            </w:r>
          </w:p>
        </w:tc>
      </w:tr>
    </w:tbl>
    <w:p w14:paraId="5E1B939B" w14:textId="1EEBBC73" w:rsidR="00451330" w:rsidRPr="00B1541F" w:rsidRDefault="00451330" w:rsidP="00B478FE">
      <w:pPr>
        <w:pStyle w:val="tytuinformacji"/>
        <w:rPr>
          <w:sz w:val="14"/>
          <w:szCs w:val="14"/>
          <w:lang w:val="en-GB"/>
        </w:rPr>
      </w:pPr>
    </w:p>
    <w:p w14:paraId="31C74BA8" w14:textId="77777777" w:rsidR="00CB5568" w:rsidRDefault="00CB5568">
      <w:pPr>
        <w:spacing w:line="259" w:lineRule="auto"/>
        <w:rPr>
          <w:rFonts w:ascii="Fira Sans Extra Condensed SemiB" w:hAnsi="Fira Sans Extra Condensed SemiB"/>
          <w:sz w:val="28"/>
          <w:szCs w:val="28"/>
          <w:lang w:val="en-GB"/>
        </w:rPr>
      </w:pPr>
      <w:r>
        <w:rPr>
          <w:sz w:val="28"/>
          <w:szCs w:val="28"/>
          <w:lang w:val="en-GB"/>
        </w:rPr>
        <w:br w:type="page"/>
      </w:r>
    </w:p>
    <w:p w14:paraId="466F1F91" w14:textId="5BC50E6D" w:rsidR="00951FDC" w:rsidRPr="00B1541F" w:rsidRDefault="000559A5" w:rsidP="00951FDC">
      <w:pPr>
        <w:pStyle w:val="tytuinformacji"/>
        <w:rPr>
          <w:color w:val="auto"/>
          <w:sz w:val="28"/>
          <w:szCs w:val="28"/>
          <w:lang w:val="en-GB"/>
        </w:rPr>
      </w:pPr>
      <w:r w:rsidRPr="00B1541F">
        <w:rPr>
          <w:color w:val="auto"/>
          <w:sz w:val="28"/>
          <w:szCs w:val="28"/>
          <w:lang w:val="en-GB"/>
        </w:rPr>
        <w:lastRenderedPageBreak/>
        <w:t>Additional</w:t>
      </w:r>
      <w:r w:rsidR="00951FDC" w:rsidRPr="00B1541F">
        <w:rPr>
          <w:color w:val="auto"/>
          <w:sz w:val="28"/>
          <w:szCs w:val="28"/>
          <w:lang w:val="en-GB"/>
        </w:rPr>
        <w:t xml:space="preserve"> questions about the current economic issues – assessment and expectations</w:t>
      </w:r>
    </w:p>
    <w:p w14:paraId="301ACB27" w14:textId="77777777" w:rsidR="00951FDC" w:rsidRPr="00B1541F" w:rsidRDefault="00951FDC" w:rsidP="00951FDC">
      <w:pPr>
        <w:pStyle w:val="tytuinformacji"/>
        <w:rPr>
          <w:color w:val="auto"/>
          <w:sz w:val="28"/>
          <w:szCs w:val="28"/>
          <w:lang w:val="en-GB"/>
        </w:rPr>
      </w:pPr>
    </w:p>
    <w:tbl>
      <w:tblPr>
        <w:tblStyle w:val="Tabela-Siatka"/>
        <w:tblW w:w="0" w:type="auto"/>
        <w:tblBorders>
          <w:top w:val="none" w:sz="0" w:space="0" w:color="auto"/>
          <w:left w:val="single" w:sz="18" w:space="0" w:color="001D77"/>
          <w:bottom w:val="none" w:sz="0" w:space="0" w:color="auto"/>
          <w:right w:val="none" w:sz="0" w:space="0" w:color="auto"/>
          <w:insideH w:val="none" w:sz="0" w:space="0" w:color="auto"/>
          <w:insideV w:val="none" w:sz="0" w:space="0" w:color="auto"/>
        </w:tblBorders>
        <w:shd w:val="clear" w:color="auto" w:fill="C4CBF5"/>
        <w:tblLook w:val="04A0" w:firstRow="1" w:lastRow="0" w:firstColumn="1" w:lastColumn="0" w:noHBand="0" w:noVBand="1"/>
        <w:tblCaption w:val="Methodology of current economic issues survey"/>
        <w:tblDescription w:val="The survey was conducted between 1st and 10th of the current month on a sample of entities operating in manufactur-ing, construction, trade as well as services. Answers to this additional set are provided by respondents on a voluntary basis. The table below presents the weighted percentage of respondents' answers to a given question variant. Data were aggregated following the methodology of aggregation (weighing) which is used by default in a regular survey."/>
      </w:tblPr>
      <w:tblGrid>
        <w:gridCol w:w="8044"/>
      </w:tblGrid>
      <w:tr w:rsidR="00951FDC" w:rsidRPr="00163633" w14:paraId="381DF78E" w14:textId="77777777" w:rsidTr="005D62DB">
        <w:tc>
          <w:tcPr>
            <w:tcW w:w="8044" w:type="dxa"/>
            <w:shd w:val="clear" w:color="auto" w:fill="C4CBF5"/>
          </w:tcPr>
          <w:p w14:paraId="22ED31CF" w14:textId="73850ACA" w:rsidR="00951FDC" w:rsidRPr="00B1541F" w:rsidRDefault="00951FDC" w:rsidP="005D62DB">
            <w:pPr>
              <w:spacing w:before="120" w:after="120" w:line="220" w:lineRule="exact"/>
              <w:rPr>
                <w:rFonts w:ascii="Fira Sans" w:hAnsi="Fira Sans"/>
                <w:color w:val="000000" w:themeColor="text1"/>
                <w:sz w:val="14"/>
                <w:szCs w:val="14"/>
                <w:lang w:val="en-GB"/>
              </w:rPr>
            </w:pPr>
            <w:r w:rsidRPr="00B1541F">
              <w:rPr>
                <w:rFonts w:ascii="Fira Sans" w:hAnsi="Fira Sans"/>
                <w:color w:val="000000" w:themeColor="text1"/>
                <w:sz w:val="14"/>
                <w:szCs w:val="14"/>
                <w:lang w:val="en-GB"/>
              </w:rPr>
              <w:t xml:space="preserve">Answers to </w:t>
            </w:r>
            <w:r w:rsidR="00B1541F" w:rsidRPr="00B1541F">
              <w:rPr>
                <w:rFonts w:ascii="Fira Sans" w:hAnsi="Fira Sans"/>
                <w:color w:val="000000" w:themeColor="text1"/>
                <w:sz w:val="14"/>
                <w:szCs w:val="14"/>
                <w:lang w:val="en-GB"/>
              </w:rPr>
              <w:t>these additional questions</w:t>
            </w:r>
            <w:r w:rsidR="00B079B5" w:rsidRPr="00B1541F">
              <w:rPr>
                <w:rFonts w:ascii="Fira Sans" w:hAnsi="Fira Sans"/>
                <w:color w:val="000000" w:themeColor="text1"/>
                <w:sz w:val="14"/>
                <w:szCs w:val="14"/>
                <w:lang w:val="en-GB"/>
              </w:rPr>
              <w:t xml:space="preserve"> </w:t>
            </w:r>
            <w:r w:rsidRPr="00B1541F">
              <w:rPr>
                <w:rFonts w:ascii="Fira Sans" w:hAnsi="Fira Sans"/>
                <w:color w:val="000000" w:themeColor="text1"/>
                <w:sz w:val="14"/>
                <w:szCs w:val="14"/>
                <w:lang w:val="en-GB"/>
              </w:rPr>
              <w:t>are provided by respondents on a voluntary basis. The table below presents the weighted percentage of respondents' answers to a given question variant. Data were aggregated following the methodology of aggregation (weighing) which is used by default in a regular survey.</w:t>
            </w:r>
          </w:p>
          <w:p w14:paraId="0EF069F8" w14:textId="2F91A649" w:rsidR="00F13B7E" w:rsidRPr="00B1541F" w:rsidRDefault="00F13B7E" w:rsidP="00163633">
            <w:pPr>
              <w:spacing w:before="120" w:after="120" w:line="220" w:lineRule="exact"/>
              <w:rPr>
                <w:sz w:val="14"/>
                <w:szCs w:val="14"/>
                <w:highlight w:val="yellow"/>
                <w:lang w:val="en-GB" w:eastAsia="pl-PL"/>
              </w:rPr>
            </w:pPr>
            <w:r w:rsidRPr="00B1541F">
              <w:rPr>
                <w:rFonts w:ascii="Fira Sans" w:hAnsi="Fira Sans"/>
                <w:color w:val="000000" w:themeColor="text1"/>
                <w:sz w:val="14"/>
                <w:szCs w:val="14"/>
                <w:lang w:val="en-GB"/>
              </w:rPr>
              <w:t xml:space="preserve">In the case of </w:t>
            </w:r>
            <w:r w:rsidR="0029232E" w:rsidRPr="00B1541F">
              <w:rPr>
                <w:rFonts w:ascii="Fira Sans" w:hAnsi="Fira Sans"/>
                <w:color w:val="000000" w:themeColor="text1"/>
                <w:sz w:val="14"/>
                <w:szCs w:val="14"/>
                <w:lang w:val="en-GB"/>
              </w:rPr>
              <w:t>multiple-choice</w:t>
            </w:r>
            <w:r w:rsidRPr="00B1541F">
              <w:rPr>
                <w:rFonts w:ascii="Fira Sans" w:hAnsi="Fira Sans"/>
                <w:color w:val="000000" w:themeColor="text1"/>
                <w:sz w:val="14"/>
                <w:szCs w:val="14"/>
                <w:lang w:val="en-GB"/>
              </w:rPr>
              <w:t xml:space="preserve"> questions (i.e. when respondent can choose more than one variant</w:t>
            </w:r>
            <w:r w:rsidR="0016493E" w:rsidRPr="00B1541F">
              <w:rPr>
                <w:rFonts w:ascii="Fira Sans" w:hAnsi="Fira Sans"/>
                <w:color w:val="000000" w:themeColor="text1"/>
                <w:sz w:val="14"/>
                <w:szCs w:val="14"/>
                <w:lang w:val="en-GB"/>
              </w:rPr>
              <w:t xml:space="preserve"> of the answer</w:t>
            </w:r>
            <w:r w:rsidRPr="00B1541F">
              <w:rPr>
                <w:rFonts w:ascii="Fira Sans" w:hAnsi="Fira Sans"/>
                <w:color w:val="000000" w:themeColor="text1"/>
                <w:sz w:val="14"/>
                <w:szCs w:val="14"/>
                <w:lang w:val="en-GB"/>
              </w:rPr>
              <w:t xml:space="preserve">), the sum of all variants </w:t>
            </w:r>
            <w:r w:rsidR="00163633">
              <w:rPr>
                <w:rFonts w:ascii="Fira Sans" w:hAnsi="Fira Sans"/>
                <w:color w:val="000000" w:themeColor="text1"/>
                <w:sz w:val="14"/>
                <w:szCs w:val="14"/>
                <w:lang w:val="en-GB"/>
              </w:rPr>
              <w:t>can</w:t>
            </w:r>
            <w:r w:rsidRPr="00B1541F">
              <w:rPr>
                <w:rFonts w:ascii="Fira Sans" w:hAnsi="Fira Sans"/>
                <w:color w:val="000000" w:themeColor="text1"/>
                <w:sz w:val="14"/>
                <w:szCs w:val="14"/>
                <w:lang w:val="en-GB"/>
              </w:rPr>
              <w:t xml:space="preserve"> </w:t>
            </w:r>
            <w:r w:rsidR="00E04B6D" w:rsidRPr="00B1541F">
              <w:rPr>
                <w:rFonts w:ascii="Fira Sans" w:hAnsi="Fira Sans"/>
                <w:color w:val="000000" w:themeColor="text1"/>
                <w:sz w:val="14"/>
                <w:szCs w:val="14"/>
                <w:lang w:val="en-GB"/>
              </w:rPr>
              <w:t xml:space="preserve">be </w:t>
            </w:r>
            <w:r w:rsidR="00163633">
              <w:rPr>
                <w:rFonts w:ascii="Fira Sans" w:hAnsi="Fira Sans"/>
                <w:color w:val="000000" w:themeColor="text1"/>
                <w:sz w:val="14"/>
                <w:szCs w:val="14"/>
                <w:lang w:val="en-GB"/>
              </w:rPr>
              <w:t>different from</w:t>
            </w:r>
            <w:r w:rsidRPr="00B1541F">
              <w:rPr>
                <w:rFonts w:ascii="Fira Sans" w:hAnsi="Fira Sans"/>
                <w:color w:val="000000" w:themeColor="text1"/>
                <w:sz w:val="14"/>
                <w:szCs w:val="14"/>
                <w:lang w:val="en-GB"/>
              </w:rPr>
              <w:t xml:space="preserve"> 100%. As regards single choice questions, the sum is 100%.</w:t>
            </w:r>
          </w:p>
        </w:tc>
      </w:tr>
    </w:tbl>
    <w:p w14:paraId="70AEDFB8" w14:textId="15B1E117" w:rsidR="00951FDC" w:rsidRPr="00B1541F" w:rsidRDefault="00951FDC" w:rsidP="00951FDC">
      <w:pPr>
        <w:pStyle w:val="Nagwek1"/>
        <w:rPr>
          <w:rFonts w:ascii="Fira Sans" w:hAnsi="Fira Sans"/>
          <w:b/>
          <w:color w:val="auto"/>
          <w:spacing w:val="-2"/>
          <w:szCs w:val="19"/>
          <w:lang w:val="en-GB"/>
        </w:rPr>
      </w:pPr>
      <w:bookmarkStart w:id="10" w:name="_Hlk95286970"/>
      <w:r w:rsidRPr="00B1541F">
        <w:rPr>
          <w:rFonts w:ascii="Fira Sans" w:hAnsi="Fira Sans"/>
          <w:b/>
          <w:color w:val="auto"/>
          <w:spacing w:val="-2"/>
          <w:szCs w:val="19"/>
          <w:lang w:val="en-GB"/>
        </w:rPr>
        <w:t xml:space="preserve">Table 2. </w:t>
      </w:r>
      <w:bookmarkEnd w:id="10"/>
      <w:r w:rsidR="000559A5" w:rsidRPr="00B1541F">
        <w:rPr>
          <w:rFonts w:ascii="Fira Sans" w:hAnsi="Fira Sans"/>
          <w:b/>
          <w:color w:val="auto"/>
          <w:spacing w:val="-2"/>
          <w:szCs w:val="19"/>
          <w:lang w:val="en-GB"/>
        </w:rPr>
        <w:t>Additional</w:t>
      </w:r>
      <w:r w:rsidRPr="00B1541F">
        <w:rPr>
          <w:rFonts w:ascii="Fira Sans" w:hAnsi="Fira Sans"/>
          <w:b/>
          <w:color w:val="auto"/>
          <w:spacing w:val="-2"/>
          <w:szCs w:val="19"/>
          <w:lang w:val="en-GB"/>
        </w:rPr>
        <w:t xml:space="preserve"> questions about the current economic issues</w:t>
      </w:r>
    </w:p>
    <w:tbl>
      <w:tblPr>
        <w:tblStyle w:val="Tabela-Siatka"/>
        <w:tblW w:w="8096" w:type="dxa"/>
        <w:tblLayout w:type="fixed"/>
        <w:tblLook w:val="04A0" w:firstRow="1" w:lastRow="0" w:firstColumn="1" w:lastColumn="0" w:noHBand="0" w:noVBand="1"/>
        <w:tblCaption w:val="Table 2. Additional questions about the current economic issues "/>
        <w:tblDescription w:val="Additional questions about the current economic issues and the impact of war in Ukraine on business tendency in manufacturing, construction, wholesale trade, retail trade, transportation and storage, accommodation and food service activities. Data for the current month."/>
      </w:tblPr>
      <w:tblGrid>
        <w:gridCol w:w="2552"/>
        <w:gridCol w:w="847"/>
        <w:gridCol w:w="907"/>
        <w:gridCol w:w="924"/>
        <w:gridCol w:w="959"/>
        <w:gridCol w:w="952"/>
        <w:gridCol w:w="955"/>
      </w:tblGrid>
      <w:tr w:rsidR="007F2BC8" w:rsidRPr="00512E5F" w14:paraId="5F5621B3" w14:textId="77777777" w:rsidTr="002A3550">
        <w:tc>
          <w:tcPr>
            <w:tcW w:w="2552" w:type="dxa"/>
            <w:tcBorders>
              <w:top w:val="nil"/>
              <w:left w:val="nil"/>
              <w:bottom w:val="single" w:sz="2" w:space="0" w:color="001D77"/>
              <w:right w:val="single" w:sz="2" w:space="0" w:color="001D77"/>
            </w:tcBorders>
            <w:vAlign w:val="center"/>
          </w:tcPr>
          <w:p w14:paraId="71B98E46" w14:textId="77777777" w:rsidR="007F2BC8" w:rsidRPr="00B1541F" w:rsidRDefault="007F2BC8" w:rsidP="002A3550">
            <w:pPr>
              <w:spacing w:line="259" w:lineRule="auto"/>
              <w:jc w:val="center"/>
              <w:rPr>
                <w:rFonts w:ascii="Fira Sans" w:hAnsi="Fira Sans"/>
                <w:sz w:val="13"/>
                <w:szCs w:val="13"/>
                <w:lang w:val="en-GB"/>
              </w:rPr>
            </w:pPr>
            <w:r w:rsidRPr="00B1541F">
              <w:rPr>
                <w:rFonts w:ascii="Fira Sans" w:hAnsi="Fira Sans"/>
                <w:b/>
                <w:sz w:val="14"/>
                <w:szCs w:val="14"/>
                <w:lang w:val="en-GB"/>
              </w:rPr>
              <w:t>Questions</w:t>
            </w:r>
          </w:p>
        </w:tc>
        <w:tc>
          <w:tcPr>
            <w:tcW w:w="847" w:type="dxa"/>
            <w:tcBorders>
              <w:top w:val="nil"/>
              <w:left w:val="single" w:sz="2" w:space="0" w:color="001D77"/>
              <w:bottom w:val="single" w:sz="2" w:space="0" w:color="001D77"/>
              <w:right w:val="single" w:sz="2" w:space="0" w:color="001D77"/>
            </w:tcBorders>
          </w:tcPr>
          <w:p w14:paraId="7693FDFA"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noProof/>
                <w:sz w:val="12"/>
                <w:szCs w:val="12"/>
                <w:lang w:eastAsia="pl-PL"/>
              </w:rPr>
              <w:drawing>
                <wp:anchor distT="0" distB="0" distL="114300" distR="114300" simplePos="0" relativeHeight="255053824" behindDoc="0" locked="0" layoutInCell="1" allowOverlap="1" wp14:anchorId="17116121" wp14:editId="10C7DF78">
                  <wp:simplePos x="0" y="0"/>
                  <wp:positionH relativeFrom="column">
                    <wp:posOffset>635</wp:posOffset>
                  </wp:positionH>
                  <wp:positionV relativeFrom="paragraph">
                    <wp:posOffset>108585</wp:posOffset>
                  </wp:positionV>
                  <wp:extent cx="514350" cy="514350"/>
                  <wp:effectExtent l="0" t="0" r="0" b="0"/>
                  <wp:wrapSquare wrapText="bothSides"/>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kona 7 b.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14350" cy="514350"/>
                          </a:xfrm>
                          <a:prstGeom prst="rect">
                            <a:avLst/>
                          </a:prstGeom>
                        </pic:spPr>
                      </pic:pic>
                    </a:graphicData>
                  </a:graphic>
                  <wp14:sizeRelH relativeFrom="margin">
                    <wp14:pctWidth>0</wp14:pctWidth>
                  </wp14:sizeRelH>
                  <wp14:sizeRelV relativeFrom="margin">
                    <wp14:pctHeight>0</wp14:pctHeight>
                  </wp14:sizeRelV>
                </wp:anchor>
              </w:drawing>
            </w:r>
          </w:p>
          <w:p w14:paraId="2683450D"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sz w:val="12"/>
                <w:szCs w:val="12"/>
                <w:lang w:val="en-GB"/>
              </w:rPr>
              <w:t>Manufacturing</w:t>
            </w:r>
          </w:p>
        </w:tc>
        <w:tc>
          <w:tcPr>
            <w:tcW w:w="907" w:type="dxa"/>
            <w:tcBorders>
              <w:top w:val="nil"/>
              <w:left w:val="single" w:sz="2" w:space="0" w:color="001D77"/>
              <w:bottom w:val="single" w:sz="2" w:space="0" w:color="001D77"/>
              <w:right w:val="single" w:sz="2" w:space="0" w:color="001D77"/>
            </w:tcBorders>
          </w:tcPr>
          <w:p w14:paraId="14FCC67D"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noProof/>
                <w:sz w:val="12"/>
                <w:szCs w:val="12"/>
                <w:lang w:eastAsia="pl-PL"/>
              </w:rPr>
              <w:drawing>
                <wp:anchor distT="0" distB="0" distL="114300" distR="114300" simplePos="0" relativeHeight="255054848" behindDoc="0" locked="0" layoutInCell="1" allowOverlap="1" wp14:anchorId="5ED4C613" wp14:editId="23BFABAF">
                  <wp:simplePos x="0" y="0"/>
                  <wp:positionH relativeFrom="column">
                    <wp:posOffset>-3810</wp:posOffset>
                  </wp:positionH>
                  <wp:positionV relativeFrom="paragraph">
                    <wp:posOffset>108585</wp:posOffset>
                  </wp:positionV>
                  <wp:extent cx="492760" cy="492760"/>
                  <wp:effectExtent l="0" t="0" r="2540" b="2540"/>
                  <wp:wrapSquare wrapText="bothSides"/>
                  <wp:docPr id="194" name="Obraz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kona 8 b.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92760" cy="492760"/>
                          </a:xfrm>
                          <a:prstGeom prst="rect">
                            <a:avLst/>
                          </a:prstGeom>
                        </pic:spPr>
                      </pic:pic>
                    </a:graphicData>
                  </a:graphic>
                  <wp14:sizeRelH relativeFrom="margin">
                    <wp14:pctWidth>0</wp14:pctWidth>
                  </wp14:sizeRelH>
                  <wp14:sizeRelV relativeFrom="margin">
                    <wp14:pctHeight>0</wp14:pctHeight>
                  </wp14:sizeRelV>
                </wp:anchor>
              </w:drawing>
            </w:r>
          </w:p>
          <w:p w14:paraId="405756D1"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sz w:val="12"/>
                <w:szCs w:val="12"/>
                <w:lang w:val="en-GB"/>
              </w:rPr>
              <w:t>Construction</w:t>
            </w:r>
          </w:p>
        </w:tc>
        <w:tc>
          <w:tcPr>
            <w:tcW w:w="924" w:type="dxa"/>
            <w:tcBorders>
              <w:top w:val="nil"/>
              <w:left w:val="single" w:sz="2" w:space="0" w:color="001D77"/>
              <w:bottom w:val="single" w:sz="2" w:space="0" w:color="001D77"/>
              <w:right w:val="single" w:sz="2" w:space="0" w:color="001D77"/>
            </w:tcBorders>
          </w:tcPr>
          <w:p w14:paraId="71AA6C9C"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noProof/>
                <w:sz w:val="12"/>
                <w:szCs w:val="12"/>
                <w:lang w:eastAsia="pl-PL"/>
              </w:rPr>
              <w:drawing>
                <wp:anchor distT="0" distB="0" distL="114300" distR="114300" simplePos="0" relativeHeight="255055872" behindDoc="0" locked="0" layoutInCell="1" allowOverlap="1" wp14:anchorId="0B2A17D1" wp14:editId="68E06C17">
                  <wp:simplePos x="0" y="0"/>
                  <wp:positionH relativeFrom="column">
                    <wp:posOffset>0</wp:posOffset>
                  </wp:positionH>
                  <wp:positionV relativeFrom="paragraph">
                    <wp:posOffset>108585</wp:posOffset>
                  </wp:positionV>
                  <wp:extent cx="402590" cy="402590"/>
                  <wp:effectExtent l="0" t="0" r="0" b="0"/>
                  <wp:wrapSquare wrapText="bothSides"/>
                  <wp:docPr id="195" name="Obraz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kona 4 b.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02590" cy="402590"/>
                          </a:xfrm>
                          <a:prstGeom prst="rect">
                            <a:avLst/>
                          </a:prstGeom>
                        </pic:spPr>
                      </pic:pic>
                    </a:graphicData>
                  </a:graphic>
                </wp:anchor>
              </w:drawing>
            </w:r>
          </w:p>
          <w:p w14:paraId="321590F6" w14:textId="77777777" w:rsidR="007F2BC8" w:rsidRPr="00B1541F" w:rsidRDefault="007F2BC8" w:rsidP="002A3550">
            <w:pPr>
              <w:spacing w:line="259" w:lineRule="auto"/>
              <w:jc w:val="center"/>
              <w:rPr>
                <w:rFonts w:ascii="Fira Sans" w:hAnsi="Fira Sans"/>
                <w:sz w:val="12"/>
                <w:szCs w:val="12"/>
                <w:lang w:val="en-GB"/>
              </w:rPr>
            </w:pPr>
          </w:p>
          <w:p w14:paraId="0067039D"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sz w:val="12"/>
                <w:szCs w:val="12"/>
                <w:lang w:val="en-GB"/>
              </w:rPr>
              <w:t>Wholesale trade</w:t>
            </w:r>
          </w:p>
        </w:tc>
        <w:tc>
          <w:tcPr>
            <w:tcW w:w="959" w:type="dxa"/>
            <w:tcBorders>
              <w:top w:val="nil"/>
              <w:left w:val="single" w:sz="2" w:space="0" w:color="001D77"/>
              <w:bottom w:val="single" w:sz="2" w:space="0" w:color="001D77"/>
              <w:right w:val="single" w:sz="2" w:space="0" w:color="001D77"/>
            </w:tcBorders>
          </w:tcPr>
          <w:p w14:paraId="0B025423"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noProof/>
                <w:sz w:val="12"/>
                <w:szCs w:val="12"/>
                <w:lang w:eastAsia="pl-PL"/>
              </w:rPr>
              <w:drawing>
                <wp:anchor distT="0" distB="0" distL="114300" distR="114300" simplePos="0" relativeHeight="255056896" behindDoc="0" locked="0" layoutInCell="1" allowOverlap="1" wp14:anchorId="049F8CEB" wp14:editId="77EDCFAF">
                  <wp:simplePos x="0" y="0"/>
                  <wp:positionH relativeFrom="column">
                    <wp:posOffset>-4445</wp:posOffset>
                  </wp:positionH>
                  <wp:positionV relativeFrom="paragraph">
                    <wp:posOffset>108585</wp:posOffset>
                  </wp:positionV>
                  <wp:extent cx="493395" cy="493395"/>
                  <wp:effectExtent l="0" t="0" r="1905" b="1905"/>
                  <wp:wrapSquare wrapText="bothSides"/>
                  <wp:docPr id="232" name="Obraz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kona 3 b.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93395" cy="493395"/>
                          </a:xfrm>
                          <a:prstGeom prst="rect">
                            <a:avLst/>
                          </a:prstGeom>
                        </pic:spPr>
                      </pic:pic>
                    </a:graphicData>
                  </a:graphic>
                </wp:anchor>
              </w:drawing>
            </w:r>
          </w:p>
          <w:p w14:paraId="73627BBC"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sz w:val="12"/>
                <w:szCs w:val="12"/>
                <w:lang w:val="en-GB"/>
              </w:rPr>
              <w:t>Retail trade</w:t>
            </w:r>
          </w:p>
        </w:tc>
        <w:tc>
          <w:tcPr>
            <w:tcW w:w="952" w:type="dxa"/>
            <w:tcBorders>
              <w:top w:val="nil"/>
              <w:left w:val="single" w:sz="2" w:space="0" w:color="001D77"/>
              <w:bottom w:val="single" w:sz="2" w:space="0" w:color="001D77"/>
              <w:right w:val="single" w:sz="2" w:space="0" w:color="001D77"/>
            </w:tcBorders>
          </w:tcPr>
          <w:p w14:paraId="2431CC48"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noProof/>
                <w:sz w:val="12"/>
                <w:szCs w:val="12"/>
                <w:lang w:eastAsia="pl-PL"/>
              </w:rPr>
              <w:drawing>
                <wp:anchor distT="0" distB="0" distL="114300" distR="114300" simplePos="0" relativeHeight="255057920" behindDoc="0" locked="0" layoutInCell="1" allowOverlap="1" wp14:anchorId="7945753E" wp14:editId="78AFB159">
                  <wp:simplePos x="0" y="0"/>
                  <wp:positionH relativeFrom="column">
                    <wp:posOffset>-5715</wp:posOffset>
                  </wp:positionH>
                  <wp:positionV relativeFrom="paragraph">
                    <wp:posOffset>108585</wp:posOffset>
                  </wp:positionV>
                  <wp:extent cx="492760" cy="492760"/>
                  <wp:effectExtent l="0" t="0" r="2540" b="2540"/>
                  <wp:wrapSquare wrapText="bothSides"/>
                  <wp:docPr id="196" name="Obraz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kona 5 b.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92760" cy="492760"/>
                          </a:xfrm>
                          <a:prstGeom prst="rect">
                            <a:avLst/>
                          </a:prstGeom>
                        </pic:spPr>
                      </pic:pic>
                    </a:graphicData>
                  </a:graphic>
                </wp:anchor>
              </w:drawing>
            </w:r>
          </w:p>
          <w:p w14:paraId="2576AD91"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sz w:val="12"/>
                <w:szCs w:val="12"/>
                <w:lang w:val="en-GB"/>
              </w:rPr>
              <w:t>Transportation and storage</w:t>
            </w:r>
          </w:p>
        </w:tc>
        <w:tc>
          <w:tcPr>
            <w:tcW w:w="955" w:type="dxa"/>
            <w:tcBorders>
              <w:top w:val="nil"/>
              <w:left w:val="single" w:sz="2" w:space="0" w:color="001D77"/>
              <w:bottom w:val="single" w:sz="2" w:space="0" w:color="001D77"/>
              <w:right w:val="nil"/>
            </w:tcBorders>
          </w:tcPr>
          <w:p w14:paraId="54ED4B1F"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noProof/>
                <w:sz w:val="12"/>
                <w:szCs w:val="12"/>
                <w:lang w:eastAsia="pl-PL"/>
              </w:rPr>
              <w:drawing>
                <wp:anchor distT="0" distB="0" distL="114300" distR="114300" simplePos="0" relativeHeight="255058944" behindDoc="0" locked="0" layoutInCell="1" allowOverlap="1" wp14:anchorId="07339DD8" wp14:editId="623B1A58">
                  <wp:simplePos x="0" y="0"/>
                  <wp:positionH relativeFrom="column">
                    <wp:posOffset>-1905</wp:posOffset>
                  </wp:positionH>
                  <wp:positionV relativeFrom="paragraph">
                    <wp:posOffset>108585</wp:posOffset>
                  </wp:positionV>
                  <wp:extent cx="447675" cy="447675"/>
                  <wp:effectExtent l="0" t="0" r="9525" b="9525"/>
                  <wp:wrapSquare wrapText="bothSides"/>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kona 6 b.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47675" cy="447675"/>
                          </a:xfrm>
                          <a:prstGeom prst="rect">
                            <a:avLst/>
                          </a:prstGeom>
                        </pic:spPr>
                      </pic:pic>
                    </a:graphicData>
                  </a:graphic>
                  <wp14:sizeRelH relativeFrom="margin">
                    <wp14:pctWidth>0</wp14:pctWidth>
                  </wp14:sizeRelH>
                  <wp14:sizeRelV relativeFrom="margin">
                    <wp14:pctHeight>0</wp14:pctHeight>
                  </wp14:sizeRelV>
                </wp:anchor>
              </w:drawing>
            </w:r>
          </w:p>
          <w:p w14:paraId="2E67CDFD"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sz w:val="12"/>
                <w:szCs w:val="12"/>
                <w:lang w:val="en-GB"/>
              </w:rPr>
              <w:t>Accommodation and food service activities</w:t>
            </w:r>
          </w:p>
        </w:tc>
      </w:tr>
      <w:tr w:rsidR="007F2BC8" w:rsidRPr="00512E5F" w14:paraId="6D58AD18" w14:textId="77777777" w:rsidTr="002A3550">
        <w:tc>
          <w:tcPr>
            <w:tcW w:w="8096" w:type="dxa"/>
            <w:gridSpan w:val="7"/>
            <w:tcBorders>
              <w:top w:val="single" w:sz="4" w:space="0" w:color="C4CBF5"/>
              <w:left w:val="nil"/>
              <w:bottom w:val="nil"/>
              <w:right w:val="nil"/>
            </w:tcBorders>
            <w:shd w:val="clear" w:color="auto" w:fill="F2F2F2" w:themeFill="background1" w:themeFillShade="F2"/>
          </w:tcPr>
          <w:p w14:paraId="0657B21D" w14:textId="77777777" w:rsidR="007F2BC8" w:rsidRPr="00B1541F" w:rsidRDefault="007F2BC8" w:rsidP="002A3550">
            <w:pPr>
              <w:tabs>
                <w:tab w:val="left" w:pos="176"/>
              </w:tabs>
              <w:spacing w:before="60" w:after="60" w:line="259" w:lineRule="auto"/>
              <w:ind w:left="176" w:hanging="176"/>
              <w:jc w:val="center"/>
              <w:rPr>
                <w:rFonts w:ascii="Fira Sans" w:hAnsi="Fira Sans"/>
                <w:b/>
                <w:sz w:val="14"/>
                <w:szCs w:val="14"/>
                <w:lang w:val="en-GB"/>
              </w:rPr>
            </w:pPr>
            <w:r w:rsidRPr="00B1541F">
              <w:rPr>
                <w:rFonts w:ascii="Fira Sans" w:hAnsi="Fira Sans"/>
                <w:b/>
                <w:sz w:val="14"/>
                <w:szCs w:val="14"/>
                <w:lang w:val="en-GB"/>
              </w:rPr>
              <w:t>THE IMPACT OF WAR IN UKRAINE</w:t>
            </w:r>
          </w:p>
        </w:tc>
      </w:tr>
      <w:tr w:rsidR="007F2BC8" w:rsidRPr="00512E5F" w14:paraId="475D7351" w14:textId="77777777" w:rsidTr="002A3550">
        <w:trPr>
          <w:trHeight w:val="170"/>
        </w:trPr>
        <w:tc>
          <w:tcPr>
            <w:tcW w:w="8096" w:type="dxa"/>
            <w:gridSpan w:val="7"/>
            <w:tcBorders>
              <w:top w:val="single" w:sz="2" w:space="0" w:color="001D77"/>
              <w:left w:val="nil"/>
              <w:bottom w:val="single" w:sz="4" w:space="0" w:color="C4CBF5"/>
              <w:right w:val="nil"/>
            </w:tcBorders>
            <w:shd w:val="clear" w:color="auto" w:fill="C4CBF5"/>
          </w:tcPr>
          <w:p w14:paraId="7DF55226" w14:textId="77777777" w:rsidR="007F2BC8" w:rsidRPr="00B1541F" w:rsidRDefault="007F2BC8" w:rsidP="002A3550">
            <w:pPr>
              <w:spacing w:line="240" w:lineRule="auto"/>
              <w:rPr>
                <w:rFonts w:ascii="Fira Sans" w:hAnsi="Fira Sans"/>
                <w:b/>
                <w:sz w:val="14"/>
                <w:szCs w:val="14"/>
                <w:lang w:val="en-GB"/>
              </w:rPr>
            </w:pPr>
          </w:p>
        </w:tc>
      </w:tr>
      <w:tr w:rsidR="007F2BC8" w:rsidRPr="00512E5F" w14:paraId="7A6148FF" w14:textId="77777777" w:rsidTr="002A3550">
        <w:tc>
          <w:tcPr>
            <w:tcW w:w="8096" w:type="dxa"/>
            <w:gridSpan w:val="7"/>
            <w:tcBorders>
              <w:top w:val="nil"/>
              <w:left w:val="nil"/>
              <w:bottom w:val="single" w:sz="4" w:space="0" w:color="001D77"/>
              <w:right w:val="nil"/>
            </w:tcBorders>
          </w:tcPr>
          <w:p w14:paraId="671DB979" w14:textId="77777777" w:rsidR="007F2BC8" w:rsidRPr="00B1541F" w:rsidRDefault="007F2BC8" w:rsidP="002A3550">
            <w:pPr>
              <w:tabs>
                <w:tab w:val="left" w:pos="176"/>
              </w:tabs>
              <w:spacing w:before="40" w:after="40" w:line="259" w:lineRule="auto"/>
              <w:ind w:left="176" w:hanging="176"/>
              <w:rPr>
                <w:rFonts w:ascii="Fira Sans" w:hAnsi="Fira Sans"/>
                <w:sz w:val="14"/>
                <w:szCs w:val="14"/>
                <w:lang w:val="en-GB"/>
              </w:rPr>
            </w:pPr>
            <w:r w:rsidRPr="00B1541F">
              <w:rPr>
                <w:rFonts w:ascii="Fira Sans" w:hAnsi="Fira Sans"/>
                <w:b/>
                <w:sz w:val="14"/>
                <w:szCs w:val="14"/>
                <w:lang w:val="en-GB"/>
              </w:rPr>
              <w:t>1. Negative effects of the ongoing war in Ukraine and its impact on your business activity in the current month will be:</w:t>
            </w:r>
          </w:p>
        </w:tc>
      </w:tr>
      <w:tr w:rsidR="00FE5C37" w:rsidRPr="00B1541F" w14:paraId="42FFD8A7" w14:textId="77777777" w:rsidTr="002A3550">
        <w:tc>
          <w:tcPr>
            <w:tcW w:w="2552" w:type="dxa"/>
            <w:tcBorders>
              <w:top w:val="single" w:sz="2" w:space="0" w:color="001D77"/>
              <w:left w:val="nil"/>
              <w:bottom w:val="single" w:sz="2" w:space="0" w:color="001D77"/>
              <w:right w:val="single" w:sz="2" w:space="0" w:color="001D77"/>
            </w:tcBorders>
            <w:vAlign w:val="center"/>
          </w:tcPr>
          <w:p w14:paraId="013A4A03" w14:textId="77777777" w:rsidR="00FE5C37" w:rsidRPr="00B1541F" w:rsidRDefault="00FE5C37" w:rsidP="00FE5C37">
            <w:pPr>
              <w:spacing w:before="40" w:line="259" w:lineRule="auto"/>
              <w:rPr>
                <w:rFonts w:ascii="Fira Sans" w:hAnsi="Fira Sans"/>
                <w:sz w:val="12"/>
                <w:szCs w:val="12"/>
                <w:lang w:val="en-GB"/>
              </w:rPr>
            </w:pPr>
            <w:r w:rsidRPr="00B1541F">
              <w:rPr>
                <w:rFonts w:ascii="Fira Sans" w:hAnsi="Fira Sans"/>
                <w:sz w:val="12"/>
                <w:szCs w:val="12"/>
                <w:lang w:val="en-GB"/>
              </w:rPr>
              <w:t>lack of negative effects</w:t>
            </w:r>
          </w:p>
        </w:tc>
        <w:tc>
          <w:tcPr>
            <w:tcW w:w="847" w:type="dxa"/>
            <w:tcBorders>
              <w:top w:val="single" w:sz="4" w:space="0" w:color="001D77"/>
              <w:left w:val="single" w:sz="2" w:space="0" w:color="001D77"/>
              <w:bottom w:val="single" w:sz="2" w:space="0" w:color="001D77"/>
              <w:right w:val="single" w:sz="4" w:space="0" w:color="001D77"/>
            </w:tcBorders>
            <w:vAlign w:val="bottom"/>
          </w:tcPr>
          <w:p w14:paraId="343613CE" w14:textId="5B94952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42.2</w:t>
            </w:r>
          </w:p>
        </w:tc>
        <w:tc>
          <w:tcPr>
            <w:tcW w:w="907" w:type="dxa"/>
            <w:tcBorders>
              <w:top w:val="single" w:sz="4" w:space="0" w:color="001D77"/>
              <w:left w:val="single" w:sz="4" w:space="0" w:color="001D77"/>
              <w:bottom w:val="single" w:sz="2" w:space="0" w:color="001D77"/>
              <w:right w:val="single" w:sz="4" w:space="0" w:color="001D77"/>
            </w:tcBorders>
            <w:vAlign w:val="bottom"/>
          </w:tcPr>
          <w:p w14:paraId="19A2A0F4" w14:textId="6644F5D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49.7</w:t>
            </w:r>
          </w:p>
        </w:tc>
        <w:tc>
          <w:tcPr>
            <w:tcW w:w="924" w:type="dxa"/>
            <w:tcBorders>
              <w:top w:val="single" w:sz="4" w:space="0" w:color="001D77"/>
              <w:left w:val="single" w:sz="4" w:space="0" w:color="001D77"/>
              <w:bottom w:val="single" w:sz="2" w:space="0" w:color="001D77"/>
              <w:right w:val="single" w:sz="4" w:space="0" w:color="001D77"/>
            </w:tcBorders>
            <w:vAlign w:val="bottom"/>
          </w:tcPr>
          <w:p w14:paraId="0F056AD3" w14:textId="58EB8FEF"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44.8</w:t>
            </w:r>
          </w:p>
        </w:tc>
        <w:tc>
          <w:tcPr>
            <w:tcW w:w="959" w:type="dxa"/>
            <w:tcBorders>
              <w:top w:val="single" w:sz="4" w:space="0" w:color="001D77"/>
              <w:left w:val="single" w:sz="4" w:space="0" w:color="001D77"/>
              <w:bottom w:val="single" w:sz="2" w:space="0" w:color="001D77"/>
              <w:right w:val="single" w:sz="4" w:space="0" w:color="001D77"/>
            </w:tcBorders>
            <w:vAlign w:val="bottom"/>
          </w:tcPr>
          <w:p w14:paraId="5DDFE8FE" w14:textId="23ACA55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53.5</w:t>
            </w:r>
          </w:p>
        </w:tc>
        <w:tc>
          <w:tcPr>
            <w:tcW w:w="952" w:type="dxa"/>
            <w:tcBorders>
              <w:top w:val="single" w:sz="4" w:space="0" w:color="001D77"/>
              <w:left w:val="single" w:sz="4" w:space="0" w:color="001D77"/>
              <w:bottom w:val="single" w:sz="2" w:space="0" w:color="001D77"/>
              <w:right w:val="single" w:sz="4" w:space="0" w:color="001D77"/>
            </w:tcBorders>
            <w:vAlign w:val="bottom"/>
          </w:tcPr>
          <w:p w14:paraId="71FA53A4" w14:textId="74EE29B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36.7</w:t>
            </w:r>
          </w:p>
        </w:tc>
        <w:tc>
          <w:tcPr>
            <w:tcW w:w="955" w:type="dxa"/>
            <w:tcBorders>
              <w:top w:val="single" w:sz="4" w:space="0" w:color="001D77"/>
              <w:left w:val="single" w:sz="4" w:space="0" w:color="001D77"/>
              <w:bottom w:val="single" w:sz="2" w:space="0" w:color="001D77"/>
              <w:right w:val="nil"/>
            </w:tcBorders>
            <w:vAlign w:val="bottom"/>
          </w:tcPr>
          <w:p w14:paraId="2B67AA5F" w14:textId="3FE2E56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50.7</w:t>
            </w:r>
          </w:p>
        </w:tc>
      </w:tr>
      <w:tr w:rsidR="00FE5C37" w:rsidRPr="00B1541F" w14:paraId="36A19F20" w14:textId="77777777" w:rsidTr="002A3550">
        <w:tc>
          <w:tcPr>
            <w:tcW w:w="2552" w:type="dxa"/>
            <w:tcBorders>
              <w:top w:val="single" w:sz="2" w:space="0" w:color="001D77"/>
              <w:left w:val="nil"/>
              <w:bottom w:val="single" w:sz="2" w:space="0" w:color="001D77"/>
              <w:right w:val="single" w:sz="2" w:space="0" w:color="001D77"/>
            </w:tcBorders>
            <w:vAlign w:val="center"/>
          </w:tcPr>
          <w:p w14:paraId="6C2745D9" w14:textId="77777777" w:rsidR="00FE5C37" w:rsidRPr="00B1541F" w:rsidRDefault="00FE5C37" w:rsidP="00FE5C37">
            <w:pPr>
              <w:spacing w:before="40" w:line="259" w:lineRule="auto"/>
              <w:rPr>
                <w:rFonts w:ascii="Fira Sans" w:hAnsi="Fira Sans"/>
                <w:sz w:val="12"/>
                <w:szCs w:val="12"/>
                <w:lang w:val="en-GB"/>
              </w:rPr>
            </w:pPr>
            <w:r w:rsidRPr="00B1541F">
              <w:rPr>
                <w:rFonts w:ascii="Fira Sans" w:hAnsi="Fira Sans"/>
                <w:sz w:val="12"/>
                <w:szCs w:val="12"/>
                <w:lang w:val="en-GB"/>
              </w:rPr>
              <w:t>minor</w:t>
            </w:r>
          </w:p>
        </w:tc>
        <w:tc>
          <w:tcPr>
            <w:tcW w:w="847" w:type="dxa"/>
            <w:tcBorders>
              <w:top w:val="single" w:sz="4" w:space="0" w:color="001D77"/>
              <w:left w:val="single" w:sz="2" w:space="0" w:color="001D77"/>
              <w:bottom w:val="single" w:sz="4" w:space="0" w:color="001D77"/>
              <w:right w:val="single" w:sz="4" w:space="0" w:color="001D77"/>
            </w:tcBorders>
            <w:vAlign w:val="bottom"/>
          </w:tcPr>
          <w:p w14:paraId="39AF851A" w14:textId="34F8BC2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49.1</w:t>
            </w:r>
          </w:p>
        </w:tc>
        <w:tc>
          <w:tcPr>
            <w:tcW w:w="907" w:type="dxa"/>
            <w:tcBorders>
              <w:top w:val="single" w:sz="4" w:space="0" w:color="001D77"/>
              <w:left w:val="single" w:sz="4" w:space="0" w:color="001D77"/>
              <w:bottom w:val="single" w:sz="4" w:space="0" w:color="001D77"/>
              <w:right w:val="single" w:sz="4" w:space="0" w:color="001D77"/>
            </w:tcBorders>
            <w:vAlign w:val="bottom"/>
          </w:tcPr>
          <w:p w14:paraId="1D92063F" w14:textId="08D8E50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40.8</w:t>
            </w:r>
          </w:p>
        </w:tc>
        <w:tc>
          <w:tcPr>
            <w:tcW w:w="924" w:type="dxa"/>
            <w:tcBorders>
              <w:top w:val="single" w:sz="4" w:space="0" w:color="001D77"/>
              <w:left w:val="single" w:sz="4" w:space="0" w:color="001D77"/>
              <w:bottom w:val="single" w:sz="4" w:space="0" w:color="001D77"/>
              <w:right w:val="single" w:sz="4" w:space="0" w:color="001D77"/>
            </w:tcBorders>
            <w:vAlign w:val="bottom"/>
          </w:tcPr>
          <w:p w14:paraId="06066386" w14:textId="094DDDE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41.5</w:t>
            </w:r>
          </w:p>
        </w:tc>
        <w:tc>
          <w:tcPr>
            <w:tcW w:w="959" w:type="dxa"/>
            <w:tcBorders>
              <w:top w:val="single" w:sz="4" w:space="0" w:color="001D77"/>
              <w:left w:val="single" w:sz="4" w:space="0" w:color="001D77"/>
              <w:bottom w:val="single" w:sz="4" w:space="0" w:color="001D77"/>
              <w:right w:val="single" w:sz="4" w:space="0" w:color="001D77"/>
            </w:tcBorders>
            <w:vAlign w:val="bottom"/>
          </w:tcPr>
          <w:p w14:paraId="3E24CDD8" w14:textId="095693B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39.9</w:t>
            </w:r>
          </w:p>
        </w:tc>
        <w:tc>
          <w:tcPr>
            <w:tcW w:w="952" w:type="dxa"/>
            <w:tcBorders>
              <w:top w:val="single" w:sz="4" w:space="0" w:color="001D77"/>
              <w:left w:val="single" w:sz="4" w:space="0" w:color="001D77"/>
              <w:bottom w:val="single" w:sz="4" w:space="0" w:color="001D77"/>
              <w:right w:val="single" w:sz="4" w:space="0" w:color="001D77"/>
            </w:tcBorders>
            <w:vAlign w:val="bottom"/>
          </w:tcPr>
          <w:p w14:paraId="24F999DB" w14:textId="6EBC066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45.6</w:t>
            </w:r>
          </w:p>
        </w:tc>
        <w:tc>
          <w:tcPr>
            <w:tcW w:w="955" w:type="dxa"/>
            <w:tcBorders>
              <w:top w:val="single" w:sz="4" w:space="0" w:color="001D77"/>
              <w:left w:val="single" w:sz="4" w:space="0" w:color="001D77"/>
              <w:bottom w:val="single" w:sz="4" w:space="0" w:color="001D77"/>
              <w:right w:val="nil"/>
            </w:tcBorders>
            <w:vAlign w:val="bottom"/>
          </w:tcPr>
          <w:p w14:paraId="16903DDA" w14:textId="4E8D5F3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41.3</w:t>
            </w:r>
          </w:p>
        </w:tc>
      </w:tr>
      <w:tr w:rsidR="00FE5C37" w:rsidRPr="00B1541F" w14:paraId="6D47B421" w14:textId="77777777" w:rsidTr="002A3550">
        <w:tc>
          <w:tcPr>
            <w:tcW w:w="2552" w:type="dxa"/>
            <w:tcBorders>
              <w:top w:val="single" w:sz="2" w:space="0" w:color="001D77"/>
              <w:left w:val="nil"/>
              <w:bottom w:val="single" w:sz="2" w:space="0" w:color="001D77"/>
              <w:right w:val="single" w:sz="2" w:space="0" w:color="001D77"/>
            </w:tcBorders>
            <w:vAlign w:val="center"/>
          </w:tcPr>
          <w:p w14:paraId="71625AAD" w14:textId="77777777" w:rsidR="00FE5C37" w:rsidRPr="00B1541F" w:rsidRDefault="00FE5C37" w:rsidP="00FE5C37">
            <w:pPr>
              <w:spacing w:before="40" w:line="259" w:lineRule="auto"/>
              <w:rPr>
                <w:rFonts w:ascii="Fira Sans" w:hAnsi="Fira Sans"/>
                <w:sz w:val="12"/>
                <w:szCs w:val="12"/>
                <w:lang w:val="en-GB"/>
              </w:rPr>
            </w:pPr>
            <w:r w:rsidRPr="00B1541F">
              <w:rPr>
                <w:rFonts w:ascii="Fira Sans" w:hAnsi="Fira Sans"/>
                <w:sz w:val="12"/>
                <w:szCs w:val="12"/>
                <w:lang w:val="en-GB"/>
              </w:rPr>
              <w:t>serious</w:t>
            </w:r>
          </w:p>
        </w:tc>
        <w:tc>
          <w:tcPr>
            <w:tcW w:w="847" w:type="dxa"/>
            <w:tcBorders>
              <w:top w:val="single" w:sz="4" w:space="0" w:color="001D77"/>
              <w:left w:val="single" w:sz="2" w:space="0" w:color="001D77"/>
              <w:bottom w:val="single" w:sz="4" w:space="0" w:color="001D77"/>
              <w:right w:val="single" w:sz="4" w:space="0" w:color="001D77"/>
            </w:tcBorders>
            <w:vAlign w:val="bottom"/>
          </w:tcPr>
          <w:p w14:paraId="653D86B2" w14:textId="6ADBD3E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7.5</w:t>
            </w:r>
          </w:p>
        </w:tc>
        <w:tc>
          <w:tcPr>
            <w:tcW w:w="907" w:type="dxa"/>
            <w:tcBorders>
              <w:top w:val="single" w:sz="4" w:space="0" w:color="001D77"/>
              <w:left w:val="single" w:sz="4" w:space="0" w:color="001D77"/>
              <w:bottom w:val="single" w:sz="4" w:space="0" w:color="001D77"/>
              <w:right w:val="single" w:sz="4" w:space="0" w:color="001D77"/>
            </w:tcBorders>
            <w:vAlign w:val="bottom"/>
          </w:tcPr>
          <w:p w14:paraId="04655194" w14:textId="0277BD0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5.3</w:t>
            </w:r>
          </w:p>
        </w:tc>
        <w:tc>
          <w:tcPr>
            <w:tcW w:w="924" w:type="dxa"/>
            <w:tcBorders>
              <w:top w:val="single" w:sz="4" w:space="0" w:color="001D77"/>
              <w:left w:val="single" w:sz="4" w:space="0" w:color="001D77"/>
              <w:bottom w:val="single" w:sz="4" w:space="0" w:color="001D77"/>
              <w:right w:val="single" w:sz="4" w:space="0" w:color="001D77"/>
            </w:tcBorders>
            <w:vAlign w:val="bottom"/>
          </w:tcPr>
          <w:p w14:paraId="3DF7585B" w14:textId="2E587DC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9.6</w:t>
            </w:r>
          </w:p>
        </w:tc>
        <w:tc>
          <w:tcPr>
            <w:tcW w:w="959" w:type="dxa"/>
            <w:tcBorders>
              <w:top w:val="single" w:sz="4" w:space="0" w:color="001D77"/>
              <w:left w:val="single" w:sz="4" w:space="0" w:color="001D77"/>
              <w:bottom w:val="single" w:sz="4" w:space="0" w:color="001D77"/>
              <w:right w:val="single" w:sz="4" w:space="0" w:color="001D77"/>
            </w:tcBorders>
            <w:vAlign w:val="bottom"/>
          </w:tcPr>
          <w:p w14:paraId="550580BC" w14:textId="4526415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4.1</w:t>
            </w:r>
          </w:p>
        </w:tc>
        <w:tc>
          <w:tcPr>
            <w:tcW w:w="952" w:type="dxa"/>
            <w:tcBorders>
              <w:top w:val="single" w:sz="4" w:space="0" w:color="001D77"/>
              <w:left w:val="single" w:sz="4" w:space="0" w:color="001D77"/>
              <w:bottom w:val="single" w:sz="4" w:space="0" w:color="001D77"/>
              <w:right w:val="single" w:sz="4" w:space="0" w:color="001D77"/>
            </w:tcBorders>
            <w:vAlign w:val="bottom"/>
          </w:tcPr>
          <w:p w14:paraId="4F2898CB" w14:textId="53D8A01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11.7</w:t>
            </w:r>
          </w:p>
        </w:tc>
        <w:tc>
          <w:tcPr>
            <w:tcW w:w="955" w:type="dxa"/>
            <w:tcBorders>
              <w:top w:val="single" w:sz="4" w:space="0" w:color="001D77"/>
              <w:left w:val="single" w:sz="4" w:space="0" w:color="001D77"/>
              <w:bottom w:val="single" w:sz="4" w:space="0" w:color="001D77"/>
              <w:right w:val="nil"/>
            </w:tcBorders>
            <w:vAlign w:val="bottom"/>
          </w:tcPr>
          <w:p w14:paraId="637A7E2F" w14:textId="10D0B8C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4.6</w:t>
            </w:r>
          </w:p>
        </w:tc>
      </w:tr>
      <w:tr w:rsidR="00FE5C37" w:rsidRPr="00B1541F" w14:paraId="59CFDD86" w14:textId="77777777" w:rsidTr="002A3550">
        <w:tc>
          <w:tcPr>
            <w:tcW w:w="2552" w:type="dxa"/>
            <w:tcBorders>
              <w:top w:val="single" w:sz="2" w:space="0" w:color="001D77"/>
              <w:left w:val="nil"/>
              <w:bottom w:val="single" w:sz="2" w:space="0" w:color="001D77"/>
              <w:right w:val="single" w:sz="2" w:space="0" w:color="001D77"/>
            </w:tcBorders>
            <w:vAlign w:val="center"/>
          </w:tcPr>
          <w:p w14:paraId="72D634C5" w14:textId="77777777" w:rsidR="00FE5C37" w:rsidRPr="00B1541F" w:rsidRDefault="00FE5C37" w:rsidP="00FE5C37">
            <w:pPr>
              <w:spacing w:before="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a threat to company’s stability</w:t>
            </w:r>
          </w:p>
        </w:tc>
        <w:tc>
          <w:tcPr>
            <w:tcW w:w="847" w:type="dxa"/>
            <w:tcBorders>
              <w:top w:val="single" w:sz="4" w:space="0" w:color="001D77"/>
              <w:left w:val="single" w:sz="2" w:space="0" w:color="001D77"/>
              <w:bottom w:val="single" w:sz="2" w:space="0" w:color="001D77"/>
              <w:right w:val="single" w:sz="4" w:space="0" w:color="001D77"/>
            </w:tcBorders>
            <w:vAlign w:val="bottom"/>
          </w:tcPr>
          <w:p w14:paraId="1EB3613B" w14:textId="60F5B37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1.2</w:t>
            </w:r>
          </w:p>
        </w:tc>
        <w:tc>
          <w:tcPr>
            <w:tcW w:w="907" w:type="dxa"/>
            <w:tcBorders>
              <w:top w:val="single" w:sz="4" w:space="0" w:color="001D77"/>
              <w:left w:val="single" w:sz="4" w:space="0" w:color="001D77"/>
              <w:bottom w:val="single" w:sz="2" w:space="0" w:color="001D77"/>
              <w:right w:val="single" w:sz="4" w:space="0" w:color="001D77"/>
            </w:tcBorders>
            <w:vAlign w:val="bottom"/>
          </w:tcPr>
          <w:p w14:paraId="62A5CB0E" w14:textId="3D755E9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4.2</w:t>
            </w:r>
          </w:p>
        </w:tc>
        <w:tc>
          <w:tcPr>
            <w:tcW w:w="924" w:type="dxa"/>
            <w:tcBorders>
              <w:top w:val="single" w:sz="4" w:space="0" w:color="001D77"/>
              <w:left w:val="single" w:sz="4" w:space="0" w:color="001D77"/>
              <w:bottom w:val="single" w:sz="2" w:space="0" w:color="001D77"/>
              <w:right w:val="single" w:sz="4" w:space="0" w:color="001D77"/>
            </w:tcBorders>
            <w:vAlign w:val="bottom"/>
          </w:tcPr>
          <w:p w14:paraId="0D6BC1E3" w14:textId="5AF4DE0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4.1</w:t>
            </w:r>
          </w:p>
        </w:tc>
        <w:tc>
          <w:tcPr>
            <w:tcW w:w="959" w:type="dxa"/>
            <w:tcBorders>
              <w:top w:val="single" w:sz="4" w:space="0" w:color="001D77"/>
              <w:left w:val="single" w:sz="4" w:space="0" w:color="001D77"/>
              <w:bottom w:val="single" w:sz="2" w:space="0" w:color="001D77"/>
              <w:right w:val="single" w:sz="4" w:space="0" w:color="001D77"/>
            </w:tcBorders>
            <w:vAlign w:val="bottom"/>
          </w:tcPr>
          <w:p w14:paraId="79F9E738" w14:textId="3CE860F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2.5</w:t>
            </w:r>
          </w:p>
        </w:tc>
        <w:tc>
          <w:tcPr>
            <w:tcW w:w="952" w:type="dxa"/>
            <w:tcBorders>
              <w:top w:val="single" w:sz="4" w:space="0" w:color="001D77"/>
              <w:left w:val="single" w:sz="4" w:space="0" w:color="001D77"/>
              <w:bottom w:val="single" w:sz="2" w:space="0" w:color="001D77"/>
              <w:right w:val="single" w:sz="4" w:space="0" w:color="001D77"/>
            </w:tcBorders>
            <w:vAlign w:val="bottom"/>
          </w:tcPr>
          <w:p w14:paraId="032853AC" w14:textId="5CE1321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6.0</w:t>
            </w:r>
          </w:p>
        </w:tc>
        <w:tc>
          <w:tcPr>
            <w:tcW w:w="955" w:type="dxa"/>
            <w:tcBorders>
              <w:top w:val="single" w:sz="4" w:space="0" w:color="001D77"/>
              <w:left w:val="single" w:sz="4" w:space="0" w:color="001D77"/>
              <w:bottom w:val="single" w:sz="2" w:space="0" w:color="001D77"/>
              <w:right w:val="nil"/>
            </w:tcBorders>
            <w:vAlign w:val="bottom"/>
          </w:tcPr>
          <w:p w14:paraId="3D1E9892" w14:textId="67CBB80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3.4</w:t>
            </w:r>
          </w:p>
        </w:tc>
      </w:tr>
      <w:tr w:rsidR="00FE5C37" w:rsidRPr="00B1541F" w14:paraId="7259E6F0" w14:textId="77777777" w:rsidTr="002A3550">
        <w:tc>
          <w:tcPr>
            <w:tcW w:w="2552" w:type="dxa"/>
            <w:tcBorders>
              <w:top w:val="single" w:sz="2" w:space="0" w:color="001D77"/>
              <w:left w:val="nil"/>
              <w:bottom w:val="single" w:sz="2" w:space="0" w:color="001D77"/>
              <w:right w:val="single" w:sz="2" w:space="0" w:color="001D77"/>
            </w:tcBorders>
            <w:vAlign w:val="center"/>
          </w:tcPr>
          <w:p w14:paraId="16724F46" w14:textId="77777777" w:rsidR="00FE5C37" w:rsidRPr="00B1541F" w:rsidRDefault="00FE5C37" w:rsidP="00FE5C37">
            <w:pPr>
              <w:spacing w:before="40" w:line="259" w:lineRule="auto"/>
              <w:rPr>
                <w:rFonts w:ascii="Fira Sans" w:hAnsi="Fira Sans"/>
                <w:sz w:val="12"/>
                <w:szCs w:val="12"/>
                <w:lang w:val="en-GB"/>
              </w:rPr>
            </w:pPr>
            <w:r w:rsidRPr="00B1541F">
              <w:rPr>
                <w:rFonts w:ascii="Fira Sans" w:hAnsi="Fira Sans"/>
                <w:sz w:val="12"/>
                <w:szCs w:val="12"/>
                <w:lang w:val="en-GB"/>
              </w:rPr>
              <w:t xml:space="preserve">sum </w:t>
            </w:r>
            <w:r w:rsidRPr="00B1541F">
              <w:rPr>
                <w:rFonts w:ascii="Fira Sans" w:hAnsi="Fira Sans"/>
                <w:sz w:val="12"/>
                <w:szCs w:val="12"/>
                <w:lang w:val="en-GB"/>
              </w:rPr>
              <w:br/>
              <w:t>(lack of negative effects + minor)</w:t>
            </w:r>
          </w:p>
        </w:tc>
        <w:tc>
          <w:tcPr>
            <w:tcW w:w="847" w:type="dxa"/>
            <w:tcBorders>
              <w:top w:val="single" w:sz="4" w:space="0" w:color="001D77"/>
              <w:left w:val="single" w:sz="2" w:space="0" w:color="001D77"/>
              <w:bottom w:val="single" w:sz="2" w:space="0" w:color="001D77"/>
              <w:right w:val="single" w:sz="4" w:space="0" w:color="001D77"/>
            </w:tcBorders>
            <w:vAlign w:val="bottom"/>
          </w:tcPr>
          <w:p w14:paraId="3A57F1FE" w14:textId="0A5417A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91.3</w:t>
            </w:r>
          </w:p>
        </w:tc>
        <w:tc>
          <w:tcPr>
            <w:tcW w:w="907" w:type="dxa"/>
            <w:tcBorders>
              <w:top w:val="single" w:sz="4" w:space="0" w:color="001D77"/>
              <w:left w:val="single" w:sz="4" w:space="0" w:color="001D77"/>
              <w:bottom w:val="single" w:sz="2" w:space="0" w:color="001D77"/>
              <w:right w:val="single" w:sz="4" w:space="0" w:color="001D77"/>
            </w:tcBorders>
            <w:vAlign w:val="bottom"/>
          </w:tcPr>
          <w:p w14:paraId="5AEB74A3" w14:textId="05A48FC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90.5</w:t>
            </w:r>
          </w:p>
        </w:tc>
        <w:tc>
          <w:tcPr>
            <w:tcW w:w="924" w:type="dxa"/>
            <w:tcBorders>
              <w:top w:val="single" w:sz="4" w:space="0" w:color="001D77"/>
              <w:left w:val="single" w:sz="4" w:space="0" w:color="001D77"/>
              <w:bottom w:val="single" w:sz="2" w:space="0" w:color="001D77"/>
              <w:right w:val="single" w:sz="4" w:space="0" w:color="001D77"/>
            </w:tcBorders>
            <w:vAlign w:val="bottom"/>
          </w:tcPr>
          <w:p w14:paraId="15E6897A" w14:textId="42B2076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86.3</w:t>
            </w:r>
          </w:p>
        </w:tc>
        <w:tc>
          <w:tcPr>
            <w:tcW w:w="959" w:type="dxa"/>
            <w:tcBorders>
              <w:top w:val="single" w:sz="4" w:space="0" w:color="001D77"/>
              <w:left w:val="single" w:sz="4" w:space="0" w:color="001D77"/>
              <w:bottom w:val="single" w:sz="2" w:space="0" w:color="001D77"/>
              <w:right w:val="single" w:sz="4" w:space="0" w:color="001D77"/>
            </w:tcBorders>
            <w:vAlign w:val="bottom"/>
          </w:tcPr>
          <w:p w14:paraId="4834D540" w14:textId="1BF7BF8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93.4</w:t>
            </w:r>
          </w:p>
        </w:tc>
        <w:tc>
          <w:tcPr>
            <w:tcW w:w="952" w:type="dxa"/>
            <w:tcBorders>
              <w:top w:val="single" w:sz="4" w:space="0" w:color="001D77"/>
              <w:left w:val="single" w:sz="4" w:space="0" w:color="001D77"/>
              <w:bottom w:val="single" w:sz="2" w:space="0" w:color="001D77"/>
              <w:right w:val="single" w:sz="4" w:space="0" w:color="001D77"/>
            </w:tcBorders>
            <w:vAlign w:val="bottom"/>
          </w:tcPr>
          <w:p w14:paraId="2DE5E07A" w14:textId="2E6D9AA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82.3</w:t>
            </w:r>
          </w:p>
        </w:tc>
        <w:tc>
          <w:tcPr>
            <w:tcW w:w="955" w:type="dxa"/>
            <w:tcBorders>
              <w:top w:val="single" w:sz="4" w:space="0" w:color="001D77"/>
              <w:left w:val="single" w:sz="4" w:space="0" w:color="001D77"/>
              <w:bottom w:val="single" w:sz="2" w:space="0" w:color="001D77"/>
              <w:right w:val="nil"/>
            </w:tcBorders>
            <w:vAlign w:val="bottom"/>
          </w:tcPr>
          <w:p w14:paraId="66E17532" w14:textId="621B0F4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92.0</w:t>
            </w:r>
          </w:p>
        </w:tc>
      </w:tr>
      <w:tr w:rsidR="00FE5C37" w:rsidRPr="00B1541F" w14:paraId="3A870699" w14:textId="77777777" w:rsidTr="002A3550">
        <w:tc>
          <w:tcPr>
            <w:tcW w:w="2552" w:type="dxa"/>
            <w:tcBorders>
              <w:top w:val="single" w:sz="2" w:space="0" w:color="001D77"/>
              <w:left w:val="nil"/>
              <w:bottom w:val="single" w:sz="2" w:space="0" w:color="001D77"/>
              <w:right w:val="single" w:sz="2" w:space="0" w:color="001D77"/>
            </w:tcBorders>
            <w:vAlign w:val="center"/>
          </w:tcPr>
          <w:p w14:paraId="7DFD74FA" w14:textId="77777777" w:rsidR="00FE5C37" w:rsidRPr="00B1541F" w:rsidRDefault="00FE5C37" w:rsidP="00FE5C37">
            <w:pPr>
              <w:spacing w:before="40" w:line="259" w:lineRule="auto"/>
              <w:rPr>
                <w:rFonts w:ascii="Fira Sans" w:hAnsi="Fira Sans"/>
                <w:sz w:val="12"/>
                <w:szCs w:val="12"/>
                <w:lang w:val="en-GB"/>
              </w:rPr>
            </w:pPr>
            <w:r w:rsidRPr="00B1541F">
              <w:rPr>
                <w:rFonts w:ascii="Fira Sans" w:hAnsi="Fira Sans"/>
                <w:sz w:val="12"/>
                <w:szCs w:val="12"/>
                <w:lang w:val="en-GB"/>
              </w:rPr>
              <w:t>sum</w:t>
            </w:r>
            <w:r w:rsidRPr="00B1541F">
              <w:rPr>
                <w:rFonts w:ascii="Fira Sans" w:hAnsi="Fira Sans"/>
                <w:sz w:val="12"/>
                <w:szCs w:val="12"/>
                <w:lang w:val="en-GB"/>
              </w:rPr>
              <w:br/>
              <w:t xml:space="preserve">(serious + </w:t>
            </w:r>
            <w:r w:rsidRPr="00B1541F">
              <w:rPr>
                <w:rFonts w:ascii="Fira Sans" w:hAnsi="Fira Sans" w:cs="Fira Sans"/>
                <w:color w:val="000000"/>
                <w:sz w:val="12"/>
                <w:szCs w:val="12"/>
                <w:lang w:val="en-GB"/>
              </w:rPr>
              <w:t>a threat to company’s stability</w:t>
            </w:r>
            <w:r w:rsidRPr="00B1541F">
              <w:rPr>
                <w:rFonts w:ascii="Fira Sans" w:hAnsi="Fira Sans"/>
                <w:sz w:val="12"/>
                <w:szCs w:val="12"/>
                <w:lang w:val="en-GB"/>
              </w:rPr>
              <w:t>)</w:t>
            </w:r>
          </w:p>
        </w:tc>
        <w:tc>
          <w:tcPr>
            <w:tcW w:w="847" w:type="dxa"/>
            <w:tcBorders>
              <w:top w:val="single" w:sz="4" w:space="0" w:color="001D77"/>
              <w:left w:val="single" w:sz="2" w:space="0" w:color="001D77"/>
              <w:bottom w:val="single" w:sz="2" w:space="0" w:color="001D77"/>
              <w:right w:val="single" w:sz="4" w:space="0" w:color="001D77"/>
            </w:tcBorders>
            <w:vAlign w:val="bottom"/>
          </w:tcPr>
          <w:p w14:paraId="7F7D9B52" w14:textId="7C0C787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8.7</w:t>
            </w:r>
          </w:p>
        </w:tc>
        <w:tc>
          <w:tcPr>
            <w:tcW w:w="907" w:type="dxa"/>
            <w:tcBorders>
              <w:top w:val="single" w:sz="4" w:space="0" w:color="001D77"/>
              <w:left w:val="single" w:sz="4" w:space="0" w:color="001D77"/>
              <w:bottom w:val="single" w:sz="2" w:space="0" w:color="001D77"/>
              <w:right w:val="single" w:sz="4" w:space="0" w:color="001D77"/>
            </w:tcBorders>
            <w:vAlign w:val="bottom"/>
          </w:tcPr>
          <w:p w14:paraId="10BC866A" w14:textId="2FC9199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9.5</w:t>
            </w:r>
          </w:p>
        </w:tc>
        <w:tc>
          <w:tcPr>
            <w:tcW w:w="924" w:type="dxa"/>
            <w:tcBorders>
              <w:top w:val="single" w:sz="4" w:space="0" w:color="001D77"/>
              <w:left w:val="single" w:sz="4" w:space="0" w:color="001D77"/>
              <w:bottom w:val="single" w:sz="2" w:space="0" w:color="001D77"/>
              <w:right w:val="single" w:sz="4" w:space="0" w:color="001D77"/>
            </w:tcBorders>
            <w:vAlign w:val="bottom"/>
          </w:tcPr>
          <w:p w14:paraId="2B7D3A18" w14:textId="6C64315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13.7</w:t>
            </w:r>
          </w:p>
        </w:tc>
        <w:tc>
          <w:tcPr>
            <w:tcW w:w="959" w:type="dxa"/>
            <w:tcBorders>
              <w:top w:val="single" w:sz="4" w:space="0" w:color="001D77"/>
              <w:left w:val="single" w:sz="4" w:space="0" w:color="001D77"/>
              <w:bottom w:val="single" w:sz="2" w:space="0" w:color="001D77"/>
              <w:right w:val="single" w:sz="4" w:space="0" w:color="001D77"/>
            </w:tcBorders>
            <w:vAlign w:val="bottom"/>
          </w:tcPr>
          <w:p w14:paraId="7E2A7D49" w14:textId="0A6BA50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6.6</w:t>
            </w:r>
          </w:p>
        </w:tc>
        <w:tc>
          <w:tcPr>
            <w:tcW w:w="952" w:type="dxa"/>
            <w:tcBorders>
              <w:top w:val="single" w:sz="4" w:space="0" w:color="001D77"/>
              <w:left w:val="single" w:sz="4" w:space="0" w:color="001D77"/>
              <w:bottom w:val="single" w:sz="2" w:space="0" w:color="001D77"/>
              <w:right w:val="single" w:sz="4" w:space="0" w:color="001D77"/>
            </w:tcBorders>
            <w:vAlign w:val="bottom"/>
          </w:tcPr>
          <w:p w14:paraId="3F15602B" w14:textId="60ECD3D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17.7</w:t>
            </w:r>
          </w:p>
        </w:tc>
        <w:tc>
          <w:tcPr>
            <w:tcW w:w="955" w:type="dxa"/>
            <w:tcBorders>
              <w:top w:val="single" w:sz="4" w:space="0" w:color="001D77"/>
              <w:left w:val="single" w:sz="4" w:space="0" w:color="001D77"/>
              <w:bottom w:val="single" w:sz="2" w:space="0" w:color="001D77"/>
              <w:right w:val="nil"/>
            </w:tcBorders>
            <w:vAlign w:val="bottom"/>
          </w:tcPr>
          <w:p w14:paraId="321714D5" w14:textId="0D4725A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8.0</w:t>
            </w:r>
          </w:p>
        </w:tc>
      </w:tr>
      <w:tr w:rsidR="007F2BC8" w:rsidRPr="00B1541F" w14:paraId="60D0A7AB" w14:textId="77777777" w:rsidTr="002A3550">
        <w:trPr>
          <w:trHeight w:val="170"/>
        </w:trPr>
        <w:tc>
          <w:tcPr>
            <w:tcW w:w="8096" w:type="dxa"/>
            <w:gridSpan w:val="7"/>
            <w:tcBorders>
              <w:top w:val="single" w:sz="2" w:space="0" w:color="001D77"/>
              <w:left w:val="nil"/>
              <w:bottom w:val="single" w:sz="4" w:space="0" w:color="C4CBF5"/>
              <w:right w:val="nil"/>
            </w:tcBorders>
            <w:shd w:val="clear" w:color="auto" w:fill="C4CBF5"/>
          </w:tcPr>
          <w:p w14:paraId="6914DF8A" w14:textId="77777777" w:rsidR="007F2BC8" w:rsidRPr="00B1541F" w:rsidRDefault="007F2BC8" w:rsidP="002A3550">
            <w:pPr>
              <w:spacing w:line="240" w:lineRule="auto"/>
              <w:rPr>
                <w:rFonts w:ascii="Fira Sans" w:hAnsi="Fira Sans"/>
                <w:b/>
                <w:sz w:val="14"/>
                <w:szCs w:val="14"/>
                <w:lang w:val="en-GB"/>
              </w:rPr>
            </w:pPr>
          </w:p>
        </w:tc>
      </w:tr>
      <w:tr w:rsidR="007F2BC8" w:rsidRPr="00512E5F" w14:paraId="584AEB80" w14:textId="77777777" w:rsidTr="002A3550">
        <w:tc>
          <w:tcPr>
            <w:tcW w:w="8096" w:type="dxa"/>
            <w:gridSpan w:val="7"/>
            <w:tcBorders>
              <w:top w:val="single" w:sz="4" w:space="0" w:color="C4CBF5"/>
              <w:left w:val="nil"/>
              <w:bottom w:val="single" w:sz="4" w:space="0" w:color="001D77"/>
              <w:right w:val="nil"/>
            </w:tcBorders>
          </w:tcPr>
          <w:p w14:paraId="3FBD3299" w14:textId="77777777" w:rsidR="007F2BC8" w:rsidRPr="00B1541F" w:rsidRDefault="007F2BC8" w:rsidP="002A3550">
            <w:pPr>
              <w:tabs>
                <w:tab w:val="left" w:pos="176"/>
              </w:tabs>
              <w:spacing w:before="40" w:after="40" w:line="259" w:lineRule="auto"/>
              <w:ind w:left="176" w:hanging="176"/>
              <w:rPr>
                <w:rFonts w:ascii="Fira Sans" w:hAnsi="Fira Sans"/>
                <w:b/>
                <w:sz w:val="14"/>
                <w:szCs w:val="14"/>
                <w:lang w:val="en-GB"/>
              </w:rPr>
            </w:pPr>
            <w:r w:rsidRPr="00B1541F">
              <w:rPr>
                <w:rFonts w:ascii="Fira Sans" w:hAnsi="Fira Sans"/>
                <w:b/>
                <w:sz w:val="14"/>
                <w:szCs w:val="14"/>
                <w:lang w:val="en-GB"/>
              </w:rPr>
              <w:t>2. Out of negative effects of the ongoing war in Ukraine reported in the previous month, which of them relate to your company the most:</w:t>
            </w:r>
          </w:p>
        </w:tc>
      </w:tr>
      <w:tr w:rsidR="00FE5C37" w:rsidRPr="00B1541F" w14:paraId="2EC0CF52" w14:textId="77777777" w:rsidTr="002A3550">
        <w:tc>
          <w:tcPr>
            <w:tcW w:w="2552" w:type="dxa"/>
            <w:tcBorders>
              <w:top w:val="single" w:sz="2" w:space="0" w:color="001D77"/>
              <w:left w:val="nil"/>
              <w:bottom w:val="single" w:sz="2" w:space="0" w:color="001D77"/>
              <w:right w:val="single" w:sz="4" w:space="0" w:color="001D77"/>
            </w:tcBorders>
            <w:vAlign w:val="center"/>
          </w:tcPr>
          <w:p w14:paraId="4D39781F" w14:textId="77777777" w:rsidR="00FE5C37" w:rsidRPr="00B1541F" w:rsidRDefault="00FE5C37" w:rsidP="00FE5C37">
            <w:pPr>
              <w:autoSpaceDE w:val="0"/>
              <w:autoSpaceDN w:val="0"/>
              <w:adjustRightInd w:val="0"/>
              <w:spacing w:before="40" w:after="40" w:line="259" w:lineRule="auto"/>
              <w:rPr>
                <w:rFonts w:ascii="Fira Sans" w:hAnsi="Fira Sans" w:cs="Fira Sans"/>
                <w:color w:val="000000"/>
                <w:sz w:val="13"/>
                <w:szCs w:val="13"/>
                <w:lang w:val="en-GB"/>
              </w:rPr>
            </w:pPr>
            <w:r w:rsidRPr="00B1541F">
              <w:rPr>
                <w:rFonts w:ascii="Fira Sans" w:hAnsi="Fira Sans"/>
                <w:sz w:val="12"/>
                <w:szCs w:val="12"/>
                <w:lang w:val="en-GB"/>
              </w:rPr>
              <w:t>drop in sales – drop in revenues</w:t>
            </w:r>
          </w:p>
        </w:tc>
        <w:tc>
          <w:tcPr>
            <w:tcW w:w="847" w:type="dxa"/>
            <w:tcBorders>
              <w:top w:val="single" w:sz="4" w:space="0" w:color="001D77"/>
              <w:left w:val="single" w:sz="4" w:space="0" w:color="001D77"/>
              <w:bottom w:val="single" w:sz="2" w:space="0" w:color="001D77"/>
              <w:right w:val="single" w:sz="4" w:space="0" w:color="001D77"/>
            </w:tcBorders>
            <w:vAlign w:val="bottom"/>
          </w:tcPr>
          <w:p w14:paraId="30C2294F" w14:textId="7BE696D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32.2</w:t>
            </w:r>
          </w:p>
        </w:tc>
        <w:tc>
          <w:tcPr>
            <w:tcW w:w="907" w:type="dxa"/>
            <w:tcBorders>
              <w:top w:val="single" w:sz="4" w:space="0" w:color="001D77"/>
              <w:left w:val="single" w:sz="4" w:space="0" w:color="001D77"/>
              <w:bottom w:val="single" w:sz="2" w:space="0" w:color="001D77"/>
              <w:right w:val="single" w:sz="4" w:space="0" w:color="001D77"/>
            </w:tcBorders>
            <w:vAlign w:val="bottom"/>
          </w:tcPr>
          <w:p w14:paraId="23B792B1" w14:textId="2C10B72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17.3</w:t>
            </w:r>
          </w:p>
        </w:tc>
        <w:tc>
          <w:tcPr>
            <w:tcW w:w="924" w:type="dxa"/>
            <w:tcBorders>
              <w:top w:val="single" w:sz="4" w:space="0" w:color="001D77"/>
              <w:left w:val="single" w:sz="4" w:space="0" w:color="001D77"/>
              <w:bottom w:val="single" w:sz="2" w:space="0" w:color="001D77"/>
              <w:right w:val="single" w:sz="4" w:space="0" w:color="001D77"/>
            </w:tcBorders>
            <w:vAlign w:val="bottom"/>
          </w:tcPr>
          <w:p w14:paraId="548365B8" w14:textId="31560DB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29.1</w:t>
            </w:r>
          </w:p>
        </w:tc>
        <w:tc>
          <w:tcPr>
            <w:tcW w:w="959" w:type="dxa"/>
            <w:tcBorders>
              <w:top w:val="single" w:sz="4" w:space="0" w:color="001D77"/>
              <w:left w:val="single" w:sz="4" w:space="0" w:color="001D77"/>
              <w:bottom w:val="single" w:sz="2" w:space="0" w:color="001D77"/>
              <w:right w:val="single" w:sz="4" w:space="0" w:color="001D77"/>
            </w:tcBorders>
            <w:vAlign w:val="bottom"/>
          </w:tcPr>
          <w:p w14:paraId="4FE22061" w14:textId="52E42BD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28.1</w:t>
            </w:r>
          </w:p>
        </w:tc>
        <w:tc>
          <w:tcPr>
            <w:tcW w:w="952" w:type="dxa"/>
            <w:tcBorders>
              <w:top w:val="single" w:sz="4" w:space="0" w:color="001D77"/>
              <w:left w:val="single" w:sz="4" w:space="0" w:color="001D77"/>
              <w:bottom w:val="single" w:sz="2" w:space="0" w:color="001D77"/>
              <w:right w:val="single" w:sz="4" w:space="0" w:color="001D77"/>
            </w:tcBorders>
            <w:vAlign w:val="bottom"/>
          </w:tcPr>
          <w:p w14:paraId="31010F97" w14:textId="5307B1D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21.3</w:t>
            </w:r>
          </w:p>
        </w:tc>
        <w:tc>
          <w:tcPr>
            <w:tcW w:w="955" w:type="dxa"/>
            <w:tcBorders>
              <w:top w:val="single" w:sz="4" w:space="0" w:color="001D77"/>
              <w:left w:val="single" w:sz="4" w:space="0" w:color="001D77"/>
              <w:bottom w:val="single" w:sz="2" w:space="0" w:color="001D77"/>
              <w:right w:val="nil"/>
            </w:tcBorders>
            <w:vAlign w:val="bottom"/>
          </w:tcPr>
          <w:p w14:paraId="10BFF258" w14:textId="17EA25C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38.2</w:t>
            </w:r>
          </w:p>
        </w:tc>
      </w:tr>
      <w:tr w:rsidR="00FE5C37" w:rsidRPr="00B1541F" w14:paraId="1E589A25" w14:textId="77777777" w:rsidTr="002A3550">
        <w:tc>
          <w:tcPr>
            <w:tcW w:w="2552" w:type="dxa"/>
            <w:tcBorders>
              <w:top w:val="single" w:sz="2" w:space="0" w:color="001D77"/>
              <w:left w:val="nil"/>
              <w:bottom w:val="single" w:sz="2" w:space="0" w:color="001D77"/>
              <w:right w:val="single" w:sz="4" w:space="0" w:color="001D77"/>
            </w:tcBorders>
            <w:vAlign w:val="center"/>
          </w:tcPr>
          <w:p w14:paraId="35DE3CDB" w14:textId="77777777" w:rsidR="00FE5C37" w:rsidRPr="00B1541F" w:rsidRDefault="00FE5C37" w:rsidP="00FE5C37">
            <w:pPr>
              <w:autoSpaceDE w:val="0"/>
              <w:autoSpaceDN w:val="0"/>
              <w:adjustRightInd w:val="0"/>
              <w:spacing w:before="40" w:after="40" w:line="259" w:lineRule="auto"/>
              <w:rPr>
                <w:rFonts w:ascii="Fira Sans" w:hAnsi="Fira Sans"/>
                <w:sz w:val="12"/>
                <w:szCs w:val="12"/>
                <w:lang w:val="en-GB"/>
              </w:rPr>
            </w:pPr>
            <w:r w:rsidRPr="00B1541F">
              <w:rPr>
                <w:rFonts w:ascii="Fira Sans" w:hAnsi="Fira Sans"/>
                <w:sz w:val="12"/>
                <w:szCs w:val="12"/>
                <w:lang w:val="en-GB"/>
              </w:rPr>
              <w:t>increase in costs</w:t>
            </w:r>
          </w:p>
        </w:tc>
        <w:tc>
          <w:tcPr>
            <w:tcW w:w="847" w:type="dxa"/>
            <w:tcBorders>
              <w:top w:val="single" w:sz="2" w:space="0" w:color="001D77"/>
              <w:left w:val="single" w:sz="4" w:space="0" w:color="001D77"/>
              <w:bottom w:val="single" w:sz="2" w:space="0" w:color="001D77"/>
              <w:right w:val="single" w:sz="4" w:space="0" w:color="001D77"/>
            </w:tcBorders>
            <w:vAlign w:val="bottom"/>
          </w:tcPr>
          <w:p w14:paraId="29D15CA6" w14:textId="337B664F"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60.1</w:t>
            </w:r>
          </w:p>
        </w:tc>
        <w:tc>
          <w:tcPr>
            <w:tcW w:w="907" w:type="dxa"/>
            <w:tcBorders>
              <w:top w:val="single" w:sz="2" w:space="0" w:color="001D77"/>
              <w:left w:val="single" w:sz="4" w:space="0" w:color="001D77"/>
              <w:bottom w:val="single" w:sz="2" w:space="0" w:color="001D77"/>
              <w:right w:val="single" w:sz="4" w:space="0" w:color="001D77"/>
            </w:tcBorders>
            <w:vAlign w:val="bottom"/>
          </w:tcPr>
          <w:p w14:paraId="5FDC23E5" w14:textId="3CC0ED6F"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81.4</w:t>
            </w:r>
          </w:p>
        </w:tc>
        <w:tc>
          <w:tcPr>
            <w:tcW w:w="924" w:type="dxa"/>
            <w:tcBorders>
              <w:top w:val="single" w:sz="2" w:space="0" w:color="001D77"/>
              <w:left w:val="single" w:sz="4" w:space="0" w:color="001D77"/>
              <w:bottom w:val="single" w:sz="2" w:space="0" w:color="001D77"/>
              <w:right w:val="single" w:sz="4" w:space="0" w:color="001D77"/>
            </w:tcBorders>
            <w:vAlign w:val="bottom"/>
          </w:tcPr>
          <w:p w14:paraId="1B59EEFF" w14:textId="4C84485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60.5</w:t>
            </w:r>
          </w:p>
        </w:tc>
        <w:tc>
          <w:tcPr>
            <w:tcW w:w="959" w:type="dxa"/>
            <w:tcBorders>
              <w:top w:val="single" w:sz="2" w:space="0" w:color="001D77"/>
              <w:left w:val="single" w:sz="4" w:space="0" w:color="001D77"/>
              <w:bottom w:val="single" w:sz="2" w:space="0" w:color="001D77"/>
              <w:right w:val="single" w:sz="4" w:space="0" w:color="001D77"/>
            </w:tcBorders>
            <w:vAlign w:val="bottom"/>
          </w:tcPr>
          <w:p w14:paraId="64326834" w14:textId="3504474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66.0</w:t>
            </w:r>
          </w:p>
        </w:tc>
        <w:tc>
          <w:tcPr>
            <w:tcW w:w="952" w:type="dxa"/>
            <w:tcBorders>
              <w:top w:val="single" w:sz="2" w:space="0" w:color="001D77"/>
              <w:left w:val="single" w:sz="4" w:space="0" w:color="001D77"/>
              <w:bottom w:val="single" w:sz="2" w:space="0" w:color="001D77"/>
              <w:right w:val="single" w:sz="4" w:space="0" w:color="001D77"/>
            </w:tcBorders>
            <w:vAlign w:val="bottom"/>
          </w:tcPr>
          <w:p w14:paraId="7CD47C3D" w14:textId="387F8A4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69.9</w:t>
            </w:r>
          </w:p>
        </w:tc>
        <w:tc>
          <w:tcPr>
            <w:tcW w:w="955" w:type="dxa"/>
            <w:tcBorders>
              <w:top w:val="single" w:sz="2" w:space="0" w:color="001D77"/>
              <w:left w:val="single" w:sz="4" w:space="0" w:color="001D77"/>
              <w:bottom w:val="single" w:sz="2" w:space="0" w:color="001D77"/>
              <w:right w:val="nil"/>
            </w:tcBorders>
            <w:vAlign w:val="bottom"/>
          </w:tcPr>
          <w:p w14:paraId="7EAF18D5" w14:textId="55333C6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77.9</w:t>
            </w:r>
          </w:p>
        </w:tc>
      </w:tr>
      <w:tr w:rsidR="00FE5C37" w:rsidRPr="00B1541F" w14:paraId="04F2EF88" w14:textId="77777777" w:rsidTr="002A3550">
        <w:tc>
          <w:tcPr>
            <w:tcW w:w="2552" w:type="dxa"/>
            <w:tcBorders>
              <w:top w:val="single" w:sz="2" w:space="0" w:color="001D77"/>
              <w:left w:val="nil"/>
              <w:bottom w:val="single" w:sz="2" w:space="0" w:color="001D77"/>
              <w:right w:val="single" w:sz="4" w:space="0" w:color="001D77"/>
            </w:tcBorders>
            <w:vAlign w:val="center"/>
          </w:tcPr>
          <w:p w14:paraId="481E2D2C" w14:textId="77777777" w:rsidR="00FE5C37" w:rsidRPr="00B1541F" w:rsidRDefault="00FE5C37" w:rsidP="00FE5C37">
            <w:pPr>
              <w:autoSpaceDE w:val="0"/>
              <w:autoSpaceDN w:val="0"/>
              <w:adjustRightInd w:val="0"/>
              <w:spacing w:before="40" w:after="40" w:line="259" w:lineRule="auto"/>
              <w:rPr>
                <w:rFonts w:ascii="Fira Sans" w:hAnsi="Fira Sans"/>
                <w:sz w:val="12"/>
                <w:szCs w:val="12"/>
                <w:lang w:val="en-GB"/>
              </w:rPr>
            </w:pPr>
            <w:r w:rsidRPr="00B1541F">
              <w:rPr>
                <w:rFonts w:ascii="Fira Sans" w:hAnsi="Fira Sans"/>
                <w:sz w:val="12"/>
                <w:szCs w:val="12"/>
                <w:lang w:val="en-GB"/>
              </w:rPr>
              <w:t>disruption in supply chain</w:t>
            </w:r>
          </w:p>
        </w:tc>
        <w:tc>
          <w:tcPr>
            <w:tcW w:w="847" w:type="dxa"/>
            <w:tcBorders>
              <w:top w:val="single" w:sz="2" w:space="0" w:color="001D77"/>
              <w:left w:val="single" w:sz="4" w:space="0" w:color="001D77"/>
              <w:bottom w:val="single" w:sz="2" w:space="0" w:color="001D77"/>
              <w:right w:val="single" w:sz="4" w:space="0" w:color="001D77"/>
            </w:tcBorders>
            <w:vAlign w:val="bottom"/>
          </w:tcPr>
          <w:p w14:paraId="48B7BF82" w14:textId="19D4E89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36.1</w:t>
            </w:r>
          </w:p>
        </w:tc>
        <w:tc>
          <w:tcPr>
            <w:tcW w:w="907" w:type="dxa"/>
            <w:tcBorders>
              <w:top w:val="single" w:sz="2" w:space="0" w:color="001D77"/>
              <w:left w:val="single" w:sz="4" w:space="0" w:color="001D77"/>
              <w:bottom w:val="single" w:sz="2" w:space="0" w:color="001D77"/>
              <w:right w:val="single" w:sz="4" w:space="0" w:color="001D77"/>
            </w:tcBorders>
            <w:vAlign w:val="bottom"/>
          </w:tcPr>
          <w:p w14:paraId="4C3AC5DA" w14:textId="42B4334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15.7</w:t>
            </w:r>
          </w:p>
        </w:tc>
        <w:tc>
          <w:tcPr>
            <w:tcW w:w="924" w:type="dxa"/>
            <w:tcBorders>
              <w:top w:val="single" w:sz="2" w:space="0" w:color="001D77"/>
              <w:left w:val="single" w:sz="4" w:space="0" w:color="001D77"/>
              <w:bottom w:val="single" w:sz="2" w:space="0" w:color="001D77"/>
              <w:right w:val="single" w:sz="4" w:space="0" w:color="001D77"/>
            </w:tcBorders>
            <w:vAlign w:val="bottom"/>
          </w:tcPr>
          <w:p w14:paraId="05C51E0E" w14:textId="4008DA8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26.6</w:t>
            </w:r>
          </w:p>
        </w:tc>
        <w:tc>
          <w:tcPr>
            <w:tcW w:w="959" w:type="dxa"/>
            <w:tcBorders>
              <w:top w:val="single" w:sz="2" w:space="0" w:color="001D77"/>
              <w:left w:val="single" w:sz="4" w:space="0" w:color="001D77"/>
              <w:bottom w:val="single" w:sz="2" w:space="0" w:color="001D77"/>
              <w:right w:val="single" w:sz="4" w:space="0" w:color="001D77"/>
            </w:tcBorders>
            <w:vAlign w:val="bottom"/>
          </w:tcPr>
          <w:p w14:paraId="761EBB1A" w14:textId="5BC4309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17.9</w:t>
            </w:r>
          </w:p>
        </w:tc>
        <w:tc>
          <w:tcPr>
            <w:tcW w:w="952" w:type="dxa"/>
            <w:tcBorders>
              <w:top w:val="single" w:sz="2" w:space="0" w:color="001D77"/>
              <w:left w:val="single" w:sz="4" w:space="0" w:color="001D77"/>
              <w:bottom w:val="single" w:sz="2" w:space="0" w:color="001D77"/>
              <w:right w:val="single" w:sz="4" w:space="0" w:color="001D77"/>
            </w:tcBorders>
            <w:vAlign w:val="bottom"/>
          </w:tcPr>
          <w:p w14:paraId="13FCC13F" w14:textId="4C50371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27.3</w:t>
            </w:r>
          </w:p>
        </w:tc>
        <w:tc>
          <w:tcPr>
            <w:tcW w:w="955" w:type="dxa"/>
            <w:tcBorders>
              <w:top w:val="single" w:sz="2" w:space="0" w:color="001D77"/>
              <w:left w:val="single" w:sz="4" w:space="0" w:color="001D77"/>
              <w:bottom w:val="single" w:sz="2" w:space="0" w:color="001D77"/>
              <w:right w:val="nil"/>
            </w:tcBorders>
            <w:vAlign w:val="bottom"/>
          </w:tcPr>
          <w:p w14:paraId="628E3778" w14:textId="6465936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29.3</w:t>
            </w:r>
          </w:p>
        </w:tc>
      </w:tr>
      <w:tr w:rsidR="00FE5C37" w:rsidRPr="00B1541F" w14:paraId="5ABFEFA5" w14:textId="77777777" w:rsidTr="002A3550">
        <w:tc>
          <w:tcPr>
            <w:tcW w:w="2552" w:type="dxa"/>
            <w:tcBorders>
              <w:top w:val="single" w:sz="2" w:space="0" w:color="001D77"/>
              <w:left w:val="nil"/>
              <w:bottom w:val="single" w:sz="2" w:space="0" w:color="001D77"/>
              <w:right w:val="single" w:sz="4" w:space="0" w:color="001D77"/>
            </w:tcBorders>
            <w:vAlign w:val="center"/>
          </w:tcPr>
          <w:p w14:paraId="76DBEE53" w14:textId="77777777" w:rsidR="00FE5C37" w:rsidRPr="00B1541F" w:rsidRDefault="00FE5C37" w:rsidP="00FE5C37">
            <w:pPr>
              <w:autoSpaceDE w:val="0"/>
              <w:autoSpaceDN w:val="0"/>
              <w:adjustRightInd w:val="0"/>
              <w:spacing w:before="40" w:after="40" w:line="259" w:lineRule="auto"/>
              <w:rPr>
                <w:rFonts w:ascii="Fira Sans" w:hAnsi="Fira Sans"/>
                <w:sz w:val="12"/>
                <w:szCs w:val="12"/>
                <w:lang w:val="en-GB"/>
              </w:rPr>
            </w:pPr>
            <w:r w:rsidRPr="00B1541F">
              <w:rPr>
                <w:rFonts w:ascii="Fira Sans" w:hAnsi="Fira Sans"/>
                <w:sz w:val="12"/>
                <w:szCs w:val="12"/>
                <w:lang w:val="en-GB"/>
              </w:rPr>
              <w:t>large organizational disturbances in company’s functioning</w:t>
            </w:r>
          </w:p>
        </w:tc>
        <w:tc>
          <w:tcPr>
            <w:tcW w:w="847" w:type="dxa"/>
            <w:tcBorders>
              <w:top w:val="single" w:sz="2" w:space="0" w:color="001D77"/>
              <w:left w:val="single" w:sz="4" w:space="0" w:color="001D77"/>
              <w:bottom w:val="single" w:sz="2" w:space="0" w:color="001D77"/>
              <w:right w:val="single" w:sz="4" w:space="0" w:color="001D77"/>
            </w:tcBorders>
            <w:vAlign w:val="bottom"/>
          </w:tcPr>
          <w:p w14:paraId="6E52CFA6" w14:textId="7F27FF0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1.1</w:t>
            </w:r>
          </w:p>
        </w:tc>
        <w:tc>
          <w:tcPr>
            <w:tcW w:w="907" w:type="dxa"/>
            <w:tcBorders>
              <w:top w:val="single" w:sz="2" w:space="0" w:color="001D77"/>
              <w:left w:val="single" w:sz="4" w:space="0" w:color="001D77"/>
              <w:bottom w:val="single" w:sz="2" w:space="0" w:color="001D77"/>
              <w:right w:val="single" w:sz="4" w:space="0" w:color="001D77"/>
            </w:tcBorders>
            <w:vAlign w:val="bottom"/>
          </w:tcPr>
          <w:p w14:paraId="79F509EA" w14:textId="2D04F8D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5.7</w:t>
            </w:r>
          </w:p>
        </w:tc>
        <w:tc>
          <w:tcPr>
            <w:tcW w:w="924" w:type="dxa"/>
            <w:tcBorders>
              <w:top w:val="single" w:sz="2" w:space="0" w:color="001D77"/>
              <w:left w:val="single" w:sz="4" w:space="0" w:color="001D77"/>
              <w:bottom w:val="single" w:sz="2" w:space="0" w:color="001D77"/>
              <w:right w:val="single" w:sz="4" w:space="0" w:color="001D77"/>
            </w:tcBorders>
            <w:vAlign w:val="bottom"/>
          </w:tcPr>
          <w:p w14:paraId="488A4487" w14:textId="42359A6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2.9</w:t>
            </w:r>
          </w:p>
        </w:tc>
        <w:tc>
          <w:tcPr>
            <w:tcW w:w="959" w:type="dxa"/>
            <w:tcBorders>
              <w:top w:val="single" w:sz="2" w:space="0" w:color="001D77"/>
              <w:left w:val="single" w:sz="4" w:space="0" w:color="001D77"/>
              <w:bottom w:val="single" w:sz="2" w:space="0" w:color="001D77"/>
              <w:right w:val="single" w:sz="4" w:space="0" w:color="001D77"/>
            </w:tcBorders>
            <w:vAlign w:val="bottom"/>
          </w:tcPr>
          <w:p w14:paraId="7B73C5E2" w14:textId="3BCA964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2.2</w:t>
            </w:r>
          </w:p>
        </w:tc>
        <w:tc>
          <w:tcPr>
            <w:tcW w:w="952" w:type="dxa"/>
            <w:tcBorders>
              <w:top w:val="single" w:sz="2" w:space="0" w:color="001D77"/>
              <w:left w:val="single" w:sz="4" w:space="0" w:color="001D77"/>
              <w:bottom w:val="single" w:sz="2" w:space="0" w:color="001D77"/>
              <w:right w:val="single" w:sz="4" w:space="0" w:color="001D77"/>
            </w:tcBorders>
            <w:vAlign w:val="bottom"/>
          </w:tcPr>
          <w:p w14:paraId="237B5CF3" w14:textId="4E98825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3.4</w:t>
            </w:r>
          </w:p>
        </w:tc>
        <w:tc>
          <w:tcPr>
            <w:tcW w:w="955" w:type="dxa"/>
            <w:tcBorders>
              <w:top w:val="single" w:sz="2" w:space="0" w:color="001D77"/>
              <w:left w:val="single" w:sz="4" w:space="0" w:color="001D77"/>
              <w:bottom w:val="single" w:sz="2" w:space="0" w:color="001D77"/>
              <w:right w:val="nil"/>
            </w:tcBorders>
            <w:vAlign w:val="bottom"/>
          </w:tcPr>
          <w:p w14:paraId="4EA994D8" w14:textId="033AB30F"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0.5</w:t>
            </w:r>
          </w:p>
        </w:tc>
      </w:tr>
      <w:tr w:rsidR="00FE5C37" w:rsidRPr="00B1541F" w14:paraId="30CE6647" w14:textId="77777777" w:rsidTr="002A3550">
        <w:tc>
          <w:tcPr>
            <w:tcW w:w="2552" w:type="dxa"/>
            <w:tcBorders>
              <w:top w:val="single" w:sz="2" w:space="0" w:color="001D77"/>
              <w:left w:val="nil"/>
              <w:bottom w:val="single" w:sz="2" w:space="0" w:color="001D77"/>
              <w:right w:val="single" w:sz="4" w:space="0" w:color="001D77"/>
            </w:tcBorders>
            <w:vAlign w:val="center"/>
          </w:tcPr>
          <w:p w14:paraId="10596A3B" w14:textId="77777777" w:rsidR="00FE5C37" w:rsidRPr="00B1541F" w:rsidRDefault="00FE5C37" w:rsidP="00FE5C37">
            <w:pPr>
              <w:autoSpaceDE w:val="0"/>
              <w:autoSpaceDN w:val="0"/>
              <w:adjustRightInd w:val="0"/>
              <w:spacing w:before="40" w:after="40" w:line="259" w:lineRule="auto"/>
              <w:rPr>
                <w:rFonts w:ascii="Fira Sans" w:hAnsi="Fira Sans"/>
                <w:sz w:val="12"/>
                <w:szCs w:val="12"/>
                <w:lang w:val="en-GB"/>
              </w:rPr>
            </w:pPr>
            <w:r w:rsidRPr="00B1541F">
              <w:rPr>
                <w:rFonts w:ascii="Fira Sans" w:hAnsi="Fira Sans"/>
                <w:sz w:val="12"/>
                <w:szCs w:val="12"/>
                <w:lang w:val="en-GB"/>
              </w:rPr>
              <w:t>problems with current financing</w:t>
            </w:r>
          </w:p>
        </w:tc>
        <w:tc>
          <w:tcPr>
            <w:tcW w:w="847" w:type="dxa"/>
            <w:tcBorders>
              <w:top w:val="single" w:sz="2" w:space="0" w:color="001D77"/>
              <w:left w:val="single" w:sz="4" w:space="0" w:color="001D77"/>
              <w:bottom w:val="single" w:sz="2" w:space="0" w:color="001D77"/>
              <w:right w:val="single" w:sz="4" w:space="0" w:color="001D77"/>
            </w:tcBorders>
            <w:vAlign w:val="bottom"/>
          </w:tcPr>
          <w:p w14:paraId="514D1261" w14:textId="10FC0AF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2.3</w:t>
            </w:r>
          </w:p>
        </w:tc>
        <w:tc>
          <w:tcPr>
            <w:tcW w:w="907" w:type="dxa"/>
            <w:tcBorders>
              <w:top w:val="single" w:sz="2" w:space="0" w:color="001D77"/>
              <w:left w:val="single" w:sz="4" w:space="0" w:color="001D77"/>
              <w:bottom w:val="single" w:sz="2" w:space="0" w:color="001D77"/>
              <w:right w:val="single" w:sz="4" w:space="0" w:color="001D77"/>
            </w:tcBorders>
            <w:vAlign w:val="bottom"/>
          </w:tcPr>
          <w:p w14:paraId="14C6EEE1" w14:textId="4FC1BB0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5.2</w:t>
            </w:r>
          </w:p>
        </w:tc>
        <w:tc>
          <w:tcPr>
            <w:tcW w:w="924" w:type="dxa"/>
            <w:tcBorders>
              <w:top w:val="single" w:sz="2" w:space="0" w:color="001D77"/>
              <w:left w:val="single" w:sz="4" w:space="0" w:color="001D77"/>
              <w:bottom w:val="single" w:sz="2" w:space="0" w:color="001D77"/>
              <w:right w:val="single" w:sz="4" w:space="0" w:color="001D77"/>
            </w:tcBorders>
            <w:vAlign w:val="bottom"/>
          </w:tcPr>
          <w:p w14:paraId="2EC6E6D6" w14:textId="38E77BF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5.3</w:t>
            </w:r>
          </w:p>
        </w:tc>
        <w:tc>
          <w:tcPr>
            <w:tcW w:w="959" w:type="dxa"/>
            <w:tcBorders>
              <w:top w:val="single" w:sz="2" w:space="0" w:color="001D77"/>
              <w:left w:val="single" w:sz="4" w:space="0" w:color="001D77"/>
              <w:bottom w:val="single" w:sz="2" w:space="0" w:color="001D77"/>
              <w:right w:val="single" w:sz="4" w:space="0" w:color="001D77"/>
            </w:tcBorders>
            <w:vAlign w:val="bottom"/>
          </w:tcPr>
          <w:p w14:paraId="1F9262F5" w14:textId="34F6DB4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4.8</w:t>
            </w:r>
          </w:p>
        </w:tc>
        <w:tc>
          <w:tcPr>
            <w:tcW w:w="952" w:type="dxa"/>
            <w:tcBorders>
              <w:top w:val="single" w:sz="2" w:space="0" w:color="001D77"/>
              <w:left w:val="single" w:sz="4" w:space="0" w:color="001D77"/>
              <w:bottom w:val="single" w:sz="2" w:space="0" w:color="001D77"/>
              <w:right w:val="single" w:sz="4" w:space="0" w:color="001D77"/>
            </w:tcBorders>
            <w:vAlign w:val="bottom"/>
          </w:tcPr>
          <w:p w14:paraId="4DEB01DB" w14:textId="2195926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6.8</w:t>
            </w:r>
          </w:p>
        </w:tc>
        <w:tc>
          <w:tcPr>
            <w:tcW w:w="955" w:type="dxa"/>
            <w:tcBorders>
              <w:top w:val="single" w:sz="2" w:space="0" w:color="001D77"/>
              <w:left w:val="single" w:sz="4" w:space="0" w:color="001D77"/>
              <w:bottom w:val="single" w:sz="2" w:space="0" w:color="001D77"/>
              <w:right w:val="nil"/>
            </w:tcBorders>
            <w:vAlign w:val="bottom"/>
          </w:tcPr>
          <w:p w14:paraId="4BB318E2" w14:textId="7189978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2.3</w:t>
            </w:r>
          </w:p>
        </w:tc>
      </w:tr>
      <w:tr w:rsidR="00FE5C37" w:rsidRPr="00B1541F" w14:paraId="27EA1738" w14:textId="77777777" w:rsidTr="002A3550">
        <w:tc>
          <w:tcPr>
            <w:tcW w:w="2552" w:type="dxa"/>
            <w:tcBorders>
              <w:top w:val="single" w:sz="2" w:space="0" w:color="001D77"/>
              <w:left w:val="nil"/>
              <w:bottom w:val="single" w:sz="2" w:space="0" w:color="001D77"/>
              <w:right w:val="single" w:sz="4" w:space="0" w:color="001D77"/>
            </w:tcBorders>
            <w:vAlign w:val="center"/>
          </w:tcPr>
          <w:p w14:paraId="793672E7" w14:textId="77777777" w:rsidR="00FE5C37" w:rsidRPr="00B1541F" w:rsidRDefault="00FE5C37" w:rsidP="00FE5C37">
            <w:pPr>
              <w:autoSpaceDE w:val="0"/>
              <w:autoSpaceDN w:val="0"/>
              <w:adjustRightInd w:val="0"/>
              <w:spacing w:before="40" w:after="40" w:line="259" w:lineRule="auto"/>
              <w:rPr>
                <w:rFonts w:ascii="Fira Sans" w:hAnsi="Fira Sans"/>
                <w:sz w:val="12"/>
                <w:szCs w:val="12"/>
                <w:lang w:val="en-GB"/>
              </w:rPr>
            </w:pPr>
            <w:r w:rsidRPr="00B1541F">
              <w:rPr>
                <w:rFonts w:ascii="Fira Sans" w:hAnsi="Fira Sans"/>
                <w:sz w:val="12"/>
                <w:szCs w:val="12"/>
                <w:lang w:val="en-GB"/>
              </w:rPr>
              <w:t>surplus stocks</w:t>
            </w:r>
          </w:p>
        </w:tc>
        <w:tc>
          <w:tcPr>
            <w:tcW w:w="847" w:type="dxa"/>
            <w:tcBorders>
              <w:top w:val="single" w:sz="2" w:space="0" w:color="001D77"/>
              <w:left w:val="single" w:sz="4" w:space="0" w:color="001D77"/>
              <w:bottom w:val="single" w:sz="2" w:space="0" w:color="001D77"/>
              <w:right w:val="single" w:sz="4" w:space="0" w:color="001D77"/>
            </w:tcBorders>
            <w:vAlign w:val="bottom"/>
          </w:tcPr>
          <w:p w14:paraId="38E30234" w14:textId="6B83F7E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8.3</w:t>
            </w:r>
          </w:p>
        </w:tc>
        <w:tc>
          <w:tcPr>
            <w:tcW w:w="907" w:type="dxa"/>
            <w:tcBorders>
              <w:top w:val="single" w:sz="2" w:space="0" w:color="001D77"/>
              <w:left w:val="single" w:sz="4" w:space="0" w:color="001D77"/>
              <w:bottom w:val="single" w:sz="2" w:space="0" w:color="001D77"/>
              <w:right w:val="single" w:sz="4" w:space="0" w:color="001D77"/>
            </w:tcBorders>
            <w:vAlign w:val="bottom"/>
          </w:tcPr>
          <w:p w14:paraId="77D84926" w14:textId="30A6CB1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0.2</w:t>
            </w:r>
          </w:p>
        </w:tc>
        <w:tc>
          <w:tcPr>
            <w:tcW w:w="924" w:type="dxa"/>
            <w:tcBorders>
              <w:top w:val="single" w:sz="2" w:space="0" w:color="001D77"/>
              <w:left w:val="single" w:sz="4" w:space="0" w:color="001D77"/>
              <w:bottom w:val="single" w:sz="2" w:space="0" w:color="001D77"/>
              <w:right w:val="single" w:sz="4" w:space="0" w:color="001D77"/>
            </w:tcBorders>
            <w:vAlign w:val="bottom"/>
          </w:tcPr>
          <w:p w14:paraId="3F7B22DA" w14:textId="3DDEE8B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3.9</w:t>
            </w:r>
          </w:p>
        </w:tc>
        <w:tc>
          <w:tcPr>
            <w:tcW w:w="959" w:type="dxa"/>
            <w:tcBorders>
              <w:top w:val="single" w:sz="2" w:space="0" w:color="001D77"/>
              <w:left w:val="single" w:sz="4" w:space="0" w:color="001D77"/>
              <w:bottom w:val="single" w:sz="2" w:space="0" w:color="001D77"/>
              <w:right w:val="single" w:sz="4" w:space="0" w:color="001D77"/>
            </w:tcBorders>
            <w:vAlign w:val="bottom"/>
          </w:tcPr>
          <w:p w14:paraId="71F4DC56" w14:textId="0F538E9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9.3</w:t>
            </w:r>
          </w:p>
        </w:tc>
        <w:tc>
          <w:tcPr>
            <w:tcW w:w="952" w:type="dxa"/>
            <w:tcBorders>
              <w:top w:val="single" w:sz="2" w:space="0" w:color="001D77"/>
              <w:left w:val="single" w:sz="4" w:space="0" w:color="001D77"/>
              <w:bottom w:val="single" w:sz="2" w:space="0" w:color="001D77"/>
              <w:right w:val="single" w:sz="4" w:space="0" w:color="001D77"/>
            </w:tcBorders>
            <w:vAlign w:val="bottom"/>
          </w:tcPr>
          <w:p w14:paraId="59B5B299" w14:textId="5D50CDA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1.9</w:t>
            </w:r>
          </w:p>
        </w:tc>
        <w:tc>
          <w:tcPr>
            <w:tcW w:w="955" w:type="dxa"/>
            <w:tcBorders>
              <w:top w:val="single" w:sz="2" w:space="0" w:color="001D77"/>
              <w:left w:val="single" w:sz="4" w:space="0" w:color="001D77"/>
              <w:bottom w:val="single" w:sz="2" w:space="0" w:color="001D77"/>
              <w:right w:val="nil"/>
            </w:tcBorders>
            <w:vAlign w:val="bottom"/>
          </w:tcPr>
          <w:p w14:paraId="2A916C07" w14:textId="7115B9A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0.0</w:t>
            </w:r>
          </w:p>
        </w:tc>
      </w:tr>
      <w:tr w:rsidR="00FE5C37" w:rsidRPr="00B1541F" w14:paraId="394D542E" w14:textId="77777777" w:rsidTr="002A3550">
        <w:tc>
          <w:tcPr>
            <w:tcW w:w="2552" w:type="dxa"/>
            <w:tcBorders>
              <w:top w:val="single" w:sz="2" w:space="0" w:color="001D77"/>
              <w:left w:val="nil"/>
              <w:bottom w:val="single" w:sz="2" w:space="0" w:color="001D77"/>
              <w:right w:val="single" w:sz="4" w:space="0" w:color="001D77"/>
            </w:tcBorders>
            <w:vAlign w:val="center"/>
          </w:tcPr>
          <w:p w14:paraId="5A898E8B" w14:textId="77777777" w:rsidR="00FE5C37" w:rsidRPr="00B1541F" w:rsidRDefault="00FE5C37" w:rsidP="00FE5C37">
            <w:pPr>
              <w:autoSpaceDE w:val="0"/>
              <w:autoSpaceDN w:val="0"/>
              <w:adjustRightInd w:val="0"/>
              <w:spacing w:before="40" w:after="40" w:line="259" w:lineRule="auto"/>
              <w:rPr>
                <w:rFonts w:ascii="Fira Sans" w:hAnsi="Fira Sans"/>
                <w:sz w:val="12"/>
                <w:szCs w:val="12"/>
                <w:lang w:val="en-GB"/>
              </w:rPr>
            </w:pPr>
            <w:r w:rsidRPr="00B1541F">
              <w:rPr>
                <w:rFonts w:ascii="Fira Sans" w:hAnsi="Fira Sans"/>
                <w:sz w:val="12"/>
                <w:szCs w:val="12"/>
                <w:lang w:val="en-GB"/>
              </w:rPr>
              <w:t>terminating contracts with eastern contractors</w:t>
            </w:r>
          </w:p>
        </w:tc>
        <w:tc>
          <w:tcPr>
            <w:tcW w:w="847" w:type="dxa"/>
            <w:tcBorders>
              <w:top w:val="single" w:sz="2" w:space="0" w:color="001D77"/>
              <w:left w:val="single" w:sz="4" w:space="0" w:color="001D77"/>
              <w:bottom w:val="single" w:sz="2" w:space="0" w:color="001D77"/>
              <w:right w:val="single" w:sz="4" w:space="0" w:color="001D77"/>
            </w:tcBorders>
            <w:vAlign w:val="bottom"/>
          </w:tcPr>
          <w:p w14:paraId="6A2E441C" w14:textId="5C7063B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12.3</w:t>
            </w:r>
          </w:p>
        </w:tc>
        <w:tc>
          <w:tcPr>
            <w:tcW w:w="907" w:type="dxa"/>
            <w:tcBorders>
              <w:top w:val="single" w:sz="2" w:space="0" w:color="001D77"/>
              <w:left w:val="single" w:sz="4" w:space="0" w:color="001D77"/>
              <w:bottom w:val="single" w:sz="2" w:space="0" w:color="001D77"/>
              <w:right w:val="single" w:sz="4" w:space="0" w:color="001D77"/>
            </w:tcBorders>
            <w:vAlign w:val="bottom"/>
          </w:tcPr>
          <w:p w14:paraId="0BF7C94E" w14:textId="3C845FC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3.0</w:t>
            </w:r>
          </w:p>
        </w:tc>
        <w:tc>
          <w:tcPr>
            <w:tcW w:w="924" w:type="dxa"/>
            <w:tcBorders>
              <w:top w:val="single" w:sz="2" w:space="0" w:color="001D77"/>
              <w:left w:val="single" w:sz="4" w:space="0" w:color="001D77"/>
              <w:bottom w:val="single" w:sz="2" w:space="0" w:color="001D77"/>
              <w:right w:val="single" w:sz="4" w:space="0" w:color="001D77"/>
            </w:tcBorders>
            <w:vAlign w:val="bottom"/>
          </w:tcPr>
          <w:p w14:paraId="3BF274BA" w14:textId="68BF9B7C"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8.6</w:t>
            </w:r>
          </w:p>
        </w:tc>
        <w:tc>
          <w:tcPr>
            <w:tcW w:w="959" w:type="dxa"/>
            <w:tcBorders>
              <w:top w:val="single" w:sz="2" w:space="0" w:color="001D77"/>
              <w:left w:val="single" w:sz="4" w:space="0" w:color="001D77"/>
              <w:bottom w:val="single" w:sz="2" w:space="0" w:color="001D77"/>
              <w:right w:val="single" w:sz="4" w:space="0" w:color="001D77"/>
            </w:tcBorders>
            <w:vAlign w:val="bottom"/>
          </w:tcPr>
          <w:p w14:paraId="5F74D0AC" w14:textId="7DD2655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8.5</w:t>
            </w:r>
          </w:p>
        </w:tc>
        <w:tc>
          <w:tcPr>
            <w:tcW w:w="952" w:type="dxa"/>
            <w:tcBorders>
              <w:top w:val="single" w:sz="2" w:space="0" w:color="001D77"/>
              <w:left w:val="single" w:sz="4" w:space="0" w:color="001D77"/>
              <w:bottom w:val="single" w:sz="2" w:space="0" w:color="001D77"/>
              <w:right w:val="single" w:sz="4" w:space="0" w:color="001D77"/>
            </w:tcBorders>
            <w:vAlign w:val="bottom"/>
          </w:tcPr>
          <w:p w14:paraId="1F762CCE" w14:textId="338F53AC"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7.4</w:t>
            </w:r>
          </w:p>
        </w:tc>
        <w:tc>
          <w:tcPr>
            <w:tcW w:w="955" w:type="dxa"/>
            <w:tcBorders>
              <w:top w:val="single" w:sz="2" w:space="0" w:color="001D77"/>
              <w:left w:val="single" w:sz="4" w:space="0" w:color="001D77"/>
              <w:bottom w:val="single" w:sz="2" w:space="0" w:color="001D77"/>
              <w:right w:val="nil"/>
            </w:tcBorders>
            <w:vAlign w:val="bottom"/>
          </w:tcPr>
          <w:p w14:paraId="13A197E8" w14:textId="6A63475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2.7</w:t>
            </w:r>
          </w:p>
        </w:tc>
      </w:tr>
      <w:tr w:rsidR="007F2BC8" w:rsidRPr="00B1541F" w14:paraId="219B9D1E" w14:textId="77777777" w:rsidTr="002A3550">
        <w:trPr>
          <w:trHeight w:val="170"/>
        </w:trPr>
        <w:tc>
          <w:tcPr>
            <w:tcW w:w="8096" w:type="dxa"/>
            <w:gridSpan w:val="7"/>
            <w:tcBorders>
              <w:top w:val="single" w:sz="2" w:space="0" w:color="001D77"/>
              <w:left w:val="nil"/>
              <w:bottom w:val="single" w:sz="4" w:space="0" w:color="C4CBF5"/>
              <w:right w:val="nil"/>
            </w:tcBorders>
            <w:shd w:val="clear" w:color="auto" w:fill="C4CBF5"/>
          </w:tcPr>
          <w:p w14:paraId="66A34BB0" w14:textId="77777777" w:rsidR="007F2BC8" w:rsidRPr="00B1541F" w:rsidRDefault="007F2BC8" w:rsidP="002A3550">
            <w:pPr>
              <w:spacing w:line="240" w:lineRule="auto"/>
              <w:rPr>
                <w:rFonts w:ascii="Fira Sans" w:hAnsi="Fira Sans"/>
                <w:b/>
                <w:sz w:val="14"/>
                <w:szCs w:val="14"/>
                <w:lang w:val="en-GB"/>
              </w:rPr>
            </w:pPr>
          </w:p>
        </w:tc>
      </w:tr>
      <w:tr w:rsidR="007F2BC8" w:rsidRPr="00512E5F" w14:paraId="6BF0E917" w14:textId="77777777" w:rsidTr="002A3550">
        <w:tc>
          <w:tcPr>
            <w:tcW w:w="8096" w:type="dxa"/>
            <w:gridSpan w:val="7"/>
            <w:tcBorders>
              <w:top w:val="single" w:sz="4" w:space="0" w:color="C4CBF5"/>
              <w:left w:val="nil"/>
              <w:bottom w:val="single" w:sz="4" w:space="0" w:color="001D77"/>
              <w:right w:val="nil"/>
            </w:tcBorders>
          </w:tcPr>
          <w:p w14:paraId="69E75D3D" w14:textId="77777777" w:rsidR="007F2BC8" w:rsidRPr="00B1541F" w:rsidRDefault="007F2BC8" w:rsidP="002A3550">
            <w:pPr>
              <w:spacing w:before="40" w:after="40" w:line="259" w:lineRule="auto"/>
              <w:ind w:left="176" w:hanging="142"/>
              <w:rPr>
                <w:rFonts w:ascii="Fira Sans" w:hAnsi="Fira Sans"/>
                <w:b/>
                <w:sz w:val="14"/>
                <w:szCs w:val="14"/>
                <w:lang w:val="en-GB"/>
              </w:rPr>
            </w:pPr>
            <w:r w:rsidRPr="00B1541F">
              <w:rPr>
                <w:rFonts w:ascii="Fira Sans" w:hAnsi="Fira Sans"/>
                <w:b/>
                <w:sz w:val="14"/>
                <w:szCs w:val="14"/>
                <w:lang w:val="en-GB"/>
              </w:rPr>
              <w:t>3. If your company employs workers from Ukraine, did you report in the last month one of the following situations connected with the ongoing war:</w:t>
            </w:r>
            <w:r w:rsidRPr="00B1541F">
              <w:rPr>
                <w:rStyle w:val="Odwoanieprzypisudolnego"/>
                <w:rFonts w:ascii="Fira Sans" w:hAnsi="Fira Sans"/>
                <w:b/>
                <w:sz w:val="14"/>
                <w:szCs w:val="14"/>
                <w:lang w:val="en-GB"/>
              </w:rPr>
              <w:footnoteReference w:id="6"/>
            </w:r>
          </w:p>
        </w:tc>
      </w:tr>
      <w:tr w:rsidR="00FE5C37" w:rsidRPr="00B1541F" w14:paraId="72DD69CA" w14:textId="77777777" w:rsidTr="002A3550">
        <w:tc>
          <w:tcPr>
            <w:tcW w:w="2552" w:type="dxa"/>
            <w:tcBorders>
              <w:top w:val="single" w:sz="2" w:space="0" w:color="001D77"/>
              <w:left w:val="nil"/>
              <w:bottom w:val="single" w:sz="2" w:space="0" w:color="001D77"/>
              <w:right w:val="single" w:sz="2" w:space="0" w:color="001D77"/>
            </w:tcBorders>
            <w:vAlign w:val="center"/>
          </w:tcPr>
          <w:p w14:paraId="142B01D5" w14:textId="77777777" w:rsidR="00FE5C37" w:rsidRPr="00B1541F" w:rsidRDefault="00FE5C37" w:rsidP="00FE5C37">
            <w:pPr>
              <w:autoSpaceDE w:val="0"/>
              <w:autoSpaceDN w:val="0"/>
              <w:adjustRightInd w:val="0"/>
              <w:spacing w:before="40" w:after="40" w:line="259" w:lineRule="auto"/>
              <w:rPr>
                <w:rFonts w:ascii="Fira Sans" w:hAnsi="Fira Sans" w:cs="Fira Sans"/>
                <w:color w:val="000000"/>
                <w:sz w:val="13"/>
                <w:szCs w:val="13"/>
                <w:lang w:val="en-GB"/>
              </w:rPr>
            </w:pPr>
            <w:r w:rsidRPr="00B1541F">
              <w:rPr>
                <w:rFonts w:ascii="Fira Sans" w:hAnsi="Fira Sans"/>
                <w:sz w:val="12"/>
                <w:szCs w:val="12"/>
                <w:lang w:val="en-GB"/>
              </w:rPr>
              <w:t>outflow of workers from Ukraine</w:t>
            </w:r>
          </w:p>
        </w:tc>
        <w:tc>
          <w:tcPr>
            <w:tcW w:w="847" w:type="dxa"/>
            <w:tcBorders>
              <w:top w:val="single" w:sz="4" w:space="0" w:color="001D77"/>
              <w:left w:val="single" w:sz="2" w:space="0" w:color="001D77"/>
              <w:bottom w:val="single" w:sz="2" w:space="0" w:color="001D77"/>
              <w:right w:val="single" w:sz="4" w:space="0" w:color="001D77"/>
            </w:tcBorders>
            <w:vAlign w:val="bottom"/>
          </w:tcPr>
          <w:p w14:paraId="50F20033" w14:textId="11E3BEA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6.5</w:t>
            </w:r>
          </w:p>
        </w:tc>
        <w:tc>
          <w:tcPr>
            <w:tcW w:w="907" w:type="dxa"/>
            <w:tcBorders>
              <w:top w:val="single" w:sz="4" w:space="0" w:color="001D77"/>
              <w:left w:val="single" w:sz="4" w:space="0" w:color="001D77"/>
              <w:bottom w:val="single" w:sz="2" w:space="0" w:color="001D77"/>
              <w:right w:val="single" w:sz="4" w:space="0" w:color="001D77"/>
            </w:tcBorders>
            <w:vAlign w:val="bottom"/>
          </w:tcPr>
          <w:p w14:paraId="6EFE8ABA" w14:textId="0AD3BCE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3.6</w:t>
            </w:r>
          </w:p>
        </w:tc>
        <w:tc>
          <w:tcPr>
            <w:tcW w:w="924" w:type="dxa"/>
            <w:tcBorders>
              <w:top w:val="single" w:sz="4" w:space="0" w:color="001D77"/>
              <w:left w:val="single" w:sz="4" w:space="0" w:color="001D77"/>
              <w:bottom w:val="single" w:sz="2" w:space="0" w:color="001D77"/>
              <w:right w:val="single" w:sz="4" w:space="0" w:color="001D77"/>
            </w:tcBorders>
            <w:vAlign w:val="bottom"/>
          </w:tcPr>
          <w:p w14:paraId="361CF87C" w14:textId="11FEFB2F"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1.1</w:t>
            </w:r>
          </w:p>
        </w:tc>
        <w:tc>
          <w:tcPr>
            <w:tcW w:w="959" w:type="dxa"/>
            <w:tcBorders>
              <w:top w:val="single" w:sz="4" w:space="0" w:color="001D77"/>
              <w:left w:val="single" w:sz="4" w:space="0" w:color="001D77"/>
              <w:bottom w:val="single" w:sz="2" w:space="0" w:color="001D77"/>
              <w:right w:val="single" w:sz="4" w:space="0" w:color="001D77"/>
            </w:tcBorders>
            <w:vAlign w:val="bottom"/>
          </w:tcPr>
          <w:p w14:paraId="10756AB7" w14:textId="06F275A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2.5</w:t>
            </w:r>
          </w:p>
        </w:tc>
        <w:tc>
          <w:tcPr>
            <w:tcW w:w="952" w:type="dxa"/>
            <w:tcBorders>
              <w:top w:val="single" w:sz="4" w:space="0" w:color="001D77"/>
              <w:left w:val="single" w:sz="4" w:space="0" w:color="001D77"/>
              <w:bottom w:val="single" w:sz="2" w:space="0" w:color="001D77"/>
              <w:right w:val="single" w:sz="4" w:space="0" w:color="001D77"/>
            </w:tcBorders>
            <w:vAlign w:val="bottom"/>
          </w:tcPr>
          <w:p w14:paraId="038BB4C4" w14:textId="5418A9F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8.3</w:t>
            </w:r>
          </w:p>
        </w:tc>
        <w:tc>
          <w:tcPr>
            <w:tcW w:w="955" w:type="dxa"/>
            <w:tcBorders>
              <w:top w:val="single" w:sz="4" w:space="0" w:color="001D77"/>
              <w:left w:val="single" w:sz="4" w:space="0" w:color="001D77"/>
              <w:bottom w:val="single" w:sz="2" w:space="0" w:color="001D77"/>
              <w:right w:val="nil"/>
            </w:tcBorders>
            <w:vAlign w:val="bottom"/>
          </w:tcPr>
          <w:p w14:paraId="21A28538" w14:textId="3F8D00D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7.2</w:t>
            </w:r>
          </w:p>
        </w:tc>
      </w:tr>
      <w:tr w:rsidR="00FE5C37" w:rsidRPr="00B1541F" w14:paraId="041C061E" w14:textId="77777777" w:rsidTr="002A3550">
        <w:tc>
          <w:tcPr>
            <w:tcW w:w="2552" w:type="dxa"/>
            <w:tcBorders>
              <w:top w:val="single" w:sz="2" w:space="0" w:color="001D77"/>
              <w:left w:val="nil"/>
              <w:bottom w:val="single" w:sz="2" w:space="0" w:color="001D77"/>
              <w:right w:val="single" w:sz="4" w:space="0" w:color="001D77"/>
            </w:tcBorders>
            <w:vAlign w:val="center"/>
          </w:tcPr>
          <w:p w14:paraId="33307048" w14:textId="77777777" w:rsidR="00FE5C37" w:rsidRPr="00B1541F" w:rsidRDefault="00FE5C37" w:rsidP="00FE5C37">
            <w:pPr>
              <w:autoSpaceDE w:val="0"/>
              <w:autoSpaceDN w:val="0"/>
              <w:adjustRightInd w:val="0"/>
              <w:spacing w:before="40" w:after="40" w:line="259" w:lineRule="auto"/>
              <w:rPr>
                <w:rFonts w:ascii="Fira Sans" w:hAnsi="Fira Sans"/>
                <w:sz w:val="12"/>
                <w:szCs w:val="12"/>
                <w:lang w:val="en-GB"/>
              </w:rPr>
            </w:pPr>
            <w:r w:rsidRPr="00B1541F">
              <w:rPr>
                <w:rFonts w:ascii="Fira Sans" w:hAnsi="Fira Sans"/>
                <w:sz w:val="12"/>
                <w:szCs w:val="12"/>
                <w:lang w:val="en-GB"/>
              </w:rPr>
              <w:t>inflow of workers from Ukraine</w:t>
            </w:r>
          </w:p>
        </w:tc>
        <w:tc>
          <w:tcPr>
            <w:tcW w:w="847" w:type="dxa"/>
            <w:tcBorders>
              <w:top w:val="single" w:sz="4" w:space="0" w:color="001D77"/>
              <w:left w:val="single" w:sz="4" w:space="0" w:color="001D77"/>
              <w:bottom w:val="single" w:sz="2" w:space="0" w:color="001D77"/>
              <w:right w:val="single" w:sz="4" w:space="0" w:color="001D77"/>
            </w:tcBorders>
            <w:vAlign w:val="bottom"/>
          </w:tcPr>
          <w:p w14:paraId="64504469" w14:textId="3D54E18F"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5.7</w:t>
            </w:r>
          </w:p>
        </w:tc>
        <w:tc>
          <w:tcPr>
            <w:tcW w:w="907" w:type="dxa"/>
            <w:tcBorders>
              <w:top w:val="single" w:sz="4" w:space="0" w:color="001D77"/>
              <w:left w:val="single" w:sz="4" w:space="0" w:color="001D77"/>
              <w:bottom w:val="single" w:sz="2" w:space="0" w:color="001D77"/>
              <w:right w:val="single" w:sz="4" w:space="0" w:color="001D77"/>
            </w:tcBorders>
            <w:vAlign w:val="bottom"/>
          </w:tcPr>
          <w:p w14:paraId="765D4A35" w14:textId="3E57C62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3.6</w:t>
            </w:r>
          </w:p>
        </w:tc>
        <w:tc>
          <w:tcPr>
            <w:tcW w:w="924" w:type="dxa"/>
            <w:tcBorders>
              <w:top w:val="single" w:sz="4" w:space="0" w:color="001D77"/>
              <w:left w:val="single" w:sz="4" w:space="0" w:color="001D77"/>
              <w:bottom w:val="single" w:sz="2" w:space="0" w:color="001D77"/>
              <w:right w:val="single" w:sz="4" w:space="0" w:color="001D77"/>
            </w:tcBorders>
            <w:vAlign w:val="bottom"/>
          </w:tcPr>
          <w:p w14:paraId="73F4B9D4" w14:textId="1F930B4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2.4</w:t>
            </w:r>
          </w:p>
        </w:tc>
        <w:tc>
          <w:tcPr>
            <w:tcW w:w="959" w:type="dxa"/>
            <w:tcBorders>
              <w:top w:val="single" w:sz="4" w:space="0" w:color="001D77"/>
              <w:left w:val="single" w:sz="4" w:space="0" w:color="001D77"/>
              <w:bottom w:val="single" w:sz="2" w:space="0" w:color="001D77"/>
              <w:right w:val="single" w:sz="4" w:space="0" w:color="001D77"/>
            </w:tcBorders>
            <w:vAlign w:val="bottom"/>
          </w:tcPr>
          <w:p w14:paraId="0E89ED7C" w14:textId="5664AA7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3.4</w:t>
            </w:r>
          </w:p>
        </w:tc>
        <w:tc>
          <w:tcPr>
            <w:tcW w:w="952" w:type="dxa"/>
            <w:tcBorders>
              <w:top w:val="single" w:sz="4" w:space="0" w:color="001D77"/>
              <w:left w:val="single" w:sz="4" w:space="0" w:color="001D77"/>
              <w:bottom w:val="single" w:sz="2" w:space="0" w:color="001D77"/>
              <w:right w:val="single" w:sz="4" w:space="0" w:color="001D77"/>
            </w:tcBorders>
            <w:vAlign w:val="bottom"/>
          </w:tcPr>
          <w:p w14:paraId="5C685E13" w14:textId="7474930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5.8</w:t>
            </w:r>
          </w:p>
        </w:tc>
        <w:tc>
          <w:tcPr>
            <w:tcW w:w="955" w:type="dxa"/>
            <w:tcBorders>
              <w:top w:val="single" w:sz="4" w:space="0" w:color="001D77"/>
              <w:left w:val="single" w:sz="4" w:space="0" w:color="001D77"/>
              <w:bottom w:val="single" w:sz="2" w:space="0" w:color="001D77"/>
              <w:right w:val="nil"/>
            </w:tcBorders>
            <w:vAlign w:val="bottom"/>
          </w:tcPr>
          <w:p w14:paraId="2AEDE94D" w14:textId="53B2B53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10.6</w:t>
            </w:r>
          </w:p>
        </w:tc>
      </w:tr>
      <w:tr w:rsidR="00FE5C37" w:rsidRPr="00B1541F" w14:paraId="7E5B7E83" w14:textId="77777777" w:rsidTr="002A3550">
        <w:tc>
          <w:tcPr>
            <w:tcW w:w="2552" w:type="dxa"/>
            <w:tcBorders>
              <w:top w:val="single" w:sz="2" w:space="0" w:color="001D77"/>
              <w:left w:val="nil"/>
              <w:bottom w:val="single" w:sz="2" w:space="0" w:color="001D77"/>
              <w:right w:val="single" w:sz="4" w:space="0" w:color="001D77"/>
            </w:tcBorders>
            <w:vAlign w:val="center"/>
          </w:tcPr>
          <w:p w14:paraId="422369E4" w14:textId="77777777" w:rsidR="00FE5C37" w:rsidRPr="00B1541F" w:rsidRDefault="00FE5C37" w:rsidP="00FE5C37">
            <w:pPr>
              <w:autoSpaceDE w:val="0"/>
              <w:autoSpaceDN w:val="0"/>
              <w:adjustRightInd w:val="0"/>
              <w:spacing w:before="40" w:after="40" w:line="259" w:lineRule="auto"/>
              <w:rPr>
                <w:rFonts w:ascii="Fira Sans" w:hAnsi="Fira Sans"/>
                <w:sz w:val="12"/>
                <w:szCs w:val="12"/>
                <w:lang w:val="en-GB"/>
              </w:rPr>
            </w:pPr>
            <w:r w:rsidRPr="00B1541F">
              <w:rPr>
                <w:rFonts w:ascii="Fira Sans" w:hAnsi="Fira Sans"/>
                <w:sz w:val="12"/>
                <w:szCs w:val="12"/>
                <w:lang w:val="en-GB"/>
              </w:rPr>
              <w:t>does not concern</w:t>
            </w:r>
          </w:p>
        </w:tc>
        <w:tc>
          <w:tcPr>
            <w:tcW w:w="847" w:type="dxa"/>
            <w:tcBorders>
              <w:top w:val="single" w:sz="4" w:space="0" w:color="001D77"/>
              <w:left w:val="single" w:sz="4" w:space="0" w:color="001D77"/>
              <w:bottom w:val="single" w:sz="2" w:space="0" w:color="001D77"/>
              <w:right w:val="single" w:sz="4" w:space="0" w:color="001D77"/>
            </w:tcBorders>
            <w:vAlign w:val="bottom"/>
          </w:tcPr>
          <w:p w14:paraId="63A2241F" w14:textId="21567EE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89.7</w:t>
            </w:r>
          </w:p>
        </w:tc>
        <w:tc>
          <w:tcPr>
            <w:tcW w:w="907" w:type="dxa"/>
            <w:tcBorders>
              <w:top w:val="single" w:sz="4" w:space="0" w:color="001D77"/>
              <w:left w:val="single" w:sz="4" w:space="0" w:color="001D77"/>
              <w:bottom w:val="single" w:sz="2" w:space="0" w:color="001D77"/>
              <w:right w:val="single" w:sz="4" w:space="0" w:color="001D77"/>
            </w:tcBorders>
            <w:vAlign w:val="bottom"/>
          </w:tcPr>
          <w:p w14:paraId="5E50A05D" w14:textId="0B2D304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93.3</w:t>
            </w:r>
          </w:p>
        </w:tc>
        <w:tc>
          <w:tcPr>
            <w:tcW w:w="924" w:type="dxa"/>
            <w:tcBorders>
              <w:top w:val="single" w:sz="4" w:space="0" w:color="001D77"/>
              <w:left w:val="single" w:sz="4" w:space="0" w:color="001D77"/>
              <w:bottom w:val="single" w:sz="2" w:space="0" w:color="001D77"/>
              <w:right w:val="single" w:sz="4" w:space="0" w:color="001D77"/>
            </w:tcBorders>
            <w:vAlign w:val="bottom"/>
          </w:tcPr>
          <w:p w14:paraId="5624E73A" w14:textId="5528672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96.9</w:t>
            </w:r>
          </w:p>
        </w:tc>
        <w:tc>
          <w:tcPr>
            <w:tcW w:w="959" w:type="dxa"/>
            <w:tcBorders>
              <w:top w:val="single" w:sz="4" w:space="0" w:color="001D77"/>
              <w:left w:val="single" w:sz="4" w:space="0" w:color="001D77"/>
              <w:bottom w:val="single" w:sz="2" w:space="0" w:color="001D77"/>
              <w:right w:val="single" w:sz="4" w:space="0" w:color="001D77"/>
            </w:tcBorders>
            <w:vAlign w:val="bottom"/>
          </w:tcPr>
          <w:p w14:paraId="60C774EF" w14:textId="429CF52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94.8</w:t>
            </w:r>
          </w:p>
        </w:tc>
        <w:tc>
          <w:tcPr>
            <w:tcW w:w="952" w:type="dxa"/>
            <w:tcBorders>
              <w:top w:val="single" w:sz="4" w:space="0" w:color="001D77"/>
              <w:left w:val="single" w:sz="4" w:space="0" w:color="001D77"/>
              <w:bottom w:val="single" w:sz="2" w:space="0" w:color="001D77"/>
              <w:right w:val="single" w:sz="4" w:space="0" w:color="001D77"/>
            </w:tcBorders>
            <w:vAlign w:val="bottom"/>
          </w:tcPr>
          <w:p w14:paraId="5EDDDEFF" w14:textId="40B7893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86.7</w:t>
            </w:r>
          </w:p>
        </w:tc>
        <w:tc>
          <w:tcPr>
            <w:tcW w:w="955" w:type="dxa"/>
            <w:tcBorders>
              <w:top w:val="single" w:sz="4" w:space="0" w:color="001D77"/>
              <w:left w:val="single" w:sz="4" w:space="0" w:color="001D77"/>
              <w:bottom w:val="single" w:sz="2" w:space="0" w:color="001D77"/>
              <w:right w:val="nil"/>
            </w:tcBorders>
            <w:vAlign w:val="bottom"/>
          </w:tcPr>
          <w:p w14:paraId="00C0C53E" w14:textId="2FB521A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83.2</w:t>
            </w:r>
          </w:p>
        </w:tc>
      </w:tr>
    </w:tbl>
    <w:p w14:paraId="0E2CBB70" w14:textId="6CA5F150" w:rsidR="007F2BC8" w:rsidRDefault="007F2BC8" w:rsidP="00E34FF4">
      <w:pPr>
        <w:pStyle w:val="tytuinformacji"/>
        <w:rPr>
          <w:rFonts w:ascii="Fira Sans" w:hAnsi="Fira Sans"/>
          <w:b/>
          <w:spacing w:val="-2"/>
          <w:sz w:val="19"/>
          <w:szCs w:val="19"/>
          <w:lang w:val="en-GB"/>
        </w:rPr>
      </w:pPr>
    </w:p>
    <w:p w14:paraId="352787CB" w14:textId="77777777" w:rsidR="007F2BC8" w:rsidRDefault="007F2BC8">
      <w:pPr>
        <w:spacing w:line="259" w:lineRule="auto"/>
        <w:rPr>
          <w:rFonts w:ascii="Fira Sans" w:hAnsi="Fira Sans"/>
          <w:b/>
          <w:color w:val="000000" w:themeColor="text1"/>
          <w:spacing w:val="-2"/>
          <w:sz w:val="19"/>
          <w:szCs w:val="19"/>
          <w:lang w:val="en-GB"/>
        </w:rPr>
      </w:pPr>
      <w:r>
        <w:rPr>
          <w:rFonts w:ascii="Fira Sans" w:hAnsi="Fira Sans"/>
          <w:b/>
          <w:spacing w:val="-2"/>
          <w:sz w:val="19"/>
          <w:szCs w:val="19"/>
          <w:lang w:val="en-GB"/>
        </w:rPr>
        <w:br w:type="page"/>
      </w:r>
    </w:p>
    <w:p w14:paraId="56A592BF" w14:textId="694777D5" w:rsidR="007F2BC8" w:rsidRPr="00993D93" w:rsidRDefault="007F2BC8" w:rsidP="007F2BC8">
      <w:pPr>
        <w:pStyle w:val="tytuinformacji"/>
        <w:rPr>
          <w:rFonts w:ascii="Fira Sans" w:hAnsi="Fira Sans"/>
          <w:b/>
          <w:spacing w:val="-2"/>
          <w:sz w:val="19"/>
          <w:szCs w:val="19"/>
          <w:lang w:val="en-GB"/>
        </w:rPr>
      </w:pPr>
      <w:r w:rsidRPr="00B1541F">
        <w:rPr>
          <w:rFonts w:ascii="Fira Sans" w:hAnsi="Fira Sans"/>
          <w:b/>
          <w:spacing w:val="-2"/>
          <w:sz w:val="19"/>
          <w:szCs w:val="19"/>
          <w:lang w:val="en-GB"/>
        </w:rPr>
        <w:lastRenderedPageBreak/>
        <w:t xml:space="preserve">Table 2. </w:t>
      </w:r>
      <w:r>
        <w:rPr>
          <w:rFonts w:ascii="Fira Sans" w:hAnsi="Fira Sans"/>
          <w:b/>
          <w:spacing w:val="-2"/>
          <w:sz w:val="19"/>
          <w:szCs w:val="19"/>
          <w:lang w:val="en-GB"/>
        </w:rPr>
        <w:t>Additional</w:t>
      </w:r>
      <w:r w:rsidRPr="00B1541F">
        <w:rPr>
          <w:rFonts w:ascii="Fira Sans" w:hAnsi="Fira Sans"/>
          <w:b/>
          <w:spacing w:val="-2"/>
          <w:sz w:val="19"/>
          <w:szCs w:val="19"/>
          <w:lang w:val="en-GB"/>
        </w:rPr>
        <w:t xml:space="preserve"> questions about the current economic issues (cont.)</w:t>
      </w:r>
    </w:p>
    <w:tbl>
      <w:tblPr>
        <w:tblStyle w:val="Tabela-Siatka"/>
        <w:tblW w:w="8096" w:type="dxa"/>
        <w:tblLayout w:type="fixed"/>
        <w:tblLook w:val="04A0" w:firstRow="1" w:lastRow="0" w:firstColumn="1" w:lastColumn="0" w:noHBand="0" w:noVBand="1"/>
        <w:tblCaption w:val="Table 2. Additional questions about the current economic issues (cont.)"/>
        <w:tblDescription w:val="Additional questions about the current economic issues and the impact of war in Ukraine on business tendency in manufacturing, construction, wholesale trade, retail trade, transportation and storage, accommodation and food service activities. Data for the current month."/>
      </w:tblPr>
      <w:tblGrid>
        <w:gridCol w:w="2552"/>
        <w:gridCol w:w="847"/>
        <w:gridCol w:w="907"/>
        <w:gridCol w:w="924"/>
        <w:gridCol w:w="959"/>
        <w:gridCol w:w="952"/>
        <w:gridCol w:w="955"/>
      </w:tblGrid>
      <w:tr w:rsidR="007F2BC8" w:rsidRPr="00512E5F" w14:paraId="03B08F1A" w14:textId="77777777" w:rsidTr="002A3550">
        <w:tc>
          <w:tcPr>
            <w:tcW w:w="2552" w:type="dxa"/>
            <w:tcBorders>
              <w:top w:val="nil"/>
              <w:left w:val="nil"/>
              <w:bottom w:val="single" w:sz="2" w:space="0" w:color="001D77"/>
              <w:right w:val="single" w:sz="2" w:space="0" w:color="001D77"/>
            </w:tcBorders>
            <w:vAlign w:val="center"/>
          </w:tcPr>
          <w:p w14:paraId="3FA60E09" w14:textId="77777777" w:rsidR="007F2BC8" w:rsidRPr="00B1541F" w:rsidRDefault="007F2BC8" w:rsidP="002A3550">
            <w:pPr>
              <w:spacing w:line="259" w:lineRule="auto"/>
              <w:jc w:val="center"/>
              <w:rPr>
                <w:rFonts w:ascii="Fira Sans" w:hAnsi="Fira Sans"/>
                <w:sz w:val="13"/>
                <w:szCs w:val="13"/>
                <w:lang w:val="en-GB"/>
              </w:rPr>
            </w:pPr>
            <w:r w:rsidRPr="00B1541F">
              <w:rPr>
                <w:rFonts w:ascii="Fira Sans" w:hAnsi="Fira Sans"/>
                <w:b/>
                <w:sz w:val="14"/>
                <w:szCs w:val="14"/>
                <w:lang w:val="en-GB"/>
              </w:rPr>
              <w:t>Questions</w:t>
            </w:r>
          </w:p>
        </w:tc>
        <w:tc>
          <w:tcPr>
            <w:tcW w:w="847" w:type="dxa"/>
            <w:tcBorders>
              <w:top w:val="nil"/>
              <w:left w:val="single" w:sz="2" w:space="0" w:color="001D77"/>
              <w:bottom w:val="single" w:sz="2" w:space="0" w:color="001D77"/>
              <w:right w:val="single" w:sz="2" w:space="0" w:color="001D77"/>
            </w:tcBorders>
          </w:tcPr>
          <w:p w14:paraId="60753A1F"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noProof/>
                <w:sz w:val="12"/>
                <w:szCs w:val="12"/>
                <w:lang w:eastAsia="pl-PL"/>
              </w:rPr>
              <w:drawing>
                <wp:anchor distT="0" distB="0" distL="114300" distR="114300" simplePos="0" relativeHeight="255060992" behindDoc="0" locked="0" layoutInCell="1" allowOverlap="1" wp14:anchorId="29E3169C" wp14:editId="07E73884">
                  <wp:simplePos x="0" y="0"/>
                  <wp:positionH relativeFrom="column">
                    <wp:posOffset>635</wp:posOffset>
                  </wp:positionH>
                  <wp:positionV relativeFrom="paragraph">
                    <wp:posOffset>108585</wp:posOffset>
                  </wp:positionV>
                  <wp:extent cx="514350" cy="514350"/>
                  <wp:effectExtent l="0" t="0" r="0" b="0"/>
                  <wp:wrapSquare wrapText="bothSides"/>
                  <wp:docPr id="44" name="Obraz 44" descr="Przetwórstwo przemysł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kona 7 b.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14350" cy="514350"/>
                          </a:xfrm>
                          <a:prstGeom prst="rect">
                            <a:avLst/>
                          </a:prstGeom>
                        </pic:spPr>
                      </pic:pic>
                    </a:graphicData>
                  </a:graphic>
                  <wp14:sizeRelH relativeFrom="margin">
                    <wp14:pctWidth>0</wp14:pctWidth>
                  </wp14:sizeRelH>
                  <wp14:sizeRelV relativeFrom="margin">
                    <wp14:pctHeight>0</wp14:pctHeight>
                  </wp14:sizeRelV>
                </wp:anchor>
              </w:drawing>
            </w:r>
          </w:p>
          <w:p w14:paraId="0C43A2B6"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sz w:val="12"/>
                <w:szCs w:val="12"/>
                <w:lang w:val="en-GB"/>
              </w:rPr>
              <w:t>Manufacturing</w:t>
            </w:r>
          </w:p>
        </w:tc>
        <w:tc>
          <w:tcPr>
            <w:tcW w:w="907" w:type="dxa"/>
            <w:tcBorders>
              <w:top w:val="nil"/>
              <w:left w:val="single" w:sz="2" w:space="0" w:color="001D77"/>
              <w:bottom w:val="single" w:sz="2" w:space="0" w:color="001D77"/>
              <w:right w:val="single" w:sz="2" w:space="0" w:color="001D77"/>
            </w:tcBorders>
          </w:tcPr>
          <w:p w14:paraId="19C5E5BA"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noProof/>
                <w:sz w:val="12"/>
                <w:szCs w:val="12"/>
                <w:lang w:eastAsia="pl-PL"/>
              </w:rPr>
              <w:drawing>
                <wp:anchor distT="0" distB="0" distL="114300" distR="114300" simplePos="0" relativeHeight="255062016" behindDoc="0" locked="0" layoutInCell="1" allowOverlap="1" wp14:anchorId="4C6FCB43" wp14:editId="77D5A2BA">
                  <wp:simplePos x="0" y="0"/>
                  <wp:positionH relativeFrom="column">
                    <wp:posOffset>-3810</wp:posOffset>
                  </wp:positionH>
                  <wp:positionV relativeFrom="paragraph">
                    <wp:posOffset>108585</wp:posOffset>
                  </wp:positionV>
                  <wp:extent cx="492760" cy="492760"/>
                  <wp:effectExtent l="0" t="0" r="2540" b="2540"/>
                  <wp:wrapSquare wrapText="bothSides"/>
                  <wp:docPr id="45" name="Obraz 45" descr="Budownict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kona 8 b.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92760" cy="492760"/>
                          </a:xfrm>
                          <a:prstGeom prst="rect">
                            <a:avLst/>
                          </a:prstGeom>
                        </pic:spPr>
                      </pic:pic>
                    </a:graphicData>
                  </a:graphic>
                  <wp14:sizeRelH relativeFrom="margin">
                    <wp14:pctWidth>0</wp14:pctWidth>
                  </wp14:sizeRelH>
                  <wp14:sizeRelV relativeFrom="margin">
                    <wp14:pctHeight>0</wp14:pctHeight>
                  </wp14:sizeRelV>
                </wp:anchor>
              </w:drawing>
            </w:r>
          </w:p>
          <w:p w14:paraId="580AE098"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sz w:val="12"/>
                <w:szCs w:val="12"/>
                <w:lang w:val="en-GB"/>
              </w:rPr>
              <w:t>Construction</w:t>
            </w:r>
          </w:p>
        </w:tc>
        <w:tc>
          <w:tcPr>
            <w:tcW w:w="924" w:type="dxa"/>
            <w:tcBorders>
              <w:top w:val="nil"/>
              <w:left w:val="single" w:sz="2" w:space="0" w:color="001D77"/>
              <w:bottom w:val="single" w:sz="2" w:space="0" w:color="001D77"/>
              <w:right w:val="single" w:sz="2" w:space="0" w:color="001D77"/>
            </w:tcBorders>
          </w:tcPr>
          <w:p w14:paraId="345700C2"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noProof/>
                <w:sz w:val="12"/>
                <w:szCs w:val="12"/>
                <w:lang w:eastAsia="pl-PL"/>
              </w:rPr>
              <w:drawing>
                <wp:anchor distT="0" distB="0" distL="114300" distR="114300" simplePos="0" relativeHeight="255063040" behindDoc="0" locked="0" layoutInCell="1" allowOverlap="1" wp14:anchorId="59D0AE28" wp14:editId="35B626A6">
                  <wp:simplePos x="0" y="0"/>
                  <wp:positionH relativeFrom="column">
                    <wp:posOffset>0</wp:posOffset>
                  </wp:positionH>
                  <wp:positionV relativeFrom="paragraph">
                    <wp:posOffset>108585</wp:posOffset>
                  </wp:positionV>
                  <wp:extent cx="402590" cy="402590"/>
                  <wp:effectExtent l="0" t="0" r="0" b="0"/>
                  <wp:wrapSquare wrapText="bothSides"/>
                  <wp:docPr id="217" name="Obraz 217" descr="Handel hurt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kona 4 b.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02590" cy="402590"/>
                          </a:xfrm>
                          <a:prstGeom prst="rect">
                            <a:avLst/>
                          </a:prstGeom>
                        </pic:spPr>
                      </pic:pic>
                    </a:graphicData>
                  </a:graphic>
                </wp:anchor>
              </w:drawing>
            </w:r>
          </w:p>
          <w:p w14:paraId="08C4EEA4" w14:textId="77777777" w:rsidR="007F2BC8" w:rsidRPr="00B1541F" w:rsidRDefault="007F2BC8" w:rsidP="002A3550">
            <w:pPr>
              <w:spacing w:line="259" w:lineRule="auto"/>
              <w:jc w:val="center"/>
              <w:rPr>
                <w:rFonts w:ascii="Fira Sans" w:hAnsi="Fira Sans"/>
                <w:sz w:val="12"/>
                <w:szCs w:val="12"/>
                <w:lang w:val="en-GB"/>
              </w:rPr>
            </w:pPr>
          </w:p>
          <w:p w14:paraId="0603CD18"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sz w:val="12"/>
                <w:szCs w:val="12"/>
                <w:lang w:val="en-GB"/>
              </w:rPr>
              <w:t>Wholesale trade</w:t>
            </w:r>
          </w:p>
        </w:tc>
        <w:tc>
          <w:tcPr>
            <w:tcW w:w="959" w:type="dxa"/>
            <w:tcBorders>
              <w:top w:val="nil"/>
              <w:left w:val="single" w:sz="2" w:space="0" w:color="001D77"/>
              <w:bottom w:val="single" w:sz="2" w:space="0" w:color="001D77"/>
              <w:right w:val="single" w:sz="2" w:space="0" w:color="001D77"/>
            </w:tcBorders>
          </w:tcPr>
          <w:p w14:paraId="5ADFB815"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noProof/>
                <w:sz w:val="12"/>
                <w:szCs w:val="12"/>
                <w:lang w:eastAsia="pl-PL"/>
              </w:rPr>
              <w:drawing>
                <wp:anchor distT="0" distB="0" distL="114300" distR="114300" simplePos="0" relativeHeight="255064064" behindDoc="0" locked="0" layoutInCell="1" allowOverlap="1" wp14:anchorId="27F57A49" wp14:editId="0F60FD0B">
                  <wp:simplePos x="0" y="0"/>
                  <wp:positionH relativeFrom="column">
                    <wp:posOffset>-4445</wp:posOffset>
                  </wp:positionH>
                  <wp:positionV relativeFrom="paragraph">
                    <wp:posOffset>108585</wp:posOffset>
                  </wp:positionV>
                  <wp:extent cx="493395" cy="493395"/>
                  <wp:effectExtent l="0" t="0" r="1905" b="1905"/>
                  <wp:wrapSquare wrapText="bothSides"/>
                  <wp:docPr id="198" name="Obraz 198" descr="Handel detalic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kona 3 b.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93395" cy="493395"/>
                          </a:xfrm>
                          <a:prstGeom prst="rect">
                            <a:avLst/>
                          </a:prstGeom>
                        </pic:spPr>
                      </pic:pic>
                    </a:graphicData>
                  </a:graphic>
                </wp:anchor>
              </w:drawing>
            </w:r>
          </w:p>
          <w:p w14:paraId="53A5D778"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sz w:val="12"/>
                <w:szCs w:val="12"/>
                <w:lang w:val="en-GB"/>
              </w:rPr>
              <w:t>Retail trade</w:t>
            </w:r>
          </w:p>
        </w:tc>
        <w:tc>
          <w:tcPr>
            <w:tcW w:w="952" w:type="dxa"/>
            <w:tcBorders>
              <w:top w:val="nil"/>
              <w:left w:val="single" w:sz="2" w:space="0" w:color="001D77"/>
              <w:bottom w:val="single" w:sz="2" w:space="0" w:color="001D77"/>
              <w:right w:val="single" w:sz="2" w:space="0" w:color="001D77"/>
            </w:tcBorders>
          </w:tcPr>
          <w:p w14:paraId="1C47E845"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noProof/>
                <w:sz w:val="12"/>
                <w:szCs w:val="12"/>
                <w:lang w:eastAsia="pl-PL"/>
              </w:rPr>
              <w:drawing>
                <wp:anchor distT="0" distB="0" distL="114300" distR="114300" simplePos="0" relativeHeight="255065088" behindDoc="0" locked="0" layoutInCell="1" allowOverlap="1" wp14:anchorId="16D83D28" wp14:editId="00AED6D1">
                  <wp:simplePos x="0" y="0"/>
                  <wp:positionH relativeFrom="column">
                    <wp:posOffset>-5715</wp:posOffset>
                  </wp:positionH>
                  <wp:positionV relativeFrom="paragraph">
                    <wp:posOffset>108585</wp:posOffset>
                  </wp:positionV>
                  <wp:extent cx="492760" cy="492760"/>
                  <wp:effectExtent l="0" t="0" r="2540" b="2540"/>
                  <wp:wrapSquare wrapText="bothSides"/>
                  <wp:docPr id="199" name="Obraz 199" descr="Transport i gospodarka magazyn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kona 5 b.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92760" cy="492760"/>
                          </a:xfrm>
                          <a:prstGeom prst="rect">
                            <a:avLst/>
                          </a:prstGeom>
                        </pic:spPr>
                      </pic:pic>
                    </a:graphicData>
                  </a:graphic>
                </wp:anchor>
              </w:drawing>
            </w:r>
          </w:p>
          <w:p w14:paraId="0DA65219"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sz w:val="12"/>
                <w:szCs w:val="12"/>
                <w:lang w:val="en-GB"/>
              </w:rPr>
              <w:t>Transportation and storage</w:t>
            </w:r>
          </w:p>
        </w:tc>
        <w:tc>
          <w:tcPr>
            <w:tcW w:w="955" w:type="dxa"/>
            <w:tcBorders>
              <w:top w:val="nil"/>
              <w:left w:val="single" w:sz="2" w:space="0" w:color="001D77"/>
              <w:bottom w:val="single" w:sz="2" w:space="0" w:color="001D77"/>
              <w:right w:val="nil"/>
            </w:tcBorders>
          </w:tcPr>
          <w:p w14:paraId="40A830F2"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noProof/>
                <w:sz w:val="12"/>
                <w:szCs w:val="12"/>
                <w:lang w:eastAsia="pl-PL"/>
              </w:rPr>
              <w:drawing>
                <wp:anchor distT="0" distB="0" distL="114300" distR="114300" simplePos="0" relativeHeight="255066112" behindDoc="0" locked="0" layoutInCell="1" allowOverlap="1" wp14:anchorId="4E73B4A4" wp14:editId="47E5D191">
                  <wp:simplePos x="0" y="0"/>
                  <wp:positionH relativeFrom="column">
                    <wp:posOffset>-1905</wp:posOffset>
                  </wp:positionH>
                  <wp:positionV relativeFrom="paragraph">
                    <wp:posOffset>108585</wp:posOffset>
                  </wp:positionV>
                  <wp:extent cx="447675" cy="447675"/>
                  <wp:effectExtent l="0" t="0" r="9525" b="9525"/>
                  <wp:wrapSquare wrapText="bothSides"/>
                  <wp:docPr id="218" name="Obraz 218" descr="Zakwaterowanie i gastrono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kona 6 b.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47675" cy="447675"/>
                          </a:xfrm>
                          <a:prstGeom prst="rect">
                            <a:avLst/>
                          </a:prstGeom>
                        </pic:spPr>
                      </pic:pic>
                    </a:graphicData>
                  </a:graphic>
                  <wp14:sizeRelH relativeFrom="margin">
                    <wp14:pctWidth>0</wp14:pctWidth>
                  </wp14:sizeRelH>
                  <wp14:sizeRelV relativeFrom="margin">
                    <wp14:pctHeight>0</wp14:pctHeight>
                  </wp14:sizeRelV>
                </wp:anchor>
              </w:drawing>
            </w:r>
          </w:p>
          <w:p w14:paraId="0F6A7FAB" w14:textId="77777777" w:rsidR="007F2BC8" w:rsidRPr="00B1541F" w:rsidRDefault="007F2BC8" w:rsidP="002A3550">
            <w:pPr>
              <w:spacing w:line="259" w:lineRule="auto"/>
              <w:jc w:val="center"/>
              <w:rPr>
                <w:rFonts w:ascii="Fira Sans" w:hAnsi="Fira Sans"/>
                <w:sz w:val="12"/>
                <w:szCs w:val="12"/>
                <w:lang w:val="en-GB"/>
              </w:rPr>
            </w:pPr>
            <w:r w:rsidRPr="00B1541F">
              <w:rPr>
                <w:rFonts w:ascii="Fira Sans" w:hAnsi="Fira Sans"/>
                <w:sz w:val="12"/>
                <w:szCs w:val="12"/>
                <w:lang w:val="en-GB"/>
              </w:rPr>
              <w:t>Accommodation and food service activities</w:t>
            </w:r>
          </w:p>
        </w:tc>
      </w:tr>
      <w:tr w:rsidR="007F2BC8" w:rsidRPr="00B1541F" w14:paraId="5808E240" w14:textId="77777777" w:rsidTr="002A3550">
        <w:tc>
          <w:tcPr>
            <w:tcW w:w="8096" w:type="dxa"/>
            <w:gridSpan w:val="7"/>
            <w:tcBorders>
              <w:top w:val="single" w:sz="4" w:space="0" w:color="C4CBF5"/>
              <w:left w:val="nil"/>
              <w:bottom w:val="nil"/>
              <w:right w:val="nil"/>
            </w:tcBorders>
            <w:shd w:val="clear" w:color="auto" w:fill="F2F2F2" w:themeFill="background1" w:themeFillShade="F2"/>
          </w:tcPr>
          <w:p w14:paraId="276E92F7" w14:textId="77777777" w:rsidR="007F2BC8" w:rsidRPr="00B1541F" w:rsidRDefault="007F2BC8" w:rsidP="002A3550">
            <w:pPr>
              <w:tabs>
                <w:tab w:val="left" w:pos="176"/>
              </w:tabs>
              <w:spacing w:before="60" w:after="60" w:line="259" w:lineRule="auto"/>
              <w:ind w:left="176" w:hanging="176"/>
              <w:jc w:val="center"/>
              <w:rPr>
                <w:rFonts w:ascii="Fira Sans" w:hAnsi="Fira Sans"/>
                <w:b/>
                <w:sz w:val="14"/>
                <w:szCs w:val="14"/>
                <w:lang w:val="en-GB"/>
              </w:rPr>
            </w:pPr>
            <w:r w:rsidRPr="00B1541F">
              <w:rPr>
                <w:rFonts w:ascii="Fira Sans" w:hAnsi="Fira Sans"/>
                <w:b/>
                <w:sz w:val="14"/>
                <w:szCs w:val="14"/>
                <w:lang w:val="en-GB"/>
              </w:rPr>
              <w:t>PRICE DEVELOPMENTS</w:t>
            </w:r>
          </w:p>
        </w:tc>
      </w:tr>
      <w:tr w:rsidR="007F2BC8" w:rsidRPr="00B1541F" w14:paraId="122FCA46" w14:textId="77777777" w:rsidTr="002A3550">
        <w:trPr>
          <w:trHeight w:val="170"/>
        </w:trPr>
        <w:tc>
          <w:tcPr>
            <w:tcW w:w="8096" w:type="dxa"/>
            <w:gridSpan w:val="7"/>
            <w:tcBorders>
              <w:top w:val="single" w:sz="2" w:space="0" w:color="001D77"/>
              <w:left w:val="nil"/>
              <w:bottom w:val="single" w:sz="4" w:space="0" w:color="C4CBF5"/>
              <w:right w:val="nil"/>
            </w:tcBorders>
            <w:shd w:val="clear" w:color="auto" w:fill="C4CBF5"/>
          </w:tcPr>
          <w:p w14:paraId="67DC86E4" w14:textId="77777777" w:rsidR="007F2BC8" w:rsidRPr="00B1541F" w:rsidRDefault="007F2BC8" w:rsidP="002A3550">
            <w:pPr>
              <w:spacing w:line="240" w:lineRule="auto"/>
              <w:rPr>
                <w:rFonts w:ascii="Fira Sans" w:hAnsi="Fira Sans"/>
                <w:b/>
                <w:sz w:val="14"/>
                <w:szCs w:val="14"/>
                <w:lang w:val="en-GB"/>
              </w:rPr>
            </w:pPr>
          </w:p>
        </w:tc>
      </w:tr>
      <w:tr w:rsidR="007F2BC8" w:rsidRPr="00512E5F" w14:paraId="29695FB2" w14:textId="77777777" w:rsidTr="002A3550">
        <w:tc>
          <w:tcPr>
            <w:tcW w:w="8096" w:type="dxa"/>
            <w:gridSpan w:val="7"/>
            <w:tcBorders>
              <w:top w:val="single" w:sz="4" w:space="0" w:color="C4CBF5"/>
              <w:left w:val="nil"/>
              <w:bottom w:val="single" w:sz="4" w:space="0" w:color="001D77"/>
              <w:right w:val="nil"/>
            </w:tcBorders>
          </w:tcPr>
          <w:p w14:paraId="4E6F930E" w14:textId="77777777" w:rsidR="007F2BC8" w:rsidRPr="00B1541F" w:rsidRDefault="007F2BC8" w:rsidP="002A3550">
            <w:pPr>
              <w:tabs>
                <w:tab w:val="left" w:pos="176"/>
              </w:tabs>
              <w:spacing w:before="40" w:after="40" w:line="259" w:lineRule="auto"/>
              <w:ind w:left="176" w:hanging="176"/>
              <w:rPr>
                <w:rFonts w:ascii="Fira Sans" w:hAnsi="Fira Sans"/>
                <w:b/>
                <w:sz w:val="14"/>
                <w:szCs w:val="14"/>
                <w:lang w:val="en-GB"/>
              </w:rPr>
            </w:pPr>
            <w:r w:rsidRPr="00B1541F">
              <w:rPr>
                <w:rFonts w:ascii="Fira Sans" w:hAnsi="Fira Sans"/>
                <w:b/>
                <w:sz w:val="14"/>
                <w:szCs w:val="14"/>
                <w:lang w:val="en-GB"/>
              </w:rPr>
              <w:t>4. How in your opinion will the prices of services/materials/raw materials used by your company as part of its activity develop?</w:t>
            </w:r>
          </w:p>
        </w:tc>
      </w:tr>
      <w:tr w:rsidR="007F2BC8" w:rsidRPr="00512E5F" w14:paraId="04F0FA8A" w14:textId="77777777" w:rsidTr="002A3550">
        <w:tc>
          <w:tcPr>
            <w:tcW w:w="8096" w:type="dxa"/>
            <w:gridSpan w:val="7"/>
            <w:tcBorders>
              <w:top w:val="single" w:sz="4" w:space="0" w:color="001D77"/>
              <w:left w:val="nil"/>
              <w:bottom w:val="single" w:sz="2" w:space="0" w:color="001D77"/>
              <w:right w:val="nil"/>
            </w:tcBorders>
            <w:vAlign w:val="center"/>
          </w:tcPr>
          <w:p w14:paraId="4A8900D0" w14:textId="77777777" w:rsidR="007F2BC8" w:rsidRPr="00B1541F" w:rsidRDefault="007F2BC8" w:rsidP="002A3550">
            <w:pPr>
              <w:spacing w:before="40" w:after="40" w:line="259" w:lineRule="auto"/>
              <w:jc w:val="center"/>
              <w:rPr>
                <w:rFonts w:ascii="Fira Sans" w:hAnsi="Fira Sans"/>
                <w:b/>
                <w:sz w:val="12"/>
                <w:szCs w:val="12"/>
                <w:lang w:val="en-GB"/>
              </w:rPr>
            </w:pPr>
            <w:r w:rsidRPr="00B1541F">
              <w:rPr>
                <w:rFonts w:ascii="Fira Sans" w:hAnsi="Fira Sans"/>
                <w:b/>
                <w:sz w:val="12"/>
                <w:szCs w:val="12"/>
                <w:lang w:val="en-GB"/>
              </w:rPr>
              <w:t>In the short term (1-3 months) – compared to the current situation</w:t>
            </w:r>
          </w:p>
        </w:tc>
      </w:tr>
      <w:tr w:rsidR="00FE5C37" w:rsidRPr="00B1541F" w14:paraId="735EE983" w14:textId="77777777" w:rsidTr="002A3550">
        <w:tc>
          <w:tcPr>
            <w:tcW w:w="2552" w:type="dxa"/>
            <w:tcBorders>
              <w:top w:val="single" w:sz="2" w:space="0" w:color="001D77"/>
              <w:left w:val="nil"/>
              <w:bottom w:val="single" w:sz="2" w:space="0" w:color="001D77"/>
              <w:right w:val="single" w:sz="4" w:space="0" w:color="001D77"/>
            </w:tcBorders>
            <w:vAlign w:val="center"/>
          </w:tcPr>
          <w:p w14:paraId="2BC844D8" w14:textId="77777777" w:rsidR="00FE5C37" w:rsidRPr="00B1541F" w:rsidRDefault="00FE5C37" w:rsidP="00FE5C37">
            <w:pPr>
              <w:spacing w:before="40" w:after="40" w:line="259" w:lineRule="auto"/>
              <w:ind w:firstLine="178"/>
              <w:rPr>
                <w:rFonts w:ascii="Fira Sans" w:hAnsi="Fira Sans"/>
                <w:sz w:val="12"/>
                <w:szCs w:val="12"/>
                <w:lang w:val="en-GB"/>
              </w:rPr>
            </w:pPr>
            <w:r w:rsidRPr="00B1541F">
              <w:rPr>
                <w:rFonts w:ascii="Fira Sans" w:hAnsi="Fira Sans"/>
                <w:sz w:val="12"/>
                <w:szCs w:val="12"/>
                <w:lang w:val="en-GB"/>
              </w:rPr>
              <w:t>they will rise faster</w:t>
            </w:r>
          </w:p>
        </w:tc>
        <w:tc>
          <w:tcPr>
            <w:tcW w:w="847" w:type="dxa"/>
            <w:tcBorders>
              <w:top w:val="single" w:sz="2" w:space="0" w:color="001D77"/>
              <w:left w:val="single" w:sz="4" w:space="0" w:color="001D77"/>
              <w:bottom w:val="single" w:sz="2" w:space="0" w:color="001D77"/>
              <w:right w:val="single" w:sz="4" w:space="0" w:color="001D77"/>
            </w:tcBorders>
            <w:vAlign w:val="bottom"/>
          </w:tcPr>
          <w:p w14:paraId="3D05DB99" w14:textId="765A6AB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21.6</w:t>
            </w:r>
          </w:p>
        </w:tc>
        <w:tc>
          <w:tcPr>
            <w:tcW w:w="907" w:type="dxa"/>
            <w:tcBorders>
              <w:top w:val="single" w:sz="2" w:space="0" w:color="001D77"/>
              <w:left w:val="single" w:sz="4" w:space="0" w:color="001D77"/>
              <w:bottom w:val="single" w:sz="2" w:space="0" w:color="001D77"/>
              <w:right w:val="single" w:sz="4" w:space="0" w:color="001D77"/>
            </w:tcBorders>
            <w:vAlign w:val="bottom"/>
          </w:tcPr>
          <w:p w14:paraId="24C66136" w14:textId="48ED4DAF"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27.6</w:t>
            </w:r>
          </w:p>
        </w:tc>
        <w:tc>
          <w:tcPr>
            <w:tcW w:w="924" w:type="dxa"/>
            <w:tcBorders>
              <w:top w:val="single" w:sz="2" w:space="0" w:color="001D77"/>
              <w:left w:val="single" w:sz="4" w:space="0" w:color="001D77"/>
              <w:bottom w:val="single" w:sz="2" w:space="0" w:color="001D77"/>
              <w:right w:val="single" w:sz="4" w:space="0" w:color="001D77"/>
            </w:tcBorders>
            <w:vAlign w:val="bottom"/>
          </w:tcPr>
          <w:p w14:paraId="698C2C48" w14:textId="2EB5146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23.1</w:t>
            </w:r>
          </w:p>
        </w:tc>
        <w:tc>
          <w:tcPr>
            <w:tcW w:w="959" w:type="dxa"/>
            <w:tcBorders>
              <w:top w:val="single" w:sz="2" w:space="0" w:color="001D77"/>
              <w:left w:val="single" w:sz="4" w:space="0" w:color="001D77"/>
              <w:bottom w:val="single" w:sz="2" w:space="0" w:color="001D77"/>
              <w:right w:val="single" w:sz="4" w:space="0" w:color="001D77"/>
            </w:tcBorders>
            <w:vAlign w:val="bottom"/>
          </w:tcPr>
          <w:p w14:paraId="418BB3ED" w14:textId="4647A54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24.1</w:t>
            </w:r>
          </w:p>
        </w:tc>
        <w:tc>
          <w:tcPr>
            <w:tcW w:w="952" w:type="dxa"/>
            <w:tcBorders>
              <w:top w:val="single" w:sz="2" w:space="0" w:color="001D77"/>
              <w:left w:val="single" w:sz="4" w:space="0" w:color="001D77"/>
              <w:bottom w:val="single" w:sz="2" w:space="0" w:color="001D77"/>
              <w:right w:val="single" w:sz="4" w:space="0" w:color="001D77"/>
            </w:tcBorders>
            <w:vAlign w:val="bottom"/>
          </w:tcPr>
          <w:p w14:paraId="278268E9" w14:textId="0B785BE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23.9</w:t>
            </w:r>
          </w:p>
        </w:tc>
        <w:tc>
          <w:tcPr>
            <w:tcW w:w="955" w:type="dxa"/>
            <w:tcBorders>
              <w:top w:val="single" w:sz="2" w:space="0" w:color="001D77"/>
              <w:left w:val="single" w:sz="4" w:space="0" w:color="001D77"/>
              <w:bottom w:val="single" w:sz="2" w:space="0" w:color="001D77"/>
              <w:right w:val="nil"/>
            </w:tcBorders>
            <w:vAlign w:val="bottom"/>
          </w:tcPr>
          <w:p w14:paraId="50FF7601" w14:textId="3ACE72C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22.5</w:t>
            </w:r>
          </w:p>
        </w:tc>
      </w:tr>
      <w:tr w:rsidR="00FE5C37" w:rsidRPr="00B1541F" w14:paraId="6E24AEC0" w14:textId="77777777" w:rsidTr="002A3550">
        <w:tc>
          <w:tcPr>
            <w:tcW w:w="2552" w:type="dxa"/>
            <w:tcBorders>
              <w:top w:val="single" w:sz="2" w:space="0" w:color="001D77"/>
              <w:left w:val="nil"/>
              <w:bottom w:val="single" w:sz="2" w:space="0" w:color="001D77"/>
              <w:right w:val="single" w:sz="4" w:space="0" w:color="001D77"/>
            </w:tcBorders>
            <w:vAlign w:val="center"/>
          </w:tcPr>
          <w:p w14:paraId="1B314F09" w14:textId="77777777" w:rsidR="00FE5C37" w:rsidRPr="00B1541F" w:rsidRDefault="00FE5C37" w:rsidP="00FE5C37">
            <w:pPr>
              <w:spacing w:before="40" w:after="40" w:line="259" w:lineRule="auto"/>
              <w:ind w:firstLine="178"/>
              <w:rPr>
                <w:rFonts w:ascii="Fira Sans" w:hAnsi="Fira Sans"/>
                <w:sz w:val="12"/>
                <w:szCs w:val="12"/>
                <w:lang w:val="en-GB"/>
              </w:rPr>
            </w:pPr>
            <w:r w:rsidRPr="00B1541F">
              <w:rPr>
                <w:rFonts w:ascii="Fira Sans" w:hAnsi="Fira Sans"/>
                <w:sz w:val="12"/>
                <w:szCs w:val="12"/>
                <w:lang w:val="en-GB"/>
              </w:rPr>
              <w:t>they will rise slower</w:t>
            </w:r>
          </w:p>
        </w:tc>
        <w:tc>
          <w:tcPr>
            <w:tcW w:w="847" w:type="dxa"/>
            <w:tcBorders>
              <w:top w:val="single" w:sz="2" w:space="0" w:color="001D77"/>
              <w:left w:val="single" w:sz="4" w:space="0" w:color="001D77"/>
              <w:bottom w:val="single" w:sz="2" w:space="0" w:color="001D77"/>
              <w:right w:val="single" w:sz="4" w:space="0" w:color="001D77"/>
            </w:tcBorders>
            <w:vAlign w:val="bottom"/>
          </w:tcPr>
          <w:p w14:paraId="4DB1DD44" w14:textId="6A32518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48.7</w:t>
            </w:r>
          </w:p>
        </w:tc>
        <w:tc>
          <w:tcPr>
            <w:tcW w:w="907" w:type="dxa"/>
            <w:tcBorders>
              <w:top w:val="single" w:sz="2" w:space="0" w:color="001D77"/>
              <w:left w:val="single" w:sz="4" w:space="0" w:color="001D77"/>
              <w:bottom w:val="single" w:sz="2" w:space="0" w:color="001D77"/>
              <w:right w:val="single" w:sz="4" w:space="0" w:color="001D77"/>
            </w:tcBorders>
            <w:vAlign w:val="bottom"/>
          </w:tcPr>
          <w:p w14:paraId="3B82611B" w14:textId="7BAC94C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46.4</w:t>
            </w:r>
          </w:p>
        </w:tc>
        <w:tc>
          <w:tcPr>
            <w:tcW w:w="924" w:type="dxa"/>
            <w:tcBorders>
              <w:top w:val="single" w:sz="2" w:space="0" w:color="001D77"/>
              <w:left w:val="single" w:sz="4" w:space="0" w:color="001D77"/>
              <w:bottom w:val="single" w:sz="2" w:space="0" w:color="001D77"/>
              <w:right w:val="single" w:sz="4" w:space="0" w:color="001D77"/>
            </w:tcBorders>
            <w:vAlign w:val="bottom"/>
          </w:tcPr>
          <w:p w14:paraId="13D415C3" w14:textId="6A3626E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49.4</w:t>
            </w:r>
          </w:p>
        </w:tc>
        <w:tc>
          <w:tcPr>
            <w:tcW w:w="959" w:type="dxa"/>
            <w:tcBorders>
              <w:top w:val="single" w:sz="2" w:space="0" w:color="001D77"/>
              <w:left w:val="single" w:sz="4" w:space="0" w:color="001D77"/>
              <w:bottom w:val="single" w:sz="2" w:space="0" w:color="001D77"/>
              <w:right w:val="single" w:sz="4" w:space="0" w:color="001D77"/>
            </w:tcBorders>
            <w:vAlign w:val="bottom"/>
          </w:tcPr>
          <w:p w14:paraId="4A53A238" w14:textId="3CE3B4D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49.6</w:t>
            </w:r>
          </w:p>
        </w:tc>
        <w:tc>
          <w:tcPr>
            <w:tcW w:w="952" w:type="dxa"/>
            <w:tcBorders>
              <w:top w:val="single" w:sz="2" w:space="0" w:color="001D77"/>
              <w:left w:val="single" w:sz="4" w:space="0" w:color="001D77"/>
              <w:bottom w:val="single" w:sz="2" w:space="0" w:color="001D77"/>
              <w:right w:val="single" w:sz="4" w:space="0" w:color="001D77"/>
            </w:tcBorders>
            <w:vAlign w:val="bottom"/>
          </w:tcPr>
          <w:p w14:paraId="05832A05" w14:textId="580666B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46.7</w:t>
            </w:r>
          </w:p>
        </w:tc>
        <w:tc>
          <w:tcPr>
            <w:tcW w:w="955" w:type="dxa"/>
            <w:tcBorders>
              <w:top w:val="single" w:sz="2" w:space="0" w:color="001D77"/>
              <w:left w:val="single" w:sz="4" w:space="0" w:color="001D77"/>
              <w:bottom w:val="single" w:sz="2" w:space="0" w:color="001D77"/>
              <w:right w:val="nil"/>
            </w:tcBorders>
            <w:vAlign w:val="bottom"/>
          </w:tcPr>
          <w:p w14:paraId="13EFB5F8" w14:textId="5E67F98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48.5</w:t>
            </w:r>
          </w:p>
        </w:tc>
      </w:tr>
      <w:tr w:rsidR="00FE5C37" w:rsidRPr="00B1541F" w14:paraId="6F776316" w14:textId="77777777" w:rsidTr="002A3550">
        <w:tc>
          <w:tcPr>
            <w:tcW w:w="2552" w:type="dxa"/>
            <w:tcBorders>
              <w:top w:val="single" w:sz="2" w:space="0" w:color="001D77"/>
              <w:left w:val="nil"/>
              <w:bottom w:val="single" w:sz="2" w:space="0" w:color="001D77"/>
              <w:right w:val="single" w:sz="4" w:space="0" w:color="001D77"/>
            </w:tcBorders>
            <w:vAlign w:val="center"/>
          </w:tcPr>
          <w:p w14:paraId="1050FCC8" w14:textId="77777777" w:rsidR="00FE5C37" w:rsidRPr="00B1541F" w:rsidRDefault="00FE5C37" w:rsidP="00FE5C37">
            <w:pPr>
              <w:spacing w:before="40" w:after="40" w:line="259" w:lineRule="auto"/>
              <w:ind w:firstLine="178"/>
              <w:rPr>
                <w:rFonts w:ascii="Fira Sans" w:hAnsi="Fira Sans"/>
                <w:sz w:val="12"/>
                <w:szCs w:val="12"/>
                <w:lang w:val="en-GB"/>
              </w:rPr>
            </w:pPr>
            <w:r w:rsidRPr="00B1541F">
              <w:rPr>
                <w:rFonts w:ascii="Fira Sans" w:hAnsi="Fira Sans"/>
                <w:sz w:val="12"/>
                <w:szCs w:val="12"/>
                <w:lang w:val="en-GB"/>
              </w:rPr>
              <w:t>they will stabilise</w:t>
            </w:r>
          </w:p>
        </w:tc>
        <w:tc>
          <w:tcPr>
            <w:tcW w:w="847" w:type="dxa"/>
            <w:tcBorders>
              <w:top w:val="single" w:sz="2" w:space="0" w:color="001D77"/>
              <w:left w:val="single" w:sz="4" w:space="0" w:color="001D77"/>
              <w:bottom w:val="single" w:sz="2" w:space="0" w:color="001D77"/>
              <w:right w:val="single" w:sz="4" w:space="0" w:color="001D77"/>
            </w:tcBorders>
            <w:vAlign w:val="bottom"/>
          </w:tcPr>
          <w:p w14:paraId="0DFE300B" w14:textId="09E7462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26.9</w:t>
            </w:r>
          </w:p>
        </w:tc>
        <w:tc>
          <w:tcPr>
            <w:tcW w:w="907" w:type="dxa"/>
            <w:tcBorders>
              <w:top w:val="single" w:sz="2" w:space="0" w:color="001D77"/>
              <w:left w:val="single" w:sz="4" w:space="0" w:color="001D77"/>
              <w:bottom w:val="single" w:sz="2" w:space="0" w:color="001D77"/>
              <w:right w:val="single" w:sz="4" w:space="0" w:color="001D77"/>
            </w:tcBorders>
            <w:vAlign w:val="bottom"/>
          </w:tcPr>
          <w:p w14:paraId="6B85CFFD" w14:textId="0129E3E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23.4</w:t>
            </w:r>
          </w:p>
        </w:tc>
        <w:tc>
          <w:tcPr>
            <w:tcW w:w="924" w:type="dxa"/>
            <w:tcBorders>
              <w:top w:val="single" w:sz="2" w:space="0" w:color="001D77"/>
              <w:left w:val="single" w:sz="4" w:space="0" w:color="001D77"/>
              <w:bottom w:val="single" w:sz="2" w:space="0" w:color="001D77"/>
              <w:right w:val="single" w:sz="4" w:space="0" w:color="001D77"/>
            </w:tcBorders>
            <w:vAlign w:val="bottom"/>
          </w:tcPr>
          <w:p w14:paraId="07890D62" w14:textId="5E891BA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24.7</w:t>
            </w:r>
          </w:p>
        </w:tc>
        <w:tc>
          <w:tcPr>
            <w:tcW w:w="959" w:type="dxa"/>
            <w:tcBorders>
              <w:top w:val="single" w:sz="2" w:space="0" w:color="001D77"/>
              <w:left w:val="single" w:sz="4" w:space="0" w:color="001D77"/>
              <w:bottom w:val="single" w:sz="2" w:space="0" w:color="001D77"/>
              <w:right w:val="single" w:sz="4" w:space="0" w:color="001D77"/>
            </w:tcBorders>
            <w:vAlign w:val="bottom"/>
          </w:tcPr>
          <w:p w14:paraId="2FD30E71" w14:textId="3A375B7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24.9</w:t>
            </w:r>
          </w:p>
        </w:tc>
        <w:tc>
          <w:tcPr>
            <w:tcW w:w="952" w:type="dxa"/>
            <w:tcBorders>
              <w:top w:val="single" w:sz="2" w:space="0" w:color="001D77"/>
              <w:left w:val="single" w:sz="4" w:space="0" w:color="001D77"/>
              <w:bottom w:val="single" w:sz="2" w:space="0" w:color="001D77"/>
              <w:right w:val="single" w:sz="4" w:space="0" w:color="001D77"/>
            </w:tcBorders>
            <w:vAlign w:val="bottom"/>
          </w:tcPr>
          <w:p w14:paraId="4EDDD479" w14:textId="018308C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26.1</w:t>
            </w:r>
          </w:p>
        </w:tc>
        <w:tc>
          <w:tcPr>
            <w:tcW w:w="955" w:type="dxa"/>
            <w:tcBorders>
              <w:top w:val="single" w:sz="2" w:space="0" w:color="001D77"/>
              <w:left w:val="single" w:sz="4" w:space="0" w:color="001D77"/>
              <w:bottom w:val="single" w:sz="2" w:space="0" w:color="001D77"/>
              <w:right w:val="nil"/>
            </w:tcBorders>
            <w:vAlign w:val="bottom"/>
          </w:tcPr>
          <w:p w14:paraId="2F2D147A" w14:textId="2C07888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24.7</w:t>
            </w:r>
          </w:p>
        </w:tc>
      </w:tr>
      <w:tr w:rsidR="00FE5C37" w:rsidRPr="00B1541F" w14:paraId="55C9A5A8" w14:textId="77777777" w:rsidTr="002A3550">
        <w:tc>
          <w:tcPr>
            <w:tcW w:w="2552" w:type="dxa"/>
            <w:tcBorders>
              <w:top w:val="single" w:sz="2" w:space="0" w:color="001D77"/>
              <w:left w:val="nil"/>
              <w:bottom w:val="single" w:sz="2" w:space="0" w:color="001D77"/>
              <w:right w:val="single" w:sz="4" w:space="0" w:color="001D77"/>
            </w:tcBorders>
            <w:vAlign w:val="center"/>
          </w:tcPr>
          <w:p w14:paraId="522129DE" w14:textId="77777777" w:rsidR="00FE5C37" w:rsidRPr="00B1541F" w:rsidRDefault="00FE5C37" w:rsidP="00FE5C37">
            <w:pPr>
              <w:spacing w:before="40" w:after="40" w:line="259" w:lineRule="auto"/>
              <w:ind w:firstLine="178"/>
              <w:rPr>
                <w:rFonts w:ascii="Fira Sans" w:hAnsi="Fira Sans"/>
                <w:sz w:val="12"/>
                <w:szCs w:val="12"/>
                <w:lang w:val="en-GB"/>
              </w:rPr>
            </w:pPr>
            <w:r w:rsidRPr="00B1541F">
              <w:rPr>
                <w:rFonts w:ascii="Fira Sans" w:hAnsi="Fira Sans"/>
                <w:sz w:val="12"/>
                <w:szCs w:val="12"/>
                <w:lang w:val="en-GB"/>
              </w:rPr>
              <w:t>they will fall</w:t>
            </w:r>
          </w:p>
        </w:tc>
        <w:tc>
          <w:tcPr>
            <w:tcW w:w="847" w:type="dxa"/>
            <w:tcBorders>
              <w:top w:val="single" w:sz="2" w:space="0" w:color="001D77"/>
              <w:left w:val="single" w:sz="4" w:space="0" w:color="001D77"/>
              <w:bottom w:val="single" w:sz="2" w:space="0" w:color="001D77"/>
              <w:right w:val="single" w:sz="4" w:space="0" w:color="001D77"/>
            </w:tcBorders>
            <w:vAlign w:val="bottom"/>
          </w:tcPr>
          <w:p w14:paraId="5D50129F" w14:textId="1DC29E7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2.8</w:t>
            </w:r>
          </w:p>
        </w:tc>
        <w:tc>
          <w:tcPr>
            <w:tcW w:w="907" w:type="dxa"/>
            <w:tcBorders>
              <w:top w:val="single" w:sz="2" w:space="0" w:color="001D77"/>
              <w:left w:val="single" w:sz="4" w:space="0" w:color="001D77"/>
              <w:bottom w:val="single" w:sz="2" w:space="0" w:color="001D77"/>
              <w:right w:val="single" w:sz="4" w:space="0" w:color="001D77"/>
            </w:tcBorders>
            <w:vAlign w:val="bottom"/>
          </w:tcPr>
          <w:p w14:paraId="63E749F5" w14:textId="024FC52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2.6</w:t>
            </w:r>
          </w:p>
        </w:tc>
        <w:tc>
          <w:tcPr>
            <w:tcW w:w="924" w:type="dxa"/>
            <w:tcBorders>
              <w:top w:val="single" w:sz="2" w:space="0" w:color="001D77"/>
              <w:left w:val="single" w:sz="4" w:space="0" w:color="001D77"/>
              <w:bottom w:val="single" w:sz="2" w:space="0" w:color="001D77"/>
              <w:right w:val="single" w:sz="4" w:space="0" w:color="001D77"/>
            </w:tcBorders>
            <w:vAlign w:val="bottom"/>
          </w:tcPr>
          <w:p w14:paraId="3B0D20EF" w14:textId="7584F20F"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2.8</w:t>
            </w:r>
          </w:p>
        </w:tc>
        <w:tc>
          <w:tcPr>
            <w:tcW w:w="959" w:type="dxa"/>
            <w:tcBorders>
              <w:top w:val="single" w:sz="2" w:space="0" w:color="001D77"/>
              <w:left w:val="single" w:sz="4" w:space="0" w:color="001D77"/>
              <w:bottom w:val="single" w:sz="2" w:space="0" w:color="001D77"/>
              <w:right w:val="single" w:sz="4" w:space="0" w:color="001D77"/>
            </w:tcBorders>
            <w:vAlign w:val="bottom"/>
          </w:tcPr>
          <w:p w14:paraId="01B53E01" w14:textId="2C97431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1.4</w:t>
            </w:r>
          </w:p>
        </w:tc>
        <w:tc>
          <w:tcPr>
            <w:tcW w:w="952" w:type="dxa"/>
            <w:tcBorders>
              <w:top w:val="single" w:sz="2" w:space="0" w:color="001D77"/>
              <w:left w:val="single" w:sz="4" w:space="0" w:color="001D77"/>
              <w:bottom w:val="single" w:sz="2" w:space="0" w:color="001D77"/>
              <w:right w:val="single" w:sz="4" w:space="0" w:color="001D77"/>
            </w:tcBorders>
            <w:vAlign w:val="bottom"/>
          </w:tcPr>
          <w:p w14:paraId="2118634A" w14:textId="1DE924D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3.3</w:t>
            </w:r>
          </w:p>
        </w:tc>
        <w:tc>
          <w:tcPr>
            <w:tcW w:w="955" w:type="dxa"/>
            <w:tcBorders>
              <w:top w:val="single" w:sz="2" w:space="0" w:color="001D77"/>
              <w:left w:val="single" w:sz="4" w:space="0" w:color="001D77"/>
              <w:bottom w:val="single" w:sz="2" w:space="0" w:color="001D77"/>
              <w:right w:val="nil"/>
            </w:tcBorders>
            <w:vAlign w:val="bottom"/>
          </w:tcPr>
          <w:p w14:paraId="3FA5C6D5" w14:textId="1563801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4.3</w:t>
            </w:r>
          </w:p>
        </w:tc>
      </w:tr>
      <w:tr w:rsidR="007F2BC8" w:rsidRPr="00512E5F" w14:paraId="7181BDA1" w14:textId="77777777" w:rsidTr="002A3550">
        <w:tc>
          <w:tcPr>
            <w:tcW w:w="8096" w:type="dxa"/>
            <w:gridSpan w:val="7"/>
            <w:tcBorders>
              <w:top w:val="single" w:sz="2" w:space="0" w:color="001D77"/>
              <w:left w:val="nil"/>
              <w:bottom w:val="single" w:sz="2" w:space="0" w:color="001D77"/>
              <w:right w:val="nil"/>
            </w:tcBorders>
            <w:vAlign w:val="center"/>
          </w:tcPr>
          <w:p w14:paraId="33E4F46D" w14:textId="77777777" w:rsidR="007F2BC8" w:rsidRPr="00B1541F" w:rsidRDefault="007F2BC8" w:rsidP="002A3550">
            <w:pPr>
              <w:spacing w:before="40" w:after="40" w:line="259" w:lineRule="auto"/>
              <w:jc w:val="center"/>
              <w:rPr>
                <w:rFonts w:ascii="Fira Sans" w:hAnsi="Fira Sans"/>
                <w:b/>
                <w:sz w:val="12"/>
                <w:szCs w:val="12"/>
                <w:lang w:val="en-GB"/>
              </w:rPr>
            </w:pPr>
            <w:r w:rsidRPr="00B1541F">
              <w:rPr>
                <w:rFonts w:ascii="Fira Sans" w:hAnsi="Fira Sans"/>
                <w:b/>
                <w:sz w:val="12"/>
                <w:szCs w:val="12"/>
                <w:lang w:val="en-GB"/>
              </w:rPr>
              <w:t>In the longer term (next 12 months) – compared to the current situation</w:t>
            </w:r>
          </w:p>
        </w:tc>
      </w:tr>
      <w:tr w:rsidR="00FE5C37" w:rsidRPr="00B1541F" w14:paraId="3682C700" w14:textId="77777777" w:rsidTr="002A3550">
        <w:tc>
          <w:tcPr>
            <w:tcW w:w="2552" w:type="dxa"/>
            <w:tcBorders>
              <w:top w:val="single" w:sz="2" w:space="0" w:color="001D77"/>
              <w:left w:val="nil"/>
              <w:bottom w:val="single" w:sz="2" w:space="0" w:color="001D77"/>
              <w:right w:val="single" w:sz="4" w:space="0" w:color="001D77"/>
            </w:tcBorders>
            <w:vAlign w:val="center"/>
          </w:tcPr>
          <w:p w14:paraId="1954C6FF" w14:textId="77777777" w:rsidR="00FE5C37" w:rsidRPr="00B1541F" w:rsidRDefault="00FE5C37" w:rsidP="00FE5C37">
            <w:pPr>
              <w:spacing w:before="40" w:after="40" w:line="259" w:lineRule="auto"/>
              <w:ind w:firstLine="178"/>
              <w:rPr>
                <w:rFonts w:ascii="Fira Sans" w:hAnsi="Fira Sans"/>
                <w:sz w:val="12"/>
                <w:szCs w:val="12"/>
                <w:lang w:val="en-GB"/>
              </w:rPr>
            </w:pPr>
            <w:r w:rsidRPr="00B1541F">
              <w:rPr>
                <w:rFonts w:ascii="Fira Sans" w:hAnsi="Fira Sans"/>
                <w:sz w:val="12"/>
                <w:szCs w:val="12"/>
                <w:lang w:val="en-GB"/>
              </w:rPr>
              <w:t>they will rise faster</w:t>
            </w:r>
          </w:p>
        </w:tc>
        <w:tc>
          <w:tcPr>
            <w:tcW w:w="847" w:type="dxa"/>
            <w:tcBorders>
              <w:top w:val="single" w:sz="2" w:space="0" w:color="001D77"/>
              <w:left w:val="single" w:sz="4" w:space="0" w:color="001D77"/>
              <w:bottom w:val="single" w:sz="2" w:space="0" w:color="001D77"/>
              <w:right w:val="single" w:sz="4" w:space="0" w:color="001D77"/>
            </w:tcBorders>
            <w:vAlign w:val="bottom"/>
          </w:tcPr>
          <w:p w14:paraId="6462E1B4" w14:textId="248428A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18.1</w:t>
            </w:r>
          </w:p>
        </w:tc>
        <w:tc>
          <w:tcPr>
            <w:tcW w:w="907" w:type="dxa"/>
            <w:tcBorders>
              <w:top w:val="single" w:sz="2" w:space="0" w:color="001D77"/>
              <w:left w:val="single" w:sz="4" w:space="0" w:color="001D77"/>
              <w:bottom w:val="single" w:sz="2" w:space="0" w:color="001D77"/>
              <w:right w:val="single" w:sz="4" w:space="0" w:color="001D77"/>
            </w:tcBorders>
            <w:vAlign w:val="bottom"/>
          </w:tcPr>
          <w:p w14:paraId="407991A7" w14:textId="1E9B941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24.8</w:t>
            </w:r>
          </w:p>
        </w:tc>
        <w:tc>
          <w:tcPr>
            <w:tcW w:w="924" w:type="dxa"/>
            <w:tcBorders>
              <w:top w:val="single" w:sz="2" w:space="0" w:color="001D77"/>
              <w:left w:val="single" w:sz="4" w:space="0" w:color="001D77"/>
              <w:bottom w:val="single" w:sz="2" w:space="0" w:color="001D77"/>
              <w:right w:val="single" w:sz="4" w:space="0" w:color="001D77"/>
            </w:tcBorders>
            <w:vAlign w:val="bottom"/>
          </w:tcPr>
          <w:p w14:paraId="12D596A7" w14:textId="38800C6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17.6</w:t>
            </w:r>
          </w:p>
        </w:tc>
        <w:tc>
          <w:tcPr>
            <w:tcW w:w="959" w:type="dxa"/>
            <w:tcBorders>
              <w:top w:val="single" w:sz="2" w:space="0" w:color="001D77"/>
              <w:left w:val="single" w:sz="4" w:space="0" w:color="001D77"/>
              <w:bottom w:val="single" w:sz="2" w:space="0" w:color="001D77"/>
              <w:right w:val="single" w:sz="4" w:space="0" w:color="001D77"/>
            </w:tcBorders>
            <w:vAlign w:val="bottom"/>
          </w:tcPr>
          <w:p w14:paraId="2701361F" w14:textId="03A0C3BC"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19.7</w:t>
            </w:r>
          </w:p>
        </w:tc>
        <w:tc>
          <w:tcPr>
            <w:tcW w:w="952" w:type="dxa"/>
            <w:tcBorders>
              <w:top w:val="single" w:sz="2" w:space="0" w:color="001D77"/>
              <w:left w:val="single" w:sz="4" w:space="0" w:color="001D77"/>
              <w:bottom w:val="single" w:sz="2" w:space="0" w:color="001D77"/>
              <w:right w:val="single" w:sz="4" w:space="0" w:color="001D77"/>
            </w:tcBorders>
            <w:vAlign w:val="bottom"/>
          </w:tcPr>
          <w:p w14:paraId="7486189A" w14:textId="10369CA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16.8</w:t>
            </w:r>
          </w:p>
        </w:tc>
        <w:tc>
          <w:tcPr>
            <w:tcW w:w="955" w:type="dxa"/>
            <w:tcBorders>
              <w:top w:val="single" w:sz="2" w:space="0" w:color="001D77"/>
              <w:left w:val="single" w:sz="4" w:space="0" w:color="001D77"/>
              <w:bottom w:val="single" w:sz="2" w:space="0" w:color="001D77"/>
              <w:right w:val="nil"/>
            </w:tcBorders>
            <w:vAlign w:val="bottom"/>
          </w:tcPr>
          <w:p w14:paraId="576AC7E0" w14:textId="6F4FFBD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26.6</w:t>
            </w:r>
          </w:p>
        </w:tc>
      </w:tr>
      <w:tr w:rsidR="00FE5C37" w:rsidRPr="00B1541F" w14:paraId="5368B799" w14:textId="77777777" w:rsidTr="002A3550">
        <w:tc>
          <w:tcPr>
            <w:tcW w:w="2552" w:type="dxa"/>
            <w:tcBorders>
              <w:top w:val="single" w:sz="2" w:space="0" w:color="001D77"/>
              <w:left w:val="nil"/>
              <w:bottom w:val="single" w:sz="2" w:space="0" w:color="001D77"/>
              <w:right w:val="single" w:sz="4" w:space="0" w:color="001D77"/>
            </w:tcBorders>
            <w:vAlign w:val="center"/>
          </w:tcPr>
          <w:p w14:paraId="521910AF" w14:textId="77777777" w:rsidR="00FE5C37" w:rsidRPr="00B1541F" w:rsidRDefault="00FE5C37" w:rsidP="00FE5C37">
            <w:pPr>
              <w:spacing w:before="40" w:after="40" w:line="259" w:lineRule="auto"/>
              <w:ind w:firstLine="178"/>
              <w:rPr>
                <w:rFonts w:ascii="Fira Sans" w:hAnsi="Fira Sans"/>
                <w:sz w:val="12"/>
                <w:szCs w:val="12"/>
                <w:lang w:val="en-GB"/>
              </w:rPr>
            </w:pPr>
            <w:r w:rsidRPr="00B1541F">
              <w:rPr>
                <w:rFonts w:ascii="Fira Sans" w:hAnsi="Fira Sans"/>
                <w:sz w:val="12"/>
                <w:szCs w:val="12"/>
                <w:lang w:val="en-GB"/>
              </w:rPr>
              <w:t>they will rise slower</w:t>
            </w:r>
          </w:p>
        </w:tc>
        <w:tc>
          <w:tcPr>
            <w:tcW w:w="847" w:type="dxa"/>
            <w:tcBorders>
              <w:top w:val="single" w:sz="2" w:space="0" w:color="001D77"/>
              <w:left w:val="single" w:sz="4" w:space="0" w:color="001D77"/>
              <w:bottom w:val="single" w:sz="2" w:space="0" w:color="001D77"/>
              <w:right w:val="single" w:sz="4" w:space="0" w:color="001D77"/>
            </w:tcBorders>
            <w:vAlign w:val="bottom"/>
          </w:tcPr>
          <w:p w14:paraId="26A1E091" w14:textId="6A0D7B2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50.3</w:t>
            </w:r>
          </w:p>
        </w:tc>
        <w:tc>
          <w:tcPr>
            <w:tcW w:w="907" w:type="dxa"/>
            <w:tcBorders>
              <w:top w:val="single" w:sz="2" w:space="0" w:color="001D77"/>
              <w:left w:val="single" w:sz="4" w:space="0" w:color="001D77"/>
              <w:bottom w:val="single" w:sz="2" w:space="0" w:color="001D77"/>
              <w:right w:val="single" w:sz="4" w:space="0" w:color="001D77"/>
            </w:tcBorders>
            <w:vAlign w:val="bottom"/>
          </w:tcPr>
          <w:p w14:paraId="2B30F018" w14:textId="17C4482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49.6</w:t>
            </w:r>
          </w:p>
        </w:tc>
        <w:tc>
          <w:tcPr>
            <w:tcW w:w="924" w:type="dxa"/>
            <w:tcBorders>
              <w:top w:val="single" w:sz="2" w:space="0" w:color="001D77"/>
              <w:left w:val="single" w:sz="4" w:space="0" w:color="001D77"/>
              <w:bottom w:val="single" w:sz="2" w:space="0" w:color="001D77"/>
              <w:right w:val="single" w:sz="4" w:space="0" w:color="001D77"/>
            </w:tcBorders>
            <w:vAlign w:val="bottom"/>
          </w:tcPr>
          <w:p w14:paraId="0F77A542" w14:textId="03BE96E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50.7</w:t>
            </w:r>
          </w:p>
        </w:tc>
        <w:tc>
          <w:tcPr>
            <w:tcW w:w="959" w:type="dxa"/>
            <w:tcBorders>
              <w:top w:val="single" w:sz="2" w:space="0" w:color="001D77"/>
              <w:left w:val="single" w:sz="4" w:space="0" w:color="001D77"/>
              <w:bottom w:val="single" w:sz="2" w:space="0" w:color="001D77"/>
              <w:right w:val="single" w:sz="4" w:space="0" w:color="001D77"/>
            </w:tcBorders>
            <w:vAlign w:val="bottom"/>
          </w:tcPr>
          <w:p w14:paraId="7C0B94F6" w14:textId="3232C59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54.2</w:t>
            </w:r>
          </w:p>
        </w:tc>
        <w:tc>
          <w:tcPr>
            <w:tcW w:w="952" w:type="dxa"/>
            <w:tcBorders>
              <w:top w:val="single" w:sz="2" w:space="0" w:color="001D77"/>
              <w:left w:val="single" w:sz="4" w:space="0" w:color="001D77"/>
              <w:bottom w:val="single" w:sz="2" w:space="0" w:color="001D77"/>
              <w:right w:val="single" w:sz="4" w:space="0" w:color="001D77"/>
            </w:tcBorders>
            <w:vAlign w:val="bottom"/>
          </w:tcPr>
          <w:p w14:paraId="635EA637" w14:textId="131CBD6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52.1</w:t>
            </w:r>
          </w:p>
        </w:tc>
        <w:tc>
          <w:tcPr>
            <w:tcW w:w="955" w:type="dxa"/>
            <w:tcBorders>
              <w:top w:val="single" w:sz="2" w:space="0" w:color="001D77"/>
              <w:left w:val="single" w:sz="4" w:space="0" w:color="001D77"/>
              <w:bottom w:val="single" w:sz="2" w:space="0" w:color="001D77"/>
              <w:right w:val="nil"/>
            </w:tcBorders>
            <w:vAlign w:val="bottom"/>
          </w:tcPr>
          <w:p w14:paraId="411B67C5" w14:textId="04A8BF6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47.3</w:t>
            </w:r>
          </w:p>
        </w:tc>
      </w:tr>
      <w:tr w:rsidR="00FE5C37" w:rsidRPr="00B1541F" w14:paraId="71990663" w14:textId="77777777" w:rsidTr="002A3550">
        <w:tc>
          <w:tcPr>
            <w:tcW w:w="2552" w:type="dxa"/>
            <w:tcBorders>
              <w:top w:val="single" w:sz="2" w:space="0" w:color="001D77"/>
              <w:left w:val="nil"/>
              <w:bottom w:val="single" w:sz="2" w:space="0" w:color="001D77"/>
              <w:right w:val="single" w:sz="4" w:space="0" w:color="001D77"/>
            </w:tcBorders>
            <w:vAlign w:val="center"/>
          </w:tcPr>
          <w:p w14:paraId="735849E9" w14:textId="77777777" w:rsidR="00FE5C37" w:rsidRPr="00B1541F" w:rsidRDefault="00FE5C37" w:rsidP="00FE5C37">
            <w:pPr>
              <w:spacing w:before="40" w:after="40" w:line="259" w:lineRule="auto"/>
              <w:ind w:firstLine="178"/>
              <w:rPr>
                <w:rFonts w:ascii="Fira Sans" w:hAnsi="Fira Sans"/>
                <w:sz w:val="12"/>
                <w:szCs w:val="12"/>
                <w:lang w:val="en-GB"/>
              </w:rPr>
            </w:pPr>
            <w:r w:rsidRPr="00B1541F">
              <w:rPr>
                <w:rFonts w:ascii="Fira Sans" w:hAnsi="Fira Sans"/>
                <w:sz w:val="12"/>
                <w:szCs w:val="12"/>
                <w:lang w:val="en-GB"/>
              </w:rPr>
              <w:t>they will stabilise</w:t>
            </w:r>
          </w:p>
        </w:tc>
        <w:tc>
          <w:tcPr>
            <w:tcW w:w="847" w:type="dxa"/>
            <w:tcBorders>
              <w:top w:val="single" w:sz="2" w:space="0" w:color="001D77"/>
              <w:left w:val="single" w:sz="4" w:space="0" w:color="001D77"/>
              <w:bottom w:val="single" w:sz="2" w:space="0" w:color="001D77"/>
              <w:right w:val="single" w:sz="4" w:space="0" w:color="001D77"/>
            </w:tcBorders>
            <w:vAlign w:val="bottom"/>
          </w:tcPr>
          <w:p w14:paraId="1D186DFA" w14:textId="0184515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30.3</w:t>
            </w:r>
          </w:p>
        </w:tc>
        <w:tc>
          <w:tcPr>
            <w:tcW w:w="907" w:type="dxa"/>
            <w:tcBorders>
              <w:top w:val="single" w:sz="2" w:space="0" w:color="001D77"/>
              <w:left w:val="single" w:sz="4" w:space="0" w:color="001D77"/>
              <w:bottom w:val="single" w:sz="2" w:space="0" w:color="001D77"/>
              <w:right w:val="single" w:sz="4" w:space="0" w:color="001D77"/>
            </w:tcBorders>
            <w:vAlign w:val="bottom"/>
          </w:tcPr>
          <w:p w14:paraId="4D3FCCE3" w14:textId="6C5D2F2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23.8</w:t>
            </w:r>
          </w:p>
        </w:tc>
        <w:tc>
          <w:tcPr>
            <w:tcW w:w="924" w:type="dxa"/>
            <w:tcBorders>
              <w:top w:val="single" w:sz="2" w:space="0" w:color="001D77"/>
              <w:left w:val="single" w:sz="4" w:space="0" w:color="001D77"/>
              <w:bottom w:val="single" w:sz="2" w:space="0" w:color="001D77"/>
              <w:right w:val="single" w:sz="4" w:space="0" w:color="001D77"/>
            </w:tcBorders>
            <w:vAlign w:val="bottom"/>
          </w:tcPr>
          <w:p w14:paraId="23A3FBBB" w14:textId="1B0C11A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27.7</w:t>
            </w:r>
          </w:p>
        </w:tc>
        <w:tc>
          <w:tcPr>
            <w:tcW w:w="959" w:type="dxa"/>
            <w:tcBorders>
              <w:top w:val="single" w:sz="2" w:space="0" w:color="001D77"/>
              <w:left w:val="single" w:sz="4" w:space="0" w:color="001D77"/>
              <w:bottom w:val="single" w:sz="2" w:space="0" w:color="001D77"/>
              <w:right w:val="single" w:sz="4" w:space="0" w:color="001D77"/>
            </w:tcBorders>
            <w:vAlign w:val="bottom"/>
          </w:tcPr>
          <w:p w14:paraId="64FCF18C" w14:textId="64B43042"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24.9</w:t>
            </w:r>
          </w:p>
        </w:tc>
        <w:tc>
          <w:tcPr>
            <w:tcW w:w="952" w:type="dxa"/>
            <w:tcBorders>
              <w:top w:val="single" w:sz="2" w:space="0" w:color="001D77"/>
              <w:left w:val="single" w:sz="4" w:space="0" w:color="001D77"/>
              <w:bottom w:val="single" w:sz="2" w:space="0" w:color="001D77"/>
              <w:right w:val="single" w:sz="4" w:space="0" w:color="001D77"/>
            </w:tcBorders>
            <w:vAlign w:val="bottom"/>
          </w:tcPr>
          <w:p w14:paraId="56CB860A" w14:textId="3FBEEA8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27.2</w:t>
            </w:r>
          </w:p>
        </w:tc>
        <w:tc>
          <w:tcPr>
            <w:tcW w:w="955" w:type="dxa"/>
            <w:tcBorders>
              <w:top w:val="single" w:sz="2" w:space="0" w:color="001D77"/>
              <w:left w:val="single" w:sz="4" w:space="0" w:color="001D77"/>
              <w:bottom w:val="single" w:sz="2" w:space="0" w:color="001D77"/>
              <w:right w:val="nil"/>
            </w:tcBorders>
            <w:vAlign w:val="bottom"/>
          </w:tcPr>
          <w:p w14:paraId="58E202FA" w14:textId="13F8870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25.4</w:t>
            </w:r>
          </w:p>
        </w:tc>
      </w:tr>
      <w:tr w:rsidR="00FE5C37" w:rsidRPr="00B1541F" w14:paraId="3A728655" w14:textId="77777777" w:rsidTr="002A3550">
        <w:tc>
          <w:tcPr>
            <w:tcW w:w="2552" w:type="dxa"/>
            <w:tcBorders>
              <w:top w:val="single" w:sz="2" w:space="0" w:color="001D77"/>
              <w:left w:val="nil"/>
              <w:bottom w:val="single" w:sz="2" w:space="0" w:color="001D77"/>
              <w:right w:val="single" w:sz="4" w:space="0" w:color="001D77"/>
            </w:tcBorders>
            <w:vAlign w:val="center"/>
          </w:tcPr>
          <w:p w14:paraId="1696EE71" w14:textId="77777777" w:rsidR="00FE5C37" w:rsidRPr="00B1541F" w:rsidRDefault="00FE5C37" w:rsidP="00FE5C37">
            <w:pPr>
              <w:spacing w:before="40" w:after="40" w:line="259" w:lineRule="auto"/>
              <w:ind w:firstLine="178"/>
              <w:rPr>
                <w:rFonts w:ascii="Fira Sans" w:hAnsi="Fira Sans"/>
                <w:sz w:val="12"/>
                <w:szCs w:val="12"/>
                <w:lang w:val="en-GB"/>
              </w:rPr>
            </w:pPr>
            <w:r w:rsidRPr="00B1541F">
              <w:rPr>
                <w:rFonts w:ascii="Fira Sans" w:hAnsi="Fira Sans"/>
                <w:sz w:val="12"/>
                <w:szCs w:val="12"/>
                <w:lang w:val="en-GB"/>
              </w:rPr>
              <w:t>they will fall</w:t>
            </w:r>
          </w:p>
        </w:tc>
        <w:tc>
          <w:tcPr>
            <w:tcW w:w="847" w:type="dxa"/>
            <w:tcBorders>
              <w:top w:val="single" w:sz="2" w:space="0" w:color="001D77"/>
              <w:left w:val="single" w:sz="4" w:space="0" w:color="001D77"/>
              <w:bottom w:val="single" w:sz="2" w:space="0" w:color="001D77"/>
              <w:right w:val="single" w:sz="4" w:space="0" w:color="001D77"/>
            </w:tcBorders>
            <w:vAlign w:val="bottom"/>
          </w:tcPr>
          <w:p w14:paraId="37461CE0" w14:textId="5C59507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1.3</w:t>
            </w:r>
          </w:p>
        </w:tc>
        <w:tc>
          <w:tcPr>
            <w:tcW w:w="907" w:type="dxa"/>
            <w:tcBorders>
              <w:top w:val="single" w:sz="2" w:space="0" w:color="001D77"/>
              <w:left w:val="single" w:sz="4" w:space="0" w:color="001D77"/>
              <w:bottom w:val="single" w:sz="2" w:space="0" w:color="001D77"/>
              <w:right w:val="single" w:sz="4" w:space="0" w:color="001D77"/>
            </w:tcBorders>
            <w:vAlign w:val="bottom"/>
          </w:tcPr>
          <w:p w14:paraId="17CE7D37" w14:textId="47CC1AB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1.8</w:t>
            </w:r>
          </w:p>
        </w:tc>
        <w:tc>
          <w:tcPr>
            <w:tcW w:w="924" w:type="dxa"/>
            <w:tcBorders>
              <w:top w:val="single" w:sz="2" w:space="0" w:color="001D77"/>
              <w:left w:val="single" w:sz="4" w:space="0" w:color="001D77"/>
              <w:bottom w:val="single" w:sz="2" w:space="0" w:color="001D77"/>
              <w:right w:val="single" w:sz="4" w:space="0" w:color="001D77"/>
            </w:tcBorders>
            <w:vAlign w:val="bottom"/>
          </w:tcPr>
          <w:p w14:paraId="67A67787" w14:textId="4E7594A2"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4.0</w:t>
            </w:r>
          </w:p>
        </w:tc>
        <w:tc>
          <w:tcPr>
            <w:tcW w:w="959" w:type="dxa"/>
            <w:tcBorders>
              <w:top w:val="single" w:sz="2" w:space="0" w:color="001D77"/>
              <w:left w:val="single" w:sz="4" w:space="0" w:color="001D77"/>
              <w:bottom w:val="single" w:sz="2" w:space="0" w:color="001D77"/>
              <w:right w:val="single" w:sz="4" w:space="0" w:color="001D77"/>
            </w:tcBorders>
            <w:vAlign w:val="bottom"/>
          </w:tcPr>
          <w:p w14:paraId="784459FF" w14:textId="500D1F8F"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1.2</w:t>
            </w:r>
          </w:p>
        </w:tc>
        <w:tc>
          <w:tcPr>
            <w:tcW w:w="952" w:type="dxa"/>
            <w:tcBorders>
              <w:top w:val="single" w:sz="2" w:space="0" w:color="001D77"/>
              <w:left w:val="single" w:sz="4" w:space="0" w:color="001D77"/>
              <w:bottom w:val="single" w:sz="2" w:space="0" w:color="001D77"/>
              <w:right w:val="single" w:sz="4" w:space="0" w:color="001D77"/>
            </w:tcBorders>
            <w:vAlign w:val="bottom"/>
          </w:tcPr>
          <w:p w14:paraId="713D7150" w14:textId="367C0E8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3.9</w:t>
            </w:r>
          </w:p>
        </w:tc>
        <w:tc>
          <w:tcPr>
            <w:tcW w:w="955" w:type="dxa"/>
            <w:tcBorders>
              <w:top w:val="single" w:sz="2" w:space="0" w:color="001D77"/>
              <w:left w:val="single" w:sz="4" w:space="0" w:color="001D77"/>
              <w:bottom w:val="single" w:sz="2" w:space="0" w:color="001D77"/>
              <w:right w:val="nil"/>
            </w:tcBorders>
            <w:vAlign w:val="bottom"/>
          </w:tcPr>
          <w:p w14:paraId="5D30F6A2" w14:textId="281FBFE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0.7</w:t>
            </w:r>
          </w:p>
        </w:tc>
      </w:tr>
      <w:tr w:rsidR="007F2BC8" w:rsidRPr="00B1541F" w14:paraId="2C5FE3B2" w14:textId="77777777" w:rsidTr="002A3550">
        <w:trPr>
          <w:trHeight w:val="170"/>
        </w:trPr>
        <w:tc>
          <w:tcPr>
            <w:tcW w:w="8096" w:type="dxa"/>
            <w:gridSpan w:val="7"/>
            <w:tcBorders>
              <w:top w:val="single" w:sz="2" w:space="0" w:color="001D77"/>
              <w:left w:val="nil"/>
              <w:bottom w:val="single" w:sz="4" w:space="0" w:color="C4CBF5"/>
              <w:right w:val="nil"/>
            </w:tcBorders>
            <w:shd w:val="clear" w:color="auto" w:fill="C4CBF5"/>
          </w:tcPr>
          <w:p w14:paraId="569850C8" w14:textId="77777777" w:rsidR="007F2BC8" w:rsidRPr="00B1541F" w:rsidRDefault="007F2BC8" w:rsidP="002A3550">
            <w:pPr>
              <w:spacing w:line="240" w:lineRule="auto"/>
              <w:rPr>
                <w:rFonts w:ascii="Fira Sans" w:hAnsi="Fira Sans"/>
                <w:b/>
                <w:sz w:val="14"/>
                <w:szCs w:val="14"/>
                <w:lang w:val="en-GB"/>
              </w:rPr>
            </w:pPr>
          </w:p>
        </w:tc>
      </w:tr>
      <w:tr w:rsidR="007F2BC8" w:rsidRPr="00512E5F" w14:paraId="537CC3D7" w14:textId="77777777" w:rsidTr="002A3550">
        <w:tc>
          <w:tcPr>
            <w:tcW w:w="8096" w:type="dxa"/>
            <w:gridSpan w:val="7"/>
            <w:tcBorders>
              <w:top w:val="single" w:sz="4" w:space="0" w:color="C4CBF5"/>
              <w:left w:val="nil"/>
              <w:bottom w:val="single" w:sz="4" w:space="0" w:color="001D77"/>
              <w:right w:val="nil"/>
            </w:tcBorders>
          </w:tcPr>
          <w:p w14:paraId="75AEF1BD" w14:textId="77777777" w:rsidR="007F2BC8" w:rsidRPr="00B1541F" w:rsidRDefault="007F2BC8" w:rsidP="002A3550">
            <w:pPr>
              <w:tabs>
                <w:tab w:val="left" w:pos="176"/>
              </w:tabs>
              <w:spacing w:before="40" w:after="40" w:line="259" w:lineRule="auto"/>
              <w:ind w:left="176" w:hanging="176"/>
              <w:rPr>
                <w:rFonts w:ascii="Fira Sans" w:hAnsi="Fira Sans"/>
                <w:sz w:val="14"/>
                <w:szCs w:val="14"/>
                <w:lang w:val="en-GB"/>
              </w:rPr>
            </w:pPr>
            <w:r w:rsidRPr="00B1541F">
              <w:rPr>
                <w:rFonts w:ascii="Fira Sans" w:hAnsi="Fira Sans"/>
                <w:b/>
                <w:sz w:val="14"/>
                <w:szCs w:val="14"/>
                <w:lang w:val="en-GB"/>
              </w:rPr>
              <w:t>5. Which of the following factors will have the biggest impact on the operating costs of your company throughout the next quarter?</w:t>
            </w:r>
          </w:p>
        </w:tc>
      </w:tr>
      <w:tr w:rsidR="007F2BC8" w:rsidRPr="00B1541F" w14:paraId="502DA728" w14:textId="77777777" w:rsidTr="002A3550">
        <w:tc>
          <w:tcPr>
            <w:tcW w:w="8096" w:type="dxa"/>
            <w:gridSpan w:val="7"/>
            <w:tcBorders>
              <w:top w:val="single" w:sz="4" w:space="0" w:color="001D77"/>
              <w:left w:val="nil"/>
              <w:bottom w:val="single" w:sz="2" w:space="0" w:color="001D77"/>
              <w:right w:val="nil"/>
            </w:tcBorders>
            <w:vAlign w:val="center"/>
          </w:tcPr>
          <w:p w14:paraId="7471E366" w14:textId="77777777" w:rsidR="007F2BC8" w:rsidRPr="00B1541F" w:rsidRDefault="007F2BC8" w:rsidP="002A3550">
            <w:pPr>
              <w:spacing w:before="40" w:after="40" w:line="259" w:lineRule="auto"/>
              <w:jc w:val="center"/>
              <w:rPr>
                <w:rFonts w:ascii="Fira Sans" w:hAnsi="Fira Sans" w:cs="Fira Sans"/>
                <w:b/>
                <w:color w:val="000000"/>
                <w:sz w:val="12"/>
                <w:szCs w:val="12"/>
                <w:lang w:val="en-GB"/>
              </w:rPr>
            </w:pPr>
            <w:r w:rsidRPr="00B1541F">
              <w:rPr>
                <w:rFonts w:ascii="Fira Sans" w:hAnsi="Fira Sans" w:cs="Fira Sans"/>
                <w:b/>
                <w:color w:val="000000"/>
                <w:sz w:val="12"/>
                <w:szCs w:val="12"/>
                <w:lang w:val="en-GB"/>
              </w:rPr>
              <w:t xml:space="preserve">increase in costs   </w:t>
            </w:r>
          </w:p>
        </w:tc>
      </w:tr>
      <w:tr w:rsidR="00FE5C37" w:rsidRPr="00B1541F" w14:paraId="5B4BEDF1" w14:textId="77777777" w:rsidTr="002A3550">
        <w:tc>
          <w:tcPr>
            <w:tcW w:w="2552" w:type="dxa"/>
            <w:tcBorders>
              <w:top w:val="single" w:sz="2" w:space="0" w:color="001D77"/>
              <w:left w:val="nil"/>
              <w:bottom w:val="single" w:sz="2" w:space="0" w:color="001D77"/>
              <w:right w:val="single" w:sz="2" w:space="0" w:color="001D77"/>
            </w:tcBorders>
            <w:vAlign w:val="center"/>
          </w:tcPr>
          <w:p w14:paraId="027280FA"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prices of energy and fuel</w:t>
            </w:r>
          </w:p>
        </w:tc>
        <w:tc>
          <w:tcPr>
            <w:tcW w:w="847" w:type="dxa"/>
            <w:tcBorders>
              <w:top w:val="single" w:sz="4" w:space="0" w:color="001D77"/>
              <w:left w:val="single" w:sz="2" w:space="0" w:color="001D77"/>
              <w:bottom w:val="single" w:sz="4" w:space="0" w:color="001D77"/>
              <w:right w:val="single" w:sz="4" w:space="0" w:color="001D77"/>
            </w:tcBorders>
            <w:vAlign w:val="bottom"/>
          </w:tcPr>
          <w:p w14:paraId="7DCAA952" w14:textId="6145678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88.2</w:t>
            </w:r>
          </w:p>
        </w:tc>
        <w:tc>
          <w:tcPr>
            <w:tcW w:w="907" w:type="dxa"/>
            <w:tcBorders>
              <w:top w:val="single" w:sz="4" w:space="0" w:color="001D77"/>
              <w:left w:val="single" w:sz="4" w:space="0" w:color="001D77"/>
              <w:bottom w:val="single" w:sz="4" w:space="0" w:color="001D77"/>
              <w:right w:val="single" w:sz="4" w:space="0" w:color="001D77"/>
            </w:tcBorders>
            <w:vAlign w:val="bottom"/>
          </w:tcPr>
          <w:p w14:paraId="62CE98F7" w14:textId="6C25C4B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90.2</w:t>
            </w:r>
          </w:p>
        </w:tc>
        <w:tc>
          <w:tcPr>
            <w:tcW w:w="924" w:type="dxa"/>
            <w:tcBorders>
              <w:top w:val="single" w:sz="4" w:space="0" w:color="001D77"/>
              <w:left w:val="single" w:sz="4" w:space="0" w:color="001D77"/>
              <w:bottom w:val="single" w:sz="4" w:space="0" w:color="001D77"/>
              <w:right w:val="single" w:sz="4" w:space="0" w:color="001D77"/>
            </w:tcBorders>
            <w:vAlign w:val="bottom"/>
          </w:tcPr>
          <w:p w14:paraId="2ACF14F9" w14:textId="20F1727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89.1</w:t>
            </w:r>
          </w:p>
        </w:tc>
        <w:tc>
          <w:tcPr>
            <w:tcW w:w="959" w:type="dxa"/>
            <w:tcBorders>
              <w:top w:val="single" w:sz="4" w:space="0" w:color="001D77"/>
              <w:left w:val="single" w:sz="4" w:space="0" w:color="001D77"/>
              <w:bottom w:val="single" w:sz="4" w:space="0" w:color="001D77"/>
              <w:right w:val="single" w:sz="4" w:space="0" w:color="001D77"/>
            </w:tcBorders>
            <w:vAlign w:val="bottom"/>
          </w:tcPr>
          <w:p w14:paraId="656454BE" w14:textId="30C04FA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90.7</w:t>
            </w:r>
          </w:p>
        </w:tc>
        <w:tc>
          <w:tcPr>
            <w:tcW w:w="952" w:type="dxa"/>
            <w:tcBorders>
              <w:top w:val="single" w:sz="4" w:space="0" w:color="001D77"/>
              <w:left w:val="single" w:sz="4" w:space="0" w:color="001D77"/>
              <w:bottom w:val="single" w:sz="4" w:space="0" w:color="001D77"/>
              <w:right w:val="single" w:sz="4" w:space="0" w:color="001D77"/>
            </w:tcBorders>
            <w:vAlign w:val="bottom"/>
          </w:tcPr>
          <w:p w14:paraId="5513F761" w14:textId="386DF7F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92.0</w:t>
            </w:r>
          </w:p>
        </w:tc>
        <w:tc>
          <w:tcPr>
            <w:tcW w:w="955" w:type="dxa"/>
            <w:tcBorders>
              <w:top w:val="single" w:sz="4" w:space="0" w:color="001D77"/>
              <w:left w:val="single" w:sz="4" w:space="0" w:color="001D77"/>
              <w:bottom w:val="single" w:sz="4" w:space="0" w:color="001D77"/>
              <w:right w:val="nil"/>
            </w:tcBorders>
            <w:vAlign w:val="bottom"/>
          </w:tcPr>
          <w:p w14:paraId="7A0635D4" w14:textId="1D54B9BF"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90.8</w:t>
            </w:r>
          </w:p>
        </w:tc>
      </w:tr>
      <w:tr w:rsidR="00FE5C37" w:rsidRPr="00B1541F" w14:paraId="68813C5D" w14:textId="77777777" w:rsidTr="002A3550">
        <w:tc>
          <w:tcPr>
            <w:tcW w:w="2552" w:type="dxa"/>
            <w:tcBorders>
              <w:top w:val="single" w:sz="2" w:space="0" w:color="001D77"/>
              <w:left w:val="nil"/>
              <w:bottom w:val="single" w:sz="2" w:space="0" w:color="001D77"/>
              <w:right w:val="single" w:sz="2" w:space="0" w:color="001D77"/>
            </w:tcBorders>
            <w:vAlign w:val="center"/>
          </w:tcPr>
          <w:p w14:paraId="0AF40DFF"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prices of rent, premises etc.</w:t>
            </w:r>
          </w:p>
        </w:tc>
        <w:tc>
          <w:tcPr>
            <w:tcW w:w="847" w:type="dxa"/>
            <w:tcBorders>
              <w:top w:val="single" w:sz="4" w:space="0" w:color="001D77"/>
              <w:left w:val="single" w:sz="2" w:space="0" w:color="001D77"/>
              <w:bottom w:val="single" w:sz="4" w:space="0" w:color="001D77"/>
              <w:right w:val="single" w:sz="4" w:space="0" w:color="001D77"/>
            </w:tcBorders>
            <w:vAlign w:val="bottom"/>
          </w:tcPr>
          <w:p w14:paraId="4FC9A223" w14:textId="3B0BC63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34.6</w:t>
            </w:r>
          </w:p>
        </w:tc>
        <w:tc>
          <w:tcPr>
            <w:tcW w:w="907" w:type="dxa"/>
            <w:tcBorders>
              <w:top w:val="single" w:sz="4" w:space="0" w:color="001D77"/>
              <w:left w:val="single" w:sz="4" w:space="0" w:color="001D77"/>
              <w:bottom w:val="single" w:sz="4" w:space="0" w:color="001D77"/>
              <w:right w:val="single" w:sz="4" w:space="0" w:color="001D77"/>
            </w:tcBorders>
            <w:vAlign w:val="bottom"/>
          </w:tcPr>
          <w:p w14:paraId="055E02E4" w14:textId="39195DA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47.9</w:t>
            </w:r>
          </w:p>
        </w:tc>
        <w:tc>
          <w:tcPr>
            <w:tcW w:w="924" w:type="dxa"/>
            <w:tcBorders>
              <w:top w:val="single" w:sz="4" w:space="0" w:color="001D77"/>
              <w:left w:val="single" w:sz="4" w:space="0" w:color="001D77"/>
              <w:bottom w:val="single" w:sz="4" w:space="0" w:color="001D77"/>
              <w:right w:val="single" w:sz="4" w:space="0" w:color="001D77"/>
            </w:tcBorders>
            <w:vAlign w:val="bottom"/>
          </w:tcPr>
          <w:p w14:paraId="02A1A712" w14:textId="7E3EAA6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46.3</w:t>
            </w:r>
          </w:p>
        </w:tc>
        <w:tc>
          <w:tcPr>
            <w:tcW w:w="959" w:type="dxa"/>
            <w:tcBorders>
              <w:top w:val="single" w:sz="4" w:space="0" w:color="001D77"/>
              <w:left w:val="single" w:sz="4" w:space="0" w:color="001D77"/>
              <w:bottom w:val="single" w:sz="4" w:space="0" w:color="001D77"/>
              <w:right w:val="single" w:sz="4" w:space="0" w:color="001D77"/>
            </w:tcBorders>
            <w:vAlign w:val="bottom"/>
          </w:tcPr>
          <w:p w14:paraId="0E930089" w14:textId="08C21E3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53.9</w:t>
            </w:r>
          </w:p>
        </w:tc>
        <w:tc>
          <w:tcPr>
            <w:tcW w:w="952" w:type="dxa"/>
            <w:tcBorders>
              <w:top w:val="single" w:sz="4" w:space="0" w:color="001D77"/>
              <w:left w:val="single" w:sz="4" w:space="0" w:color="001D77"/>
              <w:bottom w:val="single" w:sz="4" w:space="0" w:color="001D77"/>
              <w:right w:val="single" w:sz="4" w:space="0" w:color="001D77"/>
            </w:tcBorders>
            <w:vAlign w:val="bottom"/>
          </w:tcPr>
          <w:p w14:paraId="38883494" w14:textId="44AD2F72"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46.2</w:t>
            </w:r>
          </w:p>
        </w:tc>
        <w:tc>
          <w:tcPr>
            <w:tcW w:w="955" w:type="dxa"/>
            <w:tcBorders>
              <w:top w:val="single" w:sz="4" w:space="0" w:color="001D77"/>
              <w:left w:val="single" w:sz="4" w:space="0" w:color="001D77"/>
              <w:bottom w:val="single" w:sz="4" w:space="0" w:color="001D77"/>
              <w:right w:val="nil"/>
            </w:tcBorders>
            <w:vAlign w:val="bottom"/>
          </w:tcPr>
          <w:p w14:paraId="5C55F412" w14:textId="3D4E7E1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59.0</w:t>
            </w:r>
          </w:p>
        </w:tc>
      </w:tr>
      <w:tr w:rsidR="00FE5C37" w:rsidRPr="00B1541F" w14:paraId="72E4A914" w14:textId="77777777" w:rsidTr="002A3550">
        <w:tc>
          <w:tcPr>
            <w:tcW w:w="2552" w:type="dxa"/>
            <w:tcBorders>
              <w:top w:val="single" w:sz="2" w:space="0" w:color="001D77"/>
              <w:left w:val="nil"/>
              <w:bottom w:val="single" w:sz="2" w:space="0" w:color="001D77"/>
              <w:right w:val="single" w:sz="2" w:space="0" w:color="001D77"/>
            </w:tcBorders>
            <w:vAlign w:val="center"/>
          </w:tcPr>
          <w:p w14:paraId="40F5B638"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prices of components and services</w:t>
            </w:r>
          </w:p>
        </w:tc>
        <w:tc>
          <w:tcPr>
            <w:tcW w:w="847" w:type="dxa"/>
            <w:tcBorders>
              <w:top w:val="single" w:sz="4" w:space="0" w:color="001D77"/>
              <w:left w:val="single" w:sz="2" w:space="0" w:color="001D77"/>
              <w:bottom w:val="single" w:sz="4" w:space="0" w:color="001D77"/>
              <w:right w:val="single" w:sz="4" w:space="0" w:color="001D77"/>
            </w:tcBorders>
            <w:vAlign w:val="bottom"/>
          </w:tcPr>
          <w:p w14:paraId="2D5C548B" w14:textId="0B8E9E3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71.4</w:t>
            </w:r>
          </w:p>
        </w:tc>
        <w:tc>
          <w:tcPr>
            <w:tcW w:w="907" w:type="dxa"/>
            <w:tcBorders>
              <w:top w:val="single" w:sz="4" w:space="0" w:color="001D77"/>
              <w:left w:val="single" w:sz="4" w:space="0" w:color="001D77"/>
              <w:bottom w:val="single" w:sz="4" w:space="0" w:color="001D77"/>
              <w:right w:val="single" w:sz="4" w:space="0" w:color="001D77"/>
            </w:tcBorders>
            <w:vAlign w:val="bottom"/>
          </w:tcPr>
          <w:p w14:paraId="4A2415F0" w14:textId="60BDB33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66.2</w:t>
            </w:r>
          </w:p>
        </w:tc>
        <w:tc>
          <w:tcPr>
            <w:tcW w:w="924" w:type="dxa"/>
            <w:tcBorders>
              <w:top w:val="single" w:sz="4" w:space="0" w:color="001D77"/>
              <w:left w:val="single" w:sz="4" w:space="0" w:color="001D77"/>
              <w:bottom w:val="single" w:sz="4" w:space="0" w:color="001D77"/>
              <w:right w:val="single" w:sz="4" w:space="0" w:color="001D77"/>
            </w:tcBorders>
            <w:vAlign w:val="bottom"/>
          </w:tcPr>
          <w:p w14:paraId="656A6FED" w14:textId="4C738AF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55.6</w:t>
            </w:r>
          </w:p>
        </w:tc>
        <w:tc>
          <w:tcPr>
            <w:tcW w:w="959" w:type="dxa"/>
            <w:tcBorders>
              <w:top w:val="single" w:sz="4" w:space="0" w:color="001D77"/>
              <w:left w:val="single" w:sz="4" w:space="0" w:color="001D77"/>
              <w:bottom w:val="single" w:sz="4" w:space="0" w:color="001D77"/>
              <w:right w:val="single" w:sz="4" w:space="0" w:color="001D77"/>
            </w:tcBorders>
            <w:vAlign w:val="bottom"/>
          </w:tcPr>
          <w:p w14:paraId="3F54CBD6" w14:textId="500BBE1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49.1</w:t>
            </w:r>
          </w:p>
        </w:tc>
        <w:tc>
          <w:tcPr>
            <w:tcW w:w="952" w:type="dxa"/>
            <w:tcBorders>
              <w:top w:val="single" w:sz="4" w:space="0" w:color="001D77"/>
              <w:left w:val="single" w:sz="4" w:space="0" w:color="001D77"/>
              <w:bottom w:val="single" w:sz="4" w:space="0" w:color="001D77"/>
              <w:right w:val="single" w:sz="4" w:space="0" w:color="001D77"/>
            </w:tcBorders>
            <w:vAlign w:val="bottom"/>
          </w:tcPr>
          <w:p w14:paraId="331CAA6F" w14:textId="0D0BC89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56.8</w:t>
            </w:r>
          </w:p>
        </w:tc>
        <w:tc>
          <w:tcPr>
            <w:tcW w:w="955" w:type="dxa"/>
            <w:tcBorders>
              <w:top w:val="single" w:sz="4" w:space="0" w:color="001D77"/>
              <w:left w:val="single" w:sz="4" w:space="0" w:color="001D77"/>
              <w:bottom w:val="single" w:sz="4" w:space="0" w:color="001D77"/>
              <w:right w:val="nil"/>
            </w:tcBorders>
            <w:vAlign w:val="bottom"/>
          </w:tcPr>
          <w:p w14:paraId="6DC3280F" w14:textId="48F9904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59.6</w:t>
            </w:r>
          </w:p>
        </w:tc>
      </w:tr>
      <w:tr w:rsidR="00FE5C37" w:rsidRPr="00B1541F" w14:paraId="59CAFA9F" w14:textId="77777777" w:rsidTr="002A3550">
        <w:tc>
          <w:tcPr>
            <w:tcW w:w="2552" w:type="dxa"/>
            <w:tcBorders>
              <w:top w:val="single" w:sz="2" w:space="0" w:color="001D77"/>
              <w:left w:val="nil"/>
              <w:bottom w:val="single" w:sz="2" w:space="0" w:color="001D77"/>
              <w:right w:val="single" w:sz="2" w:space="0" w:color="001D77"/>
            </w:tcBorders>
            <w:vAlign w:val="center"/>
          </w:tcPr>
          <w:p w14:paraId="4937582E"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costs of labour</w:t>
            </w:r>
          </w:p>
        </w:tc>
        <w:tc>
          <w:tcPr>
            <w:tcW w:w="847" w:type="dxa"/>
            <w:tcBorders>
              <w:top w:val="single" w:sz="4" w:space="0" w:color="001D77"/>
              <w:left w:val="single" w:sz="2" w:space="0" w:color="001D77"/>
              <w:bottom w:val="single" w:sz="4" w:space="0" w:color="001D77"/>
              <w:right w:val="single" w:sz="4" w:space="0" w:color="001D77"/>
            </w:tcBorders>
            <w:vAlign w:val="bottom"/>
          </w:tcPr>
          <w:p w14:paraId="6B3EB68C" w14:textId="5F82500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68.1</w:t>
            </w:r>
          </w:p>
        </w:tc>
        <w:tc>
          <w:tcPr>
            <w:tcW w:w="907" w:type="dxa"/>
            <w:tcBorders>
              <w:top w:val="single" w:sz="4" w:space="0" w:color="001D77"/>
              <w:left w:val="single" w:sz="4" w:space="0" w:color="001D77"/>
              <w:bottom w:val="single" w:sz="4" w:space="0" w:color="001D77"/>
              <w:right w:val="single" w:sz="4" w:space="0" w:color="001D77"/>
            </w:tcBorders>
            <w:vAlign w:val="bottom"/>
          </w:tcPr>
          <w:p w14:paraId="5FEE10E5" w14:textId="3F73697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73.9</w:t>
            </w:r>
          </w:p>
        </w:tc>
        <w:tc>
          <w:tcPr>
            <w:tcW w:w="924" w:type="dxa"/>
            <w:tcBorders>
              <w:top w:val="single" w:sz="4" w:space="0" w:color="001D77"/>
              <w:left w:val="single" w:sz="4" w:space="0" w:color="001D77"/>
              <w:bottom w:val="single" w:sz="4" w:space="0" w:color="001D77"/>
              <w:right w:val="single" w:sz="4" w:space="0" w:color="001D77"/>
            </w:tcBorders>
            <w:vAlign w:val="bottom"/>
          </w:tcPr>
          <w:p w14:paraId="4B0AFABB" w14:textId="572DB17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65.6</w:t>
            </w:r>
          </w:p>
        </w:tc>
        <w:tc>
          <w:tcPr>
            <w:tcW w:w="959" w:type="dxa"/>
            <w:tcBorders>
              <w:top w:val="single" w:sz="4" w:space="0" w:color="001D77"/>
              <w:left w:val="single" w:sz="4" w:space="0" w:color="001D77"/>
              <w:bottom w:val="single" w:sz="4" w:space="0" w:color="001D77"/>
              <w:right w:val="single" w:sz="4" w:space="0" w:color="001D77"/>
            </w:tcBorders>
            <w:vAlign w:val="bottom"/>
          </w:tcPr>
          <w:p w14:paraId="7F41B418" w14:textId="5A336AE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66.7</w:t>
            </w:r>
          </w:p>
        </w:tc>
        <w:tc>
          <w:tcPr>
            <w:tcW w:w="952" w:type="dxa"/>
            <w:tcBorders>
              <w:top w:val="single" w:sz="4" w:space="0" w:color="001D77"/>
              <w:left w:val="single" w:sz="4" w:space="0" w:color="001D77"/>
              <w:bottom w:val="single" w:sz="4" w:space="0" w:color="001D77"/>
              <w:right w:val="single" w:sz="4" w:space="0" w:color="001D77"/>
            </w:tcBorders>
            <w:vAlign w:val="bottom"/>
          </w:tcPr>
          <w:p w14:paraId="16A6E698" w14:textId="60FDC3D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74.6</w:t>
            </w:r>
          </w:p>
        </w:tc>
        <w:tc>
          <w:tcPr>
            <w:tcW w:w="955" w:type="dxa"/>
            <w:tcBorders>
              <w:top w:val="single" w:sz="4" w:space="0" w:color="001D77"/>
              <w:left w:val="single" w:sz="4" w:space="0" w:color="001D77"/>
              <w:bottom w:val="single" w:sz="4" w:space="0" w:color="001D77"/>
              <w:right w:val="nil"/>
            </w:tcBorders>
            <w:vAlign w:val="bottom"/>
          </w:tcPr>
          <w:p w14:paraId="1BE92206" w14:textId="13D054F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78.2</w:t>
            </w:r>
          </w:p>
        </w:tc>
      </w:tr>
      <w:tr w:rsidR="00FE5C37" w:rsidRPr="00B1541F" w14:paraId="0B6B3C48" w14:textId="77777777" w:rsidTr="002A3550">
        <w:tc>
          <w:tcPr>
            <w:tcW w:w="2552" w:type="dxa"/>
            <w:tcBorders>
              <w:top w:val="single" w:sz="2" w:space="0" w:color="001D77"/>
              <w:left w:val="nil"/>
              <w:bottom w:val="single" w:sz="2" w:space="0" w:color="001D77"/>
              <w:right w:val="single" w:sz="2" w:space="0" w:color="001D77"/>
            </w:tcBorders>
            <w:vAlign w:val="center"/>
          </w:tcPr>
          <w:p w14:paraId="5AFD99AD"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prices of direct import</w:t>
            </w:r>
          </w:p>
        </w:tc>
        <w:tc>
          <w:tcPr>
            <w:tcW w:w="847" w:type="dxa"/>
            <w:tcBorders>
              <w:top w:val="single" w:sz="4" w:space="0" w:color="001D77"/>
              <w:left w:val="single" w:sz="2" w:space="0" w:color="001D77"/>
              <w:bottom w:val="single" w:sz="4" w:space="0" w:color="001D77"/>
              <w:right w:val="single" w:sz="4" w:space="0" w:color="001D77"/>
            </w:tcBorders>
            <w:vAlign w:val="bottom"/>
          </w:tcPr>
          <w:p w14:paraId="4DFD5B9C" w14:textId="4784C6C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38.2</w:t>
            </w:r>
          </w:p>
        </w:tc>
        <w:tc>
          <w:tcPr>
            <w:tcW w:w="907" w:type="dxa"/>
            <w:tcBorders>
              <w:top w:val="single" w:sz="4" w:space="0" w:color="001D77"/>
              <w:left w:val="single" w:sz="4" w:space="0" w:color="001D77"/>
              <w:bottom w:val="single" w:sz="4" w:space="0" w:color="001D77"/>
              <w:right w:val="single" w:sz="4" w:space="0" w:color="001D77"/>
            </w:tcBorders>
            <w:vAlign w:val="bottom"/>
          </w:tcPr>
          <w:p w14:paraId="0BB060BE" w14:textId="15EC539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34.1</w:t>
            </w:r>
          </w:p>
        </w:tc>
        <w:tc>
          <w:tcPr>
            <w:tcW w:w="924" w:type="dxa"/>
            <w:tcBorders>
              <w:top w:val="single" w:sz="4" w:space="0" w:color="001D77"/>
              <w:left w:val="single" w:sz="4" w:space="0" w:color="001D77"/>
              <w:bottom w:val="single" w:sz="4" w:space="0" w:color="001D77"/>
              <w:right w:val="single" w:sz="4" w:space="0" w:color="001D77"/>
            </w:tcBorders>
            <w:vAlign w:val="bottom"/>
          </w:tcPr>
          <w:p w14:paraId="087C102D" w14:textId="51E5016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39.4</w:t>
            </w:r>
          </w:p>
        </w:tc>
        <w:tc>
          <w:tcPr>
            <w:tcW w:w="959" w:type="dxa"/>
            <w:tcBorders>
              <w:top w:val="single" w:sz="4" w:space="0" w:color="001D77"/>
              <w:left w:val="single" w:sz="4" w:space="0" w:color="001D77"/>
              <w:bottom w:val="single" w:sz="4" w:space="0" w:color="001D77"/>
              <w:right w:val="single" w:sz="4" w:space="0" w:color="001D77"/>
            </w:tcBorders>
            <w:vAlign w:val="bottom"/>
          </w:tcPr>
          <w:p w14:paraId="1A8535D6" w14:textId="6E32A62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29.2</w:t>
            </w:r>
          </w:p>
        </w:tc>
        <w:tc>
          <w:tcPr>
            <w:tcW w:w="952" w:type="dxa"/>
            <w:tcBorders>
              <w:top w:val="single" w:sz="4" w:space="0" w:color="001D77"/>
              <w:left w:val="single" w:sz="4" w:space="0" w:color="001D77"/>
              <w:bottom w:val="single" w:sz="4" w:space="0" w:color="001D77"/>
              <w:right w:val="single" w:sz="4" w:space="0" w:color="001D77"/>
            </w:tcBorders>
            <w:vAlign w:val="bottom"/>
          </w:tcPr>
          <w:p w14:paraId="036F2205" w14:textId="204DB79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29.4</w:t>
            </w:r>
          </w:p>
        </w:tc>
        <w:tc>
          <w:tcPr>
            <w:tcW w:w="955" w:type="dxa"/>
            <w:tcBorders>
              <w:top w:val="single" w:sz="4" w:space="0" w:color="001D77"/>
              <w:left w:val="single" w:sz="4" w:space="0" w:color="001D77"/>
              <w:bottom w:val="single" w:sz="4" w:space="0" w:color="001D77"/>
              <w:right w:val="nil"/>
            </w:tcBorders>
            <w:vAlign w:val="bottom"/>
          </w:tcPr>
          <w:p w14:paraId="5978D409" w14:textId="6F74AC9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28.9</w:t>
            </w:r>
          </w:p>
        </w:tc>
      </w:tr>
      <w:tr w:rsidR="00FE5C37" w:rsidRPr="00B1541F" w14:paraId="1F0466FA" w14:textId="77777777" w:rsidTr="002A3550">
        <w:tc>
          <w:tcPr>
            <w:tcW w:w="2552" w:type="dxa"/>
            <w:tcBorders>
              <w:top w:val="single" w:sz="2" w:space="0" w:color="001D77"/>
              <w:left w:val="nil"/>
              <w:bottom w:val="single" w:sz="2" w:space="0" w:color="001D77"/>
              <w:right w:val="single" w:sz="2" w:space="0" w:color="001D77"/>
            </w:tcBorders>
            <w:vAlign w:val="center"/>
          </w:tcPr>
          <w:p w14:paraId="2BF455EC"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changes in regulations and legal requirements</w:t>
            </w:r>
          </w:p>
        </w:tc>
        <w:tc>
          <w:tcPr>
            <w:tcW w:w="847" w:type="dxa"/>
            <w:tcBorders>
              <w:top w:val="single" w:sz="4" w:space="0" w:color="001D77"/>
              <w:left w:val="single" w:sz="2" w:space="0" w:color="001D77"/>
              <w:bottom w:val="single" w:sz="4" w:space="0" w:color="001D77"/>
              <w:right w:val="single" w:sz="4" w:space="0" w:color="001D77"/>
            </w:tcBorders>
            <w:vAlign w:val="bottom"/>
          </w:tcPr>
          <w:p w14:paraId="57910850" w14:textId="206DE67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36.7</w:t>
            </w:r>
          </w:p>
        </w:tc>
        <w:tc>
          <w:tcPr>
            <w:tcW w:w="907" w:type="dxa"/>
            <w:tcBorders>
              <w:top w:val="single" w:sz="4" w:space="0" w:color="001D77"/>
              <w:left w:val="single" w:sz="4" w:space="0" w:color="001D77"/>
              <w:bottom w:val="single" w:sz="4" w:space="0" w:color="001D77"/>
              <w:right w:val="single" w:sz="4" w:space="0" w:color="001D77"/>
            </w:tcBorders>
            <w:vAlign w:val="bottom"/>
          </w:tcPr>
          <w:p w14:paraId="71F8CD23" w14:textId="0C2E320F"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42.4</w:t>
            </w:r>
          </w:p>
        </w:tc>
        <w:tc>
          <w:tcPr>
            <w:tcW w:w="924" w:type="dxa"/>
            <w:tcBorders>
              <w:top w:val="single" w:sz="4" w:space="0" w:color="001D77"/>
              <w:left w:val="single" w:sz="4" w:space="0" w:color="001D77"/>
              <w:bottom w:val="single" w:sz="4" w:space="0" w:color="001D77"/>
              <w:right w:val="single" w:sz="4" w:space="0" w:color="001D77"/>
            </w:tcBorders>
            <w:vAlign w:val="bottom"/>
          </w:tcPr>
          <w:p w14:paraId="70E29D04" w14:textId="1F12F4C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40.6</w:t>
            </w:r>
          </w:p>
        </w:tc>
        <w:tc>
          <w:tcPr>
            <w:tcW w:w="959" w:type="dxa"/>
            <w:tcBorders>
              <w:top w:val="single" w:sz="4" w:space="0" w:color="001D77"/>
              <w:left w:val="single" w:sz="4" w:space="0" w:color="001D77"/>
              <w:bottom w:val="single" w:sz="4" w:space="0" w:color="001D77"/>
              <w:right w:val="single" w:sz="4" w:space="0" w:color="001D77"/>
            </w:tcBorders>
            <w:vAlign w:val="bottom"/>
          </w:tcPr>
          <w:p w14:paraId="40AE9279" w14:textId="439AE66C"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33.6</w:t>
            </w:r>
          </w:p>
        </w:tc>
        <w:tc>
          <w:tcPr>
            <w:tcW w:w="952" w:type="dxa"/>
            <w:tcBorders>
              <w:top w:val="single" w:sz="4" w:space="0" w:color="001D77"/>
              <w:left w:val="single" w:sz="4" w:space="0" w:color="001D77"/>
              <w:bottom w:val="single" w:sz="4" w:space="0" w:color="001D77"/>
              <w:right w:val="single" w:sz="4" w:space="0" w:color="001D77"/>
            </w:tcBorders>
            <w:vAlign w:val="bottom"/>
          </w:tcPr>
          <w:p w14:paraId="0435F4B7" w14:textId="4F195D2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38.0</w:t>
            </w:r>
          </w:p>
        </w:tc>
        <w:tc>
          <w:tcPr>
            <w:tcW w:w="955" w:type="dxa"/>
            <w:tcBorders>
              <w:top w:val="single" w:sz="4" w:space="0" w:color="001D77"/>
              <w:left w:val="single" w:sz="4" w:space="0" w:color="001D77"/>
              <w:bottom w:val="single" w:sz="4" w:space="0" w:color="001D77"/>
              <w:right w:val="nil"/>
            </w:tcBorders>
            <w:vAlign w:val="bottom"/>
          </w:tcPr>
          <w:p w14:paraId="24F9D245" w14:textId="05DE642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36.7</w:t>
            </w:r>
          </w:p>
        </w:tc>
      </w:tr>
      <w:tr w:rsidR="00FE5C37" w:rsidRPr="00B1541F" w14:paraId="39B10A1C" w14:textId="77777777" w:rsidTr="002A3550">
        <w:tc>
          <w:tcPr>
            <w:tcW w:w="2552" w:type="dxa"/>
            <w:tcBorders>
              <w:top w:val="single" w:sz="2" w:space="0" w:color="001D77"/>
              <w:left w:val="nil"/>
              <w:bottom w:val="single" w:sz="2" w:space="0" w:color="001D77"/>
              <w:right w:val="single" w:sz="2" w:space="0" w:color="001D77"/>
            </w:tcBorders>
            <w:vAlign w:val="center"/>
          </w:tcPr>
          <w:p w14:paraId="06EF4A5C"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costs of financing (credits, loans etc.)</w:t>
            </w:r>
          </w:p>
        </w:tc>
        <w:tc>
          <w:tcPr>
            <w:tcW w:w="847" w:type="dxa"/>
            <w:tcBorders>
              <w:top w:val="single" w:sz="4" w:space="0" w:color="001D77"/>
              <w:left w:val="single" w:sz="2" w:space="0" w:color="001D77"/>
              <w:bottom w:val="single" w:sz="4" w:space="0" w:color="001D77"/>
              <w:right w:val="single" w:sz="4" w:space="0" w:color="001D77"/>
            </w:tcBorders>
            <w:vAlign w:val="bottom"/>
          </w:tcPr>
          <w:p w14:paraId="25044E1E" w14:textId="1CC8C28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33.4</w:t>
            </w:r>
          </w:p>
        </w:tc>
        <w:tc>
          <w:tcPr>
            <w:tcW w:w="907" w:type="dxa"/>
            <w:tcBorders>
              <w:top w:val="single" w:sz="4" w:space="0" w:color="001D77"/>
              <w:left w:val="single" w:sz="4" w:space="0" w:color="001D77"/>
              <w:bottom w:val="single" w:sz="4" w:space="0" w:color="001D77"/>
              <w:right w:val="single" w:sz="4" w:space="0" w:color="001D77"/>
            </w:tcBorders>
            <w:vAlign w:val="bottom"/>
          </w:tcPr>
          <w:p w14:paraId="31358C32" w14:textId="591456F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45.3</w:t>
            </w:r>
          </w:p>
        </w:tc>
        <w:tc>
          <w:tcPr>
            <w:tcW w:w="924" w:type="dxa"/>
            <w:tcBorders>
              <w:top w:val="single" w:sz="4" w:space="0" w:color="001D77"/>
              <w:left w:val="single" w:sz="4" w:space="0" w:color="001D77"/>
              <w:bottom w:val="single" w:sz="4" w:space="0" w:color="001D77"/>
              <w:right w:val="single" w:sz="4" w:space="0" w:color="001D77"/>
            </w:tcBorders>
            <w:vAlign w:val="bottom"/>
          </w:tcPr>
          <w:p w14:paraId="6E5035F3" w14:textId="03694BDC"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35.4</w:t>
            </w:r>
          </w:p>
        </w:tc>
        <w:tc>
          <w:tcPr>
            <w:tcW w:w="959" w:type="dxa"/>
            <w:tcBorders>
              <w:top w:val="single" w:sz="4" w:space="0" w:color="001D77"/>
              <w:left w:val="single" w:sz="4" w:space="0" w:color="001D77"/>
              <w:bottom w:val="single" w:sz="4" w:space="0" w:color="001D77"/>
              <w:right w:val="single" w:sz="4" w:space="0" w:color="001D77"/>
            </w:tcBorders>
            <w:vAlign w:val="bottom"/>
          </w:tcPr>
          <w:p w14:paraId="163298AD" w14:textId="202EA79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37.9</w:t>
            </w:r>
          </w:p>
        </w:tc>
        <w:tc>
          <w:tcPr>
            <w:tcW w:w="952" w:type="dxa"/>
            <w:tcBorders>
              <w:top w:val="single" w:sz="4" w:space="0" w:color="001D77"/>
              <w:left w:val="single" w:sz="4" w:space="0" w:color="001D77"/>
              <w:bottom w:val="single" w:sz="4" w:space="0" w:color="001D77"/>
              <w:right w:val="single" w:sz="4" w:space="0" w:color="001D77"/>
            </w:tcBorders>
            <w:vAlign w:val="bottom"/>
          </w:tcPr>
          <w:p w14:paraId="2E17DFD1" w14:textId="0A29EE4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42.1</w:t>
            </w:r>
          </w:p>
        </w:tc>
        <w:tc>
          <w:tcPr>
            <w:tcW w:w="955" w:type="dxa"/>
            <w:tcBorders>
              <w:top w:val="single" w:sz="4" w:space="0" w:color="001D77"/>
              <w:left w:val="single" w:sz="4" w:space="0" w:color="001D77"/>
              <w:bottom w:val="single" w:sz="4" w:space="0" w:color="001D77"/>
              <w:right w:val="nil"/>
            </w:tcBorders>
            <w:vAlign w:val="bottom"/>
          </w:tcPr>
          <w:p w14:paraId="64F22CE4" w14:textId="141989B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32.6</w:t>
            </w:r>
          </w:p>
        </w:tc>
      </w:tr>
      <w:tr w:rsidR="00FE5C37" w:rsidRPr="00B1541F" w14:paraId="0DA69170" w14:textId="77777777" w:rsidTr="002A3550">
        <w:tc>
          <w:tcPr>
            <w:tcW w:w="2552" w:type="dxa"/>
            <w:tcBorders>
              <w:top w:val="single" w:sz="2" w:space="0" w:color="001D77"/>
              <w:left w:val="nil"/>
              <w:bottom w:val="single" w:sz="2" w:space="0" w:color="001D77"/>
              <w:right w:val="single" w:sz="2" w:space="0" w:color="001D77"/>
            </w:tcBorders>
            <w:vAlign w:val="center"/>
          </w:tcPr>
          <w:p w14:paraId="57DDA17F"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others</w:t>
            </w:r>
          </w:p>
        </w:tc>
        <w:tc>
          <w:tcPr>
            <w:tcW w:w="847" w:type="dxa"/>
            <w:tcBorders>
              <w:top w:val="single" w:sz="4" w:space="0" w:color="001D77"/>
              <w:left w:val="single" w:sz="2" w:space="0" w:color="001D77"/>
              <w:bottom w:val="single" w:sz="2" w:space="0" w:color="001D77"/>
              <w:right w:val="single" w:sz="4" w:space="0" w:color="001D77"/>
            </w:tcBorders>
            <w:vAlign w:val="bottom"/>
          </w:tcPr>
          <w:p w14:paraId="6C89705B" w14:textId="34BBAA0C"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23.4</w:t>
            </w:r>
          </w:p>
        </w:tc>
        <w:tc>
          <w:tcPr>
            <w:tcW w:w="907" w:type="dxa"/>
            <w:tcBorders>
              <w:top w:val="single" w:sz="4" w:space="0" w:color="001D77"/>
              <w:left w:val="single" w:sz="4" w:space="0" w:color="001D77"/>
              <w:bottom w:val="single" w:sz="2" w:space="0" w:color="001D77"/>
              <w:right w:val="single" w:sz="4" w:space="0" w:color="001D77"/>
            </w:tcBorders>
            <w:vAlign w:val="bottom"/>
          </w:tcPr>
          <w:p w14:paraId="6FA8507C" w14:textId="63729A6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29.3</w:t>
            </w:r>
          </w:p>
        </w:tc>
        <w:tc>
          <w:tcPr>
            <w:tcW w:w="924" w:type="dxa"/>
            <w:tcBorders>
              <w:top w:val="single" w:sz="4" w:space="0" w:color="001D77"/>
              <w:left w:val="single" w:sz="4" w:space="0" w:color="001D77"/>
              <w:bottom w:val="single" w:sz="2" w:space="0" w:color="001D77"/>
              <w:right w:val="single" w:sz="4" w:space="0" w:color="001D77"/>
            </w:tcBorders>
            <w:vAlign w:val="bottom"/>
          </w:tcPr>
          <w:p w14:paraId="2724A7F3" w14:textId="2EF6D06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19.9</w:t>
            </w:r>
          </w:p>
        </w:tc>
        <w:tc>
          <w:tcPr>
            <w:tcW w:w="959" w:type="dxa"/>
            <w:tcBorders>
              <w:top w:val="single" w:sz="4" w:space="0" w:color="001D77"/>
              <w:left w:val="single" w:sz="4" w:space="0" w:color="001D77"/>
              <w:bottom w:val="single" w:sz="2" w:space="0" w:color="001D77"/>
              <w:right w:val="single" w:sz="4" w:space="0" w:color="001D77"/>
            </w:tcBorders>
            <w:vAlign w:val="bottom"/>
          </w:tcPr>
          <w:p w14:paraId="444BD557" w14:textId="6101E69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19.0</w:t>
            </w:r>
          </w:p>
        </w:tc>
        <w:tc>
          <w:tcPr>
            <w:tcW w:w="952" w:type="dxa"/>
            <w:tcBorders>
              <w:top w:val="single" w:sz="4" w:space="0" w:color="001D77"/>
              <w:left w:val="single" w:sz="4" w:space="0" w:color="001D77"/>
              <w:bottom w:val="single" w:sz="2" w:space="0" w:color="001D77"/>
              <w:right w:val="single" w:sz="4" w:space="0" w:color="001D77"/>
            </w:tcBorders>
            <w:vAlign w:val="bottom"/>
          </w:tcPr>
          <w:p w14:paraId="2C44500F" w14:textId="0C0A355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27.5</w:t>
            </w:r>
          </w:p>
        </w:tc>
        <w:tc>
          <w:tcPr>
            <w:tcW w:w="955" w:type="dxa"/>
            <w:tcBorders>
              <w:top w:val="single" w:sz="4" w:space="0" w:color="001D77"/>
              <w:left w:val="single" w:sz="4" w:space="0" w:color="001D77"/>
              <w:bottom w:val="single" w:sz="2" w:space="0" w:color="001D77"/>
              <w:right w:val="nil"/>
            </w:tcBorders>
            <w:vAlign w:val="bottom"/>
          </w:tcPr>
          <w:p w14:paraId="53C0270A" w14:textId="668F5DF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18.0</w:t>
            </w:r>
          </w:p>
        </w:tc>
      </w:tr>
      <w:tr w:rsidR="007F2BC8" w:rsidRPr="00B1541F" w14:paraId="363C73F7" w14:textId="77777777" w:rsidTr="002A3550">
        <w:tc>
          <w:tcPr>
            <w:tcW w:w="8096" w:type="dxa"/>
            <w:gridSpan w:val="7"/>
            <w:tcBorders>
              <w:top w:val="single" w:sz="2" w:space="0" w:color="001D77"/>
              <w:left w:val="nil"/>
              <w:bottom w:val="single" w:sz="2" w:space="0" w:color="001D77"/>
              <w:right w:val="nil"/>
            </w:tcBorders>
            <w:vAlign w:val="center"/>
          </w:tcPr>
          <w:p w14:paraId="4A263141" w14:textId="77777777" w:rsidR="007F2BC8" w:rsidRPr="00B1541F" w:rsidRDefault="007F2BC8" w:rsidP="002A3550">
            <w:pPr>
              <w:spacing w:before="40" w:after="40" w:line="259" w:lineRule="auto"/>
              <w:jc w:val="center"/>
              <w:rPr>
                <w:rFonts w:ascii="Fira Sans" w:hAnsi="Fira Sans" w:cs="Fira Sans"/>
                <w:b/>
                <w:color w:val="000000"/>
                <w:sz w:val="12"/>
                <w:szCs w:val="12"/>
                <w:lang w:val="en-GB"/>
              </w:rPr>
            </w:pPr>
            <w:r w:rsidRPr="00B1541F">
              <w:rPr>
                <w:rFonts w:ascii="Fira Sans" w:hAnsi="Fira Sans" w:cs="Fira Sans"/>
                <w:b/>
                <w:color w:val="000000"/>
                <w:sz w:val="12"/>
                <w:szCs w:val="12"/>
                <w:lang w:val="en-GB"/>
              </w:rPr>
              <w:t>decrease in costs</w:t>
            </w:r>
          </w:p>
        </w:tc>
      </w:tr>
      <w:tr w:rsidR="00FE5C37" w:rsidRPr="00B1541F" w14:paraId="30D241EF" w14:textId="77777777" w:rsidTr="002A3550">
        <w:tc>
          <w:tcPr>
            <w:tcW w:w="2552" w:type="dxa"/>
            <w:tcBorders>
              <w:top w:val="single" w:sz="2" w:space="0" w:color="001D77"/>
              <w:left w:val="nil"/>
              <w:bottom w:val="single" w:sz="2" w:space="0" w:color="001D77"/>
              <w:right w:val="single" w:sz="2" w:space="0" w:color="001D77"/>
            </w:tcBorders>
            <w:vAlign w:val="center"/>
          </w:tcPr>
          <w:p w14:paraId="48398D0B"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prices of energy and fuel</w:t>
            </w:r>
          </w:p>
        </w:tc>
        <w:tc>
          <w:tcPr>
            <w:tcW w:w="847" w:type="dxa"/>
            <w:tcBorders>
              <w:top w:val="single" w:sz="4" w:space="0" w:color="001D77"/>
              <w:left w:val="single" w:sz="2" w:space="0" w:color="001D77"/>
              <w:bottom w:val="single" w:sz="4" w:space="0" w:color="001D77"/>
              <w:right w:val="single" w:sz="4" w:space="0" w:color="001D77"/>
            </w:tcBorders>
            <w:vAlign w:val="bottom"/>
          </w:tcPr>
          <w:p w14:paraId="62E4AF51" w14:textId="7DBDBC8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2.9</w:t>
            </w:r>
          </w:p>
        </w:tc>
        <w:tc>
          <w:tcPr>
            <w:tcW w:w="907" w:type="dxa"/>
            <w:tcBorders>
              <w:top w:val="single" w:sz="4" w:space="0" w:color="001D77"/>
              <w:left w:val="single" w:sz="4" w:space="0" w:color="001D77"/>
              <w:bottom w:val="single" w:sz="4" w:space="0" w:color="001D77"/>
              <w:right w:val="single" w:sz="4" w:space="0" w:color="001D77"/>
            </w:tcBorders>
            <w:vAlign w:val="bottom"/>
          </w:tcPr>
          <w:p w14:paraId="7A26ABD6" w14:textId="1CF954A2"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2.2</w:t>
            </w:r>
          </w:p>
        </w:tc>
        <w:tc>
          <w:tcPr>
            <w:tcW w:w="924" w:type="dxa"/>
            <w:tcBorders>
              <w:top w:val="single" w:sz="4" w:space="0" w:color="001D77"/>
              <w:left w:val="single" w:sz="4" w:space="0" w:color="001D77"/>
              <w:bottom w:val="single" w:sz="4" w:space="0" w:color="001D77"/>
              <w:right w:val="single" w:sz="4" w:space="0" w:color="001D77"/>
            </w:tcBorders>
            <w:vAlign w:val="bottom"/>
          </w:tcPr>
          <w:p w14:paraId="389B22C9" w14:textId="7861B50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1.6</w:t>
            </w:r>
          </w:p>
        </w:tc>
        <w:tc>
          <w:tcPr>
            <w:tcW w:w="959" w:type="dxa"/>
            <w:tcBorders>
              <w:top w:val="single" w:sz="4" w:space="0" w:color="001D77"/>
              <w:left w:val="single" w:sz="4" w:space="0" w:color="001D77"/>
              <w:bottom w:val="single" w:sz="4" w:space="0" w:color="001D77"/>
              <w:right w:val="single" w:sz="4" w:space="0" w:color="001D77"/>
            </w:tcBorders>
            <w:vAlign w:val="bottom"/>
          </w:tcPr>
          <w:p w14:paraId="32923E2E" w14:textId="2ECFCCF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1.9</w:t>
            </w:r>
          </w:p>
        </w:tc>
        <w:tc>
          <w:tcPr>
            <w:tcW w:w="952" w:type="dxa"/>
            <w:tcBorders>
              <w:top w:val="single" w:sz="4" w:space="0" w:color="001D77"/>
              <w:left w:val="single" w:sz="4" w:space="0" w:color="001D77"/>
              <w:bottom w:val="single" w:sz="4" w:space="0" w:color="001D77"/>
              <w:right w:val="single" w:sz="4" w:space="0" w:color="001D77"/>
            </w:tcBorders>
            <w:vAlign w:val="bottom"/>
          </w:tcPr>
          <w:p w14:paraId="2F68374A" w14:textId="1AF4874F"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1.6</w:t>
            </w:r>
          </w:p>
        </w:tc>
        <w:tc>
          <w:tcPr>
            <w:tcW w:w="955" w:type="dxa"/>
            <w:tcBorders>
              <w:top w:val="single" w:sz="4" w:space="0" w:color="001D77"/>
              <w:left w:val="single" w:sz="4" w:space="0" w:color="001D77"/>
              <w:bottom w:val="single" w:sz="4" w:space="0" w:color="001D77"/>
              <w:right w:val="nil"/>
            </w:tcBorders>
            <w:vAlign w:val="bottom"/>
          </w:tcPr>
          <w:p w14:paraId="4C1DDDC9" w14:textId="069ABD8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1.7</w:t>
            </w:r>
          </w:p>
        </w:tc>
      </w:tr>
      <w:tr w:rsidR="00FE5C37" w:rsidRPr="00B1541F" w14:paraId="2BB0B595" w14:textId="77777777" w:rsidTr="002A3550">
        <w:tc>
          <w:tcPr>
            <w:tcW w:w="2552" w:type="dxa"/>
            <w:tcBorders>
              <w:top w:val="single" w:sz="2" w:space="0" w:color="001D77"/>
              <w:left w:val="nil"/>
              <w:bottom w:val="single" w:sz="2" w:space="0" w:color="001D77"/>
              <w:right w:val="single" w:sz="2" w:space="0" w:color="001D77"/>
            </w:tcBorders>
            <w:vAlign w:val="center"/>
          </w:tcPr>
          <w:p w14:paraId="0D384678"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prices of rent, premises etc.</w:t>
            </w:r>
          </w:p>
        </w:tc>
        <w:tc>
          <w:tcPr>
            <w:tcW w:w="847" w:type="dxa"/>
            <w:tcBorders>
              <w:top w:val="single" w:sz="4" w:space="0" w:color="001D77"/>
              <w:left w:val="single" w:sz="2" w:space="0" w:color="001D77"/>
              <w:bottom w:val="single" w:sz="4" w:space="0" w:color="001D77"/>
              <w:right w:val="single" w:sz="4" w:space="0" w:color="001D77"/>
            </w:tcBorders>
            <w:vAlign w:val="bottom"/>
          </w:tcPr>
          <w:p w14:paraId="42F41880" w14:textId="6D49FE2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5.2</w:t>
            </w:r>
          </w:p>
        </w:tc>
        <w:tc>
          <w:tcPr>
            <w:tcW w:w="907" w:type="dxa"/>
            <w:tcBorders>
              <w:top w:val="single" w:sz="4" w:space="0" w:color="001D77"/>
              <w:left w:val="single" w:sz="4" w:space="0" w:color="001D77"/>
              <w:bottom w:val="single" w:sz="4" w:space="0" w:color="001D77"/>
              <w:right w:val="single" w:sz="4" w:space="0" w:color="001D77"/>
            </w:tcBorders>
            <w:vAlign w:val="bottom"/>
          </w:tcPr>
          <w:p w14:paraId="295CB51A" w14:textId="51B5E03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4.9</w:t>
            </w:r>
          </w:p>
        </w:tc>
        <w:tc>
          <w:tcPr>
            <w:tcW w:w="924" w:type="dxa"/>
            <w:tcBorders>
              <w:top w:val="single" w:sz="4" w:space="0" w:color="001D77"/>
              <w:left w:val="single" w:sz="4" w:space="0" w:color="001D77"/>
              <w:bottom w:val="single" w:sz="4" w:space="0" w:color="001D77"/>
              <w:right w:val="single" w:sz="4" w:space="0" w:color="001D77"/>
            </w:tcBorders>
            <w:vAlign w:val="bottom"/>
          </w:tcPr>
          <w:p w14:paraId="649C6EAD" w14:textId="4D062EC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4.3</w:t>
            </w:r>
          </w:p>
        </w:tc>
        <w:tc>
          <w:tcPr>
            <w:tcW w:w="959" w:type="dxa"/>
            <w:tcBorders>
              <w:top w:val="single" w:sz="4" w:space="0" w:color="001D77"/>
              <w:left w:val="single" w:sz="4" w:space="0" w:color="001D77"/>
              <w:bottom w:val="single" w:sz="4" w:space="0" w:color="001D77"/>
              <w:right w:val="single" w:sz="4" w:space="0" w:color="001D77"/>
            </w:tcBorders>
            <w:vAlign w:val="bottom"/>
          </w:tcPr>
          <w:p w14:paraId="604EC095" w14:textId="3B69260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3.0</w:t>
            </w:r>
          </w:p>
        </w:tc>
        <w:tc>
          <w:tcPr>
            <w:tcW w:w="952" w:type="dxa"/>
            <w:tcBorders>
              <w:top w:val="single" w:sz="4" w:space="0" w:color="001D77"/>
              <w:left w:val="single" w:sz="4" w:space="0" w:color="001D77"/>
              <w:bottom w:val="single" w:sz="4" w:space="0" w:color="001D77"/>
              <w:right w:val="single" w:sz="4" w:space="0" w:color="001D77"/>
            </w:tcBorders>
            <w:vAlign w:val="bottom"/>
          </w:tcPr>
          <w:p w14:paraId="483EF6E2" w14:textId="37F8FB9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6.1</w:t>
            </w:r>
          </w:p>
        </w:tc>
        <w:tc>
          <w:tcPr>
            <w:tcW w:w="955" w:type="dxa"/>
            <w:tcBorders>
              <w:top w:val="single" w:sz="4" w:space="0" w:color="001D77"/>
              <w:left w:val="single" w:sz="4" w:space="0" w:color="001D77"/>
              <w:bottom w:val="single" w:sz="4" w:space="0" w:color="001D77"/>
              <w:right w:val="nil"/>
            </w:tcBorders>
            <w:vAlign w:val="bottom"/>
          </w:tcPr>
          <w:p w14:paraId="32922561" w14:textId="473FFD5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2.8</w:t>
            </w:r>
          </w:p>
        </w:tc>
      </w:tr>
      <w:tr w:rsidR="00FE5C37" w:rsidRPr="00B1541F" w14:paraId="0D1484CF" w14:textId="77777777" w:rsidTr="002A3550">
        <w:tc>
          <w:tcPr>
            <w:tcW w:w="2552" w:type="dxa"/>
            <w:tcBorders>
              <w:top w:val="single" w:sz="2" w:space="0" w:color="001D77"/>
              <w:left w:val="nil"/>
              <w:bottom w:val="single" w:sz="2" w:space="0" w:color="001D77"/>
              <w:right w:val="single" w:sz="2" w:space="0" w:color="001D77"/>
            </w:tcBorders>
            <w:vAlign w:val="center"/>
          </w:tcPr>
          <w:p w14:paraId="3532E993"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prices of components and services</w:t>
            </w:r>
          </w:p>
        </w:tc>
        <w:tc>
          <w:tcPr>
            <w:tcW w:w="847" w:type="dxa"/>
            <w:tcBorders>
              <w:top w:val="single" w:sz="4" w:space="0" w:color="001D77"/>
              <w:left w:val="single" w:sz="2" w:space="0" w:color="001D77"/>
              <w:bottom w:val="single" w:sz="4" w:space="0" w:color="001D77"/>
              <w:right w:val="single" w:sz="4" w:space="0" w:color="001D77"/>
            </w:tcBorders>
            <w:vAlign w:val="bottom"/>
          </w:tcPr>
          <w:p w14:paraId="7D377B13" w14:textId="1755B7B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3.3</w:t>
            </w:r>
          </w:p>
        </w:tc>
        <w:tc>
          <w:tcPr>
            <w:tcW w:w="907" w:type="dxa"/>
            <w:tcBorders>
              <w:top w:val="single" w:sz="4" w:space="0" w:color="001D77"/>
              <w:left w:val="single" w:sz="4" w:space="0" w:color="001D77"/>
              <w:bottom w:val="single" w:sz="4" w:space="0" w:color="001D77"/>
              <w:right w:val="single" w:sz="4" w:space="0" w:color="001D77"/>
            </w:tcBorders>
            <w:vAlign w:val="bottom"/>
          </w:tcPr>
          <w:p w14:paraId="54797D77" w14:textId="72025D0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2.9</w:t>
            </w:r>
          </w:p>
        </w:tc>
        <w:tc>
          <w:tcPr>
            <w:tcW w:w="924" w:type="dxa"/>
            <w:tcBorders>
              <w:top w:val="single" w:sz="4" w:space="0" w:color="001D77"/>
              <w:left w:val="single" w:sz="4" w:space="0" w:color="001D77"/>
              <w:bottom w:val="single" w:sz="4" w:space="0" w:color="001D77"/>
              <w:right w:val="single" w:sz="4" w:space="0" w:color="001D77"/>
            </w:tcBorders>
            <w:vAlign w:val="bottom"/>
          </w:tcPr>
          <w:p w14:paraId="53CF17EB" w14:textId="26AD3EE2"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3.3</w:t>
            </w:r>
          </w:p>
        </w:tc>
        <w:tc>
          <w:tcPr>
            <w:tcW w:w="959" w:type="dxa"/>
            <w:tcBorders>
              <w:top w:val="single" w:sz="4" w:space="0" w:color="001D77"/>
              <w:left w:val="single" w:sz="4" w:space="0" w:color="001D77"/>
              <w:bottom w:val="single" w:sz="4" w:space="0" w:color="001D77"/>
              <w:right w:val="single" w:sz="4" w:space="0" w:color="001D77"/>
            </w:tcBorders>
            <w:vAlign w:val="bottom"/>
          </w:tcPr>
          <w:p w14:paraId="4AD57C78" w14:textId="6D50A41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1.4</w:t>
            </w:r>
          </w:p>
        </w:tc>
        <w:tc>
          <w:tcPr>
            <w:tcW w:w="952" w:type="dxa"/>
            <w:tcBorders>
              <w:top w:val="single" w:sz="4" w:space="0" w:color="001D77"/>
              <w:left w:val="single" w:sz="4" w:space="0" w:color="001D77"/>
              <w:bottom w:val="single" w:sz="4" w:space="0" w:color="001D77"/>
              <w:right w:val="single" w:sz="4" w:space="0" w:color="001D77"/>
            </w:tcBorders>
            <w:vAlign w:val="bottom"/>
          </w:tcPr>
          <w:p w14:paraId="7B14E939" w14:textId="6EC184B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2.7</w:t>
            </w:r>
          </w:p>
        </w:tc>
        <w:tc>
          <w:tcPr>
            <w:tcW w:w="955" w:type="dxa"/>
            <w:tcBorders>
              <w:top w:val="single" w:sz="4" w:space="0" w:color="001D77"/>
              <w:left w:val="single" w:sz="4" w:space="0" w:color="001D77"/>
              <w:bottom w:val="single" w:sz="4" w:space="0" w:color="001D77"/>
              <w:right w:val="nil"/>
            </w:tcBorders>
            <w:vAlign w:val="bottom"/>
          </w:tcPr>
          <w:p w14:paraId="6C44238B" w14:textId="49EC83C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4.7</w:t>
            </w:r>
          </w:p>
        </w:tc>
      </w:tr>
      <w:tr w:rsidR="00FE5C37" w:rsidRPr="00B1541F" w14:paraId="45C37F43" w14:textId="77777777" w:rsidTr="002A3550">
        <w:tc>
          <w:tcPr>
            <w:tcW w:w="2552" w:type="dxa"/>
            <w:tcBorders>
              <w:top w:val="single" w:sz="2" w:space="0" w:color="001D77"/>
              <w:left w:val="nil"/>
              <w:bottom w:val="single" w:sz="2" w:space="0" w:color="001D77"/>
              <w:right w:val="single" w:sz="2" w:space="0" w:color="001D77"/>
            </w:tcBorders>
            <w:vAlign w:val="center"/>
          </w:tcPr>
          <w:p w14:paraId="6737AFAC"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costs of labour</w:t>
            </w:r>
          </w:p>
        </w:tc>
        <w:tc>
          <w:tcPr>
            <w:tcW w:w="847" w:type="dxa"/>
            <w:tcBorders>
              <w:top w:val="single" w:sz="4" w:space="0" w:color="001D77"/>
              <w:left w:val="single" w:sz="2" w:space="0" w:color="001D77"/>
              <w:bottom w:val="single" w:sz="4" w:space="0" w:color="001D77"/>
              <w:right w:val="single" w:sz="4" w:space="0" w:color="001D77"/>
            </w:tcBorders>
            <w:vAlign w:val="bottom"/>
          </w:tcPr>
          <w:p w14:paraId="5E5B3558" w14:textId="225926C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1.2</w:t>
            </w:r>
          </w:p>
        </w:tc>
        <w:tc>
          <w:tcPr>
            <w:tcW w:w="907" w:type="dxa"/>
            <w:tcBorders>
              <w:top w:val="single" w:sz="4" w:space="0" w:color="001D77"/>
              <w:left w:val="single" w:sz="4" w:space="0" w:color="001D77"/>
              <w:bottom w:val="single" w:sz="4" w:space="0" w:color="001D77"/>
              <w:right w:val="single" w:sz="4" w:space="0" w:color="001D77"/>
            </w:tcBorders>
            <w:vAlign w:val="bottom"/>
          </w:tcPr>
          <w:p w14:paraId="6C1A6554" w14:textId="5C84153C"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3.0</w:t>
            </w:r>
          </w:p>
        </w:tc>
        <w:tc>
          <w:tcPr>
            <w:tcW w:w="924" w:type="dxa"/>
            <w:tcBorders>
              <w:top w:val="single" w:sz="4" w:space="0" w:color="001D77"/>
              <w:left w:val="single" w:sz="4" w:space="0" w:color="001D77"/>
              <w:bottom w:val="single" w:sz="4" w:space="0" w:color="001D77"/>
              <w:right w:val="single" w:sz="4" w:space="0" w:color="001D77"/>
            </w:tcBorders>
            <w:vAlign w:val="bottom"/>
          </w:tcPr>
          <w:p w14:paraId="4BAE4B17" w14:textId="0225778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2.1</w:t>
            </w:r>
          </w:p>
        </w:tc>
        <w:tc>
          <w:tcPr>
            <w:tcW w:w="959" w:type="dxa"/>
            <w:tcBorders>
              <w:top w:val="single" w:sz="4" w:space="0" w:color="001D77"/>
              <w:left w:val="single" w:sz="4" w:space="0" w:color="001D77"/>
              <w:bottom w:val="single" w:sz="4" w:space="0" w:color="001D77"/>
              <w:right w:val="single" w:sz="4" w:space="0" w:color="001D77"/>
            </w:tcBorders>
            <w:vAlign w:val="bottom"/>
          </w:tcPr>
          <w:p w14:paraId="788389B1" w14:textId="09355DC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2.4</w:t>
            </w:r>
          </w:p>
        </w:tc>
        <w:tc>
          <w:tcPr>
            <w:tcW w:w="952" w:type="dxa"/>
            <w:tcBorders>
              <w:top w:val="single" w:sz="4" w:space="0" w:color="001D77"/>
              <w:left w:val="single" w:sz="4" w:space="0" w:color="001D77"/>
              <w:bottom w:val="single" w:sz="4" w:space="0" w:color="001D77"/>
              <w:right w:val="single" w:sz="4" w:space="0" w:color="001D77"/>
            </w:tcBorders>
            <w:vAlign w:val="bottom"/>
          </w:tcPr>
          <w:p w14:paraId="6946516C" w14:textId="4B2381AC"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2.3</w:t>
            </w:r>
          </w:p>
        </w:tc>
        <w:tc>
          <w:tcPr>
            <w:tcW w:w="955" w:type="dxa"/>
            <w:tcBorders>
              <w:top w:val="single" w:sz="4" w:space="0" w:color="001D77"/>
              <w:left w:val="single" w:sz="4" w:space="0" w:color="001D77"/>
              <w:bottom w:val="single" w:sz="4" w:space="0" w:color="001D77"/>
              <w:right w:val="nil"/>
            </w:tcBorders>
            <w:vAlign w:val="bottom"/>
          </w:tcPr>
          <w:p w14:paraId="49AE7B78" w14:textId="27C52D6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4.4</w:t>
            </w:r>
          </w:p>
        </w:tc>
      </w:tr>
      <w:tr w:rsidR="00FE5C37" w:rsidRPr="00B1541F" w14:paraId="304BC642" w14:textId="77777777" w:rsidTr="002A3550">
        <w:tc>
          <w:tcPr>
            <w:tcW w:w="2552" w:type="dxa"/>
            <w:tcBorders>
              <w:top w:val="single" w:sz="2" w:space="0" w:color="001D77"/>
              <w:left w:val="nil"/>
              <w:bottom w:val="single" w:sz="2" w:space="0" w:color="001D77"/>
              <w:right w:val="single" w:sz="2" w:space="0" w:color="001D77"/>
            </w:tcBorders>
            <w:vAlign w:val="center"/>
          </w:tcPr>
          <w:p w14:paraId="77F610EB"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prices of direct import</w:t>
            </w:r>
          </w:p>
        </w:tc>
        <w:tc>
          <w:tcPr>
            <w:tcW w:w="847" w:type="dxa"/>
            <w:tcBorders>
              <w:top w:val="single" w:sz="4" w:space="0" w:color="001D77"/>
              <w:left w:val="single" w:sz="2" w:space="0" w:color="001D77"/>
              <w:bottom w:val="single" w:sz="4" w:space="0" w:color="001D77"/>
              <w:right w:val="single" w:sz="4" w:space="0" w:color="001D77"/>
            </w:tcBorders>
            <w:vAlign w:val="bottom"/>
          </w:tcPr>
          <w:p w14:paraId="35F3F092" w14:textId="1285422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3.5</w:t>
            </w:r>
          </w:p>
        </w:tc>
        <w:tc>
          <w:tcPr>
            <w:tcW w:w="907" w:type="dxa"/>
            <w:tcBorders>
              <w:top w:val="single" w:sz="4" w:space="0" w:color="001D77"/>
              <w:left w:val="single" w:sz="4" w:space="0" w:color="001D77"/>
              <w:bottom w:val="single" w:sz="4" w:space="0" w:color="001D77"/>
              <w:right w:val="single" w:sz="4" w:space="0" w:color="001D77"/>
            </w:tcBorders>
            <w:vAlign w:val="bottom"/>
          </w:tcPr>
          <w:p w14:paraId="6A60EBC6" w14:textId="758FB4B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7.0</w:t>
            </w:r>
          </w:p>
        </w:tc>
        <w:tc>
          <w:tcPr>
            <w:tcW w:w="924" w:type="dxa"/>
            <w:tcBorders>
              <w:top w:val="single" w:sz="4" w:space="0" w:color="001D77"/>
              <w:left w:val="single" w:sz="4" w:space="0" w:color="001D77"/>
              <w:bottom w:val="single" w:sz="4" w:space="0" w:color="001D77"/>
              <w:right w:val="single" w:sz="4" w:space="0" w:color="001D77"/>
            </w:tcBorders>
            <w:vAlign w:val="bottom"/>
          </w:tcPr>
          <w:p w14:paraId="234209DC" w14:textId="26078FD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4.5</w:t>
            </w:r>
          </w:p>
        </w:tc>
        <w:tc>
          <w:tcPr>
            <w:tcW w:w="959" w:type="dxa"/>
            <w:tcBorders>
              <w:top w:val="single" w:sz="4" w:space="0" w:color="001D77"/>
              <w:left w:val="single" w:sz="4" w:space="0" w:color="001D77"/>
              <w:bottom w:val="single" w:sz="4" w:space="0" w:color="001D77"/>
              <w:right w:val="single" w:sz="4" w:space="0" w:color="001D77"/>
            </w:tcBorders>
            <w:vAlign w:val="bottom"/>
          </w:tcPr>
          <w:p w14:paraId="37810B39" w14:textId="3A1A3E9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3.9</w:t>
            </w:r>
          </w:p>
        </w:tc>
        <w:tc>
          <w:tcPr>
            <w:tcW w:w="952" w:type="dxa"/>
            <w:tcBorders>
              <w:top w:val="single" w:sz="4" w:space="0" w:color="001D77"/>
              <w:left w:val="single" w:sz="4" w:space="0" w:color="001D77"/>
              <w:bottom w:val="single" w:sz="4" w:space="0" w:color="001D77"/>
              <w:right w:val="single" w:sz="4" w:space="0" w:color="001D77"/>
            </w:tcBorders>
            <w:vAlign w:val="bottom"/>
          </w:tcPr>
          <w:p w14:paraId="6C985C6D" w14:textId="7546665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7.0</w:t>
            </w:r>
          </w:p>
        </w:tc>
        <w:tc>
          <w:tcPr>
            <w:tcW w:w="955" w:type="dxa"/>
            <w:tcBorders>
              <w:top w:val="single" w:sz="4" w:space="0" w:color="001D77"/>
              <w:left w:val="single" w:sz="4" w:space="0" w:color="001D77"/>
              <w:bottom w:val="single" w:sz="4" w:space="0" w:color="001D77"/>
              <w:right w:val="nil"/>
            </w:tcBorders>
            <w:vAlign w:val="bottom"/>
          </w:tcPr>
          <w:p w14:paraId="2C1EAFD2" w14:textId="1FC3CE2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6.2</w:t>
            </w:r>
          </w:p>
        </w:tc>
      </w:tr>
      <w:tr w:rsidR="00FE5C37" w:rsidRPr="00B1541F" w14:paraId="4910E179" w14:textId="77777777" w:rsidTr="002A3550">
        <w:tc>
          <w:tcPr>
            <w:tcW w:w="2552" w:type="dxa"/>
            <w:tcBorders>
              <w:top w:val="single" w:sz="2" w:space="0" w:color="001D77"/>
              <w:left w:val="nil"/>
              <w:bottom w:val="single" w:sz="2" w:space="0" w:color="001D77"/>
              <w:right w:val="single" w:sz="2" w:space="0" w:color="001D77"/>
            </w:tcBorders>
            <w:vAlign w:val="center"/>
          </w:tcPr>
          <w:p w14:paraId="6601A9F1"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changes in regulations and legal requirements</w:t>
            </w:r>
          </w:p>
        </w:tc>
        <w:tc>
          <w:tcPr>
            <w:tcW w:w="847" w:type="dxa"/>
            <w:tcBorders>
              <w:top w:val="single" w:sz="4" w:space="0" w:color="001D77"/>
              <w:left w:val="single" w:sz="2" w:space="0" w:color="001D77"/>
              <w:bottom w:val="single" w:sz="4" w:space="0" w:color="001D77"/>
              <w:right w:val="single" w:sz="4" w:space="0" w:color="001D77"/>
            </w:tcBorders>
            <w:vAlign w:val="bottom"/>
          </w:tcPr>
          <w:p w14:paraId="68E165D4" w14:textId="50BBBEE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3.1</w:t>
            </w:r>
          </w:p>
        </w:tc>
        <w:tc>
          <w:tcPr>
            <w:tcW w:w="907" w:type="dxa"/>
            <w:tcBorders>
              <w:top w:val="single" w:sz="4" w:space="0" w:color="001D77"/>
              <w:left w:val="single" w:sz="4" w:space="0" w:color="001D77"/>
              <w:bottom w:val="single" w:sz="4" w:space="0" w:color="001D77"/>
              <w:right w:val="single" w:sz="4" w:space="0" w:color="001D77"/>
            </w:tcBorders>
            <w:vAlign w:val="bottom"/>
          </w:tcPr>
          <w:p w14:paraId="2A0C69B5" w14:textId="4D6BEBD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5.1</w:t>
            </w:r>
          </w:p>
        </w:tc>
        <w:tc>
          <w:tcPr>
            <w:tcW w:w="924" w:type="dxa"/>
            <w:tcBorders>
              <w:top w:val="single" w:sz="4" w:space="0" w:color="001D77"/>
              <w:left w:val="single" w:sz="4" w:space="0" w:color="001D77"/>
              <w:bottom w:val="single" w:sz="4" w:space="0" w:color="001D77"/>
              <w:right w:val="single" w:sz="4" w:space="0" w:color="001D77"/>
            </w:tcBorders>
            <w:vAlign w:val="bottom"/>
          </w:tcPr>
          <w:p w14:paraId="3940099D" w14:textId="74D276C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3.5</w:t>
            </w:r>
          </w:p>
        </w:tc>
        <w:tc>
          <w:tcPr>
            <w:tcW w:w="959" w:type="dxa"/>
            <w:tcBorders>
              <w:top w:val="single" w:sz="4" w:space="0" w:color="001D77"/>
              <w:left w:val="single" w:sz="4" w:space="0" w:color="001D77"/>
              <w:bottom w:val="single" w:sz="4" w:space="0" w:color="001D77"/>
              <w:right w:val="single" w:sz="4" w:space="0" w:color="001D77"/>
            </w:tcBorders>
            <w:vAlign w:val="bottom"/>
          </w:tcPr>
          <w:p w14:paraId="68BDA31A" w14:textId="008BD55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2.8</w:t>
            </w:r>
          </w:p>
        </w:tc>
        <w:tc>
          <w:tcPr>
            <w:tcW w:w="952" w:type="dxa"/>
            <w:tcBorders>
              <w:top w:val="single" w:sz="4" w:space="0" w:color="001D77"/>
              <w:left w:val="single" w:sz="4" w:space="0" w:color="001D77"/>
              <w:bottom w:val="single" w:sz="4" w:space="0" w:color="001D77"/>
              <w:right w:val="single" w:sz="4" w:space="0" w:color="001D77"/>
            </w:tcBorders>
            <w:vAlign w:val="bottom"/>
          </w:tcPr>
          <w:p w14:paraId="4E26F8D5" w14:textId="7C187A7C"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6.0</w:t>
            </w:r>
          </w:p>
        </w:tc>
        <w:tc>
          <w:tcPr>
            <w:tcW w:w="955" w:type="dxa"/>
            <w:tcBorders>
              <w:top w:val="single" w:sz="4" w:space="0" w:color="001D77"/>
              <w:left w:val="single" w:sz="4" w:space="0" w:color="001D77"/>
              <w:bottom w:val="single" w:sz="4" w:space="0" w:color="001D77"/>
              <w:right w:val="nil"/>
            </w:tcBorders>
            <w:vAlign w:val="bottom"/>
          </w:tcPr>
          <w:p w14:paraId="4824DBCB" w14:textId="2CE784AC"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3.9</w:t>
            </w:r>
          </w:p>
        </w:tc>
      </w:tr>
      <w:tr w:rsidR="00FE5C37" w:rsidRPr="00B1541F" w14:paraId="621C3FC4" w14:textId="77777777" w:rsidTr="002A3550">
        <w:tc>
          <w:tcPr>
            <w:tcW w:w="2552" w:type="dxa"/>
            <w:tcBorders>
              <w:top w:val="single" w:sz="2" w:space="0" w:color="001D77"/>
              <w:left w:val="nil"/>
              <w:bottom w:val="single" w:sz="2" w:space="0" w:color="001D77"/>
              <w:right w:val="single" w:sz="2" w:space="0" w:color="001D77"/>
            </w:tcBorders>
            <w:vAlign w:val="center"/>
          </w:tcPr>
          <w:p w14:paraId="27A6B9EC"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costs of financing (credits, loans etc.)</w:t>
            </w:r>
          </w:p>
        </w:tc>
        <w:tc>
          <w:tcPr>
            <w:tcW w:w="847" w:type="dxa"/>
            <w:tcBorders>
              <w:top w:val="single" w:sz="4" w:space="0" w:color="001D77"/>
              <w:left w:val="single" w:sz="2" w:space="0" w:color="001D77"/>
              <w:bottom w:val="single" w:sz="4" w:space="0" w:color="001D77"/>
              <w:right w:val="single" w:sz="4" w:space="0" w:color="001D77"/>
            </w:tcBorders>
            <w:vAlign w:val="bottom"/>
          </w:tcPr>
          <w:p w14:paraId="423759D7" w14:textId="5C363BA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5.4</w:t>
            </w:r>
          </w:p>
        </w:tc>
        <w:tc>
          <w:tcPr>
            <w:tcW w:w="907" w:type="dxa"/>
            <w:tcBorders>
              <w:top w:val="single" w:sz="4" w:space="0" w:color="001D77"/>
              <w:left w:val="single" w:sz="4" w:space="0" w:color="001D77"/>
              <w:bottom w:val="single" w:sz="4" w:space="0" w:color="001D77"/>
              <w:right w:val="single" w:sz="4" w:space="0" w:color="001D77"/>
            </w:tcBorders>
            <w:vAlign w:val="bottom"/>
          </w:tcPr>
          <w:p w14:paraId="607E7567" w14:textId="355606F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5.6</w:t>
            </w:r>
          </w:p>
        </w:tc>
        <w:tc>
          <w:tcPr>
            <w:tcW w:w="924" w:type="dxa"/>
            <w:tcBorders>
              <w:top w:val="single" w:sz="4" w:space="0" w:color="001D77"/>
              <w:left w:val="single" w:sz="4" w:space="0" w:color="001D77"/>
              <w:bottom w:val="single" w:sz="4" w:space="0" w:color="001D77"/>
              <w:right w:val="single" w:sz="4" w:space="0" w:color="001D77"/>
            </w:tcBorders>
            <w:vAlign w:val="bottom"/>
          </w:tcPr>
          <w:p w14:paraId="6E6AEAA0" w14:textId="2F9F0EA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5.5</w:t>
            </w:r>
          </w:p>
        </w:tc>
        <w:tc>
          <w:tcPr>
            <w:tcW w:w="959" w:type="dxa"/>
            <w:tcBorders>
              <w:top w:val="single" w:sz="4" w:space="0" w:color="001D77"/>
              <w:left w:val="single" w:sz="4" w:space="0" w:color="001D77"/>
              <w:bottom w:val="single" w:sz="4" w:space="0" w:color="001D77"/>
              <w:right w:val="single" w:sz="4" w:space="0" w:color="001D77"/>
            </w:tcBorders>
            <w:vAlign w:val="bottom"/>
          </w:tcPr>
          <w:p w14:paraId="16B7DFC8" w14:textId="5FB5CD3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4.5</w:t>
            </w:r>
          </w:p>
        </w:tc>
        <w:tc>
          <w:tcPr>
            <w:tcW w:w="952" w:type="dxa"/>
            <w:tcBorders>
              <w:top w:val="single" w:sz="4" w:space="0" w:color="001D77"/>
              <w:left w:val="single" w:sz="4" w:space="0" w:color="001D77"/>
              <w:bottom w:val="single" w:sz="4" w:space="0" w:color="001D77"/>
              <w:right w:val="single" w:sz="4" w:space="0" w:color="001D77"/>
            </w:tcBorders>
            <w:vAlign w:val="bottom"/>
          </w:tcPr>
          <w:p w14:paraId="2710C59D" w14:textId="5D240CD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8.3</w:t>
            </w:r>
          </w:p>
        </w:tc>
        <w:tc>
          <w:tcPr>
            <w:tcW w:w="955" w:type="dxa"/>
            <w:tcBorders>
              <w:top w:val="single" w:sz="4" w:space="0" w:color="001D77"/>
              <w:left w:val="single" w:sz="4" w:space="0" w:color="001D77"/>
              <w:bottom w:val="single" w:sz="4" w:space="0" w:color="001D77"/>
              <w:right w:val="nil"/>
            </w:tcBorders>
            <w:vAlign w:val="bottom"/>
          </w:tcPr>
          <w:p w14:paraId="4979D63A" w14:textId="791B4DB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7.4</w:t>
            </w:r>
          </w:p>
        </w:tc>
      </w:tr>
      <w:tr w:rsidR="00FE5C37" w:rsidRPr="00B1541F" w14:paraId="3B7AF688" w14:textId="77777777" w:rsidTr="002A3550">
        <w:tc>
          <w:tcPr>
            <w:tcW w:w="2552" w:type="dxa"/>
            <w:tcBorders>
              <w:top w:val="single" w:sz="2" w:space="0" w:color="001D77"/>
              <w:left w:val="nil"/>
              <w:bottom w:val="single" w:sz="2" w:space="0" w:color="001D77"/>
              <w:right w:val="single" w:sz="2" w:space="0" w:color="001D77"/>
            </w:tcBorders>
            <w:vAlign w:val="center"/>
          </w:tcPr>
          <w:p w14:paraId="70C73417"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others</w:t>
            </w:r>
          </w:p>
        </w:tc>
        <w:tc>
          <w:tcPr>
            <w:tcW w:w="847" w:type="dxa"/>
            <w:tcBorders>
              <w:top w:val="single" w:sz="4" w:space="0" w:color="001D77"/>
              <w:left w:val="single" w:sz="2" w:space="0" w:color="001D77"/>
              <w:bottom w:val="single" w:sz="4" w:space="0" w:color="001D77"/>
              <w:right w:val="single" w:sz="4" w:space="0" w:color="001D77"/>
            </w:tcBorders>
            <w:vAlign w:val="bottom"/>
          </w:tcPr>
          <w:p w14:paraId="25265A28" w14:textId="3860B88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5.3</w:t>
            </w:r>
          </w:p>
        </w:tc>
        <w:tc>
          <w:tcPr>
            <w:tcW w:w="907" w:type="dxa"/>
            <w:tcBorders>
              <w:top w:val="single" w:sz="4" w:space="0" w:color="001D77"/>
              <w:left w:val="single" w:sz="4" w:space="0" w:color="001D77"/>
              <w:bottom w:val="single" w:sz="4" w:space="0" w:color="001D77"/>
              <w:right w:val="single" w:sz="4" w:space="0" w:color="001D77"/>
            </w:tcBorders>
            <w:vAlign w:val="bottom"/>
          </w:tcPr>
          <w:p w14:paraId="4B5D777D" w14:textId="659FB4B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7.1</w:t>
            </w:r>
          </w:p>
        </w:tc>
        <w:tc>
          <w:tcPr>
            <w:tcW w:w="924" w:type="dxa"/>
            <w:tcBorders>
              <w:top w:val="single" w:sz="4" w:space="0" w:color="001D77"/>
              <w:left w:val="single" w:sz="4" w:space="0" w:color="001D77"/>
              <w:bottom w:val="single" w:sz="4" w:space="0" w:color="001D77"/>
              <w:right w:val="single" w:sz="4" w:space="0" w:color="001D77"/>
            </w:tcBorders>
            <w:vAlign w:val="bottom"/>
          </w:tcPr>
          <w:p w14:paraId="5BBDD0C6" w14:textId="62274D1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5.9</w:t>
            </w:r>
          </w:p>
        </w:tc>
        <w:tc>
          <w:tcPr>
            <w:tcW w:w="959" w:type="dxa"/>
            <w:tcBorders>
              <w:top w:val="single" w:sz="4" w:space="0" w:color="001D77"/>
              <w:left w:val="single" w:sz="4" w:space="0" w:color="001D77"/>
              <w:bottom w:val="single" w:sz="4" w:space="0" w:color="001D77"/>
              <w:right w:val="single" w:sz="4" w:space="0" w:color="001D77"/>
            </w:tcBorders>
            <w:vAlign w:val="bottom"/>
          </w:tcPr>
          <w:p w14:paraId="1BFF1805" w14:textId="5C792BD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5.1</w:t>
            </w:r>
          </w:p>
        </w:tc>
        <w:tc>
          <w:tcPr>
            <w:tcW w:w="952" w:type="dxa"/>
            <w:tcBorders>
              <w:top w:val="single" w:sz="4" w:space="0" w:color="001D77"/>
              <w:left w:val="single" w:sz="4" w:space="0" w:color="001D77"/>
              <w:bottom w:val="single" w:sz="4" w:space="0" w:color="001D77"/>
              <w:right w:val="single" w:sz="4" w:space="0" w:color="001D77"/>
            </w:tcBorders>
            <w:vAlign w:val="bottom"/>
          </w:tcPr>
          <w:p w14:paraId="2449345C" w14:textId="5766EFF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8.0</w:t>
            </w:r>
          </w:p>
        </w:tc>
        <w:tc>
          <w:tcPr>
            <w:tcW w:w="955" w:type="dxa"/>
            <w:tcBorders>
              <w:top w:val="single" w:sz="4" w:space="0" w:color="001D77"/>
              <w:left w:val="single" w:sz="4" w:space="0" w:color="001D77"/>
              <w:bottom w:val="single" w:sz="4" w:space="0" w:color="001D77"/>
              <w:right w:val="nil"/>
            </w:tcBorders>
            <w:vAlign w:val="bottom"/>
          </w:tcPr>
          <w:p w14:paraId="276A7E45" w14:textId="5D1A268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7.8</w:t>
            </w:r>
          </w:p>
        </w:tc>
      </w:tr>
      <w:tr w:rsidR="007F2BC8" w:rsidRPr="00B1541F" w14:paraId="69619F93" w14:textId="77777777" w:rsidTr="002A3550">
        <w:trPr>
          <w:trHeight w:val="170"/>
        </w:trPr>
        <w:tc>
          <w:tcPr>
            <w:tcW w:w="8096" w:type="dxa"/>
            <w:gridSpan w:val="7"/>
            <w:tcBorders>
              <w:top w:val="single" w:sz="2" w:space="0" w:color="001D77"/>
              <w:left w:val="nil"/>
              <w:bottom w:val="single" w:sz="4" w:space="0" w:color="C4CBF5"/>
              <w:right w:val="nil"/>
            </w:tcBorders>
            <w:shd w:val="clear" w:color="auto" w:fill="C4CBF5"/>
          </w:tcPr>
          <w:p w14:paraId="77509499" w14:textId="77777777" w:rsidR="007F2BC8" w:rsidRPr="00B1541F" w:rsidRDefault="007F2BC8" w:rsidP="002A3550">
            <w:pPr>
              <w:spacing w:line="240" w:lineRule="auto"/>
              <w:rPr>
                <w:rFonts w:ascii="Fira Sans" w:hAnsi="Fira Sans"/>
                <w:b/>
                <w:sz w:val="14"/>
                <w:szCs w:val="14"/>
                <w:lang w:val="en-GB"/>
              </w:rPr>
            </w:pPr>
          </w:p>
        </w:tc>
      </w:tr>
      <w:tr w:rsidR="007F2BC8" w:rsidRPr="00512E5F" w14:paraId="18EB0543" w14:textId="77777777" w:rsidTr="002A3550">
        <w:tc>
          <w:tcPr>
            <w:tcW w:w="8096" w:type="dxa"/>
            <w:gridSpan w:val="7"/>
            <w:tcBorders>
              <w:top w:val="single" w:sz="4" w:space="0" w:color="C4CBF5"/>
              <w:left w:val="nil"/>
              <w:bottom w:val="single" w:sz="4" w:space="0" w:color="001D77"/>
              <w:right w:val="nil"/>
            </w:tcBorders>
          </w:tcPr>
          <w:p w14:paraId="6133BD1E" w14:textId="77777777" w:rsidR="007F2BC8" w:rsidRPr="00B1541F" w:rsidRDefault="007F2BC8" w:rsidP="002A3550">
            <w:pPr>
              <w:tabs>
                <w:tab w:val="left" w:pos="176"/>
              </w:tabs>
              <w:spacing w:before="40" w:after="40" w:line="259" w:lineRule="auto"/>
              <w:ind w:left="176" w:hanging="176"/>
              <w:rPr>
                <w:rFonts w:ascii="Fira Sans" w:hAnsi="Fira Sans"/>
                <w:sz w:val="14"/>
                <w:szCs w:val="14"/>
                <w:lang w:val="en-GB"/>
              </w:rPr>
            </w:pPr>
            <w:r w:rsidRPr="00B1541F">
              <w:rPr>
                <w:rFonts w:ascii="Fira Sans" w:hAnsi="Fira Sans"/>
                <w:b/>
                <w:sz w:val="14"/>
                <w:szCs w:val="14"/>
                <w:lang w:val="en-GB"/>
              </w:rPr>
              <w:t>6. Will the observed and expected changes in terms of financing of your company (cost of bank credits and their availability, mercantile credit, deferred payments etc.) cause in the next 12 months:</w:t>
            </w:r>
          </w:p>
        </w:tc>
      </w:tr>
      <w:tr w:rsidR="007F2BC8" w:rsidRPr="00512E5F" w14:paraId="2291E422" w14:textId="77777777" w:rsidTr="002A3550">
        <w:tc>
          <w:tcPr>
            <w:tcW w:w="8096" w:type="dxa"/>
            <w:gridSpan w:val="7"/>
            <w:tcBorders>
              <w:top w:val="single" w:sz="4" w:space="0" w:color="001D77"/>
              <w:left w:val="nil"/>
              <w:bottom w:val="single" w:sz="2" w:space="0" w:color="001D77"/>
              <w:right w:val="nil"/>
            </w:tcBorders>
            <w:vAlign w:val="center"/>
          </w:tcPr>
          <w:p w14:paraId="0B359B42" w14:textId="77777777" w:rsidR="007F2BC8" w:rsidRPr="00064A44" w:rsidRDefault="007F2BC8" w:rsidP="002A3550">
            <w:pPr>
              <w:spacing w:before="40" w:after="40" w:line="259" w:lineRule="auto"/>
              <w:jc w:val="center"/>
              <w:rPr>
                <w:rFonts w:ascii="Fira Sans" w:hAnsi="Fira Sans" w:cs="Fira Sans"/>
                <w:b/>
                <w:color w:val="000000"/>
                <w:sz w:val="12"/>
                <w:szCs w:val="12"/>
                <w:lang w:val="en-GB"/>
              </w:rPr>
            </w:pPr>
            <w:r w:rsidRPr="00064A44">
              <w:rPr>
                <w:rFonts w:ascii="Fira Sans" w:hAnsi="Fira Sans"/>
                <w:b/>
                <w:sz w:val="12"/>
                <w:szCs w:val="12"/>
                <w:lang w:val="en-GB"/>
              </w:rPr>
              <w:t>in the case of</w:t>
            </w:r>
            <w:r w:rsidRPr="00064A44">
              <w:rPr>
                <w:rFonts w:ascii="Fira Sans" w:hAnsi="Fira Sans" w:cs="Fira Sans"/>
                <w:b/>
                <w:color w:val="000000"/>
                <w:sz w:val="12"/>
                <w:szCs w:val="12"/>
                <w:lang w:val="en-GB"/>
              </w:rPr>
              <w:t xml:space="preserve"> investment decisions</w:t>
            </w:r>
          </w:p>
        </w:tc>
      </w:tr>
      <w:tr w:rsidR="00FE5C37" w:rsidRPr="00B1541F" w14:paraId="7D52BFA4" w14:textId="77777777" w:rsidTr="002A3550">
        <w:tc>
          <w:tcPr>
            <w:tcW w:w="2552" w:type="dxa"/>
            <w:tcBorders>
              <w:top w:val="single" w:sz="2" w:space="0" w:color="001D77"/>
              <w:left w:val="nil"/>
              <w:bottom w:val="single" w:sz="2" w:space="0" w:color="001D77"/>
              <w:right w:val="single" w:sz="2" w:space="0" w:color="001D77"/>
            </w:tcBorders>
            <w:vAlign w:val="center"/>
          </w:tcPr>
          <w:p w14:paraId="51E9A5D2"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deferring</w:t>
            </w:r>
          </w:p>
        </w:tc>
        <w:tc>
          <w:tcPr>
            <w:tcW w:w="847" w:type="dxa"/>
            <w:tcBorders>
              <w:top w:val="single" w:sz="4" w:space="0" w:color="001D77"/>
              <w:left w:val="single" w:sz="2" w:space="0" w:color="001D77"/>
              <w:bottom w:val="single" w:sz="4" w:space="0" w:color="001D77"/>
              <w:right w:val="single" w:sz="4" w:space="0" w:color="001D77"/>
            </w:tcBorders>
            <w:vAlign w:val="bottom"/>
          </w:tcPr>
          <w:p w14:paraId="0B8B4F58" w14:textId="4DF5811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22.0</w:t>
            </w:r>
          </w:p>
        </w:tc>
        <w:tc>
          <w:tcPr>
            <w:tcW w:w="907" w:type="dxa"/>
            <w:tcBorders>
              <w:top w:val="single" w:sz="4" w:space="0" w:color="001D77"/>
              <w:left w:val="single" w:sz="4" w:space="0" w:color="001D77"/>
              <w:bottom w:val="single" w:sz="4" w:space="0" w:color="001D77"/>
              <w:right w:val="single" w:sz="4" w:space="0" w:color="001D77"/>
            </w:tcBorders>
            <w:vAlign w:val="bottom"/>
          </w:tcPr>
          <w:p w14:paraId="7A6FA594" w14:textId="2A318A5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25.2</w:t>
            </w:r>
          </w:p>
        </w:tc>
        <w:tc>
          <w:tcPr>
            <w:tcW w:w="924" w:type="dxa"/>
            <w:tcBorders>
              <w:top w:val="single" w:sz="4" w:space="0" w:color="001D77"/>
              <w:left w:val="single" w:sz="4" w:space="0" w:color="001D77"/>
              <w:bottom w:val="single" w:sz="4" w:space="0" w:color="001D77"/>
              <w:right w:val="single" w:sz="4" w:space="0" w:color="001D77"/>
            </w:tcBorders>
            <w:vAlign w:val="bottom"/>
          </w:tcPr>
          <w:p w14:paraId="28300AF7" w14:textId="06942D9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25.1</w:t>
            </w:r>
          </w:p>
        </w:tc>
        <w:tc>
          <w:tcPr>
            <w:tcW w:w="959" w:type="dxa"/>
            <w:tcBorders>
              <w:top w:val="single" w:sz="4" w:space="0" w:color="001D77"/>
              <w:left w:val="single" w:sz="4" w:space="0" w:color="001D77"/>
              <w:bottom w:val="single" w:sz="4" w:space="0" w:color="001D77"/>
              <w:right w:val="single" w:sz="4" w:space="0" w:color="001D77"/>
            </w:tcBorders>
            <w:vAlign w:val="bottom"/>
          </w:tcPr>
          <w:p w14:paraId="5621644B" w14:textId="3420045C"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22.5</w:t>
            </w:r>
          </w:p>
        </w:tc>
        <w:tc>
          <w:tcPr>
            <w:tcW w:w="952" w:type="dxa"/>
            <w:tcBorders>
              <w:top w:val="single" w:sz="4" w:space="0" w:color="001D77"/>
              <w:left w:val="single" w:sz="4" w:space="0" w:color="001D77"/>
              <w:bottom w:val="single" w:sz="4" w:space="0" w:color="001D77"/>
              <w:right w:val="single" w:sz="4" w:space="0" w:color="001D77"/>
            </w:tcBorders>
            <w:vAlign w:val="bottom"/>
          </w:tcPr>
          <w:p w14:paraId="5A1184C9" w14:textId="7360BEC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21.4</w:t>
            </w:r>
          </w:p>
        </w:tc>
        <w:tc>
          <w:tcPr>
            <w:tcW w:w="955" w:type="dxa"/>
            <w:tcBorders>
              <w:top w:val="single" w:sz="4" w:space="0" w:color="001D77"/>
              <w:left w:val="single" w:sz="4" w:space="0" w:color="001D77"/>
              <w:bottom w:val="single" w:sz="4" w:space="0" w:color="001D77"/>
              <w:right w:val="nil"/>
            </w:tcBorders>
            <w:vAlign w:val="bottom"/>
          </w:tcPr>
          <w:p w14:paraId="6D1FF04E" w14:textId="0B543BD2"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23.2</w:t>
            </w:r>
          </w:p>
        </w:tc>
      </w:tr>
      <w:tr w:rsidR="00FE5C37" w:rsidRPr="00B1541F" w14:paraId="265F1A1F" w14:textId="77777777" w:rsidTr="002A3550">
        <w:tc>
          <w:tcPr>
            <w:tcW w:w="2552" w:type="dxa"/>
            <w:tcBorders>
              <w:top w:val="single" w:sz="2" w:space="0" w:color="001D77"/>
              <w:left w:val="nil"/>
              <w:bottom w:val="single" w:sz="2" w:space="0" w:color="001D77"/>
              <w:right w:val="single" w:sz="2" w:space="0" w:color="001D77"/>
            </w:tcBorders>
            <w:vAlign w:val="center"/>
          </w:tcPr>
          <w:p w14:paraId="6A8EF894"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acceleration</w:t>
            </w:r>
          </w:p>
        </w:tc>
        <w:tc>
          <w:tcPr>
            <w:tcW w:w="847" w:type="dxa"/>
            <w:tcBorders>
              <w:top w:val="single" w:sz="4" w:space="0" w:color="001D77"/>
              <w:left w:val="single" w:sz="2" w:space="0" w:color="001D77"/>
              <w:bottom w:val="single" w:sz="4" w:space="0" w:color="001D77"/>
              <w:right w:val="single" w:sz="4" w:space="0" w:color="001D77"/>
            </w:tcBorders>
            <w:vAlign w:val="bottom"/>
          </w:tcPr>
          <w:p w14:paraId="09E3254E" w14:textId="24236D8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4.8</w:t>
            </w:r>
          </w:p>
        </w:tc>
        <w:tc>
          <w:tcPr>
            <w:tcW w:w="907" w:type="dxa"/>
            <w:tcBorders>
              <w:top w:val="single" w:sz="4" w:space="0" w:color="001D77"/>
              <w:left w:val="single" w:sz="4" w:space="0" w:color="001D77"/>
              <w:bottom w:val="single" w:sz="4" w:space="0" w:color="001D77"/>
              <w:right w:val="single" w:sz="4" w:space="0" w:color="001D77"/>
            </w:tcBorders>
            <w:vAlign w:val="bottom"/>
          </w:tcPr>
          <w:p w14:paraId="6A1AC526" w14:textId="467812E2"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4.0</w:t>
            </w:r>
          </w:p>
        </w:tc>
        <w:tc>
          <w:tcPr>
            <w:tcW w:w="924" w:type="dxa"/>
            <w:tcBorders>
              <w:top w:val="single" w:sz="4" w:space="0" w:color="001D77"/>
              <w:left w:val="single" w:sz="4" w:space="0" w:color="001D77"/>
              <w:bottom w:val="single" w:sz="4" w:space="0" w:color="001D77"/>
              <w:right w:val="single" w:sz="4" w:space="0" w:color="001D77"/>
            </w:tcBorders>
            <w:vAlign w:val="bottom"/>
          </w:tcPr>
          <w:p w14:paraId="200A3C44" w14:textId="54B22BE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3.1</w:t>
            </w:r>
          </w:p>
        </w:tc>
        <w:tc>
          <w:tcPr>
            <w:tcW w:w="959" w:type="dxa"/>
            <w:tcBorders>
              <w:top w:val="single" w:sz="4" w:space="0" w:color="001D77"/>
              <w:left w:val="single" w:sz="4" w:space="0" w:color="001D77"/>
              <w:bottom w:val="single" w:sz="4" w:space="0" w:color="001D77"/>
              <w:right w:val="single" w:sz="4" w:space="0" w:color="001D77"/>
            </w:tcBorders>
            <w:vAlign w:val="bottom"/>
          </w:tcPr>
          <w:p w14:paraId="43B6C10A" w14:textId="1539200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4.4</w:t>
            </w:r>
          </w:p>
        </w:tc>
        <w:tc>
          <w:tcPr>
            <w:tcW w:w="952" w:type="dxa"/>
            <w:tcBorders>
              <w:top w:val="single" w:sz="4" w:space="0" w:color="001D77"/>
              <w:left w:val="single" w:sz="4" w:space="0" w:color="001D77"/>
              <w:bottom w:val="single" w:sz="4" w:space="0" w:color="001D77"/>
              <w:right w:val="single" w:sz="4" w:space="0" w:color="001D77"/>
            </w:tcBorders>
            <w:vAlign w:val="bottom"/>
          </w:tcPr>
          <w:p w14:paraId="55186949" w14:textId="0BB653B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5.1</w:t>
            </w:r>
          </w:p>
        </w:tc>
        <w:tc>
          <w:tcPr>
            <w:tcW w:w="955" w:type="dxa"/>
            <w:tcBorders>
              <w:top w:val="single" w:sz="4" w:space="0" w:color="001D77"/>
              <w:left w:val="single" w:sz="4" w:space="0" w:color="001D77"/>
              <w:bottom w:val="single" w:sz="4" w:space="0" w:color="001D77"/>
              <w:right w:val="nil"/>
            </w:tcBorders>
            <w:vAlign w:val="bottom"/>
          </w:tcPr>
          <w:p w14:paraId="248BE864" w14:textId="410AD3F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2.3</w:t>
            </w:r>
          </w:p>
        </w:tc>
      </w:tr>
      <w:tr w:rsidR="00FE5C37" w:rsidRPr="00B1541F" w14:paraId="5FAB8C62" w14:textId="77777777" w:rsidTr="002A3550">
        <w:tc>
          <w:tcPr>
            <w:tcW w:w="2552" w:type="dxa"/>
            <w:tcBorders>
              <w:top w:val="single" w:sz="2" w:space="0" w:color="001D77"/>
              <w:left w:val="nil"/>
              <w:bottom w:val="single" w:sz="2" w:space="0" w:color="001D77"/>
              <w:right w:val="single" w:sz="2" w:space="0" w:color="001D77"/>
            </w:tcBorders>
            <w:vAlign w:val="center"/>
          </w:tcPr>
          <w:p w14:paraId="2979F047"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I have no opinion</w:t>
            </w:r>
          </w:p>
        </w:tc>
        <w:tc>
          <w:tcPr>
            <w:tcW w:w="847" w:type="dxa"/>
            <w:tcBorders>
              <w:top w:val="single" w:sz="4" w:space="0" w:color="001D77"/>
              <w:left w:val="single" w:sz="2" w:space="0" w:color="001D77"/>
              <w:bottom w:val="single" w:sz="4" w:space="0" w:color="001D77"/>
              <w:right w:val="single" w:sz="4" w:space="0" w:color="001D77"/>
            </w:tcBorders>
            <w:vAlign w:val="bottom"/>
          </w:tcPr>
          <w:p w14:paraId="4603A58A" w14:textId="4B410DF2"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73.2</w:t>
            </w:r>
          </w:p>
        </w:tc>
        <w:tc>
          <w:tcPr>
            <w:tcW w:w="907" w:type="dxa"/>
            <w:tcBorders>
              <w:top w:val="single" w:sz="4" w:space="0" w:color="001D77"/>
              <w:left w:val="single" w:sz="4" w:space="0" w:color="001D77"/>
              <w:bottom w:val="single" w:sz="4" w:space="0" w:color="001D77"/>
              <w:right w:val="single" w:sz="4" w:space="0" w:color="001D77"/>
            </w:tcBorders>
            <w:vAlign w:val="bottom"/>
          </w:tcPr>
          <w:p w14:paraId="14F27F7E" w14:textId="1651B7E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70.8</w:t>
            </w:r>
          </w:p>
        </w:tc>
        <w:tc>
          <w:tcPr>
            <w:tcW w:w="924" w:type="dxa"/>
            <w:tcBorders>
              <w:top w:val="single" w:sz="4" w:space="0" w:color="001D77"/>
              <w:left w:val="single" w:sz="4" w:space="0" w:color="001D77"/>
              <w:bottom w:val="single" w:sz="4" w:space="0" w:color="001D77"/>
              <w:right w:val="single" w:sz="4" w:space="0" w:color="001D77"/>
            </w:tcBorders>
            <w:vAlign w:val="bottom"/>
          </w:tcPr>
          <w:p w14:paraId="3611CEE1" w14:textId="6EBC9B7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71.8</w:t>
            </w:r>
          </w:p>
        </w:tc>
        <w:tc>
          <w:tcPr>
            <w:tcW w:w="959" w:type="dxa"/>
            <w:tcBorders>
              <w:top w:val="single" w:sz="4" w:space="0" w:color="001D77"/>
              <w:left w:val="single" w:sz="4" w:space="0" w:color="001D77"/>
              <w:bottom w:val="single" w:sz="4" w:space="0" w:color="001D77"/>
              <w:right w:val="single" w:sz="4" w:space="0" w:color="001D77"/>
            </w:tcBorders>
            <w:vAlign w:val="bottom"/>
          </w:tcPr>
          <w:p w14:paraId="643A59DD" w14:textId="46C258F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73.1</w:t>
            </w:r>
          </w:p>
        </w:tc>
        <w:tc>
          <w:tcPr>
            <w:tcW w:w="952" w:type="dxa"/>
            <w:tcBorders>
              <w:top w:val="single" w:sz="4" w:space="0" w:color="001D77"/>
              <w:left w:val="single" w:sz="4" w:space="0" w:color="001D77"/>
              <w:bottom w:val="single" w:sz="4" w:space="0" w:color="001D77"/>
              <w:right w:val="single" w:sz="4" w:space="0" w:color="001D77"/>
            </w:tcBorders>
            <w:vAlign w:val="bottom"/>
          </w:tcPr>
          <w:p w14:paraId="2D96621B" w14:textId="7CA407D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73.5</w:t>
            </w:r>
          </w:p>
        </w:tc>
        <w:tc>
          <w:tcPr>
            <w:tcW w:w="955" w:type="dxa"/>
            <w:tcBorders>
              <w:top w:val="single" w:sz="4" w:space="0" w:color="001D77"/>
              <w:left w:val="single" w:sz="4" w:space="0" w:color="001D77"/>
              <w:bottom w:val="single" w:sz="4" w:space="0" w:color="001D77"/>
              <w:right w:val="nil"/>
            </w:tcBorders>
            <w:vAlign w:val="bottom"/>
          </w:tcPr>
          <w:p w14:paraId="7D3E7215" w14:textId="3F3796B2"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74.5</w:t>
            </w:r>
          </w:p>
        </w:tc>
      </w:tr>
      <w:tr w:rsidR="007F2BC8" w:rsidRPr="00512E5F" w14:paraId="44FF9503" w14:textId="77777777" w:rsidTr="002A3550">
        <w:tc>
          <w:tcPr>
            <w:tcW w:w="8096" w:type="dxa"/>
            <w:gridSpan w:val="7"/>
            <w:tcBorders>
              <w:top w:val="single" w:sz="4" w:space="0" w:color="001D77"/>
              <w:left w:val="nil"/>
              <w:bottom w:val="single" w:sz="2" w:space="0" w:color="001D77"/>
              <w:right w:val="nil"/>
            </w:tcBorders>
            <w:vAlign w:val="center"/>
          </w:tcPr>
          <w:p w14:paraId="53357613" w14:textId="77777777" w:rsidR="007F2BC8" w:rsidRPr="00064A44" w:rsidRDefault="007F2BC8" w:rsidP="002A3550">
            <w:pPr>
              <w:spacing w:before="40" w:after="40" w:line="259" w:lineRule="auto"/>
              <w:jc w:val="center"/>
              <w:rPr>
                <w:rFonts w:ascii="Fira Sans" w:hAnsi="Fira Sans" w:cs="Fira Sans"/>
                <w:b/>
                <w:color w:val="000000"/>
                <w:sz w:val="12"/>
                <w:szCs w:val="12"/>
                <w:lang w:val="en-GB"/>
              </w:rPr>
            </w:pPr>
            <w:r w:rsidRPr="00064A44">
              <w:rPr>
                <w:rFonts w:ascii="Fira Sans" w:hAnsi="Fira Sans"/>
                <w:b/>
                <w:sz w:val="12"/>
                <w:szCs w:val="12"/>
                <w:lang w:val="en-GB"/>
              </w:rPr>
              <w:t>in the case of</w:t>
            </w:r>
            <w:r w:rsidRPr="00064A44">
              <w:rPr>
                <w:rFonts w:ascii="Fira Sans" w:hAnsi="Fira Sans" w:cs="Fira Sans"/>
                <w:b/>
                <w:color w:val="000000"/>
                <w:sz w:val="12"/>
                <w:szCs w:val="12"/>
                <w:lang w:val="en-GB"/>
              </w:rPr>
              <w:t xml:space="preserve"> production/sale</w:t>
            </w:r>
          </w:p>
        </w:tc>
      </w:tr>
      <w:tr w:rsidR="00FE5C37" w:rsidRPr="00B1541F" w14:paraId="3C431DEA" w14:textId="77777777" w:rsidTr="002A3550">
        <w:tc>
          <w:tcPr>
            <w:tcW w:w="2552" w:type="dxa"/>
            <w:tcBorders>
              <w:top w:val="single" w:sz="2" w:space="0" w:color="001D77"/>
              <w:left w:val="nil"/>
              <w:bottom w:val="single" w:sz="2" w:space="0" w:color="001D77"/>
              <w:right w:val="single" w:sz="2" w:space="0" w:color="001D77"/>
            </w:tcBorders>
            <w:vAlign w:val="center"/>
          </w:tcPr>
          <w:p w14:paraId="1C047354"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limitation</w:t>
            </w:r>
          </w:p>
        </w:tc>
        <w:tc>
          <w:tcPr>
            <w:tcW w:w="847" w:type="dxa"/>
            <w:tcBorders>
              <w:top w:val="single" w:sz="4" w:space="0" w:color="001D77"/>
              <w:left w:val="single" w:sz="2" w:space="0" w:color="001D77"/>
              <w:bottom w:val="single" w:sz="4" w:space="0" w:color="001D77"/>
              <w:right w:val="single" w:sz="4" w:space="0" w:color="001D77"/>
            </w:tcBorders>
            <w:vAlign w:val="bottom"/>
          </w:tcPr>
          <w:p w14:paraId="71C90BD2" w14:textId="6CA8BBB2"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12.0</w:t>
            </w:r>
          </w:p>
        </w:tc>
        <w:tc>
          <w:tcPr>
            <w:tcW w:w="907" w:type="dxa"/>
            <w:tcBorders>
              <w:top w:val="single" w:sz="4" w:space="0" w:color="001D77"/>
              <w:left w:val="single" w:sz="4" w:space="0" w:color="001D77"/>
              <w:bottom w:val="single" w:sz="4" w:space="0" w:color="001D77"/>
              <w:right w:val="single" w:sz="4" w:space="0" w:color="001D77"/>
            </w:tcBorders>
            <w:vAlign w:val="bottom"/>
          </w:tcPr>
          <w:p w14:paraId="48D75ADE" w14:textId="4367484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16.5</w:t>
            </w:r>
          </w:p>
        </w:tc>
        <w:tc>
          <w:tcPr>
            <w:tcW w:w="924" w:type="dxa"/>
            <w:tcBorders>
              <w:top w:val="single" w:sz="4" w:space="0" w:color="001D77"/>
              <w:left w:val="single" w:sz="4" w:space="0" w:color="001D77"/>
              <w:bottom w:val="single" w:sz="4" w:space="0" w:color="001D77"/>
              <w:right w:val="single" w:sz="4" w:space="0" w:color="001D77"/>
            </w:tcBorders>
            <w:vAlign w:val="bottom"/>
          </w:tcPr>
          <w:p w14:paraId="08C5DFED" w14:textId="6D1D824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16.0</w:t>
            </w:r>
          </w:p>
        </w:tc>
        <w:tc>
          <w:tcPr>
            <w:tcW w:w="959" w:type="dxa"/>
            <w:tcBorders>
              <w:top w:val="single" w:sz="4" w:space="0" w:color="001D77"/>
              <w:left w:val="single" w:sz="4" w:space="0" w:color="001D77"/>
              <w:bottom w:val="single" w:sz="4" w:space="0" w:color="001D77"/>
              <w:right w:val="single" w:sz="4" w:space="0" w:color="001D77"/>
            </w:tcBorders>
            <w:vAlign w:val="bottom"/>
          </w:tcPr>
          <w:p w14:paraId="2A2C4271" w14:textId="5B2B26A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14.1</w:t>
            </w:r>
          </w:p>
        </w:tc>
        <w:tc>
          <w:tcPr>
            <w:tcW w:w="952" w:type="dxa"/>
            <w:tcBorders>
              <w:top w:val="single" w:sz="4" w:space="0" w:color="001D77"/>
              <w:left w:val="single" w:sz="4" w:space="0" w:color="001D77"/>
              <w:bottom w:val="single" w:sz="4" w:space="0" w:color="001D77"/>
              <w:right w:val="single" w:sz="4" w:space="0" w:color="001D77"/>
            </w:tcBorders>
            <w:vAlign w:val="bottom"/>
          </w:tcPr>
          <w:p w14:paraId="7EFDBD7E" w14:textId="3999A97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14.2</w:t>
            </w:r>
          </w:p>
        </w:tc>
        <w:tc>
          <w:tcPr>
            <w:tcW w:w="955" w:type="dxa"/>
            <w:tcBorders>
              <w:top w:val="single" w:sz="4" w:space="0" w:color="001D77"/>
              <w:left w:val="single" w:sz="4" w:space="0" w:color="001D77"/>
              <w:bottom w:val="single" w:sz="4" w:space="0" w:color="001D77"/>
              <w:right w:val="nil"/>
            </w:tcBorders>
            <w:vAlign w:val="bottom"/>
          </w:tcPr>
          <w:p w14:paraId="675B7FCF" w14:textId="5A28FB6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14.5</w:t>
            </w:r>
          </w:p>
        </w:tc>
      </w:tr>
      <w:tr w:rsidR="00FE5C37" w:rsidRPr="00B1541F" w14:paraId="78CB6C26" w14:textId="77777777" w:rsidTr="002A3550">
        <w:tc>
          <w:tcPr>
            <w:tcW w:w="2552" w:type="dxa"/>
            <w:tcBorders>
              <w:top w:val="single" w:sz="2" w:space="0" w:color="001D77"/>
              <w:left w:val="nil"/>
              <w:bottom w:val="single" w:sz="2" w:space="0" w:color="001D77"/>
              <w:right w:val="single" w:sz="2" w:space="0" w:color="001D77"/>
            </w:tcBorders>
            <w:vAlign w:val="center"/>
          </w:tcPr>
          <w:p w14:paraId="75DF5B31"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increase</w:t>
            </w:r>
          </w:p>
        </w:tc>
        <w:tc>
          <w:tcPr>
            <w:tcW w:w="847" w:type="dxa"/>
            <w:tcBorders>
              <w:top w:val="single" w:sz="4" w:space="0" w:color="001D77"/>
              <w:left w:val="single" w:sz="2" w:space="0" w:color="001D77"/>
              <w:bottom w:val="single" w:sz="4" w:space="0" w:color="001D77"/>
              <w:right w:val="single" w:sz="4" w:space="0" w:color="001D77"/>
            </w:tcBorders>
            <w:vAlign w:val="bottom"/>
          </w:tcPr>
          <w:p w14:paraId="14BA680E" w14:textId="0AA6533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8.8</w:t>
            </w:r>
          </w:p>
        </w:tc>
        <w:tc>
          <w:tcPr>
            <w:tcW w:w="907" w:type="dxa"/>
            <w:tcBorders>
              <w:top w:val="single" w:sz="4" w:space="0" w:color="001D77"/>
              <w:left w:val="single" w:sz="4" w:space="0" w:color="001D77"/>
              <w:bottom w:val="single" w:sz="4" w:space="0" w:color="001D77"/>
              <w:right w:val="single" w:sz="4" w:space="0" w:color="001D77"/>
            </w:tcBorders>
            <w:vAlign w:val="bottom"/>
          </w:tcPr>
          <w:p w14:paraId="4E36A14D" w14:textId="2B4E2B3C"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5.4</w:t>
            </w:r>
          </w:p>
        </w:tc>
        <w:tc>
          <w:tcPr>
            <w:tcW w:w="924" w:type="dxa"/>
            <w:tcBorders>
              <w:top w:val="single" w:sz="4" w:space="0" w:color="001D77"/>
              <w:left w:val="single" w:sz="4" w:space="0" w:color="001D77"/>
              <w:bottom w:val="single" w:sz="4" w:space="0" w:color="001D77"/>
              <w:right w:val="single" w:sz="4" w:space="0" w:color="001D77"/>
            </w:tcBorders>
            <w:vAlign w:val="bottom"/>
          </w:tcPr>
          <w:p w14:paraId="20D6D400" w14:textId="78207F4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8.0</w:t>
            </w:r>
          </w:p>
        </w:tc>
        <w:tc>
          <w:tcPr>
            <w:tcW w:w="959" w:type="dxa"/>
            <w:tcBorders>
              <w:top w:val="single" w:sz="4" w:space="0" w:color="001D77"/>
              <w:left w:val="single" w:sz="4" w:space="0" w:color="001D77"/>
              <w:bottom w:val="single" w:sz="4" w:space="0" w:color="001D77"/>
              <w:right w:val="single" w:sz="4" w:space="0" w:color="001D77"/>
            </w:tcBorders>
            <w:vAlign w:val="bottom"/>
          </w:tcPr>
          <w:p w14:paraId="6C8FD359" w14:textId="0E3D8EED"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6.6</w:t>
            </w:r>
          </w:p>
        </w:tc>
        <w:tc>
          <w:tcPr>
            <w:tcW w:w="952" w:type="dxa"/>
            <w:tcBorders>
              <w:top w:val="single" w:sz="4" w:space="0" w:color="001D77"/>
              <w:left w:val="single" w:sz="4" w:space="0" w:color="001D77"/>
              <w:bottom w:val="single" w:sz="4" w:space="0" w:color="001D77"/>
              <w:right w:val="single" w:sz="4" w:space="0" w:color="001D77"/>
            </w:tcBorders>
            <w:vAlign w:val="bottom"/>
          </w:tcPr>
          <w:p w14:paraId="64ABE4E2" w14:textId="375162AF"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4.3</w:t>
            </w:r>
          </w:p>
        </w:tc>
        <w:tc>
          <w:tcPr>
            <w:tcW w:w="955" w:type="dxa"/>
            <w:tcBorders>
              <w:top w:val="single" w:sz="4" w:space="0" w:color="001D77"/>
              <w:left w:val="single" w:sz="4" w:space="0" w:color="001D77"/>
              <w:bottom w:val="single" w:sz="4" w:space="0" w:color="001D77"/>
              <w:right w:val="nil"/>
            </w:tcBorders>
            <w:vAlign w:val="bottom"/>
          </w:tcPr>
          <w:p w14:paraId="31788D24" w14:textId="688E5F9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2.6</w:t>
            </w:r>
          </w:p>
        </w:tc>
      </w:tr>
      <w:tr w:rsidR="00FE5C37" w:rsidRPr="00B1541F" w14:paraId="34910335" w14:textId="77777777" w:rsidTr="002A3550">
        <w:tc>
          <w:tcPr>
            <w:tcW w:w="2552" w:type="dxa"/>
            <w:tcBorders>
              <w:top w:val="single" w:sz="2" w:space="0" w:color="001D77"/>
              <w:left w:val="nil"/>
              <w:bottom w:val="single" w:sz="2" w:space="0" w:color="001D77"/>
              <w:right w:val="single" w:sz="2" w:space="0" w:color="001D77"/>
            </w:tcBorders>
            <w:vAlign w:val="center"/>
          </w:tcPr>
          <w:p w14:paraId="2F00F859"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I have no opinion</w:t>
            </w:r>
          </w:p>
        </w:tc>
        <w:tc>
          <w:tcPr>
            <w:tcW w:w="847" w:type="dxa"/>
            <w:tcBorders>
              <w:top w:val="single" w:sz="4" w:space="0" w:color="001D77"/>
              <w:left w:val="single" w:sz="2" w:space="0" w:color="001D77"/>
              <w:bottom w:val="single" w:sz="4" w:space="0" w:color="001D77"/>
              <w:right w:val="single" w:sz="4" w:space="0" w:color="001D77"/>
            </w:tcBorders>
            <w:vAlign w:val="bottom"/>
          </w:tcPr>
          <w:p w14:paraId="534442A0" w14:textId="5FA553F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79.2</w:t>
            </w:r>
          </w:p>
        </w:tc>
        <w:tc>
          <w:tcPr>
            <w:tcW w:w="907" w:type="dxa"/>
            <w:tcBorders>
              <w:top w:val="single" w:sz="4" w:space="0" w:color="001D77"/>
              <w:left w:val="single" w:sz="4" w:space="0" w:color="001D77"/>
              <w:bottom w:val="single" w:sz="4" w:space="0" w:color="001D77"/>
              <w:right w:val="single" w:sz="4" w:space="0" w:color="001D77"/>
            </w:tcBorders>
            <w:vAlign w:val="bottom"/>
          </w:tcPr>
          <w:p w14:paraId="7CBCDB39" w14:textId="715AC95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78.1</w:t>
            </w:r>
          </w:p>
        </w:tc>
        <w:tc>
          <w:tcPr>
            <w:tcW w:w="924" w:type="dxa"/>
            <w:tcBorders>
              <w:top w:val="single" w:sz="4" w:space="0" w:color="001D77"/>
              <w:left w:val="single" w:sz="4" w:space="0" w:color="001D77"/>
              <w:bottom w:val="single" w:sz="4" w:space="0" w:color="001D77"/>
              <w:right w:val="single" w:sz="4" w:space="0" w:color="001D77"/>
            </w:tcBorders>
            <w:vAlign w:val="bottom"/>
          </w:tcPr>
          <w:p w14:paraId="74331782" w14:textId="226F0A2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76.0</w:t>
            </w:r>
          </w:p>
        </w:tc>
        <w:tc>
          <w:tcPr>
            <w:tcW w:w="959" w:type="dxa"/>
            <w:tcBorders>
              <w:top w:val="single" w:sz="4" w:space="0" w:color="001D77"/>
              <w:left w:val="single" w:sz="4" w:space="0" w:color="001D77"/>
              <w:bottom w:val="single" w:sz="4" w:space="0" w:color="001D77"/>
              <w:right w:val="single" w:sz="4" w:space="0" w:color="001D77"/>
            </w:tcBorders>
            <w:vAlign w:val="bottom"/>
          </w:tcPr>
          <w:p w14:paraId="6719D587" w14:textId="54E2A322"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79.3</w:t>
            </w:r>
          </w:p>
        </w:tc>
        <w:tc>
          <w:tcPr>
            <w:tcW w:w="952" w:type="dxa"/>
            <w:tcBorders>
              <w:top w:val="single" w:sz="4" w:space="0" w:color="001D77"/>
              <w:left w:val="single" w:sz="4" w:space="0" w:color="001D77"/>
              <w:bottom w:val="single" w:sz="4" w:space="0" w:color="001D77"/>
              <w:right w:val="single" w:sz="4" w:space="0" w:color="001D77"/>
            </w:tcBorders>
            <w:vAlign w:val="bottom"/>
          </w:tcPr>
          <w:p w14:paraId="65218D42" w14:textId="30216AB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81.5</w:t>
            </w:r>
          </w:p>
        </w:tc>
        <w:tc>
          <w:tcPr>
            <w:tcW w:w="955" w:type="dxa"/>
            <w:tcBorders>
              <w:top w:val="single" w:sz="4" w:space="0" w:color="001D77"/>
              <w:left w:val="single" w:sz="4" w:space="0" w:color="001D77"/>
              <w:bottom w:val="single" w:sz="4" w:space="0" w:color="001D77"/>
              <w:right w:val="nil"/>
            </w:tcBorders>
            <w:vAlign w:val="bottom"/>
          </w:tcPr>
          <w:p w14:paraId="5335086C" w14:textId="0961677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82.9</w:t>
            </w:r>
          </w:p>
        </w:tc>
      </w:tr>
      <w:tr w:rsidR="007F2BC8" w:rsidRPr="00512E5F" w14:paraId="1859F556" w14:textId="77777777" w:rsidTr="002A3550">
        <w:tc>
          <w:tcPr>
            <w:tcW w:w="8096" w:type="dxa"/>
            <w:gridSpan w:val="7"/>
            <w:tcBorders>
              <w:top w:val="single" w:sz="4" w:space="0" w:color="001D77"/>
              <w:left w:val="nil"/>
              <w:bottom w:val="single" w:sz="2" w:space="0" w:color="001D77"/>
              <w:right w:val="nil"/>
            </w:tcBorders>
            <w:vAlign w:val="center"/>
          </w:tcPr>
          <w:p w14:paraId="3A34D847" w14:textId="77777777" w:rsidR="007F2BC8" w:rsidRPr="00064A44" w:rsidRDefault="007F2BC8" w:rsidP="002A3550">
            <w:pPr>
              <w:spacing w:before="40" w:line="259" w:lineRule="auto"/>
              <w:jc w:val="center"/>
              <w:rPr>
                <w:rFonts w:ascii="Fira Sans" w:hAnsi="Fira Sans" w:cs="Fira Sans"/>
                <w:b/>
                <w:color w:val="000000"/>
                <w:sz w:val="12"/>
                <w:szCs w:val="12"/>
                <w:lang w:val="en-GB"/>
              </w:rPr>
            </w:pPr>
            <w:r w:rsidRPr="00064A44">
              <w:rPr>
                <w:rFonts w:ascii="Fira Sans" w:hAnsi="Fira Sans"/>
                <w:b/>
                <w:sz w:val="12"/>
                <w:szCs w:val="12"/>
                <w:lang w:val="en-GB"/>
              </w:rPr>
              <w:t>in the case of</w:t>
            </w:r>
            <w:r w:rsidRPr="00064A44">
              <w:rPr>
                <w:rFonts w:ascii="Fira Sans" w:hAnsi="Fira Sans" w:cs="Fira Sans"/>
                <w:b/>
                <w:color w:val="000000"/>
                <w:sz w:val="12"/>
                <w:szCs w:val="12"/>
                <w:lang w:val="en-GB"/>
              </w:rPr>
              <w:t xml:space="preserve"> employment</w:t>
            </w:r>
          </w:p>
        </w:tc>
      </w:tr>
      <w:tr w:rsidR="00FE5C37" w:rsidRPr="00B1541F" w14:paraId="47C03810" w14:textId="77777777" w:rsidTr="002A3550">
        <w:tc>
          <w:tcPr>
            <w:tcW w:w="2552" w:type="dxa"/>
            <w:tcBorders>
              <w:top w:val="single" w:sz="2" w:space="0" w:color="001D77"/>
              <w:left w:val="nil"/>
              <w:bottom w:val="single" w:sz="2" w:space="0" w:color="001D77"/>
              <w:right w:val="single" w:sz="2" w:space="0" w:color="001D77"/>
            </w:tcBorders>
            <w:vAlign w:val="center"/>
          </w:tcPr>
          <w:p w14:paraId="4E259A0A"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limitation</w:t>
            </w:r>
          </w:p>
        </w:tc>
        <w:tc>
          <w:tcPr>
            <w:tcW w:w="847" w:type="dxa"/>
            <w:tcBorders>
              <w:top w:val="single" w:sz="4" w:space="0" w:color="001D77"/>
              <w:left w:val="single" w:sz="2" w:space="0" w:color="001D77"/>
              <w:bottom w:val="single" w:sz="4" w:space="0" w:color="001D77"/>
              <w:right w:val="single" w:sz="4" w:space="0" w:color="001D77"/>
            </w:tcBorders>
            <w:vAlign w:val="bottom"/>
          </w:tcPr>
          <w:p w14:paraId="13935B82" w14:textId="7A4AA7A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17.5</w:t>
            </w:r>
          </w:p>
        </w:tc>
        <w:tc>
          <w:tcPr>
            <w:tcW w:w="907" w:type="dxa"/>
            <w:tcBorders>
              <w:top w:val="single" w:sz="4" w:space="0" w:color="001D77"/>
              <w:left w:val="single" w:sz="4" w:space="0" w:color="001D77"/>
              <w:bottom w:val="single" w:sz="4" w:space="0" w:color="001D77"/>
              <w:right w:val="single" w:sz="4" w:space="0" w:color="001D77"/>
            </w:tcBorders>
            <w:vAlign w:val="bottom"/>
          </w:tcPr>
          <w:p w14:paraId="172A56F5" w14:textId="55802424"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20.5</w:t>
            </w:r>
          </w:p>
        </w:tc>
        <w:tc>
          <w:tcPr>
            <w:tcW w:w="924" w:type="dxa"/>
            <w:tcBorders>
              <w:top w:val="single" w:sz="4" w:space="0" w:color="001D77"/>
              <w:left w:val="single" w:sz="4" w:space="0" w:color="001D77"/>
              <w:bottom w:val="single" w:sz="4" w:space="0" w:color="001D77"/>
              <w:right w:val="single" w:sz="4" w:space="0" w:color="001D77"/>
            </w:tcBorders>
            <w:vAlign w:val="bottom"/>
          </w:tcPr>
          <w:p w14:paraId="4E56A87B" w14:textId="3EB06D7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24.4</w:t>
            </w:r>
          </w:p>
        </w:tc>
        <w:tc>
          <w:tcPr>
            <w:tcW w:w="959" w:type="dxa"/>
            <w:tcBorders>
              <w:top w:val="single" w:sz="4" w:space="0" w:color="001D77"/>
              <w:left w:val="single" w:sz="4" w:space="0" w:color="001D77"/>
              <w:bottom w:val="single" w:sz="4" w:space="0" w:color="001D77"/>
              <w:right w:val="single" w:sz="4" w:space="0" w:color="001D77"/>
            </w:tcBorders>
            <w:vAlign w:val="bottom"/>
          </w:tcPr>
          <w:p w14:paraId="6D8A485A" w14:textId="684BEAE8"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20.6</w:t>
            </w:r>
          </w:p>
        </w:tc>
        <w:tc>
          <w:tcPr>
            <w:tcW w:w="952" w:type="dxa"/>
            <w:tcBorders>
              <w:top w:val="single" w:sz="4" w:space="0" w:color="001D77"/>
              <w:left w:val="single" w:sz="4" w:space="0" w:color="001D77"/>
              <w:bottom w:val="single" w:sz="4" w:space="0" w:color="001D77"/>
              <w:right w:val="single" w:sz="4" w:space="0" w:color="001D77"/>
            </w:tcBorders>
            <w:vAlign w:val="bottom"/>
          </w:tcPr>
          <w:p w14:paraId="6D06A472" w14:textId="161F898B"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19.4</w:t>
            </w:r>
          </w:p>
        </w:tc>
        <w:tc>
          <w:tcPr>
            <w:tcW w:w="955" w:type="dxa"/>
            <w:tcBorders>
              <w:top w:val="single" w:sz="4" w:space="0" w:color="001D77"/>
              <w:left w:val="single" w:sz="4" w:space="0" w:color="001D77"/>
              <w:bottom w:val="single" w:sz="4" w:space="0" w:color="001D77"/>
              <w:right w:val="nil"/>
            </w:tcBorders>
            <w:vAlign w:val="bottom"/>
          </w:tcPr>
          <w:p w14:paraId="32DF9E14" w14:textId="4FF28B60"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25.0</w:t>
            </w:r>
          </w:p>
        </w:tc>
      </w:tr>
      <w:tr w:rsidR="00FE5C37" w:rsidRPr="00B1541F" w14:paraId="09C42BB1" w14:textId="77777777" w:rsidTr="002A3550">
        <w:tc>
          <w:tcPr>
            <w:tcW w:w="2552" w:type="dxa"/>
            <w:tcBorders>
              <w:top w:val="single" w:sz="2" w:space="0" w:color="001D77"/>
              <w:left w:val="nil"/>
              <w:bottom w:val="single" w:sz="2" w:space="0" w:color="001D77"/>
              <w:right w:val="single" w:sz="2" w:space="0" w:color="001D77"/>
            </w:tcBorders>
            <w:vAlign w:val="center"/>
          </w:tcPr>
          <w:p w14:paraId="34338CA3"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increase</w:t>
            </w:r>
          </w:p>
        </w:tc>
        <w:tc>
          <w:tcPr>
            <w:tcW w:w="847" w:type="dxa"/>
            <w:tcBorders>
              <w:top w:val="single" w:sz="4" w:space="0" w:color="001D77"/>
              <w:left w:val="single" w:sz="2" w:space="0" w:color="001D77"/>
              <w:bottom w:val="single" w:sz="4" w:space="0" w:color="001D77"/>
              <w:right w:val="single" w:sz="4" w:space="0" w:color="001D77"/>
            </w:tcBorders>
            <w:vAlign w:val="bottom"/>
          </w:tcPr>
          <w:p w14:paraId="38A7265A" w14:textId="0C61B1D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5.8</w:t>
            </w:r>
          </w:p>
        </w:tc>
        <w:tc>
          <w:tcPr>
            <w:tcW w:w="907" w:type="dxa"/>
            <w:tcBorders>
              <w:top w:val="single" w:sz="4" w:space="0" w:color="001D77"/>
              <w:left w:val="single" w:sz="4" w:space="0" w:color="001D77"/>
              <w:bottom w:val="single" w:sz="4" w:space="0" w:color="001D77"/>
              <w:right w:val="single" w:sz="4" w:space="0" w:color="001D77"/>
            </w:tcBorders>
            <w:vAlign w:val="bottom"/>
          </w:tcPr>
          <w:p w14:paraId="7F771C10" w14:textId="36CFF8F5"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5.2</w:t>
            </w:r>
          </w:p>
        </w:tc>
        <w:tc>
          <w:tcPr>
            <w:tcW w:w="924" w:type="dxa"/>
            <w:tcBorders>
              <w:top w:val="single" w:sz="4" w:space="0" w:color="001D77"/>
              <w:left w:val="single" w:sz="4" w:space="0" w:color="001D77"/>
              <w:bottom w:val="single" w:sz="4" w:space="0" w:color="001D77"/>
              <w:right w:val="single" w:sz="4" w:space="0" w:color="001D77"/>
            </w:tcBorders>
            <w:vAlign w:val="bottom"/>
          </w:tcPr>
          <w:p w14:paraId="177C9C0F" w14:textId="747446AE"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3.6</w:t>
            </w:r>
          </w:p>
        </w:tc>
        <w:tc>
          <w:tcPr>
            <w:tcW w:w="959" w:type="dxa"/>
            <w:tcBorders>
              <w:top w:val="single" w:sz="4" w:space="0" w:color="001D77"/>
              <w:left w:val="single" w:sz="4" w:space="0" w:color="001D77"/>
              <w:bottom w:val="single" w:sz="4" w:space="0" w:color="001D77"/>
              <w:right w:val="single" w:sz="4" w:space="0" w:color="001D77"/>
            </w:tcBorders>
            <w:vAlign w:val="bottom"/>
          </w:tcPr>
          <w:p w14:paraId="227BA3DF" w14:textId="43259331"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3.9</w:t>
            </w:r>
          </w:p>
        </w:tc>
        <w:tc>
          <w:tcPr>
            <w:tcW w:w="952" w:type="dxa"/>
            <w:tcBorders>
              <w:top w:val="single" w:sz="4" w:space="0" w:color="001D77"/>
              <w:left w:val="single" w:sz="4" w:space="0" w:color="001D77"/>
              <w:bottom w:val="single" w:sz="4" w:space="0" w:color="001D77"/>
              <w:right w:val="single" w:sz="4" w:space="0" w:color="001D77"/>
            </w:tcBorders>
            <w:vAlign w:val="bottom"/>
          </w:tcPr>
          <w:p w14:paraId="7C4A733B" w14:textId="152A2D59"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5.0</w:t>
            </w:r>
          </w:p>
        </w:tc>
        <w:tc>
          <w:tcPr>
            <w:tcW w:w="955" w:type="dxa"/>
            <w:tcBorders>
              <w:top w:val="single" w:sz="4" w:space="0" w:color="001D77"/>
              <w:left w:val="single" w:sz="4" w:space="0" w:color="001D77"/>
              <w:bottom w:val="single" w:sz="4" w:space="0" w:color="001D77"/>
              <w:right w:val="nil"/>
            </w:tcBorders>
            <w:vAlign w:val="bottom"/>
          </w:tcPr>
          <w:p w14:paraId="4F339ABD" w14:textId="2402DFBF"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7.2</w:t>
            </w:r>
          </w:p>
        </w:tc>
      </w:tr>
      <w:tr w:rsidR="00FE5C37" w:rsidRPr="00B1541F" w14:paraId="667ECF49" w14:textId="77777777" w:rsidTr="002A3550">
        <w:tc>
          <w:tcPr>
            <w:tcW w:w="2552" w:type="dxa"/>
            <w:tcBorders>
              <w:top w:val="single" w:sz="2" w:space="0" w:color="001D77"/>
              <w:left w:val="nil"/>
              <w:bottom w:val="single" w:sz="2" w:space="0" w:color="001D77"/>
              <w:right w:val="single" w:sz="2" w:space="0" w:color="001D77"/>
            </w:tcBorders>
            <w:vAlign w:val="center"/>
          </w:tcPr>
          <w:p w14:paraId="45CCCF69" w14:textId="77777777" w:rsidR="00FE5C37" w:rsidRPr="00B1541F" w:rsidRDefault="00FE5C37" w:rsidP="00FE5C37">
            <w:pPr>
              <w:spacing w:before="40" w:after="40" w:line="259" w:lineRule="auto"/>
              <w:rPr>
                <w:rFonts w:ascii="Fira Sans" w:hAnsi="Fira Sans" w:cs="Fira Sans"/>
                <w:color w:val="000000"/>
                <w:sz w:val="12"/>
                <w:szCs w:val="12"/>
                <w:lang w:val="en-GB"/>
              </w:rPr>
            </w:pPr>
            <w:r w:rsidRPr="00B1541F">
              <w:rPr>
                <w:rFonts w:ascii="Fira Sans" w:hAnsi="Fira Sans" w:cs="Fira Sans"/>
                <w:color w:val="000000"/>
                <w:sz w:val="12"/>
                <w:szCs w:val="12"/>
                <w:lang w:val="en-GB"/>
              </w:rPr>
              <w:t>I have no opinion</w:t>
            </w:r>
          </w:p>
        </w:tc>
        <w:tc>
          <w:tcPr>
            <w:tcW w:w="847" w:type="dxa"/>
            <w:tcBorders>
              <w:top w:val="single" w:sz="4" w:space="0" w:color="001D77"/>
              <w:left w:val="single" w:sz="2" w:space="0" w:color="001D77"/>
              <w:bottom w:val="single" w:sz="4" w:space="0" w:color="001D77"/>
              <w:right w:val="single" w:sz="4" w:space="0" w:color="001D77"/>
            </w:tcBorders>
            <w:vAlign w:val="bottom"/>
          </w:tcPr>
          <w:p w14:paraId="5D3DCC21" w14:textId="6337DA53"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76.7</w:t>
            </w:r>
          </w:p>
        </w:tc>
        <w:tc>
          <w:tcPr>
            <w:tcW w:w="907" w:type="dxa"/>
            <w:tcBorders>
              <w:top w:val="single" w:sz="4" w:space="0" w:color="001D77"/>
              <w:left w:val="single" w:sz="4" w:space="0" w:color="001D77"/>
              <w:bottom w:val="single" w:sz="4" w:space="0" w:color="001D77"/>
              <w:right w:val="single" w:sz="4" w:space="0" w:color="001D77"/>
            </w:tcBorders>
            <w:vAlign w:val="bottom"/>
          </w:tcPr>
          <w:p w14:paraId="26CCF7CA" w14:textId="7E1B6466"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74.3</w:t>
            </w:r>
          </w:p>
        </w:tc>
        <w:tc>
          <w:tcPr>
            <w:tcW w:w="924" w:type="dxa"/>
            <w:tcBorders>
              <w:top w:val="single" w:sz="4" w:space="0" w:color="001D77"/>
              <w:left w:val="single" w:sz="4" w:space="0" w:color="001D77"/>
              <w:bottom w:val="single" w:sz="4" w:space="0" w:color="001D77"/>
              <w:right w:val="single" w:sz="4" w:space="0" w:color="001D77"/>
            </w:tcBorders>
            <w:vAlign w:val="bottom"/>
          </w:tcPr>
          <w:p w14:paraId="204AC625" w14:textId="7D105B2C"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72.0</w:t>
            </w:r>
          </w:p>
        </w:tc>
        <w:tc>
          <w:tcPr>
            <w:tcW w:w="959" w:type="dxa"/>
            <w:tcBorders>
              <w:top w:val="single" w:sz="4" w:space="0" w:color="001D77"/>
              <w:left w:val="single" w:sz="4" w:space="0" w:color="001D77"/>
              <w:bottom w:val="single" w:sz="4" w:space="0" w:color="001D77"/>
              <w:right w:val="single" w:sz="4" w:space="0" w:color="001D77"/>
            </w:tcBorders>
            <w:vAlign w:val="bottom"/>
          </w:tcPr>
          <w:p w14:paraId="6FA03109" w14:textId="02A93B1F"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75.5</w:t>
            </w:r>
          </w:p>
        </w:tc>
        <w:tc>
          <w:tcPr>
            <w:tcW w:w="952" w:type="dxa"/>
            <w:tcBorders>
              <w:top w:val="single" w:sz="4" w:space="0" w:color="001D77"/>
              <w:left w:val="single" w:sz="4" w:space="0" w:color="001D77"/>
              <w:bottom w:val="single" w:sz="4" w:space="0" w:color="001D77"/>
              <w:right w:val="single" w:sz="4" w:space="0" w:color="001D77"/>
            </w:tcBorders>
            <w:vAlign w:val="bottom"/>
          </w:tcPr>
          <w:p w14:paraId="6F861DED" w14:textId="0F75F507"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75.6</w:t>
            </w:r>
          </w:p>
        </w:tc>
        <w:tc>
          <w:tcPr>
            <w:tcW w:w="955" w:type="dxa"/>
            <w:tcBorders>
              <w:top w:val="single" w:sz="4" w:space="0" w:color="001D77"/>
              <w:left w:val="single" w:sz="4" w:space="0" w:color="001D77"/>
              <w:bottom w:val="single" w:sz="4" w:space="0" w:color="001D77"/>
              <w:right w:val="nil"/>
            </w:tcBorders>
            <w:vAlign w:val="bottom"/>
          </w:tcPr>
          <w:p w14:paraId="07371073" w14:textId="7FD979AA" w:rsidR="00FE5C37" w:rsidRPr="00B1541F" w:rsidRDefault="00FE5C37" w:rsidP="00FE5C37">
            <w:pPr>
              <w:autoSpaceDE w:val="0"/>
              <w:autoSpaceDN w:val="0"/>
              <w:adjustRightInd w:val="0"/>
              <w:spacing w:before="40" w:after="40" w:line="259" w:lineRule="auto"/>
              <w:jc w:val="right"/>
              <w:rPr>
                <w:rFonts w:ascii="Fira Sans" w:hAnsi="Fira Sans"/>
                <w:sz w:val="12"/>
                <w:szCs w:val="12"/>
                <w:lang w:val="en-GB"/>
              </w:rPr>
            </w:pPr>
            <w:r>
              <w:rPr>
                <w:rFonts w:ascii="Fira Sans" w:hAnsi="Fira Sans" w:cs="Calibri"/>
                <w:color w:val="000000"/>
                <w:sz w:val="12"/>
                <w:szCs w:val="12"/>
              </w:rPr>
              <w:t>67.8</w:t>
            </w:r>
          </w:p>
        </w:tc>
      </w:tr>
    </w:tbl>
    <w:p w14:paraId="5B946127" w14:textId="77777777" w:rsidR="004D5CF8" w:rsidRDefault="004D5CF8" w:rsidP="00E34FF4">
      <w:pPr>
        <w:pStyle w:val="tytuinformacji"/>
        <w:rPr>
          <w:rFonts w:ascii="Fira Sans" w:hAnsi="Fira Sans"/>
          <w:b/>
          <w:spacing w:val="-2"/>
          <w:sz w:val="19"/>
          <w:szCs w:val="19"/>
          <w:lang w:val="en-GB"/>
        </w:rPr>
      </w:pPr>
    </w:p>
    <w:p w14:paraId="6893A7BE" w14:textId="518313E8" w:rsidR="00951FDC" w:rsidRPr="00245632" w:rsidRDefault="00765D80" w:rsidP="00245632">
      <w:pPr>
        <w:spacing w:line="259" w:lineRule="auto"/>
        <w:rPr>
          <w:rFonts w:ascii="Fira Sans" w:eastAsia="Times New Roman" w:hAnsi="Fira Sans" w:cs="Times New Roman"/>
          <w:b/>
          <w:bCs/>
          <w:color w:val="000000" w:themeColor="text1"/>
          <w:sz w:val="19"/>
          <w:szCs w:val="19"/>
          <w:lang w:val="en-US" w:eastAsia="pl-PL"/>
        </w:rPr>
      </w:pPr>
      <w:r w:rsidRPr="00765D80">
        <w:rPr>
          <w:rFonts w:ascii="Fira Sans" w:hAnsi="Fira Sans"/>
          <w:sz w:val="19"/>
          <w:szCs w:val="19"/>
          <w:lang w:val="en-GB"/>
        </w:rPr>
        <w:t>When quoting this publication, please provide its title and indicate Statistics Poland as the author. When publishing your own calculations based on data from this publication, please include the following statement: Author’s work b</w:t>
      </w:r>
      <w:r w:rsidR="004607DA">
        <w:rPr>
          <w:rFonts w:ascii="Fira Sans" w:hAnsi="Fira Sans"/>
          <w:sz w:val="19"/>
          <w:szCs w:val="19"/>
          <w:lang w:val="en-GB"/>
        </w:rPr>
        <w:t>ased on data from Statistics Po</w:t>
      </w:r>
      <w:r w:rsidRPr="00765D80">
        <w:rPr>
          <w:rFonts w:ascii="Fira Sans" w:hAnsi="Fira Sans"/>
          <w:sz w:val="19"/>
          <w:szCs w:val="19"/>
          <w:lang w:val="en-GB"/>
        </w:rPr>
        <w:t>land’s publication entitled ‘</w:t>
      </w:r>
      <w:r>
        <w:rPr>
          <w:rFonts w:ascii="Fira Sans" w:hAnsi="Fira Sans"/>
          <w:sz w:val="19"/>
          <w:szCs w:val="19"/>
          <w:lang w:val="en-GB"/>
        </w:rPr>
        <w:t>Business tendency</w:t>
      </w:r>
      <w:r w:rsidRPr="00765D80">
        <w:rPr>
          <w:rFonts w:ascii="Fira Sans" w:hAnsi="Fira Sans"/>
          <w:sz w:val="19"/>
          <w:szCs w:val="19"/>
          <w:lang w:val="en-GB"/>
        </w:rPr>
        <w:t>’</w:t>
      </w:r>
      <w:r w:rsidR="00951FDC" w:rsidRPr="00B1541F">
        <w:rPr>
          <w:rFonts w:ascii="Fira Sans" w:hAnsi="Fira Sans"/>
          <w:sz w:val="19"/>
          <w:szCs w:val="19"/>
          <w:lang w:val="en-GB"/>
        </w:rPr>
        <w:t>.</w:t>
      </w:r>
    </w:p>
    <w:p w14:paraId="3B96CF74" w14:textId="77777777" w:rsidR="00B478FE" w:rsidRPr="00B1541F" w:rsidRDefault="00B478FE" w:rsidP="00B80067">
      <w:pPr>
        <w:spacing w:before="120" w:after="120" w:line="288" w:lineRule="auto"/>
        <w:rPr>
          <w:rFonts w:ascii="Fira Sans" w:hAnsi="Fira Sans"/>
          <w:sz w:val="14"/>
          <w:szCs w:val="14"/>
          <w:lang w:val="en-GB"/>
        </w:rPr>
        <w:sectPr w:rsidR="00B478FE" w:rsidRPr="00B1541F" w:rsidSect="001448A7">
          <w:headerReference w:type="default" r:id="rId64"/>
          <w:footerReference w:type="default" r:id="rId65"/>
          <w:headerReference w:type="first" r:id="rId66"/>
          <w:footerReference w:type="first" r:id="rId67"/>
          <w:pgSz w:w="11906" w:h="16838"/>
          <w:pgMar w:top="720" w:right="3119" w:bottom="720" w:left="720" w:header="284" w:footer="397"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63024D" w:rsidRPr="00512E5F" w14:paraId="1B8F7148" w14:textId="77777777" w:rsidTr="0016456E">
        <w:trPr>
          <w:trHeight w:val="1626"/>
        </w:trPr>
        <w:tc>
          <w:tcPr>
            <w:tcW w:w="4926" w:type="dxa"/>
          </w:tcPr>
          <w:p w14:paraId="65F932AA" w14:textId="77777777" w:rsidR="0063024D" w:rsidRPr="00B1541F" w:rsidRDefault="0063024D" w:rsidP="0016456E">
            <w:pPr>
              <w:spacing w:line="276" w:lineRule="auto"/>
              <w:rPr>
                <w:rFonts w:ascii="Fira Sans" w:hAnsi="Fira Sans" w:cs="Arial"/>
                <w:sz w:val="20"/>
                <w:lang w:val="en-GB"/>
              </w:rPr>
            </w:pPr>
            <w:r w:rsidRPr="00B1541F">
              <w:rPr>
                <w:rFonts w:ascii="Fira Sans" w:hAnsi="Fira Sans" w:cs="Arial"/>
                <w:sz w:val="20"/>
                <w:lang w:val="en-GB"/>
              </w:rPr>
              <w:lastRenderedPageBreak/>
              <w:t>Prepared by:</w:t>
            </w:r>
          </w:p>
          <w:p w14:paraId="24198D1C" w14:textId="7910D45F" w:rsidR="0063024D" w:rsidRPr="00B1541F" w:rsidRDefault="00CD4EB3" w:rsidP="002C6A92">
            <w:pPr>
              <w:spacing w:line="276" w:lineRule="auto"/>
              <w:rPr>
                <w:rFonts w:ascii="Fira Sans" w:hAnsi="Fira Sans" w:cs="Arial"/>
                <w:b/>
                <w:color w:val="000000" w:themeColor="text1"/>
                <w:sz w:val="20"/>
                <w:lang w:val="en-GB"/>
              </w:rPr>
            </w:pPr>
            <w:r w:rsidRPr="00CD4EB3">
              <w:rPr>
                <w:rFonts w:ascii="Fira Sans" w:hAnsi="Fira Sans" w:cs="Arial"/>
                <w:b/>
                <w:color w:val="000000" w:themeColor="text1"/>
                <w:sz w:val="20"/>
                <w:lang w:val="en-GB"/>
              </w:rPr>
              <w:t>Enterprise Statistics Department</w:t>
            </w:r>
          </w:p>
          <w:p w14:paraId="03472D7D" w14:textId="3196F4DB" w:rsidR="0063024D" w:rsidRPr="00B1541F" w:rsidRDefault="0063024D" w:rsidP="002C6A92">
            <w:pPr>
              <w:spacing w:line="276" w:lineRule="auto"/>
              <w:rPr>
                <w:rFonts w:ascii="Fira Sans" w:hAnsi="Fira Sans"/>
                <w:b/>
                <w:sz w:val="20"/>
                <w:szCs w:val="20"/>
                <w:lang w:val="en-GB"/>
              </w:rPr>
            </w:pPr>
            <w:r w:rsidRPr="00B1541F">
              <w:rPr>
                <w:rFonts w:ascii="Fira Sans" w:hAnsi="Fira Sans"/>
                <w:b/>
                <w:sz w:val="20"/>
                <w:szCs w:val="20"/>
                <w:lang w:val="en-GB"/>
              </w:rPr>
              <w:t xml:space="preserve">Director </w:t>
            </w:r>
            <w:r w:rsidR="00565F33" w:rsidRPr="00B1541F">
              <w:rPr>
                <w:rFonts w:ascii="Fira Sans" w:hAnsi="Fira Sans"/>
                <w:b/>
                <w:sz w:val="20"/>
                <w:szCs w:val="20"/>
                <w:lang w:val="en-GB"/>
              </w:rPr>
              <w:t>Katarzyna Walkowska-Macias</w:t>
            </w:r>
          </w:p>
          <w:p w14:paraId="5CA8BE5E" w14:textId="79FEE442" w:rsidR="0063024D" w:rsidRPr="00B1541F" w:rsidRDefault="0063024D" w:rsidP="0016456E">
            <w:pPr>
              <w:pStyle w:val="Nagwek3"/>
              <w:spacing w:before="0" w:after="120" w:line="240" w:lineRule="auto"/>
              <w:outlineLvl w:val="2"/>
              <w:rPr>
                <w:rFonts w:ascii="Fira Sans" w:hAnsi="Fira Sans" w:cs="Arial"/>
                <w:color w:val="000000" w:themeColor="text1"/>
                <w:sz w:val="20"/>
                <w:lang w:val="en-GB"/>
              </w:rPr>
            </w:pPr>
            <w:r w:rsidRPr="00B1541F">
              <w:rPr>
                <w:rFonts w:ascii="Fira Sans" w:hAnsi="Fira Sans" w:cs="Arial"/>
                <w:color w:val="000000" w:themeColor="text1"/>
                <w:sz w:val="20"/>
                <w:lang w:val="en-GB"/>
              </w:rPr>
              <w:t xml:space="preserve">Phone: (+48 22) 608 </w:t>
            </w:r>
            <w:r w:rsidR="00565F33" w:rsidRPr="00B1541F">
              <w:rPr>
                <w:rFonts w:ascii="Fira Sans" w:hAnsi="Fira Sans" w:cs="Arial"/>
                <w:color w:val="000000" w:themeColor="text1"/>
                <w:sz w:val="20"/>
                <w:szCs w:val="20"/>
                <w:lang w:val="en-GB"/>
              </w:rPr>
              <w:t>35 66</w:t>
            </w:r>
          </w:p>
        </w:tc>
        <w:tc>
          <w:tcPr>
            <w:tcW w:w="4927" w:type="dxa"/>
          </w:tcPr>
          <w:p w14:paraId="0E5AA3FF" w14:textId="6BE58EBB" w:rsidR="0063024D" w:rsidRPr="00B1541F" w:rsidRDefault="00661F39" w:rsidP="00661F39">
            <w:pPr>
              <w:rPr>
                <w:rFonts w:ascii="Fira Sans" w:hAnsi="Fira Sans"/>
                <w:b/>
                <w:sz w:val="19"/>
                <w:szCs w:val="19"/>
                <w:lang w:val="en-GB"/>
              </w:rPr>
            </w:pPr>
            <w:r w:rsidRPr="00B1541F">
              <w:rPr>
                <w:rFonts w:ascii="Fira Sans" w:hAnsi="Fira Sans" w:cs="Arial"/>
                <w:sz w:val="20"/>
                <w:lang w:val="en-GB"/>
              </w:rPr>
              <w:t>Issued by:</w:t>
            </w:r>
            <w:r w:rsidRPr="00B1541F">
              <w:rPr>
                <w:rFonts w:ascii="Fira Sans" w:hAnsi="Fira Sans" w:cs="Arial"/>
                <w:sz w:val="20"/>
                <w:lang w:val="en-GB"/>
              </w:rPr>
              <w:br/>
            </w:r>
            <w:r w:rsidRPr="00B1541F">
              <w:rPr>
                <w:rFonts w:ascii="Fira Sans" w:hAnsi="Fira Sans"/>
                <w:b/>
                <w:sz w:val="19"/>
                <w:szCs w:val="19"/>
                <w:lang w:val="en-GB"/>
              </w:rPr>
              <w:t>Press Office</w:t>
            </w:r>
          </w:p>
          <w:p w14:paraId="46522994" w14:textId="54F02076" w:rsidR="0063024D" w:rsidRPr="00B1541F" w:rsidRDefault="0063024D" w:rsidP="0016456E">
            <w:pPr>
              <w:spacing w:before="120" w:after="120"/>
              <w:rPr>
                <w:rFonts w:ascii="Fira Sans" w:hAnsi="Fira Sans"/>
                <w:sz w:val="19"/>
                <w:szCs w:val="19"/>
                <w:lang w:val="en-GB"/>
              </w:rPr>
            </w:pPr>
            <w:r w:rsidRPr="00B1541F">
              <w:rPr>
                <w:rFonts w:ascii="Fira Sans" w:hAnsi="Fira Sans"/>
                <w:sz w:val="19"/>
                <w:szCs w:val="19"/>
                <w:lang w:val="en-GB"/>
              </w:rPr>
              <w:t xml:space="preserve">Mobile </w:t>
            </w:r>
            <w:r w:rsidR="007236F8" w:rsidRPr="00B1541F">
              <w:rPr>
                <w:rFonts w:ascii="Fira Sans" w:hAnsi="Fira Sans"/>
                <w:sz w:val="19"/>
                <w:szCs w:val="19"/>
                <w:lang w:val="en-GB"/>
              </w:rPr>
              <w:t>(</w:t>
            </w:r>
            <w:r w:rsidRPr="00B1541F">
              <w:rPr>
                <w:rFonts w:ascii="Fira Sans" w:hAnsi="Fira Sans"/>
                <w:sz w:val="19"/>
                <w:szCs w:val="19"/>
                <w:lang w:val="en-GB"/>
              </w:rPr>
              <w:t>+48</w:t>
            </w:r>
            <w:r w:rsidR="007236F8" w:rsidRPr="00B1541F">
              <w:rPr>
                <w:rFonts w:ascii="Fira Sans" w:hAnsi="Fira Sans"/>
                <w:sz w:val="19"/>
                <w:szCs w:val="19"/>
                <w:lang w:val="en-GB"/>
              </w:rPr>
              <w:t>)</w:t>
            </w:r>
            <w:r w:rsidRPr="00B1541F">
              <w:rPr>
                <w:rFonts w:ascii="Fira Sans" w:hAnsi="Fira Sans"/>
                <w:sz w:val="19"/>
                <w:szCs w:val="19"/>
                <w:lang w:val="en-GB"/>
              </w:rPr>
              <w:t xml:space="preserve"> 695 255 032</w:t>
            </w:r>
          </w:p>
          <w:p w14:paraId="5911F898" w14:textId="3731E3A2" w:rsidR="0063024D" w:rsidRPr="00A018F0" w:rsidRDefault="0063024D" w:rsidP="0016456E">
            <w:pPr>
              <w:spacing w:before="120"/>
              <w:rPr>
                <w:rFonts w:ascii="Fira Sans" w:hAnsi="Fira Sans"/>
                <w:sz w:val="19"/>
                <w:szCs w:val="19"/>
                <w:lang w:val="fr-FR"/>
              </w:rPr>
            </w:pPr>
            <w:r w:rsidRPr="00A018F0">
              <w:rPr>
                <w:rFonts w:ascii="Fira Sans" w:hAnsi="Fira Sans"/>
                <w:sz w:val="19"/>
                <w:szCs w:val="19"/>
                <w:lang w:val="fr-FR"/>
              </w:rPr>
              <w:t xml:space="preserve">Phone </w:t>
            </w:r>
            <w:r w:rsidR="007236F8" w:rsidRPr="00A018F0">
              <w:rPr>
                <w:rFonts w:ascii="Fira Sans" w:hAnsi="Fira Sans"/>
                <w:sz w:val="19"/>
                <w:szCs w:val="19"/>
                <w:lang w:val="fr-FR"/>
              </w:rPr>
              <w:t>(</w:t>
            </w:r>
            <w:r w:rsidRPr="00A018F0">
              <w:rPr>
                <w:rFonts w:ascii="Fira Sans" w:hAnsi="Fira Sans"/>
                <w:sz w:val="19"/>
                <w:szCs w:val="19"/>
                <w:lang w:val="fr-FR"/>
              </w:rPr>
              <w:t>+48 22</w:t>
            </w:r>
            <w:r w:rsidR="007236F8" w:rsidRPr="00A018F0">
              <w:rPr>
                <w:rFonts w:ascii="Fira Sans" w:hAnsi="Fira Sans"/>
                <w:sz w:val="19"/>
                <w:szCs w:val="19"/>
                <w:lang w:val="fr-FR"/>
              </w:rPr>
              <w:t>)</w:t>
            </w:r>
            <w:r w:rsidRPr="00A018F0">
              <w:rPr>
                <w:rFonts w:ascii="Fira Sans" w:hAnsi="Fira Sans"/>
                <w:sz w:val="19"/>
                <w:szCs w:val="19"/>
                <w:lang w:val="fr-FR"/>
              </w:rPr>
              <w:t xml:space="preserve"> 608 38 04, </w:t>
            </w:r>
            <w:r w:rsidR="007236F8" w:rsidRPr="00A018F0">
              <w:rPr>
                <w:rFonts w:ascii="Fira Sans" w:hAnsi="Fira Sans"/>
                <w:sz w:val="19"/>
                <w:szCs w:val="19"/>
                <w:lang w:val="fr-FR"/>
              </w:rPr>
              <w:t>(</w:t>
            </w:r>
            <w:r w:rsidRPr="00A018F0">
              <w:rPr>
                <w:rFonts w:ascii="Fira Sans" w:hAnsi="Fira Sans"/>
                <w:sz w:val="19"/>
                <w:szCs w:val="19"/>
                <w:lang w:val="fr-FR"/>
              </w:rPr>
              <w:t>+48 22</w:t>
            </w:r>
            <w:r w:rsidR="007236F8" w:rsidRPr="00A018F0">
              <w:rPr>
                <w:rFonts w:ascii="Fira Sans" w:hAnsi="Fira Sans"/>
                <w:sz w:val="19"/>
                <w:szCs w:val="19"/>
                <w:lang w:val="fr-FR"/>
              </w:rPr>
              <w:t>)</w:t>
            </w:r>
            <w:r w:rsidRPr="00A018F0">
              <w:rPr>
                <w:rFonts w:ascii="Fira Sans" w:hAnsi="Fira Sans"/>
                <w:sz w:val="19"/>
                <w:szCs w:val="19"/>
                <w:lang w:val="fr-FR"/>
              </w:rPr>
              <w:t xml:space="preserve"> 449 41 45, </w:t>
            </w:r>
          </w:p>
          <w:p w14:paraId="217AB34A" w14:textId="58E075FC" w:rsidR="0063024D" w:rsidRPr="00A018F0" w:rsidRDefault="007236F8" w:rsidP="0016456E">
            <w:pPr>
              <w:spacing w:after="120"/>
              <w:rPr>
                <w:rFonts w:ascii="Fira Sans" w:hAnsi="Fira Sans"/>
                <w:sz w:val="19"/>
                <w:szCs w:val="19"/>
                <w:lang w:val="fr-FR"/>
              </w:rPr>
            </w:pPr>
            <w:r w:rsidRPr="00A018F0">
              <w:rPr>
                <w:rFonts w:ascii="Fira Sans" w:hAnsi="Fira Sans"/>
                <w:sz w:val="19"/>
                <w:szCs w:val="19"/>
                <w:lang w:val="fr-FR"/>
              </w:rPr>
              <w:t xml:space="preserve">            (</w:t>
            </w:r>
            <w:r w:rsidR="0063024D" w:rsidRPr="00A018F0">
              <w:rPr>
                <w:rFonts w:ascii="Fira Sans" w:hAnsi="Fira Sans"/>
                <w:sz w:val="19"/>
                <w:szCs w:val="19"/>
                <w:lang w:val="fr-FR"/>
              </w:rPr>
              <w:t>+48 22</w:t>
            </w:r>
            <w:r w:rsidRPr="00A018F0">
              <w:rPr>
                <w:rFonts w:ascii="Fira Sans" w:hAnsi="Fira Sans"/>
                <w:sz w:val="19"/>
                <w:szCs w:val="19"/>
                <w:lang w:val="fr-FR"/>
              </w:rPr>
              <w:t>)</w:t>
            </w:r>
            <w:r w:rsidR="0063024D" w:rsidRPr="00A018F0">
              <w:rPr>
                <w:rFonts w:ascii="Fira Sans" w:hAnsi="Fira Sans"/>
                <w:sz w:val="19"/>
                <w:szCs w:val="19"/>
                <w:lang w:val="fr-FR"/>
              </w:rPr>
              <w:t xml:space="preserve"> 608 30 09</w:t>
            </w:r>
          </w:p>
          <w:p w14:paraId="7B3CF013" w14:textId="77777777" w:rsidR="0063024D" w:rsidRPr="003F10DA" w:rsidRDefault="0063024D" w:rsidP="0016456E">
            <w:pPr>
              <w:spacing w:before="120" w:after="120"/>
              <w:rPr>
                <w:rFonts w:ascii="Fira Sans" w:hAnsi="Fira Sans"/>
                <w:sz w:val="20"/>
                <w:szCs w:val="20"/>
                <w:lang w:val="it-IT"/>
              </w:rPr>
            </w:pPr>
            <w:r w:rsidRPr="00CD5F07">
              <w:rPr>
                <w:rFonts w:ascii="Fira Sans" w:hAnsi="Fira Sans"/>
                <w:b/>
                <w:color w:val="1F4E79" w:themeColor="accent1" w:themeShade="80"/>
                <w:sz w:val="20"/>
                <w:szCs w:val="20"/>
                <w:lang w:val="it-IT"/>
              </w:rPr>
              <w:t>e-mail:</w:t>
            </w:r>
            <w:r w:rsidRPr="003F10DA">
              <w:rPr>
                <w:rFonts w:ascii="Fira Sans" w:hAnsi="Fira Sans"/>
                <w:sz w:val="20"/>
                <w:szCs w:val="20"/>
                <w:lang w:val="it-IT"/>
              </w:rPr>
              <w:t xml:space="preserve"> </w:t>
            </w:r>
            <w:hyperlink r:id="rId68" w:history="1">
              <w:r w:rsidRPr="003F10DA">
                <w:rPr>
                  <w:rStyle w:val="Hipercze"/>
                  <w:rFonts w:ascii="Fira Sans" w:eastAsiaTheme="majorEastAsia" w:hAnsi="Fira Sans" w:cs="Arial"/>
                  <w:b/>
                  <w:color w:val="auto"/>
                  <w:sz w:val="20"/>
                  <w:szCs w:val="20"/>
                  <w:lang w:val="it-IT"/>
                </w:rPr>
                <w:t>obslugaprasowa@stat.gov.pl</w:t>
              </w:r>
            </w:hyperlink>
          </w:p>
          <w:p w14:paraId="6BD31311" w14:textId="77777777" w:rsidR="0063024D" w:rsidRPr="003F10DA" w:rsidRDefault="0063024D" w:rsidP="0016456E">
            <w:pPr>
              <w:rPr>
                <w:sz w:val="18"/>
                <w:lang w:val="it-IT"/>
              </w:rPr>
            </w:pPr>
          </w:p>
        </w:tc>
      </w:tr>
      <w:tr w:rsidR="00C6391E" w:rsidRPr="00B1541F" w14:paraId="28FEE8B6" w14:textId="77777777" w:rsidTr="0016456E">
        <w:trPr>
          <w:trHeight w:val="418"/>
        </w:trPr>
        <w:tc>
          <w:tcPr>
            <w:tcW w:w="4926" w:type="dxa"/>
            <w:vMerge w:val="restart"/>
          </w:tcPr>
          <w:p w14:paraId="68F9A59B" w14:textId="77777777" w:rsidR="00C6391E" w:rsidRPr="003F10DA" w:rsidRDefault="00C6391E" w:rsidP="00C6391E">
            <w:pPr>
              <w:spacing w:before="120" w:after="120"/>
              <w:rPr>
                <w:sz w:val="18"/>
                <w:lang w:val="it-IT"/>
              </w:rPr>
            </w:pPr>
          </w:p>
        </w:tc>
        <w:tc>
          <w:tcPr>
            <w:tcW w:w="4927" w:type="dxa"/>
            <w:vAlign w:val="center"/>
          </w:tcPr>
          <w:p w14:paraId="4C530BF7" w14:textId="09627C28" w:rsidR="00C6391E" w:rsidRPr="00C6391E" w:rsidRDefault="00C6391E" w:rsidP="00C6391E">
            <w:pPr>
              <w:spacing w:before="120" w:after="120"/>
              <w:ind w:firstLine="680"/>
              <w:rPr>
                <w:rFonts w:ascii="Fira Sans" w:hAnsi="Fira Sans"/>
                <w:sz w:val="18"/>
                <w:lang w:val="en-GB"/>
              </w:rPr>
            </w:pPr>
            <w:r w:rsidRPr="00C6391E">
              <w:rPr>
                <w:rFonts w:ascii="Fira Sans" w:hAnsi="Fira Sans"/>
                <w:noProof/>
                <w:sz w:val="20"/>
                <w:lang w:eastAsia="pl-PL"/>
              </w:rPr>
              <w:drawing>
                <wp:anchor distT="0" distB="0" distL="114300" distR="114300" simplePos="0" relativeHeight="254843904" behindDoc="0" locked="0" layoutInCell="1" allowOverlap="1" wp14:anchorId="2241BB50" wp14:editId="052384F6">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70" w:history="1">
              <w:r w:rsidRPr="00C6391E">
                <w:rPr>
                  <w:rStyle w:val="Hipercze"/>
                  <w:rFonts w:ascii="Fira Sans" w:hAnsi="Fira Sans" w:cstheme="minorBidi"/>
                  <w:sz w:val="20"/>
                </w:rPr>
                <w:t>stat.gov.pl/en/</w:t>
              </w:r>
              <w:r w:rsidRPr="00C6391E">
                <w:rPr>
                  <w:rStyle w:val="Hipercze"/>
                  <w:rFonts w:ascii="Fira Sans" w:hAnsi="Fira Sans" w:cstheme="minorBidi"/>
                  <w:sz w:val="18"/>
                </w:rPr>
                <w:t xml:space="preserve">    </w:t>
              </w:r>
            </w:hyperlink>
            <w:r w:rsidRPr="00C6391E">
              <w:rPr>
                <w:rFonts w:ascii="Fira Sans" w:hAnsi="Fira Sans"/>
                <w:sz w:val="18"/>
              </w:rPr>
              <w:t xml:space="preserve"> </w:t>
            </w:r>
          </w:p>
        </w:tc>
      </w:tr>
      <w:tr w:rsidR="00C6391E" w:rsidRPr="00B1541F" w14:paraId="7A1A5B4C" w14:textId="77777777" w:rsidTr="0016456E">
        <w:trPr>
          <w:trHeight w:val="418"/>
        </w:trPr>
        <w:tc>
          <w:tcPr>
            <w:tcW w:w="4926" w:type="dxa"/>
            <w:vMerge/>
          </w:tcPr>
          <w:p w14:paraId="563249C2" w14:textId="77777777" w:rsidR="00C6391E" w:rsidRPr="00B1541F" w:rsidRDefault="00C6391E" w:rsidP="00C6391E">
            <w:pPr>
              <w:rPr>
                <w:b/>
                <w:sz w:val="20"/>
                <w:lang w:val="en-GB"/>
              </w:rPr>
            </w:pPr>
          </w:p>
        </w:tc>
        <w:tc>
          <w:tcPr>
            <w:tcW w:w="4927" w:type="dxa"/>
            <w:vAlign w:val="center"/>
          </w:tcPr>
          <w:p w14:paraId="624487CB" w14:textId="1AD23A58" w:rsidR="00C6391E" w:rsidRPr="00C6391E" w:rsidRDefault="00C6391E" w:rsidP="00C6391E">
            <w:pPr>
              <w:spacing w:before="120" w:after="120"/>
              <w:ind w:firstLine="680"/>
              <w:rPr>
                <w:rFonts w:ascii="Fira Sans" w:hAnsi="Fira Sans"/>
                <w:sz w:val="18"/>
                <w:lang w:val="en-GB"/>
              </w:rPr>
            </w:pPr>
            <w:r w:rsidRPr="00C6391E">
              <w:rPr>
                <w:rFonts w:ascii="Fira Sans" w:hAnsi="Fira Sans"/>
                <w:noProof/>
                <w:sz w:val="20"/>
                <w:lang w:eastAsia="pl-PL"/>
              </w:rPr>
              <w:drawing>
                <wp:anchor distT="0" distB="0" distL="114300" distR="114300" simplePos="0" relativeHeight="254844928" behindDoc="0" locked="0" layoutInCell="1" allowOverlap="1" wp14:anchorId="0E14F30D" wp14:editId="3EB09507">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72" w:history="1">
              <w:r w:rsidRPr="00C6391E">
                <w:rPr>
                  <w:rStyle w:val="Hipercze"/>
                  <w:rFonts w:ascii="Fira Sans" w:hAnsi="Fira Sans" w:cstheme="minorBidi"/>
                  <w:sz w:val="20"/>
                </w:rPr>
                <w:t>@</w:t>
              </w:r>
              <w:proofErr w:type="spellStart"/>
              <w:r w:rsidRPr="00C6391E">
                <w:rPr>
                  <w:rStyle w:val="Hipercze"/>
                  <w:rFonts w:ascii="Fira Sans" w:hAnsi="Fira Sans" w:cstheme="minorBidi"/>
                  <w:noProof/>
                  <w:sz w:val="20"/>
                  <w:lang w:eastAsia="pl-PL"/>
                </w:rPr>
                <w:t>StatPoland</w:t>
              </w:r>
              <w:proofErr w:type="spellEnd"/>
            </w:hyperlink>
          </w:p>
        </w:tc>
      </w:tr>
      <w:tr w:rsidR="00C6391E" w:rsidRPr="00B1541F" w14:paraId="12EBAB66" w14:textId="77777777" w:rsidTr="0016456E">
        <w:trPr>
          <w:trHeight w:val="480"/>
        </w:trPr>
        <w:tc>
          <w:tcPr>
            <w:tcW w:w="4926" w:type="dxa"/>
            <w:vMerge/>
          </w:tcPr>
          <w:p w14:paraId="602D69AB" w14:textId="77777777" w:rsidR="00C6391E" w:rsidRPr="00B1541F" w:rsidRDefault="00C6391E" w:rsidP="00C6391E">
            <w:pPr>
              <w:rPr>
                <w:b/>
                <w:sz w:val="20"/>
                <w:lang w:val="en-GB"/>
              </w:rPr>
            </w:pPr>
          </w:p>
        </w:tc>
        <w:tc>
          <w:tcPr>
            <w:tcW w:w="4927" w:type="dxa"/>
          </w:tcPr>
          <w:p w14:paraId="493BB716" w14:textId="37C31057" w:rsidR="00C6391E" w:rsidRPr="00C6391E" w:rsidRDefault="00C6391E" w:rsidP="00C6391E">
            <w:pPr>
              <w:spacing w:before="120" w:after="120"/>
              <w:ind w:firstLine="680"/>
              <w:rPr>
                <w:rFonts w:ascii="Fira Sans" w:hAnsi="Fira Sans"/>
                <w:sz w:val="18"/>
                <w:lang w:val="en-GB"/>
              </w:rPr>
            </w:pPr>
            <w:r w:rsidRPr="00C6391E">
              <w:rPr>
                <w:rFonts w:ascii="Fira Sans" w:hAnsi="Fira Sans"/>
                <w:noProof/>
                <w:sz w:val="20"/>
                <w:lang w:eastAsia="pl-PL"/>
              </w:rPr>
              <w:drawing>
                <wp:anchor distT="0" distB="0" distL="114300" distR="114300" simplePos="0" relativeHeight="254845952" behindDoc="0" locked="0" layoutInCell="1" allowOverlap="1" wp14:anchorId="5156A2F6" wp14:editId="17520836">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74" w:history="1">
              <w:r w:rsidRPr="00C6391E">
                <w:rPr>
                  <w:rStyle w:val="Hipercze"/>
                  <w:rFonts w:ascii="Fira Sans" w:hAnsi="Fira Sans" w:cstheme="minorBidi"/>
                  <w:sz w:val="20"/>
                </w:rPr>
                <w:t>@</w:t>
              </w:r>
              <w:proofErr w:type="spellStart"/>
              <w:r w:rsidRPr="00C6391E">
                <w:rPr>
                  <w:rStyle w:val="Hipercze"/>
                  <w:rFonts w:ascii="Fira Sans" w:hAnsi="Fira Sans" w:cstheme="minorBidi"/>
                  <w:sz w:val="20"/>
                </w:rPr>
                <w:t>GlownyUrzadStatystyczny</w:t>
              </w:r>
              <w:proofErr w:type="spellEnd"/>
            </w:hyperlink>
            <w:r w:rsidRPr="00C6391E">
              <w:rPr>
                <w:rFonts w:ascii="Fira Sans" w:hAnsi="Fira Sans"/>
                <w:noProof/>
                <w:sz w:val="20"/>
                <w:lang w:eastAsia="pl-PL"/>
              </w:rPr>
              <w:t xml:space="preserve"> </w:t>
            </w:r>
          </w:p>
        </w:tc>
      </w:tr>
      <w:tr w:rsidR="00C6391E" w:rsidRPr="00B1541F" w14:paraId="2704F481" w14:textId="77777777" w:rsidTr="0016456E">
        <w:trPr>
          <w:trHeight w:val="480"/>
        </w:trPr>
        <w:tc>
          <w:tcPr>
            <w:tcW w:w="4926" w:type="dxa"/>
          </w:tcPr>
          <w:p w14:paraId="761B2AD0" w14:textId="77777777" w:rsidR="00C6391E" w:rsidRPr="00B1541F" w:rsidRDefault="00C6391E" w:rsidP="00C6391E">
            <w:pPr>
              <w:rPr>
                <w:b/>
                <w:sz w:val="20"/>
                <w:lang w:val="en-GB"/>
              </w:rPr>
            </w:pPr>
          </w:p>
        </w:tc>
        <w:tc>
          <w:tcPr>
            <w:tcW w:w="4927" w:type="dxa"/>
          </w:tcPr>
          <w:p w14:paraId="0B4667B3" w14:textId="1270E039" w:rsidR="00C6391E" w:rsidRPr="00C6391E" w:rsidRDefault="00C6391E" w:rsidP="00C6391E">
            <w:pPr>
              <w:spacing w:before="120" w:after="120"/>
              <w:ind w:firstLine="680"/>
              <w:rPr>
                <w:rFonts w:ascii="Fira Sans" w:hAnsi="Fira Sans"/>
                <w:sz w:val="20"/>
                <w:lang w:val="en-GB"/>
              </w:rPr>
            </w:pPr>
            <w:r w:rsidRPr="00C6391E">
              <w:rPr>
                <w:rFonts w:ascii="Fira Sans" w:hAnsi="Fira Sans"/>
                <w:noProof/>
                <w:sz w:val="20"/>
                <w:lang w:eastAsia="pl-PL"/>
              </w:rPr>
              <w:drawing>
                <wp:anchor distT="0" distB="0" distL="114300" distR="114300" simplePos="0" relativeHeight="254846976" behindDoc="0" locked="0" layoutInCell="1" allowOverlap="1" wp14:anchorId="0F569798" wp14:editId="4111AADA">
                  <wp:simplePos x="0" y="0"/>
                  <wp:positionH relativeFrom="column">
                    <wp:posOffset>82550</wp:posOffset>
                  </wp:positionH>
                  <wp:positionV relativeFrom="paragraph">
                    <wp:posOffset>12700</wp:posOffset>
                  </wp:positionV>
                  <wp:extent cx="251460" cy="251460"/>
                  <wp:effectExtent l="0" t="0" r="0" b="0"/>
                  <wp:wrapNone/>
                  <wp:docPr id="236" name="Obraz 236"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76" w:history="1">
              <w:r w:rsidRPr="00C6391E">
                <w:rPr>
                  <w:rStyle w:val="Hipercze"/>
                  <w:rFonts w:ascii="Fira Sans" w:hAnsi="Fira Sans" w:cstheme="minorBidi"/>
                  <w:sz w:val="20"/>
                </w:rPr>
                <w:t>@</w:t>
              </w:r>
              <w:proofErr w:type="spellStart"/>
              <w:r w:rsidRPr="00C6391E">
                <w:rPr>
                  <w:rStyle w:val="Hipercze"/>
                  <w:rFonts w:ascii="Fira Sans" w:hAnsi="Fira Sans" w:cstheme="minorBidi"/>
                  <w:sz w:val="20"/>
                </w:rPr>
                <w:t>gus_stat</w:t>
              </w:r>
              <w:proofErr w:type="spellEnd"/>
            </w:hyperlink>
          </w:p>
        </w:tc>
      </w:tr>
      <w:tr w:rsidR="00C6391E" w:rsidRPr="00B1541F" w14:paraId="1332433C" w14:textId="77777777" w:rsidTr="0016456E">
        <w:trPr>
          <w:trHeight w:val="480"/>
        </w:trPr>
        <w:tc>
          <w:tcPr>
            <w:tcW w:w="4926" w:type="dxa"/>
          </w:tcPr>
          <w:p w14:paraId="0424AE5E" w14:textId="77777777" w:rsidR="00C6391E" w:rsidRPr="00B1541F" w:rsidRDefault="00C6391E" w:rsidP="00C6391E">
            <w:pPr>
              <w:rPr>
                <w:b/>
                <w:sz w:val="20"/>
                <w:lang w:val="en-GB"/>
              </w:rPr>
            </w:pPr>
          </w:p>
        </w:tc>
        <w:tc>
          <w:tcPr>
            <w:tcW w:w="4927" w:type="dxa"/>
          </w:tcPr>
          <w:p w14:paraId="0E41F3CA" w14:textId="40F478AD" w:rsidR="00C6391E" w:rsidRPr="00C6391E" w:rsidRDefault="00C6391E" w:rsidP="00C6391E">
            <w:pPr>
              <w:spacing w:before="120" w:after="120"/>
              <w:ind w:firstLine="680"/>
              <w:rPr>
                <w:rFonts w:ascii="Fira Sans" w:hAnsi="Fira Sans"/>
                <w:sz w:val="20"/>
                <w:lang w:val="en-GB"/>
              </w:rPr>
            </w:pPr>
            <w:r w:rsidRPr="00C6391E">
              <w:rPr>
                <w:rFonts w:ascii="Fira Sans" w:hAnsi="Fira Sans"/>
                <w:noProof/>
                <w:sz w:val="20"/>
                <w:lang w:eastAsia="pl-PL"/>
              </w:rPr>
              <w:drawing>
                <wp:anchor distT="0" distB="0" distL="114300" distR="114300" simplePos="0" relativeHeight="254848000" behindDoc="0" locked="0" layoutInCell="1" allowOverlap="1" wp14:anchorId="7DC65398" wp14:editId="5DD43F9D">
                  <wp:simplePos x="0" y="0"/>
                  <wp:positionH relativeFrom="column">
                    <wp:posOffset>82550</wp:posOffset>
                  </wp:positionH>
                  <wp:positionV relativeFrom="paragraph">
                    <wp:posOffset>13970</wp:posOffset>
                  </wp:positionV>
                  <wp:extent cx="251460" cy="251460"/>
                  <wp:effectExtent l="0" t="0" r="0" b="0"/>
                  <wp:wrapNone/>
                  <wp:docPr id="237" name="Obraz 237"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78" w:history="1">
              <w:r w:rsidRPr="00C6391E">
                <w:rPr>
                  <w:rStyle w:val="Hipercze"/>
                  <w:rFonts w:ascii="Fira Sans" w:hAnsi="Fira Sans" w:cstheme="minorBidi"/>
                  <w:sz w:val="20"/>
                </w:rPr>
                <w:t>@</w:t>
              </w:r>
              <w:proofErr w:type="spellStart"/>
              <w:r w:rsidRPr="00C6391E">
                <w:rPr>
                  <w:rStyle w:val="Hipercze"/>
                  <w:rFonts w:ascii="Fira Sans" w:hAnsi="Fira Sans" w:cstheme="minorBidi"/>
                  <w:sz w:val="20"/>
                </w:rPr>
                <w:t>GłównyUrządStatystycznyGUS</w:t>
              </w:r>
              <w:proofErr w:type="spellEnd"/>
            </w:hyperlink>
          </w:p>
        </w:tc>
      </w:tr>
      <w:tr w:rsidR="00C6391E" w:rsidRPr="00B1541F" w14:paraId="7ECA7405" w14:textId="77777777" w:rsidTr="0016456E">
        <w:trPr>
          <w:trHeight w:val="953"/>
        </w:trPr>
        <w:tc>
          <w:tcPr>
            <w:tcW w:w="4926" w:type="dxa"/>
          </w:tcPr>
          <w:p w14:paraId="0A4A06C7" w14:textId="77777777" w:rsidR="00C6391E" w:rsidRPr="00B1541F" w:rsidRDefault="00C6391E" w:rsidP="00C6391E">
            <w:pPr>
              <w:rPr>
                <w:b/>
                <w:sz w:val="20"/>
                <w:lang w:val="en-GB"/>
              </w:rPr>
            </w:pPr>
          </w:p>
        </w:tc>
        <w:tc>
          <w:tcPr>
            <w:tcW w:w="4927" w:type="dxa"/>
          </w:tcPr>
          <w:p w14:paraId="54F2B9B0" w14:textId="27FDF6C5" w:rsidR="00C6391E" w:rsidRPr="00C6391E" w:rsidRDefault="00512E5F" w:rsidP="00C6391E">
            <w:pPr>
              <w:spacing w:before="120" w:after="120"/>
              <w:ind w:firstLine="680"/>
              <w:rPr>
                <w:rFonts w:ascii="Fira Sans" w:hAnsi="Fira Sans"/>
                <w:sz w:val="20"/>
                <w:lang w:val="en-GB"/>
              </w:rPr>
            </w:pPr>
            <w:hyperlink r:id="rId79" w:history="1">
              <w:r w:rsidR="00C6391E" w:rsidRPr="00C6391E">
                <w:rPr>
                  <w:rStyle w:val="Hipercze"/>
                  <w:rFonts w:ascii="Fira Sans" w:hAnsi="Fira Sans" w:cstheme="minorBidi"/>
                  <w:noProof/>
                  <w:sz w:val="20"/>
                  <w:lang w:eastAsia="pl-PL"/>
                </w:rPr>
                <w:t>@Glówny Urząd Statystyczny</w:t>
              </w:r>
            </w:hyperlink>
            <w:r w:rsidR="00C6391E" w:rsidRPr="00C6391E">
              <w:rPr>
                <w:rFonts w:ascii="Fira Sans" w:hAnsi="Fira Sans"/>
                <w:noProof/>
                <w:sz w:val="20"/>
                <w:lang w:eastAsia="pl-PL"/>
              </w:rPr>
              <w:drawing>
                <wp:anchor distT="0" distB="0" distL="114300" distR="114300" simplePos="0" relativeHeight="254849024" behindDoc="0" locked="0" layoutInCell="1" allowOverlap="1" wp14:anchorId="54F0BD8E" wp14:editId="329962BF">
                  <wp:simplePos x="0" y="0"/>
                  <wp:positionH relativeFrom="column">
                    <wp:posOffset>82550</wp:posOffset>
                  </wp:positionH>
                  <wp:positionV relativeFrom="paragraph">
                    <wp:posOffset>15240</wp:posOffset>
                  </wp:positionV>
                  <wp:extent cx="251460" cy="251460"/>
                  <wp:effectExtent l="0" t="0" r="0" b="0"/>
                  <wp:wrapNone/>
                  <wp:docPr id="238" name="Obraz 238"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63024D" w:rsidRPr="00B1541F" w14:paraId="417B4DF4" w14:textId="77777777" w:rsidTr="0016456E">
        <w:trPr>
          <w:trHeight w:val="4114"/>
        </w:trPr>
        <w:tc>
          <w:tcPr>
            <w:tcW w:w="9853" w:type="dxa"/>
            <w:gridSpan w:val="2"/>
            <w:shd w:val="clear" w:color="auto" w:fill="D9D9D9" w:themeFill="background1" w:themeFillShade="D9"/>
          </w:tcPr>
          <w:p w14:paraId="37D1D0EA" w14:textId="77777777" w:rsidR="0063024D" w:rsidRPr="00B1541F" w:rsidRDefault="0063024D" w:rsidP="0016456E">
            <w:pPr>
              <w:shd w:val="clear" w:color="auto" w:fill="D9D9D9" w:themeFill="background1" w:themeFillShade="D9"/>
              <w:spacing w:before="120" w:after="120"/>
              <w:rPr>
                <w:rFonts w:ascii="Fira Sans" w:hAnsi="Fira Sans"/>
                <w:b/>
                <w:sz w:val="19"/>
                <w:lang w:val="en-GB"/>
              </w:rPr>
            </w:pPr>
            <w:r w:rsidRPr="00B1541F">
              <w:rPr>
                <w:rFonts w:ascii="Fira Sans" w:hAnsi="Fira Sans"/>
                <w:b/>
                <w:sz w:val="19"/>
                <w:lang w:val="en-GB"/>
              </w:rPr>
              <w:t>Related information</w:t>
            </w:r>
          </w:p>
          <w:p w14:paraId="07486678" w14:textId="2F64EFDB" w:rsidR="0063024D" w:rsidRPr="00B1541F" w:rsidRDefault="0063024D" w:rsidP="0016456E">
            <w:pPr>
              <w:spacing w:before="120" w:after="120"/>
              <w:rPr>
                <w:rStyle w:val="Hipercze"/>
                <w:rFonts w:ascii="Fira Sans" w:hAnsi="Fira Sans"/>
                <w:sz w:val="18"/>
                <w:szCs w:val="18"/>
                <w:lang w:val="en-GB"/>
              </w:rPr>
            </w:pPr>
            <w:r w:rsidRPr="00B1541F">
              <w:rPr>
                <w:rStyle w:val="Hipercze"/>
                <w:rFonts w:ascii="Fira Sans" w:hAnsi="Fira Sans"/>
                <w:sz w:val="18"/>
                <w:szCs w:val="18"/>
                <w:lang w:val="en-GB"/>
              </w:rPr>
              <w:fldChar w:fldCharType="begin"/>
            </w:r>
            <w:r w:rsidRPr="00B1541F">
              <w:rPr>
                <w:rStyle w:val="Hipercze"/>
                <w:rFonts w:ascii="Fira Sans" w:hAnsi="Fira Sans"/>
                <w:sz w:val="18"/>
                <w:szCs w:val="18"/>
                <w:lang w:val="en-GB"/>
              </w:rPr>
              <w:instrText>HYPERLINK "https://stat.gov.pl/en/topics/business-tendency/business-tendency/publikacja,1.html" \o "Business tendency in manufacturing, construction, trade and services"</w:instrText>
            </w:r>
            <w:r w:rsidRPr="00B1541F">
              <w:rPr>
                <w:rStyle w:val="Hipercze"/>
                <w:rFonts w:ascii="Fira Sans" w:hAnsi="Fira Sans"/>
                <w:sz w:val="18"/>
                <w:szCs w:val="18"/>
                <w:lang w:val="en-GB"/>
              </w:rPr>
              <w:fldChar w:fldCharType="separate"/>
            </w:r>
            <w:r w:rsidR="005F266D" w:rsidRPr="00B1541F">
              <w:rPr>
                <w:rStyle w:val="Hipercze"/>
                <w:rFonts w:ascii="Fira Sans" w:hAnsi="Fira Sans"/>
                <w:sz w:val="18"/>
                <w:szCs w:val="18"/>
                <w:lang w:val="en-GB"/>
              </w:rPr>
              <w:t>Business tendency (2000–2026</w:t>
            </w:r>
            <w:r w:rsidR="00A218AE" w:rsidRPr="00B1541F">
              <w:rPr>
                <w:rStyle w:val="Hipercze"/>
                <w:rFonts w:ascii="Fira Sans" w:hAnsi="Fira Sans"/>
                <w:sz w:val="18"/>
                <w:szCs w:val="18"/>
                <w:lang w:val="en-GB"/>
              </w:rPr>
              <w:t>)</w:t>
            </w:r>
          </w:p>
          <w:p w14:paraId="7F8FCBAD" w14:textId="77777777" w:rsidR="0063024D" w:rsidRPr="00B1541F" w:rsidRDefault="0063024D" w:rsidP="0016456E">
            <w:pPr>
              <w:spacing w:before="120" w:after="120"/>
              <w:rPr>
                <w:rStyle w:val="Hipercze"/>
                <w:rFonts w:ascii="Fira Sans" w:hAnsi="Fira Sans"/>
                <w:sz w:val="18"/>
                <w:szCs w:val="18"/>
                <w:lang w:val="en-GB"/>
              </w:rPr>
            </w:pPr>
            <w:r w:rsidRPr="00B1541F">
              <w:rPr>
                <w:rStyle w:val="Hipercze"/>
                <w:rFonts w:ascii="Fira Sans" w:hAnsi="Fira Sans"/>
                <w:sz w:val="18"/>
                <w:szCs w:val="18"/>
                <w:lang w:val="en-GB"/>
              </w:rPr>
              <w:fldChar w:fldCharType="end"/>
            </w:r>
            <w:hyperlink r:id="rId81" w:history="1">
              <w:r w:rsidRPr="00B1541F">
                <w:rPr>
                  <w:rStyle w:val="Hipercze"/>
                  <w:rFonts w:ascii="Fira Sans" w:hAnsi="Fira Sans"/>
                  <w:sz w:val="18"/>
                  <w:szCs w:val="18"/>
                  <w:lang w:val="en-GB"/>
                </w:rPr>
                <w:t>Business tendency survey - methodological report</w:t>
              </w:r>
            </w:hyperlink>
            <w:hyperlink r:id="rId82" w:tooltip="description hyperlink " w:history="1"/>
            <w:r w:rsidRPr="00B1541F">
              <w:rPr>
                <w:rFonts w:ascii="Fira Sans" w:hAnsi="Fira Sans" w:cs="Times New Roman"/>
                <w:sz w:val="18"/>
                <w:szCs w:val="18"/>
                <w:lang w:val="en-GB"/>
              </w:rPr>
              <w:fldChar w:fldCharType="begin"/>
            </w:r>
            <w:r w:rsidRPr="00B1541F">
              <w:rPr>
                <w:rFonts w:ascii="Fira Sans" w:hAnsi="Fira Sans" w:cs="Times New Roman"/>
                <w:sz w:val="18"/>
                <w:szCs w:val="18"/>
                <w:lang w:val="en-GB"/>
              </w:rPr>
              <w:instrText>HYPERLINK "https://stat.gov.pl/" \o "description hyperlink "</w:instrText>
            </w:r>
            <w:r w:rsidRPr="00B1541F">
              <w:rPr>
                <w:rFonts w:ascii="Fira Sans" w:hAnsi="Fira Sans" w:cs="Times New Roman"/>
                <w:sz w:val="18"/>
                <w:szCs w:val="18"/>
                <w:lang w:val="en-GB"/>
              </w:rPr>
              <w:fldChar w:fldCharType="separate"/>
            </w:r>
          </w:p>
          <w:p w14:paraId="4A85B3FE" w14:textId="77777777" w:rsidR="0063024D" w:rsidRPr="00B1541F" w:rsidRDefault="0063024D" w:rsidP="0016456E">
            <w:pPr>
              <w:shd w:val="clear" w:color="auto" w:fill="D9D9D9" w:themeFill="background1" w:themeFillShade="D9"/>
              <w:spacing w:before="360" w:after="120"/>
              <w:rPr>
                <w:rFonts w:ascii="Fira Sans" w:hAnsi="Fira Sans"/>
                <w:b/>
                <w:color w:val="000000" w:themeColor="text1"/>
                <w:sz w:val="19"/>
                <w:szCs w:val="24"/>
                <w:lang w:val="en-GB"/>
              </w:rPr>
            </w:pPr>
            <w:r w:rsidRPr="00B1541F">
              <w:rPr>
                <w:rFonts w:ascii="Fira Sans" w:hAnsi="Fira Sans" w:cs="Times New Roman"/>
                <w:sz w:val="18"/>
                <w:szCs w:val="18"/>
                <w:lang w:val="en-GB"/>
              </w:rPr>
              <w:fldChar w:fldCharType="end"/>
            </w:r>
            <w:r w:rsidRPr="00B1541F">
              <w:rPr>
                <w:rFonts w:ascii="Fira Sans" w:hAnsi="Fira Sans"/>
                <w:b/>
                <w:color w:val="000000" w:themeColor="text1"/>
                <w:sz w:val="19"/>
                <w:szCs w:val="24"/>
                <w:lang w:val="en-GB"/>
              </w:rPr>
              <w:t>Data available in databases</w:t>
            </w:r>
          </w:p>
          <w:p w14:paraId="0656F2C4" w14:textId="41EC92C9" w:rsidR="0063024D" w:rsidRPr="00B1541F" w:rsidRDefault="0063024D" w:rsidP="0016456E">
            <w:pPr>
              <w:spacing w:before="120" w:after="120"/>
              <w:rPr>
                <w:rStyle w:val="Hipercze"/>
                <w:rFonts w:ascii="Fira Sans" w:hAnsi="Fira Sans"/>
                <w:sz w:val="19"/>
                <w:lang w:val="en-GB"/>
              </w:rPr>
            </w:pPr>
            <w:r w:rsidRPr="00B1541F">
              <w:rPr>
                <w:rStyle w:val="Hipercze"/>
                <w:rFonts w:ascii="Fira Sans" w:hAnsi="Fira Sans"/>
                <w:sz w:val="19"/>
                <w:lang w:val="en-GB"/>
              </w:rPr>
              <w:fldChar w:fldCharType="begin"/>
            </w:r>
            <w:r w:rsidR="00AC5D3F" w:rsidRPr="00B1541F">
              <w:rPr>
                <w:rStyle w:val="Hipercze"/>
                <w:rFonts w:ascii="Fira Sans" w:hAnsi="Fira Sans"/>
                <w:sz w:val="19"/>
                <w:lang w:val="en-GB"/>
              </w:rPr>
              <w:instrText>HYPERLINK "https://dbw.stat.gov.pl/en/dashboard/17" \o "Knowledge Database Business Tendency"</w:instrText>
            </w:r>
            <w:r w:rsidRPr="00B1541F">
              <w:rPr>
                <w:rStyle w:val="Hipercze"/>
                <w:rFonts w:ascii="Fira Sans" w:hAnsi="Fira Sans"/>
                <w:sz w:val="19"/>
                <w:lang w:val="en-GB"/>
              </w:rPr>
              <w:fldChar w:fldCharType="separate"/>
            </w:r>
            <w:r w:rsidRPr="00B1541F">
              <w:rPr>
                <w:rStyle w:val="Hipercze"/>
                <w:rFonts w:ascii="Fira Sans" w:hAnsi="Fira Sans"/>
                <w:sz w:val="19"/>
                <w:lang w:val="en-GB"/>
              </w:rPr>
              <w:t>Knowledge Database</w:t>
            </w:r>
            <w:r w:rsidR="002B00D4" w:rsidRPr="00B1541F">
              <w:rPr>
                <w:rStyle w:val="Hipercze"/>
                <w:rFonts w:ascii="Fira Sans" w:hAnsi="Fira Sans"/>
                <w:sz w:val="19"/>
                <w:lang w:val="en-GB"/>
              </w:rPr>
              <w:t>s</w:t>
            </w:r>
          </w:p>
          <w:p w14:paraId="50ABF45C" w14:textId="77777777" w:rsidR="0063024D" w:rsidRPr="00B1541F" w:rsidRDefault="0063024D" w:rsidP="0016456E">
            <w:pPr>
              <w:spacing w:before="120" w:after="120"/>
              <w:rPr>
                <w:rStyle w:val="Hipercze"/>
                <w:rFonts w:ascii="Fira Sans" w:hAnsi="Fira Sans"/>
                <w:sz w:val="19"/>
                <w:lang w:val="en-GB"/>
              </w:rPr>
            </w:pPr>
            <w:r w:rsidRPr="00B1541F">
              <w:rPr>
                <w:rStyle w:val="Hipercze"/>
                <w:rFonts w:ascii="Fira Sans" w:hAnsi="Fira Sans"/>
                <w:sz w:val="19"/>
                <w:lang w:val="en-GB"/>
              </w:rPr>
              <w:fldChar w:fldCharType="end"/>
            </w:r>
            <w:hyperlink r:id="rId83" w:tooltip="Macroeconomic Data Bank" w:history="1">
              <w:r w:rsidRPr="00B1541F">
                <w:rPr>
                  <w:rStyle w:val="Hipercze"/>
                  <w:rFonts w:ascii="Fira Sans" w:hAnsi="Fira Sans"/>
                  <w:sz w:val="19"/>
                  <w:lang w:val="en-GB"/>
                </w:rPr>
                <w:t xml:space="preserve">Macroeconomic Data Bank </w:t>
              </w:r>
            </w:hyperlink>
          </w:p>
          <w:p w14:paraId="6FCA5F3C" w14:textId="77777777" w:rsidR="0063024D" w:rsidRPr="00B1541F" w:rsidRDefault="0063024D" w:rsidP="0016456E">
            <w:pPr>
              <w:rPr>
                <w:rStyle w:val="Hipercze"/>
                <w:rFonts w:cstheme="minorBidi"/>
                <w:lang w:val="en-GB"/>
              </w:rPr>
            </w:pPr>
            <w:r w:rsidRPr="00B1541F">
              <w:rPr>
                <w:rFonts w:cs="Times New Roman"/>
                <w:lang w:val="en-GB"/>
              </w:rPr>
              <w:fldChar w:fldCharType="begin"/>
            </w:r>
            <w:r w:rsidRPr="00B1541F">
              <w:rPr>
                <w:rFonts w:cs="Times New Roman"/>
                <w:lang w:val="en-GB"/>
              </w:rPr>
              <w:instrText>HYPERLINK "https://stat.gov.pl/" \o "description hyperlink "</w:instrText>
            </w:r>
            <w:r w:rsidRPr="00B1541F">
              <w:rPr>
                <w:rFonts w:cs="Times New Roman"/>
                <w:lang w:val="en-GB"/>
              </w:rPr>
              <w:fldChar w:fldCharType="separate"/>
            </w:r>
          </w:p>
          <w:p w14:paraId="41B47DA1" w14:textId="77777777" w:rsidR="0063024D" w:rsidRPr="00B1541F" w:rsidRDefault="0063024D" w:rsidP="0016456E">
            <w:pPr>
              <w:shd w:val="clear" w:color="auto" w:fill="D9D9D9" w:themeFill="background1" w:themeFillShade="D9"/>
              <w:spacing w:before="360" w:after="120"/>
              <w:rPr>
                <w:rFonts w:ascii="Fira Sans" w:hAnsi="Fira Sans"/>
                <w:b/>
                <w:color w:val="000000" w:themeColor="text1"/>
                <w:sz w:val="19"/>
                <w:szCs w:val="24"/>
                <w:lang w:val="en-GB"/>
              </w:rPr>
            </w:pPr>
            <w:r w:rsidRPr="00B1541F">
              <w:rPr>
                <w:rFonts w:cs="Times New Roman"/>
                <w:lang w:val="en-GB"/>
              </w:rPr>
              <w:fldChar w:fldCharType="end"/>
            </w:r>
            <w:r w:rsidRPr="00B1541F">
              <w:rPr>
                <w:rFonts w:ascii="Fira Sans" w:hAnsi="Fira Sans"/>
                <w:b/>
                <w:color w:val="000000" w:themeColor="text1"/>
                <w:sz w:val="19"/>
                <w:szCs w:val="24"/>
                <w:lang w:val="en-GB"/>
              </w:rPr>
              <w:t>Terms used in official statistics</w:t>
            </w:r>
          </w:p>
          <w:p w14:paraId="444454A4" w14:textId="77777777" w:rsidR="0063024D" w:rsidRPr="00B1541F" w:rsidRDefault="00512E5F" w:rsidP="0016456E">
            <w:pPr>
              <w:spacing w:before="120" w:after="120"/>
              <w:rPr>
                <w:rStyle w:val="Hipercze"/>
                <w:rFonts w:ascii="Fira Sans" w:hAnsi="Fira Sans" w:cstheme="minorBidi"/>
                <w:sz w:val="19"/>
                <w:lang w:val="en-GB"/>
              </w:rPr>
            </w:pPr>
            <w:hyperlink r:id="rId84" w:history="1">
              <w:r w:rsidR="0063024D" w:rsidRPr="00B1541F">
                <w:rPr>
                  <w:rStyle w:val="Hipercze"/>
                  <w:rFonts w:ascii="Fira Sans" w:hAnsi="Fira Sans" w:cstheme="minorBidi"/>
                  <w:sz w:val="19"/>
                  <w:lang w:val="en-GB"/>
                </w:rPr>
                <w:t>Business tendency</w:t>
              </w:r>
            </w:hyperlink>
          </w:p>
          <w:p w14:paraId="0C6FF88A" w14:textId="77777777" w:rsidR="0063024D" w:rsidRPr="00B1541F" w:rsidRDefault="0063024D" w:rsidP="0016456E">
            <w:pPr>
              <w:rPr>
                <w:b/>
                <w:color w:val="000000" w:themeColor="text1"/>
                <w:szCs w:val="24"/>
                <w:lang w:val="en-GB"/>
              </w:rPr>
            </w:pPr>
          </w:p>
          <w:p w14:paraId="3E9E7B42" w14:textId="77777777" w:rsidR="0063024D" w:rsidRPr="00B1541F" w:rsidRDefault="0063024D" w:rsidP="0016456E">
            <w:pPr>
              <w:rPr>
                <w:b/>
                <w:color w:val="000000" w:themeColor="text1"/>
                <w:szCs w:val="24"/>
                <w:lang w:val="en-GB"/>
              </w:rPr>
            </w:pPr>
          </w:p>
          <w:p w14:paraId="60EB647F" w14:textId="77777777" w:rsidR="0063024D" w:rsidRPr="00B1541F" w:rsidRDefault="0063024D" w:rsidP="0016456E">
            <w:pPr>
              <w:rPr>
                <w:b/>
                <w:color w:val="000000" w:themeColor="text1"/>
                <w:szCs w:val="24"/>
                <w:lang w:val="en-GB"/>
              </w:rPr>
            </w:pPr>
          </w:p>
        </w:tc>
      </w:tr>
    </w:tbl>
    <w:p w14:paraId="3E5A7E9F" w14:textId="77777777" w:rsidR="00BE25E8" w:rsidRPr="00B1541F" w:rsidRDefault="00BE25E8" w:rsidP="00BE25E8">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BE25E8" w:rsidRPr="00B1541F" w14:paraId="5854D0B7" w14:textId="77777777" w:rsidTr="000A013E">
        <w:trPr>
          <w:trHeight w:val="1912"/>
        </w:trPr>
        <w:tc>
          <w:tcPr>
            <w:tcW w:w="4379" w:type="dxa"/>
          </w:tcPr>
          <w:p w14:paraId="30B87E9E" w14:textId="77777777" w:rsidR="00BE25E8" w:rsidRPr="00B1541F" w:rsidRDefault="00BE25E8" w:rsidP="000A013E">
            <w:pPr>
              <w:pStyle w:val="Nagwek3"/>
              <w:spacing w:before="0" w:line="240" w:lineRule="auto"/>
              <w:rPr>
                <w:rFonts w:ascii="Fira Sans" w:hAnsi="Fira Sans"/>
                <w:color w:val="auto"/>
                <w:lang w:val="en-GB"/>
              </w:rPr>
            </w:pPr>
          </w:p>
        </w:tc>
        <w:tc>
          <w:tcPr>
            <w:tcW w:w="3942" w:type="dxa"/>
          </w:tcPr>
          <w:p w14:paraId="30DE399C" w14:textId="77777777" w:rsidR="00BE25E8" w:rsidRPr="00B1541F" w:rsidRDefault="00BE25E8" w:rsidP="000A013E">
            <w:pPr>
              <w:pStyle w:val="Nagwek3"/>
              <w:spacing w:before="0" w:line="240" w:lineRule="auto"/>
              <w:rPr>
                <w:rFonts w:ascii="Fira Sans" w:hAnsi="Fira Sans" w:cs="Arial"/>
                <w:color w:val="auto"/>
                <w:sz w:val="20"/>
                <w:szCs w:val="20"/>
                <w:lang w:val="en-GB"/>
              </w:rPr>
            </w:pPr>
          </w:p>
        </w:tc>
      </w:tr>
    </w:tbl>
    <w:p w14:paraId="48D7DB6A" w14:textId="77777777" w:rsidR="00BE25E8" w:rsidRPr="00B1541F" w:rsidRDefault="00BE25E8" w:rsidP="00BE25E8">
      <w:pPr>
        <w:rPr>
          <w:sz w:val="20"/>
          <w:lang w:val="en-GB"/>
        </w:rPr>
      </w:pPr>
    </w:p>
    <w:p w14:paraId="1C0950AB" w14:textId="77777777" w:rsidR="001C35CF" w:rsidRPr="00B1541F" w:rsidRDefault="001C35CF" w:rsidP="00BE25E8">
      <w:pPr>
        <w:rPr>
          <w:sz w:val="20"/>
          <w:lang w:val="en-GB"/>
        </w:rPr>
      </w:pPr>
    </w:p>
    <w:p w14:paraId="2C687DD3" w14:textId="77777777" w:rsidR="001C35CF" w:rsidRPr="00B1541F" w:rsidRDefault="001C35CF" w:rsidP="00BE25E8">
      <w:pPr>
        <w:rPr>
          <w:sz w:val="20"/>
          <w:lang w:val="en-GB"/>
        </w:rPr>
      </w:pPr>
    </w:p>
    <w:p w14:paraId="0926A0C3" w14:textId="5F797080" w:rsidR="00D261A2" w:rsidRPr="00B1541F" w:rsidRDefault="00BE25E8" w:rsidP="001646C1">
      <w:pPr>
        <w:rPr>
          <w:sz w:val="18"/>
          <w:lang w:val="en-GB"/>
        </w:rPr>
      </w:pPr>
      <w:r w:rsidRPr="00B1541F">
        <w:rPr>
          <w:noProof/>
          <w:sz w:val="18"/>
          <w:lang w:eastAsia="pl-PL"/>
        </w:rPr>
        <mc:AlternateContent>
          <mc:Choice Requires="wps">
            <w:drawing>
              <wp:anchor distT="0" distB="0" distL="114300" distR="114300" simplePos="0" relativeHeight="253169664" behindDoc="0" locked="0" layoutInCell="1" allowOverlap="1" wp14:anchorId="490DFA7B" wp14:editId="416E04C4">
                <wp:simplePos x="0" y="0"/>
                <wp:positionH relativeFrom="column">
                  <wp:posOffset>2128520</wp:posOffset>
                </wp:positionH>
                <wp:positionV relativeFrom="paragraph">
                  <wp:posOffset>273050</wp:posOffset>
                </wp:positionV>
                <wp:extent cx="4409440" cy="709612"/>
                <wp:effectExtent l="0" t="0" r="0" b="0"/>
                <wp:wrapNone/>
                <wp:docPr id="25" name="Pole tekstowe 25"/>
                <wp:cNvGraphicFramePr/>
                <a:graphic xmlns:a="http://schemas.openxmlformats.org/drawingml/2006/main">
                  <a:graphicData uri="http://schemas.microsoft.com/office/word/2010/wordprocessingShape">
                    <wps:wsp>
                      <wps:cNvSpPr txBox="1"/>
                      <wps:spPr>
                        <a:xfrm>
                          <a:off x="0" y="0"/>
                          <a:ext cx="4409440" cy="7096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47B62D" w14:textId="60F6DB59" w:rsidR="002A3550" w:rsidRPr="00697405" w:rsidRDefault="002A3550" w:rsidP="00BE25E8">
                            <w:pPr>
                              <w:ind w:left="72" w:right="68"/>
                              <w:jc w:val="both"/>
                              <w:rPr>
                                <w:rFonts w:cs="Arial"/>
                                <w:i/>
                                <w:iCs/>
                                <w:sz w:val="16"/>
                                <w:szCs w:val="16"/>
                                <w:lang w:val="en-US"/>
                              </w:rPr>
                            </w:pPr>
                            <w:r w:rsidRPr="00150AB3">
                              <w:rPr>
                                <w:rFonts w:ascii="Fira Sans" w:hAnsi="Fira Sans" w:cs="Arial"/>
                                <w:i/>
                                <w:iCs/>
                                <w:sz w:val="16"/>
                                <w:szCs w:val="16"/>
                                <w:lang w:val="en-US"/>
                              </w:rPr>
                              <w:t>Funded by the European Union. Views and opinions expressed are however those of the author(s) only and do not necessarily reflect those of the European Union or European Commission. Neither the European Union nor the European Commission can be held responsible for them</w:t>
                            </w:r>
                            <w:r w:rsidRPr="000E0C2A">
                              <w:rPr>
                                <w:rFonts w:ascii="Fira Sans" w:hAnsi="Fira Sans" w:cs="Arial"/>
                                <w:i/>
                                <w:iCs/>
                                <w:sz w:val="16"/>
                                <w:szCs w:val="16"/>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DFA7B" id="Pole tekstowe 25" o:spid="_x0000_s1046" type="#_x0000_t202" style="position:absolute;margin-left:167.6pt;margin-top:21.5pt;width:347.2pt;height:55.85pt;z-index:2531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" filled="f" stroked="f" strokeweight=".5pt">
                <v:textbox>
                  <w:txbxContent>
                    <w:p w14:paraId="0747B62D" w14:textId="60F6DB59" w:rsidR="002A3550" w:rsidRPr="00697405" w:rsidRDefault="002A3550" w:rsidP="00BE25E8">
                      <w:pPr>
                        <w:ind w:left="72" w:right="68"/>
                        <w:jc w:val="both"/>
                        <w:rPr>
                          <w:rFonts w:cs="Arial"/>
                          <w:i/>
                          <w:iCs/>
                          <w:sz w:val="16"/>
                          <w:szCs w:val="16"/>
                          <w:lang w:val="en-US"/>
                        </w:rPr>
                      </w:pPr>
                      <w:r w:rsidRPr="00150AB3">
                        <w:rPr>
                          <w:rFonts w:ascii="Fira Sans" w:hAnsi="Fira Sans" w:cs="Arial"/>
                          <w:i/>
                          <w:iCs/>
                          <w:sz w:val="16"/>
                          <w:szCs w:val="16"/>
                          <w:lang w:val="en-US"/>
                        </w:rPr>
                        <w:t>Funded by the European Union. Views and opinions expressed are however those of the author(s) only and do not necessarily reflect those of the European Union or European Commission. Neither the European Union nor the European Commission can be held responsible for them</w:t>
                      </w:r>
                      <w:r w:rsidRPr="000E0C2A">
                        <w:rPr>
                          <w:rFonts w:ascii="Fira Sans" w:hAnsi="Fira Sans" w:cs="Arial"/>
                          <w:i/>
                          <w:iCs/>
                          <w:sz w:val="16"/>
                          <w:szCs w:val="16"/>
                          <w:lang w:val="en-US"/>
                        </w:rPr>
                        <w:t>.</w:t>
                      </w:r>
                    </w:p>
                  </w:txbxContent>
                </v:textbox>
              </v:shape>
            </w:pict>
          </mc:Fallback>
        </mc:AlternateContent>
      </w:r>
      <w:r w:rsidRPr="00B1541F">
        <w:rPr>
          <w:noProof/>
          <w:sz w:val="18"/>
          <w:lang w:eastAsia="pl-PL"/>
        </w:rPr>
        <w:drawing>
          <wp:anchor distT="0" distB="0" distL="114300" distR="114300" simplePos="0" relativeHeight="253170688" behindDoc="0" locked="0" layoutInCell="1" allowOverlap="1" wp14:anchorId="507C7889" wp14:editId="34B9A2B4">
            <wp:simplePos x="0" y="0"/>
            <wp:positionH relativeFrom="column">
              <wp:posOffset>0</wp:posOffset>
            </wp:positionH>
            <wp:positionV relativeFrom="paragraph">
              <wp:posOffset>228600</wp:posOffset>
            </wp:positionV>
            <wp:extent cx="2400000" cy="576000"/>
            <wp:effectExtent l="0" t="0" r="0" b="0"/>
            <wp:wrapTopAndBottom/>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logo--en.png"/>
                    <pic:cNvPicPr/>
                  </pic:nvPicPr>
                  <pic:blipFill>
                    <a:blip r:embed="rId85">
                      <a:extLst>
                        <a:ext uri="{28A0092B-C50C-407E-A947-70E740481C1C}">
                          <a14:useLocalDpi xmlns:a14="http://schemas.microsoft.com/office/drawing/2010/main" val="0"/>
                        </a:ext>
                      </a:extLst>
                    </a:blip>
                    <a:stretch>
                      <a:fillRect/>
                    </a:stretch>
                  </pic:blipFill>
                  <pic:spPr>
                    <a:xfrm>
                      <a:off x="0" y="0"/>
                      <a:ext cx="2400000" cy="576000"/>
                    </a:xfrm>
                    <a:prstGeom prst="rect">
                      <a:avLst/>
                    </a:prstGeom>
                  </pic:spPr>
                </pic:pic>
              </a:graphicData>
            </a:graphic>
            <wp14:sizeRelH relativeFrom="page">
              <wp14:pctWidth>0</wp14:pctWidth>
            </wp14:sizeRelH>
            <wp14:sizeRelV relativeFrom="page">
              <wp14:pctHeight>0</wp14:pctHeight>
            </wp14:sizeRelV>
          </wp:anchor>
        </w:drawing>
      </w:r>
    </w:p>
    <w:sectPr w:rsidR="00D261A2" w:rsidRPr="00B1541F" w:rsidSect="000A013E">
      <w:headerReference w:type="default" r:id="rId86"/>
      <w:footerReference w:type="default" r:id="rId87"/>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CDE6FC" w14:textId="77777777" w:rsidR="002A3550" w:rsidRDefault="002A3550" w:rsidP="000662E2">
      <w:pPr>
        <w:spacing w:after="0" w:line="240" w:lineRule="auto"/>
      </w:pPr>
      <w:r>
        <w:separator/>
      </w:r>
    </w:p>
  </w:endnote>
  <w:endnote w:type="continuationSeparator" w:id="0">
    <w:p w14:paraId="590A1B2F" w14:textId="77777777" w:rsidR="002A3550" w:rsidRDefault="002A3550"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ira Sans">
    <w:panose1 w:val="020B05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3833270"/>
      <w:docPartObj>
        <w:docPartGallery w:val="Page Numbers (Bottom of Page)"/>
        <w:docPartUnique/>
      </w:docPartObj>
    </w:sdtPr>
    <w:sdtEndPr>
      <w:rPr>
        <w:rFonts w:ascii="Fira Sans" w:hAnsi="Fira Sans"/>
        <w:sz w:val="19"/>
        <w:szCs w:val="19"/>
      </w:rPr>
    </w:sdtEndPr>
    <w:sdtContent>
      <w:p w14:paraId="41DCBB7E" w14:textId="77777777" w:rsidR="002A3550" w:rsidRPr="00B7359B" w:rsidRDefault="002A3550" w:rsidP="00B7359B">
        <w:pPr>
          <w:pStyle w:val="Stopka"/>
          <w:jc w:val="center"/>
          <w:rPr>
            <w:rFonts w:ascii="Fira Sans" w:hAnsi="Fira Sans"/>
            <w:sz w:val="19"/>
            <w:szCs w:val="19"/>
          </w:rPr>
        </w:pPr>
        <w:r w:rsidRPr="00B7359B">
          <w:rPr>
            <w:rFonts w:ascii="Fira Sans" w:hAnsi="Fira Sans"/>
            <w:sz w:val="19"/>
            <w:szCs w:val="19"/>
          </w:rPr>
          <w:fldChar w:fldCharType="begin"/>
        </w:r>
        <w:r w:rsidRPr="00B7359B">
          <w:rPr>
            <w:rFonts w:ascii="Fira Sans" w:hAnsi="Fira Sans"/>
            <w:sz w:val="19"/>
            <w:szCs w:val="19"/>
          </w:rPr>
          <w:instrText>PAGE   \* MERGEFORMAT</w:instrText>
        </w:r>
        <w:r w:rsidRPr="00B7359B">
          <w:rPr>
            <w:rFonts w:ascii="Fira Sans" w:hAnsi="Fira Sans"/>
            <w:sz w:val="19"/>
            <w:szCs w:val="19"/>
          </w:rPr>
          <w:fldChar w:fldCharType="separate"/>
        </w:r>
        <w:r>
          <w:rPr>
            <w:rFonts w:ascii="Fira Sans" w:hAnsi="Fira Sans"/>
            <w:noProof/>
            <w:sz w:val="19"/>
            <w:szCs w:val="19"/>
          </w:rPr>
          <w:t>6</w:t>
        </w:r>
        <w:r w:rsidRPr="00B7359B">
          <w:rPr>
            <w:rFonts w:ascii="Fira Sans" w:hAnsi="Fira Sans"/>
            <w:sz w:val="19"/>
            <w:szCs w:val="19"/>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2818471"/>
      <w:docPartObj>
        <w:docPartGallery w:val="Page Numbers (Bottom of Page)"/>
        <w:docPartUnique/>
      </w:docPartObj>
    </w:sdtPr>
    <w:sdtEndPr>
      <w:rPr>
        <w:rFonts w:ascii="Fira Sans" w:hAnsi="Fira Sans"/>
        <w:sz w:val="19"/>
        <w:szCs w:val="19"/>
      </w:rPr>
    </w:sdtEndPr>
    <w:sdtContent>
      <w:p w14:paraId="629AE408" w14:textId="77777777" w:rsidR="002A3550" w:rsidRPr="002B1A65" w:rsidRDefault="002A3550" w:rsidP="002B1A65">
        <w:pPr>
          <w:pStyle w:val="Stopka"/>
          <w:jc w:val="center"/>
          <w:rPr>
            <w:rFonts w:ascii="Fira Sans" w:hAnsi="Fira Sans"/>
            <w:sz w:val="19"/>
            <w:szCs w:val="19"/>
          </w:rPr>
        </w:pPr>
        <w:r w:rsidRPr="002B1A65">
          <w:rPr>
            <w:rFonts w:ascii="Fira Sans" w:hAnsi="Fira Sans"/>
            <w:sz w:val="19"/>
            <w:szCs w:val="19"/>
          </w:rPr>
          <w:fldChar w:fldCharType="begin"/>
        </w:r>
        <w:r w:rsidRPr="002B1A65">
          <w:rPr>
            <w:rFonts w:ascii="Fira Sans" w:hAnsi="Fira Sans"/>
            <w:sz w:val="19"/>
            <w:szCs w:val="19"/>
          </w:rPr>
          <w:instrText>PAGE   \* MERGEFORMAT</w:instrText>
        </w:r>
        <w:r w:rsidRPr="002B1A65">
          <w:rPr>
            <w:rFonts w:ascii="Fira Sans" w:hAnsi="Fira Sans"/>
            <w:sz w:val="19"/>
            <w:szCs w:val="19"/>
          </w:rPr>
          <w:fldChar w:fldCharType="separate"/>
        </w:r>
        <w:r>
          <w:rPr>
            <w:rFonts w:ascii="Fira Sans" w:hAnsi="Fira Sans"/>
            <w:noProof/>
            <w:sz w:val="19"/>
            <w:szCs w:val="19"/>
          </w:rPr>
          <w:t>1</w:t>
        </w:r>
        <w:r w:rsidRPr="002B1A65">
          <w:rPr>
            <w:rFonts w:ascii="Fira Sans" w:hAnsi="Fira Sans"/>
            <w:sz w:val="19"/>
            <w:szCs w:val="19"/>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9"/>
        <w:szCs w:val="19"/>
      </w:rPr>
      <w:id w:val="-1745636839"/>
      <w:docPartObj>
        <w:docPartGallery w:val="Page Numbers (Bottom of Page)"/>
        <w:docPartUnique/>
      </w:docPartObj>
    </w:sdtPr>
    <w:sdtEndPr/>
    <w:sdtContent>
      <w:p w14:paraId="01EF478C" w14:textId="77777777" w:rsidR="002A3550" w:rsidRPr="0096020B" w:rsidRDefault="002A3550" w:rsidP="000A013E">
        <w:pPr>
          <w:pStyle w:val="Stopka"/>
          <w:jc w:val="center"/>
          <w:rPr>
            <w:sz w:val="19"/>
            <w:szCs w:val="19"/>
          </w:rPr>
        </w:pPr>
        <w:r w:rsidRPr="0096020B">
          <w:rPr>
            <w:sz w:val="19"/>
            <w:szCs w:val="19"/>
          </w:rPr>
          <w:fldChar w:fldCharType="begin"/>
        </w:r>
        <w:r w:rsidRPr="0096020B">
          <w:rPr>
            <w:sz w:val="19"/>
            <w:szCs w:val="19"/>
          </w:rPr>
          <w:instrText>PAGE   \* MERGEFORMAT</w:instrText>
        </w:r>
        <w:r w:rsidRPr="0096020B">
          <w:rPr>
            <w:sz w:val="19"/>
            <w:szCs w:val="19"/>
          </w:rPr>
          <w:fldChar w:fldCharType="separate"/>
        </w:r>
        <w:r>
          <w:rPr>
            <w:noProof/>
            <w:sz w:val="19"/>
            <w:szCs w:val="19"/>
          </w:rPr>
          <w:t>7</w:t>
        </w:r>
        <w:r w:rsidRPr="0096020B">
          <w:rPr>
            <w:sz w:val="19"/>
            <w:szCs w:val="19"/>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579D6F" w14:textId="77777777" w:rsidR="002A3550" w:rsidRDefault="002A3550" w:rsidP="000662E2">
      <w:pPr>
        <w:spacing w:after="0" w:line="240" w:lineRule="auto"/>
      </w:pPr>
      <w:r>
        <w:separator/>
      </w:r>
    </w:p>
  </w:footnote>
  <w:footnote w:type="continuationSeparator" w:id="0">
    <w:p w14:paraId="2F522B8C" w14:textId="77777777" w:rsidR="002A3550" w:rsidRDefault="002A3550" w:rsidP="000662E2">
      <w:pPr>
        <w:spacing w:after="0" w:line="240" w:lineRule="auto"/>
      </w:pPr>
      <w:r>
        <w:continuationSeparator/>
      </w:r>
    </w:p>
  </w:footnote>
  <w:footnote w:id="1">
    <w:p w14:paraId="7FBC75E5" w14:textId="77777777" w:rsidR="002A3550" w:rsidRPr="00494645" w:rsidRDefault="002A3550" w:rsidP="00E07244">
      <w:pPr>
        <w:pStyle w:val="Tekstprzypisudolnego"/>
        <w:rPr>
          <w:rFonts w:ascii="Fira Sans" w:hAnsi="Fira Sans"/>
          <w:sz w:val="19"/>
          <w:szCs w:val="19"/>
          <w:lang w:val="en-US"/>
        </w:rPr>
      </w:pPr>
      <w:r w:rsidRPr="00494645">
        <w:rPr>
          <w:rStyle w:val="Odwoanieprzypisudolnego"/>
          <w:rFonts w:ascii="Fira Sans" w:hAnsi="Fira Sans"/>
        </w:rPr>
        <w:footnoteRef/>
      </w:r>
      <w:r w:rsidRPr="00494645">
        <w:rPr>
          <w:lang w:val="en-GB"/>
        </w:rPr>
        <w:t xml:space="preserve"> </w:t>
      </w:r>
      <w:r w:rsidRPr="00494645">
        <w:rPr>
          <w:rFonts w:ascii="Fira Sans" w:hAnsi="Fira Sans"/>
          <w:sz w:val="19"/>
          <w:szCs w:val="19"/>
          <w:lang w:val="en-US"/>
        </w:rPr>
        <w:t>By the phrase „positive” (positive value of the indicator) we consider a situation when percentage of entrepreneurs</w:t>
      </w:r>
      <w:r>
        <w:rPr>
          <w:rFonts w:ascii="Fira Sans" w:hAnsi="Fira Sans"/>
          <w:sz w:val="19"/>
          <w:szCs w:val="19"/>
          <w:lang w:val="en-US"/>
        </w:rPr>
        <w:t xml:space="preserve"> who noted or</w:t>
      </w:r>
      <w:r w:rsidRPr="00494645">
        <w:rPr>
          <w:rFonts w:ascii="Fira Sans" w:hAnsi="Fira Sans"/>
          <w:sz w:val="19"/>
          <w:szCs w:val="19"/>
          <w:lang w:val="en-US"/>
        </w:rPr>
        <w:t xml:space="preserve"> expect improvement of their entities’ economic situation in the next three months outweighs percentage of entrepreneurs </w:t>
      </w:r>
      <w:r>
        <w:rPr>
          <w:rFonts w:ascii="Fira Sans" w:hAnsi="Fira Sans"/>
          <w:sz w:val="19"/>
          <w:szCs w:val="19"/>
          <w:lang w:val="en-US"/>
        </w:rPr>
        <w:t xml:space="preserve">experiencing or </w:t>
      </w:r>
      <w:r w:rsidRPr="00494645">
        <w:rPr>
          <w:rFonts w:ascii="Fira Sans" w:hAnsi="Fira Sans"/>
          <w:sz w:val="19"/>
          <w:szCs w:val="19"/>
          <w:lang w:val="en-US"/>
        </w:rPr>
        <w:t>expecting its deterioration.</w:t>
      </w:r>
      <w:r w:rsidRPr="00A018F0">
        <w:rPr>
          <w:lang w:val="en-US"/>
        </w:rPr>
        <w:t xml:space="preserve"> </w:t>
      </w:r>
    </w:p>
  </w:footnote>
  <w:footnote w:id="2">
    <w:p w14:paraId="7C03D084" w14:textId="77777777" w:rsidR="002A3550" w:rsidRPr="003B65EC" w:rsidRDefault="002A3550" w:rsidP="00E07244">
      <w:pPr>
        <w:pStyle w:val="Tekstprzypisudolnego"/>
        <w:rPr>
          <w:rFonts w:ascii="Fira Sans" w:hAnsi="Fira Sans"/>
          <w:sz w:val="19"/>
          <w:szCs w:val="19"/>
          <w:lang w:val="en-GB"/>
        </w:rPr>
      </w:pPr>
      <w:r w:rsidRPr="003B65EC">
        <w:rPr>
          <w:rStyle w:val="Odwoanieprzypisudolnego"/>
          <w:rFonts w:ascii="Fira Sans" w:hAnsi="Fira Sans"/>
          <w:sz w:val="19"/>
          <w:szCs w:val="19"/>
        </w:rPr>
        <w:footnoteRef/>
      </w:r>
      <w:r w:rsidRPr="003B65EC">
        <w:rPr>
          <w:rFonts w:ascii="Fira Sans" w:hAnsi="Fira Sans"/>
          <w:sz w:val="19"/>
          <w:szCs w:val="19"/>
          <w:lang w:val="en-GB"/>
        </w:rPr>
        <w:t xml:space="preserve"> The long-term mean </w:t>
      </w:r>
      <w:r>
        <w:rPr>
          <w:rFonts w:ascii="Fira Sans" w:hAnsi="Fira Sans"/>
          <w:sz w:val="19"/>
          <w:szCs w:val="19"/>
          <w:lang w:val="en-GB"/>
        </w:rPr>
        <w:t xml:space="preserve">for the particular types of activity </w:t>
      </w:r>
      <w:r w:rsidRPr="003B65EC">
        <w:rPr>
          <w:rFonts w:ascii="Fira Sans" w:hAnsi="Fira Sans"/>
          <w:sz w:val="19"/>
          <w:szCs w:val="19"/>
          <w:lang w:val="en-GB"/>
        </w:rPr>
        <w:t>includes</w:t>
      </w:r>
      <w:r>
        <w:rPr>
          <w:rFonts w:ascii="Fira Sans" w:hAnsi="Fira Sans"/>
          <w:sz w:val="19"/>
          <w:szCs w:val="19"/>
          <w:lang w:val="en-GB"/>
        </w:rPr>
        <w:t xml:space="preserve"> the</w:t>
      </w:r>
      <w:r w:rsidRPr="003B65EC">
        <w:rPr>
          <w:rFonts w:ascii="Fira Sans" w:hAnsi="Fira Sans"/>
          <w:sz w:val="19"/>
          <w:szCs w:val="19"/>
          <w:lang w:val="en-GB"/>
        </w:rPr>
        <w:t xml:space="preserve"> following </w:t>
      </w:r>
      <w:r>
        <w:rPr>
          <w:rFonts w:ascii="Fira Sans" w:hAnsi="Fira Sans"/>
          <w:sz w:val="19"/>
          <w:szCs w:val="19"/>
          <w:lang w:val="en-GB"/>
        </w:rPr>
        <w:t>period</w:t>
      </w:r>
      <w:r w:rsidRPr="003B65EC">
        <w:rPr>
          <w:rFonts w:ascii="Fira Sans" w:hAnsi="Fira Sans"/>
          <w:sz w:val="19"/>
          <w:szCs w:val="19"/>
          <w:lang w:val="en-GB"/>
        </w:rPr>
        <w:t xml:space="preserve">: since 2000 </w:t>
      </w:r>
      <w:r w:rsidRPr="00B079B5">
        <w:rPr>
          <w:rFonts w:ascii="Fira Sans" w:hAnsi="Fira Sans"/>
          <w:sz w:val="19"/>
          <w:szCs w:val="19"/>
          <w:lang w:val="en-GB"/>
        </w:rPr>
        <w:t xml:space="preserve">– </w:t>
      </w:r>
      <w:r w:rsidRPr="003B65EC">
        <w:rPr>
          <w:rFonts w:ascii="Fira Sans" w:hAnsi="Fira Sans"/>
          <w:sz w:val="19"/>
          <w:szCs w:val="19"/>
          <w:lang w:val="en-GB"/>
        </w:rPr>
        <w:t xml:space="preserve">for manufacturing, construction, retail trade; since 2003 </w:t>
      </w:r>
      <w:r w:rsidRPr="00B079B5">
        <w:rPr>
          <w:rFonts w:ascii="Fira Sans" w:hAnsi="Fira Sans"/>
          <w:sz w:val="19"/>
          <w:szCs w:val="19"/>
          <w:lang w:val="en-GB"/>
        </w:rPr>
        <w:t xml:space="preserve">– </w:t>
      </w:r>
      <w:r w:rsidRPr="003B65EC">
        <w:rPr>
          <w:rFonts w:ascii="Fira Sans" w:hAnsi="Fira Sans"/>
          <w:sz w:val="19"/>
          <w:szCs w:val="19"/>
          <w:lang w:val="en-GB"/>
        </w:rPr>
        <w:t xml:space="preserve">for transportation and storage, accommodation and food service activities, information and communication, financial and insurance activities; since 2011 </w:t>
      </w:r>
      <w:r w:rsidRPr="00B079B5">
        <w:rPr>
          <w:rFonts w:ascii="Fira Sans" w:hAnsi="Fira Sans"/>
          <w:sz w:val="19"/>
          <w:szCs w:val="19"/>
          <w:lang w:val="en-GB"/>
        </w:rPr>
        <w:t xml:space="preserve">– </w:t>
      </w:r>
      <w:r w:rsidRPr="003B65EC">
        <w:rPr>
          <w:rFonts w:ascii="Fira Sans" w:hAnsi="Fira Sans"/>
          <w:sz w:val="19"/>
          <w:szCs w:val="19"/>
          <w:lang w:val="en-GB"/>
        </w:rPr>
        <w:t>for wholesale trade.</w:t>
      </w:r>
    </w:p>
  </w:footnote>
  <w:footnote w:id="3">
    <w:p w14:paraId="19B5D149" w14:textId="4F365E6A" w:rsidR="002A3550" w:rsidRPr="00494645" w:rsidRDefault="002A3550">
      <w:pPr>
        <w:pStyle w:val="Tekstprzypisudolnego"/>
        <w:rPr>
          <w:rFonts w:ascii="Fira Sans" w:hAnsi="Fira Sans"/>
          <w:sz w:val="19"/>
          <w:szCs w:val="19"/>
          <w:lang w:val="en-GB"/>
        </w:rPr>
      </w:pPr>
      <w:r w:rsidRPr="00494645">
        <w:rPr>
          <w:rStyle w:val="Odwoanieprzypisudolnego"/>
          <w:rFonts w:ascii="Fira Sans" w:hAnsi="Fira Sans"/>
          <w:sz w:val="19"/>
          <w:szCs w:val="19"/>
        </w:rPr>
        <w:footnoteRef/>
      </w:r>
      <w:r w:rsidRPr="00494645">
        <w:rPr>
          <w:rFonts w:ascii="Fira Sans" w:hAnsi="Fira Sans"/>
          <w:sz w:val="19"/>
          <w:szCs w:val="19"/>
          <w:lang w:val="en-GB"/>
        </w:rPr>
        <w:t xml:space="preserve"> If not stated otherwise, all texts in News releases refer to non-seasonally adjusted data.</w:t>
      </w:r>
    </w:p>
  </w:footnote>
  <w:footnote w:id="4">
    <w:p w14:paraId="57F717D3" w14:textId="5A0D696F" w:rsidR="002A3550" w:rsidRPr="00184CD3" w:rsidRDefault="002A3550">
      <w:pPr>
        <w:pStyle w:val="Tekstprzypisudolnego"/>
        <w:rPr>
          <w:lang w:val="en-GB"/>
        </w:rPr>
      </w:pPr>
      <w:r w:rsidRPr="00494645">
        <w:rPr>
          <w:rStyle w:val="Odwoanieprzypisudolnego"/>
          <w:rFonts w:ascii="Fira Sans" w:hAnsi="Fira Sans"/>
          <w:sz w:val="19"/>
          <w:szCs w:val="19"/>
        </w:rPr>
        <w:footnoteRef/>
      </w:r>
      <w:r w:rsidRPr="00494645">
        <w:rPr>
          <w:lang w:val="en-GB"/>
        </w:rPr>
        <w:t xml:space="preserve"> </w:t>
      </w:r>
      <w:r w:rsidRPr="00494645">
        <w:rPr>
          <w:rFonts w:ascii="Fira Sans" w:hAnsi="Fira Sans"/>
          <w:sz w:val="19"/>
          <w:szCs w:val="19"/>
          <w:lang w:val="en-US"/>
        </w:rPr>
        <w:t>Diagnostic component – current general economic situation of the enterprise, forecasting component – expected general economic situation of the enterprise.</w:t>
      </w:r>
    </w:p>
  </w:footnote>
  <w:footnote w:id="5">
    <w:p w14:paraId="1DA3F822" w14:textId="65D83321" w:rsidR="002A3550" w:rsidRPr="00151B3B" w:rsidRDefault="002A3550">
      <w:pPr>
        <w:pStyle w:val="Tekstprzypisudolnego"/>
        <w:rPr>
          <w:rFonts w:ascii="Fira Sans" w:hAnsi="Fira Sans"/>
          <w:sz w:val="19"/>
          <w:szCs w:val="19"/>
          <w:lang w:val="en-GB"/>
        </w:rPr>
      </w:pPr>
      <w:r w:rsidRPr="00297F2C">
        <w:rPr>
          <w:rStyle w:val="Odwoanieprzypisudolnego"/>
          <w:rFonts w:ascii="Fira Sans" w:hAnsi="Fira Sans"/>
          <w:sz w:val="19"/>
          <w:szCs w:val="19"/>
        </w:rPr>
        <w:footnoteRef/>
      </w:r>
      <w:r w:rsidRPr="00297F2C">
        <w:rPr>
          <w:rFonts w:ascii="Fira Sans" w:hAnsi="Fira Sans"/>
          <w:sz w:val="19"/>
          <w:szCs w:val="19"/>
          <w:lang w:val="en-GB"/>
        </w:rPr>
        <w:t xml:space="preserve"> </w:t>
      </w:r>
      <w:r w:rsidRPr="00297F2C">
        <w:rPr>
          <w:rFonts w:ascii="Fira Sans" w:hAnsi="Fira Sans"/>
          <w:sz w:val="19"/>
          <w:szCs w:val="19"/>
          <w:lang w:val="en-US"/>
        </w:rPr>
        <w:t>Time series does not require to be seasonally adjusted</w:t>
      </w:r>
      <w:r>
        <w:rPr>
          <w:rFonts w:ascii="Fira Sans" w:hAnsi="Fira Sans"/>
          <w:sz w:val="19"/>
          <w:szCs w:val="19"/>
          <w:lang w:val="en-US"/>
        </w:rPr>
        <w:t>,</w:t>
      </w:r>
      <w:r w:rsidRPr="00297F2C">
        <w:rPr>
          <w:rFonts w:ascii="Fira Sans" w:hAnsi="Fira Sans"/>
          <w:sz w:val="19"/>
          <w:szCs w:val="19"/>
          <w:lang w:val="en-US"/>
        </w:rPr>
        <w:t xml:space="preserve"> </w:t>
      </w:r>
      <w:r>
        <w:rPr>
          <w:rFonts w:ascii="Fira Sans" w:hAnsi="Fira Sans"/>
          <w:sz w:val="19"/>
          <w:szCs w:val="19"/>
          <w:lang w:val="en-US"/>
        </w:rPr>
        <w:t>n</w:t>
      </w:r>
      <w:r w:rsidRPr="00297F2C">
        <w:rPr>
          <w:rFonts w:ascii="Fira Sans" w:hAnsi="Fira Sans"/>
          <w:sz w:val="19"/>
          <w:szCs w:val="19"/>
          <w:lang w:val="en-US"/>
        </w:rPr>
        <w:t>on-seasonally adjusted data can be analyzed and interpreted in the same way as seasonally adjusted data.</w:t>
      </w:r>
    </w:p>
  </w:footnote>
  <w:footnote w:id="6">
    <w:p w14:paraId="106E88A0" w14:textId="77777777" w:rsidR="002A3550" w:rsidRPr="009A7B12" w:rsidRDefault="002A3550" w:rsidP="007F2BC8">
      <w:pPr>
        <w:pStyle w:val="Tekstprzypisudolnego"/>
        <w:rPr>
          <w:rFonts w:ascii="Fira Sans" w:hAnsi="Fira Sans"/>
          <w:sz w:val="19"/>
          <w:szCs w:val="19"/>
          <w:lang w:val="en-US"/>
        </w:rPr>
      </w:pPr>
      <w:r w:rsidRPr="00F633E5">
        <w:rPr>
          <w:rStyle w:val="Odwoanieprzypisudolnego"/>
          <w:rFonts w:ascii="Fira Sans" w:hAnsi="Fira Sans"/>
          <w:sz w:val="19"/>
          <w:szCs w:val="19"/>
        </w:rPr>
        <w:footnoteRef/>
      </w:r>
      <w:r w:rsidRPr="00F633E5">
        <w:rPr>
          <w:rFonts w:ascii="Fira Sans" w:hAnsi="Fira Sans"/>
          <w:sz w:val="19"/>
          <w:szCs w:val="19"/>
          <w:lang w:val="en-GB"/>
        </w:rPr>
        <w:t xml:space="preserve"> </w:t>
      </w:r>
      <w:r w:rsidRPr="008879AE">
        <w:rPr>
          <w:rFonts w:ascii="Fira Sans" w:hAnsi="Fira Sans"/>
          <w:sz w:val="19"/>
          <w:szCs w:val="19"/>
          <w:lang w:val="en-US"/>
        </w:rPr>
        <w:t xml:space="preserve">It is acceptable to select “outflow” variant, i.e. resignations from work due to war as well as “inflow” variant, i.e. employment of new personnel at the same time, therefore </w:t>
      </w:r>
      <w:r>
        <w:rPr>
          <w:rFonts w:ascii="Fira Sans" w:hAnsi="Fira Sans"/>
          <w:sz w:val="19"/>
          <w:szCs w:val="19"/>
          <w:lang w:val="en-US"/>
        </w:rPr>
        <w:t>sum of variants can exceed 100%</w:t>
      </w:r>
      <w:r w:rsidRPr="008879AE">
        <w:rPr>
          <w:rFonts w:ascii="Fira Sans" w:hAnsi="Fira Sans"/>
          <w:sz w:val="19"/>
          <w:szCs w:val="19"/>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6EB122" w14:textId="77777777" w:rsidR="002A3550" w:rsidRDefault="002A3550">
    <w:pPr>
      <w:pStyle w:val="Nagwek"/>
    </w:pPr>
    <w:r>
      <w:rPr>
        <w:noProof/>
        <w:lang w:eastAsia="pl-PL"/>
      </w:rPr>
      <mc:AlternateContent>
        <mc:Choice Requires="wps">
          <w:drawing>
            <wp:anchor distT="0" distB="0" distL="114300" distR="114300" simplePos="0" relativeHeight="251662336" behindDoc="1" locked="0" layoutInCell="1" allowOverlap="1" wp14:anchorId="41122D5C" wp14:editId="7162E70E">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E2689"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14:paraId="728E2929" w14:textId="77777777" w:rsidR="002A3550" w:rsidRDefault="002A355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B4637" w14:textId="77777777" w:rsidR="002A3550" w:rsidRDefault="002A3550">
    <w:pPr>
      <w:pStyle w:val="Nagwek"/>
      <w:rPr>
        <w:noProof/>
        <w:lang w:eastAsia="pl-PL"/>
      </w:rPr>
    </w:pPr>
    <w:r w:rsidRPr="00F37172">
      <w:rPr>
        <w:noProof/>
        <w:lang w:eastAsia="pl-PL"/>
      </w:rPr>
      <mc:AlternateContent>
        <mc:Choice Requires="wps">
          <w:drawing>
            <wp:anchor distT="0" distB="0" distL="114300" distR="114300" simplePos="0" relativeHeight="251668480" behindDoc="0" locked="0" layoutInCell="1" allowOverlap="1" wp14:anchorId="7A46EC9C" wp14:editId="18FA5A20">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5A328C" w14:textId="77777777" w:rsidR="002A3550" w:rsidRPr="000201D2" w:rsidRDefault="002A3550" w:rsidP="00F37172">
                          <w:pPr>
                            <w:spacing w:after="0"/>
                            <w:ind w:left="227"/>
                            <w:jc w:val="both"/>
                            <w:rPr>
                              <w:rFonts w:ascii="Fira Sans SemiBold" w:hAnsi="Fira Sans SemiBold"/>
                              <w:sz w:val="19"/>
                              <w:szCs w:val="19"/>
                            </w:rPr>
                          </w:pPr>
                          <w:r>
                            <w:rPr>
                              <w:rFonts w:ascii="Fira Sans SemiBold" w:hAnsi="Fira Sans SemiBold"/>
                              <w:sz w:val="19"/>
                              <w:szCs w:val="19"/>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6EC9C" id="Schemat blokowy: opóźnienie 6" o:spid="_x0000_s1047"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4E5A328C" w14:textId="77777777" w:rsidR="002A3550" w:rsidRPr="000201D2" w:rsidRDefault="002A3550" w:rsidP="00F37172">
                    <w:pPr>
                      <w:spacing w:after="0"/>
                      <w:ind w:left="227"/>
                      <w:jc w:val="both"/>
                      <w:rPr>
                        <w:rFonts w:ascii="Fira Sans SemiBold" w:hAnsi="Fira Sans SemiBold"/>
                        <w:sz w:val="19"/>
                        <w:szCs w:val="19"/>
                      </w:rPr>
                    </w:pPr>
                    <w:r>
                      <w:rPr>
                        <w:rFonts w:ascii="Fira Sans SemiBold" w:hAnsi="Fira Sans SemiBold"/>
                        <w:sz w:val="19"/>
                        <w:szCs w:val="19"/>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4C0FB779" wp14:editId="6223F852">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980" cy="2290508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4BB13"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" fillcolor="#f2f2f2 [3052]" stroked="f" strokeweight="1pt">
              <w10:wrap type="tight"/>
            </v:rect>
          </w:pict>
        </mc:Fallback>
      </mc:AlternateContent>
    </w:r>
    <w:r w:rsidRPr="00FF0BDE">
      <w:rPr>
        <w:noProof/>
        <w:color w:val="001D77"/>
        <w:szCs w:val="19"/>
        <w:lang w:eastAsia="pl-PL"/>
      </w:rPr>
      <w:drawing>
        <wp:inline distT="0" distB="0" distL="0" distR="0" wp14:anchorId="6851769A" wp14:editId="183FD6A7">
          <wp:extent cx="2080800" cy="720000"/>
          <wp:effectExtent l="0" t="0" r="0" b="4445"/>
          <wp:docPr id="3" name="Obraz 3"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fgus01a\BTS_W4\Różne\Logo GUS ENG\Logo GUS wersja ang wariant kolorow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0800" cy="720000"/>
                  </a:xfrm>
                  <a:prstGeom prst="rect">
                    <a:avLst/>
                  </a:prstGeom>
                  <a:noFill/>
                  <a:ln>
                    <a:noFill/>
                  </a:ln>
                </pic:spPr>
              </pic:pic>
            </a:graphicData>
          </a:graphic>
        </wp:inline>
      </w:drawing>
    </w:r>
  </w:p>
  <w:p w14:paraId="20519AE0" w14:textId="77777777" w:rsidR="002A3550" w:rsidRDefault="002A3550">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41A7CF0" wp14:editId="7E566693">
              <wp:simplePos x="0" y="0"/>
              <wp:positionH relativeFrom="column">
                <wp:posOffset>5219395</wp:posOffset>
              </wp:positionH>
              <wp:positionV relativeFrom="paragraph">
                <wp:posOffset>222301</wp:posOffset>
              </wp:positionV>
              <wp:extent cx="1682496" cy="336589"/>
              <wp:effectExtent l="0" t="0" r="0" b="6350"/>
              <wp:wrapNone/>
              <wp:docPr id="8" name="Pole tekstowe 2" descr="22.10.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496" cy="336589"/>
                      </a:xfrm>
                      <a:prstGeom prst="rect">
                        <a:avLst/>
                      </a:prstGeom>
                      <a:noFill/>
                      <a:ln w="9525">
                        <a:noFill/>
                        <a:miter lim="800000"/>
                        <a:headEnd/>
                        <a:tailEnd/>
                      </a:ln>
                    </wps:spPr>
                    <wps:txbx>
                      <w:txbxContent>
                        <w:p w14:paraId="65574E30" w14:textId="51AE904C" w:rsidR="002A3550" w:rsidRDefault="002A3550" w:rsidP="00F37172">
                          <w:pPr>
                            <w:jc w:val="both"/>
                            <w:rPr>
                              <w:rFonts w:ascii="Fira Sans SemiBold" w:hAnsi="Fira Sans SemiBold"/>
                              <w:color w:val="001D77"/>
                              <w:sz w:val="19"/>
                              <w:szCs w:val="19"/>
                            </w:rPr>
                          </w:pPr>
                          <w:r>
                            <w:rPr>
                              <w:rFonts w:ascii="Fira Sans SemiBold" w:hAnsi="Fira Sans SemiBold"/>
                              <w:color w:val="001D77"/>
                              <w:sz w:val="19"/>
                              <w:szCs w:val="19"/>
                            </w:rPr>
                            <w:t>22.10.2026</w:t>
                          </w:r>
                        </w:p>
                        <w:p w14:paraId="5562F976" w14:textId="77777777" w:rsidR="002A3550" w:rsidRPr="000201D2" w:rsidRDefault="002A3550" w:rsidP="00F37172">
                          <w:pPr>
                            <w:jc w:val="both"/>
                            <w:rPr>
                              <w:rFonts w:ascii="Fira Sans SemiBold" w:hAnsi="Fira Sans SemiBold"/>
                              <w:color w:val="001D77"/>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1A7CF0" id="_x0000_t202" coordsize="21600,21600" o:spt="202" path="m,l,21600r21600,l21600,xe">
              <v:stroke joinstyle="miter"/>
              <v:path gradientshapeok="t" o:connecttype="rect"/>
            </v:shapetype>
            <v:shape id="_x0000_s1048" type="#_x0000_t202" alt="22.10.2026" style="position:absolute;margin-left:411pt;margin-top:17.5pt;width:132.5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" filled="f" stroked="f">
              <v:textbox>
                <w:txbxContent>
                  <w:p w14:paraId="65574E30" w14:textId="51AE904C" w:rsidR="002A3550" w:rsidRDefault="002A3550" w:rsidP="00F37172">
                    <w:pPr>
                      <w:jc w:val="both"/>
                      <w:rPr>
                        <w:rFonts w:ascii="Fira Sans SemiBold" w:hAnsi="Fira Sans SemiBold"/>
                        <w:color w:val="001D77"/>
                        <w:sz w:val="19"/>
                        <w:szCs w:val="19"/>
                      </w:rPr>
                    </w:pPr>
                    <w:r>
                      <w:rPr>
                        <w:rFonts w:ascii="Fira Sans SemiBold" w:hAnsi="Fira Sans SemiBold"/>
                        <w:color w:val="001D77"/>
                        <w:sz w:val="19"/>
                        <w:szCs w:val="19"/>
                      </w:rPr>
                      <w:t>22.10.2026</w:t>
                    </w:r>
                  </w:p>
                  <w:p w14:paraId="5562F976" w14:textId="77777777" w:rsidR="002A3550" w:rsidRPr="000201D2" w:rsidRDefault="002A3550" w:rsidP="00F37172">
                    <w:pPr>
                      <w:jc w:val="both"/>
                      <w:rPr>
                        <w:rFonts w:ascii="Fira Sans SemiBold" w:hAnsi="Fira Sans SemiBold"/>
                        <w:color w:val="001D77"/>
                        <w:sz w:val="19"/>
                        <w:szCs w:val="19"/>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C3392" w14:textId="77777777" w:rsidR="002A3550" w:rsidRDefault="002A3550">
    <w:pPr>
      <w:pStyle w:val="Nagwek"/>
    </w:pPr>
  </w:p>
  <w:p w14:paraId="42A3550F" w14:textId="77777777" w:rsidR="002A3550" w:rsidRDefault="002A355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35pt;height:124.6pt;visibility:visible;mso-wrap-style:square" o:bullet="t">
        <v:imagedata r:id="rId1" o:title=""/>
      </v:shape>
    </w:pict>
  </w:numPicBullet>
  <w:numPicBullet w:numPicBulletId="1">
    <w:pict>
      <v:shape id="_x0000_i1027" type="#_x0000_t75" style="width:123.95pt;height:124.6pt;visibility:visible;mso-wrap-style:square" o:bullet="t">
        <v:imagedata r:id="rId2" o:title=""/>
      </v:shape>
    </w:pict>
  </w:numPicBullet>
  <w:numPicBullet w:numPicBulletId="2">
    <w:pict>
      <v:shape id="_x0000_i1028" type="#_x0000_t75" style="width:25.65pt;height:2.5pt;visibility:visible;mso-wrap-style:square" o:bullet="t">
        <v:imagedata r:id="rId3"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FC70530"/>
    <w:multiLevelType w:val="hybridMultilevel"/>
    <w:tmpl w:val="7700BDA6"/>
    <w:lvl w:ilvl="0" w:tplc="009A8A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DA0"/>
    <w:rsid w:val="00000EF5"/>
    <w:rsid w:val="00001652"/>
    <w:rsid w:val="0000185D"/>
    <w:rsid w:val="00001B41"/>
    <w:rsid w:val="00001BAD"/>
    <w:rsid w:val="00001C5B"/>
    <w:rsid w:val="000030F6"/>
    <w:rsid w:val="0000331A"/>
    <w:rsid w:val="00003437"/>
    <w:rsid w:val="0000361A"/>
    <w:rsid w:val="000039B9"/>
    <w:rsid w:val="00003A40"/>
    <w:rsid w:val="0000453D"/>
    <w:rsid w:val="00004825"/>
    <w:rsid w:val="000053CA"/>
    <w:rsid w:val="0000577F"/>
    <w:rsid w:val="00005CE7"/>
    <w:rsid w:val="000062FF"/>
    <w:rsid w:val="0000709F"/>
    <w:rsid w:val="00007E9B"/>
    <w:rsid w:val="000108B8"/>
    <w:rsid w:val="00010E50"/>
    <w:rsid w:val="00010F2E"/>
    <w:rsid w:val="00011378"/>
    <w:rsid w:val="00011383"/>
    <w:rsid w:val="00011A11"/>
    <w:rsid w:val="00011C7D"/>
    <w:rsid w:val="00011D84"/>
    <w:rsid w:val="000129BF"/>
    <w:rsid w:val="00012F25"/>
    <w:rsid w:val="00013527"/>
    <w:rsid w:val="00014718"/>
    <w:rsid w:val="00014D83"/>
    <w:rsid w:val="0001519B"/>
    <w:rsid w:val="000152F5"/>
    <w:rsid w:val="00016D37"/>
    <w:rsid w:val="00017701"/>
    <w:rsid w:val="00017C5B"/>
    <w:rsid w:val="00017F67"/>
    <w:rsid w:val="000201D2"/>
    <w:rsid w:val="0002046D"/>
    <w:rsid w:val="000206BC"/>
    <w:rsid w:val="00020E95"/>
    <w:rsid w:val="00021EA2"/>
    <w:rsid w:val="00022286"/>
    <w:rsid w:val="00022730"/>
    <w:rsid w:val="00022F9E"/>
    <w:rsid w:val="0002354F"/>
    <w:rsid w:val="000238AC"/>
    <w:rsid w:val="000242CD"/>
    <w:rsid w:val="00024406"/>
    <w:rsid w:val="000253BF"/>
    <w:rsid w:val="000259F3"/>
    <w:rsid w:val="00026E44"/>
    <w:rsid w:val="000308B4"/>
    <w:rsid w:val="000309A6"/>
    <w:rsid w:val="000315F2"/>
    <w:rsid w:val="00031B9D"/>
    <w:rsid w:val="00032ECF"/>
    <w:rsid w:val="00033275"/>
    <w:rsid w:val="00034B19"/>
    <w:rsid w:val="000353EA"/>
    <w:rsid w:val="000355CC"/>
    <w:rsid w:val="00035841"/>
    <w:rsid w:val="000358D8"/>
    <w:rsid w:val="00035B12"/>
    <w:rsid w:val="00035DD4"/>
    <w:rsid w:val="000366E9"/>
    <w:rsid w:val="0003745D"/>
    <w:rsid w:val="00040567"/>
    <w:rsid w:val="00040963"/>
    <w:rsid w:val="00040B45"/>
    <w:rsid w:val="000414BE"/>
    <w:rsid w:val="00041821"/>
    <w:rsid w:val="00042EE3"/>
    <w:rsid w:val="00043314"/>
    <w:rsid w:val="000435C1"/>
    <w:rsid w:val="00043A21"/>
    <w:rsid w:val="00043EA1"/>
    <w:rsid w:val="0004400B"/>
    <w:rsid w:val="0004582E"/>
    <w:rsid w:val="0004594F"/>
    <w:rsid w:val="00050C96"/>
    <w:rsid w:val="00051010"/>
    <w:rsid w:val="0005169D"/>
    <w:rsid w:val="00051931"/>
    <w:rsid w:val="00051E3A"/>
    <w:rsid w:val="000527B2"/>
    <w:rsid w:val="000528F7"/>
    <w:rsid w:val="00052A1D"/>
    <w:rsid w:val="00052E70"/>
    <w:rsid w:val="000534A5"/>
    <w:rsid w:val="00054273"/>
    <w:rsid w:val="0005463C"/>
    <w:rsid w:val="00054779"/>
    <w:rsid w:val="00054F14"/>
    <w:rsid w:val="000559A5"/>
    <w:rsid w:val="00055C79"/>
    <w:rsid w:val="000569FC"/>
    <w:rsid w:val="00056FC2"/>
    <w:rsid w:val="00057555"/>
    <w:rsid w:val="0005755C"/>
    <w:rsid w:val="00057584"/>
    <w:rsid w:val="00057B5C"/>
    <w:rsid w:val="00057BCF"/>
    <w:rsid w:val="00057CA1"/>
    <w:rsid w:val="000606B1"/>
    <w:rsid w:val="00061635"/>
    <w:rsid w:val="000619BA"/>
    <w:rsid w:val="00061E17"/>
    <w:rsid w:val="00062856"/>
    <w:rsid w:val="00062C3F"/>
    <w:rsid w:val="0006306E"/>
    <w:rsid w:val="0006341E"/>
    <w:rsid w:val="000639B8"/>
    <w:rsid w:val="00063B80"/>
    <w:rsid w:val="00064531"/>
    <w:rsid w:val="00064A44"/>
    <w:rsid w:val="0006559D"/>
    <w:rsid w:val="000662E2"/>
    <w:rsid w:val="000666EB"/>
    <w:rsid w:val="00066876"/>
    <w:rsid w:val="00066883"/>
    <w:rsid w:val="0006735D"/>
    <w:rsid w:val="00070CAD"/>
    <w:rsid w:val="00071F28"/>
    <w:rsid w:val="0007237D"/>
    <w:rsid w:val="0007237F"/>
    <w:rsid w:val="0007255E"/>
    <w:rsid w:val="00072871"/>
    <w:rsid w:val="00073A9C"/>
    <w:rsid w:val="00073F59"/>
    <w:rsid w:val="0007413E"/>
    <w:rsid w:val="000741FB"/>
    <w:rsid w:val="000745DC"/>
    <w:rsid w:val="00074600"/>
    <w:rsid w:val="000747B0"/>
    <w:rsid w:val="00074CFC"/>
    <w:rsid w:val="00074D8F"/>
    <w:rsid w:val="00074F0B"/>
    <w:rsid w:val="00075359"/>
    <w:rsid w:val="00075825"/>
    <w:rsid w:val="00076711"/>
    <w:rsid w:val="00076C1A"/>
    <w:rsid w:val="00076C37"/>
    <w:rsid w:val="00076EB8"/>
    <w:rsid w:val="00077763"/>
    <w:rsid w:val="000806F7"/>
    <w:rsid w:val="000807B1"/>
    <w:rsid w:val="00083125"/>
    <w:rsid w:val="000834E9"/>
    <w:rsid w:val="00083601"/>
    <w:rsid w:val="00084399"/>
    <w:rsid w:val="00084578"/>
    <w:rsid w:val="000850DC"/>
    <w:rsid w:val="0008537C"/>
    <w:rsid w:val="00085945"/>
    <w:rsid w:val="00085C0B"/>
    <w:rsid w:val="00086B4E"/>
    <w:rsid w:val="0008708E"/>
    <w:rsid w:val="00087973"/>
    <w:rsid w:val="00087F6A"/>
    <w:rsid w:val="0009006A"/>
    <w:rsid w:val="00090853"/>
    <w:rsid w:val="00090DEE"/>
    <w:rsid w:val="000921AF"/>
    <w:rsid w:val="00092C88"/>
    <w:rsid w:val="00092D34"/>
    <w:rsid w:val="00092E11"/>
    <w:rsid w:val="00092ECF"/>
    <w:rsid w:val="0009359E"/>
    <w:rsid w:val="00093919"/>
    <w:rsid w:val="0009439B"/>
    <w:rsid w:val="0009470B"/>
    <w:rsid w:val="000949DE"/>
    <w:rsid w:val="000949EB"/>
    <w:rsid w:val="0009541F"/>
    <w:rsid w:val="0009558B"/>
    <w:rsid w:val="000959D9"/>
    <w:rsid w:val="00095FED"/>
    <w:rsid w:val="00096571"/>
    <w:rsid w:val="000968D4"/>
    <w:rsid w:val="00096BB4"/>
    <w:rsid w:val="000978F0"/>
    <w:rsid w:val="000A005D"/>
    <w:rsid w:val="000A013E"/>
    <w:rsid w:val="000A05D0"/>
    <w:rsid w:val="000A0C17"/>
    <w:rsid w:val="000A0EB1"/>
    <w:rsid w:val="000A17FF"/>
    <w:rsid w:val="000A20AE"/>
    <w:rsid w:val="000A2CD7"/>
    <w:rsid w:val="000A3151"/>
    <w:rsid w:val="000A388D"/>
    <w:rsid w:val="000A6673"/>
    <w:rsid w:val="000A6754"/>
    <w:rsid w:val="000A7081"/>
    <w:rsid w:val="000A7741"/>
    <w:rsid w:val="000B0727"/>
    <w:rsid w:val="000B1421"/>
    <w:rsid w:val="000B188A"/>
    <w:rsid w:val="000B1DC1"/>
    <w:rsid w:val="000B316E"/>
    <w:rsid w:val="000B51A7"/>
    <w:rsid w:val="000B5DDF"/>
    <w:rsid w:val="000B6105"/>
    <w:rsid w:val="000B6255"/>
    <w:rsid w:val="000B725C"/>
    <w:rsid w:val="000B727C"/>
    <w:rsid w:val="000B7870"/>
    <w:rsid w:val="000C03AE"/>
    <w:rsid w:val="000C0800"/>
    <w:rsid w:val="000C135D"/>
    <w:rsid w:val="000C2056"/>
    <w:rsid w:val="000C2B7F"/>
    <w:rsid w:val="000C3190"/>
    <w:rsid w:val="000C32DD"/>
    <w:rsid w:val="000C33A2"/>
    <w:rsid w:val="000C362F"/>
    <w:rsid w:val="000C3AE7"/>
    <w:rsid w:val="000C411C"/>
    <w:rsid w:val="000C4AA2"/>
    <w:rsid w:val="000C4F95"/>
    <w:rsid w:val="000C5B81"/>
    <w:rsid w:val="000C5DB1"/>
    <w:rsid w:val="000C5ECF"/>
    <w:rsid w:val="000C74F4"/>
    <w:rsid w:val="000C7CC1"/>
    <w:rsid w:val="000D00B7"/>
    <w:rsid w:val="000D0273"/>
    <w:rsid w:val="000D09AD"/>
    <w:rsid w:val="000D0CC9"/>
    <w:rsid w:val="000D1065"/>
    <w:rsid w:val="000D1D43"/>
    <w:rsid w:val="000D1FB1"/>
    <w:rsid w:val="000D225C"/>
    <w:rsid w:val="000D25AB"/>
    <w:rsid w:val="000D25CF"/>
    <w:rsid w:val="000D316A"/>
    <w:rsid w:val="000D3747"/>
    <w:rsid w:val="000D3E26"/>
    <w:rsid w:val="000D4FE0"/>
    <w:rsid w:val="000D5364"/>
    <w:rsid w:val="000D5527"/>
    <w:rsid w:val="000D5E6C"/>
    <w:rsid w:val="000D6C1D"/>
    <w:rsid w:val="000D7712"/>
    <w:rsid w:val="000E084D"/>
    <w:rsid w:val="000E0918"/>
    <w:rsid w:val="000E0C2A"/>
    <w:rsid w:val="000E0D01"/>
    <w:rsid w:val="000E112D"/>
    <w:rsid w:val="000E16A4"/>
    <w:rsid w:val="000E16BB"/>
    <w:rsid w:val="000E276F"/>
    <w:rsid w:val="000E3040"/>
    <w:rsid w:val="000E3250"/>
    <w:rsid w:val="000E404D"/>
    <w:rsid w:val="000E4238"/>
    <w:rsid w:val="000E42A3"/>
    <w:rsid w:val="000E522A"/>
    <w:rsid w:val="000E5FAD"/>
    <w:rsid w:val="000E6E32"/>
    <w:rsid w:val="000E7B7C"/>
    <w:rsid w:val="000E7ED0"/>
    <w:rsid w:val="000F05CA"/>
    <w:rsid w:val="000F07DC"/>
    <w:rsid w:val="000F0EAD"/>
    <w:rsid w:val="000F1B69"/>
    <w:rsid w:val="000F2519"/>
    <w:rsid w:val="000F3125"/>
    <w:rsid w:val="000F3461"/>
    <w:rsid w:val="000F35C3"/>
    <w:rsid w:val="000F3C58"/>
    <w:rsid w:val="000F42CD"/>
    <w:rsid w:val="000F513E"/>
    <w:rsid w:val="000F5D1A"/>
    <w:rsid w:val="000F6A40"/>
    <w:rsid w:val="000F733B"/>
    <w:rsid w:val="000F7922"/>
    <w:rsid w:val="000F79E4"/>
    <w:rsid w:val="00100323"/>
    <w:rsid w:val="001005D5"/>
    <w:rsid w:val="00100C1F"/>
    <w:rsid w:val="001011C3"/>
    <w:rsid w:val="00101BB6"/>
    <w:rsid w:val="00102658"/>
    <w:rsid w:val="001027F5"/>
    <w:rsid w:val="00104038"/>
    <w:rsid w:val="001046E6"/>
    <w:rsid w:val="00104BB9"/>
    <w:rsid w:val="00104D1C"/>
    <w:rsid w:val="001067C8"/>
    <w:rsid w:val="00106FE0"/>
    <w:rsid w:val="00107CAB"/>
    <w:rsid w:val="00107CF8"/>
    <w:rsid w:val="00110D46"/>
    <w:rsid w:val="00110D87"/>
    <w:rsid w:val="00110DEB"/>
    <w:rsid w:val="001110EB"/>
    <w:rsid w:val="00111144"/>
    <w:rsid w:val="001113E9"/>
    <w:rsid w:val="00112829"/>
    <w:rsid w:val="00112E06"/>
    <w:rsid w:val="001132EF"/>
    <w:rsid w:val="001139DF"/>
    <w:rsid w:val="001144E9"/>
    <w:rsid w:val="00114DB9"/>
    <w:rsid w:val="00114E5C"/>
    <w:rsid w:val="00114E77"/>
    <w:rsid w:val="00114F89"/>
    <w:rsid w:val="00115084"/>
    <w:rsid w:val="0011518C"/>
    <w:rsid w:val="00116087"/>
    <w:rsid w:val="00116186"/>
    <w:rsid w:val="00117221"/>
    <w:rsid w:val="001176DD"/>
    <w:rsid w:val="001178B5"/>
    <w:rsid w:val="00117ABE"/>
    <w:rsid w:val="00117F94"/>
    <w:rsid w:val="00117FD4"/>
    <w:rsid w:val="0012078D"/>
    <w:rsid w:val="00120C53"/>
    <w:rsid w:val="00120F68"/>
    <w:rsid w:val="00121684"/>
    <w:rsid w:val="00121E91"/>
    <w:rsid w:val="0012253F"/>
    <w:rsid w:val="001228CF"/>
    <w:rsid w:val="00123319"/>
    <w:rsid w:val="00123A2C"/>
    <w:rsid w:val="001244A5"/>
    <w:rsid w:val="00124C05"/>
    <w:rsid w:val="00124C7B"/>
    <w:rsid w:val="00124F4A"/>
    <w:rsid w:val="001252D3"/>
    <w:rsid w:val="001254A8"/>
    <w:rsid w:val="00130002"/>
    <w:rsid w:val="00130296"/>
    <w:rsid w:val="001303CA"/>
    <w:rsid w:val="00130F87"/>
    <w:rsid w:val="001316F2"/>
    <w:rsid w:val="00131F6A"/>
    <w:rsid w:val="001325C6"/>
    <w:rsid w:val="00133B51"/>
    <w:rsid w:val="00134060"/>
    <w:rsid w:val="00134437"/>
    <w:rsid w:val="00134852"/>
    <w:rsid w:val="00134D2F"/>
    <w:rsid w:val="00134F39"/>
    <w:rsid w:val="00135542"/>
    <w:rsid w:val="00135671"/>
    <w:rsid w:val="00135746"/>
    <w:rsid w:val="0013626B"/>
    <w:rsid w:val="00137198"/>
    <w:rsid w:val="00137462"/>
    <w:rsid w:val="00137BAC"/>
    <w:rsid w:val="00137E8E"/>
    <w:rsid w:val="00137F8B"/>
    <w:rsid w:val="00140D90"/>
    <w:rsid w:val="001423B6"/>
    <w:rsid w:val="001436E8"/>
    <w:rsid w:val="0014385C"/>
    <w:rsid w:val="001448A0"/>
    <w:rsid w:val="001448A7"/>
    <w:rsid w:val="00144913"/>
    <w:rsid w:val="00144D22"/>
    <w:rsid w:val="00145723"/>
    <w:rsid w:val="0014596C"/>
    <w:rsid w:val="00145AC2"/>
    <w:rsid w:val="00146047"/>
    <w:rsid w:val="00146621"/>
    <w:rsid w:val="001469C5"/>
    <w:rsid w:val="001479AC"/>
    <w:rsid w:val="00147F55"/>
    <w:rsid w:val="00147F68"/>
    <w:rsid w:val="001500AB"/>
    <w:rsid w:val="001507C7"/>
    <w:rsid w:val="00150AB3"/>
    <w:rsid w:val="00150BC6"/>
    <w:rsid w:val="001513E6"/>
    <w:rsid w:val="00151760"/>
    <w:rsid w:val="00151B3B"/>
    <w:rsid w:val="001521BF"/>
    <w:rsid w:val="001523FD"/>
    <w:rsid w:val="00152A08"/>
    <w:rsid w:val="00153321"/>
    <w:rsid w:val="00153ABA"/>
    <w:rsid w:val="001540EE"/>
    <w:rsid w:val="001548D6"/>
    <w:rsid w:val="00154A58"/>
    <w:rsid w:val="00154C41"/>
    <w:rsid w:val="00154F31"/>
    <w:rsid w:val="00155199"/>
    <w:rsid w:val="00155559"/>
    <w:rsid w:val="001557B1"/>
    <w:rsid w:val="00155A33"/>
    <w:rsid w:val="001564E6"/>
    <w:rsid w:val="00156B91"/>
    <w:rsid w:val="001604FA"/>
    <w:rsid w:val="0016085E"/>
    <w:rsid w:val="00160AFF"/>
    <w:rsid w:val="00160CE4"/>
    <w:rsid w:val="00161109"/>
    <w:rsid w:val="00162325"/>
    <w:rsid w:val="00162A67"/>
    <w:rsid w:val="00162D31"/>
    <w:rsid w:val="0016305E"/>
    <w:rsid w:val="00163633"/>
    <w:rsid w:val="00163A79"/>
    <w:rsid w:val="00163E39"/>
    <w:rsid w:val="0016411C"/>
    <w:rsid w:val="00164443"/>
    <w:rsid w:val="0016451D"/>
    <w:rsid w:val="0016456E"/>
    <w:rsid w:val="00164690"/>
    <w:rsid w:val="001646C1"/>
    <w:rsid w:val="0016493E"/>
    <w:rsid w:val="00165E66"/>
    <w:rsid w:val="0017010B"/>
    <w:rsid w:val="00170A39"/>
    <w:rsid w:val="00171A1E"/>
    <w:rsid w:val="00172E2E"/>
    <w:rsid w:val="001737D3"/>
    <w:rsid w:val="00173FDA"/>
    <w:rsid w:val="00173FE2"/>
    <w:rsid w:val="00173FF1"/>
    <w:rsid w:val="0017464D"/>
    <w:rsid w:val="00174A7A"/>
    <w:rsid w:val="00176163"/>
    <w:rsid w:val="001762A6"/>
    <w:rsid w:val="00176881"/>
    <w:rsid w:val="0017769F"/>
    <w:rsid w:val="00177A58"/>
    <w:rsid w:val="00177FB9"/>
    <w:rsid w:val="00180135"/>
    <w:rsid w:val="0018029F"/>
    <w:rsid w:val="0018056F"/>
    <w:rsid w:val="0018164D"/>
    <w:rsid w:val="00182114"/>
    <w:rsid w:val="0018240D"/>
    <w:rsid w:val="0018292E"/>
    <w:rsid w:val="00182C12"/>
    <w:rsid w:val="001837BD"/>
    <w:rsid w:val="0018424E"/>
    <w:rsid w:val="00184CD3"/>
    <w:rsid w:val="001865F6"/>
    <w:rsid w:val="001866DD"/>
    <w:rsid w:val="001869E2"/>
    <w:rsid w:val="001869F9"/>
    <w:rsid w:val="00186B0A"/>
    <w:rsid w:val="00187715"/>
    <w:rsid w:val="00187A01"/>
    <w:rsid w:val="00187EC6"/>
    <w:rsid w:val="0019042A"/>
    <w:rsid w:val="00190486"/>
    <w:rsid w:val="00191705"/>
    <w:rsid w:val="00191B41"/>
    <w:rsid w:val="00192BE4"/>
    <w:rsid w:val="00192E72"/>
    <w:rsid w:val="00193BDE"/>
    <w:rsid w:val="00193FC5"/>
    <w:rsid w:val="00194409"/>
    <w:rsid w:val="001946A8"/>
    <w:rsid w:val="00194A1C"/>
    <w:rsid w:val="00194FED"/>
    <w:rsid w:val="001951DA"/>
    <w:rsid w:val="00195733"/>
    <w:rsid w:val="001962C2"/>
    <w:rsid w:val="001972BA"/>
    <w:rsid w:val="001A049A"/>
    <w:rsid w:val="001A0555"/>
    <w:rsid w:val="001A0F3E"/>
    <w:rsid w:val="001A119F"/>
    <w:rsid w:val="001A1652"/>
    <w:rsid w:val="001A1B86"/>
    <w:rsid w:val="001A1D09"/>
    <w:rsid w:val="001A2108"/>
    <w:rsid w:val="001A25AA"/>
    <w:rsid w:val="001A26F9"/>
    <w:rsid w:val="001A3EF8"/>
    <w:rsid w:val="001A42E2"/>
    <w:rsid w:val="001A430F"/>
    <w:rsid w:val="001A4489"/>
    <w:rsid w:val="001A48E3"/>
    <w:rsid w:val="001A5C5E"/>
    <w:rsid w:val="001A5DA3"/>
    <w:rsid w:val="001A698E"/>
    <w:rsid w:val="001A6DF7"/>
    <w:rsid w:val="001A6FD0"/>
    <w:rsid w:val="001A75FB"/>
    <w:rsid w:val="001A7C61"/>
    <w:rsid w:val="001A7E57"/>
    <w:rsid w:val="001B0E62"/>
    <w:rsid w:val="001B0EA4"/>
    <w:rsid w:val="001B215C"/>
    <w:rsid w:val="001B24E0"/>
    <w:rsid w:val="001B3142"/>
    <w:rsid w:val="001B4361"/>
    <w:rsid w:val="001B45B1"/>
    <w:rsid w:val="001B48F9"/>
    <w:rsid w:val="001B56B5"/>
    <w:rsid w:val="001B64F3"/>
    <w:rsid w:val="001B66DD"/>
    <w:rsid w:val="001B74AF"/>
    <w:rsid w:val="001C0393"/>
    <w:rsid w:val="001C13B2"/>
    <w:rsid w:val="001C2275"/>
    <w:rsid w:val="001C274F"/>
    <w:rsid w:val="001C2A88"/>
    <w:rsid w:val="001C3269"/>
    <w:rsid w:val="001C35CF"/>
    <w:rsid w:val="001C3783"/>
    <w:rsid w:val="001C3AD4"/>
    <w:rsid w:val="001C3E58"/>
    <w:rsid w:val="001C49ED"/>
    <w:rsid w:val="001C541A"/>
    <w:rsid w:val="001C5728"/>
    <w:rsid w:val="001C59D7"/>
    <w:rsid w:val="001C5B34"/>
    <w:rsid w:val="001C714F"/>
    <w:rsid w:val="001D17C5"/>
    <w:rsid w:val="001D1DB4"/>
    <w:rsid w:val="001D21C4"/>
    <w:rsid w:val="001D29EE"/>
    <w:rsid w:val="001D3B9B"/>
    <w:rsid w:val="001D468B"/>
    <w:rsid w:val="001D477A"/>
    <w:rsid w:val="001D4B1F"/>
    <w:rsid w:val="001D51B6"/>
    <w:rsid w:val="001D5205"/>
    <w:rsid w:val="001D5454"/>
    <w:rsid w:val="001D6122"/>
    <w:rsid w:val="001D7B0C"/>
    <w:rsid w:val="001E11CC"/>
    <w:rsid w:val="001E1427"/>
    <w:rsid w:val="001E14AC"/>
    <w:rsid w:val="001E155C"/>
    <w:rsid w:val="001E1EAC"/>
    <w:rsid w:val="001E2183"/>
    <w:rsid w:val="001E2238"/>
    <w:rsid w:val="001E473D"/>
    <w:rsid w:val="001E480E"/>
    <w:rsid w:val="001E668B"/>
    <w:rsid w:val="001E6930"/>
    <w:rsid w:val="001E72C9"/>
    <w:rsid w:val="001E7E7E"/>
    <w:rsid w:val="001F035D"/>
    <w:rsid w:val="001F0737"/>
    <w:rsid w:val="001F0B09"/>
    <w:rsid w:val="001F0E57"/>
    <w:rsid w:val="001F0F59"/>
    <w:rsid w:val="001F1025"/>
    <w:rsid w:val="001F117D"/>
    <w:rsid w:val="001F135A"/>
    <w:rsid w:val="001F149E"/>
    <w:rsid w:val="001F1BE1"/>
    <w:rsid w:val="001F20AC"/>
    <w:rsid w:val="001F22F9"/>
    <w:rsid w:val="001F2BFF"/>
    <w:rsid w:val="001F2FF6"/>
    <w:rsid w:val="001F3635"/>
    <w:rsid w:val="001F3AEA"/>
    <w:rsid w:val="001F4170"/>
    <w:rsid w:val="001F44BB"/>
    <w:rsid w:val="001F62F2"/>
    <w:rsid w:val="001F69F1"/>
    <w:rsid w:val="001F6A10"/>
    <w:rsid w:val="001F74D7"/>
    <w:rsid w:val="00201800"/>
    <w:rsid w:val="00201C97"/>
    <w:rsid w:val="0020288F"/>
    <w:rsid w:val="0020291F"/>
    <w:rsid w:val="0020416B"/>
    <w:rsid w:val="0020428C"/>
    <w:rsid w:val="00204369"/>
    <w:rsid w:val="002048D9"/>
    <w:rsid w:val="002053BC"/>
    <w:rsid w:val="00205545"/>
    <w:rsid w:val="00205BC2"/>
    <w:rsid w:val="00205DCD"/>
    <w:rsid w:val="00205F35"/>
    <w:rsid w:val="0020608F"/>
    <w:rsid w:val="00206752"/>
    <w:rsid w:val="002072E5"/>
    <w:rsid w:val="00207ECF"/>
    <w:rsid w:val="00207ED8"/>
    <w:rsid w:val="0021045E"/>
    <w:rsid w:val="002105E1"/>
    <w:rsid w:val="00211044"/>
    <w:rsid w:val="002112C0"/>
    <w:rsid w:val="002120C0"/>
    <w:rsid w:val="00213028"/>
    <w:rsid w:val="0021370C"/>
    <w:rsid w:val="0021378D"/>
    <w:rsid w:val="002140F5"/>
    <w:rsid w:val="00214944"/>
    <w:rsid w:val="00214F22"/>
    <w:rsid w:val="00215B72"/>
    <w:rsid w:val="00215CF2"/>
    <w:rsid w:val="00216024"/>
    <w:rsid w:val="002170A1"/>
    <w:rsid w:val="00217570"/>
    <w:rsid w:val="00217B97"/>
    <w:rsid w:val="00217CAF"/>
    <w:rsid w:val="00217CC8"/>
    <w:rsid w:val="002207E4"/>
    <w:rsid w:val="002208CD"/>
    <w:rsid w:val="002213DC"/>
    <w:rsid w:val="0022144F"/>
    <w:rsid w:val="00221ABB"/>
    <w:rsid w:val="002221B7"/>
    <w:rsid w:val="00222263"/>
    <w:rsid w:val="002230ED"/>
    <w:rsid w:val="002236F6"/>
    <w:rsid w:val="002238A0"/>
    <w:rsid w:val="00223BC5"/>
    <w:rsid w:val="00223D5A"/>
    <w:rsid w:val="00223E88"/>
    <w:rsid w:val="00224708"/>
    <w:rsid w:val="002248CD"/>
    <w:rsid w:val="00224BF7"/>
    <w:rsid w:val="00224FBD"/>
    <w:rsid w:val="00225411"/>
    <w:rsid w:val="00226FED"/>
    <w:rsid w:val="002273B5"/>
    <w:rsid w:val="0022783A"/>
    <w:rsid w:val="0023025B"/>
    <w:rsid w:val="00230385"/>
    <w:rsid w:val="002308C9"/>
    <w:rsid w:val="00230A7E"/>
    <w:rsid w:val="002313AD"/>
    <w:rsid w:val="002322D3"/>
    <w:rsid w:val="00232A7A"/>
    <w:rsid w:val="00232B31"/>
    <w:rsid w:val="00233341"/>
    <w:rsid w:val="00233938"/>
    <w:rsid w:val="0023408F"/>
    <w:rsid w:val="00235D29"/>
    <w:rsid w:val="00236300"/>
    <w:rsid w:val="002367B3"/>
    <w:rsid w:val="002369A3"/>
    <w:rsid w:val="00236D7C"/>
    <w:rsid w:val="0023792A"/>
    <w:rsid w:val="00240102"/>
    <w:rsid w:val="002404F9"/>
    <w:rsid w:val="00240C3C"/>
    <w:rsid w:val="00242512"/>
    <w:rsid w:val="00243F03"/>
    <w:rsid w:val="00244227"/>
    <w:rsid w:val="00244BA6"/>
    <w:rsid w:val="00245099"/>
    <w:rsid w:val="00245632"/>
    <w:rsid w:val="0024583B"/>
    <w:rsid w:val="00245D43"/>
    <w:rsid w:val="002465B0"/>
    <w:rsid w:val="00246E51"/>
    <w:rsid w:val="00247359"/>
    <w:rsid w:val="002476AC"/>
    <w:rsid w:val="00250150"/>
    <w:rsid w:val="0025028F"/>
    <w:rsid w:val="00250845"/>
    <w:rsid w:val="002509DC"/>
    <w:rsid w:val="00250B60"/>
    <w:rsid w:val="00250CFE"/>
    <w:rsid w:val="002514D2"/>
    <w:rsid w:val="0025237B"/>
    <w:rsid w:val="00252628"/>
    <w:rsid w:val="00252E6F"/>
    <w:rsid w:val="002537A7"/>
    <w:rsid w:val="00254299"/>
    <w:rsid w:val="002556CB"/>
    <w:rsid w:val="0025575E"/>
    <w:rsid w:val="00255EAD"/>
    <w:rsid w:val="002574F9"/>
    <w:rsid w:val="002601D6"/>
    <w:rsid w:val="00260CD3"/>
    <w:rsid w:val="00261562"/>
    <w:rsid w:val="00261702"/>
    <w:rsid w:val="00261B09"/>
    <w:rsid w:val="00262393"/>
    <w:rsid w:val="00262B19"/>
    <w:rsid w:val="00262D5E"/>
    <w:rsid w:val="00263742"/>
    <w:rsid w:val="002645C6"/>
    <w:rsid w:val="00265889"/>
    <w:rsid w:val="00265A1A"/>
    <w:rsid w:val="00265FB0"/>
    <w:rsid w:val="00266EB9"/>
    <w:rsid w:val="00266F8B"/>
    <w:rsid w:val="002676DA"/>
    <w:rsid w:val="002679DB"/>
    <w:rsid w:val="00267AFF"/>
    <w:rsid w:val="00267D9A"/>
    <w:rsid w:val="00270B0D"/>
    <w:rsid w:val="00271096"/>
    <w:rsid w:val="00271363"/>
    <w:rsid w:val="0027243C"/>
    <w:rsid w:val="0027266B"/>
    <w:rsid w:val="002729FD"/>
    <w:rsid w:val="0027323A"/>
    <w:rsid w:val="00273293"/>
    <w:rsid w:val="00273644"/>
    <w:rsid w:val="00273DBF"/>
    <w:rsid w:val="00274546"/>
    <w:rsid w:val="002754AA"/>
    <w:rsid w:val="0027587D"/>
    <w:rsid w:val="00276811"/>
    <w:rsid w:val="0027719C"/>
    <w:rsid w:val="00277F0F"/>
    <w:rsid w:val="00280358"/>
    <w:rsid w:val="00280B27"/>
    <w:rsid w:val="00280C6F"/>
    <w:rsid w:val="00281218"/>
    <w:rsid w:val="002813B9"/>
    <w:rsid w:val="00281AE0"/>
    <w:rsid w:val="00281AE9"/>
    <w:rsid w:val="00282699"/>
    <w:rsid w:val="00282E73"/>
    <w:rsid w:val="00283123"/>
    <w:rsid w:val="00283E36"/>
    <w:rsid w:val="00285411"/>
    <w:rsid w:val="00285AA2"/>
    <w:rsid w:val="00286539"/>
    <w:rsid w:val="00286ED2"/>
    <w:rsid w:val="002873D7"/>
    <w:rsid w:val="002873E6"/>
    <w:rsid w:val="002875D3"/>
    <w:rsid w:val="002876F4"/>
    <w:rsid w:val="00290164"/>
    <w:rsid w:val="002904E7"/>
    <w:rsid w:val="00291043"/>
    <w:rsid w:val="002914E4"/>
    <w:rsid w:val="0029232E"/>
    <w:rsid w:val="0029253E"/>
    <w:rsid w:val="002926DF"/>
    <w:rsid w:val="00293330"/>
    <w:rsid w:val="00293563"/>
    <w:rsid w:val="00294129"/>
    <w:rsid w:val="0029447C"/>
    <w:rsid w:val="002946A4"/>
    <w:rsid w:val="00295183"/>
    <w:rsid w:val="00295870"/>
    <w:rsid w:val="00296697"/>
    <w:rsid w:val="00296C9A"/>
    <w:rsid w:val="00296F29"/>
    <w:rsid w:val="0029795E"/>
    <w:rsid w:val="00297E16"/>
    <w:rsid w:val="00297F2C"/>
    <w:rsid w:val="002A09BC"/>
    <w:rsid w:val="002A0BF6"/>
    <w:rsid w:val="002A1648"/>
    <w:rsid w:val="002A199A"/>
    <w:rsid w:val="002A2FF1"/>
    <w:rsid w:val="002A3550"/>
    <w:rsid w:val="002A366A"/>
    <w:rsid w:val="002A37B7"/>
    <w:rsid w:val="002A3C8F"/>
    <w:rsid w:val="002A3D0C"/>
    <w:rsid w:val="002A43E2"/>
    <w:rsid w:val="002A48A9"/>
    <w:rsid w:val="002A53F5"/>
    <w:rsid w:val="002A5BE7"/>
    <w:rsid w:val="002A6130"/>
    <w:rsid w:val="002A6510"/>
    <w:rsid w:val="002A683F"/>
    <w:rsid w:val="002A6C3E"/>
    <w:rsid w:val="002A7A9F"/>
    <w:rsid w:val="002B00D4"/>
    <w:rsid w:val="002B0472"/>
    <w:rsid w:val="002B0A94"/>
    <w:rsid w:val="002B1A65"/>
    <w:rsid w:val="002B23CC"/>
    <w:rsid w:val="002B361A"/>
    <w:rsid w:val="002B3910"/>
    <w:rsid w:val="002B499E"/>
    <w:rsid w:val="002B4DCD"/>
    <w:rsid w:val="002B54FB"/>
    <w:rsid w:val="002B5972"/>
    <w:rsid w:val="002B6B12"/>
    <w:rsid w:val="002C01DB"/>
    <w:rsid w:val="002C0522"/>
    <w:rsid w:val="002C0550"/>
    <w:rsid w:val="002C0A91"/>
    <w:rsid w:val="002C1D25"/>
    <w:rsid w:val="002C22D7"/>
    <w:rsid w:val="002C393E"/>
    <w:rsid w:val="002C39DC"/>
    <w:rsid w:val="002C48F0"/>
    <w:rsid w:val="002C4F1E"/>
    <w:rsid w:val="002C4FF0"/>
    <w:rsid w:val="002C5B73"/>
    <w:rsid w:val="002C612E"/>
    <w:rsid w:val="002C69A6"/>
    <w:rsid w:val="002C6A92"/>
    <w:rsid w:val="002C6BDB"/>
    <w:rsid w:val="002C6C99"/>
    <w:rsid w:val="002C76F3"/>
    <w:rsid w:val="002D0A39"/>
    <w:rsid w:val="002D1694"/>
    <w:rsid w:val="002D1932"/>
    <w:rsid w:val="002D1C01"/>
    <w:rsid w:val="002D1ED1"/>
    <w:rsid w:val="002D3F81"/>
    <w:rsid w:val="002D428E"/>
    <w:rsid w:val="002D433E"/>
    <w:rsid w:val="002D4A5C"/>
    <w:rsid w:val="002D4C87"/>
    <w:rsid w:val="002D56D7"/>
    <w:rsid w:val="002D5776"/>
    <w:rsid w:val="002D599E"/>
    <w:rsid w:val="002D5A7F"/>
    <w:rsid w:val="002D6846"/>
    <w:rsid w:val="002D7299"/>
    <w:rsid w:val="002D7440"/>
    <w:rsid w:val="002E1503"/>
    <w:rsid w:val="002E2386"/>
    <w:rsid w:val="002E25EF"/>
    <w:rsid w:val="002E2DD5"/>
    <w:rsid w:val="002E3FAB"/>
    <w:rsid w:val="002E41EE"/>
    <w:rsid w:val="002E4380"/>
    <w:rsid w:val="002E5E9C"/>
    <w:rsid w:val="002E6140"/>
    <w:rsid w:val="002E6985"/>
    <w:rsid w:val="002E6E25"/>
    <w:rsid w:val="002E71B6"/>
    <w:rsid w:val="002E76EA"/>
    <w:rsid w:val="002F0A9A"/>
    <w:rsid w:val="002F14FA"/>
    <w:rsid w:val="002F15F2"/>
    <w:rsid w:val="002F17AD"/>
    <w:rsid w:val="002F1809"/>
    <w:rsid w:val="002F1917"/>
    <w:rsid w:val="002F1A95"/>
    <w:rsid w:val="002F20BE"/>
    <w:rsid w:val="002F26A6"/>
    <w:rsid w:val="002F2B58"/>
    <w:rsid w:val="002F2EA0"/>
    <w:rsid w:val="002F2EE4"/>
    <w:rsid w:val="002F3905"/>
    <w:rsid w:val="002F4AD5"/>
    <w:rsid w:val="002F4D66"/>
    <w:rsid w:val="002F4E60"/>
    <w:rsid w:val="002F67C1"/>
    <w:rsid w:val="002F6FA7"/>
    <w:rsid w:val="002F7489"/>
    <w:rsid w:val="002F770E"/>
    <w:rsid w:val="002F77C8"/>
    <w:rsid w:val="002F793D"/>
    <w:rsid w:val="002F7BAD"/>
    <w:rsid w:val="003003AB"/>
    <w:rsid w:val="003010C8"/>
    <w:rsid w:val="003015E6"/>
    <w:rsid w:val="00301633"/>
    <w:rsid w:val="00301BC0"/>
    <w:rsid w:val="00301C9E"/>
    <w:rsid w:val="00302562"/>
    <w:rsid w:val="00302649"/>
    <w:rsid w:val="003027E4"/>
    <w:rsid w:val="00302A82"/>
    <w:rsid w:val="003031C9"/>
    <w:rsid w:val="003037B8"/>
    <w:rsid w:val="00303D35"/>
    <w:rsid w:val="00303FC1"/>
    <w:rsid w:val="003041CB"/>
    <w:rsid w:val="00304F22"/>
    <w:rsid w:val="003065C9"/>
    <w:rsid w:val="00306C7C"/>
    <w:rsid w:val="00306F85"/>
    <w:rsid w:val="003108F6"/>
    <w:rsid w:val="00310AA6"/>
    <w:rsid w:val="00310C78"/>
    <w:rsid w:val="00310C8E"/>
    <w:rsid w:val="00311059"/>
    <w:rsid w:val="003115A0"/>
    <w:rsid w:val="00311B18"/>
    <w:rsid w:val="003129BB"/>
    <w:rsid w:val="00313AEB"/>
    <w:rsid w:val="003148B8"/>
    <w:rsid w:val="003155C5"/>
    <w:rsid w:val="003156B1"/>
    <w:rsid w:val="0031722D"/>
    <w:rsid w:val="00321A79"/>
    <w:rsid w:val="00321FC0"/>
    <w:rsid w:val="0032259C"/>
    <w:rsid w:val="003226C7"/>
    <w:rsid w:val="00322D35"/>
    <w:rsid w:val="00322EDD"/>
    <w:rsid w:val="00323111"/>
    <w:rsid w:val="0032345D"/>
    <w:rsid w:val="003239A4"/>
    <w:rsid w:val="00323CCD"/>
    <w:rsid w:val="003249D4"/>
    <w:rsid w:val="00326A41"/>
    <w:rsid w:val="003270B6"/>
    <w:rsid w:val="00327ED4"/>
    <w:rsid w:val="00330FB1"/>
    <w:rsid w:val="003313BA"/>
    <w:rsid w:val="00332320"/>
    <w:rsid w:val="003336BE"/>
    <w:rsid w:val="00333816"/>
    <w:rsid w:val="00334094"/>
    <w:rsid w:val="00335366"/>
    <w:rsid w:val="003407E4"/>
    <w:rsid w:val="00340A49"/>
    <w:rsid w:val="003415EB"/>
    <w:rsid w:val="00341AE3"/>
    <w:rsid w:val="003425F0"/>
    <w:rsid w:val="00343EFF"/>
    <w:rsid w:val="003443F4"/>
    <w:rsid w:val="00344923"/>
    <w:rsid w:val="003449C9"/>
    <w:rsid w:val="0034614D"/>
    <w:rsid w:val="003462B6"/>
    <w:rsid w:val="003469A3"/>
    <w:rsid w:val="00346D76"/>
    <w:rsid w:val="0034734A"/>
    <w:rsid w:val="00347A0E"/>
    <w:rsid w:val="00347D72"/>
    <w:rsid w:val="00347FE6"/>
    <w:rsid w:val="00350660"/>
    <w:rsid w:val="00350D50"/>
    <w:rsid w:val="00350F9A"/>
    <w:rsid w:val="00351097"/>
    <w:rsid w:val="00351469"/>
    <w:rsid w:val="00351577"/>
    <w:rsid w:val="00351BD9"/>
    <w:rsid w:val="00352458"/>
    <w:rsid w:val="00352982"/>
    <w:rsid w:val="003537DE"/>
    <w:rsid w:val="003538AF"/>
    <w:rsid w:val="00353E5E"/>
    <w:rsid w:val="003548EB"/>
    <w:rsid w:val="00354A41"/>
    <w:rsid w:val="00354A53"/>
    <w:rsid w:val="00354DEC"/>
    <w:rsid w:val="00356793"/>
    <w:rsid w:val="003578F1"/>
    <w:rsid w:val="00357B98"/>
    <w:rsid w:val="00357F62"/>
    <w:rsid w:val="0036049A"/>
    <w:rsid w:val="00360B4D"/>
    <w:rsid w:val="00361236"/>
    <w:rsid w:val="00361394"/>
    <w:rsid w:val="00361569"/>
    <w:rsid w:val="00362EA6"/>
    <w:rsid w:val="00363093"/>
    <w:rsid w:val="00363F45"/>
    <w:rsid w:val="0036494C"/>
    <w:rsid w:val="00364BFB"/>
    <w:rsid w:val="00365352"/>
    <w:rsid w:val="003653CA"/>
    <w:rsid w:val="00365A7C"/>
    <w:rsid w:val="00365CF8"/>
    <w:rsid w:val="00365F36"/>
    <w:rsid w:val="0036698B"/>
    <w:rsid w:val="00367237"/>
    <w:rsid w:val="0036763D"/>
    <w:rsid w:val="00370286"/>
    <w:rsid w:val="003703DC"/>
    <w:rsid w:val="0037077F"/>
    <w:rsid w:val="0037094F"/>
    <w:rsid w:val="00370AE0"/>
    <w:rsid w:val="00370BD4"/>
    <w:rsid w:val="00370FE6"/>
    <w:rsid w:val="00371234"/>
    <w:rsid w:val="003712B0"/>
    <w:rsid w:val="0037141A"/>
    <w:rsid w:val="00371748"/>
    <w:rsid w:val="00371C76"/>
    <w:rsid w:val="003728C8"/>
    <w:rsid w:val="003737EA"/>
    <w:rsid w:val="00373882"/>
    <w:rsid w:val="003742EB"/>
    <w:rsid w:val="0037449B"/>
    <w:rsid w:val="003744D3"/>
    <w:rsid w:val="003746E8"/>
    <w:rsid w:val="00374CAC"/>
    <w:rsid w:val="00374D34"/>
    <w:rsid w:val="003753A8"/>
    <w:rsid w:val="0037547D"/>
    <w:rsid w:val="00375732"/>
    <w:rsid w:val="0037578F"/>
    <w:rsid w:val="00375B9D"/>
    <w:rsid w:val="00375DD4"/>
    <w:rsid w:val="00376521"/>
    <w:rsid w:val="00377082"/>
    <w:rsid w:val="003770FF"/>
    <w:rsid w:val="003771F9"/>
    <w:rsid w:val="00377AC7"/>
    <w:rsid w:val="003801A1"/>
    <w:rsid w:val="003802D8"/>
    <w:rsid w:val="003806F9"/>
    <w:rsid w:val="00380BE7"/>
    <w:rsid w:val="00381330"/>
    <w:rsid w:val="00382E54"/>
    <w:rsid w:val="00383141"/>
    <w:rsid w:val="00383632"/>
    <w:rsid w:val="00384777"/>
    <w:rsid w:val="0038485B"/>
    <w:rsid w:val="00384F8E"/>
    <w:rsid w:val="003860B5"/>
    <w:rsid w:val="003860FF"/>
    <w:rsid w:val="003871DB"/>
    <w:rsid w:val="00387209"/>
    <w:rsid w:val="00387707"/>
    <w:rsid w:val="003877F6"/>
    <w:rsid w:val="003879A4"/>
    <w:rsid w:val="003900A5"/>
    <w:rsid w:val="0039025F"/>
    <w:rsid w:val="003904F8"/>
    <w:rsid w:val="00390E44"/>
    <w:rsid w:val="00391859"/>
    <w:rsid w:val="00391B65"/>
    <w:rsid w:val="00391BE8"/>
    <w:rsid w:val="00395702"/>
    <w:rsid w:val="00395954"/>
    <w:rsid w:val="00396CB8"/>
    <w:rsid w:val="003972AF"/>
    <w:rsid w:val="00397D18"/>
    <w:rsid w:val="00397D59"/>
    <w:rsid w:val="003A08F9"/>
    <w:rsid w:val="003A0ABA"/>
    <w:rsid w:val="003A1B36"/>
    <w:rsid w:val="003A271E"/>
    <w:rsid w:val="003A28FD"/>
    <w:rsid w:val="003A2905"/>
    <w:rsid w:val="003A29E9"/>
    <w:rsid w:val="003A2DFB"/>
    <w:rsid w:val="003A42AD"/>
    <w:rsid w:val="003A48C2"/>
    <w:rsid w:val="003A5036"/>
    <w:rsid w:val="003A649F"/>
    <w:rsid w:val="003A65E0"/>
    <w:rsid w:val="003A6932"/>
    <w:rsid w:val="003A6C49"/>
    <w:rsid w:val="003A6FEF"/>
    <w:rsid w:val="003A7FE4"/>
    <w:rsid w:val="003B02C1"/>
    <w:rsid w:val="003B1FED"/>
    <w:rsid w:val="003B276C"/>
    <w:rsid w:val="003B2F25"/>
    <w:rsid w:val="003B51A6"/>
    <w:rsid w:val="003B5B72"/>
    <w:rsid w:val="003B6025"/>
    <w:rsid w:val="003B65EC"/>
    <w:rsid w:val="003B6C19"/>
    <w:rsid w:val="003B776F"/>
    <w:rsid w:val="003C0845"/>
    <w:rsid w:val="003C1891"/>
    <w:rsid w:val="003C23CF"/>
    <w:rsid w:val="003C2774"/>
    <w:rsid w:val="003C2F7F"/>
    <w:rsid w:val="003C3325"/>
    <w:rsid w:val="003C4464"/>
    <w:rsid w:val="003C4528"/>
    <w:rsid w:val="003C4724"/>
    <w:rsid w:val="003C4944"/>
    <w:rsid w:val="003C4A12"/>
    <w:rsid w:val="003C5103"/>
    <w:rsid w:val="003C53E9"/>
    <w:rsid w:val="003C550E"/>
    <w:rsid w:val="003C59E0"/>
    <w:rsid w:val="003C6AF9"/>
    <w:rsid w:val="003C6C8D"/>
    <w:rsid w:val="003C7969"/>
    <w:rsid w:val="003C7B22"/>
    <w:rsid w:val="003C7BEE"/>
    <w:rsid w:val="003C7C25"/>
    <w:rsid w:val="003D208F"/>
    <w:rsid w:val="003D2AA3"/>
    <w:rsid w:val="003D2D75"/>
    <w:rsid w:val="003D2F16"/>
    <w:rsid w:val="003D4289"/>
    <w:rsid w:val="003D4A91"/>
    <w:rsid w:val="003D4F95"/>
    <w:rsid w:val="003D590D"/>
    <w:rsid w:val="003D5EA6"/>
    <w:rsid w:val="003D5F42"/>
    <w:rsid w:val="003D60A9"/>
    <w:rsid w:val="003D681A"/>
    <w:rsid w:val="003D6F28"/>
    <w:rsid w:val="003D6F43"/>
    <w:rsid w:val="003E10D7"/>
    <w:rsid w:val="003E11FB"/>
    <w:rsid w:val="003E1635"/>
    <w:rsid w:val="003E163B"/>
    <w:rsid w:val="003E170B"/>
    <w:rsid w:val="003E1784"/>
    <w:rsid w:val="003E1C5C"/>
    <w:rsid w:val="003E204C"/>
    <w:rsid w:val="003E21F4"/>
    <w:rsid w:val="003E28EB"/>
    <w:rsid w:val="003E3E83"/>
    <w:rsid w:val="003E43FA"/>
    <w:rsid w:val="003E640B"/>
    <w:rsid w:val="003E66B5"/>
    <w:rsid w:val="003E781B"/>
    <w:rsid w:val="003E7905"/>
    <w:rsid w:val="003E7A79"/>
    <w:rsid w:val="003F0ECB"/>
    <w:rsid w:val="003F10DA"/>
    <w:rsid w:val="003F1699"/>
    <w:rsid w:val="003F27CD"/>
    <w:rsid w:val="003F2CD1"/>
    <w:rsid w:val="003F2FE2"/>
    <w:rsid w:val="003F370F"/>
    <w:rsid w:val="003F3E36"/>
    <w:rsid w:val="003F455E"/>
    <w:rsid w:val="003F4B82"/>
    <w:rsid w:val="003F4C97"/>
    <w:rsid w:val="003F4E4F"/>
    <w:rsid w:val="003F4F3C"/>
    <w:rsid w:val="003F5421"/>
    <w:rsid w:val="003F5CAE"/>
    <w:rsid w:val="003F5F10"/>
    <w:rsid w:val="003F6A83"/>
    <w:rsid w:val="003F6F7D"/>
    <w:rsid w:val="003F7A2F"/>
    <w:rsid w:val="003F7B62"/>
    <w:rsid w:val="003F7FD6"/>
    <w:rsid w:val="003F7FE6"/>
    <w:rsid w:val="004002B7"/>
    <w:rsid w:val="004004CC"/>
    <w:rsid w:val="004005D9"/>
    <w:rsid w:val="00401588"/>
    <w:rsid w:val="00401F88"/>
    <w:rsid w:val="004027B4"/>
    <w:rsid w:val="00403A17"/>
    <w:rsid w:val="00403C6B"/>
    <w:rsid w:val="00404022"/>
    <w:rsid w:val="004040AB"/>
    <w:rsid w:val="004040CC"/>
    <w:rsid w:val="0040435C"/>
    <w:rsid w:val="00404E5B"/>
    <w:rsid w:val="0040505F"/>
    <w:rsid w:val="0040534F"/>
    <w:rsid w:val="00405506"/>
    <w:rsid w:val="00405911"/>
    <w:rsid w:val="00406CF1"/>
    <w:rsid w:val="00407B1F"/>
    <w:rsid w:val="00410E83"/>
    <w:rsid w:val="00411589"/>
    <w:rsid w:val="004118D1"/>
    <w:rsid w:val="00411B3A"/>
    <w:rsid w:val="00411DAA"/>
    <w:rsid w:val="00413D76"/>
    <w:rsid w:val="0041410B"/>
    <w:rsid w:val="00414540"/>
    <w:rsid w:val="0041468C"/>
    <w:rsid w:val="004159FA"/>
    <w:rsid w:val="00415F3B"/>
    <w:rsid w:val="0041625D"/>
    <w:rsid w:val="004169C5"/>
    <w:rsid w:val="00416B5D"/>
    <w:rsid w:val="00416E1C"/>
    <w:rsid w:val="004171F7"/>
    <w:rsid w:val="004203A3"/>
    <w:rsid w:val="004206E0"/>
    <w:rsid w:val="00420979"/>
    <w:rsid w:val="00420A58"/>
    <w:rsid w:val="004214EB"/>
    <w:rsid w:val="00421853"/>
    <w:rsid w:val="0042323E"/>
    <w:rsid w:val="004232C1"/>
    <w:rsid w:val="00423D86"/>
    <w:rsid w:val="0042406F"/>
    <w:rsid w:val="0042446D"/>
    <w:rsid w:val="004245AE"/>
    <w:rsid w:val="0042486C"/>
    <w:rsid w:val="0042486E"/>
    <w:rsid w:val="004258D3"/>
    <w:rsid w:val="00425D48"/>
    <w:rsid w:val="00426396"/>
    <w:rsid w:val="0042641A"/>
    <w:rsid w:val="004264B5"/>
    <w:rsid w:val="0042736F"/>
    <w:rsid w:val="00427BF8"/>
    <w:rsid w:val="00430375"/>
    <w:rsid w:val="004306D7"/>
    <w:rsid w:val="00430FBF"/>
    <w:rsid w:val="0043166B"/>
    <w:rsid w:val="00431C02"/>
    <w:rsid w:val="00432D84"/>
    <w:rsid w:val="00432E3F"/>
    <w:rsid w:val="004335CF"/>
    <w:rsid w:val="00433981"/>
    <w:rsid w:val="00434576"/>
    <w:rsid w:val="00435259"/>
    <w:rsid w:val="004356F0"/>
    <w:rsid w:val="0043603B"/>
    <w:rsid w:val="004366B1"/>
    <w:rsid w:val="00436906"/>
    <w:rsid w:val="00437395"/>
    <w:rsid w:val="0043742D"/>
    <w:rsid w:val="00437872"/>
    <w:rsid w:val="00437A10"/>
    <w:rsid w:val="0044051A"/>
    <w:rsid w:val="00440B2C"/>
    <w:rsid w:val="004418A1"/>
    <w:rsid w:val="00441A2A"/>
    <w:rsid w:val="00442EBD"/>
    <w:rsid w:val="004436AE"/>
    <w:rsid w:val="004436D0"/>
    <w:rsid w:val="00443E3C"/>
    <w:rsid w:val="004447BF"/>
    <w:rsid w:val="00445047"/>
    <w:rsid w:val="00445683"/>
    <w:rsid w:val="00445A7C"/>
    <w:rsid w:val="0044644A"/>
    <w:rsid w:val="00446474"/>
    <w:rsid w:val="00446E6F"/>
    <w:rsid w:val="0044782A"/>
    <w:rsid w:val="00447CFE"/>
    <w:rsid w:val="0045052A"/>
    <w:rsid w:val="00451073"/>
    <w:rsid w:val="00451330"/>
    <w:rsid w:val="0045157E"/>
    <w:rsid w:val="00451AD8"/>
    <w:rsid w:val="00452434"/>
    <w:rsid w:val="0045269C"/>
    <w:rsid w:val="0045286A"/>
    <w:rsid w:val="004537F0"/>
    <w:rsid w:val="004538E8"/>
    <w:rsid w:val="00453E1F"/>
    <w:rsid w:val="004540BA"/>
    <w:rsid w:val="00454346"/>
    <w:rsid w:val="004546ED"/>
    <w:rsid w:val="00454A5C"/>
    <w:rsid w:val="004553E8"/>
    <w:rsid w:val="004553FF"/>
    <w:rsid w:val="0045625C"/>
    <w:rsid w:val="004569D8"/>
    <w:rsid w:val="00457611"/>
    <w:rsid w:val="00457990"/>
    <w:rsid w:val="00457AF0"/>
    <w:rsid w:val="00457C4E"/>
    <w:rsid w:val="004600F1"/>
    <w:rsid w:val="004607DA"/>
    <w:rsid w:val="00460B52"/>
    <w:rsid w:val="004614BC"/>
    <w:rsid w:val="00461CA9"/>
    <w:rsid w:val="00462649"/>
    <w:rsid w:val="004635CC"/>
    <w:rsid w:val="00463C40"/>
    <w:rsid w:val="00463E39"/>
    <w:rsid w:val="00464B96"/>
    <w:rsid w:val="00465405"/>
    <w:rsid w:val="004657FC"/>
    <w:rsid w:val="004662CE"/>
    <w:rsid w:val="0046667D"/>
    <w:rsid w:val="0046701C"/>
    <w:rsid w:val="00467059"/>
    <w:rsid w:val="00470629"/>
    <w:rsid w:val="00470814"/>
    <w:rsid w:val="00470A4B"/>
    <w:rsid w:val="00470A70"/>
    <w:rsid w:val="00470D26"/>
    <w:rsid w:val="004716EA"/>
    <w:rsid w:val="00471CD3"/>
    <w:rsid w:val="00471D63"/>
    <w:rsid w:val="00472417"/>
    <w:rsid w:val="00472F27"/>
    <w:rsid w:val="004733F6"/>
    <w:rsid w:val="00473463"/>
    <w:rsid w:val="004734D5"/>
    <w:rsid w:val="00474514"/>
    <w:rsid w:val="00474A3F"/>
    <w:rsid w:val="00474E69"/>
    <w:rsid w:val="0047602A"/>
    <w:rsid w:val="004761A1"/>
    <w:rsid w:val="0047661F"/>
    <w:rsid w:val="0048057D"/>
    <w:rsid w:val="00480B52"/>
    <w:rsid w:val="0048165F"/>
    <w:rsid w:val="00482BBE"/>
    <w:rsid w:val="00482FAD"/>
    <w:rsid w:val="004835AC"/>
    <w:rsid w:val="004836DE"/>
    <w:rsid w:val="00483C65"/>
    <w:rsid w:val="00484C55"/>
    <w:rsid w:val="004853D3"/>
    <w:rsid w:val="00485D34"/>
    <w:rsid w:val="00486BAE"/>
    <w:rsid w:val="00486C8A"/>
    <w:rsid w:val="00487B8C"/>
    <w:rsid w:val="0049009C"/>
    <w:rsid w:val="00490BA1"/>
    <w:rsid w:val="004924B0"/>
    <w:rsid w:val="004936BD"/>
    <w:rsid w:val="00493813"/>
    <w:rsid w:val="00494645"/>
    <w:rsid w:val="00494887"/>
    <w:rsid w:val="00494C9C"/>
    <w:rsid w:val="00495545"/>
    <w:rsid w:val="00495D50"/>
    <w:rsid w:val="0049621B"/>
    <w:rsid w:val="00496A9E"/>
    <w:rsid w:val="00497E9D"/>
    <w:rsid w:val="00497FA0"/>
    <w:rsid w:val="004A04D5"/>
    <w:rsid w:val="004A2F00"/>
    <w:rsid w:val="004A4FA4"/>
    <w:rsid w:val="004A569A"/>
    <w:rsid w:val="004A592F"/>
    <w:rsid w:val="004A599C"/>
    <w:rsid w:val="004A5DE8"/>
    <w:rsid w:val="004A5E76"/>
    <w:rsid w:val="004A640B"/>
    <w:rsid w:val="004A64FF"/>
    <w:rsid w:val="004A6BD3"/>
    <w:rsid w:val="004A6CC2"/>
    <w:rsid w:val="004A6CE7"/>
    <w:rsid w:val="004B024D"/>
    <w:rsid w:val="004B02E3"/>
    <w:rsid w:val="004B04D8"/>
    <w:rsid w:val="004B059E"/>
    <w:rsid w:val="004B0752"/>
    <w:rsid w:val="004B0D6C"/>
    <w:rsid w:val="004B0F9D"/>
    <w:rsid w:val="004B1CAB"/>
    <w:rsid w:val="004B1FEA"/>
    <w:rsid w:val="004B2F59"/>
    <w:rsid w:val="004B3191"/>
    <w:rsid w:val="004B35CD"/>
    <w:rsid w:val="004B3623"/>
    <w:rsid w:val="004B4874"/>
    <w:rsid w:val="004B4BAE"/>
    <w:rsid w:val="004B4C59"/>
    <w:rsid w:val="004B50F3"/>
    <w:rsid w:val="004B5159"/>
    <w:rsid w:val="004B5323"/>
    <w:rsid w:val="004B54B6"/>
    <w:rsid w:val="004B553F"/>
    <w:rsid w:val="004B56AF"/>
    <w:rsid w:val="004B7384"/>
    <w:rsid w:val="004B7A63"/>
    <w:rsid w:val="004C0840"/>
    <w:rsid w:val="004C0E8B"/>
    <w:rsid w:val="004C0F48"/>
    <w:rsid w:val="004C1895"/>
    <w:rsid w:val="004C1C80"/>
    <w:rsid w:val="004C2190"/>
    <w:rsid w:val="004C21B2"/>
    <w:rsid w:val="004C3DCE"/>
    <w:rsid w:val="004C5915"/>
    <w:rsid w:val="004C5A76"/>
    <w:rsid w:val="004C5EFD"/>
    <w:rsid w:val="004C693A"/>
    <w:rsid w:val="004C6D40"/>
    <w:rsid w:val="004C70F3"/>
    <w:rsid w:val="004C7599"/>
    <w:rsid w:val="004C772D"/>
    <w:rsid w:val="004C78D7"/>
    <w:rsid w:val="004C7A14"/>
    <w:rsid w:val="004C7CC1"/>
    <w:rsid w:val="004D0716"/>
    <w:rsid w:val="004D071A"/>
    <w:rsid w:val="004D1AB2"/>
    <w:rsid w:val="004D1AF6"/>
    <w:rsid w:val="004D211A"/>
    <w:rsid w:val="004D30A4"/>
    <w:rsid w:val="004D3A23"/>
    <w:rsid w:val="004D3C1E"/>
    <w:rsid w:val="004D4BC9"/>
    <w:rsid w:val="004D4BCB"/>
    <w:rsid w:val="004D4C95"/>
    <w:rsid w:val="004D5CF8"/>
    <w:rsid w:val="004D5FCA"/>
    <w:rsid w:val="004D60E2"/>
    <w:rsid w:val="004D6D73"/>
    <w:rsid w:val="004D70DC"/>
    <w:rsid w:val="004D7FBF"/>
    <w:rsid w:val="004E070B"/>
    <w:rsid w:val="004E1B1E"/>
    <w:rsid w:val="004E1E29"/>
    <w:rsid w:val="004E381F"/>
    <w:rsid w:val="004E4271"/>
    <w:rsid w:val="004E4538"/>
    <w:rsid w:val="004E6A4F"/>
    <w:rsid w:val="004E6AB2"/>
    <w:rsid w:val="004E6AB5"/>
    <w:rsid w:val="004E6AD7"/>
    <w:rsid w:val="004E6B05"/>
    <w:rsid w:val="004E6C8E"/>
    <w:rsid w:val="004E743A"/>
    <w:rsid w:val="004E7DEA"/>
    <w:rsid w:val="004F03D7"/>
    <w:rsid w:val="004F0923"/>
    <w:rsid w:val="004F096D"/>
    <w:rsid w:val="004F0C3C"/>
    <w:rsid w:val="004F19F4"/>
    <w:rsid w:val="004F2061"/>
    <w:rsid w:val="004F24A4"/>
    <w:rsid w:val="004F2AEE"/>
    <w:rsid w:val="004F3066"/>
    <w:rsid w:val="004F3393"/>
    <w:rsid w:val="004F355D"/>
    <w:rsid w:val="004F4169"/>
    <w:rsid w:val="004F4B2E"/>
    <w:rsid w:val="004F4D66"/>
    <w:rsid w:val="004F63FC"/>
    <w:rsid w:val="004F7759"/>
    <w:rsid w:val="00500447"/>
    <w:rsid w:val="0050045A"/>
    <w:rsid w:val="00500DE2"/>
    <w:rsid w:val="0050144E"/>
    <w:rsid w:val="00501CAD"/>
    <w:rsid w:val="00502133"/>
    <w:rsid w:val="0050225F"/>
    <w:rsid w:val="005027AB"/>
    <w:rsid w:val="005037FD"/>
    <w:rsid w:val="0050498B"/>
    <w:rsid w:val="00504DA2"/>
    <w:rsid w:val="00505560"/>
    <w:rsid w:val="005057DA"/>
    <w:rsid w:val="00505A92"/>
    <w:rsid w:val="00505AEB"/>
    <w:rsid w:val="00505E6E"/>
    <w:rsid w:val="005067C2"/>
    <w:rsid w:val="00506FD7"/>
    <w:rsid w:val="00507543"/>
    <w:rsid w:val="005105D7"/>
    <w:rsid w:val="00510617"/>
    <w:rsid w:val="00510FEC"/>
    <w:rsid w:val="0051125E"/>
    <w:rsid w:val="0051254F"/>
    <w:rsid w:val="00512936"/>
    <w:rsid w:val="00512E5F"/>
    <w:rsid w:val="00513117"/>
    <w:rsid w:val="0051326F"/>
    <w:rsid w:val="00515924"/>
    <w:rsid w:val="00515C4F"/>
    <w:rsid w:val="00515FBC"/>
    <w:rsid w:val="0051751D"/>
    <w:rsid w:val="005175A1"/>
    <w:rsid w:val="005203F1"/>
    <w:rsid w:val="00520465"/>
    <w:rsid w:val="005205AF"/>
    <w:rsid w:val="0052093F"/>
    <w:rsid w:val="00520A6F"/>
    <w:rsid w:val="00521BC3"/>
    <w:rsid w:val="00521CED"/>
    <w:rsid w:val="0052316C"/>
    <w:rsid w:val="00523DD7"/>
    <w:rsid w:val="00524732"/>
    <w:rsid w:val="005247C0"/>
    <w:rsid w:val="005249BD"/>
    <w:rsid w:val="00524C83"/>
    <w:rsid w:val="00524CB2"/>
    <w:rsid w:val="00525587"/>
    <w:rsid w:val="00526035"/>
    <w:rsid w:val="00526A9B"/>
    <w:rsid w:val="00526B0F"/>
    <w:rsid w:val="00527154"/>
    <w:rsid w:val="00527444"/>
    <w:rsid w:val="00527BCC"/>
    <w:rsid w:val="00527C2D"/>
    <w:rsid w:val="00527EF0"/>
    <w:rsid w:val="0053037B"/>
    <w:rsid w:val="00530791"/>
    <w:rsid w:val="00530B2D"/>
    <w:rsid w:val="00530CE2"/>
    <w:rsid w:val="00530E37"/>
    <w:rsid w:val="00531A95"/>
    <w:rsid w:val="005324FC"/>
    <w:rsid w:val="00532B4D"/>
    <w:rsid w:val="0053325C"/>
    <w:rsid w:val="005338DB"/>
    <w:rsid w:val="00533E11"/>
    <w:rsid w:val="00533F44"/>
    <w:rsid w:val="00534D34"/>
    <w:rsid w:val="00535064"/>
    <w:rsid w:val="00535DD5"/>
    <w:rsid w:val="00536792"/>
    <w:rsid w:val="00536B04"/>
    <w:rsid w:val="005372AF"/>
    <w:rsid w:val="00537332"/>
    <w:rsid w:val="00537860"/>
    <w:rsid w:val="0053793F"/>
    <w:rsid w:val="00541069"/>
    <w:rsid w:val="00541312"/>
    <w:rsid w:val="005414DB"/>
    <w:rsid w:val="005423BB"/>
    <w:rsid w:val="0054251F"/>
    <w:rsid w:val="005436D8"/>
    <w:rsid w:val="0054554B"/>
    <w:rsid w:val="00546045"/>
    <w:rsid w:val="005462FF"/>
    <w:rsid w:val="00546418"/>
    <w:rsid w:val="00546421"/>
    <w:rsid w:val="00546785"/>
    <w:rsid w:val="005471BB"/>
    <w:rsid w:val="00550134"/>
    <w:rsid w:val="00550B37"/>
    <w:rsid w:val="005520D8"/>
    <w:rsid w:val="00553A24"/>
    <w:rsid w:val="005540F2"/>
    <w:rsid w:val="00554968"/>
    <w:rsid w:val="00555A52"/>
    <w:rsid w:val="005564F6"/>
    <w:rsid w:val="00556C63"/>
    <w:rsid w:val="00556CF1"/>
    <w:rsid w:val="005572D5"/>
    <w:rsid w:val="00557D23"/>
    <w:rsid w:val="00560493"/>
    <w:rsid w:val="005608D7"/>
    <w:rsid w:val="00561127"/>
    <w:rsid w:val="00561218"/>
    <w:rsid w:val="00561308"/>
    <w:rsid w:val="0056260D"/>
    <w:rsid w:val="00562F8C"/>
    <w:rsid w:val="00563711"/>
    <w:rsid w:val="005638FA"/>
    <w:rsid w:val="00564115"/>
    <w:rsid w:val="005642F3"/>
    <w:rsid w:val="005647C3"/>
    <w:rsid w:val="005654A7"/>
    <w:rsid w:val="00565F33"/>
    <w:rsid w:val="00566898"/>
    <w:rsid w:val="00567A50"/>
    <w:rsid w:val="0057030C"/>
    <w:rsid w:val="005705CB"/>
    <w:rsid w:val="005706A0"/>
    <w:rsid w:val="00570A85"/>
    <w:rsid w:val="00570C3F"/>
    <w:rsid w:val="005734C4"/>
    <w:rsid w:val="0057414D"/>
    <w:rsid w:val="00574519"/>
    <w:rsid w:val="00574C8C"/>
    <w:rsid w:val="005762A7"/>
    <w:rsid w:val="00576420"/>
    <w:rsid w:val="00576DAB"/>
    <w:rsid w:val="0057767A"/>
    <w:rsid w:val="0057796A"/>
    <w:rsid w:val="005807A1"/>
    <w:rsid w:val="005809E4"/>
    <w:rsid w:val="00581CFC"/>
    <w:rsid w:val="00582408"/>
    <w:rsid w:val="005828BF"/>
    <w:rsid w:val="00582D48"/>
    <w:rsid w:val="00582FF7"/>
    <w:rsid w:val="00583108"/>
    <w:rsid w:val="005835B6"/>
    <w:rsid w:val="0058396B"/>
    <w:rsid w:val="00584C7E"/>
    <w:rsid w:val="00584F9C"/>
    <w:rsid w:val="0058585A"/>
    <w:rsid w:val="0058590C"/>
    <w:rsid w:val="005864BA"/>
    <w:rsid w:val="005864EC"/>
    <w:rsid w:val="005865E4"/>
    <w:rsid w:val="0058685D"/>
    <w:rsid w:val="005872C9"/>
    <w:rsid w:val="00587477"/>
    <w:rsid w:val="00587627"/>
    <w:rsid w:val="00587634"/>
    <w:rsid w:val="0059165C"/>
    <w:rsid w:val="005916D7"/>
    <w:rsid w:val="00593254"/>
    <w:rsid w:val="00593397"/>
    <w:rsid w:val="00593AC9"/>
    <w:rsid w:val="005944D0"/>
    <w:rsid w:val="00594D3B"/>
    <w:rsid w:val="00594D57"/>
    <w:rsid w:val="00595A56"/>
    <w:rsid w:val="005960D9"/>
    <w:rsid w:val="005965F1"/>
    <w:rsid w:val="00597D45"/>
    <w:rsid w:val="005A0587"/>
    <w:rsid w:val="005A094D"/>
    <w:rsid w:val="005A0ADE"/>
    <w:rsid w:val="005A0F86"/>
    <w:rsid w:val="005A194E"/>
    <w:rsid w:val="005A19C5"/>
    <w:rsid w:val="005A1C1A"/>
    <w:rsid w:val="005A1FA2"/>
    <w:rsid w:val="005A23D2"/>
    <w:rsid w:val="005A35EF"/>
    <w:rsid w:val="005A3B3C"/>
    <w:rsid w:val="005A442F"/>
    <w:rsid w:val="005A4FA1"/>
    <w:rsid w:val="005A5035"/>
    <w:rsid w:val="005A50E2"/>
    <w:rsid w:val="005A5136"/>
    <w:rsid w:val="005A532C"/>
    <w:rsid w:val="005A5A01"/>
    <w:rsid w:val="005A65A0"/>
    <w:rsid w:val="005A698C"/>
    <w:rsid w:val="005A6D97"/>
    <w:rsid w:val="005A6ECE"/>
    <w:rsid w:val="005A6F50"/>
    <w:rsid w:val="005B0759"/>
    <w:rsid w:val="005B0E67"/>
    <w:rsid w:val="005B11DA"/>
    <w:rsid w:val="005B1B3D"/>
    <w:rsid w:val="005B2433"/>
    <w:rsid w:val="005B2751"/>
    <w:rsid w:val="005B29F1"/>
    <w:rsid w:val="005B2A39"/>
    <w:rsid w:val="005B3802"/>
    <w:rsid w:val="005B4107"/>
    <w:rsid w:val="005B44E2"/>
    <w:rsid w:val="005B5280"/>
    <w:rsid w:val="005B5D94"/>
    <w:rsid w:val="005B6F63"/>
    <w:rsid w:val="005B7775"/>
    <w:rsid w:val="005B78C1"/>
    <w:rsid w:val="005C023D"/>
    <w:rsid w:val="005C041B"/>
    <w:rsid w:val="005C0834"/>
    <w:rsid w:val="005C147D"/>
    <w:rsid w:val="005C200B"/>
    <w:rsid w:val="005C23CF"/>
    <w:rsid w:val="005C3289"/>
    <w:rsid w:val="005C4C57"/>
    <w:rsid w:val="005C4F00"/>
    <w:rsid w:val="005C5053"/>
    <w:rsid w:val="005C5F3B"/>
    <w:rsid w:val="005C614C"/>
    <w:rsid w:val="005C6A6E"/>
    <w:rsid w:val="005D1A35"/>
    <w:rsid w:val="005D21C3"/>
    <w:rsid w:val="005D25A3"/>
    <w:rsid w:val="005D3348"/>
    <w:rsid w:val="005D3DCA"/>
    <w:rsid w:val="005D62DB"/>
    <w:rsid w:val="005D6BA1"/>
    <w:rsid w:val="005D6CCF"/>
    <w:rsid w:val="005D6EF1"/>
    <w:rsid w:val="005D7065"/>
    <w:rsid w:val="005D7341"/>
    <w:rsid w:val="005D77FB"/>
    <w:rsid w:val="005D7C1F"/>
    <w:rsid w:val="005E0799"/>
    <w:rsid w:val="005E0ABE"/>
    <w:rsid w:val="005E0B17"/>
    <w:rsid w:val="005E0CA8"/>
    <w:rsid w:val="005E1227"/>
    <w:rsid w:val="005E14A3"/>
    <w:rsid w:val="005E2181"/>
    <w:rsid w:val="005E25BE"/>
    <w:rsid w:val="005E2CB6"/>
    <w:rsid w:val="005E4261"/>
    <w:rsid w:val="005E4ABD"/>
    <w:rsid w:val="005E516F"/>
    <w:rsid w:val="005E586E"/>
    <w:rsid w:val="005E589A"/>
    <w:rsid w:val="005E5E39"/>
    <w:rsid w:val="005E6BE9"/>
    <w:rsid w:val="005E7679"/>
    <w:rsid w:val="005E7A5B"/>
    <w:rsid w:val="005F0585"/>
    <w:rsid w:val="005F0DD0"/>
    <w:rsid w:val="005F1468"/>
    <w:rsid w:val="005F266D"/>
    <w:rsid w:val="005F26D3"/>
    <w:rsid w:val="005F3E18"/>
    <w:rsid w:val="005F3FB6"/>
    <w:rsid w:val="005F4649"/>
    <w:rsid w:val="005F4FE0"/>
    <w:rsid w:val="005F5850"/>
    <w:rsid w:val="005F58F7"/>
    <w:rsid w:val="005F5A80"/>
    <w:rsid w:val="005F604A"/>
    <w:rsid w:val="005F6701"/>
    <w:rsid w:val="005F6A97"/>
    <w:rsid w:val="005F6DFA"/>
    <w:rsid w:val="005F7354"/>
    <w:rsid w:val="005F741D"/>
    <w:rsid w:val="005F7923"/>
    <w:rsid w:val="005F7E58"/>
    <w:rsid w:val="006005BC"/>
    <w:rsid w:val="0060064C"/>
    <w:rsid w:val="00600845"/>
    <w:rsid w:val="00601033"/>
    <w:rsid w:val="006016E5"/>
    <w:rsid w:val="00602772"/>
    <w:rsid w:val="006027B0"/>
    <w:rsid w:val="00602F95"/>
    <w:rsid w:val="00603155"/>
    <w:rsid w:val="006031F8"/>
    <w:rsid w:val="0060376F"/>
    <w:rsid w:val="00603F3A"/>
    <w:rsid w:val="006044FF"/>
    <w:rsid w:val="00605057"/>
    <w:rsid w:val="00605F33"/>
    <w:rsid w:val="006063D8"/>
    <w:rsid w:val="006064B3"/>
    <w:rsid w:val="00606660"/>
    <w:rsid w:val="0060688F"/>
    <w:rsid w:val="006078A8"/>
    <w:rsid w:val="00607CC5"/>
    <w:rsid w:val="00607FE0"/>
    <w:rsid w:val="006105A6"/>
    <w:rsid w:val="00611E75"/>
    <w:rsid w:val="0061219D"/>
    <w:rsid w:val="006121D3"/>
    <w:rsid w:val="00612A4F"/>
    <w:rsid w:val="00613E93"/>
    <w:rsid w:val="00613EC9"/>
    <w:rsid w:val="006140C6"/>
    <w:rsid w:val="00614332"/>
    <w:rsid w:val="006145B4"/>
    <w:rsid w:val="006159EE"/>
    <w:rsid w:val="00615B93"/>
    <w:rsid w:val="006164AD"/>
    <w:rsid w:val="00616906"/>
    <w:rsid w:val="00616B07"/>
    <w:rsid w:val="00616C5A"/>
    <w:rsid w:val="00617632"/>
    <w:rsid w:val="00617A94"/>
    <w:rsid w:val="00617CFB"/>
    <w:rsid w:val="0062145C"/>
    <w:rsid w:val="006218D3"/>
    <w:rsid w:val="00621CE5"/>
    <w:rsid w:val="00622167"/>
    <w:rsid w:val="0062229D"/>
    <w:rsid w:val="006238FF"/>
    <w:rsid w:val="00623AEC"/>
    <w:rsid w:val="00623FF8"/>
    <w:rsid w:val="00624891"/>
    <w:rsid w:val="0062564E"/>
    <w:rsid w:val="006260AF"/>
    <w:rsid w:val="006263B1"/>
    <w:rsid w:val="006264A0"/>
    <w:rsid w:val="00626EC3"/>
    <w:rsid w:val="0062737F"/>
    <w:rsid w:val="0062765E"/>
    <w:rsid w:val="006278BC"/>
    <w:rsid w:val="0063024D"/>
    <w:rsid w:val="00630619"/>
    <w:rsid w:val="0063078C"/>
    <w:rsid w:val="00631176"/>
    <w:rsid w:val="00632056"/>
    <w:rsid w:val="00633014"/>
    <w:rsid w:val="00633B23"/>
    <w:rsid w:val="00633CD8"/>
    <w:rsid w:val="0063437B"/>
    <w:rsid w:val="00635566"/>
    <w:rsid w:val="00636150"/>
    <w:rsid w:val="00636151"/>
    <w:rsid w:val="006365B5"/>
    <w:rsid w:val="00636766"/>
    <w:rsid w:val="0063679E"/>
    <w:rsid w:val="00636B46"/>
    <w:rsid w:val="0063792B"/>
    <w:rsid w:val="00640163"/>
    <w:rsid w:val="00640998"/>
    <w:rsid w:val="00640D00"/>
    <w:rsid w:val="00640F41"/>
    <w:rsid w:val="00641A4D"/>
    <w:rsid w:val="00642382"/>
    <w:rsid w:val="00643FD1"/>
    <w:rsid w:val="00644405"/>
    <w:rsid w:val="00644F2A"/>
    <w:rsid w:val="006452B7"/>
    <w:rsid w:val="006453BE"/>
    <w:rsid w:val="0064590B"/>
    <w:rsid w:val="00645C7D"/>
    <w:rsid w:val="006467C3"/>
    <w:rsid w:val="00646D73"/>
    <w:rsid w:val="00646FF1"/>
    <w:rsid w:val="00647A45"/>
    <w:rsid w:val="006509FA"/>
    <w:rsid w:val="006516CF"/>
    <w:rsid w:val="00651D76"/>
    <w:rsid w:val="00652262"/>
    <w:rsid w:val="00652FE9"/>
    <w:rsid w:val="00653428"/>
    <w:rsid w:val="0065356C"/>
    <w:rsid w:val="006538F0"/>
    <w:rsid w:val="0065487B"/>
    <w:rsid w:val="00655305"/>
    <w:rsid w:val="00655530"/>
    <w:rsid w:val="00655B16"/>
    <w:rsid w:val="0065648D"/>
    <w:rsid w:val="00657054"/>
    <w:rsid w:val="006570D0"/>
    <w:rsid w:val="0065710D"/>
    <w:rsid w:val="006571A6"/>
    <w:rsid w:val="006571B8"/>
    <w:rsid w:val="00657272"/>
    <w:rsid w:val="00657FAE"/>
    <w:rsid w:val="00657FB7"/>
    <w:rsid w:val="00660457"/>
    <w:rsid w:val="00660B3A"/>
    <w:rsid w:val="0066100E"/>
    <w:rsid w:val="00661299"/>
    <w:rsid w:val="00661814"/>
    <w:rsid w:val="00661D83"/>
    <w:rsid w:val="00661F39"/>
    <w:rsid w:val="00662902"/>
    <w:rsid w:val="00662AF3"/>
    <w:rsid w:val="00662C98"/>
    <w:rsid w:val="006634CE"/>
    <w:rsid w:val="00663C8C"/>
    <w:rsid w:val="00664E55"/>
    <w:rsid w:val="006650CE"/>
    <w:rsid w:val="00665676"/>
    <w:rsid w:val="00666492"/>
    <w:rsid w:val="006664D3"/>
    <w:rsid w:val="006667DB"/>
    <w:rsid w:val="00666FE6"/>
    <w:rsid w:val="006672FD"/>
    <w:rsid w:val="006673CA"/>
    <w:rsid w:val="00667B73"/>
    <w:rsid w:val="00667C4F"/>
    <w:rsid w:val="00667D93"/>
    <w:rsid w:val="00670A2D"/>
    <w:rsid w:val="006712E8"/>
    <w:rsid w:val="006715A8"/>
    <w:rsid w:val="006715DE"/>
    <w:rsid w:val="006718D8"/>
    <w:rsid w:val="006722D0"/>
    <w:rsid w:val="00672E47"/>
    <w:rsid w:val="00675C8F"/>
    <w:rsid w:val="00676B47"/>
    <w:rsid w:val="00676C5E"/>
    <w:rsid w:val="00676CD8"/>
    <w:rsid w:val="00676F80"/>
    <w:rsid w:val="006772F9"/>
    <w:rsid w:val="00677D9B"/>
    <w:rsid w:val="00677E1C"/>
    <w:rsid w:val="006802BD"/>
    <w:rsid w:val="00681170"/>
    <w:rsid w:val="0068143A"/>
    <w:rsid w:val="00682422"/>
    <w:rsid w:val="00683277"/>
    <w:rsid w:val="00683694"/>
    <w:rsid w:val="00683C18"/>
    <w:rsid w:val="00685217"/>
    <w:rsid w:val="006854DF"/>
    <w:rsid w:val="0068560C"/>
    <w:rsid w:val="00686A7D"/>
    <w:rsid w:val="00686AD5"/>
    <w:rsid w:val="006902C9"/>
    <w:rsid w:val="00690BEE"/>
    <w:rsid w:val="00691C4E"/>
    <w:rsid w:val="00692138"/>
    <w:rsid w:val="00692BD7"/>
    <w:rsid w:val="00693252"/>
    <w:rsid w:val="006932A5"/>
    <w:rsid w:val="0069444E"/>
    <w:rsid w:val="00694612"/>
    <w:rsid w:val="00694E14"/>
    <w:rsid w:val="00694F1E"/>
    <w:rsid w:val="00695688"/>
    <w:rsid w:val="00695D66"/>
    <w:rsid w:val="00696674"/>
    <w:rsid w:val="006966AD"/>
    <w:rsid w:val="00696B4B"/>
    <w:rsid w:val="006A0351"/>
    <w:rsid w:val="006A0CAE"/>
    <w:rsid w:val="006A0D2F"/>
    <w:rsid w:val="006A10B2"/>
    <w:rsid w:val="006A1B7C"/>
    <w:rsid w:val="006A22C3"/>
    <w:rsid w:val="006A280D"/>
    <w:rsid w:val="006A28A6"/>
    <w:rsid w:val="006A2AC0"/>
    <w:rsid w:val="006A41E2"/>
    <w:rsid w:val="006A4AD8"/>
    <w:rsid w:val="006A5299"/>
    <w:rsid w:val="006A5CF8"/>
    <w:rsid w:val="006A5E74"/>
    <w:rsid w:val="006A6511"/>
    <w:rsid w:val="006A66EB"/>
    <w:rsid w:val="006A6E22"/>
    <w:rsid w:val="006A6E23"/>
    <w:rsid w:val="006B05FA"/>
    <w:rsid w:val="006B0E9E"/>
    <w:rsid w:val="006B1492"/>
    <w:rsid w:val="006B2029"/>
    <w:rsid w:val="006B2281"/>
    <w:rsid w:val="006B2630"/>
    <w:rsid w:val="006B2B4A"/>
    <w:rsid w:val="006B2D75"/>
    <w:rsid w:val="006B3239"/>
    <w:rsid w:val="006B34E9"/>
    <w:rsid w:val="006B3857"/>
    <w:rsid w:val="006B3BF1"/>
    <w:rsid w:val="006B5AE4"/>
    <w:rsid w:val="006B5E8A"/>
    <w:rsid w:val="006B6639"/>
    <w:rsid w:val="006B6F94"/>
    <w:rsid w:val="006B7C5E"/>
    <w:rsid w:val="006C0BD7"/>
    <w:rsid w:val="006C18D7"/>
    <w:rsid w:val="006C2694"/>
    <w:rsid w:val="006C2CB6"/>
    <w:rsid w:val="006C3E0F"/>
    <w:rsid w:val="006C432F"/>
    <w:rsid w:val="006C4904"/>
    <w:rsid w:val="006C5224"/>
    <w:rsid w:val="006C5C81"/>
    <w:rsid w:val="006C6228"/>
    <w:rsid w:val="006D3133"/>
    <w:rsid w:val="006D31CD"/>
    <w:rsid w:val="006D33C9"/>
    <w:rsid w:val="006D364A"/>
    <w:rsid w:val="006D3939"/>
    <w:rsid w:val="006D4054"/>
    <w:rsid w:val="006D4318"/>
    <w:rsid w:val="006D4366"/>
    <w:rsid w:val="006D5851"/>
    <w:rsid w:val="006D5996"/>
    <w:rsid w:val="006D5BD8"/>
    <w:rsid w:val="006D5CD0"/>
    <w:rsid w:val="006D615B"/>
    <w:rsid w:val="006D6347"/>
    <w:rsid w:val="006D6BB7"/>
    <w:rsid w:val="006D7274"/>
    <w:rsid w:val="006D74BB"/>
    <w:rsid w:val="006E02EC"/>
    <w:rsid w:val="006E045A"/>
    <w:rsid w:val="006E06B9"/>
    <w:rsid w:val="006E0768"/>
    <w:rsid w:val="006E0C9A"/>
    <w:rsid w:val="006E1123"/>
    <w:rsid w:val="006E123C"/>
    <w:rsid w:val="006E13C3"/>
    <w:rsid w:val="006E266D"/>
    <w:rsid w:val="006E42AA"/>
    <w:rsid w:val="006E4432"/>
    <w:rsid w:val="006E4BB4"/>
    <w:rsid w:val="006E5EF3"/>
    <w:rsid w:val="006E62CE"/>
    <w:rsid w:val="006E6B9A"/>
    <w:rsid w:val="006E6F49"/>
    <w:rsid w:val="006E7789"/>
    <w:rsid w:val="006E7F34"/>
    <w:rsid w:val="006F0ADF"/>
    <w:rsid w:val="006F182B"/>
    <w:rsid w:val="006F2A38"/>
    <w:rsid w:val="006F2AEC"/>
    <w:rsid w:val="006F342D"/>
    <w:rsid w:val="006F36A8"/>
    <w:rsid w:val="006F45AD"/>
    <w:rsid w:val="006F4B1B"/>
    <w:rsid w:val="006F4DB9"/>
    <w:rsid w:val="006F4EC0"/>
    <w:rsid w:val="006F526A"/>
    <w:rsid w:val="006F57E5"/>
    <w:rsid w:val="006F61EC"/>
    <w:rsid w:val="006F728E"/>
    <w:rsid w:val="00700009"/>
    <w:rsid w:val="00700799"/>
    <w:rsid w:val="00700A94"/>
    <w:rsid w:val="0070113E"/>
    <w:rsid w:val="007011A6"/>
    <w:rsid w:val="00701AB2"/>
    <w:rsid w:val="00702477"/>
    <w:rsid w:val="00702737"/>
    <w:rsid w:val="007027A1"/>
    <w:rsid w:val="00702B3F"/>
    <w:rsid w:val="00703187"/>
    <w:rsid w:val="00703389"/>
    <w:rsid w:val="007036CF"/>
    <w:rsid w:val="00703EA5"/>
    <w:rsid w:val="00704713"/>
    <w:rsid w:val="00704D3B"/>
    <w:rsid w:val="00705618"/>
    <w:rsid w:val="00706806"/>
    <w:rsid w:val="00706FD5"/>
    <w:rsid w:val="00707E9E"/>
    <w:rsid w:val="007106BC"/>
    <w:rsid w:val="007108C1"/>
    <w:rsid w:val="00710A39"/>
    <w:rsid w:val="00710C81"/>
    <w:rsid w:val="00710D7F"/>
    <w:rsid w:val="007111E1"/>
    <w:rsid w:val="00711297"/>
    <w:rsid w:val="00711571"/>
    <w:rsid w:val="007116B7"/>
    <w:rsid w:val="00712147"/>
    <w:rsid w:val="007131E8"/>
    <w:rsid w:val="0071328E"/>
    <w:rsid w:val="0071403A"/>
    <w:rsid w:val="0071463B"/>
    <w:rsid w:val="007153DD"/>
    <w:rsid w:val="00716323"/>
    <w:rsid w:val="00716562"/>
    <w:rsid w:val="00716930"/>
    <w:rsid w:val="00716E60"/>
    <w:rsid w:val="0071730F"/>
    <w:rsid w:val="00717C06"/>
    <w:rsid w:val="007205CE"/>
    <w:rsid w:val="007211B1"/>
    <w:rsid w:val="0072148A"/>
    <w:rsid w:val="007214C3"/>
    <w:rsid w:val="00721BA7"/>
    <w:rsid w:val="0072297C"/>
    <w:rsid w:val="007236F8"/>
    <w:rsid w:val="0072426D"/>
    <w:rsid w:val="0072534E"/>
    <w:rsid w:val="007254FE"/>
    <w:rsid w:val="00725C83"/>
    <w:rsid w:val="00726B70"/>
    <w:rsid w:val="00727A52"/>
    <w:rsid w:val="00727AE7"/>
    <w:rsid w:val="00730138"/>
    <w:rsid w:val="00730184"/>
    <w:rsid w:val="0073028B"/>
    <w:rsid w:val="007306EC"/>
    <w:rsid w:val="00731866"/>
    <w:rsid w:val="007318C7"/>
    <w:rsid w:val="00731E39"/>
    <w:rsid w:val="00732333"/>
    <w:rsid w:val="00732809"/>
    <w:rsid w:val="0073319A"/>
    <w:rsid w:val="007337C2"/>
    <w:rsid w:val="00733FD1"/>
    <w:rsid w:val="00734274"/>
    <w:rsid w:val="00735D87"/>
    <w:rsid w:val="0073602C"/>
    <w:rsid w:val="007371E8"/>
    <w:rsid w:val="00737345"/>
    <w:rsid w:val="00737ADD"/>
    <w:rsid w:val="0074035E"/>
    <w:rsid w:val="0074156C"/>
    <w:rsid w:val="00741968"/>
    <w:rsid w:val="00742691"/>
    <w:rsid w:val="00742D1C"/>
    <w:rsid w:val="00743A08"/>
    <w:rsid w:val="00743F79"/>
    <w:rsid w:val="00744587"/>
    <w:rsid w:val="00744B64"/>
    <w:rsid w:val="00744F20"/>
    <w:rsid w:val="00745912"/>
    <w:rsid w:val="00746187"/>
    <w:rsid w:val="0074620E"/>
    <w:rsid w:val="00746DCD"/>
    <w:rsid w:val="00747448"/>
    <w:rsid w:val="00747D0E"/>
    <w:rsid w:val="0075019F"/>
    <w:rsid w:val="00750305"/>
    <w:rsid w:val="00750641"/>
    <w:rsid w:val="00751A0A"/>
    <w:rsid w:val="00752B07"/>
    <w:rsid w:val="0075304E"/>
    <w:rsid w:val="00754106"/>
    <w:rsid w:val="00754C63"/>
    <w:rsid w:val="00755FD3"/>
    <w:rsid w:val="00756392"/>
    <w:rsid w:val="007568F6"/>
    <w:rsid w:val="0075744D"/>
    <w:rsid w:val="00757455"/>
    <w:rsid w:val="00757DB0"/>
    <w:rsid w:val="007612C6"/>
    <w:rsid w:val="007615BC"/>
    <w:rsid w:val="00761E26"/>
    <w:rsid w:val="007623ED"/>
    <w:rsid w:val="00762403"/>
    <w:rsid w:val="0076254F"/>
    <w:rsid w:val="00762BE4"/>
    <w:rsid w:val="00762E9A"/>
    <w:rsid w:val="00763032"/>
    <w:rsid w:val="007649A1"/>
    <w:rsid w:val="007655EB"/>
    <w:rsid w:val="00765D80"/>
    <w:rsid w:val="007663C1"/>
    <w:rsid w:val="0076747D"/>
    <w:rsid w:val="00767A71"/>
    <w:rsid w:val="007700E4"/>
    <w:rsid w:val="00770A5E"/>
    <w:rsid w:val="0077196D"/>
    <w:rsid w:val="00772E50"/>
    <w:rsid w:val="007736E1"/>
    <w:rsid w:val="00773D71"/>
    <w:rsid w:val="00773E86"/>
    <w:rsid w:val="00774AFB"/>
    <w:rsid w:val="00774C6B"/>
    <w:rsid w:val="00774C80"/>
    <w:rsid w:val="00775362"/>
    <w:rsid w:val="007761FC"/>
    <w:rsid w:val="007769DA"/>
    <w:rsid w:val="00776C05"/>
    <w:rsid w:val="00776EFA"/>
    <w:rsid w:val="007775C3"/>
    <w:rsid w:val="007778B0"/>
    <w:rsid w:val="007801F5"/>
    <w:rsid w:val="00780361"/>
    <w:rsid w:val="00780B28"/>
    <w:rsid w:val="00782BC3"/>
    <w:rsid w:val="00783500"/>
    <w:rsid w:val="0078391F"/>
    <w:rsid w:val="00783CA4"/>
    <w:rsid w:val="007842FB"/>
    <w:rsid w:val="00784512"/>
    <w:rsid w:val="00784938"/>
    <w:rsid w:val="00784A71"/>
    <w:rsid w:val="007850CA"/>
    <w:rsid w:val="00785D48"/>
    <w:rsid w:val="00785E93"/>
    <w:rsid w:val="00786124"/>
    <w:rsid w:val="0078729B"/>
    <w:rsid w:val="007879CC"/>
    <w:rsid w:val="00787D59"/>
    <w:rsid w:val="00790288"/>
    <w:rsid w:val="00790964"/>
    <w:rsid w:val="00790E90"/>
    <w:rsid w:val="00791106"/>
    <w:rsid w:val="00791FC6"/>
    <w:rsid w:val="007922A3"/>
    <w:rsid w:val="00792830"/>
    <w:rsid w:val="00792ACE"/>
    <w:rsid w:val="00792F29"/>
    <w:rsid w:val="007935AF"/>
    <w:rsid w:val="0079514B"/>
    <w:rsid w:val="00795E1C"/>
    <w:rsid w:val="0079603F"/>
    <w:rsid w:val="00796224"/>
    <w:rsid w:val="00796872"/>
    <w:rsid w:val="00797A85"/>
    <w:rsid w:val="007A000E"/>
    <w:rsid w:val="007A12AF"/>
    <w:rsid w:val="007A13B4"/>
    <w:rsid w:val="007A214A"/>
    <w:rsid w:val="007A2A71"/>
    <w:rsid w:val="007A2DC1"/>
    <w:rsid w:val="007A3C6F"/>
    <w:rsid w:val="007A3E4B"/>
    <w:rsid w:val="007A5569"/>
    <w:rsid w:val="007A60A9"/>
    <w:rsid w:val="007A61FC"/>
    <w:rsid w:val="007A6C9F"/>
    <w:rsid w:val="007A7090"/>
    <w:rsid w:val="007A7478"/>
    <w:rsid w:val="007A7C0E"/>
    <w:rsid w:val="007B067C"/>
    <w:rsid w:val="007B07BD"/>
    <w:rsid w:val="007B1307"/>
    <w:rsid w:val="007B16A3"/>
    <w:rsid w:val="007B1B50"/>
    <w:rsid w:val="007B2B15"/>
    <w:rsid w:val="007B2B88"/>
    <w:rsid w:val="007B3145"/>
    <w:rsid w:val="007B31AD"/>
    <w:rsid w:val="007B34A9"/>
    <w:rsid w:val="007B3C94"/>
    <w:rsid w:val="007B49FA"/>
    <w:rsid w:val="007B5103"/>
    <w:rsid w:val="007B5251"/>
    <w:rsid w:val="007B5805"/>
    <w:rsid w:val="007B6125"/>
    <w:rsid w:val="007B659E"/>
    <w:rsid w:val="007B7014"/>
    <w:rsid w:val="007B7EB8"/>
    <w:rsid w:val="007C06ED"/>
    <w:rsid w:val="007C0B03"/>
    <w:rsid w:val="007C14FB"/>
    <w:rsid w:val="007C150C"/>
    <w:rsid w:val="007C26C0"/>
    <w:rsid w:val="007C2857"/>
    <w:rsid w:val="007C2A33"/>
    <w:rsid w:val="007C3492"/>
    <w:rsid w:val="007C366B"/>
    <w:rsid w:val="007C3827"/>
    <w:rsid w:val="007C3828"/>
    <w:rsid w:val="007C3926"/>
    <w:rsid w:val="007C42ED"/>
    <w:rsid w:val="007C6614"/>
    <w:rsid w:val="007C69E5"/>
    <w:rsid w:val="007C71B3"/>
    <w:rsid w:val="007C7FCA"/>
    <w:rsid w:val="007D21D7"/>
    <w:rsid w:val="007D279F"/>
    <w:rsid w:val="007D2A08"/>
    <w:rsid w:val="007D2B8D"/>
    <w:rsid w:val="007D3319"/>
    <w:rsid w:val="007D335D"/>
    <w:rsid w:val="007D3F21"/>
    <w:rsid w:val="007D40E9"/>
    <w:rsid w:val="007D51CE"/>
    <w:rsid w:val="007D5ACA"/>
    <w:rsid w:val="007D7623"/>
    <w:rsid w:val="007D7C38"/>
    <w:rsid w:val="007E016F"/>
    <w:rsid w:val="007E0254"/>
    <w:rsid w:val="007E03A4"/>
    <w:rsid w:val="007E07C9"/>
    <w:rsid w:val="007E0F2E"/>
    <w:rsid w:val="007E149B"/>
    <w:rsid w:val="007E23A0"/>
    <w:rsid w:val="007E2821"/>
    <w:rsid w:val="007E2867"/>
    <w:rsid w:val="007E2C12"/>
    <w:rsid w:val="007E3301"/>
    <w:rsid w:val="007E3314"/>
    <w:rsid w:val="007E3F90"/>
    <w:rsid w:val="007E4B03"/>
    <w:rsid w:val="007E5CC9"/>
    <w:rsid w:val="007E6156"/>
    <w:rsid w:val="007E6AE3"/>
    <w:rsid w:val="007E6B4A"/>
    <w:rsid w:val="007E6F7D"/>
    <w:rsid w:val="007E7E37"/>
    <w:rsid w:val="007E7EC1"/>
    <w:rsid w:val="007F0BD3"/>
    <w:rsid w:val="007F1CC6"/>
    <w:rsid w:val="007F2342"/>
    <w:rsid w:val="007F28E7"/>
    <w:rsid w:val="007F2BC8"/>
    <w:rsid w:val="007F2CC9"/>
    <w:rsid w:val="007F324B"/>
    <w:rsid w:val="007F3482"/>
    <w:rsid w:val="007F3894"/>
    <w:rsid w:val="007F3A60"/>
    <w:rsid w:val="007F3BB3"/>
    <w:rsid w:val="007F408C"/>
    <w:rsid w:val="007F44AA"/>
    <w:rsid w:val="007F4774"/>
    <w:rsid w:val="007F4937"/>
    <w:rsid w:val="007F52D6"/>
    <w:rsid w:val="007F5697"/>
    <w:rsid w:val="007F5EBB"/>
    <w:rsid w:val="007F6248"/>
    <w:rsid w:val="007F65E3"/>
    <w:rsid w:val="007F69C3"/>
    <w:rsid w:val="007F703F"/>
    <w:rsid w:val="007F711E"/>
    <w:rsid w:val="007F73C4"/>
    <w:rsid w:val="007F7893"/>
    <w:rsid w:val="007F7C13"/>
    <w:rsid w:val="008001BC"/>
    <w:rsid w:val="0080066B"/>
    <w:rsid w:val="00801137"/>
    <w:rsid w:val="00801530"/>
    <w:rsid w:val="00801BC0"/>
    <w:rsid w:val="00802264"/>
    <w:rsid w:val="0080228C"/>
    <w:rsid w:val="0080278A"/>
    <w:rsid w:val="00802D97"/>
    <w:rsid w:val="0080476C"/>
    <w:rsid w:val="00804892"/>
    <w:rsid w:val="00804C27"/>
    <w:rsid w:val="00805096"/>
    <w:rsid w:val="008051B4"/>
    <w:rsid w:val="0080553C"/>
    <w:rsid w:val="00805B46"/>
    <w:rsid w:val="00805F10"/>
    <w:rsid w:val="00806B5E"/>
    <w:rsid w:val="008106B9"/>
    <w:rsid w:val="00810B2F"/>
    <w:rsid w:val="0081118B"/>
    <w:rsid w:val="008113BE"/>
    <w:rsid w:val="0081152F"/>
    <w:rsid w:val="00812B64"/>
    <w:rsid w:val="00813763"/>
    <w:rsid w:val="008139CE"/>
    <w:rsid w:val="0081493A"/>
    <w:rsid w:val="00814ECE"/>
    <w:rsid w:val="00815F71"/>
    <w:rsid w:val="0081659C"/>
    <w:rsid w:val="008168E4"/>
    <w:rsid w:val="008173D4"/>
    <w:rsid w:val="00817606"/>
    <w:rsid w:val="008208A8"/>
    <w:rsid w:val="008224D6"/>
    <w:rsid w:val="00822513"/>
    <w:rsid w:val="00822545"/>
    <w:rsid w:val="00823501"/>
    <w:rsid w:val="008237FD"/>
    <w:rsid w:val="00823875"/>
    <w:rsid w:val="00823A79"/>
    <w:rsid w:val="00823E59"/>
    <w:rsid w:val="00825B56"/>
    <w:rsid w:val="00825DC2"/>
    <w:rsid w:val="00826C8D"/>
    <w:rsid w:val="00826CD0"/>
    <w:rsid w:val="008278E4"/>
    <w:rsid w:val="00827A31"/>
    <w:rsid w:val="00830BF2"/>
    <w:rsid w:val="00831BBD"/>
    <w:rsid w:val="008325FD"/>
    <w:rsid w:val="00833A82"/>
    <w:rsid w:val="00833ECF"/>
    <w:rsid w:val="0083401E"/>
    <w:rsid w:val="00834AD3"/>
    <w:rsid w:val="00834C1D"/>
    <w:rsid w:val="00834E2D"/>
    <w:rsid w:val="00834F9D"/>
    <w:rsid w:val="0083594E"/>
    <w:rsid w:val="008359D0"/>
    <w:rsid w:val="00835AC9"/>
    <w:rsid w:val="00835C11"/>
    <w:rsid w:val="00835F14"/>
    <w:rsid w:val="00835F27"/>
    <w:rsid w:val="0083689B"/>
    <w:rsid w:val="008369DA"/>
    <w:rsid w:val="008377FF"/>
    <w:rsid w:val="00837BAE"/>
    <w:rsid w:val="0084023E"/>
    <w:rsid w:val="0084195B"/>
    <w:rsid w:val="00842E44"/>
    <w:rsid w:val="00843795"/>
    <w:rsid w:val="00844049"/>
    <w:rsid w:val="00844105"/>
    <w:rsid w:val="0084516E"/>
    <w:rsid w:val="0084563C"/>
    <w:rsid w:val="008456C1"/>
    <w:rsid w:val="00845A97"/>
    <w:rsid w:val="00846125"/>
    <w:rsid w:val="008464C4"/>
    <w:rsid w:val="008468C4"/>
    <w:rsid w:val="008469B5"/>
    <w:rsid w:val="008469B9"/>
    <w:rsid w:val="00846BFF"/>
    <w:rsid w:val="00847D28"/>
    <w:rsid w:val="00847F0F"/>
    <w:rsid w:val="00847FB6"/>
    <w:rsid w:val="0085032D"/>
    <w:rsid w:val="00850ACD"/>
    <w:rsid w:val="00850BFA"/>
    <w:rsid w:val="00851079"/>
    <w:rsid w:val="00851467"/>
    <w:rsid w:val="00851FF2"/>
    <w:rsid w:val="00852234"/>
    <w:rsid w:val="00852448"/>
    <w:rsid w:val="00853061"/>
    <w:rsid w:val="0085316D"/>
    <w:rsid w:val="0085330F"/>
    <w:rsid w:val="00854334"/>
    <w:rsid w:val="008547CC"/>
    <w:rsid w:val="00854901"/>
    <w:rsid w:val="008564F6"/>
    <w:rsid w:val="00857998"/>
    <w:rsid w:val="00860135"/>
    <w:rsid w:val="00860202"/>
    <w:rsid w:val="00860B40"/>
    <w:rsid w:val="00860E71"/>
    <w:rsid w:val="008611C0"/>
    <w:rsid w:val="00861F28"/>
    <w:rsid w:val="00863A12"/>
    <w:rsid w:val="00864F19"/>
    <w:rsid w:val="008650AE"/>
    <w:rsid w:val="00865255"/>
    <w:rsid w:val="008661B5"/>
    <w:rsid w:val="00866308"/>
    <w:rsid w:val="00866D3D"/>
    <w:rsid w:val="008672E8"/>
    <w:rsid w:val="0086730E"/>
    <w:rsid w:val="008679E4"/>
    <w:rsid w:val="0087165C"/>
    <w:rsid w:val="00871AEC"/>
    <w:rsid w:val="00871D78"/>
    <w:rsid w:val="008724F0"/>
    <w:rsid w:val="00872B57"/>
    <w:rsid w:val="00872EFA"/>
    <w:rsid w:val="00872FFA"/>
    <w:rsid w:val="008744B3"/>
    <w:rsid w:val="0087455B"/>
    <w:rsid w:val="008758BD"/>
    <w:rsid w:val="00875949"/>
    <w:rsid w:val="00875D1F"/>
    <w:rsid w:val="00876C34"/>
    <w:rsid w:val="00877459"/>
    <w:rsid w:val="0087751C"/>
    <w:rsid w:val="00877A02"/>
    <w:rsid w:val="008800C9"/>
    <w:rsid w:val="00880870"/>
    <w:rsid w:val="008809F3"/>
    <w:rsid w:val="00881888"/>
    <w:rsid w:val="0088188F"/>
    <w:rsid w:val="008821A3"/>
    <w:rsid w:val="0088258A"/>
    <w:rsid w:val="00882850"/>
    <w:rsid w:val="00882BCA"/>
    <w:rsid w:val="00882E6D"/>
    <w:rsid w:val="00883AA9"/>
    <w:rsid w:val="00884578"/>
    <w:rsid w:val="00884717"/>
    <w:rsid w:val="008851C8"/>
    <w:rsid w:val="008857A4"/>
    <w:rsid w:val="00885B0F"/>
    <w:rsid w:val="00885B56"/>
    <w:rsid w:val="00885EA7"/>
    <w:rsid w:val="00886332"/>
    <w:rsid w:val="00886696"/>
    <w:rsid w:val="00886C4C"/>
    <w:rsid w:val="00887092"/>
    <w:rsid w:val="00887177"/>
    <w:rsid w:val="008879AE"/>
    <w:rsid w:val="008904E7"/>
    <w:rsid w:val="008910CB"/>
    <w:rsid w:val="00891E4D"/>
    <w:rsid w:val="008921BF"/>
    <w:rsid w:val="00892418"/>
    <w:rsid w:val="00892424"/>
    <w:rsid w:val="00892594"/>
    <w:rsid w:val="0089286B"/>
    <w:rsid w:val="00892C9D"/>
    <w:rsid w:val="00893495"/>
    <w:rsid w:val="008939E2"/>
    <w:rsid w:val="008945AB"/>
    <w:rsid w:val="0089493E"/>
    <w:rsid w:val="008967A4"/>
    <w:rsid w:val="00896EC5"/>
    <w:rsid w:val="008A0575"/>
    <w:rsid w:val="008A15AE"/>
    <w:rsid w:val="008A1DD8"/>
    <w:rsid w:val="008A2180"/>
    <w:rsid w:val="008A26D9"/>
    <w:rsid w:val="008A35C5"/>
    <w:rsid w:val="008A3A1F"/>
    <w:rsid w:val="008A3E82"/>
    <w:rsid w:val="008A5BC3"/>
    <w:rsid w:val="008A5EA0"/>
    <w:rsid w:val="008A6A0E"/>
    <w:rsid w:val="008A6B40"/>
    <w:rsid w:val="008A781A"/>
    <w:rsid w:val="008A7908"/>
    <w:rsid w:val="008B016A"/>
    <w:rsid w:val="008B1EC9"/>
    <w:rsid w:val="008B302F"/>
    <w:rsid w:val="008B365F"/>
    <w:rsid w:val="008B54DB"/>
    <w:rsid w:val="008B6C73"/>
    <w:rsid w:val="008B7F07"/>
    <w:rsid w:val="008B7F34"/>
    <w:rsid w:val="008C0242"/>
    <w:rsid w:val="008C09B2"/>
    <w:rsid w:val="008C0E61"/>
    <w:rsid w:val="008C1066"/>
    <w:rsid w:val="008C1466"/>
    <w:rsid w:val="008C1F32"/>
    <w:rsid w:val="008C28C6"/>
    <w:rsid w:val="008C2A4E"/>
    <w:rsid w:val="008C2B0B"/>
    <w:rsid w:val="008C2B12"/>
    <w:rsid w:val="008C3394"/>
    <w:rsid w:val="008C33B2"/>
    <w:rsid w:val="008C584F"/>
    <w:rsid w:val="008C61D3"/>
    <w:rsid w:val="008C704D"/>
    <w:rsid w:val="008C79B3"/>
    <w:rsid w:val="008D0F65"/>
    <w:rsid w:val="008D1D3D"/>
    <w:rsid w:val="008D2565"/>
    <w:rsid w:val="008D25A3"/>
    <w:rsid w:val="008D287B"/>
    <w:rsid w:val="008D28A7"/>
    <w:rsid w:val="008D3562"/>
    <w:rsid w:val="008D361F"/>
    <w:rsid w:val="008D4935"/>
    <w:rsid w:val="008D4D58"/>
    <w:rsid w:val="008D5046"/>
    <w:rsid w:val="008D590C"/>
    <w:rsid w:val="008D5E2C"/>
    <w:rsid w:val="008D6368"/>
    <w:rsid w:val="008D67CE"/>
    <w:rsid w:val="008D67D3"/>
    <w:rsid w:val="008D6880"/>
    <w:rsid w:val="008D7690"/>
    <w:rsid w:val="008D7BC5"/>
    <w:rsid w:val="008E0426"/>
    <w:rsid w:val="008E0525"/>
    <w:rsid w:val="008E146B"/>
    <w:rsid w:val="008E3158"/>
    <w:rsid w:val="008E3B1E"/>
    <w:rsid w:val="008E3FD2"/>
    <w:rsid w:val="008E4B8A"/>
    <w:rsid w:val="008E56E0"/>
    <w:rsid w:val="008E5DEA"/>
    <w:rsid w:val="008E60B5"/>
    <w:rsid w:val="008E6509"/>
    <w:rsid w:val="008E6907"/>
    <w:rsid w:val="008E6D40"/>
    <w:rsid w:val="008E6DB3"/>
    <w:rsid w:val="008E6E6D"/>
    <w:rsid w:val="008E6F21"/>
    <w:rsid w:val="008E750B"/>
    <w:rsid w:val="008E7B86"/>
    <w:rsid w:val="008F00F1"/>
    <w:rsid w:val="008F0CA0"/>
    <w:rsid w:val="008F0E24"/>
    <w:rsid w:val="008F28A1"/>
    <w:rsid w:val="008F2DF0"/>
    <w:rsid w:val="008F3638"/>
    <w:rsid w:val="008F41AD"/>
    <w:rsid w:val="008F423C"/>
    <w:rsid w:val="008F464F"/>
    <w:rsid w:val="008F4840"/>
    <w:rsid w:val="008F67C8"/>
    <w:rsid w:val="008F6CB7"/>
    <w:rsid w:val="008F6F31"/>
    <w:rsid w:val="008F74DF"/>
    <w:rsid w:val="008F76F6"/>
    <w:rsid w:val="008F7BDC"/>
    <w:rsid w:val="00900B86"/>
    <w:rsid w:val="00900CCE"/>
    <w:rsid w:val="00900D52"/>
    <w:rsid w:val="009011F4"/>
    <w:rsid w:val="00901430"/>
    <w:rsid w:val="009016C6"/>
    <w:rsid w:val="009024C5"/>
    <w:rsid w:val="0090259D"/>
    <w:rsid w:val="00902896"/>
    <w:rsid w:val="009028DC"/>
    <w:rsid w:val="00902EBD"/>
    <w:rsid w:val="00903EC3"/>
    <w:rsid w:val="009046CB"/>
    <w:rsid w:val="00904947"/>
    <w:rsid w:val="0090522F"/>
    <w:rsid w:val="0090526A"/>
    <w:rsid w:val="00905FA3"/>
    <w:rsid w:val="00906029"/>
    <w:rsid w:val="00906B72"/>
    <w:rsid w:val="009101F4"/>
    <w:rsid w:val="009104D1"/>
    <w:rsid w:val="009108CD"/>
    <w:rsid w:val="00910C4C"/>
    <w:rsid w:val="00910DB6"/>
    <w:rsid w:val="00912409"/>
    <w:rsid w:val="00912467"/>
    <w:rsid w:val="00912544"/>
    <w:rsid w:val="00912675"/>
    <w:rsid w:val="009127BA"/>
    <w:rsid w:val="00913383"/>
    <w:rsid w:val="00914333"/>
    <w:rsid w:val="0091509B"/>
    <w:rsid w:val="009159B3"/>
    <w:rsid w:val="00915ECD"/>
    <w:rsid w:val="009164D5"/>
    <w:rsid w:val="009177C1"/>
    <w:rsid w:val="009178E3"/>
    <w:rsid w:val="0092075D"/>
    <w:rsid w:val="00920B7D"/>
    <w:rsid w:val="00921F22"/>
    <w:rsid w:val="00921F57"/>
    <w:rsid w:val="00921FBF"/>
    <w:rsid w:val="009227A6"/>
    <w:rsid w:val="0092366F"/>
    <w:rsid w:val="00923DF6"/>
    <w:rsid w:val="00924223"/>
    <w:rsid w:val="00924466"/>
    <w:rsid w:val="0092690B"/>
    <w:rsid w:val="009269E1"/>
    <w:rsid w:val="0092753D"/>
    <w:rsid w:val="009304BD"/>
    <w:rsid w:val="00930925"/>
    <w:rsid w:val="00932266"/>
    <w:rsid w:val="009326CA"/>
    <w:rsid w:val="00932FF2"/>
    <w:rsid w:val="00933778"/>
    <w:rsid w:val="00933B6D"/>
    <w:rsid w:val="00933B9F"/>
    <w:rsid w:val="00933EC1"/>
    <w:rsid w:val="009342D1"/>
    <w:rsid w:val="00934FE5"/>
    <w:rsid w:val="00935526"/>
    <w:rsid w:val="00936D15"/>
    <w:rsid w:val="00937641"/>
    <w:rsid w:val="00937907"/>
    <w:rsid w:val="0094021A"/>
    <w:rsid w:val="00940F57"/>
    <w:rsid w:val="009411B3"/>
    <w:rsid w:val="00941630"/>
    <w:rsid w:val="00941786"/>
    <w:rsid w:val="00941C3D"/>
    <w:rsid w:val="00941C5E"/>
    <w:rsid w:val="00941CF0"/>
    <w:rsid w:val="00941D9E"/>
    <w:rsid w:val="00942C29"/>
    <w:rsid w:val="00943F43"/>
    <w:rsid w:val="009441FB"/>
    <w:rsid w:val="00944B95"/>
    <w:rsid w:val="00944DE9"/>
    <w:rsid w:val="00944FF4"/>
    <w:rsid w:val="00945268"/>
    <w:rsid w:val="0094569E"/>
    <w:rsid w:val="009464F7"/>
    <w:rsid w:val="00947859"/>
    <w:rsid w:val="00947B68"/>
    <w:rsid w:val="00951FDC"/>
    <w:rsid w:val="00952C3E"/>
    <w:rsid w:val="009530DB"/>
    <w:rsid w:val="00953676"/>
    <w:rsid w:val="00954019"/>
    <w:rsid w:val="0095419D"/>
    <w:rsid w:val="00956321"/>
    <w:rsid w:val="0095725C"/>
    <w:rsid w:val="00957274"/>
    <w:rsid w:val="0096020B"/>
    <w:rsid w:val="009602FC"/>
    <w:rsid w:val="00961A8B"/>
    <w:rsid w:val="00961F74"/>
    <w:rsid w:val="00962557"/>
    <w:rsid w:val="00962947"/>
    <w:rsid w:val="00962CC2"/>
    <w:rsid w:val="00963858"/>
    <w:rsid w:val="00963F55"/>
    <w:rsid w:val="00964272"/>
    <w:rsid w:val="00964274"/>
    <w:rsid w:val="0096445C"/>
    <w:rsid w:val="00964638"/>
    <w:rsid w:val="00964678"/>
    <w:rsid w:val="009647C9"/>
    <w:rsid w:val="0096499C"/>
    <w:rsid w:val="00964B83"/>
    <w:rsid w:val="0096571C"/>
    <w:rsid w:val="00965865"/>
    <w:rsid w:val="00966074"/>
    <w:rsid w:val="0096621E"/>
    <w:rsid w:val="00966AE0"/>
    <w:rsid w:val="009676CD"/>
    <w:rsid w:val="00967BF8"/>
    <w:rsid w:val="00967C9A"/>
    <w:rsid w:val="00967F99"/>
    <w:rsid w:val="009705EE"/>
    <w:rsid w:val="009719CB"/>
    <w:rsid w:val="00975482"/>
    <w:rsid w:val="009756AB"/>
    <w:rsid w:val="0097594D"/>
    <w:rsid w:val="00975A0A"/>
    <w:rsid w:val="00976527"/>
    <w:rsid w:val="009765F1"/>
    <w:rsid w:val="00977847"/>
    <w:rsid w:val="00977927"/>
    <w:rsid w:val="009802DD"/>
    <w:rsid w:val="00980DBA"/>
    <w:rsid w:val="0098135C"/>
    <w:rsid w:val="0098156A"/>
    <w:rsid w:val="00982954"/>
    <w:rsid w:val="00983021"/>
    <w:rsid w:val="009835AD"/>
    <w:rsid w:val="00984351"/>
    <w:rsid w:val="0098462A"/>
    <w:rsid w:val="00984C77"/>
    <w:rsid w:val="009850B1"/>
    <w:rsid w:val="0098537F"/>
    <w:rsid w:val="009859DA"/>
    <w:rsid w:val="00985CAD"/>
    <w:rsid w:val="009862ED"/>
    <w:rsid w:val="009862F7"/>
    <w:rsid w:val="00987635"/>
    <w:rsid w:val="0099019D"/>
    <w:rsid w:val="00990266"/>
    <w:rsid w:val="00990C42"/>
    <w:rsid w:val="0099114F"/>
    <w:rsid w:val="009921EB"/>
    <w:rsid w:val="009922D1"/>
    <w:rsid w:val="00992700"/>
    <w:rsid w:val="009928AA"/>
    <w:rsid w:val="00992E10"/>
    <w:rsid w:val="00993B1D"/>
    <w:rsid w:val="00993D93"/>
    <w:rsid w:val="0099521B"/>
    <w:rsid w:val="00995C48"/>
    <w:rsid w:val="00995FA6"/>
    <w:rsid w:val="00996693"/>
    <w:rsid w:val="00996E7C"/>
    <w:rsid w:val="00997329"/>
    <w:rsid w:val="0099788F"/>
    <w:rsid w:val="009A0494"/>
    <w:rsid w:val="009A24B0"/>
    <w:rsid w:val="009A26C9"/>
    <w:rsid w:val="009A39DE"/>
    <w:rsid w:val="009A3C79"/>
    <w:rsid w:val="009A40B0"/>
    <w:rsid w:val="009A45B4"/>
    <w:rsid w:val="009A46DC"/>
    <w:rsid w:val="009A50CD"/>
    <w:rsid w:val="009A5C20"/>
    <w:rsid w:val="009A63B4"/>
    <w:rsid w:val="009A6C2A"/>
    <w:rsid w:val="009A742C"/>
    <w:rsid w:val="009A7B12"/>
    <w:rsid w:val="009B0519"/>
    <w:rsid w:val="009B068E"/>
    <w:rsid w:val="009B0F69"/>
    <w:rsid w:val="009B1DF2"/>
    <w:rsid w:val="009B2865"/>
    <w:rsid w:val="009B2884"/>
    <w:rsid w:val="009B2B3F"/>
    <w:rsid w:val="009B3390"/>
    <w:rsid w:val="009B33C4"/>
    <w:rsid w:val="009B37E2"/>
    <w:rsid w:val="009B3E90"/>
    <w:rsid w:val="009B4CC8"/>
    <w:rsid w:val="009B5808"/>
    <w:rsid w:val="009B5C56"/>
    <w:rsid w:val="009B7051"/>
    <w:rsid w:val="009B7DBC"/>
    <w:rsid w:val="009C0165"/>
    <w:rsid w:val="009C042F"/>
    <w:rsid w:val="009C05B4"/>
    <w:rsid w:val="009C0950"/>
    <w:rsid w:val="009C0C4D"/>
    <w:rsid w:val="009C1335"/>
    <w:rsid w:val="009C1AB2"/>
    <w:rsid w:val="009C1E9B"/>
    <w:rsid w:val="009C22CC"/>
    <w:rsid w:val="009C2E43"/>
    <w:rsid w:val="009C2F8B"/>
    <w:rsid w:val="009C3376"/>
    <w:rsid w:val="009C35F4"/>
    <w:rsid w:val="009C40F2"/>
    <w:rsid w:val="009C5032"/>
    <w:rsid w:val="009C55CE"/>
    <w:rsid w:val="009C5C55"/>
    <w:rsid w:val="009C5DCB"/>
    <w:rsid w:val="009C61D7"/>
    <w:rsid w:val="009C7251"/>
    <w:rsid w:val="009C7D46"/>
    <w:rsid w:val="009D00AE"/>
    <w:rsid w:val="009D03BD"/>
    <w:rsid w:val="009D050F"/>
    <w:rsid w:val="009D0E86"/>
    <w:rsid w:val="009D2DF4"/>
    <w:rsid w:val="009D2F3F"/>
    <w:rsid w:val="009D3868"/>
    <w:rsid w:val="009D3D51"/>
    <w:rsid w:val="009D48BF"/>
    <w:rsid w:val="009D5063"/>
    <w:rsid w:val="009D55F8"/>
    <w:rsid w:val="009D5EE5"/>
    <w:rsid w:val="009D63A4"/>
    <w:rsid w:val="009E0C7A"/>
    <w:rsid w:val="009E0FA4"/>
    <w:rsid w:val="009E1846"/>
    <w:rsid w:val="009E1D0F"/>
    <w:rsid w:val="009E2201"/>
    <w:rsid w:val="009E26B6"/>
    <w:rsid w:val="009E2BBC"/>
    <w:rsid w:val="009E2E91"/>
    <w:rsid w:val="009E34CF"/>
    <w:rsid w:val="009E3C4A"/>
    <w:rsid w:val="009E3FC6"/>
    <w:rsid w:val="009E42F2"/>
    <w:rsid w:val="009E50CE"/>
    <w:rsid w:val="009E539E"/>
    <w:rsid w:val="009E546D"/>
    <w:rsid w:val="009E5AE7"/>
    <w:rsid w:val="009E708E"/>
    <w:rsid w:val="009F09F5"/>
    <w:rsid w:val="009F0D9B"/>
    <w:rsid w:val="009F134F"/>
    <w:rsid w:val="009F151B"/>
    <w:rsid w:val="009F1813"/>
    <w:rsid w:val="009F1DC3"/>
    <w:rsid w:val="009F1E88"/>
    <w:rsid w:val="009F2BD5"/>
    <w:rsid w:val="009F2D24"/>
    <w:rsid w:val="009F2D5E"/>
    <w:rsid w:val="009F2EEC"/>
    <w:rsid w:val="009F40B2"/>
    <w:rsid w:val="009F419B"/>
    <w:rsid w:val="009F46AA"/>
    <w:rsid w:val="009F4927"/>
    <w:rsid w:val="009F49CD"/>
    <w:rsid w:val="009F4C96"/>
    <w:rsid w:val="009F4DF2"/>
    <w:rsid w:val="009F60EF"/>
    <w:rsid w:val="009F6125"/>
    <w:rsid w:val="009F62B9"/>
    <w:rsid w:val="009F6F42"/>
    <w:rsid w:val="009F7BAC"/>
    <w:rsid w:val="00A00489"/>
    <w:rsid w:val="00A007BA"/>
    <w:rsid w:val="00A014C6"/>
    <w:rsid w:val="00A018F0"/>
    <w:rsid w:val="00A02C7B"/>
    <w:rsid w:val="00A02E58"/>
    <w:rsid w:val="00A0402E"/>
    <w:rsid w:val="00A049C6"/>
    <w:rsid w:val="00A051F6"/>
    <w:rsid w:val="00A052BA"/>
    <w:rsid w:val="00A052BE"/>
    <w:rsid w:val="00A05405"/>
    <w:rsid w:val="00A0682F"/>
    <w:rsid w:val="00A068AA"/>
    <w:rsid w:val="00A06BD8"/>
    <w:rsid w:val="00A070CB"/>
    <w:rsid w:val="00A074FB"/>
    <w:rsid w:val="00A075B1"/>
    <w:rsid w:val="00A07600"/>
    <w:rsid w:val="00A0770F"/>
    <w:rsid w:val="00A07C9C"/>
    <w:rsid w:val="00A07F49"/>
    <w:rsid w:val="00A1099E"/>
    <w:rsid w:val="00A110E5"/>
    <w:rsid w:val="00A113C8"/>
    <w:rsid w:val="00A118DA"/>
    <w:rsid w:val="00A11D43"/>
    <w:rsid w:val="00A12912"/>
    <w:rsid w:val="00A13211"/>
    <w:rsid w:val="00A139F5"/>
    <w:rsid w:val="00A13A0A"/>
    <w:rsid w:val="00A13D15"/>
    <w:rsid w:val="00A1570A"/>
    <w:rsid w:val="00A17A55"/>
    <w:rsid w:val="00A2018C"/>
    <w:rsid w:val="00A213DD"/>
    <w:rsid w:val="00A218AE"/>
    <w:rsid w:val="00A22043"/>
    <w:rsid w:val="00A22F17"/>
    <w:rsid w:val="00A230E9"/>
    <w:rsid w:val="00A23CC5"/>
    <w:rsid w:val="00A243A9"/>
    <w:rsid w:val="00A24517"/>
    <w:rsid w:val="00A24EE1"/>
    <w:rsid w:val="00A253A6"/>
    <w:rsid w:val="00A2584E"/>
    <w:rsid w:val="00A25C9B"/>
    <w:rsid w:val="00A25E14"/>
    <w:rsid w:val="00A26130"/>
    <w:rsid w:val="00A26C08"/>
    <w:rsid w:val="00A26DED"/>
    <w:rsid w:val="00A27058"/>
    <w:rsid w:val="00A278F4"/>
    <w:rsid w:val="00A30060"/>
    <w:rsid w:val="00A30E83"/>
    <w:rsid w:val="00A30F61"/>
    <w:rsid w:val="00A3128C"/>
    <w:rsid w:val="00A31F96"/>
    <w:rsid w:val="00A321E4"/>
    <w:rsid w:val="00A32747"/>
    <w:rsid w:val="00A33452"/>
    <w:rsid w:val="00A339A2"/>
    <w:rsid w:val="00A33C0C"/>
    <w:rsid w:val="00A33F4A"/>
    <w:rsid w:val="00A34347"/>
    <w:rsid w:val="00A34822"/>
    <w:rsid w:val="00A34936"/>
    <w:rsid w:val="00A34D86"/>
    <w:rsid w:val="00A35C1B"/>
    <w:rsid w:val="00A36444"/>
    <w:rsid w:val="00A365F4"/>
    <w:rsid w:val="00A36BA6"/>
    <w:rsid w:val="00A36E57"/>
    <w:rsid w:val="00A36EB7"/>
    <w:rsid w:val="00A372DE"/>
    <w:rsid w:val="00A4019F"/>
    <w:rsid w:val="00A4059F"/>
    <w:rsid w:val="00A40C21"/>
    <w:rsid w:val="00A41335"/>
    <w:rsid w:val="00A417D6"/>
    <w:rsid w:val="00A41A92"/>
    <w:rsid w:val="00A41D7C"/>
    <w:rsid w:val="00A422C5"/>
    <w:rsid w:val="00A42412"/>
    <w:rsid w:val="00A425DD"/>
    <w:rsid w:val="00A42C37"/>
    <w:rsid w:val="00A42E86"/>
    <w:rsid w:val="00A43B04"/>
    <w:rsid w:val="00A44AB4"/>
    <w:rsid w:val="00A452F6"/>
    <w:rsid w:val="00A45E5E"/>
    <w:rsid w:val="00A45E89"/>
    <w:rsid w:val="00A464EC"/>
    <w:rsid w:val="00A4739F"/>
    <w:rsid w:val="00A47905"/>
    <w:rsid w:val="00A47D80"/>
    <w:rsid w:val="00A50013"/>
    <w:rsid w:val="00A50E84"/>
    <w:rsid w:val="00A521CD"/>
    <w:rsid w:val="00A53132"/>
    <w:rsid w:val="00A54264"/>
    <w:rsid w:val="00A542CE"/>
    <w:rsid w:val="00A54A10"/>
    <w:rsid w:val="00A563F2"/>
    <w:rsid w:val="00A566E8"/>
    <w:rsid w:val="00A57111"/>
    <w:rsid w:val="00A57A69"/>
    <w:rsid w:val="00A57F9A"/>
    <w:rsid w:val="00A607D6"/>
    <w:rsid w:val="00A6121D"/>
    <w:rsid w:val="00A614D6"/>
    <w:rsid w:val="00A616CB"/>
    <w:rsid w:val="00A61AE6"/>
    <w:rsid w:val="00A61DB5"/>
    <w:rsid w:val="00A62657"/>
    <w:rsid w:val="00A643BB"/>
    <w:rsid w:val="00A643D5"/>
    <w:rsid w:val="00A652B4"/>
    <w:rsid w:val="00A65579"/>
    <w:rsid w:val="00A65DDB"/>
    <w:rsid w:val="00A6679B"/>
    <w:rsid w:val="00A667AB"/>
    <w:rsid w:val="00A66A57"/>
    <w:rsid w:val="00A66C2E"/>
    <w:rsid w:val="00A66EAC"/>
    <w:rsid w:val="00A67615"/>
    <w:rsid w:val="00A67A65"/>
    <w:rsid w:val="00A67B7D"/>
    <w:rsid w:val="00A700D5"/>
    <w:rsid w:val="00A7030D"/>
    <w:rsid w:val="00A705DB"/>
    <w:rsid w:val="00A707B4"/>
    <w:rsid w:val="00A70B9B"/>
    <w:rsid w:val="00A71193"/>
    <w:rsid w:val="00A71806"/>
    <w:rsid w:val="00A71E05"/>
    <w:rsid w:val="00A72F76"/>
    <w:rsid w:val="00A73462"/>
    <w:rsid w:val="00A734BC"/>
    <w:rsid w:val="00A739E1"/>
    <w:rsid w:val="00A73ABE"/>
    <w:rsid w:val="00A73D77"/>
    <w:rsid w:val="00A74B25"/>
    <w:rsid w:val="00A74D65"/>
    <w:rsid w:val="00A74FE4"/>
    <w:rsid w:val="00A758C8"/>
    <w:rsid w:val="00A75ACB"/>
    <w:rsid w:val="00A7623C"/>
    <w:rsid w:val="00A76F08"/>
    <w:rsid w:val="00A777CA"/>
    <w:rsid w:val="00A77C8C"/>
    <w:rsid w:val="00A77CA4"/>
    <w:rsid w:val="00A801C6"/>
    <w:rsid w:val="00A80582"/>
    <w:rsid w:val="00A80EDC"/>
    <w:rsid w:val="00A833EF"/>
    <w:rsid w:val="00A83695"/>
    <w:rsid w:val="00A846EA"/>
    <w:rsid w:val="00A852B4"/>
    <w:rsid w:val="00A859D9"/>
    <w:rsid w:val="00A86A42"/>
    <w:rsid w:val="00A86CDD"/>
    <w:rsid w:val="00A86D4B"/>
    <w:rsid w:val="00A86ECC"/>
    <w:rsid w:val="00A86FCC"/>
    <w:rsid w:val="00A87B62"/>
    <w:rsid w:val="00A9035E"/>
    <w:rsid w:val="00A9181B"/>
    <w:rsid w:val="00A922E8"/>
    <w:rsid w:val="00A93152"/>
    <w:rsid w:val="00A93B2D"/>
    <w:rsid w:val="00A946D8"/>
    <w:rsid w:val="00A94A12"/>
    <w:rsid w:val="00A94D3D"/>
    <w:rsid w:val="00A9528F"/>
    <w:rsid w:val="00A95C5A"/>
    <w:rsid w:val="00A961C1"/>
    <w:rsid w:val="00A962BB"/>
    <w:rsid w:val="00A96559"/>
    <w:rsid w:val="00A967FA"/>
    <w:rsid w:val="00A96959"/>
    <w:rsid w:val="00A96B0B"/>
    <w:rsid w:val="00A96B6F"/>
    <w:rsid w:val="00A96CFD"/>
    <w:rsid w:val="00A970D6"/>
    <w:rsid w:val="00AA1034"/>
    <w:rsid w:val="00AA10E6"/>
    <w:rsid w:val="00AA174F"/>
    <w:rsid w:val="00AA2306"/>
    <w:rsid w:val="00AA2636"/>
    <w:rsid w:val="00AA32ED"/>
    <w:rsid w:val="00AA34FD"/>
    <w:rsid w:val="00AA35C3"/>
    <w:rsid w:val="00AA3E4F"/>
    <w:rsid w:val="00AA5736"/>
    <w:rsid w:val="00AA6722"/>
    <w:rsid w:val="00AA6925"/>
    <w:rsid w:val="00AA6BC7"/>
    <w:rsid w:val="00AA710D"/>
    <w:rsid w:val="00AB0A3C"/>
    <w:rsid w:val="00AB0CE6"/>
    <w:rsid w:val="00AB1F65"/>
    <w:rsid w:val="00AB2B14"/>
    <w:rsid w:val="00AB3C2F"/>
    <w:rsid w:val="00AB513F"/>
    <w:rsid w:val="00AB5850"/>
    <w:rsid w:val="00AB6D25"/>
    <w:rsid w:val="00AB6D9B"/>
    <w:rsid w:val="00AB7435"/>
    <w:rsid w:val="00AB764C"/>
    <w:rsid w:val="00AC0258"/>
    <w:rsid w:val="00AC058D"/>
    <w:rsid w:val="00AC0B46"/>
    <w:rsid w:val="00AC1219"/>
    <w:rsid w:val="00AC275D"/>
    <w:rsid w:val="00AC2BAC"/>
    <w:rsid w:val="00AC3527"/>
    <w:rsid w:val="00AC4737"/>
    <w:rsid w:val="00AC4962"/>
    <w:rsid w:val="00AC4CB0"/>
    <w:rsid w:val="00AC4CDB"/>
    <w:rsid w:val="00AC5D3F"/>
    <w:rsid w:val="00AC720F"/>
    <w:rsid w:val="00AC7756"/>
    <w:rsid w:val="00AC7777"/>
    <w:rsid w:val="00AC77A2"/>
    <w:rsid w:val="00AC7CBA"/>
    <w:rsid w:val="00AD002C"/>
    <w:rsid w:val="00AD09CB"/>
    <w:rsid w:val="00AD0F6A"/>
    <w:rsid w:val="00AD3A98"/>
    <w:rsid w:val="00AD3B15"/>
    <w:rsid w:val="00AD3BCC"/>
    <w:rsid w:val="00AD58C7"/>
    <w:rsid w:val="00AD63D1"/>
    <w:rsid w:val="00AD699B"/>
    <w:rsid w:val="00AD6DDD"/>
    <w:rsid w:val="00AD6F65"/>
    <w:rsid w:val="00AD6FFC"/>
    <w:rsid w:val="00AD7219"/>
    <w:rsid w:val="00AD791C"/>
    <w:rsid w:val="00AE0682"/>
    <w:rsid w:val="00AE0BF0"/>
    <w:rsid w:val="00AE14B1"/>
    <w:rsid w:val="00AE21D1"/>
    <w:rsid w:val="00AE22B9"/>
    <w:rsid w:val="00AE269F"/>
    <w:rsid w:val="00AE2784"/>
    <w:rsid w:val="00AE2D4B"/>
    <w:rsid w:val="00AE4F99"/>
    <w:rsid w:val="00AE5A53"/>
    <w:rsid w:val="00AE5B10"/>
    <w:rsid w:val="00AE5F07"/>
    <w:rsid w:val="00AE62E6"/>
    <w:rsid w:val="00AE6A54"/>
    <w:rsid w:val="00AE6B7C"/>
    <w:rsid w:val="00AE6CD1"/>
    <w:rsid w:val="00AF0C1B"/>
    <w:rsid w:val="00AF0E5F"/>
    <w:rsid w:val="00AF1532"/>
    <w:rsid w:val="00AF1A53"/>
    <w:rsid w:val="00AF1D51"/>
    <w:rsid w:val="00AF2781"/>
    <w:rsid w:val="00AF3F6D"/>
    <w:rsid w:val="00AF40D1"/>
    <w:rsid w:val="00AF4F89"/>
    <w:rsid w:val="00AF55EE"/>
    <w:rsid w:val="00AF5830"/>
    <w:rsid w:val="00AF6812"/>
    <w:rsid w:val="00AF6FD2"/>
    <w:rsid w:val="00AF7381"/>
    <w:rsid w:val="00AF7EE0"/>
    <w:rsid w:val="00B00A78"/>
    <w:rsid w:val="00B010D8"/>
    <w:rsid w:val="00B01A19"/>
    <w:rsid w:val="00B01A1E"/>
    <w:rsid w:val="00B01D8B"/>
    <w:rsid w:val="00B03839"/>
    <w:rsid w:val="00B03E28"/>
    <w:rsid w:val="00B0459A"/>
    <w:rsid w:val="00B053E6"/>
    <w:rsid w:val="00B0609C"/>
    <w:rsid w:val="00B06328"/>
    <w:rsid w:val="00B063F2"/>
    <w:rsid w:val="00B066A7"/>
    <w:rsid w:val="00B06CB6"/>
    <w:rsid w:val="00B079B5"/>
    <w:rsid w:val="00B1091A"/>
    <w:rsid w:val="00B10B87"/>
    <w:rsid w:val="00B11E66"/>
    <w:rsid w:val="00B126DD"/>
    <w:rsid w:val="00B13D67"/>
    <w:rsid w:val="00B14952"/>
    <w:rsid w:val="00B14996"/>
    <w:rsid w:val="00B14BCC"/>
    <w:rsid w:val="00B150F6"/>
    <w:rsid w:val="00B15129"/>
    <w:rsid w:val="00B1541F"/>
    <w:rsid w:val="00B15851"/>
    <w:rsid w:val="00B1589E"/>
    <w:rsid w:val="00B15C4A"/>
    <w:rsid w:val="00B15C99"/>
    <w:rsid w:val="00B15EE1"/>
    <w:rsid w:val="00B161B3"/>
    <w:rsid w:val="00B16354"/>
    <w:rsid w:val="00B16DF1"/>
    <w:rsid w:val="00B1703C"/>
    <w:rsid w:val="00B170F4"/>
    <w:rsid w:val="00B170FA"/>
    <w:rsid w:val="00B17888"/>
    <w:rsid w:val="00B17BDC"/>
    <w:rsid w:val="00B17C65"/>
    <w:rsid w:val="00B201D6"/>
    <w:rsid w:val="00B20DC0"/>
    <w:rsid w:val="00B20E15"/>
    <w:rsid w:val="00B218D4"/>
    <w:rsid w:val="00B23D69"/>
    <w:rsid w:val="00B24231"/>
    <w:rsid w:val="00B24362"/>
    <w:rsid w:val="00B24A8B"/>
    <w:rsid w:val="00B24BD8"/>
    <w:rsid w:val="00B25B97"/>
    <w:rsid w:val="00B26873"/>
    <w:rsid w:val="00B310A6"/>
    <w:rsid w:val="00B31926"/>
    <w:rsid w:val="00B31E5A"/>
    <w:rsid w:val="00B329B6"/>
    <w:rsid w:val="00B33E2C"/>
    <w:rsid w:val="00B3490A"/>
    <w:rsid w:val="00B35F4F"/>
    <w:rsid w:val="00B366F3"/>
    <w:rsid w:val="00B3678A"/>
    <w:rsid w:val="00B36FEF"/>
    <w:rsid w:val="00B3729D"/>
    <w:rsid w:val="00B3793E"/>
    <w:rsid w:val="00B37E80"/>
    <w:rsid w:val="00B40E7E"/>
    <w:rsid w:val="00B415AC"/>
    <w:rsid w:val="00B41A2C"/>
    <w:rsid w:val="00B41C60"/>
    <w:rsid w:val="00B425E9"/>
    <w:rsid w:val="00B43F6C"/>
    <w:rsid w:val="00B4413A"/>
    <w:rsid w:val="00B443C0"/>
    <w:rsid w:val="00B44F0A"/>
    <w:rsid w:val="00B45C1F"/>
    <w:rsid w:val="00B45E4D"/>
    <w:rsid w:val="00B46261"/>
    <w:rsid w:val="00B463C9"/>
    <w:rsid w:val="00B465FD"/>
    <w:rsid w:val="00B478FE"/>
    <w:rsid w:val="00B50344"/>
    <w:rsid w:val="00B5109D"/>
    <w:rsid w:val="00B511F2"/>
    <w:rsid w:val="00B51E9F"/>
    <w:rsid w:val="00B52B53"/>
    <w:rsid w:val="00B53214"/>
    <w:rsid w:val="00B5350C"/>
    <w:rsid w:val="00B53BF2"/>
    <w:rsid w:val="00B54AB0"/>
    <w:rsid w:val="00B5540D"/>
    <w:rsid w:val="00B560E4"/>
    <w:rsid w:val="00B56BFB"/>
    <w:rsid w:val="00B603F9"/>
    <w:rsid w:val="00B6080D"/>
    <w:rsid w:val="00B608B5"/>
    <w:rsid w:val="00B609A8"/>
    <w:rsid w:val="00B60A9B"/>
    <w:rsid w:val="00B60B70"/>
    <w:rsid w:val="00B60C8B"/>
    <w:rsid w:val="00B60CAA"/>
    <w:rsid w:val="00B60EB4"/>
    <w:rsid w:val="00B60F5D"/>
    <w:rsid w:val="00B61694"/>
    <w:rsid w:val="00B616D3"/>
    <w:rsid w:val="00B61CA0"/>
    <w:rsid w:val="00B61F50"/>
    <w:rsid w:val="00B62F14"/>
    <w:rsid w:val="00B653AB"/>
    <w:rsid w:val="00B653BB"/>
    <w:rsid w:val="00B6567E"/>
    <w:rsid w:val="00B65D8E"/>
    <w:rsid w:val="00B65F9E"/>
    <w:rsid w:val="00B66339"/>
    <w:rsid w:val="00B66B19"/>
    <w:rsid w:val="00B66F36"/>
    <w:rsid w:val="00B6718E"/>
    <w:rsid w:val="00B67588"/>
    <w:rsid w:val="00B714FD"/>
    <w:rsid w:val="00B71B22"/>
    <w:rsid w:val="00B72095"/>
    <w:rsid w:val="00B7359B"/>
    <w:rsid w:val="00B75581"/>
    <w:rsid w:val="00B76A8F"/>
    <w:rsid w:val="00B76AF1"/>
    <w:rsid w:val="00B76B08"/>
    <w:rsid w:val="00B76EA1"/>
    <w:rsid w:val="00B771AE"/>
    <w:rsid w:val="00B80067"/>
    <w:rsid w:val="00B80513"/>
    <w:rsid w:val="00B80CCA"/>
    <w:rsid w:val="00B81C5B"/>
    <w:rsid w:val="00B81F91"/>
    <w:rsid w:val="00B82507"/>
    <w:rsid w:val="00B82566"/>
    <w:rsid w:val="00B8265F"/>
    <w:rsid w:val="00B83409"/>
    <w:rsid w:val="00B83884"/>
    <w:rsid w:val="00B84278"/>
    <w:rsid w:val="00B84643"/>
    <w:rsid w:val="00B84817"/>
    <w:rsid w:val="00B84893"/>
    <w:rsid w:val="00B852AB"/>
    <w:rsid w:val="00B85F24"/>
    <w:rsid w:val="00B86633"/>
    <w:rsid w:val="00B86A7A"/>
    <w:rsid w:val="00B86E84"/>
    <w:rsid w:val="00B8712B"/>
    <w:rsid w:val="00B8740D"/>
    <w:rsid w:val="00B87B08"/>
    <w:rsid w:val="00B87CA0"/>
    <w:rsid w:val="00B90D3E"/>
    <w:rsid w:val="00B914E9"/>
    <w:rsid w:val="00B91C1D"/>
    <w:rsid w:val="00B92C92"/>
    <w:rsid w:val="00B92CBA"/>
    <w:rsid w:val="00B93E09"/>
    <w:rsid w:val="00B9442F"/>
    <w:rsid w:val="00B94B59"/>
    <w:rsid w:val="00B956EE"/>
    <w:rsid w:val="00B95B3C"/>
    <w:rsid w:val="00BA0245"/>
    <w:rsid w:val="00BA06DD"/>
    <w:rsid w:val="00BA221E"/>
    <w:rsid w:val="00BA2779"/>
    <w:rsid w:val="00BA2BA1"/>
    <w:rsid w:val="00BA2C1D"/>
    <w:rsid w:val="00BA355F"/>
    <w:rsid w:val="00BA3887"/>
    <w:rsid w:val="00BA3C3E"/>
    <w:rsid w:val="00BA437D"/>
    <w:rsid w:val="00BA529D"/>
    <w:rsid w:val="00BA59AA"/>
    <w:rsid w:val="00BA5FF5"/>
    <w:rsid w:val="00BA6BDA"/>
    <w:rsid w:val="00BA6C2E"/>
    <w:rsid w:val="00BB01E0"/>
    <w:rsid w:val="00BB127F"/>
    <w:rsid w:val="00BB312D"/>
    <w:rsid w:val="00BB3400"/>
    <w:rsid w:val="00BB388F"/>
    <w:rsid w:val="00BB451A"/>
    <w:rsid w:val="00BB62DB"/>
    <w:rsid w:val="00BB6D91"/>
    <w:rsid w:val="00BB6F68"/>
    <w:rsid w:val="00BB76D5"/>
    <w:rsid w:val="00BC0C0A"/>
    <w:rsid w:val="00BC11BA"/>
    <w:rsid w:val="00BC1CC5"/>
    <w:rsid w:val="00BC1EC0"/>
    <w:rsid w:val="00BC3B92"/>
    <w:rsid w:val="00BC3FD6"/>
    <w:rsid w:val="00BC50FB"/>
    <w:rsid w:val="00BC512B"/>
    <w:rsid w:val="00BC58A5"/>
    <w:rsid w:val="00BC5EBC"/>
    <w:rsid w:val="00BC609A"/>
    <w:rsid w:val="00BC6503"/>
    <w:rsid w:val="00BC6E12"/>
    <w:rsid w:val="00BC78F4"/>
    <w:rsid w:val="00BD04F9"/>
    <w:rsid w:val="00BD0CFD"/>
    <w:rsid w:val="00BD0E20"/>
    <w:rsid w:val="00BD1D2B"/>
    <w:rsid w:val="00BD2109"/>
    <w:rsid w:val="00BD26FA"/>
    <w:rsid w:val="00BD2C74"/>
    <w:rsid w:val="00BD3265"/>
    <w:rsid w:val="00BD3475"/>
    <w:rsid w:val="00BD3958"/>
    <w:rsid w:val="00BD3C94"/>
    <w:rsid w:val="00BD409C"/>
    <w:rsid w:val="00BD4E33"/>
    <w:rsid w:val="00BD501C"/>
    <w:rsid w:val="00BD5225"/>
    <w:rsid w:val="00BD6208"/>
    <w:rsid w:val="00BD69A4"/>
    <w:rsid w:val="00BD6EB4"/>
    <w:rsid w:val="00BD7EE4"/>
    <w:rsid w:val="00BE0358"/>
    <w:rsid w:val="00BE14AE"/>
    <w:rsid w:val="00BE14EE"/>
    <w:rsid w:val="00BE2442"/>
    <w:rsid w:val="00BE25E8"/>
    <w:rsid w:val="00BE280F"/>
    <w:rsid w:val="00BE28F4"/>
    <w:rsid w:val="00BE29A1"/>
    <w:rsid w:val="00BE2D9F"/>
    <w:rsid w:val="00BE2EE0"/>
    <w:rsid w:val="00BE3014"/>
    <w:rsid w:val="00BE3A40"/>
    <w:rsid w:val="00BE4183"/>
    <w:rsid w:val="00BE54DC"/>
    <w:rsid w:val="00BE6128"/>
    <w:rsid w:val="00BE627B"/>
    <w:rsid w:val="00BE62E3"/>
    <w:rsid w:val="00BE6DF3"/>
    <w:rsid w:val="00BE6E57"/>
    <w:rsid w:val="00BE6EC2"/>
    <w:rsid w:val="00BE7445"/>
    <w:rsid w:val="00BE74D5"/>
    <w:rsid w:val="00BE7B04"/>
    <w:rsid w:val="00BE7E8E"/>
    <w:rsid w:val="00BF0A44"/>
    <w:rsid w:val="00BF0F1E"/>
    <w:rsid w:val="00BF12D4"/>
    <w:rsid w:val="00BF1A32"/>
    <w:rsid w:val="00BF21DD"/>
    <w:rsid w:val="00BF277E"/>
    <w:rsid w:val="00BF27BE"/>
    <w:rsid w:val="00BF2888"/>
    <w:rsid w:val="00BF53F0"/>
    <w:rsid w:val="00BF5C20"/>
    <w:rsid w:val="00BF6649"/>
    <w:rsid w:val="00BF6691"/>
    <w:rsid w:val="00BF6F57"/>
    <w:rsid w:val="00C01417"/>
    <w:rsid w:val="00C0181D"/>
    <w:rsid w:val="00C02FAE"/>
    <w:rsid w:val="00C030DE"/>
    <w:rsid w:val="00C04116"/>
    <w:rsid w:val="00C041DA"/>
    <w:rsid w:val="00C04D57"/>
    <w:rsid w:val="00C04FA3"/>
    <w:rsid w:val="00C051EF"/>
    <w:rsid w:val="00C06507"/>
    <w:rsid w:val="00C06C4F"/>
    <w:rsid w:val="00C0762E"/>
    <w:rsid w:val="00C1106D"/>
    <w:rsid w:val="00C1140D"/>
    <w:rsid w:val="00C11462"/>
    <w:rsid w:val="00C11798"/>
    <w:rsid w:val="00C11BC4"/>
    <w:rsid w:val="00C12AE5"/>
    <w:rsid w:val="00C137DD"/>
    <w:rsid w:val="00C13FC9"/>
    <w:rsid w:val="00C1417A"/>
    <w:rsid w:val="00C15235"/>
    <w:rsid w:val="00C158B4"/>
    <w:rsid w:val="00C159B4"/>
    <w:rsid w:val="00C17180"/>
    <w:rsid w:val="00C1789D"/>
    <w:rsid w:val="00C17BB9"/>
    <w:rsid w:val="00C17FE1"/>
    <w:rsid w:val="00C203BF"/>
    <w:rsid w:val="00C21041"/>
    <w:rsid w:val="00C21FB9"/>
    <w:rsid w:val="00C22105"/>
    <w:rsid w:val="00C224EF"/>
    <w:rsid w:val="00C22549"/>
    <w:rsid w:val="00C227E9"/>
    <w:rsid w:val="00C22830"/>
    <w:rsid w:val="00C244B6"/>
    <w:rsid w:val="00C24A3D"/>
    <w:rsid w:val="00C26423"/>
    <w:rsid w:val="00C26D47"/>
    <w:rsid w:val="00C2702E"/>
    <w:rsid w:val="00C273E6"/>
    <w:rsid w:val="00C27D7C"/>
    <w:rsid w:val="00C30C4E"/>
    <w:rsid w:val="00C30F7F"/>
    <w:rsid w:val="00C30FE9"/>
    <w:rsid w:val="00C310F2"/>
    <w:rsid w:val="00C319CA"/>
    <w:rsid w:val="00C3244F"/>
    <w:rsid w:val="00C32CC3"/>
    <w:rsid w:val="00C33239"/>
    <w:rsid w:val="00C339B0"/>
    <w:rsid w:val="00C33AD6"/>
    <w:rsid w:val="00C34FE8"/>
    <w:rsid w:val="00C3598D"/>
    <w:rsid w:val="00C3618C"/>
    <w:rsid w:val="00C36D37"/>
    <w:rsid w:val="00C37C05"/>
    <w:rsid w:val="00C40550"/>
    <w:rsid w:val="00C40D4F"/>
    <w:rsid w:val="00C40F7F"/>
    <w:rsid w:val="00C41277"/>
    <w:rsid w:val="00C41510"/>
    <w:rsid w:val="00C41968"/>
    <w:rsid w:val="00C41F88"/>
    <w:rsid w:val="00C4213C"/>
    <w:rsid w:val="00C4426F"/>
    <w:rsid w:val="00C4555A"/>
    <w:rsid w:val="00C457B3"/>
    <w:rsid w:val="00C464F5"/>
    <w:rsid w:val="00C467BD"/>
    <w:rsid w:val="00C4751D"/>
    <w:rsid w:val="00C47C99"/>
    <w:rsid w:val="00C50650"/>
    <w:rsid w:val="00C50D9C"/>
    <w:rsid w:val="00C50ED2"/>
    <w:rsid w:val="00C51B70"/>
    <w:rsid w:val="00C52D6F"/>
    <w:rsid w:val="00C52DB7"/>
    <w:rsid w:val="00C52DDD"/>
    <w:rsid w:val="00C53750"/>
    <w:rsid w:val="00C537C3"/>
    <w:rsid w:val="00C5406A"/>
    <w:rsid w:val="00C5411D"/>
    <w:rsid w:val="00C543BD"/>
    <w:rsid w:val="00C548B8"/>
    <w:rsid w:val="00C549B0"/>
    <w:rsid w:val="00C54D31"/>
    <w:rsid w:val="00C54FEA"/>
    <w:rsid w:val="00C55091"/>
    <w:rsid w:val="00C554E3"/>
    <w:rsid w:val="00C5561A"/>
    <w:rsid w:val="00C55C2E"/>
    <w:rsid w:val="00C572E1"/>
    <w:rsid w:val="00C57837"/>
    <w:rsid w:val="00C60C4B"/>
    <w:rsid w:val="00C611F4"/>
    <w:rsid w:val="00C61654"/>
    <w:rsid w:val="00C61679"/>
    <w:rsid w:val="00C6168D"/>
    <w:rsid w:val="00C61B3D"/>
    <w:rsid w:val="00C61CFF"/>
    <w:rsid w:val="00C61F86"/>
    <w:rsid w:val="00C632C1"/>
    <w:rsid w:val="00C63888"/>
    <w:rsid w:val="00C63893"/>
    <w:rsid w:val="00C6391E"/>
    <w:rsid w:val="00C641EB"/>
    <w:rsid w:val="00C64A37"/>
    <w:rsid w:val="00C65734"/>
    <w:rsid w:val="00C6574D"/>
    <w:rsid w:val="00C65C83"/>
    <w:rsid w:val="00C66715"/>
    <w:rsid w:val="00C703B9"/>
    <w:rsid w:val="00C704E8"/>
    <w:rsid w:val="00C7085C"/>
    <w:rsid w:val="00C7158E"/>
    <w:rsid w:val="00C71A49"/>
    <w:rsid w:val="00C72009"/>
    <w:rsid w:val="00C72078"/>
    <w:rsid w:val="00C7250B"/>
    <w:rsid w:val="00C72830"/>
    <w:rsid w:val="00C7346B"/>
    <w:rsid w:val="00C73924"/>
    <w:rsid w:val="00C743BD"/>
    <w:rsid w:val="00C75437"/>
    <w:rsid w:val="00C75940"/>
    <w:rsid w:val="00C75CAD"/>
    <w:rsid w:val="00C77C0E"/>
    <w:rsid w:val="00C80D67"/>
    <w:rsid w:val="00C80E2C"/>
    <w:rsid w:val="00C81182"/>
    <w:rsid w:val="00C823AC"/>
    <w:rsid w:val="00C82D39"/>
    <w:rsid w:val="00C8318C"/>
    <w:rsid w:val="00C837C8"/>
    <w:rsid w:val="00C83FBD"/>
    <w:rsid w:val="00C84E5C"/>
    <w:rsid w:val="00C85607"/>
    <w:rsid w:val="00C86BB3"/>
    <w:rsid w:val="00C86E27"/>
    <w:rsid w:val="00C87201"/>
    <w:rsid w:val="00C875CC"/>
    <w:rsid w:val="00C877EE"/>
    <w:rsid w:val="00C87800"/>
    <w:rsid w:val="00C878AB"/>
    <w:rsid w:val="00C87F98"/>
    <w:rsid w:val="00C90561"/>
    <w:rsid w:val="00C907AB"/>
    <w:rsid w:val="00C90880"/>
    <w:rsid w:val="00C910FB"/>
    <w:rsid w:val="00C91687"/>
    <w:rsid w:val="00C921B1"/>
    <w:rsid w:val="00C924A8"/>
    <w:rsid w:val="00C9308D"/>
    <w:rsid w:val="00C93485"/>
    <w:rsid w:val="00C939A8"/>
    <w:rsid w:val="00C93D97"/>
    <w:rsid w:val="00C93EB3"/>
    <w:rsid w:val="00C945FE"/>
    <w:rsid w:val="00C951F1"/>
    <w:rsid w:val="00C95541"/>
    <w:rsid w:val="00C95FCE"/>
    <w:rsid w:val="00C96F5F"/>
    <w:rsid w:val="00C96FAA"/>
    <w:rsid w:val="00C97A04"/>
    <w:rsid w:val="00C97E85"/>
    <w:rsid w:val="00CA107B"/>
    <w:rsid w:val="00CA1FC8"/>
    <w:rsid w:val="00CA282D"/>
    <w:rsid w:val="00CA2854"/>
    <w:rsid w:val="00CA38C3"/>
    <w:rsid w:val="00CA3C5C"/>
    <w:rsid w:val="00CA3E55"/>
    <w:rsid w:val="00CA3EC6"/>
    <w:rsid w:val="00CA484D"/>
    <w:rsid w:val="00CA4EBC"/>
    <w:rsid w:val="00CA6E21"/>
    <w:rsid w:val="00CA7970"/>
    <w:rsid w:val="00CA7C8D"/>
    <w:rsid w:val="00CB03B9"/>
    <w:rsid w:val="00CB05DC"/>
    <w:rsid w:val="00CB067C"/>
    <w:rsid w:val="00CB082F"/>
    <w:rsid w:val="00CB0F7A"/>
    <w:rsid w:val="00CB16B0"/>
    <w:rsid w:val="00CB30E5"/>
    <w:rsid w:val="00CB34B0"/>
    <w:rsid w:val="00CB3FB7"/>
    <w:rsid w:val="00CB5568"/>
    <w:rsid w:val="00CB5640"/>
    <w:rsid w:val="00CB5981"/>
    <w:rsid w:val="00CB61AE"/>
    <w:rsid w:val="00CB67B4"/>
    <w:rsid w:val="00CB77D4"/>
    <w:rsid w:val="00CB7B94"/>
    <w:rsid w:val="00CB7EB7"/>
    <w:rsid w:val="00CC0FE5"/>
    <w:rsid w:val="00CC1792"/>
    <w:rsid w:val="00CC1AEE"/>
    <w:rsid w:val="00CC1B78"/>
    <w:rsid w:val="00CC2037"/>
    <w:rsid w:val="00CC2AD4"/>
    <w:rsid w:val="00CC3523"/>
    <w:rsid w:val="00CC361C"/>
    <w:rsid w:val="00CC4188"/>
    <w:rsid w:val="00CC44CE"/>
    <w:rsid w:val="00CC45BC"/>
    <w:rsid w:val="00CC4D5F"/>
    <w:rsid w:val="00CC4F14"/>
    <w:rsid w:val="00CC51F3"/>
    <w:rsid w:val="00CC5331"/>
    <w:rsid w:val="00CC5D7D"/>
    <w:rsid w:val="00CC6160"/>
    <w:rsid w:val="00CC63CF"/>
    <w:rsid w:val="00CC65E6"/>
    <w:rsid w:val="00CC6743"/>
    <w:rsid w:val="00CC739E"/>
    <w:rsid w:val="00CC769F"/>
    <w:rsid w:val="00CC7CC1"/>
    <w:rsid w:val="00CC7CC2"/>
    <w:rsid w:val="00CC7D6C"/>
    <w:rsid w:val="00CD055F"/>
    <w:rsid w:val="00CD110A"/>
    <w:rsid w:val="00CD18F0"/>
    <w:rsid w:val="00CD1DBD"/>
    <w:rsid w:val="00CD22FE"/>
    <w:rsid w:val="00CD2740"/>
    <w:rsid w:val="00CD42E6"/>
    <w:rsid w:val="00CD4A33"/>
    <w:rsid w:val="00CD4EB3"/>
    <w:rsid w:val="00CD5246"/>
    <w:rsid w:val="00CD58B7"/>
    <w:rsid w:val="00CD59E9"/>
    <w:rsid w:val="00CD5F07"/>
    <w:rsid w:val="00CD74B1"/>
    <w:rsid w:val="00CE05F5"/>
    <w:rsid w:val="00CE06F1"/>
    <w:rsid w:val="00CE1B54"/>
    <w:rsid w:val="00CE1C34"/>
    <w:rsid w:val="00CE20F9"/>
    <w:rsid w:val="00CE3B5E"/>
    <w:rsid w:val="00CE3D3E"/>
    <w:rsid w:val="00CE418D"/>
    <w:rsid w:val="00CE4421"/>
    <w:rsid w:val="00CE4890"/>
    <w:rsid w:val="00CE52F5"/>
    <w:rsid w:val="00CE6700"/>
    <w:rsid w:val="00CE6CBC"/>
    <w:rsid w:val="00CE7352"/>
    <w:rsid w:val="00CE738C"/>
    <w:rsid w:val="00CE749A"/>
    <w:rsid w:val="00CE7DB1"/>
    <w:rsid w:val="00CF0700"/>
    <w:rsid w:val="00CF0BA9"/>
    <w:rsid w:val="00CF2848"/>
    <w:rsid w:val="00CF2B32"/>
    <w:rsid w:val="00CF3244"/>
    <w:rsid w:val="00CF4099"/>
    <w:rsid w:val="00CF47ED"/>
    <w:rsid w:val="00CF510A"/>
    <w:rsid w:val="00CF5A54"/>
    <w:rsid w:val="00CF6012"/>
    <w:rsid w:val="00CF6D10"/>
    <w:rsid w:val="00D00B15"/>
    <w:rsid w:val="00D00CA0"/>
    <w:rsid w:val="00D00E24"/>
    <w:rsid w:val="00D0175E"/>
    <w:rsid w:val="00D018D8"/>
    <w:rsid w:val="00D03253"/>
    <w:rsid w:val="00D040C6"/>
    <w:rsid w:val="00D05C62"/>
    <w:rsid w:val="00D06D45"/>
    <w:rsid w:val="00D06D53"/>
    <w:rsid w:val="00D07944"/>
    <w:rsid w:val="00D10090"/>
    <w:rsid w:val="00D10DA8"/>
    <w:rsid w:val="00D1130B"/>
    <w:rsid w:val="00D118CA"/>
    <w:rsid w:val="00D12470"/>
    <w:rsid w:val="00D12628"/>
    <w:rsid w:val="00D12C8B"/>
    <w:rsid w:val="00D12CF8"/>
    <w:rsid w:val="00D13E43"/>
    <w:rsid w:val="00D144D4"/>
    <w:rsid w:val="00D148C0"/>
    <w:rsid w:val="00D14E81"/>
    <w:rsid w:val="00D150D3"/>
    <w:rsid w:val="00D15816"/>
    <w:rsid w:val="00D158C8"/>
    <w:rsid w:val="00D158E3"/>
    <w:rsid w:val="00D15931"/>
    <w:rsid w:val="00D15B30"/>
    <w:rsid w:val="00D15B95"/>
    <w:rsid w:val="00D1631A"/>
    <w:rsid w:val="00D17031"/>
    <w:rsid w:val="00D17623"/>
    <w:rsid w:val="00D20D4B"/>
    <w:rsid w:val="00D21053"/>
    <w:rsid w:val="00D21090"/>
    <w:rsid w:val="00D21359"/>
    <w:rsid w:val="00D21C70"/>
    <w:rsid w:val="00D21CBD"/>
    <w:rsid w:val="00D21D0E"/>
    <w:rsid w:val="00D22368"/>
    <w:rsid w:val="00D225BC"/>
    <w:rsid w:val="00D22837"/>
    <w:rsid w:val="00D22CAC"/>
    <w:rsid w:val="00D22F97"/>
    <w:rsid w:val="00D23304"/>
    <w:rsid w:val="00D2333E"/>
    <w:rsid w:val="00D236D2"/>
    <w:rsid w:val="00D23A75"/>
    <w:rsid w:val="00D24576"/>
    <w:rsid w:val="00D25D7B"/>
    <w:rsid w:val="00D261A2"/>
    <w:rsid w:val="00D26CD7"/>
    <w:rsid w:val="00D310F7"/>
    <w:rsid w:val="00D314D1"/>
    <w:rsid w:val="00D31BC0"/>
    <w:rsid w:val="00D31D28"/>
    <w:rsid w:val="00D31EDD"/>
    <w:rsid w:val="00D31FC3"/>
    <w:rsid w:val="00D323C0"/>
    <w:rsid w:val="00D32507"/>
    <w:rsid w:val="00D32852"/>
    <w:rsid w:val="00D32E28"/>
    <w:rsid w:val="00D33ADF"/>
    <w:rsid w:val="00D33AF1"/>
    <w:rsid w:val="00D33C35"/>
    <w:rsid w:val="00D34840"/>
    <w:rsid w:val="00D35331"/>
    <w:rsid w:val="00D3676A"/>
    <w:rsid w:val="00D37D69"/>
    <w:rsid w:val="00D4076C"/>
    <w:rsid w:val="00D40F2F"/>
    <w:rsid w:val="00D41C37"/>
    <w:rsid w:val="00D41CB1"/>
    <w:rsid w:val="00D424E9"/>
    <w:rsid w:val="00D42A84"/>
    <w:rsid w:val="00D44BEA"/>
    <w:rsid w:val="00D44E8B"/>
    <w:rsid w:val="00D45C50"/>
    <w:rsid w:val="00D4628A"/>
    <w:rsid w:val="00D4628E"/>
    <w:rsid w:val="00D467AE"/>
    <w:rsid w:val="00D46DAF"/>
    <w:rsid w:val="00D473F0"/>
    <w:rsid w:val="00D475CA"/>
    <w:rsid w:val="00D47B8B"/>
    <w:rsid w:val="00D47DEE"/>
    <w:rsid w:val="00D5066A"/>
    <w:rsid w:val="00D50F65"/>
    <w:rsid w:val="00D525ED"/>
    <w:rsid w:val="00D527B6"/>
    <w:rsid w:val="00D52B54"/>
    <w:rsid w:val="00D53D19"/>
    <w:rsid w:val="00D54A29"/>
    <w:rsid w:val="00D54AC4"/>
    <w:rsid w:val="00D54C85"/>
    <w:rsid w:val="00D55033"/>
    <w:rsid w:val="00D553D1"/>
    <w:rsid w:val="00D55AEC"/>
    <w:rsid w:val="00D55B33"/>
    <w:rsid w:val="00D5738A"/>
    <w:rsid w:val="00D576AE"/>
    <w:rsid w:val="00D608CF"/>
    <w:rsid w:val="00D6120F"/>
    <w:rsid w:val="00D613F5"/>
    <w:rsid w:val="00D6147D"/>
    <w:rsid w:val="00D616D2"/>
    <w:rsid w:val="00D61BF5"/>
    <w:rsid w:val="00D61E8D"/>
    <w:rsid w:val="00D62264"/>
    <w:rsid w:val="00D62D8A"/>
    <w:rsid w:val="00D635A9"/>
    <w:rsid w:val="00D63AFA"/>
    <w:rsid w:val="00D63B5F"/>
    <w:rsid w:val="00D64C6A"/>
    <w:rsid w:val="00D64D76"/>
    <w:rsid w:val="00D64E53"/>
    <w:rsid w:val="00D652D1"/>
    <w:rsid w:val="00D66621"/>
    <w:rsid w:val="00D67471"/>
    <w:rsid w:val="00D676CA"/>
    <w:rsid w:val="00D67B21"/>
    <w:rsid w:val="00D701FC"/>
    <w:rsid w:val="00D7043F"/>
    <w:rsid w:val="00D7099F"/>
    <w:rsid w:val="00D70EF7"/>
    <w:rsid w:val="00D715DF"/>
    <w:rsid w:val="00D71AA7"/>
    <w:rsid w:val="00D71EC5"/>
    <w:rsid w:val="00D720C0"/>
    <w:rsid w:val="00D72411"/>
    <w:rsid w:val="00D72775"/>
    <w:rsid w:val="00D7289E"/>
    <w:rsid w:val="00D738D3"/>
    <w:rsid w:val="00D742B6"/>
    <w:rsid w:val="00D74A5A"/>
    <w:rsid w:val="00D75629"/>
    <w:rsid w:val="00D758A8"/>
    <w:rsid w:val="00D7594C"/>
    <w:rsid w:val="00D76238"/>
    <w:rsid w:val="00D766F2"/>
    <w:rsid w:val="00D76976"/>
    <w:rsid w:val="00D76CA5"/>
    <w:rsid w:val="00D76E82"/>
    <w:rsid w:val="00D77205"/>
    <w:rsid w:val="00D77C2E"/>
    <w:rsid w:val="00D77D9E"/>
    <w:rsid w:val="00D80752"/>
    <w:rsid w:val="00D8100D"/>
    <w:rsid w:val="00D81687"/>
    <w:rsid w:val="00D816EE"/>
    <w:rsid w:val="00D824A4"/>
    <w:rsid w:val="00D82786"/>
    <w:rsid w:val="00D827C1"/>
    <w:rsid w:val="00D828A4"/>
    <w:rsid w:val="00D83074"/>
    <w:rsid w:val="00D8397C"/>
    <w:rsid w:val="00D84001"/>
    <w:rsid w:val="00D84A93"/>
    <w:rsid w:val="00D85014"/>
    <w:rsid w:val="00D90208"/>
    <w:rsid w:val="00D90570"/>
    <w:rsid w:val="00D911E9"/>
    <w:rsid w:val="00D9148B"/>
    <w:rsid w:val="00D91FE1"/>
    <w:rsid w:val="00D927E7"/>
    <w:rsid w:val="00D927FF"/>
    <w:rsid w:val="00D92F72"/>
    <w:rsid w:val="00D93A20"/>
    <w:rsid w:val="00D9462E"/>
    <w:rsid w:val="00D94657"/>
    <w:rsid w:val="00D947A5"/>
    <w:rsid w:val="00D94EED"/>
    <w:rsid w:val="00D9547B"/>
    <w:rsid w:val="00D95D31"/>
    <w:rsid w:val="00D96026"/>
    <w:rsid w:val="00D9643D"/>
    <w:rsid w:val="00D96589"/>
    <w:rsid w:val="00D965E1"/>
    <w:rsid w:val="00D96619"/>
    <w:rsid w:val="00D97531"/>
    <w:rsid w:val="00D97655"/>
    <w:rsid w:val="00DA0110"/>
    <w:rsid w:val="00DA0179"/>
    <w:rsid w:val="00DA04C7"/>
    <w:rsid w:val="00DA0952"/>
    <w:rsid w:val="00DA098C"/>
    <w:rsid w:val="00DA0FC7"/>
    <w:rsid w:val="00DA0FD5"/>
    <w:rsid w:val="00DA1035"/>
    <w:rsid w:val="00DA1523"/>
    <w:rsid w:val="00DA1BA9"/>
    <w:rsid w:val="00DA23D3"/>
    <w:rsid w:val="00DA30C1"/>
    <w:rsid w:val="00DA42BA"/>
    <w:rsid w:val="00DA42EE"/>
    <w:rsid w:val="00DA44B5"/>
    <w:rsid w:val="00DA5732"/>
    <w:rsid w:val="00DA57B4"/>
    <w:rsid w:val="00DA5F93"/>
    <w:rsid w:val="00DA689C"/>
    <w:rsid w:val="00DA70D1"/>
    <w:rsid w:val="00DA769F"/>
    <w:rsid w:val="00DA7DB9"/>
    <w:rsid w:val="00DB0097"/>
    <w:rsid w:val="00DB147A"/>
    <w:rsid w:val="00DB15E9"/>
    <w:rsid w:val="00DB1AF8"/>
    <w:rsid w:val="00DB1B7A"/>
    <w:rsid w:val="00DB1F01"/>
    <w:rsid w:val="00DB2282"/>
    <w:rsid w:val="00DB2314"/>
    <w:rsid w:val="00DB245F"/>
    <w:rsid w:val="00DB30F2"/>
    <w:rsid w:val="00DB3F0A"/>
    <w:rsid w:val="00DB4AE9"/>
    <w:rsid w:val="00DB5631"/>
    <w:rsid w:val="00DC06DC"/>
    <w:rsid w:val="00DC10F1"/>
    <w:rsid w:val="00DC25CD"/>
    <w:rsid w:val="00DC323A"/>
    <w:rsid w:val="00DC4D2F"/>
    <w:rsid w:val="00DC58EC"/>
    <w:rsid w:val="00DC6261"/>
    <w:rsid w:val="00DC6647"/>
    <w:rsid w:val="00DC6708"/>
    <w:rsid w:val="00DC6F18"/>
    <w:rsid w:val="00DC794C"/>
    <w:rsid w:val="00DC7964"/>
    <w:rsid w:val="00DD0712"/>
    <w:rsid w:val="00DD0F9E"/>
    <w:rsid w:val="00DD1310"/>
    <w:rsid w:val="00DD1510"/>
    <w:rsid w:val="00DD2494"/>
    <w:rsid w:val="00DD2981"/>
    <w:rsid w:val="00DD4D9D"/>
    <w:rsid w:val="00DD511F"/>
    <w:rsid w:val="00DD54A4"/>
    <w:rsid w:val="00DD5B56"/>
    <w:rsid w:val="00DD637D"/>
    <w:rsid w:val="00DD6B30"/>
    <w:rsid w:val="00DD6C42"/>
    <w:rsid w:val="00DD6FFB"/>
    <w:rsid w:val="00DD72DE"/>
    <w:rsid w:val="00DD7954"/>
    <w:rsid w:val="00DE0352"/>
    <w:rsid w:val="00DE14E6"/>
    <w:rsid w:val="00DE20DF"/>
    <w:rsid w:val="00DE2697"/>
    <w:rsid w:val="00DE26A7"/>
    <w:rsid w:val="00DE2DE3"/>
    <w:rsid w:val="00DE33FD"/>
    <w:rsid w:val="00DE40C4"/>
    <w:rsid w:val="00DE411C"/>
    <w:rsid w:val="00DE586D"/>
    <w:rsid w:val="00DE5AC2"/>
    <w:rsid w:val="00DE6052"/>
    <w:rsid w:val="00DE68C1"/>
    <w:rsid w:val="00DE6C7D"/>
    <w:rsid w:val="00DE7506"/>
    <w:rsid w:val="00DE7D20"/>
    <w:rsid w:val="00DF04DE"/>
    <w:rsid w:val="00DF0556"/>
    <w:rsid w:val="00DF05AA"/>
    <w:rsid w:val="00DF13C4"/>
    <w:rsid w:val="00DF1B27"/>
    <w:rsid w:val="00DF276A"/>
    <w:rsid w:val="00DF2D55"/>
    <w:rsid w:val="00DF3ACB"/>
    <w:rsid w:val="00DF3B68"/>
    <w:rsid w:val="00DF4ADC"/>
    <w:rsid w:val="00DF4B29"/>
    <w:rsid w:val="00DF516E"/>
    <w:rsid w:val="00DF539F"/>
    <w:rsid w:val="00DF5991"/>
    <w:rsid w:val="00DF618B"/>
    <w:rsid w:val="00DF6A12"/>
    <w:rsid w:val="00DF6EC7"/>
    <w:rsid w:val="00DF7B76"/>
    <w:rsid w:val="00E00298"/>
    <w:rsid w:val="00E00AB5"/>
    <w:rsid w:val="00E011CF"/>
    <w:rsid w:val="00E01379"/>
    <w:rsid w:val="00E01436"/>
    <w:rsid w:val="00E017C4"/>
    <w:rsid w:val="00E01FBA"/>
    <w:rsid w:val="00E01FC3"/>
    <w:rsid w:val="00E03983"/>
    <w:rsid w:val="00E045BD"/>
    <w:rsid w:val="00E04B6D"/>
    <w:rsid w:val="00E063E1"/>
    <w:rsid w:val="00E0664E"/>
    <w:rsid w:val="00E06DD1"/>
    <w:rsid w:val="00E07244"/>
    <w:rsid w:val="00E07C41"/>
    <w:rsid w:val="00E07CF8"/>
    <w:rsid w:val="00E1017E"/>
    <w:rsid w:val="00E10FCD"/>
    <w:rsid w:val="00E117EA"/>
    <w:rsid w:val="00E11931"/>
    <w:rsid w:val="00E12148"/>
    <w:rsid w:val="00E138E6"/>
    <w:rsid w:val="00E13F82"/>
    <w:rsid w:val="00E144E4"/>
    <w:rsid w:val="00E148C3"/>
    <w:rsid w:val="00E14FA7"/>
    <w:rsid w:val="00E15B06"/>
    <w:rsid w:val="00E15D64"/>
    <w:rsid w:val="00E15DA4"/>
    <w:rsid w:val="00E15EB4"/>
    <w:rsid w:val="00E16D71"/>
    <w:rsid w:val="00E170C2"/>
    <w:rsid w:val="00E17B77"/>
    <w:rsid w:val="00E208DA"/>
    <w:rsid w:val="00E21369"/>
    <w:rsid w:val="00E218D2"/>
    <w:rsid w:val="00E21A61"/>
    <w:rsid w:val="00E21E94"/>
    <w:rsid w:val="00E21EBC"/>
    <w:rsid w:val="00E21FCA"/>
    <w:rsid w:val="00E22DB7"/>
    <w:rsid w:val="00E2303E"/>
    <w:rsid w:val="00E23474"/>
    <w:rsid w:val="00E23A5E"/>
    <w:rsid w:val="00E23EBC"/>
    <w:rsid w:val="00E24A99"/>
    <w:rsid w:val="00E256EF"/>
    <w:rsid w:val="00E260AE"/>
    <w:rsid w:val="00E264C1"/>
    <w:rsid w:val="00E26998"/>
    <w:rsid w:val="00E27071"/>
    <w:rsid w:val="00E27A08"/>
    <w:rsid w:val="00E27ACF"/>
    <w:rsid w:val="00E30AAF"/>
    <w:rsid w:val="00E30EE9"/>
    <w:rsid w:val="00E30FEA"/>
    <w:rsid w:val="00E31304"/>
    <w:rsid w:val="00E314E7"/>
    <w:rsid w:val="00E31521"/>
    <w:rsid w:val="00E31714"/>
    <w:rsid w:val="00E31766"/>
    <w:rsid w:val="00E318F3"/>
    <w:rsid w:val="00E31B99"/>
    <w:rsid w:val="00E31D25"/>
    <w:rsid w:val="00E32061"/>
    <w:rsid w:val="00E320C2"/>
    <w:rsid w:val="00E32ADB"/>
    <w:rsid w:val="00E33ACE"/>
    <w:rsid w:val="00E345C7"/>
    <w:rsid w:val="00E34B47"/>
    <w:rsid w:val="00E34FF4"/>
    <w:rsid w:val="00E3508C"/>
    <w:rsid w:val="00E35319"/>
    <w:rsid w:val="00E3648B"/>
    <w:rsid w:val="00E364A0"/>
    <w:rsid w:val="00E36561"/>
    <w:rsid w:val="00E36AD5"/>
    <w:rsid w:val="00E36B28"/>
    <w:rsid w:val="00E36D86"/>
    <w:rsid w:val="00E37117"/>
    <w:rsid w:val="00E40333"/>
    <w:rsid w:val="00E4126C"/>
    <w:rsid w:val="00E41F99"/>
    <w:rsid w:val="00E42131"/>
    <w:rsid w:val="00E4232D"/>
    <w:rsid w:val="00E42FF9"/>
    <w:rsid w:val="00E43757"/>
    <w:rsid w:val="00E4382B"/>
    <w:rsid w:val="00E44479"/>
    <w:rsid w:val="00E445D5"/>
    <w:rsid w:val="00E4474A"/>
    <w:rsid w:val="00E454B8"/>
    <w:rsid w:val="00E455A9"/>
    <w:rsid w:val="00E45DDA"/>
    <w:rsid w:val="00E46711"/>
    <w:rsid w:val="00E46750"/>
    <w:rsid w:val="00E46A63"/>
    <w:rsid w:val="00E4714C"/>
    <w:rsid w:val="00E4751B"/>
    <w:rsid w:val="00E47BC5"/>
    <w:rsid w:val="00E501CD"/>
    <w:rsid w:val="00E502CA"/>
    <w:rsid w:val="00E50A50"/>
    <w:rsid w:val="00E50D30"/>
    <w:rsid w:val="00E5190C"/>
    <w:rsid w:val="00E51AEB"/>
    <w:rsid w:val="00E51C00"/>
    <w:rsid w:val="00E51C75"/>
    <w:rsid w:val="00E522A7"/>
    <w:rsid w:val="00E52D85"/>
    <w:rsid w:val="00E54452"/>
    <w:rsid w:val="00E54520"/>
    <w:rsid w:val="00E54C4E"/>
    <w:rsid w:val="00E54EC0"/>
    <w:rsid w:val="00E54EC4"/>
    <w:rsid w:val="00E55153"/>
    <w:rsid w:val="00E5560C"/>
    <w:rsid w:val="00E55C62"/>
    <w:rsid w:val="00E57859"/>
    <w:rsid w:val="00E64515"/>
    <w:rsid w:val="00E6473D"/>
    <w:rsid w:val="00E64818"/>
    <w:rsid w:val="00E64B6F"/>
    <w:rsid w:val="00E65D98"/>
    <w:rsid w:val="00E664C5"/>
    <w:rsid w:val="00E66FEF"/>
    <w:rsid w:val="00E671A2"/>
    <w:rsid w:val="00E67904"/>
    <w:rsid w:val="00E67AB1"/>
    <w:rsid w:val="00E67F70"/>
    <w:rsid w:val="00E70964"/>
    <w:rsid w:val="00E70BAC"/>
    <w:rsid w:val="00E7165D"/>
    <w:rsid w:val="00E7180B"/>
    <w:rsid w:val="00E71AE6"/>
    <w:rsid w:val="00E71CE1"/>
    <w:rsid w:val="00E7221A"/>
    <w:rsid w:val="00E72C42"/>
    <w:rsid w:val="00E732B6"/>
    <w:rsid w:val="00E732CA"/>
    <w:rsid w:val="00E7341B"/>
    <w:rsid w:val="00E73560"/>
    <w:rsid w:val="00E73BFD"/>
    <w:rsid w:val="00E747FA"/>
    <w:rsid w:val="00E74945"/>
    <w:rsid w:val="00E74A4E"/>
    <w:rsid w:val="00E74B3C"/>
    <w:rsid w:val="00E74DEC"/>
    <w:rsid w:val="00E75C6F"/>
    <w:rsid w:val="00E75CDF"/>
    <w:rsid w:val="00E7604D"/>
    <w:rsid w:val="00E76851"/>
    <w:rsid w:val="00E76D26"/>
    <w:rsid w:val="00E76F7C"/>
    <w:rsid w:val="00E77CC5"/>
    <w:rsid w:val="00E77D0C"/>
    <w:rsid w:val="00E77D17"/>
    <w:rsid w:val="00E810ED"/>
    <w:rsid w:val="00E81475"/>
    <w:rsid w:val="00E81B58"/>
    <w:rsid w:val="00E81C6F"/>
    <w:rsid w:val="00E839A4"/>
    <w:rsid w:val="00E85848"/>
    <w:rsid w:val="00E85B6E"/>
    <w:rsid w:val="00E8732E"/>
    <w:rsid w:val="00E875D3"/>
    <w:rsid w:val="00E876CA"/>
    <w:rsid w:val="00E90D24"/>
    <w:rsid w:val="00E925F9"/>
    <w:rsid w:val="00E932C0"/>
    <w:rsid w:val="00E93307"/>
    <w:rsid w:val="00E9359E"/>
    <w:rsid w:val="00E93A2E"/>
    <w:rsid w:val="00E94708"/>
    <w:rsid w:val="00E95012"/>
    <w:rsid w:val="00E95292"/>
    <w:rsid w:val="00E95726"/>
    <w:rsid w:val="00E9628D"/>
    <w:rsid w:val="00E9716F"/>
    <w:rsid w:val="00E97741"/>
    <w:rsid w:val="00EA0278"/>
    <w:rsid w:val="00EA0396"/>
    <w:rsid w:val="00EA0B04"/>
    <w:rsid w:val="00EA0E1F"/>
    <w:rsid w:val="00EA1D9A"/>
    <w:rsid w:val="00EA1FFF"/>
    <w:rsid w:val="00EA20B8"/>
    <w:rsid w:val="00EA2195"/>
    <w:rsid w:val="00EA22C7"/>
    <w:rsid w:val="00EA2762"/>
    <w:rsid w:val="00EA2FA9"/>
    <w:rsid w:val="00EA45BA"/>
    <w:rsid w:val="00EA4DB4"/>
    <w:rsid w:val="00EA5038"/>
    <w:rsid w:val="00EA7877"/>
    <w:rsid w:val="00EB1058"/>
    <w:rsid w:val="00EB1289"/>
    <w:rsid w:val="00EB1390"/>
    <w:rsid w:val="00EB1F87"/>
    <w:rsid w:val="00EB2C71"/>
    <w:rsid w:val="00EB30E9"/>
    <w:rsid w:val="00EB3702"/>
    <w:rsid w:val="00EB407D"/>
    <w:rsid w:val="00EB4340"/>
    <w:rsid w:val="00EB5011"/>
    <w:rsid w:val="00EB51CF"/>
    <w:rsid w:val="00EB5CAA"/>
    <w:rsid w:val="00EB6211"/>
    <w:rsid w:val="00EB7579"/>
    <w:rsid w:val="00EB7FF2"/>
    <w:rsid w:val="00EC0501"/>
    <w:rsid w:val="00EC17B8"/>
    <w:rsid w:val="00EC1F7E"/>
    <w:rsid w:val="00EC24F2"/>
    <w:rsid w:val="00EC2D02"/>
    <w:rsid w:val="00EC3127"/>
    <w:rsid w:val="00EC41F8"/>
    <w:rsid w:val="00EC426E"/>
    <w:rsid w:val="00EC526F"/>
    <w:rsid w:val="00EC5695"/>
    <w:rsid w:val="00EC68D7"/>
    <w:rsid w:val="00EC7E99"/>
    <w:rsid w:val="00ED01A6"/>
    <w:rsid w:val="00ED0525"/>
    <w:rsid w:val="00ED0A2A"/>
    <w:rsid w:val="00ED12FF"/>
    <w:rsid w:val="00ED1570"/>
    <w:rsid w:val="00ED1E03"/>
    <w:rsid w:val="00ED32D8"/>
    <w:rsid w:val="00ED3AA0"/>
    <w:rsid w:val="00ED3CC2"/>
    <w:rsid w:val="00ED3D4D"/>
    <w:rsid w:val="00ED3EB4"/>
    <w:rsid w:val="00ED44D2"/>
    <w:rsid w:val="00ED55C0"/>
    <w:rsid w:val="00ED55F1"/>
    <w:rsid w:val="00ED5938"/>
    <w:rsid w:val="00ED5DE8"/>
    <w:rsid w:val="00ED5F55"/>
    <w:rsid w:val="00ED682B"/>
    <w:rsid w:val="00ED6C70"/>
    <w:rsid w:val="00ED6FDF"/>
    <w:rsid w:val="00ED75D8"/>
    <w:rsid w:val="00ED7B22"/>
    <w:rsid w:val="00ED7F3A"/>
    <w:rsid w:val="00EE034C"/>
    <w:rsid w:val="00EE06F7"/>
    <w:rsid w:val="00EE096A"/>
    <w:rsid w:val="00EE0A11"/>
    <w:rsid w:val="00EE0D4C"/>
    <w:rsid w:val="00EE0F10"/>
    <w:rsid w:val="00EE0F7F"/>
    <w:rsid w:val="00EE1147"/>
    <w:rsid w:val="00EE1679"/>
    <w:rsid w:val="00EE208E"/>
    <w:rsid w:val="00EE2376"/>
    <w:rsid w:val="00EE24B6"/>
    <w:rsid w:val="00EE24BB"/>
    <w:rsid w:val="00EE2508"/>
    <w:rsid w:val="00EE285B"/>
    <w:rsid w:val="00EE29B6"/>
    <w:rsid w:val="00EE3356"/>
    <w:rsid w:val="00EE4180"/>
    <w:rsid w:val="00EE41D5"/>
    <w:rsid w:val="00EE4374"/>
    <w:rsid w:val="00EE4E65"/>
    <w:rsid w:val="00EE50A4"/>
    <w:rsid w:val="00EE572C"/>
    <w:rsid w:val="00EE5EB0"/>
    <w:rsid w:val="00EE5FD2"/>
    <w:rsid w:val="00EE63FB"/>
    <w:rsid w:val="00EE6521"/>
    <w:rsid w:val="00EE7023"/>
    <w:rsid w:val="00EE74AF"/>
    <w:rsid w:val="00EE7B26"/>
    <w:rsid w:val="00EE7E96"/>
    <w:rsid w:val="00EF0B51"/>
    <w:rsid w:val="00EF1025"/>
    <w:rsid w:val="00EF1428"/>
    <w:rsid w:val="00EF2B73"/>
    <w:rsid w:val="00EF4652"/>
    <w:rsid w:val="00EF5060"/>
    <w:rsid w:val="00EF55D2"/>
    <w:rsid w:val="00EF6153"/>
    <w:rsid w:val="00EF7291"/>
    <w:rsid w:val="00EF7854"/>
    <w:rsid w:val="00F026D9"/>
    <w:rsid w:val="00F02986"/>
    <w:rsid w:val="00F037A4"/>
    <w:rsid w:val="00F03938"/>
    <w:rsid w:val="00F042D0"/>
    <w:rsid w:val="00F0474B"/>
    <w:rsid w:val="00F049CD"/>
    <w:rsid w:val="00F05069"/>
    <w:rsid w:val="00F06417"/>
    <w:rsid w:val="00F070E2"/>
    <w:rsid w:val="00F073DA"/>
    <w:rsid w:val="00F077F5"/>
    <w:rsid w:val="00F07959"/>
    <w:rsid w:val="00F07A6E"/>
    <w:rsid w:val="00F109B0"/>
    <w:rsid w:val="00F10EB2"/>
    <w:rsid w:val="00F116ED"/>
    <w:rsid w:val="00F117FA"/>
    <w:rsid w:val="00F12453"/>
    <w:rsid w:val="00F12BB9"/>
    <w:rsid w:val="00F1337D"/>
    <w:rsid w:val="00F137FC"/>
    <w:rsid w:val="00F13B7E"/>
    <w:rsid w:val="00F14ECF"/>
    <w:rsid w:val="00F158AE"/>
    <w:rsid w:val="00F158D7"/>
    <w:rsid w:val="00F1661C"/>
    <w:rsid w:val="00F21234"/>
    <w:rsid w:val="00F22408"/>
    <w:rsid w:val="00F224C3"/>
    <w:rsid w:val="00F22EAD"/>
    <w:rsid w:val="00F23145"/>
    <w:rsid w:val="00F245FF"/>
    <w:rsid w:val="00F26195"/>
    <w:rsid w:val="00F26571"/>
    <w:rsid w:val="00F2681C"/>
    <w:rsid w:val="00F26B3A"/>
    <w:rsid w:val="00F27C8F"/>
    <w:rsid w:val="00F30E7D"/>
    <w:rsid w:val="00F311FC"/>
    <w:rsid w:val="00F312CA"/>
    <w:rsid w:val="00F31360"/>
    <w:rsid w:val="00F3198A"/>
    <w:rsid w:val="00F31CB4"/>
    <w:rsid w:val="00F3222B"/>
    <w:rsid w:val="00F32749"/>
    <w:rsid w:val="00F32DE6"/>
    <w:rsid w:val="00F3351D"/>
    <w:rsid w:val="00F33AB8"/>
    <w:rsid w:val="00F33E41"/>
    <w:rsid w:val="00F35043"/>
    <w:rsid w:val="00F35235"/>
    <w:rsid w:val="00F35890"/>
    <w:rsid w:val="00F360B7"/>
    <w:rsid w:val="00F36422"/>
    <w:rsid w:val="00F3664E"/>
    <w:rsid w:val="00F36C45"/>
    <w:rsid w:val="00F37172"/>
    <w:rsid w:val="00F3735A"/>
    <w:rsid w:val="00F37483"/>
    <w:rsid w:val="00F37D5F"/>
    <w:rsid w:val="00F4061B"/>
    <w:rsid w:val="00F40676"/>
    <w:rsid w:val="00F40BB4"/>
    <w:rsid w:val="00F40E98"/>
    <w:rsid w:val="00F41B2F"/>
    <w:rsid w:val="00F4273C"/>
    <w:rsid w:val="00F428D9"/>
    <w:rsid w:val="00F43526"/>
    <w:rsid w:val="00F438CE"/>
    <w:rsid w:val="00F4404B"/>
    <w:rsid w:val="00F441E9"/>
    <w:rsid w:val="00F4477E"/>
    <w:rsid w:val="00F45721"/>
    <w:rsid w:val="00F45D68"/>
    <w:rsid w:val="00F4612A"/>
    <w:rsid w:val="00F46B6F"/>
    <w:rsid w:val="00F46E35"/>
    <w:rsid w:val="00F47728"/>
    <w:rsid w:val="00F5014A"/>
    <w:rsid w:val="00F50B11"/>
    <w:rsid w:val="00F50CFD"/>
    <w:rsid w:val="00F50DE8"/>
    <w:rsid w:val="00F51079"/>
    <w:rsid w:val="00F5257C"/>
    <w:rsid w:val="00F545A7"/>
    <w:rsid w:val="00F54877"/>
    <w:rsid w:val="00F55509"/>
    <w:rsid w:val="00F561CB"/>
    <w:rsid w:val="00F57707"/>
    <w:rsid w:val="00F601A3"/>
    <w:rsid w:val="00F601C1"/>
    <w:rsid w:val="00F60794"/>
    <w:rsid w:val="00F60CBA"/>
    <w:rsid w:val="00F60F77"/>
    <w:rsid w:val="00F633E5"/>
    <w:rsid w:val="00F64707"/>
    <w:rsid w:val="00F64B02"/>
    <w:rsid w:val="00F653E7"/>
    <w:rsid w:val="00F65518"/>
    <w:rsid w:val="00F66298"/>
    <w:rsid w:val="00F666F8"/>
    <w:rsid w:val="00F67D8F"/>
    <w:rsid w:val="00F67DC8"/>
    <w:rsid w:val="00F70A4C"/>
    <w:rsid w:val="00F70CAE"/>
    <w:rsid w:val="00F71545"/>
    <w:rsid w:val="00F71749"/>
    <w:rsid w:val="00F7209B"/>
    <w:rsid w:val="00F72489"/>
    <w:rsid w:val="00F733F5"/>
    <w:rsid w:val="00F734AA"/>
    <w:rsid w:val="00F73CC5"/>
    <w:rsid w:val="00F74048"/>
    <w:rsid w:val="00F7419C"/>
    <w:rsid w:val="00F74964"/>
    <w:rsid w:val="00F76364"/>
    <w:rsid w:val="00F76A64"/>
    <w:rsid w:val="00F7752D"/>
    <w:rsid w:val="00F775B7"/>
    <w:rsid w:val="00F80E0E"/>
    <w:rsid w:val="00F8129D"/>
    <w:rsid w:val="00F81B77"/>
    <w:rsid w:val="00F82763"/>
    <w:rsid w:val="00F82B22"/>
    <w:rsid w:val="00F8419C"/>
    <w:rsid w:val="00F84FB9"/>
    <w:rsid w:val="00F8540B"/>
    <w:rsid w:val="00F85683"/>
    <w:rsid w:val="00F85CFD"/>
    <w:rsid w:val="00F85F78"/>
    <w:rsid w:val="00F86024"/>
    <w:rsid w:val="00F8611A"/>
    <w:rsid w:val="00F865C6"/>
    <w:rsid w:val="00F86708"/>
    <w:rsid w:val="00F86DE3"/>
    <w:rsid w:val="00F8700B"/>
    <w:rsid w:val="00F87CD6"/>
    <w:rsid w:val="00F87F58"/>
    <w:rsid w:val="00F90A77"/>
    <w:rsid w:val="00F90DBD"/>
    <w:rsid w:val="00F91F13"/>
    <w:rsid w:val="00F923FF"/>
    <w:rsid w:val="00F926BE"/>
    <w:rsid w:val="00F929EA"/>
    <w:rsid w:val="00F92C00"/>
    <w:rsid w:val="00F92D44"/>
    <w:rsid w:val="00F93167"/>
    <w:rsid w:val="00F932F6"/>
    <w:rsid w:val="00F93D85"/>
    <w:rsid w:val="00F947D2"/>
    <w:rsid w:val="00F94991"/>
    <w:rsid w:val="00F94BC4"/>
    <w:rsid w:val="00F9632A"/>
    <w:rsid w:val="00F96B94"/>
    <w:rsid w:val="00F96EE8"/>
    <w:rsid w:val="00F973F9"/>
    <w:rsid w:val="00FA03A2"/>
    <w:rsid w:val="00FA05E8"/>
    <w:rsid w:val="00FA0671"/>
    <w:rsid w:val="00FA0A66"/>
    <w:rsid w:val="00FA0AA0"/>
    <w:rsid w:val="00FA17DF"/>
    <w:rsid w:val="00FA2205"/>
    <w:rsid w:val="00FA2604"/>
    <w:rsid w:val="00FA3205"/>
    <w:rsid w:val="00FA343D"/>
    <w:rsid w:val="00FA3557"/>
    <w:rsid w:val="00FA3948"/>
    <w:rsid w:val="00FA4007"/>
    <w:rsid w:val="00FA4B50"/>
    <w:rsid w:val="00FA4CDB"/>
    <w:rsid w:val="00FA5128"/>
    <w:rsid w:val="00FA54AE"/>
    <w:rsid w:val="00FA6806"/>
    <w:rsid w:val="00FA6D8E"/>
    <w:rsid w:val="00FA733A"/>
    <w:rsid w:val="00FA785B"/>
    <w:rsid w:val="00FA7F26"/>
    <w:rsid w:val="00FB0C39"/>
    <w:rsid w:val="00FB133B"/>
    <w:rsid w:val="00FB151F"/>
    <w:rsid w:val="00FB1C8F"/>
    <w:rsid w:val="00FB2667"/>
    <w:rsid w:val="00FB34BF"/>
    <w:rsid w:val="00FB3609"/>
    <w:rsid w:val="00FB3A97"/>
    <w:rsid w:val="00FB3D49"/>
    <w:rsid w:val="00FB42D4"/>
    <w:rsid w:val="00FB4B42"/>
    <w:rsid w:val="00FB554B"/>
    <w:rsid w:val="00FB5906"/>
    <w:rsid w:val="00FB5A18"/>
    <w:rsid w:val="00FB6785"/>
    <w:rsid w:val="00FB762F"/>
    <w:rsid w:val="00FB77BC"/>
    <w:rsid w:val="00FC051D"/>
    <w:rsid w:val="00FC22B6"/>
    <w:rsid w:val="00FC248E"/>
    <w:rsid w:val="00FC2AED"/>
    <w:rsid w:val="00FC2B74"/>
    <w:rsid w:val="00FC37AA"/>
    <w:rsid w:val="00FC3BB6"/>
    <w:rsid w:val="00FC4A0F"/>
    <w:rsid w:val="00FC50D1"/>
    <w:rsid w:val="00FC58C4"/>
    <w:rsid w:val="00FC5CAB"/>
    <w:rsid w:val="00FC5CF7"/>
    <w:rsid w:val="00FC69AB"/>
    <w:rsid w:val="00FC6AE9"/>
    <w:rsid w:val="00FC7168"/>
    <w:rsid w:val="00FC755F"/>
    <w:rsid w:val="00FC78F7"/>
    <w:rsid w:val="00FD00FA"/>
    <w:rsid w:val="00FD0C73"/>
    <w:rsid w:val="00FD15C0"/>
    <w:rsid w:val="00FD2752"/>
    <w:rsid w:val="00FD2A4B"/>
    <w:rsid w:val="00FD2B01"/>
    <w:rsid w:val="00FD2F1A"/>
    <w:rsid w:val="00FD3438"/>
    <w:rsid w:val="00FD36B3"/>
    <w:rsid w:val="00FD3DD3"/>
    <w:rsid w:val="00FD40C2"/>
    <w:rsid w:val="00FD47C1"/>
    <w:rsid w:val="00FD4C00"/>
    <w:rsid w:val="00FD4E4F"/>
    <w:rsid w:val="00FD52C7"/>
    <w:rsid w:val="00FD55BC"/>
    <w:rsid w:val="00FD58DF"/>
    <w:rsid w:val="00FD60A6"/>
    <w:rsid w:val="00FD60FF"/>
    <w:rsid w:val="00FD70E3"/>
    <w:rsid w:val="00FD7440"/>
    <w:rsid w:val="00FE0388"/>
    <w:rsid w:val="00FE1393"/>
    <w:rsid w:val="00FE1BE5"/>
    <w:rsid w:val="00FE2117"/>
    <w:rsid w:val="00FE2B04"/>
    <w:rsid w:val="00FE2DD1"/>
    <w:rsid w:val="00FE44BC"/>
    <w:rsid w:val="00FE489B"/>
    <w:rsid w:val="00FE4B19"/>
    <w:rsid w:val="00FE4C12"/>
    <w:rsid w:val="00FE4F3B"/>
    <w:rsid w:val="00FE5C37"/>
    <w:rsid w:val="00FE6D33"/>
    <w:rsid w:val="00FE714D"/>
    <w:rsid w:val="00FE741C"/>
    <w:rsid w:val="00FE7B4B"/>
    <w:rsid w:val="00FE7CDE"/>
    <w:rsid w:val="00FF177D"/>
    <w:rsid w:val="00FF2627"/>
    <w:rsid w:val="00FF26C7"/>
    <w:rsid w:val="00FF3E52"/>
    <w:rsid w:val="00FF4716"/>
    <w:rsid w:val="00FF48A8"/>
    <w:rsid w:val="00FF48C8"/>
    <w:rsid w:val="00FF5373"/>
    <w:rsid w:val="00FF5543"/>
    <w:rsid w:val="00FF6172"/>
    <w:rsid w:val="00FF691B"/>
    <w:rsid w:val="00FF6BEB"/>
    <w:rsid w:val="00FF7224"/>
    <w:rsid w:val="00FF758A"/>
    <w:rsid w:val="00FF7B66"/>
    <w:rsid w:val="00FF7CB8"/>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D7673"/>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rsid w:val="00F96B94"/>
    <w:pPr>
      <w:spacing w:line="240" w:lineRule="exact"/>
    </w:pPr>
  </w:style>
  <w:style w:type="paragraph" w:styleId="Nagwek1">
    <w:name w:val="heading 1"/>
    <w:aliases w:val="tytuł podrozdziału"/>
    <w:basedOn w:val="Normalny"/>
    <w:next w:val="Normalny"/>
    <w:link w:val="Nagwek1Znak"/>
    <w:qFormat/>
    <w:rsid w:val="00633014"/>
    <w:pPr>
      <w:keepNext/>
      <w:spacing w:before="240" w:after="120" w:line="240" w:lineRule="auto"/>
      <w:outlineLvl w:val="0"/>
    </w:pPr>
    <w:rPr>
      <w:rFonts w:ascii="Fira Sans SemiBold" w:eastAsia="Times New Roman" w:hAnsi="Fira Sans SemiBold" w:cs="Times New Roman"/>
      <w:bCs/>
      <w:color w:val="001D77"/>
      <w:sz w:val="19"/>
      <w:szCs w:val="24"/>
      <w:lang w:eastAsia="pl-PL"/>
    </w:rPr>
  </w:style>
  <w:style w:type="paragraph" w:styleId="Nagwek2">
    <w:name w:val="heading 2"/>
    <w:basedOn w:val="Normalny"/>
    <w:next w:val="Normalny"/>
    <w:link w:val="Nagwek2Znak"/>
    <w:uiPriority w:val="9"/>
    <w:semiHidden/>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pPr>
      <w:spacing w:before="120"/>
    </w:pPr>
    <w:rPr>
      <w:rFonts w:ascii="Fira Sans" w:hAnsi="Fira Sans"/>
      <w:b/>
      <w:noProof/>
      <w:sz w:val="19"/>
      <w:szCs w:val="19"/>
      <w:lang w:eastAsia="pl-PL"/>
    </w:rPr>
  </w:style>
  <w:style w:type="character" w:customStyle="1" w:styleId="Nagwek2Znak">
    <w:name w:val="Nagłówek 2 Znak"/>
    <w:basedOn w:val="Domylnaczcionkaakapitu"/>
    <w:link w:val="Nagwek2"/>
    <w:uiPriority w:val="9"/>
    <w:semiHidden/>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semiHidden/>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qFormat/>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ascii="Fira Sans" w:eastAsia="Times New Roman" w:hAnsi="Fira Sans" w:cs="Times New Roman"/>
      <w:bCs/>
      <w:color w:val="001D77"/>
      <w:sz w:val="18"/>
      <w:szCs w:val="18"/>
      <w:lang w:eastAsia="pl-PL"/>
    </w:rPr>
  </w:style>
  <w:style w:type="paragraph" w:customStyle="1" w:styleId="tytuwykresu">
    <w:name w:val="tytuł wykresu"/>
    <w:basedOn w:val="Normalny"/>
    <w:qFormat/>
    <w:rsid w:val="00E664C5"/>
    <w:pPr>
      <w:spacing w:before="120" w:after="120"/>
    </w:pPr>
    <w:rPr>
      <w:rFonts w:ascii="Fira Sans" w:hAnsi="Fira Sans"/>
      <w:b/>
      <w:spacing w:val="-2"/>
      <w:sz w:val="18"/>
    </w:rPr>
  </w:style>
  <w:style w:type="character" w:styleId="UyteHipercze">
    <w:name w:val="FollowedHyperlink"/>
    <w:basedOn w:val="Domylnaczcionkaakapitu"/>
    <w:uiPriority w:val="99"/>
    <w:semiHidden/>
    <w:unhideWhenUsed/>
    <w:rsid w:val="00AC7777"/>
    <w:rPr>
      <w:color w:val="954F72" w:themeColor="followedHyperlink"/>
      <w:u w:val="single"/>
    </w:rPr>
  </w:style>
  <w:style w:type="paragraph" w:styleId="Tekstprzypisukocowego">
    <w:name w:val="endnote text"/>
    <w:basedOn w:val="Normalny"/>
    <w:link w:val="TekstprzypisukocowegoZnak"/>
    <w:uiPriority w:val="99"/>
    <w:semiHidden/>
    <w:unhideWhenUsed/>
    <w:rsid w:val="00F85CF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85CFD"/>
    <w:rPr>
      <w:sz w:val="20"/>
      <w:szCs w:val="20"/>
    </w:rPr>
  </w:style>
  <w:style w:type="character" w:styleId="Odwoanieprzypisukocowego">
    <w:name w:val="endnote reference"/>
    <w:basedOn w:val="Domylnaczcionkaakapitu"/>
    <w:uiPriority w:val="99"/>
    <w:semiHidden/>
    <w:unhideWhenUsed/>
    <w:rsid w:val="00F85CFD"/>
    <w:rPr>
      <w:vertAlign w:val="superscript"/>
    </w:rPr>
  </w:style>
  <w:style w:type="character" w:styleId="Odwoaniedokomentarza">
    <w:name w:val="annotation reference"/>
    <w:basedOn w:val="Domylnaczcionkaakapitu"/>
    <w:uiPriority w:val="99"/>
    <w:semiHidden/>
    <w:unhideWhenUsed/>
    <w:rsid w:val="00851467"/>
    <w:rPr>
      <w:sz w:val="16"/>
      <w:szCs w:val="16"/>
    </w:rPr>
  </w:style>
  <w:style w:type="paragraph" w:styleId="Tekstkomentarza">
    <w:name w:val="annotation text"/>
    <w:basedOn w:val="Normalny"/>
    <w:link w:val="TekstkomentarzaZnak"/>
    <w:uiPriority w:val="99"/>
    <w:semiHidden/>
    <w:unhideWhenUsed/>
    <w:rsid w:val="0085146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51467"/>
    <w:rPr>
      <w:sz w:val="20"/>
      <w:szCs w:val="20"/>
    </w:rPr>
  </w:style>
  <w:style w:type="paragraph" w:styleId="Tematkomentarza">
    <w:name w:val="annotation subject"/>
    <w:basedOn w:val="Tekstkomentarza"/>
    <w:next w:val="Tekstkomentarza"/>
    <w:link w:val="TematkomentarzaZnak"/>
    <w:uiPriority w:val="99"/>
    <w:semiHidden/>
    <w:unhideWhenUsed/>
    <w:rsid w:val="00851467"/>
    <w:rPr>
      <w:b/>
      <w:bCs/>
    </w:rPr>
  </w:style>
  <w:style w:type="character" w:customStyle="1" w:styleId="TematkomentarzaZnak">
    <w:name w:val="Temat komentarza Znak"/>
    <w:basedOn w:val="TekstkomentarzaZnak"/>
    <w:link w:val="Tematkomentarza"/>
    <w:uiPriority w:val="99"/>
    <w:semiHidden/>
    <w:rsid w:val="00851467"/>
    <w:rPr>
      <w:b/>
      <w:bCs/>
      <w:sz w:val="20"/>
      <w:szCs w:val="20"/>
    </w:rPr>
  </w:style>
  <w:style w:type="paragraph" w:customStyle="1" w:styleId="Ikonawskanika">
    <w:name w:val="Ikona wskaźnika"/>
    <w:basedOn w:val="Normalny"/>
    <w:link w:val="IkonawskanikaZnak"/>
    <w:qFormat/>
    <w:rsid w:val="00510617"/>
    <w:pPr>
      <w:autoSpaceDE w:val="0"/>
      <w:autoSpaceDN w:val="0"/>
      <w:adjustRightInd w:val="0"/>
      <w:spacing w:after="0" w:line="240" w:lineRule="auto"/>
    </w:pPr>
    <w:rPr>
      <w:rFonts w:ascii="Fira Sans SemiBold" w:hAnsi="Fira Sans SemiBold"/>
      <w:color w:val="66AFDE"/>
      <w:sz w:val="60"/>
      <w:szCs w:val="60"/>
    </w:rPr>
  </w:style>
  <w:style w:type="paragraph" w:customStyle="1" w:styleId="Wartowskanika">
    <w:name w:val="Wartość wskaźnika"/>
    <w:basedOn w:val="Normalny"/>
    <w:link w:val="WartowskanikaZnak"/>
    <w:qFormat/>
    <w:rsid w:val="00510617"/>
    <w:pPr>
      <w:autoSpaceDE w:val="0"/>
      <w:autoSpaceDN w:val="0"/>
      <w:adjustRightInd w:val="0"/>
      <w:spacing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510617"/>
    <w:rPr>
      <w:rFonts w:ascii="Fira Sans SemiBold" w:hAnsi="Fira Sans SemiBold"/>
      <w:color w:val="66AFDE"/>
      <w:sz w:val="60"/>
      <w:szCs w:val="60"/>
    </w:rPr>
  </w:style>
  <w:style w:type="paragraph" w:customStyle="1" w:styleId="Opiswskanika">
    <w:name w:val="Opis wskaźnika"/>
    <w:basedOn w:val="Normalny"/>
    <w:link w:val="OpiswskanikaZnak"/>
    <w:qFormat/>
    <w:rsid w:val="00510617"/>
    <w:pPr>
      <w:spacing w:after="0" w:line="240" w:lineRule="auto"/>
    </w:pPr>
    <w:rPr>
      <w:rFonts w:ascii="Fira Sans" w:hAnsi="Fira Sans"/>
      <w:color w:val="FFFFFF" w:themeColor="background1"/>
      <w:sz w:val="20"/>
    </w:rPr>
  </w:style>
  <w:style w:type="character" w:customStyle="1" w:styleId="WartowskanikaZnak">
    <w:name w:val="Wartość wskaźnika Znak"/>
    <w:basedOn w:val="Domylnaczcionkaakapitu"/>
    <w:link w:val="Wartowskanika"/>
    <w:rsid w:val="00510617"/>
    <w:rPr>
      <w:rFonts w:ascii="Fira Sans SemiBold" w:hAnsi="Fira Sans SemiBold"/>
      <w:color w:val="FFFFFF" w:themeColor="background1"/>
      <w:sz w:val="40"/>
      <w:szCs w:val="56"/>
    </w:rPr>
  </w:style>
  <w:style w:type="character" w:customStyle="1" w:styleId="OpiswskanikaZnak">
    <w:name w:val="Opis wskaźnika Znak"/>
    <w:basedOn w:val="Domylnaczcionkaakapitu"/>
    <w:link w:val="Opiswskanika"/>
    <w:rsid w:val="00510617"/>
    <w:rPr>
      <w:rFonts w:ascii="Fira Sans" w:hAnsi="Fira Sans"/>
      <w:color w:val="FFFFFF" w:themeColor="background1"/>
      <w:sz w:val="20"/>
    </w:rPr>
  </w:style>
  <w:style w:type="paragraph" w:customStyle="1" w:styleId="Default">
    <w:name w:val="Default"/>
    <w:rsid w:val="00E4126C"/>
    <w:pPr>
      <w:autoSpaceDE w:val="0"/>
      <w:autoSpaceDN w:val="0"/>
      <w:adjustRightInd w:val="0"/>
      <w:spacing w:after="0" w:line="240" w:lineRule="auto"/>
    </w:pPr>
    <w:rPr>
      <w:rFonts w:ascii="Fira Sans" w:hAnsi="Fira Sans" w:cs="Fira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85073">
      <w:bodyDiv w:val="1"/>
      <w:marLeft w:val="0"/>
      <w:marRight w:val="0"/>
      <w:marTop w:val="0"/>
      <w:marBottom w:val="0"/>
      <w:divBdr>
        <w:top w:val="none" w:sz="0" w:space="0" w:color="auto"/>
        <w:left w:val="none" w:sz="0" w:space="0" w:color="auto"/>
        <w:bottom w:val="none" w:sz="0" w:space="0" w:color="auto"/>
        <w:right w:val="none" w:sz="0" w:space="0" w:color="auto"/>
      </w:divBdr>
    </w:div>
    <w:div w:id="167528330">
      <w:bodyDiv w:val="1"/>
      <w:marLeft w:val="0"/>
      <w:marRight w:val="0"/>
      <w:marTop w:val="0"/>
      <w:marBottom w:val="0"/>
      <w:divBdr>
        <w:top w:val="none" w:sz="0" w:space="0" w:color="auto"/>
        <w:left w:val="none" w:sz="0" w:space="0" w:color="auto"/>
        <w:bottom w:val="none" w:sz="0" w:space="0" w:color="auto"/>
        <w:right w:val="none" w:sz="0" w:space="0" w:color="auto"/>
      </w:divBdr>
    </w:div>
    <w:div w:id="326323640">
      <w:bodyDiv w:val="1"/>
      <w:marLeft w:val="0"/>
      <w:marRight w:val="0"/>
      <w:marTop w:val="0"/>
      <w:marBottom w:val="0"/>
      <w:divBdr>
        <w:top w:val="none" w:sz="0" w:space="0" w:color="auto"/>
        <w:left w:val="none" w:sz="0" w:space="0" w:color="auto"/>
        <w:bottom w:val="none" w:sz="0" w:space="0" w:color="auto"/>
        <w:right w:val="none" w:sz="0" w:space="0" w:color="auto"/>
      </w:divBdr>
    </w:div>
    <w:div w:id="357779433">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34974794">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61994892">
      <w:bodyDiv w:val="1"/>
      <w:marLeft w:val="0"/>
      <w:marRight w:val="0"/>
      <w:marTop w:val="0"/>
      <w:marBottom w:val="0"/>
      <w:divBdr>
        <w:top w:val="none" w:sz="0" w:space="0" w:color="auto"/>
        <w:left w:val="none" w:sz="0" w:space="0" w:color="auto"/>
        <w:bottom w:val="none" w:sz="0" w:space="0" w:color="auto"/>
        <w:right w:val="none" w:sz="0" w:space="0" w:color="auto"/>
      </w:divBdr>
    </w:div>
    <w:div w:id="1210340319">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49085358">
      <w:bodyDiv w:val="1"/>
      <w:marLeft w:val="0"/>
      <w:marRight w:val="0"/>
      <w:marTop w:val="0"/>
      <w:marBottom w:val="0"/>
      <w:divBdr>
        <w:top w:val="none" w:sz="0" w:space="0" w:color="auto"/>
        <w:left w:val="none" w:sz="0" w:space="0" w:color="auto"/>
        <w:bottom w:val="none" w:sz="0" w:space="0" w:color="auto"/>
        <w:right w:val="none" w:sz="0" w:space="0" w:color="auto"/>
      </w:divBdr>
    </w:div>
    <w:div w:id="170848616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12796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7.xml"/><Relationship Id="rId21" Type="http://schemas.openxmlformats.org/officeDocument/2006/relationships/chart" Target="charts/chart5.xml"/><Relationship Id="rId42" Type="http://schemas.openxmlformats.org/officeDocument/2006/relationships/chart" Target="charts/chart14.xml"/><Relationship Id="rId47" Type="http://schemas.openxmlformats.org/officeDocument/2006/relationships/chart" Target="charts/chart16.xml"/><Relationship Id="rId63" Type="http://schemas.openxmlformats.org/officeDocument/2006/relationships/image" Target="media/image41.png"/><Relationship Id="rId68" Type="http://schemas.openxmlformats.org/officeDocument/2006/relationships/hyperlink" Target="mailto:obslugaprasowa@stat.gov.pl" TargetMode="External"/><Relationship Id="rId84" Type="http://schemas.openxmlformats.org/officeDocument/2006/relationships/hyperlink" Target="https://stat.gov.pl/en/metainformation/glossary/terms-used-in-official-statistics/2076,term.html" TargetMode="External"/><Relationship Id="rId89" Type="http://schemas.openxmlformats.org/officeDocument/2006/relationships/theme" Target="theme/theme1.xml"/><Relationship Id="rId16" Type="http://schemas.openxmlformats.org/officeDocument/2006/relationships/chart" Target="charts/chart3.xml"/><Relationship Id="rId11" Type="http://schemas.openxmlformats.org/officeDocument/2006/relationships/chart" Target="charts/chart1.xml"/><Relationship Id="rId32" Type="http://schemas.openxmlformats.org/officeDocument/2006/relationships/chart" Target="charts/chart10.xml"/><Relationship Id="rId37" Type="http://schemas.openxmlformats.org/officeDocument/2006/relationships/chart" Target="charts/chart12.xml"/><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hyperlink" Target="https://www.facebook.com/GlownyUrzadStatystyczny" TargetMode="External"/><Relationship Id="rId79" Type="http://schemas.openxmlformats.org/officeDocument/2006/relationships/hyperlink" Target="https://www.linkedin.com/company/glownyurzadstatystyczny/" TargetMode="External"/><Relationship Id="rId5" Type="http://schemas.openxmlformats.org/officeDocument/2006/relationships/styles" Target="styles.xml"/><Relationship Id="rId14" Type="http://schemas.openxmlformats.org/officeDocument/2006/relationships/image" Target="media/image6.png"/><Relationship Id="rId22" Type="http://schemas.openxmlformats.org/officeDocument/2006/relationships/chart" Target="charts/chart6.xml"/><Relationship Id="rId27" Type="http://schemas.openxmlformats.org/officeDocument/2006/relationships/chart" Target="charts/chart8.xml"/><Relationship Id="rId30" Type="http://schemas.openxmlformats.org/officeDocument/2006/relationships/image" Target="media/image16.png"/><Relationship Id="rId35" Type="http://schemas.openxmlformats.org/officeDocument/2006/relationships/image" Target="media/image19.png"/><Relationship Id="rId43" Type="http://schemas.openxmlformats.org/officeDocument/2006/relationships/image" Target="media/image23.png"/><Relationship Id="rId48" Type="http://schemas.openxmlformats.org/officeDocument/2006/relationships/image" Target="media/image26.png"/><Relationship Id="rId56" Type="http://schemas.openxmlformats.org/officeDocument/2006/relationships/image" Target="media/image34.png"/><Relationship Id="rId64" Type="http://schemas.openxmlformats.org/officeDocument/2006/relationships/header" Target="header1.xml"/><Relationship Id="rId69" Type="http://schemas.openxmlformats.org/officeDocument/2006/relationships/image" Target="media/image43.png"/><Relationship Id="rId77" Type="http://schemas.openxmlformats.org/officeDocument/2006/relationships/image" Target="media/image47.png"/><Relationship Id="rId8" Type="http://schemas.openxmlformats.org/officeDocument/2006/relationships/footnotes" Target="footnotes.xml"/><Relationship Id="rId51" Type="http://schemas.openxmlformats.org/officeDocument/2006/relationships/image" Target="media/image29.png"/><Relationship Id="rId72" Type="http://schemas.openxmlformats.org/officeDocument/2006/relationships/hyperlink" Target="https://x.com/StatPoland" TargetMode="External"/><Relationship Id="rId80" Type="http://schemas.openxmlformats.org/officeDocument/2006/relationships/image" Target="media/image48.png"/><Relationship Id="rId85" Type="http://schemas.openxmlformats.org/officeDocument/2006/relationships/image" Target="media/image49.png"/><Relationship Id="rId3" Type="http://schemas.openxmlformats.org/officeDocument/2006/relationships/customXml" Target="../customXml/item3.xml"/><Relationship Id="rId12" Type="http://schemas.openxmlformats.org/officeDocument/2006/relationships/chart" Target="charts/chart2.xml"/><Relationship Id="rId17" Type="http://schemas.openxmlformats.org/officeDocument/2006/relationships/chart" Target="charts/chart4.xml"/><Relationship Id="rId25" Type="http://schemas.openxmlformats.org/officeDocument/2006/relationships/image" Target="media/image13.png"/><Relationship Id="rId33" Type="http://schemas.openxmlformats.org/officeDocument/2006/relationships/image" Target="media/image17.png"/><Relationship Id="rId38" Type="http://schemas.openxmlformats.org/officeDocument/2006/relationships/image" Target="media/image20.png"/><Relationship Id="rId46" Type="http://schemas.openxmlformats.org/officeDocument/2006/relationships/chart" Target="charts/chart15.xml"/><Relationship Id="rId59" Type="http://schemas.openxmlformats.org/officeDocument/2006/relationships/image" Target="media/image37.png"/><Relationship Id="rId67" Type="http://schemas.openxmlformats.org/officeDocument/2006/relationships/footer" Target="footer2.xml"/><Relationship Id="rId20" Type="http://schemas.openxmlformats.org/officeDocument/2006/relationships/image" Target="media/image10.png"/><Relationship Id="rId41" Type="http://schemas.openxmlformats.org/officeDocument/2006/relationships/chart" Target="charts/chart13.xml"/><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hyperlink" Target="https://new.stat.gov.pl/en" TargetMode="External"/><Relationship Id="rId75" Type="http://schemas.openxmlformats.org/officeDocument/2006/relationships/image" Target="media/image46.png"/><Relationship Id="rId83" Type="http://schemas.openxmlformats.org/officeDocument/2006/relationships/hyperlink" Target="https://bdm.stat.gov.pl/"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chart" Target="charts/chart11.xml"/><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image" Target="media/image4.png"/><Relationship Id="rId31" Type="http://schemas.openxmlformats.org/officeDocument/2006/relationships/chart" Target="charts/chart9.xml"/><Relationship Id="rId44" Type="http://schemas.openxmlformats.org/officeDocument/2006/relationships/image" Target="media/image24.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footer" Target="footer1.xml"/><Relationship Id="rId73" Type="http://schemas.openxmlformats.org/officeDocument/2006/relationships/image" Target="media/image45.png"/><Relationship Id="rId78" Type="http://schemas.openxmlformats.org/officeDocument/2006/relationships/hyperlink" Target="https://youtube.com/@glownyurzadstatystycznygus?si=IgHa1awoYniiJyQI" TargetMode="External"/><Relationship Id="rId81" Type="http://schemas.openxmlformats.org/officeDocument/2006/relationships/hyperlink" Target="https://stat.gov.pl/en/topics/business-tendency/business-tendency/business-tendency-survey-methodological-report,4,1.html" TargetMode="External"/><Relationship Id="rId86"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png"/><Relationship Id="rId39" Type="http://schemas.openxmlformats.org/officeDocument/2006/relationships/image" Target="media/image21.png"/><Relationship Id="rId34" Type="http://schemas.openxmlformats.org/officeDocument/2006/relationships/image" Target="media/image18.pn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hyperlink" Target="https://www.instagram.com/gus_stat/?next" TargetMode="External"/><Relationship Id="rId7" Type="http://schemas.openxmlformats.org/officeDocument/2006/relationships/webSettings" Target="webSettings.xml"/><Relationship Id="rId71" Type="http://schemas.openxmlformats.org/officeDocument/2006/relationships/image" Target="media/image44.png"/><Relationship Id="rId2" Type="http://schemas.openxmlformats.org/officeDocument/2006/relationships/customXml" Target="../customXml/item2.xml"/><Relationship Id="rId29" Type="http://schemas.openxmlformats.org/officeDocument/2006/relationships/image" Target="media/image15.png"/><Relationship Id="rId24" Type="http://schemas.openxmlformats.org/officeDocument/2006/relationships/image" Target="media/image12.png"/><Relationship Id="rId40" Type="http://schemas.openxmlformats.org/officeDocument/2006/relationships/image" Target="media/image22.png"/><Relationship Id="rId45" Type="http://schemas.openxmlformats.org/officeDocument/2006/relationships/image" Target="media/image25.png"/><Relationship Id="rId66" Type="http://schemas.openxmlformats.org/officeDocument/2006/relationships/header" Target="header2.xml"/><Relationship Id="rId87" Type="http://schemas.openxmlformats.org/officeDocument/2006/relationships/footer" Target="footer3.xml"/><Relationship Id="rId61" Type="http://schemas.openxmlformats.org/officeDocument/2006/relationships/image" Target="media/image39.png"/><Relationship Id="rId82" Type="http://schemas.openxmlformats.org/officeDocument/2006/relationships/hyperlink" Target="https://stat.gov.pl/" TargetMode="External"/><Relationship Id="rId19"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42.jpe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file:///\\vmfgus09\PZ\prac\gontarzl\pa&#378;dziernik\202610_informacja_wykres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vmfgus09\PZ\prac\gontarzl\pa&#378;dziernik\202610_informacja_wykres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vmfgus09\PZ\prac\gontarzl\pa&#378;dziernik\202610_informacja_wykresy.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vmfgus09\PZ\prac\gontarzl\pa&#378;dziernik\202610_informacja_wykresy.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vmfgus09\PZ\prac\gontarzl\pa&#378;dziernik\202610_informacja_wykresy.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vmfgus09\PZ\prac\gontarzl\pa&#378;dziernik\202610_informacja_wykresy.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vmfgus09\PZ\prac\gontarzl\pa&#378;dziernik\202610_informacja_wykresy.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vmfgus09\PZ\prac\gontarzl\pa&#378;dziernik\202610_informacja_wykresy.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vmfgus09\PZ\prac\gontarzl\pa&#378;dziernik\202610_informacja_wykresy.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vmfgus09\PZ\prac\gontarzl\pa&#378;dziernik\202610_informacja_wykresy.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vmfgus09\PZ\prac\gontarzl\pa&#378;dziernik\202610_informacja_wykresy.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vmfgus09\PZ\prac\gontarzl\pa&#378;dziernik\202610_informacja_wykresy.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vmfgus09\PZ\prac\gontarzl\pa&#378;dziernik\202610_informacja_wykresy.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vmfgus09\PZ\prac\gontarzl\pa&#378;dziernik\202610_informacja_wykresy.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vmfgus09\PZ\prac\gontarzl\pa&#378;dziernik\202610_informacja_wykresy.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vmfgus09\PZ\prac\gontarzl\pa&#378;dziernik\202610_informacja_wykres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niewyrównany</c:v>
          </c:tx>
          <c:spPr>
            <a:ln w="19050" cap="rnd" cmpd="sng" algn="ctr">
              <a:solidFill>
                <a:srgbClr val="001D77"/>
              </a:solidFill>
              <a:prstDash val="solid"/>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wykresy!$D$323:$D$328</c:f>
              <c:numCache>
                <c:formatCode>0.0</c:formatCode>
                <c:ptCount val="6"/>
                <c:pt idx="0">
                  <c:v>-4.0999999999999996</c:v>
                </c:pt>
                <c:pt idx="1">
                  <c:v>-6</c:v>
                </c:pt>
                <c:pt idx="2">
                  <c:v>-5.3</c:v>
                </c:pt>
                <c:pt idx="3">
                  <c:v>-5.0999999999999996</c:v>
                </c:pt>
                <c:pt idx="4">
                  <c:v>-5.8</c:v>
                </c:pt>
                <c:pt idx="5">
                  <c:v>-6.6</c:v>
                </c:pt>
              </c:numCache>
            </c:numRef>
          </c:val>
          <c:smooth val="0"/>
          <c:extLst>
            <c:ext xmlns:c16="http://schemas.microsoft.com/office/drawing/2014/chart" uri="{C3380CC4-5D6E-409C-BE32-E72D297353CC}">
              <c16:uniqueId val="{00000000-0431-45DD-9BF3-B5CA83D90C38}"/>
            </c:ext>
          </c:extLst>
        </c:ser>
        <c:dLbls>
          <c:showLegendKey val="0"/>
          <c:showVal val="0"/>
          <c:showCatName val="0"/>
          <c:showSerName val="0"/>
          <c:showPercent val="0"/>
          <c:showBubbleSize val="0"/>
        </c:dLbls>
        <c:marker val="1"/>
        <c:smooth val="0"/>
        <c:axId val="-1564254368"/>
        <c:axId val="-1564240224"/>
      </c:lineChart>
      <c:lineChart>
        <c:grouping val="standard"/>
        <c:varyColors val="0"/>
        <c:ser>
          <c:idx val="1"/>
          <c:order val="0"/>
          <c:tx>
            <c:v>wyrównany</c:v>
          </c:tx>
          <c:spPr>
            <a:ln w="19050" cap="rnd" cmpd="sng" algn="ctr">
              <a:solidFill>
                <a:srgbClr val="008542"/>
              </a:solidFill>
              <a:prstDash val="solid"/>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wykresy!$C$323:$C$328</c:f>
              <c:numCache>
                <c:formatCode>0.0</c:formatCode>
                <c:ptCount val="6"/>
                <c:pt idx="0">
                  <c:v>-6.8</c:v>
                </c:pt>
                <c:pt idx="1">
                  <c:v>-7.2</c:v>
                </c:pt>
                <c:pt idx="2">
                  <c:v>-6.1</c:v>
                </c:pt>
                <c:pt idx="3">
                  <c:v>-6.8</c:v>
                </c:pt>
                <c:pt idx="4">
                  <c:v>-5.9</c:v>
                </c:pt>
                <c:pt idx="5">
                  <c:v>-4.8</c:v>
                </c:pt>
              </c:numCache>
            </c:numRef>
          </c:val>
          <c:smooth val="0"/>
          <c:extLst>
            <c:ext xmlns:c16="http://schemas.microsoft.com/office/drawing/2014/chart" uri="{C3380CC4-5D6E-409C-BE32-E72D297353CC}">
              <c16:uniqueId val="{00000001-0431-45DD-9BF3-B5CA83D90C38}"/>
            </c:ext>
          </c:extLst>
        </c:ser>
        <c:ser>
          <c:idx val="0"/>
          <c:order val="2"/>
          <c:tx>
            <c:v>diagnostyczna</c:v>
          </c:tx>
          <c:spPr>
            <a:ln w="19050" cap="rnd" cmpd="sng" algn="ctr">
              <a:solidFill>
                <a:srgbClr val="001D77"/>
              </a:solidFill>
              <a:prstDash val="sysDot"/>
              <a:roun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wykresy!$E$323:$E$328</c:f>
              <c:numCache>
                <c:formatCode>0.0</c:formatCode>
                <c:ptCount val="6"/>
                <c:pt idx="0">
                  <c:v>-6.8</c:v>
                </c:pt>
                <c:pt idx="1">
                  <c:v>-9</c:v>
                </c:pt>
                <c:pt idx="2">
                  <c:v>-6.2</c:v>
                </c:pt>
                <c:pt idx="3">
                  <c:v>-7.8</c:v>
                </c:pt>
                <c:pt idx="4">
                  <c:v>-8.6999999999999993</c:v>
                </c:pt>
                <c:pt idx="5">
                  <c:v>-8.4</c:v>
                </c:pt>
              </c:numCache>
            </c:numRef>
          </c:val>
          <c:smooth val="0"/>
          <c:extLst>
            <c:ext xmlns:c16="http://schemas.microsoft.com/office/drawing/2014/chart" uri="{C3380CC4-5D6E-409C-BE32-E72D297353CC}">
              <c16:uniqueId val="{00000002-0431-45DD-9BF3-B5CA83D90C38}"/>
            </c:ext>
          </c:extLst>
        </c:ser>
        <c:ser>
          <c:idx val="2"/>
          <c:order val="3"/>
          <c:tx>
            <c:v>prognostyczna</c:v>
          </c:tx>
          <c:spPr>
            <a:ln w="19050" cap="rnd" cmpd="sng" algn="ctr">
              <a:solidFill>
                <a:srgbClr val="001D77">
                  <a:alpha val="25000"/>
                </a:srgbClr>
              </a:solidFill>
              <a:prstDash val="sysDot"/>
              <a:roun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wykresy!$F$323:$F$328</c:f>
              <c:numCache>
                <c:formatCode>0.0</c:formatCode>
                <c:ptCount val="6"/>
                <c:pt idx="0">
                  <c:v>-1.4</c:v>
                </c:pt>
                <c:pt idx="1">
                  <c:v>-3</c:v>
                </c:pt>
                <c:pt idx="2">
                  <c:v>-4.4000000000000004</c:v>
                </c:pt>
                <c:pt idx="3">
                  <c:v>-2.4</c:v>
                </c:pt>
                <c:pt idx="4">
                  <c:v>-2.8</c:v>
                </c:pt>
                <c:pt idx="5">
                  <c:v>-4.7</c:v>
                </c:pt>
              </c:numCache>
            </c:numRef>
          </c:val>
          <c:smooth val="0"/>
          <c:extLst>
            <c:ext xmlns:c16="http://schemas.microsoft.com/office/drawing/2014/chart" uri="{C3380CC4-5D6E-409C-BE32-E72D297353CC}">
              <c16:uniqueId val="{00000003-0431-45DD-9BF3-B5CA83D90C38}"/>
            </c:ext>
          </c:extLst>
        </c:ser>
        <c:dLbls>
          <c:showLegendKey val="0"/>
          <c:showVal val="0"/>
          <c:showCatName val="0"/>
          <c:showSerName val="0"/>
          <c:showPercent val="0"/>
          <c:showBubbleSize val="0"/>
        </c:dLbls>
        <c:marker val="1"/>
        <c:smooth val="0"/>
        <c:axId val="-1564241856"/>
        <c:axId val="-1564247296"/>
      </c:lineChart>
      <c:catAx>
        <c:axId val="-1564254368"/>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0224"/>
        <c:crosses val="autoZero"/>
        <c:auto val="1"/>
        <c:lblAlgn val="ctr"/>
        <c:lblOffset val="100"/>
        <c:noMultiLvlLbl val="1"/>
      </c:catAx>
      <c:valAx>
        <c:axId val="-1564240224"/>
        <c:scaling>
          <c:orientation val="minMax"/>
          <c:max val="13"/>
          <c:min val="-10"/>
        </c:scaling>
        <c:delete val="1"/>
        <c:axPos val="l"/>
        <c:numFmt formatCode="0.0" sourceLinked="1"/>
        <c:majorTickMark val="out"/>
        <c:minorTickMark val="none"/>
        <c:tickLblPos val="nextTo"/>
        <c:crossAx val="-1564254368"/>
        <c:crosses val="autoZero"/>
        <c:crossBetween val="between"/>
        <c:majorUnit val="10"/>
      </c:valAx>
      <c:valAx>
        <c:axId val="-1564247296"/>
        <c:scaling>
          <c:orientation val="minMax"/>
          <c:max val="13"/>
          <c:min val="-1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1856"/>
        <c:crosses val="max"/>
        <c:crossBetween val="between"/>
        <c:majorUnit val="10"/>
      </c:valAx>
      <c:catAx>
        <c:axId val="-1564241856"/>
        <c:scaling>
          <c:orientation val="minMax"/>
        </c:scaling>
        <c:delete val="1"/>
        <c:axPos val="b"/>
        <c:numFmt formatCode="General" sourceLinked="1"/>
        <c:majorTickMark val="out"/>
        <c:minorTickMark val="none"/>
        <c:tickLblPos val="none"/>
        <c:crossAx val="-1564247296"/>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wyrównany</c:v>
          </c:tx>
          <c:spPr>
            <a:ln w="19050" cap="rnd" cmpd="sng" algn="ctr">
              <a:solidFill>
                <a:srgbClr val="008542"/>
              </a:solidFill>
              <a:prstDash val="solid"/>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wykresy!$C$259:$C$328</c:f>
              <c:numCache>
                <c:formatCode>0.0</c:formatCode>
                <c:ptCount val="70"/>
                <c:pt idx="0">
                  <c:v>-8.4</c:v>
                </c:pt>
                <c:pt idx="1">
                  <c:v>-8.6</c:v>
                </c:pt>
                <c:pt idx="2">
                  <c:v>-7.3</c:v>
                </c:pt>
                <c:pt idx="3">
                  <c:v>-6.5</c:v>
                </c:pt>
                <c:pt idx="4">
                  <c:v>-3.2</c:v>
                </c:pt>
                <c:pt idx="5">
                  <c:v>-2.2999999999999998</c:v>
                </c:pt>
                <c:pt idx="6">
                  <c:v>-2.6</c:v>
                </c:pt>
                <c:pt idx="7">
                  <c:v>-3</c:v>
                </c:pt>
                <c:pt idx="8">
                  <c:v>-3.8</c:v>
                </c:pt>
                <c:pt idx="9">
                  <c:v>-4.4000000000000004</c:v>
                </c:pt>
                <c:pt idx="10">
                  <c:v>-7.4</c:v>
                </c:pt>
                <c:pt idx="11">
                  <c:v>-7.1</c:v>
                </c:pt>
                <c:pt idx="12">
                  <c:v>-11</c:v>
                </c:pt>
                <c:pt idx="13">
                  <c:v>-11.1</c:v>
                </c:pt>
                <c:pt idx="14">
                  <c:v>-16.899999999999999</c:v>
                </c:pt>
                <c:pt idx="15">
                  <c:v>-14</c:v>
                </c:pt>
                <c:pt idx="16">
                  <c:v>-12.5</c:v>
                </c:pt>
                <c:pt idx="17">
                  <c:v>-14.6</c:v>
                </c:pt>
                <c:pt idx="18">
                  <c:v>-16.7</c:v>
                </c:pt>
                <c:pt idx="19">
                  <c:v>-17.100000000000001</c:v>
                </c:pt>
                <c:pt idx="20">
                  <c:v>-19</c:v>
                </c:pt>
                <c:pt idx="21">
                  <c:v>-19.2</c:v>
                </c:pt>
                <c:pt idx="22">
                  <c:v>-17.600000000000001</c:v>
                </c:pt>
                <c:pt idx="23">
                  <c:v>-14.5</c:v>
                </c:pt>
                <c:pt idx="24">
                  <c:v>-16.899999999999999</c:v>
                </c:pt>
                <c:pt idx="25">
                  <c:v>-14.5</c:v>
                </c:pt>
                <c:pt idx="26">
                  <c:v>-13.7</c:v>
                </c:pt>
                <c:pt idx="27">
                  <c:v>-13.3</c:v>
                </c:pt>
                <c:pt idx="28">
                  <c:v>-15</c:v>
                </c:pt>
                <c:pt idx="29">
                  <c:v>-13.3</c:v>
                </c:pt>
                <c:pt idx="30">
                  <c:v>-14.9</c:v>
                </c:pt>
                <c:pt idx="31">
                  <c:v>-13.8</c:v>
                </c:pt>
                <c:pt idx="32">
                  <c:v>-12.9</c:v>
                </c:pt>
                <c:pt idx="33">
                  <c:v>-11</c:v>
                </c:pt>
                <c:pt idx="34">
                  <c:v>-9.1999999999999993</c:v>
                </c:pt>
                <c:pt idx="35">
                  <c:v>-9.5</c:v>
                </c:pt>
                <c:pt idx="36">
                  <c:v>-9.3000000000000007</c:v>
                </c:pt>
                <c:pt idx="37">
                  <c:v>-8.8000000000000007</c:v>
                </c:pt>
                <c:pt idx="38">
                  <c:v>-8.1</c:v>
                </c:pt>
                <c:pt idx="39">
                  <c:v>-9.4</c:v>
                </c:pt>
                <c:pt idx="40">
                  <c:v>-9</c:v>
                </c:pt>
                <c:pt idx="41">
                  <c:v>-11.4</c:v>
                </c:pt>
                <c:pt idx="42">
                  <c:v>-10.7</c:v>
                </c:pt>
                <c:pt idx="43">
                  <c:v>-10</c:v>
                </c:pt>
                <c:pt idx="44">
                  <c:v>-8.1999999999999993</c:v>
                </c:pt>
                <c:pt idx="45">
                  <c:v>-8.1999999999999993</c:v>
                </c:pt>
                <c:pt idx="46">
                  <c:v>-8.8000000000000007</c:v>
                </c:pt>
                <c:pt idx="47">
                  <c:v>-8.1</c:v>
                </c:pt>
                <c:pt idx="48">
                  <c:v>-8.5</c:v>
                </c:pt>
                <c:pt idx="49">
                  <c:v>-8.6999999999999993</c:v>
                </c:pt>
                <c:pt idx="50">
                  <c:v>-7.2</c:v>
                </c:pt>
                <c:pt idx="51">
                  <c:v>-8.6</c:v>
                </c:pt>
                <c:pt idx="52">
                  <c:v>-9.1</c:v>
                </c:pt>
                <c:pt idx="53">
                  <c:v>-8.9</c:v>
                </c:pt>
                <c:pt idx="54">
                  <c:v>-8.5</c:v>
                </c:pt>
                <c:pt idx="55">
                  <c:v>-7.3</c:v>
                </c:pt>
                <c:pt idx="56">
                  <c:v>-6.6</c:v>
                </c:pt>
                <c:pt idx="57">
                  <c:v>-6.2</c:v>
                </c:pt>
                <c:pt idx="58">
                  <c:v>-5.0999999999999996</c:v>
                </c:pt>
                <c:pt idx="59">
                  <c:v>-6.7</c:v>
                </c:pt>
                <c:pt idx="60">
                  <c:v>-3.1</c:v>
                </c:pt>
                <c:pt idx="61">
                  <c:v>-3.9</c:v>
                </c:pt>
                <c:pt idx="62">
                  <c:v>-6.1</c:v>
                </c:pt>
                <c:pt idx="63">
                  <c:v>-6.8</c:v>
                </c:pt>
                <c:pt idx="64">
                  <c:v>-6.8</c:v>
                </c:pt>
                <c:pt idx="65">
                  <c:v>-7.2</c:v>
                </c:pt>
                <c:pt idx="66">
                  <c:v>-6.1</c:v>
                </c:pt>
                <c:pt idx="67">
                  <c:v>-6.8</c:v>
                </c:pt>
                <c:pt idx="68">
                  <c:v>-5.9</c:v>
                </c:pt>
                <c:pt idx="69">
                  <c:v>-4.8</c:v>
                </c:pt>
              </c:numCache>
            </c:numRef>
          </c:val>
          <c:smooth val="0"/>
          <c:extLst>
            <c:ext xmlns:c16="http://schemas.microsoft.com/office/drawing/2014/chart" uri="{C3380CC4-5D6E-409C-BE32-E72D297353CC}">
              <c16:uniqueId val="{00000000-1C33-4E2C-8095-05346EC0C1D1}"/>
            </c:ext>
          </c:extLst>
        </c:ser>
        <c:ser>
          <c:idx val="1"/>
          <c:order val="1"/>
          <c:tx>
            <c:v>niewyrównany</c:v>
          </c:tx>
          <c:spPr>
            <a:ln w="19050" cap="rnd" cmpd="sng" algn="ctr">
              <a:solidFill>
                <a:srgbClr val="001D77"/>
              </a:solidFill>
              <a:prstDash val="solid"/>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wykresy!$D$259:$D$328</c:f>
              <c:numCache>
                <c:formatCode>0.0</c:formatCode>
                <c:ptCount val="70"/>
                <c:pt idx="0">
                  <c:v>-9.9</c:v>
                </c:pt>
                <c:pt idx="1">
                  <c:v>-8.3000000000000007</c:v>
                </c:pt>
                <c:pt idx="2">
                  <c:v>-6.6</c:v>
                </c:pt>
                <c:pt idx="3">
                  <c:v>-4</c:v>
                </c:pt>
                <c:pt idx="4">
                  <c:v>-0.3</c:v>
                </c:pt>
                <c:pt idx="5">
                  <c:v>-0.6</c:v>
                </c:pt>
                <c:pt idx="6">
                  <c:v>-1.4</c:v>
                </c:pt>
                <c:pt idx="7">
                  <c:v>-0.9</c:v>
                </c:pt>
                <c:pt idx="8">
                  <c:v>-3.6</c:v>
                </c:pt>
                <c:pt idx="9">
                  <c:v>-6.3</c:v>
                </c:pt>
                <c:pt idx="10">
                  <c:v>-10.5</c:v>
                </c:pt>
                <c:pt idx="11">
                  <c:v>-12.2</c:v>
                </c:pt>
                <c:pt idx="12">
                  <c:v>-12.4</c:v>
                </c:pt>
                <c:pt idx="13">
                  <c:v>-10.7</c:v>
                </c:pt>
                <c:pt idx="14">
                  <c:v>-16.2</c:v>
                </c:pt>
                <c:pt idx="15">
                  <c:v>-11.5</c:v>
                </c:pt>
                <c:pt idx="16">
                  <c:v>-9.6</c:v>
                </c:pt>
                <c:pt idx="17">
                  <c:v>-13</c:v>
                </c:pt>
                <c:pt idx="18">
                  <c:v>-15.6</c:v>
                </c:pt>
                <c:pt idx="19">
                  <c:v>-15.2</c:v>
                </c:pt>
                <c:pt idx="20">
                  <c:v>-18.8</c:v>
                </c:pt>
                <c:pt idx="21">
                  <c:v>-21.1</c:v>
                </c:pt>
                <c:pt idx="22">
                  <c:v>-20.6</c:v>
                </c:pt>
                <c:pt idx="23">
                  <c:v>-19.5</c:v>
                </c:pt>
                <c:pt idx="24">
                  <c:v>-18.2</c:v>
                </c:pt>
                <c:pt idx="25">
                  <c:v>-14</c:v>
                </c:pt>
                <c:pt idx="26">
                  <c:v>-12.9</c:v>
                </c:pt>
                <c:pt idx="27">
                  <c:v>-10.8</c:v>
                </c:pt>
                <c:pt idx="28">
                  <c:v>-12.2</c:v>
                </c:pt>
                <c:pt idx="29">
                  <c:v>-11.9</c:v>
                </c:pt>
                <c:pt idx="30">
                  <c:v>-14</c:v>
                </c:pt>
                <c:pt idx="31">
                  <c:v>-12</c:v>
                </c:pt>
                <c:pt idx="32">
                  <c:v>-12.8</c:v>
                </c:pt>
                <c:pt idx="33">
                  <c:v>-12.9</c:v>
                </c:pt>
                <c:pt idx="34">
                  <c:v>-12.1</c:v>
                </c:pt>
                <c:pt idx="35">
                  <c:v>-14.4</c:v>
                </c:pt>
                <c:pt idx="36">
                  <c:v>-10.5</c:v>
                </c:pt>
                <c:pt idx="37">
                  <c:v>-8.1999999999999993</c:v>
                </c:pt>
                <c:pt idx="38">
                  <c:v>-7.2</c:v>
                </c:pt>
                <c:pt idx="39">
                  <c:v>-6.9</c:v>
                </c:pt>
                <c:pt idx="40">
                  <c:v>-6.2</c:v>
                </c:pt>
                <c:pt idx="41">
                  <c:v>-10.1</c:v>
                </c:pt>
                <c:pt idx="42">
                  <c:v>-9.8000000000000007</c:v>
                </c:pt>
                <c:pt idx="43">
                  <c:v>-8.1999999999999993</c:v>
                </c:pt>
                <c:pt idx="44">
                  <c:v>-8.1</c:v>
                </c:pt>
                <c:pt idx="45">
                  <c:v>-10</c:v>
                </c:pt>
                <c:pt idx="46">
                  <c:v>-11.7</c:v>
                </c:pt>
                <c:pt idx="47">
                  <c:v>-13</c:v>
                </c:pt>
                <c:pt idx="48">
                  <c:v>-9.6</c:v>
                </c:pt>
                <c:pt idx="49">
                  <c:v>-8.1</c:v>
                </c:pt>
                <c:pt idx="50">
                  <c:v>-6.3</c:v>
                </c:pt>
                <c:pt idx="51">
                  <c:v>-6.2</c:v>
                </c:pt>
                <c:pt idx="52">
                  <c:v>-6.4</c:v>
                </c:pt>
                <c:pt idx="53">
                  <c:v>-7.7</c:v>
                </c:pt>
                <c:pt idx="54">
                  <c:v>-7.7</c:v>
                </c:pt>
                <c:pt idx="55">
                  <c:v>-5.6</c:v>
                </c:pt>
                <c:pt idx="56">
                  <c:v>-6.5</c:v>
                </c:pt>
                <c:pt idx="57">
                  <c:v>-8</c:v>
                </c:pt>
                <c:pt idx="58">
                  <c:v>-7.9</c:v>
                </c:pt>
                <c:pt idx="59">
                  <c:v>-11.6</c:v>
                </c:pt>
                <c:pt idx="60">
                  <c:v>-4.0999999999999996</c:v>
                </c:pt>
                <c:pt idx="61">
                  <c:v>-3.2</c:v>
                </c:pt>
                <c:pt idx="62">
                  <c:v>-5.2</c:v>
                </c:pt>
                <c:pt idx="63">
                  <c:v>-4.4000000000000004</c:v>
                </c:pt>
                <c:pt idx="64">
                  <c:v>-4.0999999999999996</c:v>
                </c:pt>
                <c:pt idx="65">
                  <c:v>-6</c:v>
                </c:pt>
                <c:pt idx="66">
                  <c:v>-5.3</c:v>
                </c:pt>
                <c:pt idx="67">
                  <c:v>-5.0999999999999996</c:v>
                </c:pt>
                <c:pt idx="68">
                  <c:v>-5.8</c:v>
                </c:pt>
                <c:pt idx="69">
                  <c:v>-6.6</c:v>
                </c:pt>
              </c:numCache>
            </c:numRef>
          </c:val>
          <c:smooth val="0"/>
          <c:extLst>
            <c:ext xmlns:c16="http://schemas.microsoft.com/office/drawing/2014/chart" uri="{C3380CC4-5D6E-409C-BE32-E72D297353CC}">
              <c16:uniqueId val="{00000001-1C33-4E2C-8095-05346EC0C1D1}"/>
            </c:ext>
          </c:extLst>
        </c:ser>
        <c:ser>
          <c:idx val="2"/>
          <c:order val="2"/>
          <c:tx>
            <c:v>diagnostyczna</c:v>
          </c:tx>
          <c:spPr>
            <a:ln w="12700" cap="rnd">
              <a:solidFill>
                <a:srgbClr val="001D77"/>
              </a:solidFill>
              <a:prstDash val="sysDot"/>
              <a:roun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wykresy!$E$259:$E$328</c:f>
              <c:numCache>
                <c:formatCode>0.0</c:formatCode>
                <c:ptCount val="70"/>
                <c:pt idx="0">
                  <c:v>-6</c:v>
                </c:pt>
                <c:pt idx="1">
                  <c:v>-9.1999999999999993</c:v>
                </c:pt>
                <c:pt idx="2">
                  <c:v>-9.8000000000000007</c:v>
                </c:pt>
                <c:pt idx="3">
                  <c:v>-5.0999999999999996</c:v>
                </c:pt>
                <c:pt idx="4">
                  <c:v>-2.5</c:v>
                </c:pt>
                <c:pt idx="5">
                  <c:v>-1.8</c:v>
                </c:pt>
                <c:pt idx="6">
                  <c:v>0</c:v>
                </c:pt>
                <c:pt idx="7">
                  <c:v>0.2</c:v>
                </c:pt>
                <c:pt idx="8">
                  <c:v>-1.6</c:v>
                </c:pt>
                <c:pt idx="9">
                  <c:v>-4.2</c:v>
                </c:pt>
                <c:pt idx="10">
                  <c:v>-3.2</c:v>
                </c:pt>
                <c:pt idx="11">
                  <c:v>-5.7</c:v>
                </c:pt>
                <c:pt idx="12">
                  <c:v>-7.4</c:v>
                </c:pt>
                <c:pt idx="13">
                  <c:v>-8.6999999999999993</c:v>
                </c:pt>
                <c:pt idx="14">
                  <c:v>-9.1</c:v>
                </c:pt>
                <c:pt idx="15">
                  <c:v>-8.6999999999999993</c:v>
                </c:pt>
                <c:pt idx="16">
                  <c:v>-6.9</c:v>
                </c:pt>
                <c:pt idx="17">
                  <c:v>-8.9</c:v>
                </c:pt>
                <c:pt idx="18">
                  <c:v>-10.5</c:v>
                </c:pt>
                <c:pt idx="19">
                  <c:v>-11</c:v>
                </c:pt>
                <c:pt idx="20">
                  <c:v>-13.1</c:v>
                </c:pt>
                <c:pt idx="21">
                  <c:v>-14.5</c:v>
                </c:pt>
                <c:pt idx="22">
                  <c:v>-13.5</c:v>
                </c:pt>
                <c:pt idx="23">
                  <c:v>-13.2</c:v>
                </c:pt>
                <c:pt idx="24">
                  <c:v>-12.1</c:v>
                </c:pt>
                <c:pt idx="25">
                  <c:v>-13</c:v>
                </c:pt>
                <c:pt idx="26">
                  <c:v>-14.3</c:v>
                </c:pt>
                <c:pt idx="27">
                  <c:v>-13.1</c:v>
                </c:pt>
                <c:pt idx="28">
                  <c:v>-13.4</c:v>
                </c:pt>
                <c:pt idx="29">
                  <c:v>-11.4</c:v>
                </c:pt>
                <c:pt idx="30">
                  <c:v>-14.3</c:v>
                </c:pt>
                <c:pt idx="31">
                  <c:v>-14.1</c:v>
                </c:pt>
                <c:pt idx="32">
                  <c:v>-14.9</c:v>
                </c:pt>
                <c:pt idx="33">
                  <c:v>-13.5</c:v>
                </c:pt>
                <c:pt idx="34">
                  <c:v>-10.4</c:v>
                </c:pt>
                <c:pt idx="35">
                  <c:v>-12.8</c:v>
                </c:pt>
                <c:pt idx="36">
                  <c:v>-9.8000000000000007</c:v>
                </c:pt>
                <c:pt idx="37">
                  <c:v>-11.3</c:v>
                </c:pt>
                <c:pt idx="38">
                  <c:v>-12.1</c:v>
                </c:pt>
                <c:pt idx="39">
                  <c:v>-11.3</c:v>
                </c:pt>
                <c:pt idx="40">
                  <c:v>-8.5</c:v>
                </c:pt>
                <c:pt idx="41">
                  <c:v>-11</c:v>
                </c:pt>
                <c:pt idx="42">
                  <c:v>-10.9</c:v>
                </c:pt>
                <c:pt idx="43">
                  <c:v>-11.1</c:v>
                </c:pt>
                <c:pt idx="44">
                  <c:v>-11.1</c:v>
                </c:pt>
                <c:pt idx="45">
                  <c:v>-11.5</c:v>
                </c:pt>
                <c:pt idx="46">
                  <c:v>-10.7</c:v>
                </c:pt>
                <c:pt idx="47">
                  <c:v>-11.9</c:v>
                </c:pt>
                <c:pt idx="48">
                  <c:v>-9.6999999999999993</c:v>
                </c:pt>
                <c:pt idx="49">
                  <c:v>-10.8</c:v>
                </c:pt>
                <c:pt idx="50">
                  <c:v>-10.5</c:v>
                </c:pt>
                <c:pt idx="51">
                  <c:v>-11.2</c:v>
                </c:pt>
                <c:pt idx="52">
                  <c:v>-9.3000000000000007</c:v>
                </c:pt>
                <c:pt idx="53">
                  <c:v>-10.4</c:v>
                </c:pt>
                <c:pt idx="54">
                  <c:v>-11</c:v>
                </c:pt>
                <c:pt idx="55">
                  <c:v>-10.199999999999999</c:v>
                </c:pt>
                <c:pt idx="56">
                  <c:v>-10.6</c:v>
                </c:pt>
                <c:pt idx="57">
                  <c:v>-10.8</c:v>
                </c:pt>
                <c:pt idx="58">
                  <c:v>-8.6</c:v>
                </c:pt>
                <c:pt idx="59">
                  <c:v>-10.5</c:v>
                </c:pt>
                <c:pt idx="60">
                  <c:v>-2.6</c:v>
                </c:pt>
                <c:pt idx="61">
                  <c:v>-4.8</c:v>
                </c:pt>
                <c:pt idx="62">
                  <c:v>-8</c:v>
                </c:pt>
                <c:pt idx="63">
                  <c:v>-5.4</c:v>
                </c:pt>
                <c:pt idx="64">
                  <c:v>-6.8</c:v>
                </c:pt>
                <c:pt idx="65">
                  <c:v>-9</c:v>
                </c:pt>
                <c:pt idx="66">
                  <c:v>-6.2</c:v>
                </c:pt>
                <c:pt idx="67">
                  <c:v>-7.8</c:v>
                </c:pt>
                <c:pt idx="68">
                  <c:v>-8.6999999999999993</c:v>
                </c:pt>
                <c:pt idx="69">
                  <c:v>-8.4</c:v>
                </c:pt>
              </c:numCache>
            </c:numRef>
          </c:val>
          <c:smooth val="0"/>
          <c:extLst>
            <c:ext xmlns:c16="http://schemas.microsoft.com/office/drawing/2014/chart" uri="{C3380CC4-5D6E-409C-BE32-E72D297353CC}">
              <c16:uniqueId val="{00000002-1C33-4E2C-8095-05346EC0C1D1}"/>
            </c:ext>
          </c:extLst>
        </c:ser>
        <c:ser>
          <c:idx val="3"/>
          <c:order val="3"/>
          <c:tx>
            <c:v>prognostyczna</c:v>
          </c:tx>
          <c:spPr>
            <a:ln w="12700" cap="rnd">
              <a:solidFill>
                <a:srgbClr val="001D77">
                  <a:alpha val="25000"/>
                </a:srgbClr>
              </a:solidFill>
              <a:prstDash val="sysDot"/>
              <a:roun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wykresy!$F$259:$F$328</c:f>
              <c:numCache>
                <c:formatCode>0.0</c:formatCode>
                <c:ptCount val="70"/>
                <c:pt idx="0">
                  <c:v>-13.8</c:v>
                </c:pt>
                <c:pt idx="1">
                  <c:v>-7.3</c:v>
                </c:pt>
                <c:pt idx="2">
                  <c:v>-3.4</c:v>
                </c:pt>
                <c:pt idx="3">
                  <c:v>-2.8</c:v>
                </c:pt>
                <c:pt idx="4">
                  <c:v>1.9</c:v>
                </c:pt>
                <c:pt idx="5">
                  <c:v>0.6</c:v>
                </c:pt>
                <c:pt idx="6">
                  <c:v>-2.8</c:v>
                </c:pt>
                <c:pt idx="7">
                  <c:v>-1.9</c:v>
                </c:pt>
                <c:pt idx="8">
                  <c:v>-5.5</c:v>
                </c:pt>
                <c:pt idx="9">
                  <c:v>-8.4</c:v>
                </c:pt>
                <c:pt idx="10">
                  <c:v>-17.8</c:v>
                </c:pt>
                <c:pt idx="11">
                  <c:v>-18.7</c:v>
                </c:pt>
                <c:pt idx="12">
                  <c:v>-17.3</c:v>
                </c:pt>
                <c:pt idx="13">
                  <c:v>-12.7</c:v>
                </c:pt>
                <c:pt idx="14">
                  <c:v>-23.2</c:v>
                </c:pt>
                <c:pt idx="15">
                  <c:v>-14.3</c:v>
                </c:pt>
                <c:pt idx="16">
                  <c:v>-12.3</c:v>
                </c:pt>
                <c:pt idx="17">
                  <c:v>-17.100000000000001</c:v>
                </c:pt>
                <c:pt idx="18">
                  <c:v>-20.6</c:v>
                </c:pt>
                <c:pt idx="19">
                  <c:v>-19.3</c:v>
                </c:pt>
                <c:pt idx="20">
                  <c:v>-24.4</c:v>
                </c:pt>
                <c:pt idx="21">
                  <c:v>-27.6</c:v>
                </c:pt>
                <c:pt idx="22">
                  <c:v>-27.7</c:v>
                </c:pt>
                <c:pt idx="23">
                  <c:v>-25.7</c:v>
                </c:pt>
                <c:pt idx="24">
                  <c:v>-24.3</c:v>
                </c:pt>
                <c:pt idx="25">
                  <c:v>-15</c:v>
                </c:pt>
                <c:pt idx="26">
                  <c:v>-11.4</c:v>
                </c:pt>
                <c:pt idx="27">
                  <c:v>-8.4</c:v>
                </c:pt>
                <c:pt idx="28">
                  <c:v>-10.9</c:v>
                </c:pt>
                <c:pt idx="29">
                  <c:v>-12.3</c:v>
                </c:pt>
                <c:pt idx="30">
                  <c:v>-13.7</c:v>
                </c:pt>
                <c:pt idx="31">
                  <c:v>-9.9</c:v>
                </c:pt>
                <c:pt idx="32">
                  <c:v>-10.7</c:v>
                </c:pt>
                <c:pt idx="33">
                  <c:v>-12.2</c:v>
                </c:pt>
                <c:pt idx="34">
                  <c:v>-13.8</c:v>
                </c:pt>
                <c:pt idx="35">
                  <c:v>-15.9</c:v>
                </c:pt>
                <c:pt idx="36">
                  <c:v>-11.1</c:v>
                </c:pt>
                <c:pt idx="37">
                  <c:v>-5.0999999999999996</c:v>
                </c:pt>
                <c:pt idx="38">
                  <c:v>-2.2999999999999998</c:v>
                </c:pt>
                <c:pt idx="39">
                  <c:v>-2.5</c:v>
                </c:pt>
                <c:pt idx="40">
                  <c:v>-3.9</c:v>
                </c:pt>
                <c:pt idx="41">
                  <c:v>-9.1999999999999993</c:v>
                </c:pt>
                <c:pt idx="42">
                  <c:v>-8.6999999999999993</c:v>
                </c:pt>
                <c:pt idx="43">
                  <c:v>-5.2</c:v>
                </c:pt>
                <c:pt idx="44">
                  <c:v>-5</c:v>
                </c:pt>
                <c:pt idx="45">
                  <c:v>-8.4</c:v>
                </c:pt>
                <c:pt idx="46">
                  <c:v>-12.6</c:v>
                </c:pt>
                <c:pt idx="47">
                  <c:v>-14</c:v>
                </c:pt>
                <c:pt idx="48">
                  <c:v>-9.5</c:v>
                </c:pt>
                <c:pt idx="49">
                  <c:v>-5.3</c:v>
                </c:pt>
                <c:pt idx="50">
                  <c:v>-2.1</c:v>
                </c:pt>
                <c:pt idx="51">
                  <c:v>-1.2</c:v>
                </c:pt>
                <c:pt idx="52">
                  <c:v>-3.4</c:v>
                </c:pt>
                <c:pt idx="53">
                  <c:v>-4.9000000000000004</c:v>
                </c:pt>
                <c:pt idx="54">
                  <c:v>-4.3</c:v>
                </c:pt>
                <c:pt idx="55">
                  <c:v>-0.9</c:v>
                </c:pt>
                <c:pt idx="56">
                  <c:v>-2.2999999999999998</c:v>
                </c:pt>
                <c:pt idx="57">
                  <c:v>-5.2</c:v>
                </c:pt>
                <c:pt idx="58">
                  <c:v>-7.2</c:v>
                </c:pt>
                <c:pt idx="59">
                  <c:v>-12.7</c:v>
                </c:pt>
                <c:pt idx="60">
                  <c:v>-5.6</c:v>
                </c:pt>
                <c:pt idx="61">
                  <c:v>-1.5</c:v>
                </c:pt>
                <c:pt idx="62">
                  <c:v>-2.4</c:v>
                </c:pt>
                <c:pt idx="63">
                  <c:v>-3.4</c:v>
                </c:pt>
                <c:pt idx="64">
                  <c:v>-1.4</c:v>
                </c:pt>
                <c:pt idx="65">
                  <c:v>-3</c:v>
                </c:pt>
                <c:pt idx="66">
                  <c:v>-4.4000000000000004</c:v>
                </c:pt>
                <c:pt idx="67">
                  <c:v>-2.4</c:v>
                </c:pt>
                <c:pt idx="68">
                  <c:v>-2.8</c:v>
                </c:pt>
                <c:pt idx="69">
                  <c:v>-4.7</c:v>
                </c:pt>
              </c:numCache>
            </c:numRef>
          </c:val>
          <c:smooth val="0"/>
          <c:extLst>
            <c:ext xmlns:c16="http://schemas.microsoft.com/office/drawing/2014/chart" uri="{C3380CC4-5D6E-409C-BE32-E72D297353CC}">
              <c16:uniqueId val="{00000003-1C33-4E2C-8095-05346EC0C1D1}"/>
            </c:ext>
          </c:extLst>
        </c:ser>
        <c:dLbls>
          <c:showLegendKey val="0"/>
          <c:showVal val="0"/>
          <c:showCatName val="0"/>
          <c:showSerName val="0"/>
          <c:showPercent val="0"/>
          <c:showBubbleSize val="0"/>
        </c:dLbls>
        <c:smooth val="0"/>
        <c:axId val="-1567453328"/>
        <c:axId val="-1567452784"/>
      </c:lineChart>
      <c:catAx>
        <c:axId val="-1567453328"/>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2784"/>
        <c:crosses val="autoZero"/>
        <c:auto val="1"/>
        <c:lblAlgn val="ctr"/>
        <c:lblOffset val="100"/>
        <c:noMultiLvlLbl val="0"/>
      </c:catAx>
      <c:valAx>
        <c:axId val="-1567452784"/>
        <c:scaling>
          <c:orientation val="minMax"/>
          <c:max val="10"/>
          <c:min val="-3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3328"/>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wyrównany</c:v>
          </c:tx>
          <c:spPr>
            <a:ln w="19050" cap="rnd" cmpd="sng" algn="ctr">
              <a:solidFill>
                <a:srgbClr val="001D77"/>
              </a:solidFill>
              <a:prstDash val="solid"/>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wykresy!$H$323:$H$328</c:f>
              <c:numCache>
                <c:formatCode>0.0</c:formatCode>
                <c:ptCount val="6"/>
                <c:pt idx="0">
                  <c:v>-1.3</c:v>
                </c:pt>
                <c:pt idx="1">
                  <c:v>-0.7</c:v>
                </c:pt>
                <c:pt idx="2">
                  <c:v>-0.3</c:v>
                </c:pt>
                <c:pt idx="3">
                  <c:v>-0.1</c:v>
                </c:pt>
                <c:pt idx="4">
                  <c:v>-2</c:v>
                </c:pt>
                <c:pt idx="5">
                  <c:v>-4.2</c:v>
                </c:pt>
              </c:numCache>
            </c:numRef>
          </c:val>
          <c:smooth val="0"/>
          <c:extLst>
            <c:ext xmlns:c16="http://schemas.microsoft.com/office/drawing/2014/chart" uri="{C3380CC4-5D6E-409C-BE32-E72D297353CC}">
              <c16:uniqueId val="{00000000-DAE9-4A00-86E9-F58651E57192}"/>
            </c:ext>
          </c:extLst>
        </c:ser>
        <c:dLbls>
          <c:showLegendKey val="0"/>
          <c:showVal val="0"/>
          <c:showCatName val="0"/>
          <c:showSerName val="0"/>
          <c:showPercent val="0"/>
          <c:showBubbleSize val="0"/>
        </c:dLbls>
        <c:marker val="1"/>
        <c:smooth val="0"/>
        <c:axId val="-1564254368"/>
        <c:axId val="-1564240224"/>
      </c:lineChart>
      <c:lineChart>
        <c:grouping val="standard"/>
        <c:varyColors val="0"/>
        <c:ser>
          <c:idx val="1"/>
          <c:order val="0"/>
          <c:tx>
            <c:v>niewyrównany</c:v>
          </c:tx>
          <c:spPr>
            <a:ln w="19050" cap="rnd" cmpd="sng" algn="ctr">
              <a:solidFill>
                <a:srgbClr val="008542"/>
              </a:solidFill>
              <a:prstDash val="solid"/>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wykresy!$G$323:$G$328</c:f>
              <c:numCache>
                <c:formatCode>0.0</c:formatCode>
                <c:ptCount val="6"/>
                <c:pt idx="0">
                  <c:v>-3.6</c:v>
                </c:pt>
                <c:pt idx="1">
                  <c:v>-2.9</c:v>
                </c:pt>
                <c:pt idx="2">
                  <c:v>-3.1</c:v>
                </c:pt>
                <c:pt idx="3">
                  <c:v>-2.5</c:v>
                </c:pt>
                <c:pt idx="4">
                  <c:v>-2.5</c:v>
                </c:pt>
                <c:pt idx="5">
                  <c:v>-2.4</c:v>
                </c:pt>
              </c:numCache>
            </c:numRef>
          </c:val>
          <c:smooth val="0"/>
          <c:extLst>
            <c:ext xmlns:c16="http://schemas.microsoft.com/office/drawing/2014/chart" uri="{C3380CC4-5D6E-409C-BE32-E72D297353CC}">
              <c16:uniqueId val="{00000001-DAE9-4A00-86E9-F58651E57192}"/>
            </c:ext>
          </c:extLst>
        </c:ser>
        <c:ser>
          <c:idx val="0"/>
          <c:order val="2"/>
          <c:tx>
            <c:v>diagnostyczna</c:v>
          </c:tx>
          <c:spPr>
            <a:ln w="19050" cap="rnd" cmpd="sng" algn="ctr">
              <a:solidFill>
                <a:srgbClr val="001D77"/>
              </a:solidFill>
              <a:prstDash val="sysDot"/>
              <a:roun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wykresy!$I$323:$I$328</c:f>
              <c:numCache>
                <c:formatCode>0.0</c:formatCode>
                <c:ptCount val="6"/>
                <c:pt idx="0">
                  <c:v>-3.2</c:v>
                </c:pt>
                <c:pt idx="1">
                  <c:v>-2.5</c:v>
                </c:pt>
                <c:pt idx="2">
                  <c:v>-1.7</c:v>
                </c:pt>
                <c:pt idx="3">
                  <c:v>0.3</c:v>
                </c:pt>
                <c:pt idx="4">
                  <c:v>-0.7</c:v>
                </c:pt>
                <c:pt idx="5">
                  <c:v>-2.1</c:v>
                </c:pt>
              </c:numCache>
            </c:numRef>
          </c:val>
          <c:smooth val="0"/>
          <c:extLst>
            <c:ext xmlns:c16="http://schemas.microsoft.com/office/drawing/2014/chart" uri="{C3380CC4-5D6E-409C-BE32-E72D297353CC}">
              <c16:uniqueId val="{00000002-DAE9-4A00-86E9-F58651E57192}"/>
            </c:ext>
          </c:extLst>
        </c:ser>
        <c:ser>
          <c:idx val="2"/>
          <c:order val="3"/>
          <c:tx>
            <c:v>prognostyczna</c:v>
          </c:tx>
          <c:spPr>
            <a:ln w="19050" cap="rnd" cmpd="sng" algn="ctr">
              <a:solidFill>
                <a:srgbClr val="001D77">
                  <a:alpha val="25000"/>
                </a:srgbClr>
              </a:solidFill>
              <a:prstDash val="sysDot"/>
              <a:roun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wykresy!$J$323:$J$328</c:f>
              <c:numCache>
                <c:formatCode>0.0</c:formatCode>
                <c:ptCount val="6"/>
                <c:pt idx="0">
                  <c:v>0.6</c:v>
                </c:pt>
                <c:pt idx="1">
                  <c:v>1.2</c:v>
                </c:pt>
                <c:pt idx="2">
                  <c:v>1.2</c:v>
                </c:pt>
                <c:pt idx="3">
                  <c:v>-0.5</c:v>
                </c:pt>
                <c:pt idx="4">
                  <c:v>-3.3</c:v>
                </c:pt>
                <c:pt idx="5">
                  <c:v>-6.3</c:v>
                </c:pt>
              </c:numCache>
            </c:numRef>
          </c:val>
          <c:smooth val="0"/>
          <c:extLst>
            <c:ext xmlns:c16="http://schemas.microsoft.com/office/drawing/2014/chart" uri="{C3380CC4-5D6E-409C-BE32-E72D297353CC}">
              <c16:uniqueId val="{00000003-DAE9-4A00-86E9-F58651E57192}"/>
            </c:ext>
          </c:extLst>
        </c:ser>
        <c:dLbls>
          <c:showLegendKey val="0"/>
          <c:showVal val="0"/>
          <c:showCatName val="0"/>
          <c:showSerName val="0"/>
          <c:showPercent val="0"/>
          <c:showBubbleSize val="0"/>
        </c:dLbls>
        <c:marker val="1"/>
        <c:smooth val="0"/>
        <c:axId val="-1564241856"/>
        <c:axId val="-1564247296"/>
      </c:lineChart>
      <c:catAx>
        <c:axId val="-1564254368"/>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0224"/>
        <c:crosses val="autoZero"/>
        <c:auto val="1"/>
        <c:lblAlgn val="ctr"/>
        <c:lblOffset val="100"/>
        <c:noMultiLvlLbl val="1"/>
      </c:catAx>
      <c:valAx>
        <c:axId val="-1564240224"/>
        <c:scaling>
          <c:orientation val="minMax"/>
          <c:max val="13"/>
          <c:min val="-10"/>
        </c:scaling>
        <c:delete val="1"/>
        <c:axPos val="l"/>
        <c:numFmt formatCode="0.0" sourceLinked="1"/>
        <c:majorTickMark val="out"/>
        <c:minorTickMark val="none"/>
        <c:tickLblPos val="nextTo"/>
        <c:crossAx val="-1564254368"/>
        <c:crosses val="autoZero"/>
        <c:crossBetween val="between"/>
        <c:majorUnit val="10"/>
      </c:valAx>
      <c:valAx>
        <c:axId val="-1564247296"/>
        <c:scaling>
          <c:orientation val="minMax"/>
          <c:max val="13"/>
          <c:min val="-1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1856"/>
        <c:crosses val="max"/>
        <c:crossBetween val="between"/>
        <c:majorUnit val="10"/>
      </c:valAx>
      <c:catAx>
        <c:axId val="-1564241856"/>
        <c:scaling>
          <c:orientation val="minMax"/>
        </c:scaling>
        <c:delete val="1"/>
        <c:axPos val="b"/>
        <c:numFmt formatCode="General" sourceLinked="1"/>
        <c:majorTickMark val="out"/>
        <c:minorTickMark val="none"/>
        <c:tickLblPos val="none"/>
        <c:crossAx val="-1564247296"/>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wyrównany</c:v>
          </c:tx>
          <c:spPr>
            <a:ln w="19050" cap="rnd" cmpd="sng" algn="ctr">
              <a:solidFill>
                <a:srgbClr val="008542"/>
              </a:solidFill>
              <a:prstDash val="solid"/>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wykresy!$G$259:$G$328</c:f>
              <c:numCache>
                <c:formatCode>0.0</c:formatCode>
                <c:ptCount val="70"/>
                <c:pt idx="0">
                  <c:v>-15.2</c:v>
                </c:pt>
                <c:pt idx="1">
                  <c:v>-15.7</c:v>
                </c:pt>
                <c:pt idx="2">
                  <c:v>-13.7</c:v>
                </c:pt>
                <c:pt idx="3">
                  <c:v>-14.2</c:v>
                </c:pt>
                <c:pt idx="4">
                  <c:v>-10.4</c:v>
                </c:pt>
                <c:pt idx="5">
                  <c:v>-9.5</c:v>
                </c:pt>
                <c:pt idx="6">
                  <c:v>-9.9</c:v>
                </c:pt>
                <c:pt idx="7">
                  <c:v>-10.7</c:v>
                </c:pt>
                <c:pt idx="8">
                  <c:v>-9.6999999999999993</c:v>
                </c:pt>
                <c:pt idx="9">
                  <c:v>-9.1999999999999993</c:v>
                </c:pt>
                <c:pt idx="10">
                  <c:v>-9.6999999999999993</c:v>
                </c:pt>
                <c:pt idx="11">
                  <c:v>-10.199999999999999</c:v>
                </c:pt>
                <c:pt idx="12">
                  <c:v>-13.8</c:v>
                </c:pt>
                <c:pt idx="13">
                  <c:v>-13.4</c:v>
                </c:pt>
                <c:pt idx="14">
                  <c:v>-17.899999999999999</c:v>
                </c:pt>
                <c:pt idx="15">
                  <c:v>-16.3</c:v>
                </c:pt>
                <c:pt idx="16">
                  <c:v>-16.5</c:v>
                </c:pt>
                <c:pt idx="17">
                  <c:v>-18.600000000000001</c:v>
                </c:pt>
                <c:pt idx="18">
                  <c:v>-19.2</c:v>
                </c:pt>
                <c:pt idx="19">
                  <c:v>-18.5</c:v>
                </c:pt>
                <c:pt idx="20">
                  <c:v>-20</c:v>
                </c:pt>
                <c:pt idx="21">
                  <c:v>-20.7</c:v>
                </c:pt>
                <c:pt idx="22">
                  <c:v>-19.8</c:v>
                </c:pt>
                <c:pt idx="23">
                  <c:v>-18.600000000000001</c:v>
                </c:pt>
                <c:pt idx="24">
                  <c:v>-18.8</c:v>
                </c:pt>
                <c:pt idx="25">
                  <c:v>-18.600000000000001</c:v>
                </c:pt>
                <c:pt idx="26">
                  <c:v>-15.9</c:v>
                </c:pt>
                <c:pt idx="27">
                  <c:v>-14.3</c:v>
                </c:pt>
                <c:pt idx="28">
                  <c:v>-14</c:v>
                </c:pt>
                <c:pt idx="29">
                  <c:v>-12.5</c:v>
                </c:pt>
                <c:pt idx="30">
                  <c:v>-11.5</c:v>
                </c:pt>
                <c:pt idx="31">
                  <c:v>-10.8</c:v>
                </c:pt>
                <c:pt idx="32">
                  <c:v>-10.1</c:v>
                </c:pt>
                <c:pt idx="33">
                  <c:v>-8.9</c:v>
                </c:pt>
                <c:pt idx="34">
                  <c:v>-7.3</c:v>
                </c:pt>
                <c:pt idx="35">
                  <c:v>-7.7</c:v>
                </c:pt>
                <c:pt idx="36">
                  <c:v>-5.0999999999999996</c:v>
                </c:pt>
                <c:pt idx="37">
                  <c:v>-4.5</c:v>
                </c:pt>
                <c:pt idx="38">
                  <c:v>-4.3</c:v>
                </c:pt>
                <c:pt idx="39">
                  <c:v>-4.5999999999999996</c:v>
                </c:pt>
                <c:pt idx="40">
                  <c:v>-4.8</c:v>
                </c:pt>
                <c:pt idx="41">
                  <c:v>-5</c:v>
                </c:pt>
                <c:pt idx="42">
                  <c:v>-5.2</c:v>
                </c:pt>
                <c:pt idx="43">
                  <c:v>-5.0999999999999996</c:v>
                </c:pt>
                <c:pt idx="44">
                  <c:v>-4.5</c:v>
                </c:pt>
                <c:pt idx="45">
                  <c:v>-4.4000000000000004</c:v>
                </c:pt>
                <c:pt idx="46">
                  <c:v>-5.3</c:v>
                </c:pt>
                <c:pt idx="47">
                  <c:v>-5.0999999999999996</c:v>
                </c:pt>
                <c:pt idx="48">
                  <c:v>-5.6</c:v>
                </c:pt>
                <c:pt idx="49">
                  <c:v>-5.9</c:v>
                </c:pt>
                <c:pt idx="50">
                  <c:v>-5.6</c:v>
                </c:pt>
                <c:pt idx="51">
                  <c:v>-5.8</c:v>
                </c:pt>
                <c:pt idx="52">
                  <c:v>-5.9</c:v>
                </c:pt>
                <c:pt idx="53">
                  <c:v>-6.7</c:v>
                </c:pt>
                <c:pt idx="54">
                  <c:v>-6</c:v>
                </c:pt>
                <c:pt idx="55">
                  <c:v>-6.1</c:v>
                </c:pt>
                <c:pt idx="56">
                  <c:v>-5.8</c:v>
                </c:pt>
                <c:pt idx="57">
                  <c:v>-5.6</c:v>
                </c:pt>
                <c:pt idx="58">
                  <c:v>-5.4</c:v>
                </c:pt>
                <c:pt idx="59">
                  <c:v>-4.7</c:v>
                </c:pt>
                <c:pt idx="60">
                  <c:v>-4.2</c:v>
                </c:pt>
                <c:pt idx="61">
                  <c:v>-4.0999999999999996</c:v>
                </c:pt>
                <c:pt idx="62">
                  <c:v>-3.8</c:v>
                </c:pt>
                <c:pt idx="63">
                  <c:v>-4.0999999999999996</c:v>
                </c:pt>
                <c:pt idx="64">
                  <c:v>-3.6</c:v>
                </c:pt>
                <c:pt idx="65">
                  <c:v>-2.9</c:v>
                </c:pt>
                <c:pt idx="66">
                  <c:v>-3.1</c:v>
                </c:pt>
                <c:pt idx="67">
                  <c:v>-2.5</c:v>
                </c:pt>
                <c:pt idx="68">
                  <c:v>-2.5</c:v>
                </c:pt>
                <c:pt idx="69">
                  <c:v>-2.4</c:v>
                </c:pt>
              </c:numCache>
            </c:numRef>
          </c:val>
          <c:smooth val="0"/>
          <c:extLst>
            <c:ext xmlns:c16="http://schemas.microsoft.com/office/drawing/2014/chart" uri="{C3380CC4-5D6E-409C-BE32-E72D297353CC}">
              <c16:uniqueId val="{00000000-5E41-4157-B334-144DB9BC0CA2}"/>
            </c:ext>
          </c:extLst>
        </c:ser>
        <c:ser>
          <c:idx val="1"/>
          <c:order val="1"/>
          <c:tx>
            <c:v>niewyrównany</c:v>
          </c:tx>
          <c:spPr>
            <a:ln w="19050" cap="rnd" cmpd="sng" algn="ctr">
              <a:solidFill>
                <a:srgbClr val="001D77"/>
              </a:solidFill>
              <a:prstDash val="solid"/>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wykresy!$H$259:$H$328</c:f>
              <c:numCache>
                <c:formatCode>0.0</c:formatCode>
                <c:ptCount val="70"/>
                <c:pt idx="0">
                  <c:v>-18.7</c:v>
                </c:pt>
                <c:pt idx="1">
                  <c:v>-17.7</c:v>
                </c:pt>
                <c:pt idx="2">
                  <c:v>-15.5</c:v>
                </c:pt>
                <c:pt idx="3">
                  <c:v>-13.7</c:v>
                </c:pt>
                <c:pt idx="4">
                  <c:v>-8.4</c:v>
                </c:pt>
                <c:pt idx="5">
                  <c:v>-5.5</c:v>
                </c:pt>
                <c:pt idx="6">
                  <c:v>-4.9000000000000004</c:v>
                </c:pt>
                <c:pt idx="7">
                  <c:v>-7</c:v>
                </c:pt>
                <c:pt idx="8">
                  <c:v>-7.9</c:v>
                </c:pt>
                <c:pt idx="9">
                  <c:v>-9.4</c:v>
                </c:pt>
                <c:pt idx="10">
                  <c:v>-11.9</c:v>
                </c:pt>
                <c:pt idx="11">
                  <c:v>-15.4</c:v>
                </c:pt>
                <c:pt idx="12">
                  <c:v>-17.100000000000001</c:v>
                </c:pt>
                <c:pt idx="13">
                  <c:v>-15.4</c:v>
                </c:pt>
                <c:pt idx="14">
                  <c:v>-20.100000000000001</c:v>
                </c:pt>
                <c:pt idx="15">
                  <c:v>-15.4</c:v>
                </c:pt>
                <c:pt idx="16">
                  <c:v>-14</c:v>
                </c:pt>
                <c:pt idx="17">
                  <c:v>-15.5</c:v>
                </c:pt>
                <c:pt idx="18">
                  <c:v>-15.2</c:v>
                </c:pt>
                <c:pt idx="19">
                  <c:v>-15.3</c:v>
                </c:pt>
                <c:pt idx="20">
                  <c:v>-19.100000000000001</c:v>
                </c:pt>
                <c:pt idx="21">
                  <c:v>-22.1</c:v>
                </c:pt>
                <c:pt idx="22">
                  <c:v>-22.6</c:v>
                </c:pt>
                <c:pt idx="23">
                  <c:v>-23.9</c:v>
                </c:pt>
                <c:pt idx="24">
                  <c:v>-21.7</c:v>
                </c:pt>
                <c:pt idx="25">
                  <c:v>-20.399999999999999</c:v>
                </c:pt>
                <c:pt idx="26">
                  <c:v>-16.899999999999999</c:v>
                </c:pt>
                <c:pt idx="27">
                  <c:v>-12.5</c:v>
                </c:pt>
                <c:pt idx="28">
                  <c:v>-11.4</c:v>
                </c:pt>
                <c:pt idx="29">
                  <c:v>-9.6999999999999993</c:v>
                </c:pt>
                <c:pt idx="30">
                  <c:v>-7.9</c:v>
                </c:pt>
                <c:pt idx="31">
                  <c:v>-8</c:v>
                </c:pt>
                <c:pt idx="32">
                  <c:v>-9.5</c:v>
                </c:pt>
                <c:pt idx="33">
                  <c:v>-10.4</c:v>
                </c:pt>
                <c:pt idx="34">
                  <c:v>-10.199999999999999</c:v>
                </c:pt>
                <c:pt idx="35">
                  <c:v>-13.2</c:v>
                </c:pt>
                <c:pt idx="36">
                  <c:v>-7.1</c:v>
                </c:pt>
                <c:pt idx="37">
                  <c:v>-5.5</c:v>
                </c:pt>
                <c:pt idx="38">
                  <c:v>-4</c:v>
                </c:pt>
                <c:pt idx="39">
                  <c:v>-2.6</c:v>
                </c:pt>
                <c:pt idx="40">
                  <c:v>-2.2999999999999998</c:v>
                </c:pt>
                <c:pt idx="41">
                  <c:v>-2.7</c:v>
                </c:pt>
                <c:pt idx="42">
                  <c:v>-2.2000000000000002</c:v>
                </c:pt>
                <c:pt idx="43">
                  <c:v>-2.8</c:v>
                </c:pt>
                <c:pt idx="44">
                  <c:v>-3.9</c:v>
                </c:pt>
                <c:pt idx="45">
                  <c:v>-5.9</c:v>
                </c:pt>
                <c:pt idx="46">
                  <c:v>-8.5</c:v>
                </c:pt>
                <c:pt idx="47">
                  <c:v>-10.6</c:v>
                </c:pt>
                <c:pt idx="48">
                  <c:v>-7.3</c:v>
                </c:pt>
                <c:pt idx="49">
                  <c:v>-6.8</c:v>
                </c:pt>
                <c:pt idx="50">
                  <c:v>-4.9000000000000004</c:v>
                </c:pt>
                <c:pt idx="51">
                  <c:v>-4</c:v>
                </c:pt>
                <c:pt idx="52">
                  <c:v>-3.6</c:v>
                </c:pt>
                <c:pt idx="53">
                  <c:v>-4.7</c:v>
                </c:pt>
                <c:pt idx="54">
                  <c:v>-3.3</c:v>
                </c:pt>
                <c:pt idx="55">
                  <c:v>-3.9</c:v>
                </c:pt>
                <c:pt idx="56">
                  <c:v>-5.3</c:v>
                </c:pt>
                <c:pt idx="57">
                  <c:v>-7.3</c:v>
                </c:pt>
                <c:pt idx="58">
                  <c:v>-8.9</c:v>
                </c:pt>
                <c:pt idx="59">
                  <c:v>-10</c:v>
                </c:pt>
                <c:pt idx="60">
                  <c:v>-5.6</c:v>
                </c:pt>
                <c:pt idx="61">
                  <c:v>-4.7</c:v>
                </c:pt>
                <c:pt idx="62">
                  <c:v>-2.8</c:v>
                </c:pt>
                <c:pt idx="63">
                  <c:v>-2.4</c:v>
                </c:pt>
                <c:pt idx="64">
                  <c:v>-1.3</c:v>
                </c:pt>
                <c:pt idx="65">
                  <c:v>-0.7</c:v>
                </c:pt>
                <c:pt idx="66">
                  <c:v>-0.3</c:v>
                </c:pt>
                <c:pt idx="67">
                  <c:v>-0.1</c:v>
                </c:pt>
                <c:pt idx="68">
                  <c:v>-2</c:v>
                </c:pt>
                <c:pt idx="69">
                  <c:v>-4.2</c:v>
                </c:pt>
              </c:numCache>
            </c:numRef>
          </c:val>
          <c:smooth val="0"/>
          <c:extLst>
            <c:ext xmlns:c16="http://schemas.microsoft.com/office/drawing/2014/chart" uri="{C3380CC4-5D6E-409C-BE32-E72D297353CC}">
              <c16:uniqueId val="{00000001-5E41-4157-B334-144DB9BC0CA2}"/>
            </c:ext>
          </c:extLst>
        </c:ser>
        <c:ser>
          <c:idx val="2"/>
          <c:order val="2"/>
          <c:tx>
            <c:v>diagnostyczna</c:v>
          </c:tx>
          <c:spPr>
            <a:ln w="12700" cap="rnd">
              <a:solidFill>
                <a:srgbClr val="001D77"/>
              </a:solidFill>
              <a:prstDash val="sysDot"/>
              <a:roun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wykresy!$I$259:$I$328</c:f>
              <c:numCache>
                <c:formatCode>0.0</c:formatCode>
                <c:ptCount val="70"/>
                <c:pt idx="0">
                  <c:v>-10.3</c:v>
                </c:pt>
                <c:pt idx="1">
                  <c:v>-15.1</c:v>
                </c:pt>
                <c:pt idx="2">
                  <c:v>-17.2</c:v>
                </c:pt>
                <c:pt idx="3">
                  <c:v>-15.7</c:v>
                </c:pt>
                <c:pt idx="4">
                  <c:v>-12.5</c:v>
                </c:pt>
                <c:pt idx="5">
                  <c:v>-8.9</c:v>
                </c:pt>
                <c:pt idx="6">
                  <c:v>-6.7</c:v>
                </c:pt>
                <c:pt idx="7">
                  <c:v>-7.6</c:v>
                </c:pt>
                <c:pt idx="8">
                  <c:v>-5.8</c:v>
                </c:pt>
                <c:pt idx="9">
                  <c:v>-6.7</c:v>
                </c:pt>
                <c:pt idx="10">
                  <c:v>-5.8</c:v>
                </c:pt>
                <c:pt idx="11">
                  <c:v>-7.9</c:v>
                </c:pt>
                <c:pt idx="12">
                  <c:v>-7.3</c:v>
                </c:pt>
                <c:pt idx="13">
                  <c:v>-11.5</c:v>
                </c:pt>
                <c:pt idx="14">
                  <c:v>-13.7</c:v>
                </c:pt>
                <c:pt idx="15">
                  <c:v>-12.4</c:v>
                </c:pt>
                <c:pt idx="16">
                  <c:v>-11.2</c:v>
                </c:pt>
                <c:pt idx="17">
                  <c:v>-12.5</c:v>
                </c:pt>
                <c:pt idx="18">
                  <c:v>-10.9</c:v>
                </c:pt>
                <c:pt idx="19">
                  <c:v>-10.8</c:v>
                </c:pt>
                <c:pt idx="20">
                  <c:v>-13.4</c:v>
                </c:pt>
                <c:pt idx="21">
                  <c:v>-14.5</c:v>
                </c:pt>
                <c:pt idx="22">
                  <c:v>-15.1</c:v>
                </c:pt>
                <c:pt idx="23">
                  <c:v>-14.8</c:v>
                </c:pt>
                <c:pt idx="24">
                  <c:v>-11.3</c:v>
                </c:pt>
                <c:pt idx="25">
                  <c:v>-15.6</c:v>
                </c:pt>
                <c:pt idx="26">
                  <c:v>-16.2</c:v>
                </c:pt>
                <c:pt idx="27">
                  <c:v>-14.1</c:v>
                </c:pt>
                <c:pt idx="28">
                  <c:v>-13.5</c:v>
                </c:pt>
                <c:pt idx="29">
                  <c:v>-11.5</c:v>
                </c:pt>
                <c:pt idx="30">
                  <c:v>-9.3000000000000007</c:v>
                </c:pt>
                <c:pt idx="31">
                  <c:v>-8.1</c:v>
                </c:pt>
                <c:pt idx="32">
                  <c:v>-8.6</c:v>
                </c:pt>
                <c:pt idx="33">
                  <c:v>-7.5</c:v>
                </c:pt>
                <c:pt idx="34">
                  <c:v>-6.8</c:v>
                </c:pt>
                <c:pt idx="35">
                  <c:v>-9.1</c:v>
                </c:pt>
                <c:pt idx="36">
                  <c:v>-2</c:v>
                </c:pt>
                <c:pt idx="37">
                  <c:v>-4.3</c:v>
                </c:pt>
                <c:pt idx="38">
                  <c:v>-6.3</c:v>
                </c:pt>
                <c:pt idx="39">
                  <c:v>-4.5</c:v>
                </c:pt>
                <c:pt idx="40">
                  <c:v>-3</c:v>
                </c:pt>
                <c:pt idx="41">
                  <c:v>-2.9</c:v>
                </c:pt>
                <c:pt idx="42">
                  <c:v>-1.5</c:v>
                </c:pt>
                <c:pt idx="43">
                  <c:v>-1.7</c:v>
                </c:pt>
                <c:pt idx="44">
                  <c:v>-2.2000000000000002</c:v>
                </c:pt>
                <c:pt idx="45">
                  <c:v>-3</c:v>
                </c:pt>
                <c:pt idx="46">
                  <c:v>-3.7</c:v>
                </c:pt>
                <c:pt idx="47">
                  <c:v>-5.5</c:v>
                </c:pt>
                <c:pt idx="48">
                  <c:v>-2.2999999999999998</c:v>
                </c:pt>
                <c:pt idx="49">
                  <c:v>-6.2</c:v>
                </c:pt>
                <c:pt idx="50">
                  <c:v>-7.2</c:v>
                </c:pt>
                <c:pt idx="51">
                  <c:v>-6.3</c:v>
                </c:pt>
                <c:pt idx="52">
                  <c:v>-5.9</c:v>
                </c:pt>
                <c:pt idx="53">
                  <c:v>-6</c:v>
                </c:pt>
                <c:pt idx="54">
                  <c:v>-4.5</c:v>
                </c:pt>
                <c:pt idx="55">
                  <c:v>-4.8</c:v>
                </c:pt>
                <c:pt idx="56">
                  <c:v>-4.9000000000000004</c:v>
                </c:pt>
                <c:pt idx="57">
                  <c:v>-5.2</c:v>
                </c:pt>
                <c:pt idx="58">
                  <c:v>-6.3</c:v>
                </c:pt>
                <c:pt idx="59">
                  <c:v>-6.6</c:v>
                </c:pt>
                <c:pt idx="60">
                  <c:v>-0.7</c:v>
                </c:pt>
                <c:pt idx="61">
                  <c:v>-5.0999999999999996</c:v>
                </c:pt>
                <c:pt idx="62">
                  <c:v>-5.7</c:v>
                </c:pt>
                <c:pt idx="63">
                  <c:v>-4.4000000000000004</c:v>
                </c:pt>
                <c:pt idx="64">
                  <c:v>-3.2</c:v>
                </c:pt>
                <c:pt idx="65">
                  <c:v>-2.5</c:v>
                </c:pt>
                <c:pt idx="66">
                  <c:v>-1.7</c:v>
                </c:pt>
                <c:pt idx="67">
                  <c:v>0.3</c:v>
                </c:pt>
                <c:pt idx="68">
                  <c:v>-0.7</c:v>
                </c:pt>
                <c:pt idx="69">
                  <c:v>-2.1</c:v>
                </c:pt>
              </c:numCache>
            </c:numRef>
          </c:val>
          <c:smooth val="0"/>
          <c:extLst>
            <c:ext xmlns:c16="http://schemas.microsoft.com/office/drawing/2014/chart" uri="{C3380CC4-5D6E-409C-BE32-E72D297353CC}">
              <c16:uniqueId val="{00000002-5E41-4157-B334-144DB9BC0CA2}"/>
            </c:ext>
          </c:extLst>
        </c:ser>
        <c:ser>
          <c:idx val="3"/>
          <c:order val="3"/>
          <c:tx>
            <c:v>prognostyczna</c:v>
          </c:tx>
          <c:spPr>
            <a:ln w="12700" cap="rnd">
              <a:solidFill>
                <a:srgbClr val="001D77">
                  <a:alpha val="25000"/>
                </a:srgbClr>
              </a:solidFill>
              <a:prstDash val="sysDot"/>
              <a:roun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wykresy!$J$259:$J$328</c:f>
              <c:numCache>
                <c:formatCode>0.0</c:formatCode>
                <c:ptCount val="70"/>
                <c:pt idx="0">
                  <c:v>-27</c:v>
                </c:pt>
                <c:pt idx="1">
                  <c:v>-20.3</c:v>
                </c:pt>
                <c:pt idx="2">
                  <c:v>-13.8</c:v>
                </c:pt>
                <c:pt idx="3">
                  <c:v>-11.7</c:v>
                </c:pt>
                <c:pt idx="4">
                  <c:v>-4.2</c:v>
                </c:pt>
                <c:pt idx="5">
                  <c:v>-2.1</c:v>
                </c:pt>
                <c:pt idx="6">
                  <c:v>-3.1</c:v>
                </c:pt>
                <c:pt idx="7">
                  <c:v>-6.3</c:v>
                </c:pt>
                <c:pt idx="8">
                  <c:v>-10</c:v>
                </c:pt>
                <c:pt idx="9">
                  <c:v>-12.1</c:v>
                </c:pt>
                <c:pt idx="10">
                  <c:v>-18</c:v>
                </c:pt>
                <c:pt idx="11">
                  <c:v>-22.8</c:v>
                </c:pt>
                <c:pt idx="12">
                  <c:v>-26.9</c:v>
                </c:pt>
                <c:pt idx="13">
                  <c:v>-19.3</c:v>
                </c:pt>
                <c:pt idx="14">
                  <c:v>-26.5</c:v>
                </c:pt>
                <c:pt idx="15">
                  <c:v>-18.399999999999999</c:v>
                </c:pt>
                <c:pt idx="16">
                  <c:v>-16.7</c:v>
                </c:pt>
                <c:pt idx="17">
                  <c:v>-18.399999999999999</c:v>
                </c:pt>
                <c:pt idx="18">
                  <c:v>-19.5</c:v>
                </c:pt>
                <c:pt idx="19">
                  <c:v>-19.7</c:v>
                </c:pt>
                <c:pt idx="20">
                  <c:v>-24.7</c:v>
                </c:pt>
                <c:pt idx="21">
                  <c:v>-29.6</c:v>
                </c:pt>
                <c:pt idx="22">
                  <c:v>-30.1</c:v>
                </c:pt>
                <c:pt idx="23">
                  <c:v>-32.9</c:v>
                </c:pt>
                <c:pt idx="24">
                  <c:v>-32</c:v>
                </c:pt>
                <c:pt idx="25">
                  <c:v>-25.1</c:v>
                </c:pt>
                <c:pt idx="26">
                  <c:v>-17.5</c:v>
                </c:pt>
                <c:pt idx="27">
                  <c:v>-10.9</c:v>
                </c:pt>
                <c:pt idx="28">
                  <c:v>-9.3000000000000007</c:v>
                </c:pt>
                <c:pt idx="29">
                  <c:v>-7.9</c:v>
                </c:pt>
                <c:pt idx="30">
                  <c:v>-6.5</c:v>
                </c:pt>
                <c:pt idx="31">
                  <c:v>-7.8</c:v>
                </c:pt>
                <c:pt idx="32">
                  <c:v>-10.4</c:v>
                </c:pt>
                <c:pt idx="33">
                  <c:v>-13.2</c:v>
                </c:pt>
                <c:pt idx="34">
                  <c:v>-13.6</c:v>
                </c:pt>
                <c:pt idx="35">
                  <c:v>-17.2</c:v>
                </c:pt>
                <c:pt idx="36">
                  <c:v>-12.1</c:v>
                </c:pt>
                <c:pt idx="37">
                  <c:v>-6.6</c:v>
                </c:pt>
                <c:pt idx="38">
                  <c:v>-1.6</c:v>
                </c:pt>
                <c:pt idx="39">
                  <c:v>-0.7</c:v>
                </c:pt>
                <c:pt idx="40">
                  <c:v>-1.6</c:v>
                </c:pt>
                <c:pt idx="41">
                  <c:v>-2.4</c:v>
                </c:pt>
                <c:pt idx="42">
                  <c:v>-2.9</c:v>
                </c:pt>
                <c:pt idx="43">
                  <c:v>-3.9</c:v>
                </c:pt>
                <c:pt idx="44">
                  <c:v>-5.5</c:v>
                </c:pt>
                <c:pt idx="45">
                  <c:v>-8.8000000000000007</c:v>
                </c:pt>
                <c:pt idx="46">
                  <c:v>-13.3</c:v>
                </c:pt>
                <c:pt idx="47">
                  <c:v>-15.7</c:v>
                </c:pt>
                <c:pt idx="48">
                  <c:v>-12.3</c:v>
                </c:pt>
                <c:pt idx="49">
                  <c:v>-7.3</c:v>
                </c:pt>
                <c:pt idx="50">
                  <c:v>-2.5</c:v>
                </c:pt>
                <c:pt idx="51">
                  <c:v>-1.6</c:v>
                </c:pt>
                <c:pt idx="52">
                  <c:v>-1.3</c:v>
                </c:pt>
                <c:pt idx="53">
                  <c:v>-3.3</c:v>
                </c:pt>
                <c:pt idx="54">
                  <c:v>-2.1</c:v>
                </c:pt>
                <c:pt idx="55">
                  <c:v>-2.9</c:v>
                </c:pt>
                <c:pt idx="56">
                  <c:v>-5.7</c:v>
                </c:pt>
                <c:pt idx="57">
                  <c:v>-9.3000000000000007</c:v>
                </c:pt>
                <c:pt idx="58">
                  <c:v>-11.4</c:v>
                </c:pt>
                <c:pt idx="59">
                  <c:v>-13.4</c:v>
                </c:pt>
                <c:pt idx="60">
                  <c:v>-10.5</c:v>
                </c:pt>
                <c:pt idx="61">
                  <c:v>-4.3</c:v>
                </c:pt>
                <c:pt idx="62">
                  <c:v>0.2</c:v>
                </c:pt>
                <c:pt idx="63">
                  <c:v>-0.4</c:v>
                </c:pt>
                <c:pt idx="64">
                  <c:v>0.6</c:v>
                </c:pt>
                <c:pt idx="65">
                  <c:v>1.2</c:v>
                </c:pt>
                <c:pt idx="66">
                  <c:v>1.2</c:v>
                </c:pt>
                <c:pt idx="67">
                  <c:v>-0.5</c:v>
                </c:pt>
                <c:pt idx="68">
                  <c:v>-3.3</c:v>
                </c:pt>
                <c:pt idx="69">
                  <c:v>-6.3</c:v>
                </c:pt>
              </c:numCache>
            </c:numRef>
          </c:val>
          <c:smooth val="0"/>
          <c:extLst>
            <c:ext xmlns:c16="http://schemas.microsoft.com/office/drawing/2014/chart" uri="{C3380CC4-5D6E-409C-BE32-E72D297353CC}">
              <c16:uniqueId val="{00000003-5E41-4157-B334-144DB9BC0CA2}"/>
            </c:ext>
          </c:extLst>
        </c:ser>
        <c:dLbls>
          <c:showLegendKey val="0"/>
          <c:showVal val="0"/>
          <c:showCatName val="0"/>
          <c:showSerName val="0"/>
          <c:showPercent val="0"/>
          <c:showBubbleSize val="0"/>
        </c:dLbls>
        <c:smooth val="0"/>
        <c:axId val="-1567453328"/>
        <c:axId val="-1567452784"/>
      </c:lineChart>
      <c:catAx>
        <c:axId val="-1567453328"/>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2784"/>
        <c:crosses val="autoZero"/>
        <c:auto val="1"/>
        <c:lblAlgn val="ctr"/>
        <c:lblOffset val="100"/>
        <c:noMultiLvlLbl val="0"/>
      </c:catAx>
      <c:valAx>
        <c:axId val="-1567452784"/>
        <c:scaling>
          <c:orientation val="minMax"/>
          <c:max val="10"/>
          <c:min val="-4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3328"/>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wyrównany</c:v>
          </c:tx>
          <c:spPr>
            <a:ln w="19050" cap="rnd" cmpd="sng" algn="ctr">
              <a:solidFill>
                <a:srgbClr val="001D77"/>
              </a:solidFill>
              <a:prstDash val="solid"/>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wykresy!$L$323:$L$328</c:f>
              <c:numCache>
                <c:formatCode>0.0</c:formatCode>
                <c:ptCount val="6"/>
                <c:pt idx="0">
                  <c:v>3</c:v>
                </c:pt>
                <c:pt idx="1">
                  <c:v>1.6</c:v>
                </c:pt>
                <c:pt idx="2">
                  <c:v>2.6</c:v>
                </c:pt>
                <c:pt idx="3">
                  <c:v>2.6</c:v>
                </c:pt>
                <c:pt idx="4">
                  <c:v>0.1</c:v>
                </c:pt>
                <c:pt idx="5">
                  <c:v>-0.3</c:v>
                </c:pt>
              </c:numCache>
            </c:numRef>
          </c:val>
          <c:smooth val="0"/>
          <c:extLst>
            <c:ext xmlns:c16="http://schemas.microsoft.com/office/drawing/2014/chart" uri="{C3380CC4-5D6E-409C-BE32-E72D297353CC}">
              <c16:uniqueId val="{00000000-D66A-49B3-A4EF-B81E8FA0130D}"/>
            </c:ext>
          </c:extLst>
        </c:ser>
        <c:dLbls>
          <c:showLegendKey val="0"/>
          <c:showVal val="0"/>
          <c:showCatName val="0"/>
          <c:showSerName val="0"/>
          <c:showPercent val="0"/>
          <c:showBubbleSize val="0"/>
        </c:dLbls>
        <c:marker val="1"/>
        <c:smooth val="0"/>
        <c:axId val="-1564254368"/>
        <c:axId val="-1564240224"/>
      </c:lineChart>
      <c:lineChart>
        <c:grouping val="standard"/>
        <c:varyColors val="0"/>
        <c:ser>
          <c:idx val="1"/>
          <c:order val="0"/>
          <c:tx>
            <c:v>niewyrównany</c:v>
          </c:tx>
          <c:spPr>
            <a:ln w="19050" cap="rnd" cmpd="sng" algn="ctr">
              <a:solidFill>
                <a:srgbClr val="008542"/>
              </a:solidFill>
              <a:prstDash val="solid"/>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wykresy!$K$323:$K$328</c:f>
              <c:numCache>
                <c:formatCode>0.0</c:formatCode>
                <c:ptCount val="6"/>
                <c:pt idx="0">
                  <c:v>0.8</c:v>
                </c:pt>
                <c:pt idx="1">
                  <c:v>1.1000000000000001</c:v>
                </c:pt>
                <c:pt idx="2">
                  <c:v>1.3</c:v>
                </c:pt>
                <c:pt idx="3">
                  <c:v>1.2</c:v>
                </c:pt>
                <c:pt idx="4">
                  <c:v>1</c:v>
                </c:pt>
                <c:pt idx="5">
                  <c:v>1.2</c:v>
                </c:pt>
              </c:numCache>
            </c:numRef>
          </c:val>
          <c:smooth val="0"/>
          <c:extLst>
            <c:ext xmlns:c16="http://schemas.microsoft.com/office/drawing/2014/chart" uri="{C3380CC4-5D6E-409C-BE32-E72D297353CC}">
              <c16:uniqueId val="{00000001-D66A-49B3-A4EF-B81E8FA0130D}"/>
            </c:ext>
          </c:extLst>
        </c:ser>
        <c:ser>
          <c:idx val="0"/>
          <c:order val="2"/>
          <c:tx>
            <c:v>diagnostyczna</c:v>
          </c:tx>
          <c:spPr>
            <a:ln w="19050" cap="rnd" cmpd="sng" algn="ctr">
              <a:solidFill>
                <a:srgbClr val="001D77"/>
              </a:solidFill>
              <a:prstDash val="sysDot"/>
              <a:roun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wykresy!$M$323:$M$328</c:f>
              <c:numCache>
                <c:formatCode>0.0</c:formatCode>
                <c:ptCount val="6"/>
                <c:pt idx="0">
                  <c:v>2.7</c:v>
                </c:pt>
                <c:pt idx="1">
                  <c:v>2.4</c:v>
                </c:pt>
                <c:pt idx="2">
                  <c:v>4.0999999999999996</c:v>
                </c:pt>
                <c:pt idx="3">
                  <c:v>3.4</c:v>
                </c:pt>
                <c:pt idx="4">
                  <c:v>1.6</c:v>
                </c:pt>
                <c:pt idx="5">
                  <c:v>2.2000000000000002</c:v>
                </c:pt>
              </c:numCache>
            </c:numRef>
          </c:val>
          <c:smooth val="0"/>
          <c:extLst>
            <c:ext xmlns:c16="http://schemas.microsoft.com/office/drawing/2014/chart" uri="{C3380CC4-5D6E-409C-BE32-E72D297353CC}">
              <c16:uniqueId val="{00000002-D66A-49B3-A4EF-B81E8FA0130D}"/>
            </c:ext>
          </c:extLst>
        </c:ser>
        <c:ser>
          <c:idx val="2"/>
          <c:order val="3"/>
          <c:tx>
            <c:v>prognostyczna</c:v>
          </c:tx>
          <c:spPr>
            <a:ln w="19050" cap="rnd" cmpd="sng" algn="ctr">
              <a:solidFill>
                <a:srgbClr val="001D77">
                  <a:alpha val="25000"/>
                </a:srgbClr>
              </a:solidFill>
              <a:prstDash val="sysDot"/>
              <a:roun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wykresy!$N$323:$N$328</c:f>
              <c:numCache>
                <c:formatCode>0.0</c:formatCode>
                <c:ptCount val="6"/>
                <c:pt idx="0">
                  <c:v>3.2</c:v>
                </c:pt>
                <c:pt idx="1">
                  <c:v>0.8</c:v>
                </c:pt>
                <c:pt idx="2">
                  <c:v>1.1000000000000001</c:v>
                </c:pt>
                <c:pt idx="3">
                  <c:v>1.8</c:v>
                </c:pt>
                <c:pt idx="4">
                  <c:v>-1.5</c:v>
                </c:pt>
                <c:pt idx="5">
                  <c:v>-2.8</c:v>
                </c:pt>
              </c:numCache>
            </c:numRef>
          </c:val>
          <c:smooth val="0"/>
          <c:extLst>
            <c:ext xmlns:c16="http://schemas.microsoft.com/office/drawing/2014/chart" uri="{C3380CC4-5D6E-409C-BE32-E72D297353CC}">
              <c16:uniqueId val="{00000003-D66A-49B3-A4EF-B81E8FA0130D}"/>
            </c:ext>
          </c:extLst>
        </c:ser>
        <c:dLbls>
          <c:showLegendKey val="0"/>
          <c:showVal val="0"/>
          <c:showCatName val="0"/>
          <c:showSerName val="0"/>
          <c:showPercent val="0"/>
          <c:showBubbleSize val="0"/>
        </c:dLbls>
        <c:marker val="1"/>
        <c:smooth val="0"/>
        <c:axId val="-1564241856"/>
        <c:axId val="-1564247296"/>
      </c:lineChart>
      <c:catAx>
        <c:axId val="-1564254368"/>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0224"/>
        <c:crosses val="autoZero"/>
        <c:auto val="1"/>
        <c:lblAlgn val="ctr"/>
        <c:lblOffset val="100"/>
        <c:noMultiLvlLbl val="1"/>
      </c:catAx>
      <c:valAx>
        <c:axId val="-1564240224"/>
        <c:scaling>
          <c:orientation val="minMax"/>
          <c:max val="13"/>
          <c:min val="-10"/>
        </c:scaling>
        <c:delete val="1"/>
        <c:axPos val="l"/>
        <c:numFmt formatCode="0.0" sourceLinked="1"/>
        <c:majorTickMark val="out"/>
        <c:minorTickMark val="none"/>
        <c:tickLblPos val="nextTo"/>
        <c:crossAx val="-1564254368"/>
        <c:crosses val="autoZero"/>
        <c:crossBetween val="between"/>
        <c:majorUnit val="10"/>
      </c:valAx>
      <c:valAx>
        <c:axId val="-1564247296"/>
        <c:scaling>
          <c:orientation val="minMax"/>
          <c:max val="13"/>
          <c:min val="-1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1856"/>
        <c:crosses val="max"/>
        <c:crossBetween val="between"/>
        <c:majorUnit val="10"/>
      </c:valAx>
      <c:catAx>
        <c:axId val="-1564241856"/>
        <c:scaling>
          <c:orientation val="minMax"/>
        </c:scaling>
        <c:delete val="1"/>
        <c:axPos val="b"/>
        <c:numFmt formatCode="General" sourceLinked="1"/>
        <c:majorTickMark val="out"/>
        <c:minorTickMark val="none"/>
        <c:tickLblPos val="none"/>
        <c:crossAx val="-1564247296"/>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wyrównany</c:v>
          </c:tx>
          <c:spPr>
            <a:ln w="19050" cap="rnd" cmpd="sng" algn="ctr">
              <a:solidFill>
                <a:srgbClr val="008542"/>
              </a:solidFill>
              <a:prstDash val="solid"/>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wykresy!$K$259:$K$328</c:f>
              <c:numCache>
                <c:formatCode>0.0</c:formatCode>
                <c:ptCount val="70"/>
                <c:pt idx="0">
                  <c:v>-3.7</c:v>
                </c:pt>
                <c:pt idx="1">
                  <c:v>-2.8</c:v>
                </c:pt>
                <c:pt idx="2">
                  <c:v>-0.2</c:v>
                </c:pt>
                <c:pt idx="3">
                  <c:v>0.9</c:v>
                </c:pt>
                <c:pt idx="4">
                  <c:v>2.1</c:v>
                </c:pt>
                <c:pt idx="5">
                  <c:v>7.9</c:v>
                </c:pt>
                <c:pt idx="6">
                  <c:v>3.6</c:v>
                </c:pt>
                <c:pt idx="7">
                  <c:v>3</c:v>
                </c:pt>
                <c:pt idx="8">
                  <c:v>3.5</c:v>
                </c:pt>
                <c:pt idx="9">
                  <c:v>3</c:v>
                </c:pt>
                <c:pt idx="10">
                  <c:v>2.2000000000000002</c:v>
                </c:pt>
                <c:pt idx="11">
                  <c:v>1.7</c:v>
                </c:pt>
                <c:pt idx="12">
                  <c:v>0.3</c:v>
                </c:pt>
                <c:pt idx="13">
                  <c:v>0.3</c:v>
                </c:pt>
                <c:pt idx="14">
                  <c:v>-4.9000000000000004</c:v>
                </c:pt>
                <c:pt idx="15">
                  <c:v>-0.8</c:v>
                </c:pt>
                <c:pt idx="16">
                  <c:v>-1</c:v>
                </c:pt>
                <c:pt idx="17">
                  <c:v>-2.4</c:v>
                </c:pt>
                <c:pt idx="18">
                  <c:v>-7.2</c:v>
                </c:pt>
                <c:pt idx="19">
                  <c:v>-7.7</c:v>
                </c:pt>
                <c:pt idx="20">
                  <c:v>-7.7</c:v>
                </c:pt>
                <c:pt idx="21">
                  <c:v>-7</c:v>
                </c:pt>
                <c:pt idx="22">
                  <c:v>-7.7</c:v>
                </c:pt>
                <c:pt idx="23">
                  <c:v>-7</c:v>
                </c:pt>
                <c:pt idx="24">
                  <c:v>-6.3</c:v>
                </c:pt>
                <c:pt idx="25">
                  <c:v>-5.9</c:v>
                </c:pt>
                <c:pt idx="26">
                  <c:v>-4.7</c:v>
                </c:pt>
                <c:pt idx="27">
                  <c:v>-4.3</c:v>
                </c:pt>
                <c:pt idx="28">
                  <c:v>-4.7</c:v>
                </c:pt>
                <c:pt idx="29">
                  <c:v>-2.9</c:v>
                </c:pt>
                <c:pt idx="30">
                  <c:v>-3.3</c:v>
                </c:pt>
                <c:pt idx="31">
                  <c:v>-2.7</c:v>
                </c:pt>
                <c:pt idx="32">
                  <c:v>-2.2000000000000002</c:v>
                </c:pt>
                <c:pt idx="33">
                  <c:v>-2.4</c:v>
                </c:pt>
                <c:pt idx="34">
                  <c:v>-0.5</c:v>
                </c:pt>
                <c:pt idx="35">
                  <c:v>-0.3</c:v>
                </c:pt>
                <c:pt idx="36">
                  <c:v>-1.2</c:v>
                </c:pt>
                <c:pt idx="37">
                  <c:v>-0.3</c:v>
                </c:pt>
                <c:pt idx="38">
                  <c:v>-1.3</c:v>
                </c:pt>
                <c:pt idx="39">
                  <c:v>-0.9</c:v>
                </c:pt>
                <c:pt idx="40">
                  <c:v>-1.1000000000000001</c:v>
                </c:pt>
                <c:pt idx="41">
                  <c:v>-1.3</c:v>
                </c:pt>
                <c:pt idx="42">
                  <c:v>-0.9</c:v>
                </c:pt>
                <c:pt idx="43">
                  <c:v>-0.5</c:v>
                </c:pt>
                <c:pt idx="44">
                  <c:v>-1.3</c:v>
                </c:pt>
                <c:pt idx="45">
                  <c:v>-1</c:v>
                </c:pt>
                <c:pt idx="46">
                  <c:v>-1.7</c:v>
                </c:pt>
                <c:pt idx="47">
                  <c:v>-2.2000000000000002</c:v>
                </c:pt>
                <c:pt idx="48">
                  <c:v>-1</c:v>
                </c:pt>
                <c:pt idx="49">
                  <c:v>-1.8</c:v>
                </c:pt>
                <c:pt idx="50">
                  <c:v>-1.4</c:v>
                </c:pt>
                <c:pt idx="51">
                  <c:v>-0.9</c:v>
                </c:pt>
                <c:pt idx="52">
                  <c:v>-0.3</c:v>
                </c:pt>
                <c:pt idx="53">
                  <c:v>-0.7</c:v>
                </c:pt>
                <c:pt idx="54">
                  <c:v>-0.9</c:v>
                </c:pt>
                <c:pt idx="55">
                  <c:v>-0.7</c:v>
                </c:pt>
                <c:pt idx="56">
                  <c:v>0.2</c:v>
                </c:pt>
                <c:pt idx="57">
                  <c:v>0.2</c:v>
                </c:pt>
                <c:pt idx="58">
                  <c:v>0.4</c:v>
                </c:pt>
                <c:pt idx="59">
                  <c:v>0.6</c:v>
                </c:pt>
                <c:pt idx="60">
                  <c:v>0.5</c:v>
                </c:pt>
                <c:pt idx="61">
                  <c:v>0.9</c:v>
                </c:pt>
                <c:pt idx="62">
                  <c:v>1.1000000000000001</c:v>
                </c:pt>
                <c:pt idx="63">
                  <c:v>0.7</c:v>
                </c:pt>
                <c:pt idx="64">
                  <c:v>0.8</c:v>
                </c:pt>
                <c:pt idx="65">
                  <c:v>1.1000000000000001</c:v>
                </c:pt>
                <c:pt idx="66">
                  <c:v>1.3</c:v>
                </c:pt>
                <c:pt idx="67">
                  <c:v>1.2</c:v>
                </c:pt>
                <c:pt idx="68">
                  <c:v>1</c:v>
                </c:pt>
                <c:pt idx="69">
                  <c:v>1.2</c:v>
                </c:pt>
              </c:numCache>
            </c:numRef>
          </c:val>
          <c:smooth val="0"/>
          <c:extLst>
            <c:ext xmlns:c16="http://schemas.microsoft.com/office/drawing/2014/chart" uri="{C3380CC4-5D6E-409C-BE32-E72D297353CC}">
              <c16:uniqueId val="{00000000-69F7-45C7-94CB-2FB74F9DC65D}"/>
            </c:ext>
          </c:extLst>
        </c:ser>
        <c:ser>
          <c:idx val="1"/>
          <c:order val="1"/>
          <c:tx>
            <c:v>niewyrównany</c:v>
          </c:tx>
          <c:spPr>
            <a:ln w="19050" cap="rnd" cmpd="sng" algn="ctr">
              <a:solidFill>
                <a:srgbClr val="001D77"/>
              </a:solidFill>
              <a:prstDash val="solid"/>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wykresy!$L$259:$L$328</c:f>
              <c:numCache>
                <c:formatCode>0.0</c:formatCode>
                <c:ptCount val="70"/>
                <c:pt idx="0">
                  <c:v>-4.2</c:v>
                </c:pt>
                <c:pt idx="1">
                  <c:v>-4.7</c:v>
                </c:pt>
                <c:pt idx="2">
                  <c:v>-2.2999999999999998</c:v>
                </c:pt>
                <c:pt idx="3">
                  <c:v>1.3</c:v>
                </c:pt>
                <c:pt idx="4">
                  <c:v>4.4000000000000004</c:v>
                </c:pt>
                <c:pt idx="5">
                  <c:v>9.6999999999999993</c:v>
                </c:pt>
                <c:pt idx="6">
                  <c:v>8.1999999999999993</c:v>
                </c:pt>
                <c:pt idx="7">
                  <c:v>6.2</c:v>
                </c:pt>
                <c:pt idx="8">
                  <c:v>5.3</c:v>
                </c:pt>
                <c:pt idx="9">
                  <c:v>2.6</c:v>
                </c:pt>
                <c:pt idx="10">
                  <c:v>0.1</c:v>
                </c:pt>
                <c:pt idx="11">
                  <c:v>-0.9</c:v>
                </c:pt>
                <c:pt idx="12">
                  <c:v>-1.5</c:v>
                </c:pt>
                <c:pt idx="13">
                  <c:v>-1.5</c:v>
                </c:pt>
                <c:pt idx="14">
                  <c:v>-5.2</c:v>
                </c:pt>
                <c:pt idx="15">
                  <c:v>0.9</c:v>
                </c:pt>
                <c:pt idx="16">
                  <c:v>0.4</c:v>
                </c:pt>
                <c:pt idx="17">
                  <c:v>-2.5</c:v>
                </c:pt>
                <c:pt idx="18">
                  <c:v>-5.0999999999999996</c:v>
                </c:pt>
                <c:pt idx="19">
                  <c:v>-7</c:v>
                </c:pt>
                <c:pt idx="20">
                  <c:v>-8.3000000000000007</c:v>
                </c:pt>
                <c:pt idx="21">
                  <c:v>-9</c:v>
                </c:pt>
                <c:pt idx="22">
                  <c:v>-10.1</c:v>
                </c:pt>
                <c:pt idx="23">
                  <c:v>-9.6</c:v>
                </c:pt>
                <c:pt idx="24">
                  <c:v>-8.1999999999999993</c:v>
                </c:pt>
                <c:pt idx="25">
                  <c:v>-5.7</c:v>
                </c:pt>
                <c:pt idx="26">
                  <c:v>-3.1</c:v>
                </c:pt>
                <c:pt idx="27">
                  <c:v>-1.1000000000000001</c:v>
                </c:pt>
                <c:pt idx="28">
                  <c:v>-3.6</c:v>
                </c:pt>
                <c:pt idx="29">
                  <c:v>-2.5</c:v>
                </c:pt>
                <c:pt idx="30">
                  <c:v>-1.8</c:v>
                </c:pt>
                <c:pt idx="31">
                  <c:v>-1.4</c:v>
                </c:pt>
                <c:pt idx="32">
                  <c:v>-3.4</c:v>
                </c:pt>
                <c:pt idx="33">
                  <c:v>-4.8</c:v>
                </c:pt>
                <c:pt idx="34">
                  <c:v>-0.9</c:v>
                </c:pt>
                <c:pt idx="35">
                  <c:v>-2.1</c:v>
                </c:pt>
                <c:pt idx="36">
                  <c:v>-1.9</c:v>
                </c:pt>
                <c:pt idx="37">
                  <c:v>0.5</c:v>
                </c:pt>
                <c:pt idx="38">
                  <c:v>-0.6</c:v>
                </c:pt>
                <c:pt idx="39">
                  <c:v>1.3</c:v>
                </c:pt>
                <c:pt idx="40">
                  <c:v>-0.1</c:v>
                </c:pt>
                <c:pt idx="41">
                  <c:v>-1.5</c:v>
                </c:pt>
                <c:pt idx="42">
                  <c:v>0.1</c:v>
                </c:pt>
                <c:pt idx="43">
                  <c:v>1.8</c:v>
                </c:pt>
                <c:pt idx="44">
                  <c:v>-1.8</c:v>
                </c:pt>
                <c:pt idx="45">
                  <c:v>-2.9</c:v>
                </c:pt>
                <c:pt idx="46">
                  <c:v>-2.9</c:v>
                </c:pt>
                <c:pt idx="47">
                  <c:v>-6.6</c:v>
                </c:pt>
                <c:pt idx="48">
                  <c:v>-2</c:v>
                </c:pt>
                <c:pt idx="49">
                  <c:v>-1.8</c:v>
                </c:pt>
                <c:pt idx="50">
                  <c:v>-0.9</c:v>
                </c:pt>
                <c:pt idx="51">
                  <c:v>0.9</c:v>
                </c:pt>
                <c:pt idx="52">
                  <c:v>2.2000000000000002</c:v>
                </c:pt>
                <c:pt idx="53">
                  <c:v>-0.5</c:v>
                </c:pt>
                <c:pt idx="54">
                  <c:v>-0.3</c:v>
                </c:pt>
                <c:pt idx="55">
                  <c:v>0.9</c:v>
                </c:pt>
                <c:pt idx="56">
                  <c:v>-0.1</c:v>
                </c:pt>
                <c:pt idx="57">
                  <c:v>-0.8</c:v>
                </c:pt>
                <c:pt idx="58">
                  <c:v>-0.2</c:v>
                </c:pt>
                <c:pt idx="59">
                  <c:v>-3.8</c:v>
                </c:pt>
                <c:pt idx="60">
                  <c:v>-0.1</c:v>
                </c:pt>
                <c:pt idx="61">
                  <c:v>1.4</c:v>
                </c:pt>
                <c:pt idx="62">
                  <c:v>2.5</c:v>
                </c:pt>
                <c:pt idx="63">
                  <c:v>1.7</c:v>
                </c:pt>
                <c:pt idx="64">
                  <c:v>3</c:v>
                </c:pt>
                <c:pt idx="65">
                  <c:v>1.6</c:v>
                </c:pt>
                <c:pt idx="66">
                  <c:v>2.6</c:v>
                </c:pt>
                <c:pt idx="67">
                  <c:v>2.6</c:v>
                </c:pt>
                <c:pt idx="68">
                  <c:v>0.1</c:v>
                </c:pt>
                <c:pt idx="69">
                  <c:v>-0.3</c:v>
                </c:pt>
              </c:numCache>
            </c:numRef>
          </c:val>
          <c:smooth val="0"/>
          <c:extLst>
            <c:ext xmlns:c16="http://schemas.microsoft.com/office/drawing/2014/chart" uri="{C3380CC4-5D6E-409C-BE32-E72D297353CC}">
              <c16:uniqueId val="{00000001-69F7-45C7-94CB-2FB74F9DC65D}"/>
            </c:ext>
          </c:extLst>
        </c:ser>
        <c:ser>
          <c:idx val="2"/>
          <c:order val="2"/>
          <c:tx>
            <c:v>diagnostyczna</c:v>
          </c:tx>
          <c:spPr>
            <a:ln w="12700" cap="rnd">
              <a:solidFill>
                <a:srgbClr val="001D77"/>
              </a:solidFill>
              <a:prstDash val="sysDot"/>
              <a:roun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wykresy!$M$259:$M$328</c:f>
              <c:numCache>
                <c:formatCode>0.0</c:formatCode>
                <c:ptCount val="70"/>
                <c:pt idx="0">
                  <c:v>7.6</c:v>
                </c:pt>
                <c:pt idx="1">
                  <c:v>4</c:v>
                </c:pt>
                <c:pt idx="2">
                  <c:v>3.8</c:v>
                </c:pt>
                <c:pt idx="3">
                  <c:v>8.1</c:v>
                </c:pt>
                <c:pt idx="4">
                  <c:v>9.1999999999999993</c:v>
                </c:pt>
                <c:pt idx="5">
                  <c:v>14.2</c:v>
                </c:pt>
                <c:pt idx="6">
                  <c:v>12.6</c:v>
                </c:pt>
                <c:pt idx="7">
                  <c:v>13.9</c:v>
                </c:pt>
                <c:pt idx="8">
                  <c:v>13.4</c:v>
                </c:pt>
                <c:pt idx="9">
                  <c:v>11.4</c:v>
                </c:pt>
                <c:pt idx="10">
                  <c:v>10.7</c:v>
                </c:pt>
                <c:pt idx="11">
                  <c:v>11</c:v>
                </c:pt>
                <c:pt idx="12">
                  <c:v>13.3</c:v>
                </c:pt>
                <c:pt idx="13">
                  <c:v>8.1999999999999993</c:v>
                </c:pt>
                <c:pt idx="14">
                  <c:v>6.8</c:v>
                </c:pt>
                <c:pt idx="15">
                  <c:v>9.9</c:v>
                </c:pt>
                <c:pt idx="16">
                  <c:v>9.6</c:v>
                </c:pt>
                <c:pt idx="17">
                  <c:v>8.6</c:v>
                </c:pt>
                <c:pt idx="18">
                  <c:v>5.6</c:v>
                </c:pt>
                <c:pt idx="19">
                  <c:v>3.4</c:v>
                </c:pt>
                <c:pt idx="20">
                  <c:v>2.8</c:v>
                </c:pt>
                <c:pt idx="21">
                  <c:v>3.6</c:v>
                </c:pt>
                <c:pt idx="22">
                  <c:v>1.9</c:v>
                </c:pt>
                <c:pt idx="23">
                  <c:v>2.7</c:v>
                </c:pt>
                <c:pt idx="24">
                  <c:v>5.7</c:v>
                </c:pt>
                <c:pt idx="25">
                  <c:v>5.7</c:v>
                </c:pt>
                <c:pt idx="26">
                  <c:v>4.3</c:v>
                </c:pt>
                <c:pt idx="27">
                  <c:v>5.0999999999999996</c:v>
                </c:pt>
                <c:pt idx="28">
                  <c:v>1.3</c:v>
                </c:pt>
                <c:pt idx="29">
                  <c:v>4.3</c:v>
                </c:pt>
                <c:pt idx="30">
                  <c:v>4.0999999999999996</c:v>
                </c:pt>
                <c:pt idx="31">
                  <c:v>4</c:v>
                </c:pt>
                <c:pt idx="32">
                  <c:v>2</c:v>
                </c:pt>
                <c:pt idx="33">
                  <c:v>1.4</c:v>
                </c:pt>
                <c:pt idx="34">
                  <c:v>4.9000000000000004</c:v>
                </c:pt>
                <c:pt idx="35">
                  <c:v>5.5</c:v>
                </c:pt>
                <c:pt idx="36">
                  <c:v>5</c:v>
                </c:pt>
                <c:pt idx="37">
                  <c:v>4.3</c:v>
                </c:pt>
                <c:pt idx="38">
                  <c:v>-0.3</c:v>
                </c:pt>
                <c:pt idx="39">
                  <c:v>1.9</c:v>
                </c:pt>
                <c:pt idx="40">
                  <c:v>1.4</c:v>
                </c:pt>
                <c:pt idx="41">
                  <c:v>-0.2</c:v>
                </c:pt>
                <c:pt idx="42">
                  <c:v>1.4</c:v>
                </c:pt>
                <c:pt idx="43">
                  <c:v>3.6</c:v>
                </c:pt>
                <c:pt idx="44">
                  <c:v>-0.4</c:v>
                </c:pt>
                <c:pt idx="45">
                  <c:v>-0.5</c:v>
                </c:pt>
                <c:pt idx="46">
                  <c:v>0.4</c:v>
                </c:pt>
                <c:pt idx="47">
                  <c:v>-1.2</c:v>
                </c:pt>
                <c:pt idx="48">
                  <c:v>3.9</c:v>
                </c:pt>
                <c:pt idx="49">
                  <c:v>0.4</c:v>
                </c:pt>
                <c:pt idx="50">
                  <c:v>-0.6</c:v>
                </c:pt>
                <c:pt idx="51">
                  <c:v>1.3</c:v>
                </c:pt>
                <c:pt idx="52">
                  <c:v>3.1</c:v>
                </c:pt>
                <c:pt idx="53">
                  <c:v>0.6</c:v>
                </c:pt>
                <c:pt idx="54">
                  <c:v>0.9</c:v>
                </c:pt>
                <c:pt idx="55">
                  <c:v>2.7</c:v>
                </c:pt>
                <c:pt idx="56">
                  <c:v>0.7</c:v>
                </c:pt>
                <c:pt idx="57">
                  <c:v>1</c:v>
                </c:pt>
                <c:pt idx="58">
                  <c:v>3.3</c:v>
                </c:pt>
                <c:pt idx="59">
                  <c:v>1.2</c:v>
                </c:pt>
                <c:pt idx="60">
                  <c:v>5.6</c:v>
                </c:pt>
                <c:pt idx="61">
                  <c:v>5.3</c:v>
                </c:pt>
                <c:pt idx="62">
                  <c:v>2.2999999999999998</c:v>
                </c:pt>
                <c:pt idx="63">
                  <c:v>2.4</c:v>
                </c:pt>
                <c:pt idx="64">
                  <c:v>2.7</c:v>
                </c:pt>
                <c:pt idx="65">
                  <c:v>2.4</c:v>
                </c:pt>
                <c:pt idx="66">
                  <c:v>4.0999999999999996</c:v>
                </c:pt>
                <c:pt idx="67">
                  <c:v>3.4</c:v>
                </c:pt>
                <c:pt idx="68">
                  <c:v>1.6</c:v>
                </c:pt>
                <c:pt idx="69">
                  <c:v>2.2000000000000002</c:v>
                </c:pt>
              </c:numCache>
            </c:numRef>
          </c:val>
          <c:smooth val="0"/>
          <c:extLst>
            <c:ext xmlns:c16="http://schemas.microsoft.com/office/drawing/2014/chart" uri="{C3380CC4-5D6E-409C-BE32-E72D297353CC}">
              <c16:uniqueId val="{00000002-69F7-45C7-94CB-2FB74F9DC65D}"/>
            </c:ext>
          </c:extLst>
        </c:ser>
        <c:ser>
          <c:idx val="3"/>
          <c:order val="3"/>
          <c:tx>
            <c:v>prognostyczna</c:v>
          </c:tx>
          <c:spPr>
            <a:ln w="12700" cap="rnd">
              <a:solidFill>
                <a:srgbClr val="001D77">
                  <a:alpha val="25000"/>
                </a:srgbClr>
              </a:solidFill>
              <a:prstDash val="sysDot"/>
              <a:roun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wykresy!$N$259:$N$328</c:f>
              <c:numCache>
                <c:formatCode>0.0</c:formatCode>
                <c:ptCount val="70"/>
                <c:pt idx="0">
                  <c:v>-15.9</c:v>
                </c:pt>
                <c:pt idx="1">
                  <c:v>-13.3</c:v>
                </c:pt>
                <c:pt idx="2">
                  <c:v>-8.3000000000000007</c:v>
                </c:pt>
                <c:pt idx="3">
                  <c:v>-5.6</c:v>
                </c:pt>
                <c:pt idx="4">
                  <c:v>-0.5</c:v>
                </c:pt>
                <c:pt idx="5">
                  <c:v>5.2</c:v>
                </c:pt>
                <c:pt idx="6">
                  <c:v>3.7</c:v>
                </c:pt>
                <c:pt idx="7">
                  <c:v>-1.5</c:v>
                </c:pt>
                <c:pt idx="8">
                  <c:v>-2.9</c:v>
                </c:pt>
                <c:pt idx="9">
                  <c:v>-6.2</c:v>
                </c:pt>
                <c:pt idx="10">
                  <c:v>-10.6</c:v>
                </c:pt>
                <c:pt idx="11">
                  <c:v>-12.8</c:v>
                </c:pt>
                <c:pt idx="12">
                  <c:v>-16.3</c:v>
                </c:pt>
                <c:pt idx="13">
                  <c:v>-11.2</c:v>
                </c:pt>
                <c:pt idx="14">
                  <c:v>-17.2</c:v>
                </c:pt>
                <c:pt idx="15">
                  <c:v>-8.1</c:v>
                </c:pt>
                <c:pt idx="16">
                  <c:v>-8.8000000000000007</c:v>
                </c:pt>
                <c:pt idx="17">
                  <c:v>-13.6</c:v>
                </c:pt>
                <c:pt idx="18">
                  <c:v>-15.7</c:v>
                </c:pt>
                <c:pt idx="19">
                  <c:v>-17.3</c:v>
                </c:pt>
                <c:pt idx="20">
                  <c:v>-19.399999999999999</c:v>
                </c:pt>
                <c:pt idx="21">
                  <c:v>-21.6</c:v>
                </c:pt>
                <c:pt idx="22">
                  <c:v>-22</c:v>
                </c:pt>
                <c:pt idx="23">
                  <c:v>-21.9</c:v>
                </c:pt>
                <c:pt idx="24">
                  <c:v>-22.1</c:v>
                </c:pt>
                <c:pt idx="25">
                  <c:v>-17.100000000000001</c:v>
                </c:pt>
                <c:pt idx="26">
                  <c:v>-10.4</c:v>
                </c:pt>
                <c:pt idx="27">
                  <c:v>-7.3</c:v>
                </c:pt>
                <c:pt idx="28">
                  <c:v>-8.5</c:v>
                </c:pt>
                <c:pt idx="29">
                  <c:v>-9.3000000000000007</c:v>
                </c:pt>
                <c:pt idx="30">
                  <c:v>-7.7</c:v>
                </c:pt>
                <c:pt idx="31">
                  <c:v>-6.8</c:v>
                </c:pt>
                <c:pt idx="32">
                  <c:v>-8.8000000000000007</c:v>
                </c:pt>
                <c:pt idx="33">
                  <c:v>-11</c:v>
                </c:pt>
                <c:pt idx="34">
                  <c:v>-6.7</c:v>
                </c:pt>
                <c:pt idx="35">
                  <c:v>-9.6999999999999993</c:v>
                </c:pt>
                <c:pt idx="36">
                  <c:v>-8.8000000000000007</c:v>
                </c:pt>
                <c:pt idx="37">
                  <c:v>-3.4</c:v>
                </c:pt>
                <c:pt idx="38">
                  <c:v>-0.8</c:v>
                </c:pt>
                <c:pt idx="39">
                  <c:v>0.7</c:v>
                </c:pt>
                <c:pt idx="40">
                  <c:v>-1.5</c:v>
                </c:pt>
                <c:pt idx="41">
                  <c:v>-2.7</c:v>
                </c:pt>
                <c:pt idx="42">
                  <c:v>-1.3</c:v>
                </c:pt>
                <c:pt idx="43">
                  <c:v>0</c:v>
                </c:pt>
                <c:pt idx="44">
                  <c:v>-3.1</c:v>
                </c:pt>
                <c:pt idx="45">
                  <c:v>-5.2</c:v>
                </c:pt>
                <c:pt idx="46">
                  <c:v>-6.1</c:v>
                </c:pt>
                <c:pt idx="47">
                  <c:v>-11.9</c:v>
                </c:pt>
                <c:pt idx="48">
                  <c:v>-7.8</c:v>
                </c:pt>
                <c:pt idx="49">
                  <c:v>-4</c:v>
                </c:pt>
                <c:pt idx="50">
                  <c:v>-1.2</c:v>
                </c:pt>
                <c:pt idx="51">
                  <c:v>0.4</c:v>
                </c:pt>
                <c:pt idx="52">
                  <c:v>1.2</c:v>
                </c:pt>
                <c:pt idx="53">
                  <c:v>-1.5</c:v>
                </c:pt>
                <c:pt idx="54">
                  <c:v>-1.5</c:v>
                </c:pt>
                <c:pt idx="55">
                  <c:v>-1</c:v>
                </c:pt>
                <c:pt idx="56">
                  <c:v>-0.8</c:v>
                </c:pt>
                <c:pt idx="57">
                  <c:v>-2.5</c:v>
                </c:pt>
                <c:pt idx="58">
                  <c:v>-3.7</c:v>
                </c:pt>
                <c:pt idx="59">
                  <c:v>-8.8000000000000007</c:v>
                </c:pt>
                <c:pt idx="60">
                  <c:v>-5.8</c:v>
                </c:pt>
                <c:pt idx="61">
                  <c:v>-2.6</c:v>
                </c:pt>
                <c:pt idx="62">
                  <c:v>2.6</c:v>
                </c:pt>
                <c:pt idx="63">
                  <c:v>1</c:v>
                </c:pt>
                <c:pt idx="64">
                  <c:v>3.2</c:v>
                </c:pt>
                <c:pt idx="65">
                  <c:v>0.8</c:v>
                </c:pt>
                <c:pt idx="66">
                  <c:v>1.1000000000000001</c:v>
                </c:pt>
                <c:pt idx="67">
                  <c:v>1.8</c:v>
                </c:pt>
                <c:pt idx="68">
                  <c:v>-1.5</c:v>
                </c:pt>
                <c:pt idx="69">
                  <c:v>-2.8</c:v>
                </c:pt>
              </c:numCache>
            </c:numRef>
          </c:val>
          <c:smooth val="0"/>
          <c:extLst>
            <c:ext xmlns:c16="http://schemas.microsoft.com/office/drawing/2014/chart" uri="{C3380CC4-5D6E-409C-BE32-E72D297353CC}">
              <c16:uniqueId val="{00000003-69F7-45C7-94CB-2FB74F9DC65D}"/>
            </c:ext>
          </c:extLst>
        </c:ser>
        <c:dLbls>
          <c:showLegendKey val="0"/>
          <c:showVal val="0"/>
          <c:showCatName val="0"/>
          <c:showSerName val="0"/>
          <c:showPercent val="0"/>
          <c:showBubbleSize val="0"/>
        </c:dLbls>
        <c:smooth val="0"/>
        <c:axId val="-1567453328"/>
        <c:axId val="-1567452784"/>
      </c:lineChart>
      <c:catAx>
        <c:axId val="-1567453328"/>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2784"/>
        <c:crosses val="autoZero"/>
        <c:auto val="1"/>
        <c:lblAlgn val="ctr"/>
        <c:lblOffset val="100"/>
        <c:noMultiLvlLbl val="0"/>
      </c:catAx>
      <c:valAx>
        <c:axId val="-1567452784"/>
        <c:scaling>
          <c:orientation val="minMax"/>
          <c:max val="20"/>
          <c:min val="-3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3328"/>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wyrównany</c:v>
          </c:tx>
          <c:spPr>
            <a:ln w="19050" cap="rnd" cmpd="sng" algn="ctr">
              <a:solidFill>
                <a:srgbClr val="001D77"/>
              </a:solidFill>
              <a:prstDash val="solid"/>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wykresy!$P$323:$P$328</c:f>
              <c:numCache>
                <c:formatCode>0.0</c:formatCode>
                <c:ptCount val="6"/>
                <c:pt idx="0">
                  <c:v>0</c:v>
                </c:pt>
                <c:pt idx="1">
                  <c:v>-1.6</c:v>
                </c:pt>
                <c:pt idx="2">
                  <c:v>1.4</c:v>
                </c:pt>
                <c:pt idx="3">
                  <c:v>0.9</c:v>
                </c:pt>
                <c:pt idx="4">
                  <c:v>-0.2</c:v>
                </c:pt>
                <c:pt idx="5">
                  <c:v>-0.3</c:v>
                </c:pt>
              </c:numCache>
            </c:numRef>
          </c:val>
          <c:smooth val="0"/>
          <c:extLst>
            <c:ext xmlns:c16="http://schemas.microsoft.com/office/drawing/2014/chart" uri="{C3380CC4-5D6E-409C-BE32-E72D297353CC}">
              <c16:uniqueId val="{00000000-46A0-453D-BB21-C6F4C67D5B5A}"/>
            </c:ext>
          </c:extLst>
        </c:ser>
        <c:dLbls>
          <c:showLegendKey val="0"/>
          <c:showVal val="0"/>
          <c:showCatName val="0"/>
          <c:showSerName val="0"/>
          <c:showPercent val="0"/>
          <c:showBubbleSize val="0"/>
        </c:dLbls>
        <c:marker val="1"/>
        <c:smooth val="0"/>
        <c:axId val="-1564254368"/>
        <c:axId val="-1564240224"/>
      </c:lineChart>
      <c:lineChart>
        <c:grouping val="standard"/>
        <c:varyColors val="0"/>
        <c:ser>
          <c:idx val="1"/>
          <c:order val="0"/>
          <c:tx>
            <c:v>niewyrównany</c:v>
          </c:tx>
          <c:spPr>
            <a:ln w="19050" cap="rnd" cmpd="sng" algn="ctr">
              <a:solidFill>
                <a:srgbClr val="008542"/>
              </a:solidFill>
              <a:prstDash val="solid"/>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wykresy!$O$323:$O$328</c:f>
              <c:numCache>
                <c:formatCode>0.0</c:formatCode>
                <c:ptCount val="6"/>
                <c:pt idx="0">
                  <c:v>-1.8</c:v>
                </c:pt>
                <c:pt idx="1">
                  <c:v>-2.2999999999999998</c:v>
                </c:pt>
                <c:pt idx="2">
                  <c:v>0.7</c:v>
                </c:pt>
                <c:pt idx="3">
                  <c:v>0</c:v>
                </c:pt>
                <c:pt idx="4">
                  <c:v>-0.5</c:v>
                </c:pt>
                <c:pt idx="5">
                  <c:v>-0.2</c:v>
                </c:pt>
              </c:numCache>
            </c:numRef>
          </c:val>
          <c:smooth val="0"/>
          <c:extLst>
            <c:ext xmlns:c16="http://schemas.microsoft.com/office/drawing/2014/chart" uri="{C3380CC4-5D6E-409C-BE32-E72D297353CC}">
              <c16:uniqueId val="{00000001-46A0-453D-BB21-C6F4C67D5B5A}"/>
            </c:ext>
          </c:extLst>
        </c:ser>
        <c:ser>
          <c:idx val="0"/>
          <c:order val="2"/>
          <c:tx>
            <c:v>diagnostyczna</c:v>
          </c:tx>
          <c:spPr>
            <a:ln w="19050" cap="rnd" cmpd="sng" algn="ctr">
              <a:solidFill>
                <a:srgbClr val="001D77"/>
              </a:solidFill>
              <a:prstDash val="sysDot"/>
              <a:roun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wykresy!$Q$323:$Q$328</c:f>
              <c:numCache>
                <c:formatCode>0.0</c:formatCode>
                <c:ptCount val="6"/>
                <c:pt idx="0">
                  <c:v>1.8</c:v>
                </c:pt>
                <c:pt idx="1">
                  <c:v>0.4</c:v>
                </c:pt>
                <c:pt idx="2">
                  <c:v>3.7</c:v>
                </c:pt>
                <c:pt idx="3">
                  <c:v>3.4</c:v>
                </c:pt>
                <c:pt idx="4">
                  <c:v>0.4</c:v>
                </c:pt>
                <c:pt idx="5">
                  <c:v>0.2</c:v>
                </c:pt>
              </c:numCache>
            </c:numRef>
          </c:val>
          <c:smooth val="0"/>
          <c:extLst>
            <c:ext xmlns:c16="http://schemas.microsoft.com/office/drawing/2014/chart" uri="{C3380CC4-5D6E-409C-BE32-E72D297353CC}">
              <c16:uniqueId val="{00000002-46A0-453D-BB21-C6F4C67D5B5A}"/>
            </c:ext>
          </c:extLst>
        </c:ser>
        <c:ser>
          <c:idx val="2"/>
          <c:order val="3"/>
          <c:tx>
            <c:v>prognostyczna</c:v>
          </c:tx>
          <c:spPr>
            <a:ln w="19050" cap="rnd" cmpd="sng" algn="ctr">
              <a:solidFill>
                <a:srgbClr val="001D77">
                  <a:alpha val="25000"/>
                </a:srgbClr>
              </a:solidFill>
              <a:prstDash val="sysDot"/>
              <a:roun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wykresy!$R$323:$R$328</c:f>
              <c:numCache>
                <c:formatCode>0.0</c:formatCode>
                <c:ptCount val="6"/>
                <c:pt idx="0">
                  <c:v>-1.8</c:v>
                </c:pt>
                <c:pt idx="1">
                  <c:v>-3.6</c:v>
                </c:pt>
                <c:pt idx="2">
                  <c:v>-1</c:v>
                </c:pt>
                <c:pt idx="3">
                  <c:v>-1.6</c:v>
                </c:pt>
                <c:pt idx="4">
                  <c:v>-0.8</c:v>
                </c:pt>
                <c:pt idx="5">
                  <c:v>-0.8</c:v>
                </c:pt>
              </c:numCache>
            </c:numRef>
          </c:val>
          <c:smooth val="0"/>
          <c:extLst>
            <c:ext xmlns:c16="http://schemas.microsoft.com/office/drawing/2014/chart" uri="{C3380CC4-5D6E-409C-BE32-E72D297353CC}">
              <c16:uniqueId val="{00000003-46A0-453D-BB21-C6F4C67D5B5A}"/>
            </c:ext>
          </c:extLst>
        </c:ser>
        <c:dLbls>
          <c:showLegendKey val="0"/>
          <c:showVal val="0"/>
          <c:showCatName val="0"/>
          <c:showSerName val="0"/>
          <c:showPercent val="0"/>
          <c:showBubbleSize val="0"/>
        </c:dLbls>
        <c:marker val="1"/>
        <c:smooth val="0"/>
        <c:axId val="-1564241856"/>
        <c:axId val="-1564247296"/>
      </c:lineChart>
      <c:catAx>
        <c:axId val="-1564254368"/>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0224"/>
        <c:crosses val="autoZero"/>
        <c:auto val="1"/>
        <c:lblAlgn val="ctr"/>
        <c:lblOffset val="100"/>
        <c:noMultiLvlLbl val="1"/>
      </c:catAx>
      <c:valAx>
        <c:axId val="-1564240224"/>
        <c:scaling>
          <c:orientation val="minMax"/>
          <c:max val="13"/>
          <c:min val="-10"/>
        </c:scaling>
        <c:delete val="1"/>
        <c:axPos val="l"/>
        <c:numFmt formatCode="0.0" sourceLinked="1"/>
        <c:majorTickMark val="out"/>
        <c:minorTickMark val="none"/>
        <c:tickLblPos val="nextTo"/>
        <c:crossAx val="-1564254368"/>
        <c:crosses val="autoZero"/>
        <c:crossBetween val="between"/>
        <c:majorUnit val="10"/>
      </c:valAx>
      <c:valAx>
        <c:axId val="-1564247296"/>
        <c:scaling>
          <c:orientation val="minMax"/>
          <c:max val="13"/>
          <c:min val="-1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1856"/>
        <c:crosses val="max"/>
        <c:crossBetween val="between"/>
        <c:majorUnit val="10"/>
      </c:valAx>
      <c:catAx>
        <c:axId val="-1564241856"/>
        <c:scaling>
          <c:orientation val="minMax"/>
        </c:scaling>
        <c:delete val="1"/>
        <c:axPos val="b"/>
        <c:numFmt formatCode="General" sourceLinked="1"/>
        <c:majorTickMark val="out"/>
        <c:minorTickMark val="none"/>
        <c:tickLblPos val="none"/>
        <c:crossAx val="-1564247296"/>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wyrównany</c:v>
          </c:tx>
          <c:spPr>
            <a:ln w="19050" cap="rnd" cmpd="sng" algn="ctr">
              <a:solidFill>
                <a:srgbClr val="008542"/>
              </a:solidFill>
              <a:prstDash val="solid"/>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wykresy!$O$259:$O$328</c:f>
              <c:numCache>
                <c:formatCode>0.0</c:formatCode>
                <c:ptCount val="70"/>
                <c:pt idx="0">
                  <c:v>-11.3</c:v>
                </c:pt>
                <c:pt idx="1">
                  <c:v>-8.5</c:v>
                </c:pt>
                <c:pt idx="2">
                  <c:v>-5.9</c:v>
                </c:pt>
                <c:pt idx="3">
                  <c:v>-10</c:v>
                </c:pt>
                <c:pt idx="4">
                  <c:v>-2.1</c:v>
                </c:pt>
                <c:pt idx="5">
                  <c:v>-0.4</c:v>
                </c:pt>
                <c:pt idx="6">
                  <c:v>-1.5</c:v>
                </c:pt>
                <c:pt idx="7">
                  <c:v>-1.6</c:v>
                </c:pt>
                <c:pt idx="8">
                  <c:v>-1.7</c:v>
                </c:pt>
                <c:pt idx="9">
                  <c:v>-1</c:v>
                </c:pt>
                <c:pt idx="10">
                  <c:v>-3.8</c:v>
                </c:pt>
                <c:pt idx="11">
                  <c:v>-4.2</c:v>
                </c:pt>
                <c:pt idx="12">
                  <c:v>-7.9</c:v>
                </c:pt>
                <c:pt idx="13">
                  <c:v>-6</c:v>
                </c:pt>
                <c:pt idx="14">
                  <c:v>-12.3</c:v>
                </c:pt>
                <c:pt idx="15">
                  <c:v>-9.1</c:v>
                </c:pt>
                <c:pt idx="16">
                  <c:v>-7.5</c:v>
                </c:pt>
                <c:pt idx="17">
                  <c:v>-7.3</c:v>
                </c:pt>
                <c:pt idx="18">
                  <c:v>-9.6</c:v>
                </c:pt>
                <c:pt idx="19">
                  <c:v>-9</c:v>
                </c:pt>
                <c:pt idx="20">
                  <c:v>-10</c:v>
                </c:pt>
                <c:pt idx="21">
                  <c:v>-11.4</c:v>
                </c:pt>
                <c:pt idx="22">
                  <c:v>-9.5</c:v>
                </c:pt>
                <c:pt idx="23">
                  <c:v>-9.4</c:v>
                </c:pt>
                <c:pt idx="24">
                  <c:v>-6.8</c:v>
                </c:pt>
                <c:pt idx="25">
                  <c:v>-7.1</c:v>
                </c:pt>
                <c:pt idx="26">
                  <c:v>-4.8</c:v>
                </c:pt>
                <c:pt idx="27">
                  <c:v>-4</c:v>
                </c:pt>
                <c:pt idx="28">
                  <c:v>-4.9000000000000004</c:v>
                </c:pt>
                <c:pt idx="29">
                  <c:v>-2.9</c:v>
                </c:pt>
                <c:pt idx="30">
                  <c:v>-3</c:v>
                </c:pt>
                <c:pt idx="31">
                  <c:v>-3.7</c:v>
                </c:pt>
                <c:pt idx="32">
                  <c:v>-3.9</c:v>
                </c:pt>
                <c:pt idx="33">
                  <c:v>-3.1</c:v>
                </c:pt>
                <c:pt idx="34">
                  <c:v>-0.6</c:v>
                </c:pt>
                <c:pt idx="35">
                  <c:v>-0.1</c:v>
                </c:pt>
                <c:pt idx="36">
                  <c:v>-1.8</c:v>
                </c:pt>
                <c:pt idx="37">
                  <c:v>-2.2999999999999998</c:v>
                </c:pt>
                <c:pt idx="38">
                  <c:v>-0.7</c:v>
                </c:pt>
                <c:pt idx="39">
                  <c:v>-0.1</c:v>
                </c:pt>
                <c:pt idx="40">
                  <c:v>-0.9</c:v>
                </c:pt>
                <c:pt idx="41">
                  <c:v>-2.2999999999999998</c:v>
                </c:pt>
                <c:pt idx="42">
                  <c:v>-2</c:v>
                </c:pt>
                <c:pt idx="43">
                  <c:v>-1.7</c:v>
                </c:pt>
                <c:pt idx="44">
                  <c:v>-1.5</c:v>
                </c:pt>
                <c:pt idx="45">
                  <c:v>-1.1000000000000001</c:v>
                </c:pt>
                <c:pt idx="46">
                  <c:v>-2.1</c:v>
                </c:pt>
                <c:pt idx="47">
                  <c:v>-1.6</c:v>
                </c:pt>
                <c:pt idx="48">
                  <c:v>-3.3</c:v>
                </c:pt>
                <c:pt idx="49">
                  <c:v>-1.8</c:v>
                </c:pt>
                <c:pt idx="50">
                  <c:v>-1.5</c:v>
                </c:pt>
                <c:pt idx="51">
                  <c:v>-3.4</c:v>
                </c:pt>
                <c:pt idx="52">
                  <c:v>-1.6</c:v>
                </c:pt>
                <c:pt idx="53">
                  <c:v>-1.7</c:v>
                </c:pt>
                <c:pt idx="54">
                  <c:v>-4.2</c:v>
                </c:pt>
                <c:pt idx="55">
                  <c:v>-2.9</c:v>
                </c:pt>
                <c:pt idx="56">
                  <c:v>-2.7</c:v>
                </c:pt>
                <c:pt idx="57">
                  <c:v>-1.5</c:v>
                </c:pt>
                <c:pt idx="58">
                  <c:v>-2.1</c:v>
                </c:pt>
                <c:pt idx="59">
                  <c:v>-1.8</c:v>
                </c:pt>
                <c:pt idx="60">
                  <c:v>-0.2</c:v>
                </c:pt>
                <c:pt idx="61">
                  <c:v>-0.8</c:v>
                </c:pt>
                <c:pt idx="62">
                  <c:v>-0.9</c:v>
                </c:pt>
                <c:pt idx="63">
                  <c:v>-2.6</c:v>
                </c:pt>
                <c:pt idx="64">
                  <c:v>-1.8</c:v>
                </c:pt>
                <c:pt idx="65">
                  <c:v>-2.2999999999999998</c:v>
                </c:pt>
                <c:pt idx="66">
                  <c:v>0.7</c:v>
                </c:pt>
                <c:pt idx="67">
                  <c:v>0</c:v>
                </c:pt>
                <c:pt idx="68">
                  <c:v>-0.5</c:v>
                </c:pt>
                <c:pt idx="69">
                  <c:v>-0.2</c:v>
                </c:pt>
              </c:numCache>
            </c:numRef>
          </c:val>
          <c:smooth val="0"/>
          <c:extLst>
            <c:ext xmlns:c16="http://schemas.microsoft.com/office/drawing/2014/chart" uri="{C3380CC4-5D6E-409C-BE32-E72D297353CC}">
              <c16:uniqueId val="{00000000-1481-4932-BFD5-89C68C00D9FE}"/>
            </c:ext>
          </c:extLst>
        </c:ser>
        <c:ser>
          <c:idx val="1"/>
          <c:order val="1"/>
          <c:tx>
            <c:v>niewyrównany</c:v>
          </c:tx>
          <c:spPr>
            <a:ln w="19050" cap="rnd" cmpd="sng" algn="ctr">
              <a:solidFill>
                <a:srgbClr val="001D77"/>
              </a:solidFill>
              <a:prstDash val="solid"/>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wykresy!$P$259:$P$328</c:f>
              <c:numCache>
                <c:formatCode>0.0</c:formatCode>
                <c:ptCount val="70"/>
                <c:pt idx="0">
                  <c:v>-13.9</c:v>
                </c:pt>
                <c:pt idx="1">
                  <c:v>-10</c:v>
                </c:pt>
                <c:pt idx="2">
                  <c:v>-6.7</c:v>
                </c:pt>
                <c:pt idx="3">
                  <c:v>-8.3000000000000007</c:v>
                </c:pt>
                <c:pt idx="4">
                  <c:v>-0.4</c:v>
                </c:pt>
                <c:pt idx="5">
                  <c:v>0.6</c:v>
                </c:pt>
                <c:pt idx="6">
                  <c:v>-0.6</c:v>
                </c:pt>
                <c:pt idx="7">
                  <c:v>-0.6</c:v>
                </c:pt>
                <c:pt idx="8">
                  <c:v>-1</c:v>
                </c:pt>
                <c:pt idx="9">
                  <c:v>-1.2</c:v>
                </c:pt>
                <c:pt idx="10">
                  <c:v>-3.4</c:v>
                </c:pt>
                <c:pt idx="11">
                  <c:v>-6.2</c:v>
                </c:pt>
                <c:pt idx="12">
                  <c:v>-10.5</c:v>
                </c:pt>
                <c:pt idx="13">
                  <c:v>-7.5</c:v>
                </c:pt>
                <c:pt idx="14">
                  <c:v>-13.2</c:v>
                </c:pt>
                <c:pt idx="15">
                  <c:v>-7.5</c:v>
                </c:pt>
                <c:pt idx="16">
                  <c:v>-5.7</c:v>
                </c:pt>
                <c:pt idx="17">
                  <c:v>-6.2</c:v>
                </c:pt>
                <c:pt idx="18">
                  <c:v>-8.8000000000000007</c:v>
                </c:pt>
                <c:pt idx="19">
                  <c:v>-8.1</c:v>
                </c:pt>
                <c:pt idx="20">
                  <c:v>-9.5</c:v>
                </c:pt>
                <c:pt idx="21">
                  <c:v>-11.7</c:v>
                </c:pt>
                <c:pt idx="22">
                  <c:v>-9.1</c:v>
                </c:pt>
                <c:pt idx="23">
                  <c:v>-11.3</c:v>
                </c:pt>
                <c:pt idx="24">
                  <c:v>-9.4</c:v>
                </c:pt>
                <c:pt idx="25">
                  <c:v>-8.6</c:v>
                </c:pt>
                <c:pt idx="26">
                  <c:v>-5.5</c:v>
                </c:pt>
                <c:pt idx="27">
                  <c:v>-2.4</c:v>
                </c:pt>
                <c:pt idx="28">
                  <c:v>-3.1</c:v>
                </c:pt>
                <c:pt idx="29">
                  <c:v>-1.9</c:v>
                </c:pt>
                <c:pt idx="30">
                  <c:v>-2.2999999999999998</c:v>
                </c:pt>
                <c:pt idx="31">
                  <c:v>-2.9</c:v>
                </c:pt>
                <c:pt idx="32">
                  <c:v>-3.5</c:v>
                </c:pt>
                <c:pt idx="33">
                  <c:v>-3.3</c:v>
                </c:pt>
                <c:pt idx="34">
                  <c:v>-0.2</c:v>
                </c:pt>
                <c:pt idx="35">
                  <c:v>-1.9</c:v>
                </c:pt>
                <c:pt idx="36">
                  <c:v>-4.4000000000000004</c:v>
                </c:pt>
                <c:pt idx="37">
                  <c:v>-3.8</c:v>
                </c:pt>
                <c:pt idx="38">
                  <c:v>-1.2</c:v>
                </c:pt>
                <c:pt idx="39">
                  <c:v>1.5</c:v>
                </c:pt>
                <c:pt idx="40">
                  <c:v>1</c:v>
                </c:pt>
                <c:pt idx="41">
                  <c:v>-1.4</c:v>
                </c:pt>
                <c:pt idx="42">
                  <c:v>-1.4</c:v>
                </c:pt>
                <c:pt idx="43">
                  <c:v>-0.9</c:v>
                </c:pt>
                <c:pt idx="44">
                  <c:v>-1.2</c:v>
                </c:pt>
                <c:pt idx="45">
                  <c:v>-1.2</c:v>
                </c:pt>
                <c:pt idx="46">
                  <c:v>-1.7</c:v>
                </c:pt>
                <c:pt idx="47">
                  <c:v>-3.4</c:v>
                </c:pt>
                <c:pt idx="48">
                  <c:v>-5.9</c:v>
                </c:pt>
                <c:pt idx="49">
                  <c:v>-3.2</c:v>
                </c:pt>
                <c:pt idx="50">
                  <c:v>-1.9</c:v>
                </c:pt>
                <c:pt idx="51">
                  <c:v>-2</c:v>
                </c:pt>
                <c:pt idx="52">
                  <c:v>0.2</c:v>
                </c:pt>
                <c:pt idx="53">
                  <c:v>-0.9</c:v>
                </c:pt>
                <c:pt idx="54">
                  <c:v>-3.6</c:v>
                </c:pt>
                <c:pt idx="55">
                  <c:v>-2.1</c:v>
                </c:pt>
                <c:pt idx="56">
                  <c:v>-2.4</c:v>
                </c:pt>
                <c:pt idx="57">
                  <c:v>-1.6</c:v>
                </c:pt>
                <c:pt idx="58">
                  <c:v>-1.7</c:v>
                </c:pt>
                <c:pt idx="59">
                  <c:v>-3.5</c:v>
                </c:pt>
                <c:pt idx="60">
                  <c:v>-2.7</c:v>
                </c:pt>
                <c:pt idx="61">
                  <c:v>-2.1</c:v>
                </c:pt>
                <c:pt idx="62">
                  <c:v>-1.3</c:v>
                </c:pt>
                <c:pt idx="63">
                  <c:v>-1.3</c:v>
                </c:pt>
                <c:pt idx="64">
                  <c:v>0</c:v>
                </c:pt>
                <c:pt idx="65">
                  <c:v>-1.6</c:v>
                </c:pt>
                <c:pt idx="66">
                  <c:v>1.4</c:v>
                </c:pt>
                <c:pt idx="67">
                  <c:v>0.9</c:v>
                </c:pt>
                <c:pt idx="68">
                  <c:v>-0.2</c:v>
                </c:pt>
                <c:pt idx="69">
                  <c:v>-0.3</c:v>
                </c:pt>
              </c:numCache>
            </c:numRef>
          </c:val>
          <c:smooth val="0"/>
          <c:extLst>
            <c:ext xmlns:c16="http://schemas.microsoft.com/office/drawing/2014/chart" uri="{C3380CC4-5D6E-409C-BE32-E72D297353CC}">
              <c16:uniqueId val="{00000001-1481-4932-BFD5-89C68C00D9FE}"/>
            </c:ext>
          </c:extLst>
        </c:ser>
        <c:ser>
          <c:idx val="2"/>
          <c:order val="2"/>
          <c:tx>
            <c:v>diagnostyczna</c:v>
          </c:tx>
          <c:spPr>
            <a:ln w="12700" cap="rnd">
              <a:solidFill>
                <a:srgbClr val="001D77"/>
              </a:solidFill>
              <a:prstDash val="sysDot"/>
              <a:roun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wykresy!$Q$259:$Q$328</c:f>
              <c:numCache>
                <c:formatCode>0.0</c:formatCode>
                <c:ptCount val="70"/>
                <c:pt idx="0">
                  <c:v>-4.8</c:v>
                </c:pt>
                <c:pt idx="1">
                  <c:v>-5.9</c:v>
                </c:pt>
                <c:pt idx="2">
                  <c:v>-5.8</c:v>
                </c:pt>
                <c:pt idx="3">
                  <c:v>-6.9</c:v>
                </c:pt>
                <c:pt idx="4">
                  <c:v>-2.9</c:v>
                </c:pt>
                <c:pt idx="5">
                  <c:v>-2.1</c:v>
                </c:pt>
                <c:pt idx="6">
                  <c:v>1.4</c:v>
                </c:pt>
                <c:pt idx="7">
                  <c:v>0.6</c:v>
                </c:pt>
                <c:pt idx="8">
                  <c:v>2.1</c:v>
                </c:pt>
                <c:pt idx="9">
                  <c:v>1</c:v>
                </c:pt>
                <c:pt idx="10">
                  <c:v>0.8</c:v>
                </c:pt>
                <c:pt idx="11">
                  <c:v>0.3</c:v>
                </c:pt>
                <c:pt idx="12">
                  <c:v>1.1000000000000001</c:v>
                </c:pt>
                <c:pt idx="13">
                  <c:v>-0.4</c:v>
                </c:pt>
                <c:pt idx="14">
                  <c:v>-3.4</c:v>
                </c:pt>
                <c:pt idx="15">
                  <c:v>-2.6</c:v>
                </c:pt>
                <c:pt idx="16">
                  <c:v>-0.9</c:v>
                </c:pt>
                <c:pt idx="17">
                  <c:v>0.5</c:v>
                </c:pt>
                <c:pt idx="18">
                  <c:v>-0.3</c:v>
                </c:pt>
                <c:pt idx="19">
                  <c:v>-0.9</c:v>
                </c:pt>
                <c:pt idx="20">
                  <c:v>-1</c:v>
                </c:pt>
                <c:pt idx="21">
                  <c:v>-2.6</c:v>
                </c:pt>
                <c:pt idx="22">
                  <c:v>-2.2999999999999998</c:v>
                </c:pt>
                <c:pt idx="23">
                  <c:v>-3</c:v>
                </c:pt>
                <c:pt idx="24">
                  <c:v>2.1</c:v>
                </c:pt>
                <c:pt idx="25">
                  <c:v>-0.1</c:v>
                </c:pt>
                <c:pt idx="26">
                  <c:v>0.2</c:v>
                </c:pt>
                <c:pt idx="27">
                  <c:v>1</c:v>
                </c:pt>
                <c:pt idx="28">
                  <c:v>0.9</c:v>
                </c:pt>
                <c:pt idx="29">
                  <c:v>3.6</c:v>
                </c:pt>
                <c:pt idx="30">
                  <c:v>2.6</c:v>
                </c:pt>
                <c:pt idx="31">
                  <c:v>1.2</c:v>
                </c:pt>
                <c:pt idx="32">
                  <c:v>-0.4</c:v>
                </c:pt>
                <c:pt idx="33">
                  <c:v>-0.6</c:v>
                </c:pt>
                <c:pt idx="34">
                  <c:v>1.7</c:v>
                </c:pt>
                <c:pt idx="35">
                  <c:v>1.8</c:v>
                </c:pt>
                <c:pt idx="36">
                  <c:v>4.5999999999999996</c:v>
                </c:pt>
                <c:pt idx="37">
                  <c:v>2.1</c:v>
                </c:pt>
                <c:pt idx="38">
                  <c:v>0.9</c:v>
                </c:pt>
                <c:pt idx="39">
                  <c:v>4.5</c:v>
                </c:pt>
                <c:pt idx="40">
                  <c:v>3.3</c:v>
                </c:pt>
                <c:pt idx="41">
                  <c:v>1.2</c:v>
                </c:pt>
                <c:pt idx="42">
                  <c:v>2.9</c:v>
                </c:pt>
                <c:pt idx="43">
                  <c:v>2.7</c:v>
                </c:pt>
                <c:pt idx="44">
                  <c:v>1.1000000000000001</c:v>
                </c:pt>
                <c:pt idx="45">
                  <c:v>1.1000000000000001</c:v>
                </c:pt>
                <c:pt idx="46">
                  <c:v>1.6</c:v>
                </c:pt>
                <c:pt idx="47">
                  <c:v>0.7</c:v>
                </c:pt>
                <c:pt idx="48">
                  <c:v>2.8</c:v>
                </c:pt>
                <c:pt idx="49">
                  <c:v>1.2</c:v>
                </c:pt>
                <c:pt idx="50">
                  <c:v>-2.7</c:v>
                </c:pt>
                <c:pt idx="51">
                  <c:v>-1.1000000000000001</c:v>
                </c:pt>
                <c:pt idx="52">
                  <c:v>0.9</c:v>
                </c:pt>
                <c:pt idx="53">
                  <c:v>0.4</c:v>
                </c:pt>
                <c:pt idx="54">
                  <c:v>-0.6</c:v>
                </c:pt>
                <c:pt idx="55">
                  <c:v>-1.3</c:v>
                </c:pt>
                <c:pt idx="56">
                  <c:v>-0.8</c:v>
                </c:pt>
                <c:pt idx="57">
                  <c:v>-0.5</c:v>
                </c:pt>
                <c:pt idx="58">
                  <c:v>-1</c:v>
                </c:pt>
                <c:pt idx="59">
                  <c:v>-1.4</c:v>
                </c:pt>
                <c:pt idx="60">
                  <c:v>4.5</c:v>
                </c:pt>
                <c:pt idx="61">
                  <c:v>1.2</c:v>
                </c:pt>
                <c:pt idx="62">
                  <c:v>-0.9</c:v>
                </c:pt>
                <c:pt idx="63">
                  <c:v>0.4</c:v>
                </c:pt>
                <c:pt idx="64">
                  <c:v>1.8</c:v>
                </c:pt>
                <c:pt idx="65">
                  <c:v>0.4</c:v>
                </c:pt>
                <c:pt idx="66">
                  <c:v>3.7</c:v>
                </c:pt>
                <c:pt idx="67">
                  <c:v>3.4</c:v>
                </c:pt>
                <c:pt idx="68">
                  <c:v>0.4</c:v>
                </c:pt>
                <c:pt idx="69">
                  <c:v>0.2</c:v>
                </c:pt>
              </c:numCache>
            </c:numRef>
          </c:val>
          <c:smooth val="0"/>
          <c:extLst>
            <c:ext xmlns:c16="http://schemas.microsoft.com/office/drawing/2014/chart" uri="{C3380CC4-5D6E-409C-BE32-E72D297353CC}">
              <c16:uniqueId val="{00000002-1481-4932-BFD5-89C68C00D9FE}"/>
            </c:ext>
          </c:extLst>
        </c:ser>
        <c:ser>
          <c:idx val="3"/>
          <c:order val="3"/>
          <c:tx>
            <c:v>prognostyczna</c:v>
          </c:tx>
          <c:spPr>
            <a:ln w="12700" cap="rnd">
              <a:solidFill>
                <a:srgbClr val="001D77">
                  <a:alpha val="25000"/>
                </a:srgbClr>
              </a:solidFill>
              <a:prstDash val="sysDot"/>
              <a:roun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wykresy!$R$259:$R$328</c:f>
              <c:numCache>
                <c:formatCode>0.0</c:formatCode>
                <c:ptCount val="70"/>
                <c:pt idx="0">
                  <c:v>-23</c:v>
                </c:pt>
                <c:pt idx="1">
                  <c:v>-14</c:v>
                </c:pt>
                <c:pt idx="2">
                  <c:v>-7.6</c:v>
                </c:pt>
                <c:pt idx="3">
                  <c:v>-9.6</c:v>
                </c:pt>
                <c:pt idx="4">
                  <c:v>2.2000000000000002</c:v>
                </c:pt>
                <c:pt idx="5">
                  <c:v>3.2</c:v>
                </c:pt>
                <c:pt idx="6">
                  <c:v>-2.6</c:v>
                </c:pt>
                <c:pt idx="7">
                  <c:v>-1.7</c:v>
                </c:pt>
                <c:pt idx="8">
                  <c:v>-4</c:v>
                </c:pt>
                <c:pt idx="9">
                  <c:v>-3.3</c:v>
                </c:pt>
                <c:pt idx="10">
                  <c:v>-7.6</c:v>
                </c:pt>
                <c:pt idx="11">
                  <c:v>-12.7</c:v>
                </c:pt>
                <c:pt idx="12">
                  <c:v>-22</c:v>
                </c:pt>
                <c:pt idx="13">
                  <c:v>-14.5</c:v>
                </c:pt>
                <c:pt idx="14">
                  <c:v>-23</c:v>
                </c:pt>
                <c:pt idx="15">
                  <c:v>-12.3</c:v>
                </c:pt>
                <c:pt idx="16">
                  <c:v>-10.5</c:v>
                </c:pt>
                <c:pt idx="17">
                  <c:v>-12.8</c:v>
                </c:pt>
                <c:pt idx="18">
                  <c:v>-17.3</c:v>
                </c:pt>
                <c:pt idx="19">
                  <c:v>-15.2</c:v>
                </c:pt>
                <c:pt idx="20">
                  <c:v>-17.899999999999999</c:v>
                </c:pt>
                <c:pt idx="21">
                  <c:v>-20.8</c:v>
                </c:pt>
                <c:pt idx="22">
                  <c:v>-15.8</c:v>
                </c:pt>
                <c:pt idx="23">
                  <c:v>-19.5</c:v>
                </c:pt>
                <c:pt idx="24">
                  <c:v>-20.8</c:v>
                </c:pt>
                <c:pt idx="25">
                  <c:v>-17</c:v>
                </c:pt>
                <c:pt idx="26">
                  <c:v>-11.1</c:v>
                </c:pt>
                <c:pt idx="27">
                  <c:v>-5.7</c:v>
                </c:pt>
                <c:pt idx="28">
                  <c:v>-7.1</c:v>
                </c:pt>
                <c:pt idx="29">
                  <c:v>-7.3</c:v>
                </c:pt>
                <c:pt idx="30">
                  <c:v>-7.2</c:v>
                </c:pt>
                <c:pt idx="31">
                  <c:v>-7</c:v>
                </c:pt>
                <c:pt idx="32">
                  <c:v>-6.5</c:v>
                </c:pt>
                <c:pt idx="33">
                  <c:v>-5.9</c:v>
                </c:pt>
                <c:pt idx="34">
                  <c:v>-2.1</c:v>
                </c:pt>
                <c:pt idx="35">
                  <c:v>-5.5</c:v>
                </c:pt>
                <c:pt idx="36">
                  <c:v>-13.4</c:v>
                </c:pt>
                <c:pt idx="37">
                  <c:v>-9.6</c:v>
                </c:pt>
                <c:pt idx="38">
                  <c:v>-3.2</c:v>
                </c:pt>
                <c:pt idx="39">
                  <c:v>-1.5</c:v>
                </c:pt>
                <c:pt idx="40">
                  <c:v>-1.3</c:v>
                </c:pt>
                <c:pt idx="41">
                  <c:v>-3.9</c:v>
                </c:pt>
                <c:pt idx="42">
                  <c:v>-5.7</c:v>
                </c:pt>
                <c:pt idx="43">
                  <c:v>-4.5</c:v>
                </c:pt>
                <c:pt idx="44">
                  <c:v>-3.5</c:v>
                </c:pt>
                <c:pt idx="45">
                  <c:v>-3.5</c:v>
                </c:pt>
                <c:pt idx="46">
                  <c:v>-5</c:v>
                </c:pt>
                <c:pt idx="47">
                  <c:v>-7.5</c:v>
                </c:pt>
                <c:pt idx="48">
                  <c:v>-14.5</c:v>
                </c:pt>
                <c:pt idx="49">
                  <c:v>-7.5</c:v>
                </c:pt>
                <c:pt idx="50">
                  <c:v>-1.1000000000000001</c:v>
                </c:pt>
                <c:pt idx="51">
                  <c:v>-2.9</c:v>
                </c:pt>
                <c:pt idx="52">
                  <c:v>-0.6</c:v>
                </c:pt>
                <c:pt idx="53">
                  <c:v>-2.1</c:v>
                </c:pt>
                <c:pt idx="54">
                  <c:v>-6.5</c:v>
                </c:pt>
                <c:pt idx="55">
                  <c:v>-2.9</c:v>
                </c:pt>
                <c:pt idx="56">
                  <c:v>-4</c:v>
                </c:pt>
                <c:pt idx="57">
                  <c:v>-2.6</c:v>
                </c:pt>
                <c:pt idx="58">
                  <c:v>-2.2999999999999998</c:v>
                </c:pt>
                <c:pt idx="59">
                  <c:v>-5.5</c:v>
                </c:pt>
                <c:pt idx="60">
                  <c:v>-9.8000000000000007</c:v>
                </c:pt>
                <c:pt idx="61">
                  <c:v>-5.4</c:v>
                </c:pt>
                <c:pt idx="62">
                  <c:v>-1.6</c:v>
                </c:pt>
                <c:pt idx="63">
                  <c:v>-2.9</c:v>
                </c:pt>
                <c:pt idx="64">
                  <c:v>-1.8</c:v>
                </c:pt>
                <c:pt idx="65">
                  <c:v>-3.6</c:v>
                </c:pt>
                <c:pt idx="66">
                  <c:v>-1</c:v>
                </c:pt>
                <c:pt idx="67">
                  <c:v>-1.6</c:v>
                </c:pt>
                <c:pt idx="68">
                  <c:v>-0.8</c:v>
                </c:pt>
                <c:pt idx="69">
                  <c:v>-0.8</c:v>
                </c:pt>
              </c:numCache>
            </c:numRef>
          </c:val>
          <c:smooth val="0"/>
          <c:extLst>
            <c:ext xmlns:c16="http://schemas.microsoft.com/office/drawing/2014/chart" uri="{C3380CC4-5D6E-409C-BE32-E72D297353CC}">
              <c16:uniqueId val="{00000003-1481-4932-BFD5-89C68C00D9FE}"/>
            </c:ext>
          </c:extLst>
        </c:ser>
        <c:dLbls>
          <c:showLegendKey val="0"/>
          <c:showVal val="0"/>
          <c:showCatName val="0"/>
          <c:showSerName val="0"/>
          <c:showPercent val="0"/>
          <c:showBubbleSize val="0"/>
        </c:dLbls>
        <c:smooth val="0"/>
        <c:axId val="-1567453328"/>
        <c:axId val="-1567452784"/>
      </c:lineChart>
      <c:catAx>
        <c:axId val="-1567453328"/>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2784"/>
        <c:crosses val="autoZero"/>
        <c:auto val="1"/>
        <c:lblAlgn val="ctr"/>
        <c:lblOffset val="100"/>
        <c:noMultiLvlLbl val="0"/>
      </c:catAx>
      <c:valAx>
        <c:axId val="-1567452784"/>
        <c:scaling>
          <c:orientation val="minMax"/>
          <c:max val="10"/>
          <c:min val="-3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3328"/>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wyrównany</c:v>
          </c:tx>
          <c:spPr>
            <a:ln w="19050" cap="rnd" cmpd="sng" algn="ctr">
              <a:solidFill>
                <a:srgbClr val="001D77"/>
              </a:solidFill>
              <a:prstDash val="solid"/>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wykresy!$T$323:$T$328</c:f>
              <c:numCache>
                <c:formatCode>0.0</c:formatCode>
                <c:ptCount val="6"/>
                <c:pt idx="0">
                  <c:v>-1.1000000000000001</c:v>
                </c:pt>
                <c:pt idx="1">
                  <c:v>-0.6</c:v>
                </c:pt>
                <c:pt idx="2">
                  <c:v>-0.2</c:v>
                </c:pt>
                <c:pt idx="3">
                  <c:v>1.1000000000000001</c:v>
                </c:pt>
                <c:pt idx="4">
                  <c:v>1.6</c:v>
                </c:pt>
                <c:pt idx="5">
                  <c:v>0.7</c:v>
                </c:pt>
              </c:numCache>
            </c:numRef>
          </c:val>
          <c:smooth val="0"/>
          <c:extLst>
            <c:ext xmlns:c16="http://schemas.microsoft.com/office/drawing/2014/chart" uri="{C3380CC4-5D6E-409C-BE32-E72D297353CC}">
              <c16:uniqueId val="{00000000-5EAF-485C-B4DF-B0CBE15F19D9}"/>
            </c:ext>
          </c:extLst>
        </c:ser>
        <c:dLbls>
          <c:showLegendKey val="0"/>
          <c:showVal val="0"/>
          <c:showCatName val="0"/>
          <c:showSerName val="0"/>
          <c:showPercent val="0"/>
          <c:showBubbleSize val="0"/>
        </c:dLbls>
        <c:marker val="1"/>
        <c:smooth val="0"/>
        <c:axId val="-1564254368"/>
        <c:axId val="-1564240224"/>
      </c:lineChart>
      <c:lineChart>
        <c:grouping val="standard"/>
        <c:varyColors val="0"/>
        <c:ser>
          <c:idx val="1"/>
          <c:order val="0"/>
          <c:tx>
            <c:v>niewyrównany</c:v>
          </c:tx>
          <c:spPr>
            <a:ln w="19050" cap="rnd" cmpd="sng" algn="ctr">
              <a:solidFill>
                <a:srgbClr val="008542"/>
              </a:solidFill>
              <a:prstDash val="solid"/>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wykresy!$S$323:$S$328</c:f>
              <c:numCache>
                <c:formatCode>0.0</c:formatCode>
                <c:ptCount val="6"/>
                <c:pt idx="0">
                  <c:v>-1.8</c:v>
                </c:pt>
                <c:pt idx="1">
                  <c:v>-2</c:v>
                </c:pt>
                <c:pt idx="2">
                  <c:v>-1.3</c:v>
                </c:pt>
                <c:pt idx="3">
                  <c:v>0</c:v>
                </c:pt>
                <c:pt idx="4">
                  <c:v>0</c:v>
                </c:pt>
                <c:pt idx="5">
                  <c:v>0.8</c:v>
                </c:pt>
              </c:numCache>
            </c:numRef>
          </c:val>
          <c:smooth val="0"/>
          <c:extLst>
            <c:ext xmlns:c16="http://schemas.microsoft.com/office/drawing/2014/chart" uri="{C3380CC4-5D6E-409C-BE32-E72D297353CC}">
              <c16:uniqueId val="{00000001-5EAF-485C-B4DF-B0CBE15F19D9}"/>
            </c:ext>
          </c:extLst>
        </c:ser>
        <c:ser>
          <c:idx val="0"/>
          <c:order val="2"/>
          <c:tx>
            <c:v>diagnostyczna</c:v>
          </c:tx>
          <c:spPr>
            <a:ln w="19050" cap="rnd" cmpd="sng" algn="ctr">
              <a:solidFill>
                <a:srgbClr val="001D77"/>
              </a:solidFill>
              <a:prstDash val="sysDot"/>
              <a:roun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wykresy!$U$323:$U$328</c:f>
              <c:numCache>
                <c:formatCode>0.0</c:formatCode>
                <c:ptCount val="6"/>
                <c:pt idx="0">
                  <c:v>0</c:v>
                </c:pt>
                <c:pt idx="1">
                  <c:v>3.1</c:v>
                </c:pt>
                <c:pt idx="2">
                  <c:v>4.5999999999999996</c:v>
                </c:pt>
                <c:pt idx="3">
                  <c:v>5.2</c:v>
                </c:pt>
                <c:pt idx="4">
                  <c:v>7.4</c:v>
                </c:pt>
                <c:pt idx="5">
                  <c:v>7.4</c:v>
                </c:pt>
              </c:numCache>
            </c:numRef>
          </c:val>
          <c:smooth val="0"/>
          <c:extLst>
            <c:ext xmlns:c16="http://schemas.microsoft.com/office/drawing/2014/chart" uri="{C3380CC4-5D6E-409C-BE32-E72D297353CC}">
              <c16:uniqueId val="{00000002-5EAF-485C-B4DF-B0CBE15F19D9}"/>
            </c:ext>
          </c:extLst>
        </c:ser>
        <c:ser>
          <c:idx val="2"/>
          <c:order val="3"/>
          <c:tx>
            <c:v>prognostyczna</c:v>
          </c:tx>
          <c:spPr>
            <a:ln w="19050" cap="rnd" cmpd="sng" algn="ctr">
              <a:solidFill>
                <a:srgbClr val="001D77">
                  <a:alpha val="25000"/>
                </a:srgbClr>
              </a:solidFill>
              <a:prstDash val="sysDot"/>
              <a:roun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wykresy!$V$323:$V$328</c:f>
              <c:numCache>
                <c:formatCode>0.0</c:formatCode>
                <c:ptCount val="6"/>
                <c:pt idx="0">
                  <c:v>-2.1</c:v>
                </c:pt>
                <c:pt idx="1">
                  <c:v>-4.3</c:v>
                </c:pt>
                <c:pt idx="2">
                  <c:v>-5</c:v>
                </c:pt>
                <c:pt idx="3">
                  <c:v>-3</c:v>
                </c:pt>
                <c:pt idx="4">
                  <c:v>-4.3</c:v>
                </c:pt>
                <c:pt idx="5">
                  <c:v>-6</c:v>
                </c:pt>
              </c:numCache>
            </c:numRef>
          </c:val>
          <c:smooth val="0"/>
          <c:extLst>
            <c:ext xmlns:c16="http://schemas.microsoft.com/office/drawing/2014/chart" uri="{C3380CC4-5D6E-409C-BE32-E72D297353CC}">
              <c16:uniqueId val="{00000003-5EAF-485C-B4DF-B0CBE15F19D9}"/>
            </c:ext>
          </c:extLst>
        </c:ser>
        <c:dLbls>
          <c:showLegendKey val="0"/>
          <c:showVal val="0"/>
          <c:showCatName val="0"/>
          <c:showSerName val="0"/>
          <c:showPercent val="0"/>
          <c:showBubbleSize val="0"/>
        </c:dLbls>
        <c:marker val="1"/>
        <c:smooth val="0"/>
        <c:axId val="-1564241856"/>
        <c:axId val="-1564247296"/>
      </c:lineChart>
      <c:catAx>
        <c:axId val="-1564254368"/>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0224"/>
        <c:crosses val="autoZero"/>
        <c:auto val="1"/>
        <c:lblAlgn val="ctr"/>
        <c:lblOffset val="100"/>
        <c:noMultiLvlLbl val="1"/>
      </c:catAx>
      <c:valAx>
        <c:axId val="-1564240224"/>
        <c:scaling>
          <c:orientation val="minMax"/>
          <c:max val="13"/>
          <c:min val="-10"/>
        </c:scaling>
        <c:delete val="1"/>
        <c:axPos val="l"/>
        <c:numFmt formatCode="0.0" sourceLinked="1"/>
        <c:majorTickMark val="out"/>
        <c:minorTickMark val="none"/>
        <c:tickLblPos val="nextTo"/>
        <c:crossAx val="-1564254368"/>
        <c:crosses val="autoZero"/>
        <c:crossBetween val="between"/>
        <c:majorUnit val="10"/>
      </c:valAx>
      <c:valAx>
        <c:axId val="-1564247296"/>
        <c:scaling>
          <c:orientation val="minMax"/>
          <c:max val="13"/>
          <c:min val="-1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1856"/>
        <c:crosses val="max"/>
        <c:crossBetween val="between"/>
        <c:majorUnit val="10"/>
      </c:valAx>
      <c:catAx>
        <c:axId val="-1564241856"/>
        <c:scaling>
          <c:orientation val="minMax"/>
        </c:scaling>
        <c:delete val="1"/>
        <c:axPos val="b"/>
        <c:numFmt formatCode="General" sourceLinked="1"/>
        <c:majorTickMark val="out"/>
        <c:minorTickMark val="none"/>
        <c:tickLblPos val="none"/>
        <c:crossAx val="-1564247296"/>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wyrównany</c:v>
          </c:tx>
          <c:spPr>
            <a:ln w="19050" cap="rnd" cmpd="sng" algn="ctr">
              <a:solidFill>
                <a:srgbClr val="008542"/>
              </a:solidFill>
              <a:prstDash val="solid"/>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wykresy!$S$259:$S$328</c:f>
              <c:numCache>
                <c:formatCode>0.0</c:formatCode>
                <c:ptCount val="70"/>
                <c:pt idx="0">
                  <c:v>-5.9</c:v>
                </c:pt>
                <c:pt idx="1">
                  <c:v>-2.2999999999999998</c:v>
                </c:pt>
                <c:pt idx="2">
                  <c:v>-2.1</c:v>
                </c:pt>
                <c:pt idx="3">
                  <c:v>-1.5</c:v>
                </c:pt>
                <c:pt idx="4">
                  <c:v>1.9</c:v>
                </c:pt>
                <c:pt idx="5">
                  <c:v>4.0999999999999996</c:v>
                </c:pt>
                <c:pt idx="6">
                  <c:v>4.9000000000000004</c:v>
                </c:pt>
                <c:pt idx="7">
                  <c:v>3.9</c:v>
                </c:pt>
                <c:pt idx="8">
                  <c:v>2.8</c:v>
                </c:pt>
                <c:pt idx="9">
                  <c:v>3</c:v>
                </c:pt>
                <c:pt idx="10">
                  <c:v>3</c:v>
                </c:pt>
                <c:pt idx="11">
                  <c:v>0.3</c:v>
                </c:pt>
                <c:pt idx="12">
                  <c:v>-4.2</c:v>
                </c:pt>
                <c:pt idx="13">
                  <c:v>-5.2</c:v>
                </c:pt>
                <c:pt idx="14">
                  <c:v>-14.2</c:v>
                </c:pt>
                <c:pt idx="15">
                  <c:v>-6.3</c:v>
                </c:pt>
                <c:pt idx="16">
                  <c:v>-7.1</c:v>
                </c:pt>
                <c:pt idx="17">
                  <c:v>-7.4</c:v>
                </c:pt>
                <c:pt idx="18">
                  <c:v>-7.7</c:v>
                </c:pt>
                <c:pt idx="19">
                  <c:v>-7.6</c:v>
                </c:pt>
                <c:pt idx="20">
                  <c:v>-8.6</c:v>
                </c:pt>
                <c:pt idx="21">
                  <c:v>-7.3</c:v>
                </c:pt>
                <c:pt idx="22">
                  <c:v>-6.6</c:v>
                </c:pt>
                <c:pt idx="23">
                  <c:v>-5.2</c:v>
                </c:pt>
                <c:pt idx="24">
                  <c:v>-5</c:v>
                </c:pt>
                <c:pt idx="25">
                  <c:v>-4.8</c:v>
                </c:pt>
                <c:pt idx="26">
                  <c:v>-4.5999999999999996</c:v>
                </c:pt>
                <c:pt idx="27">
                  <c:v>-3.5</c:v>
                </c:pt>
                <c:pt idx="28">
                  <c:v>-6.1</c:v>
                </c:pt>
                <c:pt idx="29">
                  <c:v>-4.5999999999999996</c:v>
                </c:pt>
                <c:pt idx="30">
                  <c:v>-4.9000000000000004</c:v>
                </c:pt>
                <c:pt idx="31">
                  <c:v>-4.2</c:v>
                </c:pt>
                <c:pt idx="32">
                  <c:v>-3.7</c:v>
                </c:pt>
                <c:pt idx="33">
                  <c:v>-1.3</c:v>
                </c:pt>
                <c:pt idx="34">
                  <c:v>-3</c:v>
                </c:pt>
                <c:pt idx="35">
                  <c:v>-1.9</c:v>
                </c:pt>
                <c:pt idx="36">
                  <c:v>-2</c:v>
                </c:pt>
                <c:pt idx="37">
                  <c:v>-3.9</c:v>
                </c:pt>
                <c:pt idx="38">
                  <c:v>-3.7</c:v>
                </c:pt>
                <c:pt idx="39">
                  <c:v>-3.5</c:v>
                </c:pt>
                <c:pt idx="40">
                  <c:v>-2.4</c:v>
                </c:pt>
                <c:pt idx="41">
                  <c:v>-1.9</c:v>
                </c:pt>
                <c:pt idx="42">
                  <c:v>-4.4000000000000004</c:v>
                </c:pt>
                <c:pt idx="43">
                  <c:v>-5.3</c:v>
                </c:pt>
                <c:pt idx="44">
                  <c:v>-2.9</c:v>
                </c:pt>
                <c:pt idx="45">
                  <c:v>-4.2</c:v>
                </c:pt>
                <c:pt idx="46">
                  <c:v>-3.2</c:v>
                </c:pt>
                <c:pt idx="47">
                  <c:v>-4.5</c:v>
                </c:pt>
                <c:pt idx="48">
                  <c:v>-2.8</c:v>
                </c:pt>
                <c:pt idx="49">
                  <c:v>-2.2999999999999998</c:v>
                </c:pt>
                <c:pt idx="50">
                  <c:v>-1.7</c:v>
                </c:pt>
                <c:pt idx="51">
                  <c:v>0.1</c:v>
                </c:pt>
                <c:pt idx="52">
                  <c:v>-2.2000000000000002</c:v>
                </c:pt>
                <c:pt idx="53">
                  <c:v>-2.2999999999999998</c:v>
                </c:pt>
                <c:pt idx="54">
                  <c:v>-0.1</c:v>
                </c:pt>
                <c:pt idx="55">
                  <c:v>-1.5</c:v>
                </c:pt>
                <c:pt idx="56">
                  <c:v>-0.6</c:v>
                </c:pt>
                <c:pt idx="57">
                  <c:v>-2.1</c:v>
                </c:pt>
                <c:pt idx="58">
                  <c:v>-1.8</c:v>
                </c:pt>
                <c:pt idx="59">
                  <c:v>-0.7</c:v>
                </c:pt>
                <c:pt idx="60">
                  <c:v>0.6</c:v>
                </c:pt>
                <c:pt idx="61">
                  <c:v>0</c:v>
                </c:pt>
                <c:pt idx="62">
                  <c:v>-2.2999999999999998</c:v>
                </c:pt>
                <c:pt idx="63">
                  <c:v>-5.6</c:v>
                </c:pt>
                <c:pt idx="64">
                  <c:v>-1.8</c:v>
                </c:pt>
                <c:pt idx="65">
                  <c:v>-2</c:v>
                </c:pt>
                <c:pt idx="66">
                  <c:v>-1.3</c:v>
                </c:pt>
                <c:pt idx="67">
                  <c:v>0</c:v>
                </c:pt>
                <c:pt idx="68">
                  <c:v>0</c:v>
                </c:pt>
                <c:pt idx="69">
                  <c:v>0.8</c:v>
                </c:pt>
              </c:numCache>
            </c:numRef>
          </c:val>
          <c:smooth val="0"/>
          <c:extLst>
            <c:ext xmlns:c16="http://schemas.microsoft.com/office/drawing/2014/chart" uri="{C3380CC4-5D6E-409C-BE32-E72D297353CC}">
              <c16:uniqueId val="{00000000-1A08-4977-AA89-5E90AC170617}"/>
            </c:ext>
          </c:extLst>
        </c:ser>
        <c:ser>
          <c:idx val="1"/>
          <c:order val="1"/>
          <c:tx>
            <c:v>niewyrównany</c:v>
          </c:tx>
          <c:spPr>
            <a:ln w="19050" cap="rnd" cmpd="sng" algn="ctr">
              <a:solidFill>
                <a:srgbClr val="001D77"/>
              </a:solidFill>
              <a:prstDash val="solid"/>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wykresy!$T$259:$T$328</c:f>
              <c:numCache>
                <c:formatCode>0.0</c:formatCode>
                <c:ptCount val="70"/>
                <c:pt idx="0">
                  <c:v>-7.8</c:v>
                </c:pt>
                <c:pt idx="1">
                  <c:v>-2.7</c:v>
                </c:pt>
                <c:pt idx="2">
                  <c:v>-2.9</c:v>
                </c:pt>
                <c:pt idx="3">
                  <c:v>-0.8</c:v>
                </c:pt>
                <c:pt idx="4">
                  <c:v>3.1</c:v>
                </c:pt>
                <c:pt idx="5">
                  <c:v>5.9</c:v>
                </c:pt>
                <c:pt idx="6">
                  <c:v>6.2</c:v>
                </c:pt>
                <c:pt idx="7">
                  <c:v>5.3</c:v>
                </c:pt>
                <c:pt idx="8">
                  <c:v>4.2</c:v>
                </c:pt>
                <c:pt idx="9">
                  <c:v>2.7</c:v>
                </c:pt>
                <c:pt idx="10">
                  <c:v>2.2000000000000002</c:v>
                </c:pt>
                <c:pt idx="11">
                  <c:v>-2.9</c:v>
                </c:pt>
                <c:pt idx="12">
                  <c:v>-6</c:v>
                </c:pt>
                <c:pt idx="13">
                  <c:v>-5.7</c:v>
                </c:pt>
                <c:pt idx="14">
                  <c:v>-15.2</c:v>
                </c:pt>
                <c:pt idx="15">
                  <c:v>-5.8</c:v>
                </c:pt>
                <c:pt idx="16">
                  <c:v>-6.1</c:v>
                </c:pt>
                <c:pt idx="17">
                  <c:v>-5.7</c:v>
                </c:pt>
                <c:pt idx="18">
                  <c:v>-6.5</c:v>
                </c:pt>
                <c:pt idx="19">
                  <c:v>-6.3</c:v>
                </c:pt>
                <c:pt idx="20">
                  <c:v>-7.2</c:v>
                </c:pt>
                <c:pt idx="21">
                  <c:v>-7.5</c:v>
                </c:pt>
                <c:pt idx="22">
                  <c:v>-7.4</c:v>
                </c:pt>
                <c:pt idx="23">
                  <c:v>-8.3000000000000007</c:v>
                </c:pt>
                <c:pt idx="24">
                  <c:v>-6.5</c:v>
                </c:pt>
                <c:pt idx="25">
                  <c:v>-5.2</c:v>
                </c:pt>
                <c:pt idx="26">
                  <c:v>-5.6</c:v>
                </c:pt>
                <c:pt idx="27">
                  <c:v>-3</c:v>
                </c:pt>
                <c:pt idx="28">
                  <c:v>-5.2</c:v>
                </c:pt>
                <c:pt idx="29">
                  <c:v>-3</c:v>
                </c:pt>
                <c:pt idx="30">
                  <c:v>-3.8</c:v>
                </c:pt>
                <c:pt idx="31">
                  <c:v>-3.1</c:v>
                </c:pt>
                <c:pt idx="32">
                  <c:v>-2.2999999999999998</c:v>
                </c:pt>
                <c:pt idx="33">
                  <c:v>-1.4</c:v>
                </c:pt>
                <c:pt idx="34">
                  <c:v>-3.7</c:v>
                </c:pt>
                <c:pt idx="35">
                  <c:v>-4.9000000000000004</c:v>
                </c:pt>
                <c:pt idx="36">
                  <c:v>-3.3</c:v>
                </c:pt>
                <c:pt idx="37">
                  <c:v>-4.2</c:v>
                </c:pt>
                <c:pt idx="38">
                  <c:v>-4.7</c:v>
                </c:pt>
                <c:pt idx="39">
                  <c:v>-3.2</c:v>
                </c:pt>
                <c:pt idx="40">
                  <c:v>-1.5</c:v>
                </c:pt>
                <c:pt idx="41">
                  <c:v>-0.3</c:v>
                </c:pt>
                <c:pt idx="42">
                  <c:v>-3.3</c:v>
                </c:pt>
                <c:pt idx="43">
                  <c:v>-4.3</c:v>
                </c:pt>
                <c:pt idx="44">
                  <c:v>-1.4</c:v>
                </c:pt>
                <c:pt idx="45">
                  <c:v>-4.4000000000000004</c:v>
                </c:pt>
                <c:pt idx="46">
                  <c:v>-3.9</c:v>
                </c:pt>
                <c:pt idx="47">
                  <c:v>-7.5</c:v>
                </c:pt>
                <c:pt idx="48">
                  <c:v>-4</c:v>
                </c:pt>
                <c:pt idx="49">
                  <c:v>-2.5</c:v>
                </c:pt>
                <c:pt idx="50">
                  <c:v>-2.7</c:v>
                </c:pt>
                <c:pt idx="51">
                  <c:v>0.3</c:v>
                </c:pt>
                <c:pt idx="52">
                  <c:v>-1.4</c:v>
                </c:pt>
                <c:pt idx="53">
                  <c:v>-0.8</c:v>
                </c:pt>
                <c:pt idx="54">
                  <c:v>1.1000000000000001</c:v>
                </c:pt>
                <c:pt idx="55">
                  <c:v>-0.4</c:v>
                </c:pt>
                <c:pt idx="56">
                  <c:v>1</c:v>
                </c:pt>
                <c:pt idx="57">
                  <c:v>-2.2999999999999998</c:v>
                </c:pt>
                <c:pt idx="58">
                  <c:v>-2.5</c:v>
                </c:pt>
                <c:pt idx="59">
                  <c:v>-3.6</c:v>
                </c:pt>
                <c:pt idx="60">
                  <c:v>-0.4</c:v>
                </c:pt>
                <c:pt idx="61">
                  <c:v>-0.1</c:v>
                </c:pt>
                <c:pt idx="62">
                  <c:v>-3.4</c:v>
                </c:pt>
                <c:pt idx="63">
                  <c:v>-5.6</c:v>
                </c:pt>
                <c:pt idx="64">
                  <c:v>-1.1000000000000001</c:v>
                </c:pt>
                <c:pt idx="65">
                  <c:v>-0.6</c:v>
                </c:pt>
                <c:pt idx="66">
                  <c:v>-0.2</c:v>
                </c:pt>
                <c:pt idx="67">
                  <c:v>1.1000000000000001</c:v>
                </c:pt>
                <c:pt idx="68">
                  <c:v>1.6</c:v>
                </c:pt>
                <c:pt idx="69">
                  <c:v>0.7</c:v>
                </c:pt>
              </c:numCache>
            </c:numRef>
          </c:val>
          <c:smooth val="0"/>
          <c:extLst>
            <c:ext xmlns:c16="http://schemas.microsoft.com/office/drawing/2014/chart" uri="{C3380CC4-5D6E-409C-BE32-E72D297353CC}">
              <c16:uniqueId val="{00000001-1A08-4977-AA89-5E90AC170617}"/>
            </c:ext>
          </c:extLst>
        </c:ser>
        <c:ser>
          <c:idx val="2"/>
          <c:order val="2"/>
          <c:tx>
            <c:v>diagnostyczna</c:v>
          </c:tx>
          <c:spPr>
            <a:ln w="12700" cap="rnd">
              <a:solidFill>
                <a:srgbClr val="001D77"/>
              </a:solidFill>
              <a:prstDash val="sysDot"/>
              <a:roun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wykresy!$U$259:$U$328</c:f>
              <c:numCache>
                <c:formatCode>0.0</c:formatCode>
                <c:ptCount val="70"/>
                <c:pt idx="0">
                  <c:v>0.1</c:v>
                </c:pt>
                <c:pt idx="1">
                  <c:v>-0.1</c:v>
                </c:pt>
                <c:pt idx="2">
                  <c:v>-0.9</c:v>
                </c:pt>
                <c:pt idx="3">
                  <c:v>1.5</c:v>
                </c:pt>
                <c:pt idx="4">
                  <c:v>1.9</c:v>
                </c:pt>
                <c:pt idx="5">
                  <c:v>8</c:v>
                </c:pt>
                <c:pt idx="6">
                  <c:v>6.1</c:v>
                </c:pt>
                <c:pt idx="7">
                  <c:v>8.9</c:v>
                </c:pt>
                <c:pt idx="8">
                  <c:v>7</c:v>
                </c:pt>
                <c:pt idx="9">
                  <c:v>7.6</c:v>
                </c:pt>
                <c:pt idx="10">
                  <c:v>10.9</c:v>
                </c:pt>
                <c:pt idx="11">
                  <c:v>6.5</c:v>
                </c:pt>
                <c:pt idx="12">
                  <c:v>3.9</c:v>
                </c:pt>
                <c:pt idx="13">
                  <c:v>1.4</c:v>
                </c:pt>
                <c:pt idx="14">
                  <c:v>-2</c:v>
                </c:pt>
                <c:pt idx="15">
                  <c:v>1.6</c:v>
                </c:pt>
                <c:pt idx="16">
                  <c:v>1.7</c:v>
                </c:pt>
                <c:pt idx="17">
                  <c:v>2.4</c:v>
                </c:pt>
                <c:pt idx="18">
                  <c:v>2.5</c:v>
                </c:pt>
                <c:pt idx="19">
                  <c:v>0.4</c:v>
                </c:pt>
                <c:pt idx="20">
                  <c:v>0.8</c:v>
                </c:pt>
                <c:pt idx="21">
                  <c:v>1.8</c:v>
                </c:pt>
                <c:pt idx="22">
                  <c:v>1.2</c:v>
                </c:pt>
                <c:pt idx="23">
                  <c:v>2</c:v>
                </c:pt>
                <c:pt idx="24">
                  <c:v>3.4</c:v>
                </c:pt>
                <c:pt idx="25">
                  <c:v>1.3</c:v>
                </c:pt>
                <c:pt idx="26">
                  <c:v>0.5</c:v>
                </c:pt>
                <c:pt idx="27">
                  <c:v>1</c:v>
                </c:pt>
                <c:pt idx="28">
                  <c:v>-2.9</c:v>
                </c:pt>
                <c:pt idx="29">
                  <c:v>0.6</c:v>
                </c:pt>
                <c:pt idx="30">
                  <c:v>0.2</c:v>
                </c:pt>
                <c:pt idx="31">
                  <c:v>1.1000000000000001</c:v>
                </c:pt>
                <c:pt idx="32">
                  <c:v>1.5</c:v>
                </c:pt>
                <c:pt idx="33">
                  <c:v>2.2000000000000002</c:v>
                </c:pt>
                <c:pt idx="34">
                  <c:v>0.9</c:v>
                </c:pt>
                <c:pt idx="35">
                  <c:v>2.2999999999999998</c:v>
                </c:pt>
                <c:pt idx="36">
                  <c:v>3.2</c:v>
                </c:pt>
                <c:pt idx="37">
                  <c:v>-2.8</c:v>
                </c:pt>
                <c:pt idx="38">
                  <c:v>-3</c:v>
                </c:pt>
                <c:pt idx="39">
                  <c:v>-2.2999999999999998</c:v>
                </c:pt>
                <c:pt idx="40">
                  <c:v>0.1</c:v>
                </c:pt>
                <c:pt idx="41">
                  <c:v>2.2999999999999998</c:v>
                </c:pt>
                <c:pt idx="42">
                  <c:v>0.5</c:v>
                </c:pt>
                <c:pt idx="43">
                  <c:v>-2.6</c:v>
                </c:pt>
                <c:pt idx="44">
                  <c:v>0.7</c:v>
                </c:pt>
                <c:pt idx="45">
                  <c:v>-0.2</c:v>
                </c:pt>
                <c:pt idx="46">
                  <c:v>1.9</c:v>
                </c:pt>
                <c:pt idx="47">
                  <c:v>-1.6</c:v>
                </c:pt>
                <c:pt idx="48">
                  <c:v>3.9</c:v>
                </c:pt>
                <c:pt idx="49">
                  <c:v>1.9</c:v>
                </c:pt>
                <c:pt idx="50">
                  <c:v>0.3</c:v>
                </c:pt>
                <c:pt idx="51">
                  <c:v>3.2</c:v>
                </c:pt>
                <c:pt idx="52">
                  <c:v>1.3</c:v>
                </c:pt>
                <c:pt idx="53">
                  <c:v>2.9</c:v>
                </c:pt>
                <c:pt idx="54">
                  <c:v>8.1</c:v>
                </c:pt>
                <c:pt idx="55">
                  <c:v>3.3</c:v>
                </c:pt>
                <c:pt idx="56">
                  <c:v>5.8</c:v>
                </c:pt>
                <c:pt idx="57">
                  <c:v>2.6</c:v>
                </c:pt>
                <c:pt idx="58">
                  <c:v>2.1</c:v>
                </c:pt>
                <c:pt idx="59">
                  <c:v>2</c:v>
                </c:pt>
                <c:pt idx="60">
                  <c:v>6</c:v>
                </c:pt>
                <c:pt idx="61">
                  <c:v>0.9</c:v>
                </c:pt>
                <c:pt idx="62">
                  <c:v>-1.2</c:v>
                </c:pt>
                <c:pt idx="63">
                  <c:v>-1.3</c:v>
                </c:pt>
                <c:pt idx="64">
                  <c:v>0</c:v>
                </c:pt>
                <c:pt idx="65">
                  <c:v>3.1</c:v>
                </c:pt>
                <c:pt idx="66">
                  <c:v>4.5999999999999996</c:v>
                </c:pt>
                <c:pt idx="67">
                  <c:v>5.2</c:v>
                </c:pt>
                <c:pt idx="68">
                  <c:v>7.4</c:v>
                </c:pt>
                <c:pt idx="69">
                  <c:v>7.4</c:v>
                </c:pt>
              </c:numCache>
            </c:numRef>
          </c:val>
          <c:smooth val="0"/>
          <c:extLst>
            <c:ext xmlns:c16="http://schemas.microsoft.com/office/drawing/2014/chart" uri="{C3380CC4-5D6E-409C-BE32-E72D297353CC}">
              <c16:uniqueId val="{00000002-1A08-4977-AA89-5E90AC170617}"/>
            </c:ext>
          </c:extLst>
        </c:ser>
        <c:ser>
          <c:idx val="3"/>
          <c:order val="3"/>
          <c:tx>
            <c:v>prognostyczna</c:v>
          </c:tx>
          <c:spPr>
            <a:ln w="12700" cap="rnd">
              <a:solidFill>
                <a:srgbClr val="001D77">
                  <a:alpha val="25000"/>
                </a:srgbClr>
              </a:solidFill>
              <a:prstDash val="sysDot"/>
              <a:roun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wykresy!$V$259:$V$328</c:f>
              <c:numCache>
                <c:formatCode>0.0</c:formatCode>
                <c:ptCount val="70"/>
                <c:pt idx="0">
                  <c:v>-15.7</c:v>
                </c:pt>
                <c:pt idx="1">
                  <c:v>-5.3</c:v>
                </c:pt>
                <c:pt idx="2">
                  <c:v>-4.8</c:v>
                </c:pt>
                <c:pt idx="3">
                  <c:v>-3.1</c:v>
                </c:pt>
                <c:pt idx="4">
                  <c:v>4.2</c:v>
                </c:pt>
                <c:pt idx="5">
                  <c:v>3.8</c:v>
                </c:pt>
                <c:pt idx="6">
                  <c:v>6.3</c:v>
                </c:pt>
                <c:pt idx="7">
                  <c:v>1.7</c:v>
                </c:pt>
                <c:pt idx="8">
                  <c:v>1.3</c:v>
                </c:pt>
                <c:pt idx="9">
                  <c:v>-2.2999999999999998</c:v>
                </c:pt>
                <c:pt idx="10">
                  <c:v>-6.6</c:v>
                </c:pt>
                <c:pt idx="11">
                  <c:v>-12.2</c:v>
                </c:pt>
                <c:pt idx="12">
                  <c:v>-15.8</c:v>
                </c:pt>
                <c:pt idx="13">
                  <c:v>-12.7</c:v>
                </c:pt>
                <c:pt idx="14">
                  <c:v>-28.3</c:v>
                </c:pt>
                <c:pt idx="15">
                  <c:v>-13.2</c:v>
                </c:pt>
                <c:pt idx="16">
                  <c:v>-13.8</c:v>
                </c:pt>
                <c:pt idx="17">
                  <c:v>-13.8</c:v>
                </c:pt>
                <c:pt idx="18">
                  <c:v>-15.5</c:v>
                </c:pt>
                <c:pt idx="19">
                  <c:v>-12.9</c:v>
                </c:pt>
                <c:pt idx="20">
                  <c:v>-15.2</c:v>
                </c:pt>
                <c:pt idx="21">
                  <c:v>-16.7</c:v>
                </c:pt>
                <c:pt idx="22">
                  <c:v>-16</c:v>
                </c:pt>
                <c:pt idx="23">
                  <c:v>-18.5</c:v>
                </c:pt>
                <c:pt idx="24">
                  <c:v>-16.399999999999999</c:v>
                </c:pt>
                <c:pt idx="25">
                  <c:v>-11.6</c:v>
                </c:pt>
                <c:pt idx="26">
                  <c:v>-11.7</c:v>
                </c:pt>
                <c:pt idx="27">
                  <c:v>-6.9</c:v>
                </c:pt>
                <c:pt idx="28">
                  <c:v>-7.5</c:v>
                </c:pt>
                <c:pt idx="29">
                  <c:v>-6.5</c:v>
                </c:pt>
                <c:pt idx="30">
                  <c:v>-7.8</c:v>
                </c:pt>
                <c:pt idx="31">
                  <c:v>-7.3</c:v>
                </c:pt>
                <c:pt idx="32">
                  <c:v>-6.1</c:v>
                </c:pt>
                <c:pt idx="33">
                  <c:v>-4.9000000000000004</c:v>
                </c:pt>
                <c:pt idx="34">
                  <c:v>-8.3000000000000007</c:v>
                </c:pt>
                <c:pt idx="35">
                  <c:v>-12</c:v>
                </c:pt>
                <c:pt idx="36">
                  <c:v>-9.6999999999999993</c:v>
                </c:pt>
                <c:pt idx="37">
                  <c:v>-5.5</c:v>
                </c:pt>
                <c:pt idx="38">
                  <c:v>-6.3</c:v>
                </c:pt>
                <c:pt idx="39">
                  <c:v>-4.0999999999999996</c:v>
                </c:pt>
                <c:pt idx="40">
                  <c:v>-3.1</c:v>
                </c:pt>
                <c:pt idx="41">
                  <c:v>-2.8</c:v>
                </c:pt>
                <c:pt idx="42">
                  <c:v>-7</c:v>
                </c:pt>
                <c:pt idx="43">
                  <c:v>-5.9</c:v>
                </c:pt>
                <c:pt idx="44">
                  <c:v>-3.4</c:v>
                </c:pt>
                <c:pt idx="45">
                  <c:v>-8.6</c:v>
                </c:pt>
                <c:pt idx="46">
                  <c:v>-9.6</c:v>
                </c:pt>
                <c:pt idx="47">
                  <c:v>-13.3</c:v>
                </c:pt>
                <c:pt idx="48">
                  <c:v>-11.9</c:v>
                </c:pt>
                <c:pt idx="49">
                  <c:v>-6.9</c:v>
                </c:pt>
                <c:pt idx="50">
                  <c:v>-5.6</c:v>
                </c:pt>
                <c:pt idx="51">
                  <c:v>-2.6</c:v>
                </c:pt>
                <c:pt idx="52">
                  <c:v>-4.0999999999999996</c:v>
                </c:pt>
                <c:pt idx="53">
                  <c:v>-4.5</c:v>
                </c:pt>
                <c:pt idx="54">
                  <c:v>-5.9</c:v>
                </c:pt>
                <c:pt idx="55">
                  <c:v>-4.0999999999999996</c:v>
                </c:pt>
                <c:pt idx="56">
                  <c:v>-3.9</c:v>
                </c:pt>
                <c:pt idx="57">
                  <c:v>-7.1</c:v>
                </c:pt>
                <c:pt idx="58">
                  <c:v>-7.1</c:v>
                </c:pt>
                <c:pt idx="59">
                  <c:v>-9.1</c:v>
                </c:pt>
                <c:pt idx="60">
                  <c:v>-6.7</c:v>
                </c:pt>
                <c:pt idx="61">
                  <c:v>-1.1000000000000001</c:v>
                </c:pt>
                <c:pt idx="62">
                  <c:v>-5.5</c:v>
                </c:pt>
                <c:pt idx="63">
                  <c:v>-9.8000000000000007</c:v>
                </c:pt>
                <c:pt idx="64">
                  <c:v>-2.1</c:v>
                </c:pt>
                <c:pt idx="65">
                  <c:v>-4.3</c:v>
                </c:pt>
                <c:pt idx="66">
                  <c:v>-5</c:v>
                </c:pt>
                <c:pt idx="67">
                  <c:v>-3</c:v>
                </c:pt>
                <c:pt idx="68">
                  <c:v>-4.3</c:v>
                </c:pt>
                <c:pt idx="69">
                  <c:v>-6</c:v>
                </c:pt>
              </c:numCache>
            </c:numRef>
          </c:val>
          <c:smooth val="0"/>
          <c:extLst>
            <c:ext xmlns:c16="http://schemas.microsoft.com/office/drawing/2014/chart" uri="{C3380CC4-5D6E-409C-BE32-E72D297353CC}">
              <c16:uniqueId val="{00000003-1A08-4977-AA89-5E90AC170617}"/>
            </c:ext>
          </c:extLst>
        </c:ser>
        <c:dLbls>
          <c:showLegendKey val="0"/>
          <c:showVal val="0"/>
          <c:showCatName val="0"/>
          <c:showSerName val="0"/>
          <c:showPercent val="0"/>
          <c:showBubbleSize val="0"/>
        </c:dLbls>
        <c:smooth val="0"/>
        <c:axId val="-1567453328"/>
        <c:axId val="-1567452784"/>
      </c:lineChart>
      <c:catAx>
        <c:axId val="-1567453328"/>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2784"/>
        <c:crosses val="autoZero"/>
        <c:auto val="1"/>
        <c:lblAlgn val="ctr"/>
        <c:lblOffset val="100"/>
        <c:noMultiLvlLbl val="0"/>
      </c:catAx>
      <c:valAx>
        <c:axId val="-1567452784"/>
        <c:scaling>
          <c:orientation val="minMax"/>
          <c:max val="20"/>
          <c:min val="-3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3328"/>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wyrównany</c:v>
          </c:tx>
          <c:spPr>
            <a:ln w="19050" cap="rnd" cmpd="sng" algn="ctr">
              <a:solidFill>
                <a:srgbClr val="001D77"/>
              </a:solidFill>
              <a:prstDash val="solid"/>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wykresy!$X$323:$X$328</c:f>
              <c:numCache>
                <c:formatCode>0.0</c:formatCode>
                <c:ptCount val="6"/>
                <c:pt idx="0">
                  <c:v>14.7</c:v>
                </c:pt>
                <c:pt idx="1">
                  <c:v>19.7</c:v>
                </c:pt>
                <c:pt idx="2">
                  <c:v>21.2</c:v>
                </c:pt>
                <c:pt idx="3">
                  <c:v>7</c:v>
                </c:pt>
                <c:pt idx="4">
                  <c:v>3.3</c:v>
                </c:pt>
                <c:pt idx="5">
                  <c:v>-0.2</c:v>
                </c:pt>
              </c:numCache>
            </c:numRef>
          </c:val>
          <c:smooth val="0"/>
          <c:extLst>
            <c:ext xmlns:c16="http://schemas.microsoft.com/office/drawing/2014/chart" uri="{C3380CC4-5D6E-409C-BE32-E72D297353CC}">
              <c16:uniqueId val="{00000000-5DF1-4FC4-AFF8-E489292863B4}"/>
            </c:ext>
          </c:extLst>
        </c:ser>
        <c:dLbls>
          <c:showLegendKey val="0"/>
          <c:showVal val="0"/>
          <c:showCatName val="0"/>
          <c:showSerName val="0"/>
          <c:showPercent val="0"/>
          <c:showBubbleSize val="0"/>
        </c:dLbls>
        <c:marker val="1"/>
        <c:smooth val="0"/>
        <c:axId val="-1564254368"/>
        <c:axId val="-1564240224"/>
      </c:lineChart>
      <c:lineChart>
        <c:grouping val="standard"/>
        <c:varyColors val="0"/>
        <c:ser>
          <c:idx val="1"/>
          <c:order val="0"/>
          <c:tx>
            <c:v>niewyrównany</c:v>
          </c:tx>
          <c:spPr>
            <a:ln w="19050" cap="rnd" cmpd="sng" algn="ctr">
              <a:solidFill>
                <a:srgbClr val="008542"/>
              </a:solidFill>
              <a:prstDash val="solid"/>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wykresy!$W$323:$W$328</c:f>
              <c:numCache>
                <c:formatCode>0.0</c:formatCode>
                <c:ptCount val="6"/>
                <c:pt idx="0">
                  <c:v>6.4</c:v>
                </c:pt>
                <c:pt idx="1">
                  <c:v>10.1</c:v>
                </c:pt>
                <c:pt idx="2">
                  <c:v>12.9</c:v>
                </c:pt>
                <c:pt idx="3">
                  <c:v>4.5</c:v>
                </c:pt>
                <c:pt idx="4">
                  <c:v>5.8</c:v>
                </c:pt>
                <c:pt idx="5">
                  <c:v>6</c:v>
                </c:pt>
              </c:numCache>
            </c:numRef>
          </c:val>
          <c:smooth val="0"/>
          <c:extLst>
            <c:ext xmlns:c16="http://schemas.microsoft.com/office/drawing/2014/chart" uri="{C3380CC4-5D6E-409C-BE32-E72D297353CC}">
              <c16:uniqueId val="{00000001-5DF1-4FC4-AFF8-E489292863B4}"/>
            </c:ext>
          </c:extLst>
        </c:ser>
        <c:ser>
          <c:idx val="0"/>
          <c:order val="2"/>
          <c:tx>
            <c:v>diagnostyczna</c:v>
          </c:tx>
          <c:spPr>
            <a:ln w="19050" cap="rnd" cmpd="sng" algn="ctr">
              <a:solidFill>
                <a:srgbClr val="001D77"/>
              </a:solidFill>
              <a:prstDash val="sysDot"/>
              <a:roun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wykresy!$Y$323:$Y$328</c:f>
              <c:numCache>
                <c:formatCode>0.0</c:formatCode>
                <c:ptCount val="6"/>
                <c:pt idx="0">
                  <c:v>7.7</c:v>
                </c:pt>
                <c:pt idx="1">
                  <c:v>10.5</c:v>
                </c:pt>
                <c:pt idx="2">
                  <c:v>9.1999999999999993</c:v>
                </c:pt>
                <c:pt idx="3">
                  <c:v>17.2</c:v>
                </c:pt>
                <c:pt idx="4">
                  <c:v>30.3</c:v>
                </c:pt>
                <c:pt idx="5">
                  <c:v>24.4</c:v>
                </c:pt>
              </c:numCache>
            </c:numRef>
          </c:val>
          <c:smooth val="0"/>
          <c:extLst>
            <c:ext xmlns:c16="http://schemas.microsoft.com/office/drawing/2014/chart" uri="{C3380CC4-5D6E-409C-BE32-E72D297353CC}">
              <c16:uniqueId val="{00000002-5DF1-4FC4-AFF8-E489292863B4}"/>
            </c:ext>
          </c:extLst>
        </c:ser>
        <c:ser>
          <c:idx val="2"/>
          <c:order val="3"/>
          <c:tx>
            <c:v>prognostyczna</c:v>
          </c:tx>
          <c:spPr>
            <a:ln w="19050" cap="rnd" cmpd="sng" algn="ctr">
              <a:solidFill>
                <a:srgbClr val="001D77">
                  <a:alpha val="25000"/>
                </a:srgbClr>
              </a:solidFill>
              <a:prstDash val="sysDot"/>
              <a:roun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wykresy!$Z$323:$Z$328</c:f>
              <c:numCache>
                <c:formatCode>0.0</c:formatCode>
                <c:ptCount val="6"/>
                <c:pt idx="0">
                  <c:v>21.6</c:v>
                </c:pt>
                <c:pt idx="1">
                  <c:v>28.8</c:v>
                </c:pt>
                <c:pt idx="2">
                  <c:v>33.1</c:v>
                </c:pt>
                <c:pt idx="3">
                  <c:v>-3.2</c:v>
                </c:pt>
                <c:pt idx="4">
                  <c:v>-23.8</c:v>
                </c:pt>
                <c:pt idx="5">
                  <c:v>-24.8</c:v>
                </c:pt>
              </c:numCache>
            </c:numRef>
          </c:val>
          <c:smooth val="0"/>
          <c:extLst>
            <c:ext xmlns:c16="http://schemas.microsoft.com/office/drawing/2014/chart" uri="{C3380CC4-5D6E-409C-BE32-E72D297353CC}">
              <c16:uniqueId val="{00000003-5DF1-4FC4-AFF8-E489292863B4}"/>
            </c:ext>
          </c:extLst>
        </c:ser>
        <c:dLbls>
          <c:showLegendKey val="0"/>
          <c:showVal val="0"/>
          <c:showCatName val="0"/>
          <c:showSerName val="0"/>
          <c:showPercent val="0"/>
          <c:showBubbleSize val="0"/>
        </c:dLbls>
        <c:marker val="1"/>
        <c:smooth val="0"/>
        <c:axId val="-1564241856"/>
        <c:axId val="-1564247296"/>
      </c:lineChart>
      <c:catAx>
        <c:axId val="-1564254368"/>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0224"/>
        <c:crosses val="autoZero"/>
        <c:auto val="1"/>
        <c:lblAlgn val="ctr"/>
        <c:lblOffset val="100"/>
        <c:noMultiLvlLbl val="1"/>
      </c:catAx>
      <c:valAx>
        <c:axId val="-1564240224"/>
        <c:scaling>
          <c:orientation val="minMax"/>
          <c:max val="43"/>
          <c:min val="-30"/>
        </c:scaling>
        <c:delete val="1"/>
        <c:axPos val="l"/>
        <c:numFmt formatCode="0.0" sourceLinked="1"/>
        <c:majorTickMark val="out"/>
        <c:minorTickMark val="none"/>
        <c:tickLblPos val="nextTo"/>
        <c:crossAx val="-1564254368"/>
        <c:crosses val="autoZero"/>
        <c:crossBetween val="between"/>
        <c:majorUnit val="10"/>
      </c:valAx>
      <c:valAx>
        <c:axId val="-1564247296"/>
        <c:scaling>
          <c:orientation val="minMax"/>
          <c:max val="43"/>
          <c:min val="-3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1856"/>
        <c:crosses val="max"/>
        <c:crossBetween val="between"/>
        <c:majorUnit val="10"/>
      </c:valAx>
      <c:catAx>
        <c:axId val="-1564241856"/>
        <c:scaling>
          <c:orientation val="minMax"/>
        </c:scaling>
        <c:delete val="1"/>
        <c:axPos val="b"/>
        <c:numFmt formatCode="General" sourceLinked="1"/>
        <c:majorTickMark val="out"/>
        <c:minorTickMark val="none"/>
        <c:tickLblPos val="none"/>
        <c:crossAx val="-1564247296"/>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wyrównany</c:v>
          </c:tx>
          <c:spPr>
            <a:ln w="19050" cap="rnd" cmpd="sng" algn="ctr">
              <a:solidFill>
                <a:srgbClr val="008542"/>
              </a:solidFill>
              <a:prstDash val="solid"/>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wykresy!$W$259:$W$328</c:f>
              <c:numCache>
                <c:formatCode>0.0</c:formatCode>
                <c:ptCount val="70"/>
                <c:pt idx="0">
                  <c:v>-45.3</c:v>
                </c:pt>
                <c:pt idx="1">
                  <c:v>-36.200000000000003</c:v>
                </c:pt>
                <c:pt idx="2">
                  <c:v>-33.5</c:v>
                </c:pt>
                <c:pt idx="3">
                  <c:v>-44.1</c:v>
                </c:pt>
                <c:pt idx="4">
                  <c:v>-21.3</c:v>
                </c:pt>
                <c:pt idx="5">
                  <c:v>-6.1</c:v>
                </c:pt>
                <c:pt idx="6">
                  <c:v>-2.7</c:v>
                </c:pt>
                <c:pt idx="7">
                  <c:v>-9.5</c:v>
                </c:pt>
                <c:pt idx="8">
                  <c:v>-8.5</c:v>
                </c:pt>
                <c:pt idx="9">
                  <c:v>-6.4</c:v>
                </c:pt>
                <c:pt idx="10">
                  <c:v>-11.4</c:v>
                </c:pt>
                <c:pt idx="11">
                  <c:v>-12.3</c:v>
                </c:pt>
                <c:pt idx="12">
                  <c:v>-12.2</c:v>
                </c:pt>
                <c:pt idx="13">
                  <c:v>-11.3</c:v>
                </c:pt>
                <c:pt idx="14">
                  <c:v>-12.5</c:v>
                </c:pt>
                <c:pt idx="15">
                  <c:v>-8.9</c:v>
                </c:pt>
                <c:pt idx="16">
                  <c:v>-3.1</c:v>
                </c:pt>
                <c:pt idx="17">
                  <c:v>-7.6</c:v>
                </c:pt>
                <c:pt idx="18">
                  <c:v>-6.9</c:v>
                </c:pt>
                <c:pt idx="19">
                  <c:v>-7.6</c:v>
                </c:pt>
                <c:pt idx="20">
                  <c:v>-16.2</c:v>
                </c:pt>
                <c:pt idx="21">
                  <c:v>-16.899999999999999</c:v>
                </c:pt>
                <c:pt idx="22">
                  <c:v>-13.6</c:v>
                </c:pt>
                <c:pt idx="23">
                  <c:v>-12.2</c:v>
                </c:pt>
                <c:pt idx="24">
                  <c:v>-16.600000000000001</c:v>
                </c:pt>
                <c:pt idx="25">
                  <c:v>-17.899999999999999</c:v>
                </c:pt>
                <c:pt idx="26">
                  <c:v>-12.9</c:v>
                </c:pt>
                <c:pt idx="27">
                  <c:v>-10.199999999999999</c:v>
                </c:pt>
                <c:pt idx="28">
                  <c:v>-11.3</c:v>
                </c:pt>
                <c:pt idx="29">
                  <c:v>-11.1</c:v>
                </c:pt>
                <c:pt idx="30">
                  <c:v>-9.6999999999999993</c:v>
                </c:pt>
                <c:pt idx="31">
                  <c:v>-6.7</c:v>
                </c:pt>
                <c:pt idx="32">
                  <c:v>-4.4000000000000004</c:v>
                </c:pt>
                <c:pt idx="33">
                  <c:v>-1.8</c:v>
                </c:pt>
                <c:pt idx="34">
                  <c:v>-3.6</c:v>
                </c:pt>
                <c:pt idx="35">
                  <c:v>0.8</c:v>
                </c:pt>
                <c:pt idx="36">
                  <c:v>-5.0999999999999996</c:v>
                </c:pt>
                <c:pt idx="37">
                  <c:v>-1.6</c:v>
                </c:pt>
                <c:pt idx="38">
                  <c:v>3.4</c:v>
                </c:pt>
                <c:pt idx="39">
                  <c:v>-1.1000000000000001</c:v>
                </c:pt>
                <c:pt idx="40">
                  <c:v>-2.6</c:v>
                </c:pt>
                <c:pt idx="41">
                  <c:v>1.9</c:v>
                </c:pt>
                <c:pt idx="42">
                  <c:v>-0.1</c:v>
                </c:pt>
                <c:pt idx="43">
                  <c:v>-2.7</c:v>
                </c:pt>
                <c:pt idx="44">
                  <c:v>0.8</c:v>
                </c:pt>
                <c:pt idx="45">
                  <c:v>-3.1</c:v>
                </c:pt>
                <c:pt idx="46">
                  <c:v>-1.4</c:v>
                </c:pt>
                <c:pt idx="47">
                  <c:v>2.4</c:v>
                </c:pt>
                <c:pt idx="48">
                  <c:v>7.7</c:v>
                </c:pt>
                <c:pt idx="49">
                  <c:v>5</c:v>
                </c:pt>
                <c:pt idx="50">
                  <c:v>8.9</c:v>
                </c:pt>
                <c:pt idx="51">
                  <c:v>6.5</c:v>
                </c:pt>
                <c:pt idx="52">
                  <c:v>5.0999999999999996</c:v>
                </c:pt>
                <c:pt idx="53">
                  <c:v>7.8</c:v>
                </c:pt>
                <c:pt idx="54">
                  <c:v>3.3</c:v>
                </c:pt>
                <c:pt idx="55">
                  <c:v>5.9</c:v>
                </c:pt>
                <c:pt idx="56">
                  <c:v>7.5</c:v>
                </c:pt>
                <c:pt idx="57">
                  <c:v>5</c:v>
                </c:pt>
                <c:pt idx="58">
                  <c:v>6.6</c:v>
                </c:pt>
                <c:pt idx="59">
                  <c:v>7</c:v>
                </c:pt>
                <c:pt idx="60">
                  <c:v>9.6999999999999993</c:v>
                </c:pt>
                <c:pt idx="61">
                  <c:v>12.3</c:v>
                </c:pt>
                <c:pt idx="62">
                  <c:v>4.4000000000000004</c:v>
                </c:pt>
                <c:pt idx="63">
                  <c:v>5.3</c:v>
                </c:pt>
                <c:pt idx="64">
                  <c:v>6.4</c:v>
                </c:pt>
                <c:pt idx="65">
                  <c:v>10.1</c:v>
                </c:pt>
                <c:pt idx="66">
                  <c:v>12.9</c:v>
                </c:pt>
                <c:pt idx="67">
                  <c:v>4.5</c:v>
                </c:pt>
                <c:pt idx="68">
                  <c:v>5.8</c:v>
                </c:pt>
                <c:pt idx="69">
                  <c:v>6</c:v>
                </c:pt>
              </c:numCache>
            </c:numRef>
          </c:val>
          <c:smooth val="0"/>
          <c:extLst>
            <c:ext xmlns:c16="http://schemas.microsoft.com/office/drawing/2014/chart" uri="{C3380CC4-5D6E-409C-BE32-E72D297353CC}">
              <c16:uniqueId val="{00000000-CE40-4894-933F-567EF040F872}"/>
            </c:ext>
          </c:extLst>
        </c:ser>
        <c:ser>
          <c:idx val="1"/>
          <c:order val="1"/>
          <c:tx>
            <c:v>niewyrównany</c:v>
          </c:tx>
          <c:spPr>
            <a:ln w="19050" cap="rnd" cmpd="sng" algn="ctr">
              <a:solidFill>
                <a:srgbClr val="001D77"/>
              </a:solidFill>
              <a:prstDash val="solid"/>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wykresy!$X$259:$X$328</c:f>
              <c:numCache>
                <c:formatCode>0.0</c:formatCode>
                <c:ptCount val="70"/>
                <c:pt idx="0">
                  <c:v>-52.1</c:v>
                </c:pt>
                <c:pt idx="1">
                  <c:v>-40.6</c:v>
                </c:pt>
                <c:pt idx="2">
                  <c:v>-34.4</c:v>
                </c:pt>
                <c:pt idx="3">
                  <c:v>-39.200000000000003</c:v>
                </c:pt>
                <c:pt idx="4">
                  <c:v>-12.9</c:v>
                </c:pt>
                <c:pt idx="5">
                  <c:v>3.1</c:v>
                </c:pt>
                <c:pt idx="6">
                  <c:v>5.3</c:v>
                </c:pt>
                <c:pt idx="7">
                  <c:v>-6.7</c:v>
                </c:pt>
                <c:pt idx="8">
                  <c:v>-10.9</c:v>
                </c:pt>
                <c:pt idx="9">
                  <c:v>-12.3</c:v>
                </c:pt>
                <c:pt idx="10">
                  <c:v>-17</c:v>
                </c:pt>
                <c:pt idx="11">
                  <c:v>-19.600000000000001</c:v>
                </c:pt>
                <c:pt idx="12">
                  <c:v>-19.100000000000001</c:v>
                </c:pt>
                <c:pt idx="13">
                  <c:v>-15.8</c:v>
                </c:pt>
                <c:pt idx="14">
                  <c:v>-13.4</c:v>
                </c:pt>
                <c:pt idx="15">
                  <c:v>-4</c:v>
                </c:pt>
                <c:pt idx="16">
                  <c:v>5.4</c:v>
                </c:pt>
                <c:pt idx="17">
                  <c:v>1.7</c:v>
                </c:pt>
                <c:pt idx="18">
                  <c:v>1.2</c:v>
                </c:pt>
                <c:pt idx="19">
                  <c:v>-4.9000000000000004</c:v>
                </c:pt>
                <c:pt idx="20">
                  <c:v>-18.600000000000001</c:v>
                </c:pt>
                <c:pt idx="21">
                  <c:v>-22.9</c:v>
                </c:pt>
                <c:pt idx="22">
                  <c:v>-19.3</c:v>
                </c:pt>
                <c:pt idx="23">
                  <c:v>-19.5</c:v>
                </c:pt>
                <c:pt idx="24">
                  <c:v>-23.5</c:v>
                </c:pt>
                <c:pt idx="25">
                  <c:v>-22.4</c:v>
                </c:pt>
                <c:pt idx="26">
                  <c:v>-13.7</c:v>
                </c:pt>
                <c:pt idx="27">
                  <c:v>-5.3</c:v>
                </c:pt>
                <c:pt idx="28">
                  <c:v>-2.9</c:v>
                </c:pt>
                <c:pt idx="29">
                  <c:v>-1.7</c:v>
                </c:pt>
                <c:pt idx="30">
                  <c:v>-1.5</c:v>
                </c:pt>
                <c:pt idx="31">
                  <c:v>-4.0999999999999996</c:v>
                </c:pt>
                <c:pt idx="32">
                  <c:v>-6.8</c:v>
                </c:pt>
                <c:pt idx="33">
                  <c:v>-7.8</c:v>
                </c:pt>
                <c:pt idx="34">
                  <c:v>-9.4</c:v>
                </c:pt>
                <c:pt idx="35">
                  <c:v>-6.5</c:v>
                </c:pt>
                <c:pt idx="36">
                  <c:v>-11.9</c:v>
                </c:pt>
                <c:pt idx="37">
                  <c:v>-6</c:v>
                </c:pt>
                <c:pt idx="38">
                  <c:v>2.7</c:v>
                </c:pt>
                <c:pt idx="39">
                  <c:v>3.8</c:v>
                </c:pt>
                <c:pt idx="40">
                  <c:v>5.8</c:v>
                </c:pt>
                <c:pt idx="41">
                  <c:v>11.4</c:v>
                </c:pt>
                <c:pt idx="42">
                  <c:v>8.1</c:v>
                </c:pt>
                <c:pt idx="43">
                  <c:v>-0.2</c:v>
                </c:pt>
                <c:pt idx="44">
                  <c:v>-1.7</c:v>
                </c:pt>
                <c:pt idx="45">
                  <c:v>-9.3000000000000007</c:v>
                </c:pt>
                <c:pt idx="46">
                  <c:v>-7.3</c:v>
                </c:pt>
                <c:pt idx="47">
                  <c:v>-4.9000000000000004</c:v>
                </c:pt>
                <c:pt idx="48">
                  <c:v>1</c:v>
                </c:pt>
                <c:pt idx="49">
                  <c:v>0.7</c:v>
                </c:pt>
                <c:pt idx="50">
                  <c:v>8.1999999999999993</c:v>
                </c:pt>
                <c:pt idx="51">
                  <c:v>11.4</c:v>
                </c:pt>
                <c:pt idx="52">
                  <c:v>13.5</c:v>
                </c:pt>
                <c:pt idx="53">
                  <c:v>17.3</c:v>
                </c:pt>
                <c:pt idx="54">
                  <c:v>11.5</c:v>
                </c:pt>
                <c:pt idx="55">
                  <c:v>8.4</c:v>
                </c:pt>
                <c:pt idx="56">
                  <c:v>5</c:v>
                </c:pt>
                <c:pt idx="57">
                  <c:v>-1.2</c:v>
                </c:pt>
                <c:pt idx="58">
                  <c:v>0.7</c:v>
                </c:pt>
                <c:pt idx="59">
                  <c:v>-0.3</c:v>
                </c:pt>
                <c:pt idx="60">
                  <c:v>3</c:v>
                </c:pt>
                <c:pt idx="61">
                  <c:v>8.1</c:v>
                </c:pt>
                <c:pt idx="62">
                  <c:v>3.7</c:v>
                </c:pt>
                <c:pt idx="63">
                  <c:v>10.199999999999999</c:v>
                </c:pt>
                <c:pt idx="64">
                  <c:v>14.7</c:v>
                </c:pt>
                <c:pt idx="65">
                  <c:v>19.7</c:v>
                </c:pt>
                <c:pt idx="66">
                  <c:v>21.2</c:v>
                </c:pt>
                <c:pt idx="67">
                  <c:v>7</c:v>
                </c:pt>
                <c:pt idx="68">
                  <c:v>3.3</c:v>
                </c:pt>
                <c:pt idx="69">
                  <c:v>-0.2</c:v>
                </c:pt>
              </c:numCache>
            </c:numRef>
          </c:val>
          <c:smooth val="0"/>
          <c:extLst>
            <c:ext xmlns:c16="http://schemas.microsoft.com/office/drawing/2014/chart" uri="{C3380CC4-5D6E-409C-BE32-E72D297353CC}">
              <c16:uniqueId val="{00000001-CE40-4894-933F-567EF040F872}"/>
            </c:ext>
          </c:extLst>
        </c:ser>
        <c:ser>
          <c:idx val="2"/>
          <c:order val="2"/>
          <c:tx>
            <c:v>diagnostyczna</c:v>
          </c:tx>
          <c:spPr>
            <a:ln w="12700" cap="rnd">
              <a:solidFill>
                <a:srgbClr val="001D77"/>
              </a:solidFill>
              <a:prstDash val="sysDot"/>
              <a:roun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wykresy!$Y$259:$Y$328</c:f>
              <c:numCache>
                <c:formatCode>0.0</c:formatCode>
                <c:ptCount val="70"/>
                <c:pt idx="0">
                  <c:v>-59.2</c:v>
                </c:pt>
                <c:pt idx="1">
                  <c:v>-55.2</c:v>
                </c:pt>
                <c:pt idx="2">
                  <c:v>-51.5</c:v>
                </c:pt>
                <c:pt idx="3">
                  <c:v>-58.4</c:v>
                </c:pt>
                <c:pt idx="4">
                  <c:v>-50</c:v>
                </c:pt>
                <c:pt idx="5">
                  <c:v>-32.6</c:v>
                </c:pt>
                <c:pt idx="6">
                  <c:v>-19.7</c:v>
                </c:pt>
                <c:pt idx="7">
                  <c:v>-9.5</c:v>
                </c:pt>
                <c:pt idx="8">
                  <c:v>-4.8</c:v>
                </c:pt>
                <c:pt idx="9">
                  <c:v>0.7</c:v>
                </c:pt>
                <c:pt idx="10">
                  <c:v>-5.8</c:v>
                </c:pt>
                <c:pt idx="11">
                  <c:v>-8.9</c:v>
                </c:pt>
                <c:pt idx="12">
                  <c:v>-10.5</c:v>
                </c:pt>
                <c:pt idx="13">
                  <c:v>-14.4</c:v>
                </c:pt>
                <c:pt idx="14">
                  <c:v>-14.4</c:v>
                </c:pt>
                <c:pt idx="15">
                  <c:v>-9.9</c:v>
                </c:pt>
                <c:pt idx="16">
                  <c:v>-3.8</c:v>
                </c:pt>
                <c:pt idx="17">
                  <c:v>-3.4</c:v>
                </c:pt>
                <c:pt idx="18">
                  <c:v>1</c:v>
                </c:pt>
                <c:pt idx="19">
                  <c:v>0</c:v>
                </c:pt>
                <c:pt idx="20">
                  <c:v>-4.4000000000000004</c:v>
                </c:pt>
                <c:pt idx="21">
                  <c:v>-4.7</c:v>
                </c:pt>
                <c:pt idx="22">
                  <c:v>-6.6</c:v>
                </c:pt>
                <c:pt idx="23">
                  <c:v>-9.8000000000000007</c:v>
                </c:pt>
                <c:pt idx="24">
                  <c:v>-10.9</c:v>
                </c:pt>
                <c:pt idx="25">
                  <c:v>-22.5</c:v>
                </c:pt>
                <c:pt idx="26">
                  <c:v>-14.2</c:v>
                </c:pt>
                <c:pt idx="27">
                  <c:v>-12.9</c:v>
                </c:pt>
                <c:pt idx="28">
                  <c:v>-8.3000000000000007</c:v>
                </c:pt>
                <c:pt idx="29">
                  <c:v>-4.9000000000000004</c:v>
                </c:pt>
                <c:pt idx="30">
                  <c:v>0.3</c:v>
                </c:pt>
                <c:pt idx="31">
                  <c:v>1.7</c:v>
                </c:pt>
                <c:pt idx="32">
                  <c:v>5.4</c:v>
                </c:pt>
                <c:pt idx="33">
                  <c:v>8.1999999999999993</c:v>
                </c:pt>
                <c:pt idx="34">
                  <c:v>0.1</c:v>
                </c:pt>
                <c:pt idx="35">
                  <c:v>-3.6</c:v>
                </c:pt>
                <c:pt idx="36">
                  <c:v>-7.9</c:v>
                </c:pt>
                <c:pt idx="37">
                  <c:v>-3.2</c:v>
                </c:pt>
                <c:pt idx="38">
                  <c:v>0.6</c:v>
                </c:pt>
                <c:pt idx="39">
                  <c:v>-3.2</c:v>
                </c:pt>
                <c:pt idx="40">
                  <c:v>-2.9</c:v>
                </c:pt>
                <c:pt idx="41">
                  <c:v>4.8</c:v>
                </c:pt>
                <c:pt idx="42">
                  <c:v>7.3</c:v>
                </c:pt>
                <c:pt idx="43">
                  <c:v>6.3</c:v>
                </c:pt>
                <c:pt idx="44">
                  <c:v>10.9</c:v>
                </c:pt>
                <c:pt idx="45">
                  <c:v>3.5</c:v>
                </c:pt>
                <c:pt idx="46">
                  <c:v>0.5</c:v>
                </c:pt>
                <c:pt idx="47">
                  <c:v>1.1000000000000001</c:v>
                </c:pt>
                <c:pt idx="48">
                  <c:v>9.3000000000000007</c:v>
                </c:pt>
                <c:pt idx="49">
                  <c:v>4.0999999999999996</c:v>
                </c:pt>
                <c:pt idx="50">
                  <c:v>10.4</c:v>
                </c:pt>
                <c:pt idx="51">
                  <c:v>6.2</c:v>
                </c:pt>
                <c:pt idx="52">
                  <c:v>8.8000000000000007</c:v>
                </c:pt>
                <c:pt idx="53">
                  <c:v>16.3</c:v>
                </c:pt>
                <c:pt idx="54">
                  <c:v>11.8</c:v>
                </c:pt>
                <c:pt idx="55">
                  <c:v>17.5</c:v>
                </c:pt>
                <c:pt idx="56">
                  <c:v>14.7</c:v>
                </c:pt>
                <c:pt idx="57">
                  <c:v>7.4</c:v>
                </c:pt>
                <c:pt idx="58">
                  <c:v>4.9000000000000004</c:v>
                </c:pt>
                <c:pt idx="59">
                  <c:v>1.6</c:v>
                </c:pt>
                <c:pt idx="60">
                  <c:v>5.8</c:v>
                </c:pt>
                <c:pt idx="61">
                  <c:v>4.8</c:v>
                </c:pt>
                <c:pt idx="62">
                  <c:v>-3.4</c:v>
                </c:pt>
                <c:pt idx="63">
                  <c:v>2.2000000000000002</c:v>
                </c:pt>
                <c:pt idx="64">
                  <c:v>7.7</c:v>
                </c:pt>
                <c:pt idx="65">
                  <c:v>10.5</c:v>
                </c:pt>
                <c:pt idx="66">
                  <c:v>9.1999999999999993</c:v>
                </c:pt>
                <c:pt idx="67">
                  <c:v>17.2</c:v>
                </c:pt>
                <c:pt idx="68">
                  <c:v>30.3</c:v>
                </c:pt>
                <c:pt idx="69">
                  <c:v>24.4</c:v>
                </c:pt>
              </c:numCache>
            </c:numRef>
          </c:val>
          <c:smooth val="0"/>
          <c:extLst>
            <c:ext xmlns:c16="http://schemas.microsoft.com/office/drawing/2014/chart" uri="{C3380CC4-5D6E-409C-BE32-E72D297353CC}">
              <c16:uniqueId val="{00000002-CE40-4894-933F-567EF040F872}"/>
            </c:ext>
          </c:extLst>
        </c:ser>
        <c:ser>
          <c:idx val="3"/>
          <c:order val="3"/>
          <c:tx>
            <c:v>prognostyczna</c:v>
          </c:tx>
          <c:spPr>
            <a:ln w="12700" cap="rnd">
              <a:solidFill>
                <a:srgbClr val="001D77">
                  <a:alpha val="25000"/>
                </a:srgbClr>
              </a:solidFill>
              <a:prstDash val="sysDot"/>
              <a:roun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wykresy!$Z$259:$Z$328</c:f>
              <c:numCache>
                <c:formatCode>0.0</c:formatCode>
                <c:ptCount val="70"/>
                <c:pt idx="0">
                  <c:v>-45</c:v>
                </c:pt>
                <c:pt idx="1">
                  <c:v>-25.9</c:v>
                </c:pt>
                <c:pt idx="2">
                  <c:v>-17.2</c:v>
                </c:pt>
                <c:pt idx="3">
                  <c:v>-20</c:v>
                </c:pt>
                <c:pt idx="4">
                  <c:v>24.3</c:v>
                </c:pt>
                <c:pt idx="5">
                  <c:v>38.799999999999997</c:v>
                </c:pt>
                <c:pt idx="6">
                  <c:v>30.2</c:v>
                </c:pt>
                <c:pt idx="7">
                  <c:v>-3.8</c:v>
                </c:pt>
                <c:pt idx="8">
                  <c:v>-16.899999999999999</c:v>
                </c:pt>
                <c:pt idx="9">
                  <c:v>-25.3</c:v>
                </c:pt>
                <c:pt idx="10">
                  <c:v>-28.2</c:v>
                </c:pt>
                <c:pt idx="11">
                  <c:v>-30.2</c:v>
                </c:pt>
                <c:pt idx="12">
                  <c:v>-27.7</c:v>
                </c:pt>
                <c:pt idx="13">
                  <c:v>-17.100000000000001</c:v>
                </c:pt>
                <c:pt idx="14">
                  <c:v>-12.3</c:v>
                </c:pt>
                <c:pt idx="15">
                  <c:v>2</c:v>
                </c:pt>
                <c:pt idx="16">
                  <c:v>14.5</c:v>
                </c:pt>
                <c:pt idx="17">
                  <c:v>6.8</c:v>
                </c:pt>
                <c:pt idx="18">
                  <c:v>1.3</c:v>
                </c:pt>
                <c:pt idx="19">
                  <c:v>-9.6999999999999993</c:v>
                </c:pt>
                <c:pt idx="20">
                  <c:v>-32.700000000000003</c:v>
                </c:pt>
                <c:pt idx="21">
                  <c:v>-41.1</c:v>
                </c:pt>
                <c:pt idx="22">
                  <c:v>-31.9</c:v>
                </c:pt>
                <c:pt idx="23">
                  <c:v>-29.2</c:v>
                </c:pt>
                <c:pt idx="24">
                  <c:v>-36</c:v>
                </c:pt>
                <c:pt idx="25">
                  <c:v>-22.2</c:v>
                </c:pt>
                <c:pt idx="26">
                  <c:v>-13.1</c:v>
                </c:pt>
                <c:pt idx="27">
                  <c:v>2.4</c:v>
                </c:pt>
                <c:pt idx="28">
                  <c:v>2.6</c:v>
                </c:pt>
                <c:pt idx="29">
                  <c:v>1.5</c:v>
                </c:pt>
                <c:pt idx="30">
                  <c:v>-3.2</c:v>
                </c:pt>
                <c:pt idx="31">
                  <c:v>-9.9</c:v>
                </c:pt>
                <c:pt idx="32">
                  <c:v>-18.899999999999999</c:v>
                </c:pt>
                <c:pt idx="33">
                  <c:v>-23.7</c:v>
                </c:pt>
                <c:pt idx="34">
                  <c:v>-18.899999999999999</c:v>
                </c:pt>
                <c:pt idx="35">
                  <c:v>-9.4</c:v>
                </c:pt>
                <c:pt idx="36">
                  <c:v>-15.9</c:v>
                </c:pt>
                <c:pt idx="37">
                  <c:v>-8.6999999999999993</c:v>
                </c:pt>
                <c:pt idx="38">
                  <c:v>4.8</c:v>
                </c:pt>
                <c:pt idx="39">
                  <c:v>10.8</c:v>
                </c:pt>
                <c:pt idx="40">
                  <c:v>14.5</c:v>
                </c:pt>
                <c:pt idx="41">
                  <c:v>17.899999999999999</c:v>
                </c:pt>
                <c:pt idx="42">
                  <c:v>8.9</c:v>
                </c:pt>
                <c:pt idx="43">
                  <c:v>-6.6</c:v>
                </c:pt>
                <c:pt idx="44">
                  <c:v>-14.2</c:v>
                </c:pt>
                <c:pt idx="45">
                  <c:v>-22</c:v>
                </c:pt>
                <c:pt idx="46">
                  <c:v>-15</c:v>
                </c:pt>
                <c:pt idx="47">
                  <c:v>-10.9</c:v>
                </c:pt>
                <c:pt idx="48">
                  <c:v>-7.3</c:v>
                </c:pt>
                <c:pt idx="49">
                  <c:v>-2.7</c:v>
                </c:pt>
                <c:pt idx="50">
                  <c:v>5.9</c:v>
                </c:pt>
                <c:pt idx="51">
                  <c:v>16.5</c:v>
                </c:pt>
                <c:pt idx="52">
                  <c:v>18.100000000000001</c:v>
                </c:pt>
                <c:pt idx="53">
                  <c:v>18.2</c:v>
                </c:pt>
                <c:pt idx="54">
                  <c:v>11.1</c:v>
                </c:pt>
                <c:pt idx="55">
                  <c:v>-0.7</c:v>
                </c:pt>
                <c:pt idx="56">
                  <c:v>-4.8</c:v>
                </c:pt>
                <c:pt idx="57">
                  <c:v>-9.6999999999999993</c:v>
                </c:pt>
                <c:pt idx="58">
                  <c:v>-3.6</c:v>
                </c:pt>
                <c:pt idx="59">
                  <c:v>-2.1</c:v>
                </c:pt>
                <c:pt idx="60">
                  <c:v>0.1</c:v>
                </c:pt>
                <c:pt idx="61">
                  <c:v>11.3</c:v>
                </c:pt>
                <c:pt idx="62">
                  <c:v>10.7</c:v>
                </c:pt>
                <c:pt idx="63">
                  <c:v>18.2</c:v>
                </c:pt>
                <c:pt idx="64">
                  <c:v>21.6</c:v>
                </c:pt>
                <c:pt idx="65">
                  <c:v>28.8</c:v>
                </c:pt>
                <c:pt idx="66">
                  <c:v>33.1</c:v>
                </c:pt>
                <c:pt idx="67">
                  <c:v>-3.2</c:v>
                </c:pt>
                <c:pt idx="68">
                  <c:v>-23.8</c:v>
                </c:pt>
                <c:pt idx="69">
                  <c:v>-24.8</c:v>
                </c:pt>
              </c:numCache>
            </c:numRef>
          </c:val>
          <c:smooth val="0"/>
          <c:extLst>
            <c:ext xmlns:c16="http://schemas.microsoft.com/office/drawing/2014/chart" uri="{C3380CC4-5D6E-409C-BE32-E72D297353CC}">
              <c16:uniqueId val="{00000003-CE40-4894-933F-567EF040F872}"/>
            </c:ext>
          </c:extLst>
        </c:ser>
        <c:dLbls>
          <c:showLegendKey val="0"/>
          <c:showVal val="0"/>
          <c:showCatName val="0"/>
          <c:showSerName val="0"/>
          <c:showPercent val="0"/>
          <c:showBubbleSize val="0"/>
        </c:dLbls>
        <c:smooth val="0"/>
        <c:axId val="-1567453328"/>
        <c:axId val="-1567452784"/>
      </c:lineChart>
      <c:catAx>
        <c:axId val="-1567453328"/>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2784"/>
        <c:crosses val="autoZero"/>
        <c:auto val="1"/>
        <c:lblAlgn val="ctr"/>
        <c:lblOffset val="100"/>
        <c:noMultiLvlLbl val="0"/>
      </c:catAx>
      <c:valAx>
        <c:axId val="-1567452784"/>
        <c:scaling>
          <c:orientation val="minMax"/>
          <c:max val="40"/>
          <c:min val="-6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3328"/>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wyrównany</c:v>
          </c:tx>
          <c:spPr>
            <a:ln w="19050" cap="rnd" cmpd="sng" algn="ctr">
              <a:solidFill>
                <a:srgbClr val="001D77"/>
              </a:solidFill>
              <a:prstDash val="solid"/>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wykresy!$AB$323:$AB$328</c:f>
              <c:numCache>
                <c:formatCode>0.0</c:formatCode>
                <c:ptCount val="6"/>
                <c:pt idx="0">
                  <c:v>8.1</c:v>
                </c:pt>
                <c:pt idx="1">
                  <c:v>10.199999999999999</c:v>
                </c:pt>
                <c:pt idx="2">
                  <c:v>9.9</c:v>
                </c:pt>
                <c:pt idx="3">
                  <c:v>9.9</c:v>
                </c:pt>
                <c:pt idx="4">
                  <c:v>11.4</c:v>
                </c:pt>
                <c:pt idx="5">
                  <c:v>9.8000000000000007</c:v>
                </c:pt>
              </c:numCache>
            </c:numRef>
          </c:val>
          <c:smooth val="0"/>
          <c:extLst>
            <c:ext xmlns:c16="http://schemas.microsoft.com/office/drawing/2014/chart" uri="{C3380CC4-5D6E-409C-BE32-E72D297353CC}">
              <c16:uniqueId val="{00000000-4A9C-4B9C-96CD-A631DE625E44}"/>
            </c:ext>
          </c:extLst>
        </c:ser>
        <c:dLbls>
          <c:showLegendKey val="0"/>
          <c:showVal val="0"/>
          <c:showCatName val="0"/>
          <c:showSerName val="0"/>
          <c:showPercent val="0"/>
          <c:showBubbleSize val="0"/>
        </c:dLbls>
        <c:marker val="1"/>
        <c:smooth val="0"/>
        <c:axId val="-1564254368"/>
        <c:axId val="-1564240224"/>
      </c:lineChart>
      <c:lineChart>
        <c:grouping val="standard"/>
        <c:varyColors val="0"/>
        <c:ser>
          <c:idx val="1"/>
          <c:order val="0"/>
          <c:tx>
            <c:v>niewyrównany</c:v>
          </c:tx>
          <c:spPr>
            <a:ln w="19050" cap="rnd" cmpd="sng" algn="ctr">
              <a:solidFill>
                <a:srgbClr val="008542"/>
              </a:solidFill>
              <a:prstDash val="solid"/>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wykresy!$AA$323:$AA$328</c:f>
              <c:numCache>
                <c:formatCode>0.0</c:formatCode>
                <c:ptCount val="6"/>
                <c:pt idx="0">
                  <c:v>8.9</c:v>
                </c:pt>
                <c:pt idx="1">
                  <c:v>10.5</c:v>
                </c:pt>
                <c:pt idx="2">
                  <c:v>9.9</c:v>
                </c:pt>
                <c:pt idx="3">
                  <c:v>9.4</c:v>
                </c:pt>
                <c:pt idx="4">
                  <c:v>10.7</c:v>
                </c:pt>
                <c:pt idx="5">
                  <c:v>9.4</c:v>
                </c:pt>
              </c:numCache>
            </c:numRef>
          </c:val>
          <c:smooth val="0"/>
          <c:extLst>
            <c:ext xmlns:c16="http://schemas.microsoft.com/office/drawing/2014/chart" uri="{C3380CC4-5D6E-409C-BE32-E72D297353CC}">
              <c16:uniqueId val="{00000001-4A9C-4B9C-96CD-A631DE625E44}"/>
            </c:ext>
          </c:extLst>
        </c:ser>
        <c:ser>
          <c:idx val="0"/>
          <c:order val="2"/>
          <c:tx>
            <c:v>diagnostyczna</c:v>
          </c:tx>
          <c:spPr>
            <a:ln w="19050" cap="rnd" cmpd="sng" algn="ctr">
              <a:solidFill>
                <a:srgbClr val="001D77"/>
              </a:solidFill>
              <a:prstDash val="sysDot"/>
              <a:roun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wykresy!$AC$323:$AC$328</c:f>
              <c:numCache>
                <c:formatCode>0.0</c:formatCode>
                <c:ptCount val="6"/>
                <c:pt idx="0">
                  <c:v>15.7</c:v>
                </c:pt>
                <c:pt idx="1">
                  <c:v>16.7</c:v>
                </c:pt>
                <c:pt idx="2">
                  <c:v>17.2</c:v>
                </c:pt>
                <c:pt idx="3">
                  <c:v>17.399999999999999</c:v>
                </c:pt>
                <c:pt idx="4">
                  <c:v>19.5</c:v>
                </c:pt>
                <c:pt idx="5">
                  <c:v>16.7</c:v>
                </c:pt>
              </c:numCache>
            </c:numRef>
          </c:val>
          <c:smooth val="0"/>
          <c:extLst>
            <c:ext xmlns:c16="http://schemas.microsoft.com/office/drawing/2014/chart" uri="{C3380CC4-5D6E-409C-BE32-E72D297353CC}">
              <c16:uniqueId val="{00000002-4A9C-4B9C-96CD-A631DE625E44}"/>
            </c:ext>
          </c:extLst>
        </c:ser>
        <c:ser>
          <c:idx val="2"/>
          <c:order val="3"/>
          <c:tx>
            <c:v>prognostyczna</c:v>
          </c:tx>
          <c:spPr>
            <a:ln w="19050" cap="rnd" cmpd="sng" algn="ctr">
              <a:solidFill>
                <a:srgbClr val="001D77">
                  <a:alpha val="25000"/>
                </a:srgbClr>
              </a:solidFill>
              <a:prstDash val="sysDot"/>
              <a:roun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wykresy!$AD$323:$AD$328</c:f>
              <c:numCache>
                <c:formatCode>0.0</c:formatCode>
                <c:ptCount val="6"/>
                <c:pt idx="0">
                  <c:v>0.4</c:v>
                </c:pt>
                <c:pt idx="1">
                  <c:v>3.7</c:v>
                </c:pt>
                <c:pt idx="2">
                  <c:v>2.5</c:v>
                </c:pt>
                <c:pt idx="3">
                  <c:v>2.2999999999999998</c:v>
                </c:pt>
                <c:pt idx="4">
                  <c:v>3.3</c:v>
                </c:pt>
                <c:pt idx="5">
                  <c:v>2.8</c:v>
                </c:pt>
              </c:numCache>
            </c:numRef>
          </c:val>
          <c:smooth val="0"/>
          <c:extLst>
            <c:ext xmlns:c16="http://schemas.microsoft.com/office/drawing/2014/chart" uri="{C3380CC4-5D6E-409C-BE32-E72D297353CC}">
              <c16:uniqueId val="{00000003-4A9C-4B9C-96CD-A631DE625E44}"/>
            </c:ext>
          </c:extLst>
        </c:ser>
        <c:dLbls>
          <c:showLegendKey val="0"/>
          <c:showVal val="0"/>
          <c:showCatName val="0"/>
          <c:showSerName val="0"/>
          <c:showPercent val="0"/>
          <c:showBubbleSize val="0"/>
        </c:dLbls>
        <c:marker val="1"/>
        <c:smooth val="0"/>
        <c:axId val="-1564241856"/>
        <c:axId val="-1564247296"/>
      </c:lineChart>
      <c:catAx>
        <c:axId val="-1564254368"/>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0224"/>
        <c:crosses val="autoZero"/>
        <c:auto val="1"/>
        <c:lblAlgn val="ctr"/>
        <c:lblOffset val="100"/>
        <c:noMultiLvlLbl val="1"/>
      </c:catAx>
      <c:valAx>
        <c:axId val="-1564240224"/>
        <c:scaling>
          <c:orientation val="minMax"/>
          <c:max val="23"/>
          <c:min val="-10"/>
        </c:scaling>
        <c:delete val="1"/>
        <c:axPos val="l"/>
        <c:numFmt formatCode="0.0" sourceLinked="1"/>
        <c:majorTickMark val="out"/>
        <c:minorTickMark val="none"/>
        <c:tickLblPos val="nextTo"/>
        <c:crossAx val="-1564254368"/>
        <c:crosses val="autoZero"/>
        <c:crossBetween val="between"/>
        <c:majorUnit val="10"/>
      </c:valAx>
      <c:valAx>
        <c:axId val="-1564247296"/>
        <c:scaling>
          <c:orientation val="minMax"/>
          <c:max val="23"/>
          <c:min val="-1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1856"/>
        <c:crosses val="max"/>
        <c:crossBetween val="between"/>
        <c:majorUnit val="10"/>
      </c:valAx>
      <c:catAx>
        <c:axId val="-1564241856"/>
        <c:scaling>
          <c:orientation val="minMax"/>
        </c:scaling>
        <c:delete val="1"/>
        <c:axPos val="b"/>
        <c:numFmt formatCode="General" sourceLinked="1"/>
        <c:majorTickMark val="out"/>
        <c:minorTickMark val="none"/>
        <c:tickLblPos val="none"/>
        <c:crossAx val="-1564247296"/>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wyrównany</c:v>
          </c:tx>
          <c:spPr>
            <a:ln w="19050" cap="rnd" cmpd="sng" algn="ctr">
              <a:solidFill>
                <a:srgbClr val="008542"/>
              </a:solidFill>
              <a:prstDash val="solid"/>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wykresy!$AA$259:$AA$328</c:f>
              <c:numCache>
                <c:formatCode>0.0</c:formatCode>
                <c:ptCount val="70"/>
                <c:pt idx="0">
                  <c:v>6.7</c:v>
                </c:pt>
                <c:pt idx="1">
                  <c:v>7.6</c:v>
                </c:pt>
                <c:pt idx="2">
                  <c:v>12.5</c:v>
                </c:pt>
                <c:pt idx="3">
                  <c:v>10.9</c:v>
                </c:pt>
                <c:pt idx="4">
                  <c:v>13.2</c:v>
                </c:pt>
                <c:pt idx="5">
                  <c:v>14.4</c:v>
                </c:pt>
                <c:pt idx="6">
                  <c:v>14.6</c:v>
                </c:pt>
                <c:pt idx="7">
                  <c:v>13.1</c:v>
                </c:pt>
                <c:pt idx="8">
                  <c:v>15.3</c:v>
                </c:pt>
                <c:pt idx="9">
                  <c:v>16.5</c:v>
                </c:pt>
                <c:pt idx="10">
                  <c:v>14.7</c:v>
                </c:pt>
                <c:pt idx="11">
                  <c:v>14.9</c:v>
                </c:pt>
                <c:pt idx="12">
                  <c:v>12</c:v>
                </c:pt>
                <c:pt idx="13">
                  <c:v>12.6</c:v>
                </c:pt>
                <c:pt idx="14">
                  <c:v>9.9</c:v>
                </c:pt>
                <c:pt idx="15">
                  <c:v>13.4</c:v>
                </c:pt>
                <c:pt idx="16">
                  <c:v>13</c:v>
                </c:pt>
                <c:pt idx="17">
                  <c:v>11.8</c:v>
                </c:pt>
                <c:pt idx="18">
                  <c:v>12.2</c:v>
                </c:pt>
                <c:pt idx="19">
                  <c:v>11.4</c:v>
                </c:pt>
                <c:pt idx="20">
                  <c:v>10</c:v>
                </c:pt>
                <c:pt idx="21">
                  <c:v>8.8000000000000007</c:v>
                </c:pt>
                <c:pt idx="22">
                  <c:v>9.6</c:v>
                </c:pt>
                <c:pt idx="23">
                  <c:v>9.1</c:v>
                </c:pt>
                <c:pt idx="24">
                  <c:v>9.6999999999999993</c:v>
                </c:pt>
                <c:pt idx="25">
                  <c:v>10.1</c:v>
                </c:pt>
                <c:pt idx="26">
                  <c:v>10.8</c:v>
                </c:pt>
                <c:pt idx="27">
                  <c:v>11.7</c:v>
                </c:pt>
                <c:pt idx="28">
                  <c:v>11.1</c:v>
                </c:pt>
                <c:pt idx="29">
                  <c:v>11</c:v>
                </c:pt>
                <c:pt idx="30">
                  <c:v>11.2</c:v>
                </c:pt>
                <c:pt idx="31">
                  <c:v>12.6</c:v>
                </c:pt>
                <c:pt idx="32">
                  <c:v>10.5</c:v>
                </c:pt>
                <c:pt idx="33">
                  <c:v>11.8</c:v>
                </c:pt>
                <c:pt idx="34">
                  <c:v>14</c:v>
                </c:pt>
                <c:pt idx="35">
                  <c:v>13</c:v>
                </c:pt>
                <c:pt idx="36">
                  <c:v>11</c:v>
                </c:pt>
                <c:pt idx="37">
                  <c:v>10.9</c:v>
                </c:pt>
                <c:pt idx="38">
                  <c:v>9.9</c:v>
                </c:pt>
                <c:pt idx="39">
                  <c:v>9.4</c:v>
                </c:pt>
                <c:pt idx="40">
                  <c:v>10.199999999999999</c:v>
                </c:pt>
                <c:pt idx="41">
                  <c:v>9.1999999999999993</c:v>
                </c:pt>
                <c:pt idx="42">
                  <c:v>11.1</c:v>
                </c:pt>
                <c:pt idx="43">
                  <c:v>10.199999999999999</c:v>
                </c:pt>
                <c:pt idx="44">
                  <c:v>9.6999999999999993</c:v>
                </c:pt>
                <c:pt idx="45">
                  <c:v>10.3</c:v>
                </c:pt>
                <c:pt idx="46">
                  <c:v>9.1</c:v>
                </c:pt>
                <c:pt idx="47">
                  <c:v>9.8000000000000007</c:v>
                </c:pt>
                <c:pt idx="48">
                  <c:v>9.6</c:v>
                </c:pt>
                <c:pt idx="49">
                  <c:v>8.8000000000000007</c:v>
                </c:pt>
                <c:pt idx="50">
                  <c:v>8.5</c:v>
                </c:pt>
                <c:pt idx="51">
                  <c:v>9.3000000000000007</c:v>
                </c:pt>
                <c:pt idx="52">
                  <c:v>9.4</c:v>
                </c:pt>
                <c:pt idx="53">
                  <c:v>9.5</c:v>
                </c:pt>
                <c:pt idx="54">
                  <c:v>9</c:v>
                </c:pt>
                <c:pt idx="55">
                  <c:v>9.8000000000000007</c:v>
                </c:pt>
                <c:pt idx="56">
                  <c:v>9.3000000000000007</c:v>
                </c:pt>
                <c:pt idx="57">
                  <c:v>10.199999999999999</c:v>
                </c:pt>
                <c:pt idx="58">
                  <c:v>9.9</c:v>
                </c:pt>
                <c:pt idx="59">
                  <c:v>10.4</c:v>
                </c:pt>
                <c:pt idx="60">
                  <c:v>11.3</c:v>
                </c:pt>
                <c:pt idx="61">
                  <c:v>11.3</c:v>
                </c:pt>
                <c:pt idx="62">
                  <c:v>11.2</c:v>
                </c:pt>
                <c:pt idx="63">
                  <c:v>9.4</c:v>
                </c:pt>
                <c:pt idx="64">
                  <c:v>8.9</c:v>
                </c:pt>
                <c:pt idx="65">
                  <c:v>10.5</c:v>
                </c:pt>
                <c:pt idx="66">
                  <c:v>9.9</c:v>
                </c:pt>
                <c:pt idx="67">
                  <c:v>9.4</c:v>
                </c:pt>
                <c:pt idx="68">
                  <c:v>10.7</c:v>
                </c:pt>
                <c:pt idx="69">
                  <c:v>9.4</c:v>
                </c:pt>
              </c:numCache>
            </c:numRef>
          </c:val>
          <c:smooth val="0"/>
          <c:extLst>
            <c:ext xmlns:c16="http://schemas.microsoft.com/office/drawing/2014/chart" uri="{C3380CC4-5D6E-409C-BE32-E72D297353CC}">
              <c16:uniqueId val="{00000000-9533-4042-989B-320D08DFE34B}"/>
            </c:ext>
          </c:extLst>
        </c:ser>
        <c:ser>
          <c:idx val="1"/>
          <c:order val="1"/>
          <c:tx>
            <c:v>niewyrównany</c:v>
          </c:tx>
          <c:spPr>
            <a:ln w="19050" cap="rnd" cmpd="sng" algn="ctr">
              <a:solidFill>
                <a:srgbClr val="001D77"/>
              </a:solidFill>
              <a:prstDash val="solid"/>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wykresy!$AB$259:$AB$328</c:f>
              <c:numCache>
                <c:formatCode>0.0</c:formatCode>
                <c:ptCount val="70"/>
                <c:pt idx="0">
                  <c:v>7.4</c:v>
                </c:pt>
                <c:pt idx="1">
                  <c:v>7.9</c:v>
                </c:pt>
                <c:pt idx="2">
                  <c:v>12.5</c:v>
                </c:pt>
                <c:pt idx="3">
                  <c:v>11.7</c:v>
                </c:pt>
                <c:pt idx="4">
                  <c:v>13</c:v>
                </c:pt>
                <c:pt idx="5">
                  <c:v>14.2</c:v>
                </c:pt>
                <c:pt idx="6">
                  <c:v>14.5</c:v>
                </c:pt>
                <c:pt idx="7">
                  <c:v>13.4</c:v>
                </c:pt>
                <c:pt idx="8">
                  <c:v>16</c:v>
                </c:pt>
                <c:pt idx="9">
                  <c:v>16.8</c:v>
                </c:pt>
                <c:pt idx="10">
                  <c:v>13.9</c:v>
                </c:pt>
                <c:pt idx="11">
                  <c:v>13.7</c:v>
                </c:pt>
                <c:pt idx="12">
                  <c:v>12.5</c:v>
                </c:pt>
                <c:pt idx="13">
                  <c:v>12.8</c:v>
                </c:pt>
                <c:pt idx="14">
                  <c:v>9.6</c:v>
                </c:pt>
                <c:pt idx="15">
                  <c:v>14.1</c:v>
                </c:pt>
                <c:pt idx="16">
                  <c:v>12.8</c:v>
                </c:pt>
                <c:pt idx="17">
                  <c:v>11.6</c:v>
                </c:pt>
                <c:pt idx="18">
                  <c:v>12.2</c:v>
                </c:pt>
                <c:pt idx="19">
                  <c:v>11.8</c:v>
                </c:pt>
                <c:pt idx="20">
                  <c:v>10.6</c:v>
                </c:pt>
                <c:pt idx="21">
                  <c:v>9.1</c:v>
                </c:pt>
                <c:pt idx="22">
                  <c:v>8.9</c:v>
                </c:pt>
                <c:pt idx="23">
                  <c:v>8</c:v>
                </c:pt>
                <c:pt idx="24">
                  <c:v>10.199999999999999</c:v>
                </c:pt>
                <c:pt idx="25">
                  <c:v>10.3</c:v>
                </c:pt>
                <c:pt idx="26">
                  <c:v>10.4</c:v>
                </c:pt>
                <c:pt idx="27">
                  <c:v>12.2</c:v>
                </c:pt>
                <c:pt idx="28">
                  <c:v>10.7</c:v>
                </c:pt>
                <c:pt idx="29">
                  <c:v>10.7</c:v>
                </c:pt>
                <c:pt idx="30">
                  <c:v>11.2</c:v>
                </c:pt>
                <c:pt idx="31">
                  <c:v>13.1</c:v>
                </c:pt>
                <c:pt idx="32">
                  <c:v>11.1</c:v>
                </c:pt>
                <c:pt idx="33">
                  <c:v>12.1</c:v>
                </c:pt>
                <c:pt idx="34">
                  <c:v>13.5</c:v>
                </c:pt>
                <c:pt idx="35">
                  <c:v>12.1</c:v>
                </c:pt>
                <c:pt idx="36">
                  <c:v>11.6</c:v>
                </c:pt>
                <c:pt idx="37">
                  <c:v>11.1</c:v>
                </c:pt>
                <c:pt idx="38">
                  <c:v>9.4</c:v>
                </c:pt>
                <c:pt idx="39">
                  <c:v>9.8000000000000007</c:v>
                </c:pt>
                <c:pt idx="40">
                  <c:v>9.6</c:v>
                </c:pt>
                <c:pt idx="41">
                  <c:v>8.9</c:v>
                </c:pt>
                <c:pt idx="42">
                  <c:v>11.1</c:v>
                </c:pt>
                <c:pt idx="43">
                  <c:v>10.7</c:v>
                </c:pt>
                <c:pt idx="44">
                  <c:v>10.3</c:v>
                </c:pt>
                <c:pt idx="45">
                  <c:v>10.7</c:v>
                </c:pt>
                <c:pt idx="46">
                  <c:v>8.6</c:v>
                </c:pt>
                <c:pt idx="47">
                  <c:v>9</c:v>
                </c:pt>
                <c:pt idx="48">
                  <c:v>10.4</c:v>
                </c:pt>
                <c:pt idx="49">
                  <c:v>9.1</c:v>
                </c:pt>
                <c:pt idx="50">
                  <c:v>8</c:v>
                </c:pt>
                <c:pt idx="51">
                  <c:v>9.5</c:v>
                </c:pt>
                <c:pt idx="52">
                  <c:v>8.6999999999999993</c:v>
                </c:pt>
                <c:pt idx="53">
                  <c:v>9.1999999999999993</c:v>
                </c:pt>
                <c:pt idx="54">
                  <c:v>9</c:v>
                </c:pt>
                <c:pt idx="55">
                  <c:v>10.3</c:v>
                </c:pt>
                <c:pt idx="56">
                  <c:v>9.9</c:v>
                </c:pt>
                <c:pt idx="57">
                  <c:v>10.6</c:v>
                </c:pt>
                <c:pt idx="58">
                  <c:v>9.4</c:v>
                </c:pt>
                <c:pt idx="59">
                  <c:v>9.6</c:v>
                </c:pt>
                <c:pt idx="60">
                  <c:v>12.1</c:v>
                </c:pt>
                <c:pt idx="61">
                  <c:v>11.7</c:v>
                </c:pt>
                <c:pt idx="62">
                  <c:v>10.7</c:v>
                </c:pt>
                <c:pt idx="63">
                  <c:v>9.6</c:v>
                </c:pt>
                <c:pt idx="64">
                  <c:v>8.1</c:v>
                </c:pt>
                <c:pt idx="65">
                  <c:v>10.199999999999999</c:v>
                </c:pt>
                <c:pt idx="66">
                  <c:v>9.9</c:v>
                </c:pt>
                <c:pt idx="67">
                  <c:v>9.9</c:v>
                </c:pt>
                <c:pt idx="68">
                  <c:v>11.4</c:v>
                </c:pt>
                <c:pt idx="69">
                  <c:v>9.8000000000000007</c:v>
                </c:pt>
              </c:numCache>
            </c:numRef>
          </c:val>
          <c:smooth val="0"/>
          <c:extLst>
            <c:ext xmlns:c16="http://schemas.microsoft.com/office/drawing/2014/chart" uri="{C3380CC4-5D6E-409C-BE32-E72D297353CC}">
              <c16:uniqueId val="{00000001-9533-4042-989B-320D08DFE34B}"/>
            </c:ext>
          </c:extLst>
        </c:ser>
        <c:ser>
          <c:idx val="2"/>
          <c:order val="2"/>
          <c:tx>
            <c:v>diagnostyczna</c:v>
          </c:tx>
          <c:spPr>
            <a:ln w="12700" cap="rnd">
              <a:solidFill>
                <a:srgbClr val="001D77"/>
              </a:solidFill>
              <a:prstDash val="sysDot"/>
              <a:roun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wykresy!$AC$259:$AC$328</c:f>
              <c:numCache>
                <c:formatCode>0.0</c:formatCode>
                <c:ptCount val="70"/>
                <c:pt idx="0">
                  <c:v>24.6</c:v>
                </c:pt>
                <c:pt idx="1">
                  <c:v>24.3</c:v>
                </c:pt>
                <c:pt idx="2">
                  <c:v>26.2</c:v>
                </c:pt>
                <c:pt idx="3">
                  <c:v>25.3</c:v>
                </c:pt>
                <c:pt idx="4">
                  <c:v>25.3</c:v>
                </c:pt>
                <c:pt idx="5">
                  <c:v>25.4</c:v>
                </c:pt>
                <c:pt idx="6">
                  <c:v>27.2</c:v>
                </c:pt>
                <c:pt idx="7">
                  <c:v>27.7</c:v>
                </c:pt>
                <c:pt idx="8">
                  <c:v>29.5</c:v>
                </c:pt>
                <c:pt idx="9">
                  <c:v>28.3</c:v>
                </c:pt>
                <c:pt idx="10">
                  <c:v>26.7</c:v>
                </c:pt>
                <c:pt idx="11">
                  <c:v>28.6</c:v>
                </c:pt>
                <c:pt idx="12">
                  <c:v>28.2</c:v>
                </c:pt>
                <c:pt idx="13">
                  <c:v>28.3</c:v>
                </c:pt>
                <c:pt idx="14">
                  <c:v>26.1</c:v>
                </c:pt>
                <c:pt idx="15">
                  <c:v>29</c:v>
                </c:pt>
                <c:pt idx="16">
                  <c:v>26.8</c:v>
                </c:pt>
                <c:pt idx="17">
                  <c:v>25.8</c:v>
                </c:pt>
                <c:pt idx="18">
                  <c:v>26.4</c:v>
                </c:pt>
                <c:pt idx="19">
                  <c:v>23.9</c:v>
                </c:pt>
                <c:pt idx="20">
                  <c:v>26.3</c:v>
                </c:pt>
                <c:pt idx="21">
                  <c:v>26</c:v>
                </c:pt>
                <c:pt idx="22">
                  <c:v>24.7</c:v>
                </c:pt>
                <c:pt idx="23">
                  <c:v>23.8</c:v>
                </c:pt>
                <c:pt idx="24">
                  <c:v>27.4</c:v>
                </c:pt>
                <c:pt idx="25">
                  <c:v>24.9</c:v>
                </c:pt>
                <c:pt idx="26">
                  <c:v>24.4</c:v>
                </c:pt>
                <c:pt idx="27">
                  <c:v>26.2</c:v>
                </c:pt>
                <c:pt idx="28">
                  <c:v>23.2</c:v>
                </c:pt>
                <c:pt idx="29">
                  <c:v>25.2</c:v>
                </c:pt>
                <c:pt idx="30">
                  <c:v>24.8</c:v>
                </c:pt>
                <c:pt idx="31">
                  <c:v>27</c:v>
                </c:pt>
                <c:pt idx="32">
                  <c:v>23.9</c:v>
                </c:pt>
                <c:pt idx="33">
                  <c:v>24.1</c:v>
                </c:pt>
                <c:pt idx="34">
                  <c:v>26.6</c:v>
                </c:pt>
                <c:pt idx="35">
                  <c:v>25.7</c:v>
                </c:pt>
                <c:pt idx="36">
                  <c:v>22.8</c:v>
                </c:pt>
                <c:pt idx="37">
                  <c:v>21.9</c:v>
                </c:pt>
                <c:pt idx="38">
                  <c:v>19.600000000000001</c:v>
                </c:pt>
                <c:pt idx="39">
                  <c:v>19.2</c:v>
                </c:pt>
                <c:pt idx="40">
                  <c:v>19</c:v>
                </c:pt>
                <c:pt idx="41">
                  <c:v>18.2</c:v>
                </c:pt>
                <c:pt idx="42">
                  <c:v>21.3</c:v>
                </c:pt>
                <c:pt idx="43">
                  <c:v>21.5</c:v>
                </c:pt>
                <c:pt idx="44">
                  <c:v>19.3</c:v>
                </c:pt>
                <c:pt idx="45">
                  <c:v>17.5</c:v>
                </c:pt>
                <c:pt idx="46">
                  <c:v>16.2</c:v>
                </c:pt>
                <c:pt idx="47">
                  <c:v>17.399999999999999</c:v>
                </c:pt>
                <c:pt idx="48">
                  <c:v>20.9</c:v>
                </c:pt>
                <c:pt idx="49">
                  <c:v>17.899999999999999</c:v>
                </c:pt>
                <c:pt idx="50">
                  <c:v>18.399999999999999</c:v>
                </c:pt>
                <c:pt idx="51">
                  <c:v>20.100000000000001</c:v>
                </c:pt>
                <c:pt idx="52">
                  <c:v>18</c:v>
                </c:pt>
                <c:pt idx="53">
                  <c:v>19</c:v>
                </c:pt>
                <c:pt idx="54">
                  <c:v>18.5</c:v>
                </c:pt>
                <c:pt idx="55">
                  <c:v>18.8</c:v>
                </c:pt>
                <c:pt idx="56">
                  <c:v>16.899999999999999</c:v>
                </c:pt>
                <c:pt idx="57">
                  <c:v>17.399999999999999</c:v>
                </c:pt>
                <c:pt idx="58">
                  <c:v>15.2</c:v>
                </c:pt>
                <c:pt idx="59">
                  <c:v>17.100000000000001</c:v>
                </c:pt>
                <c:pt idx="60">
                  <c:v>21.8</c:v>
                </c:pt>
                <c:pt idx="61">
                  <c:v>19.600000000000001</c:v>
                </c:pt>
                <c:pt idx="62">
                  <c:v>18</c:v>
                </c:pt>
                <c:pt idx="63">
                  <c:v>16.399999999999999</c:v>
                </c:pt>
                <c:pt idx="64">
                  <c:v>15.7</c:v>
                </c:pt>
                <c:pt idx="65">
                  <c:v>16.7</c:v>
                </c:pt>
                <c:pt idx="66">
                  <c:v>17.2</c:v>
                </c:pt>
                <c:pt idx="67">
                  <c:v>17.399999999999999</c:v>
                </c:pt>
                <c:pt idx="68">
                  <c:v>19.5</c:v>
                </c:pt>
                <c:pt idx="69">
                  <c:v>16.7</c:v>
                </c:pt>
              </c:numCache>
            </c:numRef>
          </c:val>
          <c:smooth val="0"/>
          <c:extLst>
            <c:ext xmlns:c16="http://schemas.microsoft.com/office/drawing/2014/chart" uri="{C3380CC4-5D6E-409C-BE32-E72D297353CC}">
              <c16:uniqueId val="{00000002-9533-4042-989B-320D08DFE34B}"/>
            </c:ext>
          </c:extLst>
        </c:ser>
        <c:ser>
          <c:idx val="3"/>
          <c:order val="3"/>
          <c:tx>
            <c:v>prognostyczna</c:v>
          </c:tx>
          <c:spPr>
            <a:ln w="12700" cap="rnd">
              <a:solidFill>
                <a:srgbClr val="001D77">
                  <a:alpha val="25000"/>
                </a:srgbClr>
              </a:solidFill>
              <a:prstDash val="sysDot"/>
              <a:roun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wykresy!$AD$259:$AD$328</c:f>
              <c:numCache>
                <c:formatCode>0.0</c:formatCode>
                <c:ptCount val="70"/>
                <c:pt idx="0">
                  <c:v>-9.9</c:v>
                </c:pt>
                <c:pt idx="1">
                  <c:v>-8.6</c:v>
                </c:pt>
                <c:pt idx="2">
                  <c:v>-1.3</c:v>
                </c:pt>
                <c:pt idx="3">
                  <c:v>-1.9</c:v>
                </c:pt>
                <c:pt idx="4">
                  <c:v>0.7</c:v>
                </c:pt>
                <c:pt idx="5">
                  <c:v>2.9</c:v>
                </c:pt>
                <c:pt idx="6">
                  <c:v>1.7</c:v>
                </c:pt>
                <c:pt idx="7">
                  <c:v>-0.9</c:v>
                </c:pt>
                <c:pt idx="8">
                  <c:v>2.4</c:v>
                </c:pt>
                <c:pt idx="9">
                  <c:v>5.2</c:v>
                </c:pt>
                <c:pt idx="10">
                  <c:v>1.1000000000000001</c:v>
                </c:pt>
                <c:pt idx="11">
                  <c:v>-1.2</c:v>
                </c:pt>
                <c:pt idx="12">
                  <c:v>-3.3</c:v>
                </c:pt>
                <c:pt idx="13">
                  <c:v>-2.7</c:v>
                </c:pt>
                <c:pt idx="14">
                  <c:v>-6.9</c:v>
                </c:pt>
                <c:pt idx="15">
                  <c:v>-0.8</c:v>
                </c:pt>
                <c:pt idx="16">
                  <c:v>-1.3</c:v>
                </c:pt>
                <c:pt idx="17">
                  <c:v>-2.6</c:v>
                </c:pt>
                <c:pt idx="18">
                  <c:v>-2</c:v>
                </c:pt>
                <c:pt idx="19">
                  <c:v>-0.4</c:v>
                </c:pt>
                <c:pt idx="20">
                  <c:v>-5.2</c:v>
                </c:pt>
                <c:pt idx="21">
                  <c:v>-7.8</c:v>
                </c:pt>
                <c:pt idx="22">
                  <c:v>-6.9</c:v>
                </c:pt>
                <c:pt idx="23">
                  <c:v>-7.8</c:v>
                </c:pt>
                <c:pt idx="24">
                  <c:v>-7.1</c:v>
                </c:pt>
                <c:pt idx="25">
                  <c:v>-4.4000000000000004</c:v>
                </c:pt>
                <c:pt idx="26">
                  <c:v>-3.7</c:v>
                </c:pt>
                <c:pt idx="27">
                  <c:v>-1.8</c:v>
                </c:pt>
                <c:pt idx="28">
                  <c:v>-1.9</c:v>
                </c:pt>
                <c:pt idx="29">
                  <c:v>-3.8</c:v>
                </c:pt>
                <c:pt idx="30">
                  <c:v>-2.4</c:v>
                </c:pt>
                <c:pt idx="31">
                  <c:v>-0.8</c:v>
                </c:pt>
                <c:pt idx="32">
                  <c:v>-1.7</c:v>
                </c:pt>
                <c:pt idx="33">
                  <c:v>0.1</c:v>
                </c:pt>
                <c:pt idx="34">
                  <c:v>0.4</c:v>
                </c:pt>
                <c:pt idx="35">
                  <c:v>-1.5</c:v>
                </c:pt>
                <c:pt idx="36">
                  <c:v>0.4</c:v>
                </c:pt>
                <c:pt idx="37">
                  <c:v>0.3</c:v>
                </c:pt>
                <c:pt idx="38">
                  <c:v>-0.9</c:v>
                </c:pt>
                <c:pt idx="39">
                  <c:v>0.4</c:v>
                </c:pt>
                <c:pt idx="40">
                  <c:v>0.2</c:v>
                </c:pt>
                <c:pt idx="41">
                  <c:v>-0.5</c:v>
                </c:pt>
                <c:pt idx="42">
                  <c:v>0.9</c:v>
                </c:pt>
                <c:pt idx="43">
                  <c:v>-0.2</c:v>
                </c:pt>
                <c:pt idx="44">
                  <c:v>1.2</c:v>
                </c:pt>
                <c:pt idx="45">
                  <c:v>3.9</c:v>
                </c:pt>
                <c:pt idx="46">
                  <c:v>1</c:v>
                </c:pt>
                <c:pt idx="47">
                  <c:v>0.5</c:v>
                </c:pt>
                <c:pt idx="48">
                  <c:v>-0.2</c:v>
                </c:pt>
                <c:pt idx="49">
                  <c:v>0.3</c:v>
                </c:pt>
                <c:pt idx="50">
                  <c:v>-2.4</c:v>
                </c:pt>
                <c:pt idx="51">
                  <c:v>-1.1000000000000001</c:v>
                </c:pt>
                <c:pt idx="52">
                  <c:v>-0.6</c:v>
                </c:pt>
                <c:pt idx="53">
                  <c:v>-0.7</c:v>
                </c:pt>
                <c:pt idx="54">
                  <c:v>-0.5</c:v>
                </c:pt>
                <c:pt idx="55">
                  <c:v>1.8</c:v>
                </c:pt>
                <c:pt idx="56">
                  <c:v>2.8</c:v>
                </c:pt>
                <c:pt idx="57">
                  <c:v>3.7</c:v>
                </c:pt>
                <c:pt idx="58">
                  <c:v>3.6</c:v>
                </c:pt>
                <c:pt idx="59">
                  <c:v>2</c:v>
                </c:pt>
                <c:pt idx="60">
                  <c:v>2.2999999999999998</c:v>
                </c:pt>
                <c:pt idx="61">
                  <c:v>3.7</c:v>
                </c:pt>
                <c:pt idx="62">
                  <c:v>3.4</c:v>
                </c:pt>
                <c:pt idx="63">
                  <c:v>2.7</c:v>
                </c:pt>
                <c:pt idx="64">
                  <c:v>0.4</c:v>
                </c:pt>
                <c:pt idx="65">
                  <c:v>3.7</c:v>
                </c:pt>
                <c:pt idx="66">
                  <c:v>2.5</c:v>
                </c:pt>
                <c:pt idx="67">
                  <c:v>2.2999999999999998</c:v>
                </c:pt>
                <c:pt idx="68">
                  <c:v>3.3</c:v>
                </c:pt>
                <c:pt idx="69">
                  <c:v>2.8</c:v>
                </c:pt>
              </c:numCache>
            </c:numRef>
          </c:val>
          <c:smooth val="0"/>
          <c:extLst>
            <c:ext xmlns:c16="http://schemas.microsoft.com/office/drawing/2014/chart" uri="{C3380CC4-5D6E-409C-BE32-E72D297353CC}">
              <c16:uniqueId val="{00000003-9533-4042-989B-320D08DFE34B}"/>
            </c:ext>
          </c:extLst>
        </c:ser>
        <c:dLbls>
          <c:showLegendKey val="0"/>
          <c:showVal val="0"/>
          <c:showCatName val="0"/>
          <c:showSerName val="0"/>
          <c:showPercent val="0"/>
          <c:showBubbleSize val="0"/>
        </c:dLbls>
        <c:smooth val="0"/>
        <c:axId val="-1567453328"/>
        <c:axId val="-1567452784"/>
      </c:lineChart>
      <c:catAx>
        <c:axId val="-1567453328"/>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2784"/>
        <c:crosses val="autoZero"/>
        <c:auto val="1"/>
        <c:lblAlgn val="ctr"/>
        <c:lblOffset val="100"/>
        <c:noMultiLvlLbl val="0"/>
      </c:catAx>
      <c:valAx>
        <c:axId val="-1567452784"/>
        <c:scaling>
          <c:orientation val="minMax"/>
          <c:max val="30"/>
          <c:min val="-1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3328"/>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wyrównany</c:v>
          </c:tx>
          <c:spPr>
            <a:ln w="19050" cap="rnd" cmpd="sng" algn="ctr">
              <a:solidFill>
                <a:srgbClr val="001D77"/>
              </a:solidFill>
              <a:prstDash val="sysDot"/>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wykresy!$AG$323:$AG$328</c:f>
              <c:numCache>
                <c:formatCode>0.0</c:formatCode>
                <c:ptCount val="6"/>
                <c:pt idx="0">
                  <c:v>46.1</c:v>
                </c:pt>
                <c:pt idx="1">
                  <c:v>46.2</c:v>
                </c:pt>
                <c:pt idx="2">
                  <c:v>48.7</c:v>
                </c:pt>
                <c:pt idx="3">
                  <c:v>47.2</c:v>
                </c:pt>
                <c:pt idx="4">
                  <c:v>50.1</c:v>
                </c:pt>
                <c:pt idx="5">
                  <c:v>49.8</c:v>
                </c:pt>
              </c:numCache>
            </c:numRef>
          </c:val>
          <c:smooth val="0"/>
          <c:extLst>
            <c:ext xmlns:c16="http://schemas.microsoft.com/office/drawing/2014/chart" uri="{C3380CC4-5D6E-409C-BE32-E72D297353CC}">
              <c16:uniqueId val="{00000000-9798-4DD4-B876-4C39DA45F494}"/>
            </c:ext>
          </c:extLst>
        </c:ser>
        <c:dLbls>
          <c:showLegendKey val="0"/>
          <c:showVal val="0"/>
          <c:showCatName val="0"/>
          <c:showSerName val="0"/>
          <c:showPercent val="0"/>
          <c:showBubbleSize val="0"/>
        </c:dLbls>
        <c:marker val="1"/>
        <c:smooth val="0"/>
        <c:axId val="-1564254368"/>
        <c:axId val="-1564240224"/>
      </c:lineChart>
      <c:lineChart>
        <c:grouping val="standard"/>
        <c:varyColors val="0"/>
        <c:ser>
          <c:idx val="1"/>
          <c:order val="0"/>
          <c:tx>
            <c:v>niewyrównany</c:v>
          </c:tx>
          <c:spPr>
            <a:ln w="19050" cap="rnd" cmpd="sng" algn="ctr">
              <a:solidFill>
                <a:srgbClr val="001D77"/>
              </a:solidFill>
              <a:prstDash val="solid"/>
              <a:round/>
              <a:headEnd type="none" w="med" len="med"/>
              <a:tailEnd type="none" w="med" len="me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wykresy!$AF$323:$AF$328</c:f>
              <c:numCache>
                <c:formatCode>0.0</c:formatCode>
                <c:ptCount val="6"/>
                <c:pt idx="0">
                  <c:v>26.6</c:v>
                </c:pt>
                <c:pt idx="1">
                  <c:v>24.4</c:v>
                </c:pt>
                <c:pt idx="2">
                  <c:v>27.4</c:v>
                </c:pt>
                <c:pt idx="3">
                  <c:v>28</c:v>
                </c:pt>
                <c:pt idx="4">
                  <c:v>30.3</c:v>
                </c:pt>
                <c:pt idx="5">
                  <c:v>29.4</c:v>
                </c:pt>
              </c:numCache>
            </c:numRef>
          </c:val>
          <c:smooth val="0"/>
          <c:extLst>
            <c:ext xmlns:c16="http://schemas.microsoft.com/office/drawing/2014/chart" uri="{C3380CC4-5D6E-409C-BE32-E72D297353CC}">
              <c16:uniqueId val="{00000001-9798-4DD4-B876-4C39DA45F494}"/>
            </c:ext>
          </c:extLst>
        </c:ser>
        <c:ser>
          <c:idx val="0"/>
          <c:order val="2"/>
          <c:tx>
            <c:v>diagnostyczna</c:v>
          </c:tx>
          <c:spPr>
            <a:ln w="19050" cap="rnd" cmpd="sng" algn="ctr">
              <a:solidFill>
                <a:srgbClr val="001D77">
                  <a:alpha val="25000"/>
                </a:srgbClr>
              </a:solidFill>
              <a:prstDash val="sysDot"/>
              <a:round/>
            </a:ln>
            <a:effectLst/>
          </c:spPr>
          <c:marker>
            <c:symbol val="none"/>
          </c:marker>
          <c:cat>
            <c:strRef>
              <c:f>wykresy!$A$323:$A$328</c:f>
              <c:strCache>
                <c:ptCount val="6"/>
                <c:pt idx="0">
                  <c:v>05 2026</c:v>
                </c:pt>
                <c:pt idx="1">
                  <c:v>06 2026</c:v>
                </c:pt>
                <c:pt idx="2">
                  <c:v>07 2026</c:v>
                </c:pt>
                <c:pt idx="3">
                  <c:v>08 2026</c:v>
                </c:pt>
                <c:pt idx="4">
                  <c:v>09 2026</c:v>
                </c:pt>
                <c:pt idx="5">
                  <c:v>10 2026</c:v>
                </c:pt>
              </c:strCache>
            </c:strRef>
          </c:cat>
          <c:val>
            <c:numRef>
              <c:f>wykresy!$AH$323:$AH$328</c:f>
              <c:numCache>
                <c:formatCode>0.0</c:formatCode>
                <c:ptCount val="6"/>
                <c:pt idx="0">
                  <c:v>7.1</c:v>
                </c:pt>
                <c:pt idx="1">
                  <c:v>2.5</c:v>
                </c:pt>
                <c:pt idx="2">
                  <c:v>6</c:v>
                </c:pt>
                <c:pt idx="3">
                  <c:v>8.6999999999999993</c:v>
                </c:pt>
                <c:pt idx="4">
                  <c:v>10.5</c:v>
                </c:pt>
                <c:pt idx="5">
                  <c:v>8.9</c:v>
                </c:pt>
              </c:numCache>
            </c:numRef>
          </c:val>
          <c:smooth val="0"/>
          <c:extLst>
            <c:ext xmlns:c16="http://schemas.microsoft.com/office/drawing/2014/chart" uri="{C3380CC4-5D6E-409C-BE32-E72D297353CC}">
              <c16:uniqueId val="{00000002-9798-4DD4-B876-4C39DA45F494}"/>
            </c:ext>
          </c:extLst>
        </c:ser>
        <c:dLbls>
          <c:showLegendKey val="0"/>
          <c:showVal val="0"/>
          <c:showCatName val="0"/>
          <c:showSerName val="0"/>
          <c:showPercent val="0"/>
          <c:showBubbleSize val="0"/>
        </c:dLbls>
        <c:marker val="1"/>
        <c:smooth val="0"/>
        <c:axId val="-1564241856"/>
        <c:axId val="-1564247296"/>
      </c:lineChart>
      <c:catAx>
        <c:axId val="-1564254368"/>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0224"/>
        <c:crosses val="autoZero"/>
        <c:auto val="1"/>
        <c:lblAlgn val="ctr"/>
        <c:lblOffset val="100"/>
        <c:noMultiLvlLbl val="1"/>
      </c:catAx>
      <c:valAx>
        <c:axId val="-1564240224"/>
        <c:scaling>
          <c:orientation val="minMax"/>
          <c:max val="63"/>
          <c:min val="-10"/>
        </c:scaling>
        <c:delete val="1"/>
        <c:axPos val="l"/>
        <c:numFmt formatCode="0.0" sourceLinked="1"/>
        <c:majorTickMark val="out"/>
        <c:minorTickMark val="none"/>
        <c:tickLblPos val="nextTo"/>
        <c:crossAx val="-1564254368"/>
        <c:crosses val="autoZero"/>
        <c:crossBetween val="between"/>
        <c:majorUnit val="10"/>
      </c:valAx>
      <c:valAx>
        <c:axId val="-1564247296"/>
        <c:scaling>
          <c:orientation val="minMax"/>
          <c:max val="63"/>
          <c:min val="-1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1564241856"/>
        <c:crosses val="max"/>
        <c:crossBetween val="between"/>
        <c:majorUnit val="10"/>
      </c:valAx>
      <c:catAx>
        <c:axId val="-1564241856"/>
        <c:scaling>
          <c:orientation val="minMax"/>
        </c:scaling>
        <c:delete val="1"/>
        <c:axPos val="b"/>
        <c:numFmt formatCode="General" sourceLinked="1"/>
        <c:majorTickMark val="out"/>
        <c:minorTickMark val="none"/>
        <c:tickLblPos val="none"/>
        <c:crossAx val="-1564247296"/>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wyrównany</c:v>
          </c:tx>
          <c:spPr>
            <a:ln w="19050" cap="rnd" cmpd="sng" algn="ctr">
              <a:solidFill>
                <a:srgbClr val="001D77"/>
              </a:solidFill>
              <a:prstDash val="solid"/>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wykresy!$AF$259:$AF$328</c:f>
              <c:numCache>
                <c:formatCode>0.0</c:formatCode>
                <c:ptCount val="70"/>
                <c:pt idx="0">
                  <c:v>-3.6</c:v>
                </c:pt>
                <c:pt idx="1">
                  <c:v>-2.2999999999999998</c:v>
                </c:pt>
                <c:pt idx="2">
                  <c:v>-1.7</c:v>
                </c:pt>
                <c:pt idx="3">
                  <c:v>0.2</c:v>
                </c:pt>
                <c:pt idx="4">
                  <c:v>5.6</c:v>
                </c:pt>
                <c:pt idx="5">
                  <c:v>10.3</c:v>
                </c:pt>
                <c:pt idx="6">
                  <c:v>11.7</c:v>
                </c:pt>
                <c:pt idx="7">
                  <c:v>12.2</c:v>
                </c:pt>
                <c:pt idx="8">
                  <c:v>11.4</c:v>
                </c:pt>
                <c:pt idx="9">
                  <c:v>13.3</c:v>
                </c:pt>
                <c:pt idx="10">
                  <c:v>15.1</c:v>
                </c:pt>
                <c:pt idx="11">
                  <c:v>15</c:v>
                </c:pt>
                <c:pt idx="12">
                  <c:v>16.100000000000001</c:v>
                </c:pt>
                <c:pt idx="13">
                  <c:v>17</c:v>
                </c:pt>
                <c:pt idx="14">
                  <c:v>9.4</c:v>
                </c:pt>
                <c:pt idx="15">
                  <c:v>13.9</c:v>
                </c:pt>
                <c:pt idx="16">
                  <c:v>18.399999999999999</c:v>
                </c:pt>
                <c:pt idx="17">
                  <c:v>14.1</c:v>
                </c:pt>
                <c:pt idx="18">
                  <c:v>14.1</c:v>
                </c:pt>
                <c:pt idx="19">
                  <c:v>9.1999999999999993</c:v>
                </c:pt>
                <c:pt idx="20">
                  <c:v>11.1</c:v>
                </c:pt>
                <c:pt idx="21">
                  <c:v>9.3000000000000007</c:v>
                </c:pt>
                <c:pt idx="22">
                  <c:v>10.5</c:v>
                </c:pt>
                <c:pt idx="23">
                  <c:v>9.9</c:v>
                </c:pt>
                <c:pt idx="24">
                  <c:v>11.7</c:v>
                </c:pt>
                <c:pt idx="25">
                  <c:v>13.7</c:v>
                </c:pt>
                <c:pt idx="26">
                  <c:v>15.3</c:v>
                </c:pt>
                <c:pt idx="27">
                  <c:v>16.8</c:v>
                </c:pt>
                <c:pt idx="28">
                  <c:v>17.899999999999999</c:v>
                </c:pt>
                <c:pt idx="29">
                  <c:v>18.100000000000001</c:v>
                </c:pt>
                <c:pt idx="30">
                  <c:v>18.8</c:v>
                </c:pt>
                <c:pt idx="31">
                  <c:v>18.8</c:v>
                </c:pt>
                <c:pt idx="32">
                  <c:v>17.399999999999999</c:v>
                </c:pt>
                <c:pt idx="33">
                  <c:v>16.399999999999999</c:v>
                </c:pt>
                <c:pt idx="34">
                  <c:v>17.8</c:v>
                </c:pt>
                <c:pt idx="35">
                  <c:v>18.899999999999999</c:v>
                </c:pt>
                <c:pt idx="36">
                  <c:v>19</c:v>
                </c:pt>
                <c:pt idx="37">
                  <c:v>18.899999999999999</c:v>
                </c:pt>
                <c:pt idx="38">
                  <c:v>21.3</c:v>
                </c:pt>
                <c:pt idx="39">
                  <c:v>20.8</c:v>
                </c:pt>
                <c:pt idx="40">
                  <c:v>22.4</c:v>
                </c:pt>
                <c:pt idx="41">
                  <c:v>19.899999999999999</c:v>
                </c:pt>
                <c:pt idx="42">
                  <c:v>21.4</c:v>
                </c:pt>
                <c:pt idx="43">
                  <c:v>21.6</c:v>
                </c:pt>
                <c:pt idx="44">
                  <c:v>21.9</c:v>
                </c:pt>
                <c:pt idx="45">
                  <c:v>22.1</c:v>
                </c:pt>
                <c:pt idx="46">
                  <c:v>21.4</c:v>
                </c:pt>
                <c:pt idx="47">
                  <c:v>22.1</c:v>
                </c:pt>
                <c:pt idx="48">
                  <c:v>26.8</c:v>
                </c:pt>
                <c:pt idx="49">
                  <c:v>25.3</c:v>
                </c:pt>
                <c:pt idx="50">
                  <c:v>23.2</c:v>
                </c:pt>
                <c:pt idx="51">
                  <c:v>25.1</c:v>
                </c:pt>
                <c:pt idx="52">
                  <c:v>22.6</c:v>
                </c:pt>
                <c:pt idx="53">
                  <c:v>25.3</c:v>
                </c:pt>
                <c:pt idx="54">
                  <c:v>24.6</c:v>
                </c:pt>
                <c:pt idx="55">
                  <c:v>26.1</c:v>
                </c:pt>
                <c:pt idx="56">
                  <c:v>24.9</c:v>
                </c:pt>
                <c:pt idx="57">
                  <c:v>23.6</c:v>
                </c:pt>
                <c:pt idx="58">
                  <c:v>24.4</c:v>
                </c:pt>
                <c:pt idx="59">
                  <c:v>23.6</c:v>
                </c:pt>
                <c:pt idx="60">
                  <c:v>25.4</c:v>
                </c:pt>
                <c:pt idx="61">
                  <c:v>25.1</c:v>
                </c:pt>
                <c:pt idx="62">
                  <c:v>26.8</c:v>
                </c:pt>
                <c:pt idx="63">
                  <c:v>29.3</c:v>
                </c:pt>
                <c:pt idx="64">
                  <c:v>26.6</c:v>
                </c:pt>
                <c:pt idx="65">
                  <c:v>24.4</c:v>
                </c:pt>
                <c:pt idx="66">
                  <c:v>27.4</c:v>
                </c:pt>
                <c:pt idx="67">
                  <c:v>28</c:v>
                </c:pt>
                <c:pt idx="68">
                  <c:v>30.3</c:v>
                </c:pt>
                <c:pt idx="69">
                  <c:v>29.4</c:v>
                </c:pt>
              </c:numCache>
            </c:numRef>
          </c:val>
          <c:smooth val="0"/>
          <c:extLst>
            <c:ext xmlns:c16="http://schemas.microsoft.com/office/drawing/2014/chart" uri="{C3380CC4-5D6E-409C-BE32-E72D297353CC}">
              <c16:uniqueId val="{00000000-CC0E-4F48-9CC5-38122A6F7BDE}"/>
            </c:ext>
          </c:extLst>
        </c:ser>
        <c:ser>
          <c:idx val="1"/>
          <c:order val="1"/>
          <c:tx>
            <c:v>niewyrównany</c:v>
          </c:tx>
          <c:spPr>
            <a:ln w="12700" cap="rnd" cmpd="sng" algn="ctr">
              <a:solidFill>
                <a:srgbClr val="001D77"/>
              </a:solidFill>
              <a:prstDash val="sysDot"/>
              <a:round/>
              <a:headEnd type="none" w="med" len="med"/>
              <a:tailEnd type="none" w="med" len="me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wykresy!$AG$259:$AG$328</c:f>
              <c:numCache>
                <c:formatCode>0.0</c:formatCode>
                <c:ptCount val="70"/>
                <c:pt idx="0">
                  <c:v>12.5</c:v>
                </c:pt>
                <c:pt idx="1">
                  <c:v>13.5</c:v>
                </c:pt>
                <c:pt idx="2">
                  <c:v>13</c:v>
                </c:pt>
                <c:pt idx="3">
                  <c:v>13.5</c:v>
                </c:pt>
                <c:pt idx="4">
                  <c:v>15.2</c:v>
                </c:pt>
                <c:pt idx="5">
                  <c:v>17.7</c:v>
                </c:pt>
                <c:pt idx="6">
                  <c:v>20.2</c:v>
                </c:pt>
                <c:pt idx="7">
                  <c:v>20.100000000000001</c:v>
                </c:pt>
                <c:pt idx="8">
                  <c:v>21.7</c:v>
                </c:pt>
                <c:pt idx="9">
                  <c:v>22.1</c:v>
                </c:pt>
                <c:pt idx="10">
                  <c:v>21.5</c:v>
                </c:pt>
                <c:pt idx="11">
                  <c:v>24.1</c:v>
                </c:pt>
                <c:pt idx="12">
                  <c:v>24.5</c:v>
                </c:pt>
                <c:pt idx="13">
                  <c:v>24.7</c:v>
                </c:pt>
                <c:pt idx="14">
                  <c:v>24.6</c:v>
                </c:pt>
                <c:pt idx="15">
                  <c:v>25.5</c:v>
                </c:pt>
                <c:pt idx="16">
                  <c:v>30.4</c:v>
                </c:pt>
                <c:pt idx="17">
                  <c:v>29.2</c:v>
                </c:pt>
                <c:pt idx="18">
                  <c:v>29.9</c:v>
                </c:pt>
                <c:pt idx="19">
                  <c:v>27.4</c:v>
                </c:pt>
                <c:pt idx="20">
                  <c:v>27.3</c:v>
                </c:pt>
                <c:pt idx="21">
                  <c:v>25</c:v>
                </c:pt>
                <c:pt idx="22">
                  <c:v>25.6</c:v>
                </c:pt>
                <c:pt idx="23">
                  <c:v>26.7</c:v>
                </c:pt>
                <c:pt idx="24">
                  <c:v>35.4</c:v>
                </c:pt>
                <c:pt idx="25">
                  <c:v>35.799999999999997</c:v>
                </c:pt>
                <c:pt idx="26">
                  <c:v>35.1</c:v>
                </c:pt>
                <c:pt idx="27">
                  <c:v>34.299999999999997</c:v>
                </c:pt>
                <c:pt idx="28">
                  <c:v>36.1</c:v>
                </c:pt>
                <c:pt idx="29">
                  <c:v>34.200000000000003</c:v>
                </c:pt>
                <c:pt idx="30">
                  <c:v>35.1</c:v>
                </c:pt>
                <c:pt idx="31">
                  <c:v>31.7</c:v>
                </c:pt>
                <c:pt idx="32">
                  <c:v>35.6</c:v>
                </c:pt>
                <c:pt idx="33">
                  <c:v>34.9</c:v>
                </c:pt>
                <c:pt idx="34">
                  <c:v>34.799999999999997</c:v>
                </c:pt>
                <c:pt idx="35">
                  <c:v>35.4</c:v>
                </c:pt>
                <c:pt idx="36">
                  <c:v>34.9</c:v>
                </c:pt>
                <c:pt idx="37">
                  <c:v>34.9</c:v>
                </c:pt>
                <c:pt idx="38">
                  <c:v>36</c:v>
                </c:pt>
                <c:pt idx="39">
                  <c:v>37.6</c:v>
                </c:pt>
                <c:pt idx="40">
                  <c:v>38.799999999999997</c:v>
                </c:pt>
                <c:pt idx="41">
                  <c:v>35.4</c:v>
                </c:pt>
                <c:pt idx="42">
                  <c:v>35.799999999999997</c:v>
                </c:pt>
                <c:pt idx="43">
                  <c:v>37.5</c:v>
                </c:pt>
                <c:pt idx="44">
                  <c:v>38.1</c:v>
                </c:pt>
                <c:pt idx="45">
                  <c:v>39</c:v>
                </c:pt>
                <c:pt idx="46">
                  <c:v>38.9</c:v>
                </c:pt>
                <c:pt idx="47">
                  <c:v>39.4</c:v>
                </c:pt>
                <c:pt idx="48">
                  <c:v>43.2</c:v>
                </c:pt>
                <c:pt idx="49">
                  <c:v>43.4</c:v>
                </c:pt>
                <c:pt idx="50">
                  <c:v>39.6</c:v>
                </c:pt>
                <c:pt idx="51">
                  <c:v>42</c:v>
                </c:pt>
                <c:pt idx="52">
                  <c:v>41.8</c:v>
                </c:pt>
                <c:pt idx="53">
                  <c:v>45.8</c:v>
                </c:pt>
                <c:pt idx="54">
                  <c:v>42.5</c:v>
                </c:pt>
                <c:pt idx="55">
                  <c:v>41.5</c:v>
                </c:pt>
                <c:pt idx="56">
                  <c:v>42</c:v>
                </c:pt>
                <c:pt idx="57">
                  <c:v>42.3</c:v>
                </c:pt>
                <c:pt idx="58">
                  <c:v>42.7</c:v>
                </c:pt>
                <c:pt idx="59">
                  <c:v>45.2</c:v>
                </c:pt>
                <c:pt idx="60">
                  <c:v>45</c:v>
                </c:pt>
                <c:pt idx="61">
                  <c:v>44.7</c:v>
                </c:pt>
                <c:pt idx="62">
                  <c:v>44.5</c:v>
                </c:pt>
                <c:pt idx="63">
                  <c:v>49.5</c:v>
                </c:pt>
                <c:pt idx="64">
                  <c:v>46.1</c:v>
                </c:pt>
                <c:pt idx="65">
                  <c:v>46.2</c:v>
                </c:pt>
                <c:pt idx="66">
                  <c:v>48.7</c:v>
                </c:pt>
                <c:pt idx="67">
                  <c:v>47.2</c:v>
                </c:pt>
                <c:pt idx="68">
                  <c:v>50.1</c:v>
                </c:pt>
                <c:pt idx="69">
                  <c:v>49.8</c:v>
                </c:pt>
              </c:numCache>
            </c:numRef>
          </c:val>
          <c:smooth val="0"/>
          <c:extLst>
            <c:ext xmlns:c16="http://schemas.microsoft.com/office/drawing/2014/chart" uri="{C3380CC4-5D6E-409C-BE32-E72D297353CC}">
              <c16:uniqueId val="{00000001-CC0E-4F48-9CC5-38122A6F7BDE}"/>
            </c:ext>
          </c:extLst>
        </c:ser>
        <c:ser>
          <c:idx val="2"/>
          <c:order val="2"/>
          <c:tx>
            <c:v>diagnostyczna</c:v>
          </c:tx>
          <c:spPr>
            <a:ln w="12700" cap="rnd">
              <a:solidFill>
                <a:srgbClr val="001D77">
                  <a:alpha val="25000"/>
                </a:srgbClr>
              </a:solidFill>
              <a:prstDash val="sysDot"/>
              <a:round/>
            </a:ln>
            <a:effectLst/>
          </c:spPr>
          <c:marker>
            <c:symbol val="none"/>
          </c:marker>
          <c:cat>
            <c:numRef>
              <c:f>wykresy!$B$259:$B$328</c:f>
              <c:numCache>
                <c:formatCode>General</c:formatCode>
                <c:ptCount val="70"/>
                <c:pt idx="0">
                  <c:v>2021</c:v>
                </c:pt>
                <c:pt idx="12">
                  <c:v>2022</c:v>
                </c:pt>
                <c:pt idx="24">
                  <c:v>2023</c:v>
                </c:pt>
                <c:pt idx="36">
                  <c:v>2024</c:v>
                </c:pt>
                <c:pt idx="48">
                  <c:v>2025</c:v>
                </c:pt>
                <c:pt idx="60">
                  <c:v>2026</c:v>
                </c:pt>
              </c:numCache>
            </c:numRef>
          </c:cat>
          <c:val>
            <c:numRef>
              <c:f>wykresy!$AH$259:$AH$328</c:f>
              <c:numCache>
                <c:formatCode>0.0</c:formatCode>
                <c:ptCount val="70"/>
                <c:pt idx="0">
                  <c:v>-19.600000000000001</c:v>
                </c:pt>
                <c:pt idx="1">
                  <c:v>-18.100000000000001</c:v>
                </c:pt>
                <c:pt idx="2">
                  <c:v>-16.3</c:v>
                </c:pt>
                <c:pt idx="3">
                  <c:v>-13.2</c:v>
                </c:pt>
                <c:pt idx="4">
                  <c:v>-4.0999999999999996</c:v>
                </c:pt>
                <c:pt idx="5">
                  <c:v>2.9</c:v>
                </c:pt>
                <c:pt idx="6">
                  <c:v>3.2</c:v>
                </c:pt>
                <c:pt idx="7">
                  <c:v>4.3</c:v>
                </c:pt>
                <c:pt idx="8">
                  <c:v>1.1000000000000001</c:v>
                </c:pt>
                <c:pt idx="9">
                  <c:v>4.5</c:v>
                </c:pt>
                <c:pt idx="10">
                  <c:v>8.6</c:v>
                </c:pt>
                <c:pt idx="11">
                  <c:v>5.9</c:v>
                </c:pt>
                <c:pt idx="12">
                  <c:v>7.6</c:v>
                </c:pt>
                <c:pt idx="13">
                  <c:v>9.1999999999999993</c:v>
                </c:pt>
                <c:pt idx="14">
                  <c:v>-5.9</c:v>
                </c:pt>
                <c:pt idx="15">
                  <c:v>2.2999999999999998</c:v>
                </c:pt>
                <c:pt idx="16">
                  <c:v>6.4</c:v>
                </c:pt>
                <c:pt idx="17">
                  <c:v>-1</c:v>
                </c:pt>
                <c:pt idx="18">
                  <c:v>-1.7</c:v>
                </c:pt>
                <c:pt idx="19">
                  <c:v>-9.1</c:v>
                </c:pt>
                <c:pt idx="20">
                  <c:v>-5.2</c:v>
                </c:pt>
                <c:pt idx="21">
                  <c:v>-6.4</c:v>
                </c:pt>
                <c:pt idx="22">
                  <c:v>-4.5999999999999996</c:v>
                </c:pt>
                <c:pt idx="23">
                  <c:v>-6.9</c:v>
                </c:pt>
                <c:pt idx="24">
                  <c:v>-12</c:v>
                </c:pt>
                <c:pt idx="25">
                  <c:v>-8.4</c:v>
                </c:pt>
                <c:pt idx="26">
                  <c:v>-4.5</c:v>
                </c:pt>
                <c:pt idx="27">
                  <c:v>-0.7</c:v>
                </c:pt>
                <c:pt idx="28">
                  <c:v>-0.3</c:v>
                </c:pt>
                <c:pt idx="29">
                  <c:v>1.9</c:v>
                </c:pt>
                <c:pt idx="30">
                  <c:v>2.4</c:v>
                </c:pt>
                <c:pt idx="31">
                  <c:v>5.8</c:v>
                </c:pt>
                <c:pt idx="32">
                  <c:v>-0.8</c:v>
                </c:pt>
                <c:pt idx="33">
                  <c:v>-2.1</c:v>
                </c:pt>
                <c:pt idx="34">
                  <c:v>0.8</c:v>
                </c:pt>
                <c:pt idx="35">
                  <c:v>2.4</c:v>
                </c:pt>
                <c:pt idx="36">
                  <c:v>3.1</c:v>
                </c:pt>
                <c:pt idx="37">
                  <c:v>2.9</c:v>
                </c:pt>
                <c:pt idx="38">
                  <c:v>6.6</c:v>
                </c:pt>
                <c:pt idx="39">
                  <c:v>3.9</c:v>
                </c:pt>
                <c:pt idx="40">
                  <c:v>6</c:v>
                </c:pt>
                <c:pt idx="41">
                  <c:v>4.3</c:v>
                </c:pt>
                <c:pt idx="42">
                  <c:v>7</c:v>
                </c:pt>
                <c:pt idx="43">
                  <c:v>5.7</c:v>
                </c:pt>
                <c:pt idx="44">
                  <c:v>5.7</c:v>
                </c:pt>
                <c:pt idx="45">
                  <c:v>5.2</c:v>
                </c:pt>
                <c:pt idx="46">
                  <c:v>3.9</c:v>
                </c:pt>
                <c:pt idx="47">
                  <c:v>4.8</c:v>
                </c:pt>
                <c:pt idx="48">
                  <c:v>10.4</c:v>
                </c:pt>
                <c:pt idx="49">
                  <c:v>7.1</c:v>
                </c:pt>
                <c:pt idx="50">
                  <c:v>6.8</c:v>
                </c:pt>
                <c:pt idx="51">
                  <c:v>8.1999999999999993</c:v>
                </c:pt>
                <c:pt idx="52">
                  <c:v>3.4</c:v>
                </c:pt>
                <c:pt idx="53">
                  <c:v>4.7</c:v>
                </c:pt>
                <c:pt idx="54">
                  <c:v>6.6</c:v>
                </c:pt>
                <c:pt idx="55">
                  <c:v>10.7</c:v>
                </c:pt>
                <c:pt idx="56">
                  <c:v>7.8</c:v>
                </c:pt>
                <c:pt idx="57">
                  <c:v>4.9000000000000004</c:v>
                </c:pt>
                <c:pt idx="58">
                  <c:v>6.1</c:v>
                </c:pt>
                <c:pt idx="59">
                  <c:v>1.9</c:v>
                </c:pt>
                <c:pt idx="60">
                  <c:v>5.8</c:v>
                </c:pt>
                <c:pt idx="61">
                  <c:v>5.5</c:v>
                </c:pt>
                <c:pt idx="62">
                  <c:v>9.1</c:v>
                </c:pt>
                <c:pt idx="63">
                  <c:v>9</c:v>
                </c:pt>
                <c:pt idx="64">
                  <c:v>7.1</c:v>
                </c:pt>
                <c:pt idx="65">
                  <c:v>2.5</c:v>
                </c:pt>
                <c:pt idx="66">
                  <c:v>6</c:v>
                </c:pt>
                <c:pt idx="67">
                  <c:v>8.6999999999999993</c:v>
                </c:pt>
                <c:pt idx="68">
                  <c:v>10.5</c:v>
                </c:pt>
                <c:pt idx="69">
                  <c:v>8.9</c:v>
                </c:pt>
              </c:numCache>
            </c:numRef>
          </c:val>
          <c:smooth val="0"/>
          <c:extLst>
            <c:ext xmlns:c16="http://schemas.microsoft.com/office/drawing/2014/chart" uri="{C3380CC4-5D6E-409C-BE32-E72D297353CC}">
              <c16:uniqueId val="{00000002-CC0E-4F48-9CC5-38122A6F7BDE}"/>
            </c:ext>
          </c:extLst>
        </c:ser>
        <c:dLbls>
          <c:showLegendKey val="0"/>
          <c:showVal val="0"/>
          <c:showCatName val="0"/>
          <c:showSerName val="0"/>
          <c:showPercent val="0"/>
          <c:showBubbleSize val="0"/>
        </c:dLbls>
        <c:smooth val="0"/>
        <c:axId val="-1567453328"/>
        <c:axId val="-1567452784"/>
      </c:lineChart>
      <c:catAx>
        <c:axId val="-1567453328"/>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2784"/>
        <c:crosses val="autoZero"/>
        <c:auto val="1"/>
        <c:lblAlgn val="ctr"/>
        <c:lblOffset val="100"/>
        <c:noMultiLvlLbl val="0"/>
      </c:catAx>
      <c:valAx>
        <c:axId val="-1567452784"/>
        <c:scaling>
          <c:orientation val="minMax"/>
          <c:max val="60"/>
          <c:min val="-2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567453328"/>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4">
  <a:schemeClr val="accent1"/>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 id="14">
  <a:schemeClr val="accent1"/>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withinLinear" id="14">
  <a:schemeClr val="accent1"/>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withinLinear" id="14">
  <a:schemeClr val="accent1"/>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withinLinear" id="14">
  <a:schemeClr val="accent1"/>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withinLinear" id="14">
  <a:schemeClr val="accent1"/>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0x00B44136ADD9233645AF9E7D0EADDEB824</ContentTypeId>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NazwaPliku xmlns="1E9983FF-DC4B-4F4E-A072-0441E2B88E6D">Business tendency - News releases - 12.2024.docx.docx</NazwaPliku>
    <Osoba xmlns="1E9983FF-DC4B-4F4E-A072-0441E2B88E6D">STAT\STEFANIAKH</Osoba>
    <Odbiorcy2 xmlns="1E9983FF-DC4B-4F4E-A072-0441E2B88E6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E90BA-DEBC-4281-9E5C-05BB853E6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C378A-423A-49F0-B0FB-6C41B7248625}">
  <ds:schemaRefs>
    <ds:schemaRef ds:uri="http://schemas.microsoft.com/office/2006/metadata/properties"/>
    <ds:schemaRef ds:uri="http://schemas.microsoft.com/office/infopath/2007/PartnerControls"/>
    <ds:schemaRef ds:uri="http://schemas.microsoft.com/sharepoint/v3"/>
    <ds:schemaRef ds:uri="1E9983FF-DC4B-4F4E-A072-0441E2B88E6D"/>
  </ds:schemaRefs>
</ds:datastoreItem>
</file>

<file path=customXml/itemProps3.xml><?xml version="1.0" encoding="utf-8"?>
<ds:datastoreItem xmlns:ds="http://schemas.openxmlformats.org/officeDocument/2006/customXml" ds:itemID="{BB17E584-5C5A-45E1-B8FE-477BAE379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1620</Words>
  <Characters>9726</Characters>
  <DocSecurity>0</DocSecurity>
  <Lines>81</Lines>
  <Paragraphs>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Business tendency</vt:lpstr>
      <vt:lpstr/>
    </vt:vector>
  </TitlesOfParts>
  <Company/>
  <LinksUpToDate>false</LinksUpToDate>
  <CharactersWithSpaces>11324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tendency</dc:title>
  <dc:subject/>
  <dc:creator>Statistics Poland</dc:creator>
  <cp:keywords/>
  <dc:description/>
  <cp:lastPrinted>2025-07-18T10:07:00Z</cp:lastPrinted>
  <dcterms:created xsi:type="dcterms:W3CDTF">2026-09-18T05:13:00Z</dcterms:created>
  <dcterms:modified xsi:type="dcterms:W3CDTF">2026-10-19T10:29:00Z</dcterms:modified>
</cp:coreProperties>
</file>