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284" w:rsidRDefault="00892284" w:rsidP="00892284">
      <w:pPr>
        <w:spacing w:after="120" w:line="360" w:lineRule="auto"/>
        <w:jc w:val="both"/>
        <w:rPr>
          <w:b/>
          <w:bCs/>
          <w:lang w:val="en-GB"/>
        </w:rPr>
      </w:pPr>
      <w:r>
        <w:rPr>
          <w:b/>
          <w:bCs/>
          <w:lang w:val="en-GB"/>
        </w:rPr>
        <w:t xml:space="preserve">II.  Sampling scheme </w:t>
      </w:r>
    </w:p>
    <w:p w:rsidR="00892284" w:rsidRDefault="00892284" w:rsidP="00892284">
      <w:pPr>
        <w:numPr>
          <w:ilvl w:val="0"/>
          <w:numId w:val="2"/>
        </w:numPr>
        <w:tabs>
          <w:tab w:val="left" w:pos="426"/>
        </w:tabs>
        <w:spacing w:before="120" w:line="360" w:lineRule="auto"/>
        <w:ind w:left="527" w:hanging="527"/>
        <w:jc w:val="both"/>
        <w:rPr>
          <w:lang w:val="en-GB"/>
        </w:rPr>
      </w:pPr>
      <w:r>
        <w:rPr>
          <w:b/>
          <w:bCs/>
          <w:lang w:val="en-GB"/>
        </w:rPr>
        <w:t>Sample survey on yields and production of cereals</w:t>
      </w:r>
    </w:p>
    <w:p w:rsidR="00892284" w:rsidRDefault="00892284" w:rsidP="00892284">
      <w:pPr>
        <w:pStyle w:val="Tekstpodstawowywcity"/>
        <w:jc w:val="both"/>
        <w:rPr>
          <w:b/>
          <w:bCs/>
          <w:lang w:val="en-GB"/>
        </w:rPr>
      </w:pPr>
      <w:r>
        <w:rPr>
          <w:lang w:val="en-GB"/>
        </w:rPr>
        <w:t>The aim of the survey was to collect data on yields and sown area, as well as on production of cereals by voivodships. The surveyed population was about 1088 thousand farms with the area of agricultural land above 1 ha, and assumed sample size was about 15000.</w:t>
      </w:r>
    </w:p>
    <w:p w:rsidR="00892284" w:rsidRDefault="00892284" w:rsidP="00892284">
      <w:pPr>
        <w:numPr>
          <w:ilvl w:val="1"/>
          <w:numId w:val="3"/>
        </w:numPr>
        <w:tabs>
          <w:tab w:val="left" w:pos="567"/>
        </w:tabs>
        <w:spacing w:before="60" w:line="360" w:lineRule="auto"/>
        <w:ind w:hanging="680"/>
        <w:rPr>
          <w:lang w:val="en-GB"/>
        </w:rPr>
      </w:pPr>
      <w:r>
        <w:rPr>
          <w:b/>
          <w:bCs/>
          <w:lang w:val="en-GB"/>
        </w:rPr>
        <w:t>Sampling fr</w:t>
      </w:r>
    </w:p>
    <w:p w:rsidR="00892284" w:rsidRDefault="00892284" w:rsidP="00892284">
      <w:pPr>
        <w:spacing w:line="360" w:lineRule="auto"/>
        <w:ind w:firstLine="709"/>
        <w:jc w:val="both"/>
        <w:rPr>
          <w:lang w:val="en-GB"/>
        </w:rPr>
      </w:pPr>
      <w:r>
        <w:rPr>
          <w:lang w:val="en-GB"/>
        </w:rPr>
        <w:t xml:space="preserve">The sampling frame was based on </w:t>
      </w:r>
      <w:r w:rsidRPr="008E4C65">
        <w:rPr>
          <w:szCs w:val="24"/>
          <w:lang w:val="en-US"/>
        </w:rPr>
        <w:t xml:space="preserve">the </w:t>
      </w:r>
      <w:r w:rsidRPr="008E4C65">
        <w:rPr>
          <w:lang w:val="en-US"/>
        </w:rPr>
        <w:t xml:space="preserve">results of </w:t>
      </w:r>
      <w:r>
        <w:rPr>
          <w:lang w:val="en-US"/>
        </w:rPr>
        <w:t xml:space="preserve">“June agricultural </w:t>
      </w:r>
      <w:r w:rsidRPr="008E4C65">
        <w:rPr>
          <w:lang w:val="en-US"/>
        </w:rPr>
        <w:t xml:space="preserve"> survey</w:t>
      </w:r>
      <w:r>
        <w:rPr>
          <w:lang w:val="en-US"/>
        </w:rPr>
        <w:t>”</w:t>
      </w:r>
      <w:r w:rsidRPr="008E4C65">
        <w:rPr>
          <w:lang w:val="en-US"/>
        </w:rPr>
        <w:t xml:space="preserve"> conducted in </w:t>
      </w:r>
      <w:r w:rsidRPr="008E4C65">
        <w:rPr>
          <w:szCs w:val="24"/>
          <w:lang w:val="en-US"/>
        </w:rPr>
        <w:t xml:space="preserve">June and in July </w:t>
      </w:r>
      <w:r w:rsidRPr="008E4C65">
        <w:rPr>
          <w:lang w:val="en-US"/>
        </w:rPr>
        <w:t>201</w:t>
      </w:r>
      <w:r>
        <w:rPr>
          <w:lang w:val="en-US"/>
        </w:rPr>
        <w:t>4</w:t>
      </w:r>
      <w:r w:rsidRPr="008E4C65">
        <w:rPr>
          <w:lang w:val="en-US"/>
        </w:rPr>
        <w:t xml:space="preserve"> as of 1 June 201</w:t>
      </w:r>
      <w:r>
        <w:rPr>
          <w:lang w:val="en-US"/>
        </w:rPr>
        <w:t>4</w:t>
      </w:r>
      <w:r w:rsidRPr="008E4C65">
        <w:rPr>
          <w:lang w:val="en-US"/>
        </w:rPr>
        <w:t xml:space="preserve"> (reference day).</w:t>
      </w:r>
      <w:r>
        <w:rPr>
          <w:lang w:val="en-US"/>
        </w:rPr>
        <w:t xml:space="preserve"> As additional condition we selected only those farms which showed greater than zero </w:t>
      </w:r>
      <w:r>
        <w:rPr>
          <w:lang w:val="en-GB"/>
        </w:rPr>
        <w:t>sown area of cereals or sown area of rape.</w:t>
      </w:r>
    </w:p>
    <w:p w:rsidR="00892284" w:rsidRDefault="00892284" w:rsidP="00892284">
      <w:pPr>
        <w:spacing w:line="360" w:lineRule="auto"/>
        <w:ind w:firstLine="709"/>
        <w:jc w:val="both"/>
        <w:rPr>
          <w:lang w:val="en-GB"/>
        </w:rPr>
      </w:pPr>
      <w:r>
        <w:rPr>
          <w:lang w:val="en-GB"/>
        </w:rPr>
        <w:t>For each farm in the frame the following information was recorded:</w:t>
      </w:r>
    </w:p>
    <w:p w:rsidR="00892284" w:rsidRDefault="00892284" w:rsidP="00892284">
      <w:pPr>
        <w:numPr>
          <w:ilvl w:val="0"/>
          <w:numId w:val="4"/>
        </w:numPr>
        <w:spacing w:line="360" w:lineRule="auto"/>
        <w:ind w:left="714" w:hanging="357"/>
        <w:jc w:val="both"/>
        <w:rPr>
          <w:lang w:val="en-GB"/>
        </w:rPr>
      </w:pPr>
      <w:r>
        <w:rPr>
          <w:lang w:val="en-GB"/>
        </w:rPr>
        <w:t>farm’s id,</w:t>
      </w:r>
    </w:p>
    <w:p w:rsidR="00892284" w:rsidRDefault="00892284" w:rsidP="00892284">
      <w:pPr>
        <w:numPr>
          <w:ilvl w:val="0"/>
          <w:numId w:val="4"/>
        </w:numPr>
        <w:spacing w:line="360" w:lineRule="auto"/>
        <w:jc w:val="both"/>
        <w:rPr>
          <w:lang w:val="en-GB"/>
        </w:rPr>
      </w:pPr>
      <w:r>
        <w:rPr>
          <w:lang w:val="en-GB"/>
        </w:rPr>
        <w:t>address data,</w:t>
      </w:r>
    </w:p>
    <w:p w:rsidR="00892284" w:rsidRDefault="00892284" w:rsidP="00892284">
      <w:pPr>
        <w:numPr>
          <w:ilvl w:val="0"/>
          <w:numId w:val="4"/>
        </w:numPr>
        <w:spacing w:line="360" w:lineRule="auto"/>
        <w:jc w:val="both"/>
        <w:rPr>
          <w:lang w:val="en-GB"/>
        </w:rPr>
      </w:pPr>
      <w:r>
        <w:rPr>
          <w:lang w:val="en-GB"/>
        </w:rPr>
        <w:t>agricultural land area of the farm,</w:t>
      </w:r>
    </w:p>
    <w:p w:rsidR="00892284" w:rsidRDefault="00892284" w:rsidP="00892284">
      <w:pPr>
        <w:numPr>
          <w:ilvl w:val="0"/>
          <w:numId w:val="4"/>
        </w:numPr>
        <w:spacing w:line="360" w:lineRule="auto"/>
        <w:jc w:val="both"/>
        <w:rPr>
          <w:lang w:val="en-GB"/>
        </w:rPr>
      </w:pPr>
      <w:r>
        <w:rPr>
          <w:lang w:val="en-GB"/>
        </w:rPr>
        <w:t>sown area of cereals,</w:t>
      </w:r>
    </w:p>
    <w:p w:rsidR="00892284" w:rsidRDefault="001A434E" w:rsidP="00892284">
      <w:pPr>
        <w:numPr>
          <w:ilvl w:val="0"/>
          <w:numId w:val="4"/>
        </w:numPr>
        <w:spacing w:line="360" w:lineRule="auto"/>
        <w:jc w:val="both"/>
        <w:rPr>
          <w:b/>
          <w:bCs/>
          <w:lang w:val="en-GB"/>
        </w:rPr>
      </w:pPr>
      <w:r>
        <w:rPr>
          <w:lang w:val="en-GB"/>
        </w:rPr>
        <w:t>sown area of rape.</w:t>
      </w:r>
    </w:p>
    <w:p w:rsidR="00892284" w:rsidRDefault="00892284" w:rsidP="00892284">
      <w:pPr>
        <w:numPr>
          <w:ilvl w:val="1"/>
          <w:numId w:val="3"/>
        </w:numPr>
        <w:tabs>
          <w:tab w:val="left" w:pos="567"/>
        </w:tabs>
        <w:spacing w:before="60" w:line="360" w:lineRule="auto"/>
        <w:ind w:hanging="680"/>
        <w:rPr>
          <w:lang w:val="en-GB"/>
        </w:rPr>
      </w:pPr>
      <w:r>
        <w:rPr>
          <w:b/>
          <w:bCs/>
          <w:lang w:val="en-GB"/>
        </w:rPr>
        <w:t>Sampling scheme</w:t>
      </w:r>
    </w:p>
    <w:p w:rsidR="00892284" w:rsidRDefault="00892284" w:rsidP="00892284">
      <w:pPr>
        <w:pStyle w:val="Tekstpodstawowywcity21"/>
        <w:rPr>
          <w:lang w:val="en-GB"/>
        </w:rPr>
      </w:pPr>
      <w:r>
        <w:rPr>
          <w:lang w:val="en-GB"/>
        </w:rPr>
        <w:t xml:space="preserve">In order to draw the sample, a stratified sampling scheme was used, with strata from “June agricultural  survey”. </w:t>
      </w:r>
      <w:r>
        <w:rPr>
          <w:rStyle w:val="hps"/>
          <w:lang w:val="en"/>
        </w:rPr>
        <w:t>To</w:t>
      </w:r>
      <w:r>
        <w:rPr>
          <w:lang w:val="en"/>
        </w:rPr>
        <w:t xml:space="preserve"> </w:t>
      </w:r>
      <w:r>
        <w:rPr>
          <w:rStyle w:val="hps"/>
          <w:lang w:val="en"/>
        </w:rPr>
        <w:t>increase the efficiency</w:t>
      </w:r>
      <w:r>
        <w:rPr>
          <w:lang w:val="en"/>
        </w:rPr>
        <w:t xml:space="preserve"> </w:t>
      </w:r>
      <w:r>
        <w:rPr>
          <w:rStyle w:val="hps"/>
          <w:lang w:val="en"/>
        </w:rPr>
        <w:t>of the sample,</w:t>
      </w:r>
      <w:r>
        <w:rPr>
          <w:lang w:val="en"/>
        </w:rPr>
        <w:t xml:space="preserve"> </w:t>
      </w:r>
      <w:r>
        <w:rPr>
          <w:rStyle w:val="hps"/>
          <w:lang w:val="en"/>
        </w:rPr>
        <w:t>within the existing</w:t>
      </w:r>
      <w:r>
        <w:rPr>
          <w:lang w:val="en"/>
        </w:rPr>
        <w:t xml:space="preserve"> </w:t>
      </w:r>
      <w:r>
        <w:rPr>
          <w:rStyle w:val="hps"/>
          <w:lang w:val="en"/>
        </w:rPr>
        <w:t>strata</w:t>
      </w:r>
      <w:r>
        <w:rPr>
          <w:lang w:val="en"/>
        </w:rPr>
        <w:t xml:space="preserve">, an additional strata </w:t>
      </w:r>
      <w:r>
        <w:rPr>
          <w:rStyle w:val="hps"/>
          <w:lang w:val="en"/>
        </w:rPr>
        <w:t>comprising units</w:t>
      </w:r>
      <w:r>
        <w:rPr>
          <w:lang w:val="en"/>
        </w:rPr>
        <w:t xml:space="preserve"> with</w:t>
      </w:r>
      <w:r>
        <w:rPr>
          <w:rStyle w:val="hps"/>
          <w:lang w:val="en"/>
        </w:rPr>
        <w:t xml:space="preserve"> the</w:t>
      </w:r>
      <w:r>
        <w:rPr>
          <w:lang w:val="en"/>
        </w:rPr>
        <w:t xml:space="preserve"> </w:t>
      </w:r>
      <w:r>
        <w:rPr>
          <w:rStyle w:val="hps"/>
          <w:lang w:val="en"/>
        </w:rPr>
        <w:t>large</w:t>
      </w:r>
      <w:r>
        <w:rPr>
          <w:lang w:val="en"/>
        </w:rPr>
        <w:t xml:space="preserve"> </w:t>
      </w:r>
      <w:r>
        <w:rPr>
          <w:rStyle w:val="hps"/>
          <w:lang w:val="en"/>
        </w:rPr>
        <w:t xml:space="preserve">values </w:t>
      </w:r>
      <w:r>
        <w:rPr>
          <w:rStyle w:val="hps"/>
          <w:rFonts w:ascii="Cambria Math" w:hAnsi="Cambria Math" w:cs="Cambria Math"/>
          <w:lang w:val="en"/>
        </w:rPr>
        <w:t>​​</w:t>
      </w:r>
      <w:r>
        <w:rPr>
          <w:rStyle w:val="hps"/>
          <w:lang w:val="en"/>
        </w:rPr>
        <w:t>of</w:t>
      </w:r>
      <w:r>
        <w:rPr>
          <w:lang w:val="en"/>
        </w:rPr>
        <w:t xml:space="preserve"> </w:t>
      </w:r>
      <w:r>
        <w:rPr>
          <w:rStyle w:val="hps"/>
          <w:lang w:val="en"/>
        </w:rPr>
        <w:t>the selected</w:t>
      </w:r>
      <w:r>
        <w:rPr>
          <w:lang w:val="en"/>
        </w:rPr>
        <w:t xml:space="preserve"> </w:t>
      </w:r>
      <w:r>
        <w:rPr>
          <w:rStyle w:val="hps"/>
          <w:lang w:val="en"/>
        </w:rPr>
        <w:t>attributes were created.</w:t>
      </w:r>
    </w:p>
    <w:p w:rsidR="00892284" w:rsidRDefault="00892284" w:rsidP="00892284">
      <w:pPr>
        <w:spacing w:line="360" w:lineRule="auto"/>
        <w:jc w:val="both"/>
        <w:rPr>
          <w:lang w:val="en-GB"/>
        </w:rPr>
      </w:pPr>
      <w:r>
        <w:rPr>
          <w:lang w:val="en-GB"/>
        </w:rPr>
        <w:t xml:space="preserve">The boundaries of these strata were established using algorithm from the paper: </w:t>
      </w:r>
      <w:r w:rsidRPr="00BF2553">
        <w:rPr>
          <w:lang w:val="en-US"/>
        </w:rPr>
        <w:t xml:space="preserve">Hidiroglou, M.A. (1986), The construction of a self-representing stratum of large units in survey design, </w:t>
      </w:r>
      <w:r w:rsidRPr="00BF2553">
        <w:rPr>
          <w:i/>
          <w:lang w:val="en-US"/>
        </w:rPr>
        <w:t>The American Statistician</w:t>
      </w:r>
      <w:r w:rsidRPr="00BF2553">
        <w:rPr>
          <w:lang w:val="en-US"/>
        </w:rPr>
        <w:t xml:space="preserve">, 40(1), 27-31. As a result of </w:t>
      </w:r>
      <w:r w:rsidRPr="006742CF">
        <w:rPr>
          <w:lang w:val="en-US"/>
        </w:rPr>
        <w:t>applying</w:t>
      </w:r>
      <w:r w:rsidRPr="00BF2553">
        <w:rPr>
          <w:lang w:val="en-US"/>
        </w:rPr>
        <w:t xml:space="preserve"> this algorithm </w:t>
      </w:r>
      <w:r>
        <w:rPr>
          <w:lang w:val="en-US"/>
        </w:rPr>
        <w:t>300</w:t>
      </w:r>
      <w:r w:rsidRPr="00BF2553">
        <w:rPr>
          <w:lang w:val="en-US"/>
        </w:rPr>
        <w:t xml:space="preserve"> strata were established. </w:t>
      </w:r>
      <w:r>
        <w:rPr>
          <w:lang w:val="en-GB"/>
        </w:rPr>
        <w:t>Delimitation of additional strata on the basis of sown area is presented in table 1.</w:t>
      </w:r>
    </w:p>
    <w:p w:rsidR="00892284" w:rsidRPr="00910DAD" w:rsidRDefault="00892284" w:rsidP="00892284">
      <w:pPr>
        <w:spacing w:before="120" w:line="360" w:lineRule="auto"/>
        <w:jc w:val="both"/>
        <w:rPr>
          <w:vertAlign w:val="superscript"/>
          <w:lang w:val="en-GB"/>
        </w:rPr>
      </w:pPr>
      <w:r>
        <w:rPr>
          <w:lang w:val="en-GB"/>
        </w:rPr>
        <w:t xml:space="preserve">After determining the strata the problem of allocation of sample units among voivodships and strata was solved by means of numerical optimization method, </w:t>
      </w:r>
      <w:r>
        <w:rPr>
          <w:rStyle w:val="hps"/>
          <w:lang w:val="en"/>
        </w:rPr>
        <w:t>so that</w:t>
      </w:r>
      <w:r>
        <w:rPr>
          <w:lang w:val="en"/>
        </w:rPr>
        <w:t xml:space="preserve"> </w:t>
      </w:r>
      <w:r>
        <w:rPr>
          <w:rStyle w:val="hps"/>
          <w:lang w:val="en"/>
        </w:rPr>
        <w:t>the expected</w:t>
      </w:r>
      <w:r>
        <w:rPr>
          <w:lang w:val="en"/>
        </w:rPr>
        <w:t xml:space="preserve"> </w:t>
      </w:r>
      <w:r>
        <w:rPr>
          <w:rStyle w:val="hps"/>
          <w:lang w:val="en"/>
        </w:rPr>
        <w:t>relative error</w:t>
      </w:r>
      <w:r>
        <w:rPr>
          <w:lang w:val="en"/>
        </w:rPr>
        <w:t xml:space="preserve"> </w:t>
      </w:r>
      <w:r>
        <w:rPr>
          <w:rStyle w:val="hps"/>
          <w:lang w:val="en"/>
        </w:rPr>
        <w:t>for the selected</w:t>
      </w:r>
      <w:r>
        <w:rPr>
          <w:lang w:val="en"/>
        </w:rPr>
        <w:t xml:space="preserve"> </w:t>
      </w:r>
      <w:r>
        <w:rPr>
          <w:rStyle w:val="hps"/>
          <w:lang w:val="en"/>
        </w:rPr>
        <w:t>variable</w:t>
      </w:r>
      <w:r>
        <w:rPr>
          <w:lang w:val="en"/>
        </w:rPr>
        <w:t xml:space="preserve"> </w:t>
      </w:r>
      <w:r>
        <w:rPr>
          <w:rStyle w:val="hps"/>
          <w:lang w:val="en"/>
        </w:rPr>
        <w:t>does not exceed the</w:t>
      </w:r>
      <w:r>
        <w:rPr>
          <w:lang w:val="en"/>
        </w:rPr>
        <w:t xml:space="preserve"> </w:t>
      </w:r>
      <w:r>
        <w:rPr>
          <w:rStyle w:val="hps"/>
          <w:lang w:val="en"/>
        </w:rPr>
        <w:t>set level</w:t>
      </w:r>
      <w:r>
        <w:rPr>
          <w:lang w:val="en"/>
        </w:rPr>
        <w:t xml:space="preserve"> </w:t>
      </w:r>
      <w:r>
        <w:rPr>
          <w:rStyle w:val="hps"/>
          <w:lang w:val="en"/>
        </w:rPr>
        <w:t>for all</w:t>
      </w:r>
      <w:r>
        <w:rPr>
          <w:lang w:val="en"/>
        </w:rPr>
        <w:t xml:space="preserve"> </w:t>
      </w:r>
      <w:r>
        <w:rPr>
          <w:rStyle w:val="hps"/>
          <w:lang w:val="en"/>
        </w:rPr>
        <w:t xml:space="preserve">voivodships. As a key variable </w:t>
      </w:r>
      <w:r>
        <w:rPr>
          <w:lang w:val="en-GB"/>
        </w:rPr>
        <w:t>sown area of cereals was used.</w:t>
      </w:r>
    </w:p>
    <w:p w:rsidR="00892284" w:rsidRDefault="00892284" w:rsidP="00892284">
      <w:pPr>
        <w:spacing w:before="120" w:line="360" w:lineRule="auto"/>
        <w:jc w:val="both"/>
        <w:rPr>
          <w:lang w:val="en-GB"/>
        </w:rPr>
      </w:pPr>
      <w:r>
        <w:rPr>
          <w:lang w:val="en-GB"/>
        </w:rPr>
        <w:t>The overall sample contained 15000 farms, including 3683 from upper strata.</w:t>
      </w:r>
    </w:p>
    <w:p w:rsidR="00892284" w:rsidRDefault="00892284" w:rsidP="00892284">
      <w:pPr>
        <w:spacing w:before="120" w:line="360" w:lineRule="auto"/>
        <w:jc w:val="both"/>
        <w:rPr>
          <w:b/>
          <w:bCs/>
          <w:lang w:val="en-GB"/>
        </w:rPr>
      </w:pPr>
    </w:p>
    <w:p w:rsidR="00892284" w:rsidRDefault="00892284" w:rsidP="00892284">
      <w:pPr>
        <w:numPr>
          <w:ilvl w:val="1"/>
          <w:numId w:val="3"/>
        </w:numPr>
        <w:tabs>
          <w:tab w:val="left" w:pos="567"/>
        </w:tabs>
        <w:spacing w:before="120" w:line="360" w:lineRule="auto"/>
        <w:ind w:hanging="680"/>
        <w:jc w:val="both"/>
        <w:rPr>
          <w:lang w:val="en-GB"/>
        </w:rPr>
      </w:pPr>
      <w:r>
        <w:rPr>
          <w:b/>
          <w:bCs/>
          <w:lang w:val="en-GB"/>
        </w:rPr>
        <w:lastRenderedPageBreak/>
        <w:t>Extrapolation method and precision evaluation</w:t>
      </w:r>
    </w:p>
    <w:p w:rsidR="00892284" w:rsidRDefault="00892284" w:rsidP="00892284">
      <w:pPr>
        <w:spacing w:before="120" w:line="360" w:lineRule="auto"/>
        <w:ind w:firstLine="567"/>
        <w:jc w:val="both"/>
        <w:rPr>
          <w:lang w:val="en-GB"/>
        </w:rPr>
      </w:pPr>
      <w:r>
        <w:rPr>
          <w:lang w:val="en-GB"/>
        </w:rPr>
        <w:t>The basic parameter estimated in this survey is the yield of a given crop. This parameter is a quotient of random variables, i.e.:</w:t>
      </w:r>
    </w:p>
    <w:p w:rsidR="00892284" w:rsidRDefault="00892284" w:rsidP="001A434E">
      <w:pPr>
        <w:jc w:val="both"/>
        <w:rPr>
          <w:lang w:val="en-GB"/>
        </w:rPr>
      </w:pPr>
      <w:r>
        <w:rPr>
          <w:lang w:val="en-GB"/>
        </w:rPr>
        <w:t xml:space="preserve">(1) </w:t>
      </w:r>
      <w:r>
        <w:rPr>
          <w:position w:val="-42"/>
        </w:rPr>
        <w:object w:dxaOrig="1087" w:dyaOrig="10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85pt;height:54.45pt" o:ole="" filled="t">
            <v:fill color2="black"/>
            <v:imagedata r:id="rId7" o:title=""/>
          </v:shape>
          <o:OLEObject Type="Embed" ProgID="Equation.3" ShapeID="_x0000_i1025" DrawAspect="Content" ObjectID="_1492417457" r:id="rId8"/>
        </w:object>
      </w:r>
    </w:p>
    <w:p w:rsidR="00892284" w:rsidRDefault="00892284" w:rsidP="00892284">
      <w:pPr>
        <w:spacing w:line="360" w:lineRule="auto"/>
        <w:jc w:val="both"/>
        <w:rPr>
          <w:lang w:val="en-GB"/>
        </w:rPr>
      </w:pPr>
      <w:r>
        <w:rPr>
          <w:lang w:val="en-GB"/>
        </w:rPr>
        <w:t>where:</w:t>
      </w:r>
    </w:p>
    <w:p w:rsidR="00892284" w:rsidRDefault="00892284" w:rsidP="00892284">
      <w:pPr>
        <w:spacing w:line="360" w:lineRule="auto"/>
        <w:jc w:val="both"/>
        <w:rPr>
          <w:lang w:val="en-GB"/>
        </w:rPr>
      </w:pPr>
      <w:r>
        <w:rPr>
          <w:lang w:val="en-GB"/>
        </w:rPr>
        <w:t>X – production of a given crop,</w:t>
      </w:r>
    </w:p>
    <w:p w:rsidR="00892284" w:rsidRDefault="00892284" w:rsidP="00892284">
      <w:pPr>
        <w:spacing w:line="360" w:lineRule="auto"/>
        <w:jc w:val="both"/>
        <w:rPr>
          <w:lang w:val="en-GB"/>
        </w:rPr>
      </w:pPr>
      <w:r>
        <w:rPr>
          <w:lang w:val="en-GB"/>
        </w:rPr>
        <w:t>Y – sown area for a given crop.</w:t>
      </w:r>
    </w:p>
    <w:p w:rsidR="00892284" w:rsidRDefault="00892284" w:rsidP="00892284">
      <w:pPr>
        <w:spacing w:before="120" w:line="360" w:lineRule="auto"/>
        <w:jc w:val="both"/>
        <w:rPr>
          <w:lang w:val="en-GB"/>
        </w:rPr>
      </w:pPr>
      <w:r>
        <w:rPr>
          <w:lang w:val="en-GB"/>
        </w:rPr>
        <w:t>Estimation value X for the  w-th voivodship is counted according to formula:</w:t>
      </w:r>
    </w:p>
    <w:p w:rsidR="00892284" w:rsidRDefault="00892284" w:rsidP="001A434E">
      <w:pPr>
        <w:jc w:val="both"/>
        <w:rPr>
          <w:lang w:val="en-GB"/>
        </w:rPr>
      </w:pPr>
      <w:r>
        <w:rPr>
          <w:lang w:val="en-GB"/>
        </w:rPr>
        <w:t xml:space="preserve">(2) </w:t>
      </w:r>
      <w:r>
        <w:rPr>
          <w:position w:val="-42"/>
        </w:rPr>
        <w:object w:dxaOrig="2801" w:dyaOrig="1096">
          <v:shape id="_x0000_i1026" type="#_x0000_t75" style="width:140.25pt;height:54.45pt" o:ole="" filled="t">
            <v:fill color2="black"/>
            <v:imagedata r:id="rId9" o:title=""/>
          </v:shape>
          <o:OLEObject Type="Embed" ProgID="Equation.3" ShapeID="_x0000_i1026" DrawAspect="Content" ObjectID="_1492417458" r:id="rId10"/>
        </w:object>
      </w:r>
      <w:r>
        <w:rPr>
          <w:lang w:val="en-GB"/>
        </w:rPr>
        <w:t xml:space="preserve">    ( i = 1, 2, ... , n</w:t>
      </w:r>
      <w:r>
        <w:rPr>
          <w:vertAlign w:val="subscript"/>
          <w:lang w:val="en-GB"/>
        </w:rPr>
        <w:t>wh</w:t>
      </w:r>
      <w:r>
        <w:rPr>
          <w:lang w:val="en-GB"/>
        </w:rPr>
        <w:t>; h = 1, 2, ... , 7)</w:t>
      </w:r>
    </w:p>
    <w:p w:rsidR="00892284" w:rsidRDefault="00892284" w:rsidP="00892284">
      <w:pPr>
        <w:spacing w:line="360" w:lineRule="auto"/>
        <w:jc w:val="both"/>
        <w:rPr>
          <w:lang w:val="en-GB"/>
        </w:rPr>
      </w:pPr>
      <w:r>
        <w:rPr>
          <w:lang w:val="en-GB"/>
        </w:rPr>
        <w:t>where:</w:t>
      </w:r>
    </w:p>
    <w:p w:rsidR="00892284" w:rsidRDefault="00892284" w:rsidP="00892284">
      <w:pPr>
        <w:spacing w:line="360" w:lineRule="auto"/>
        <w:ind w:left="624" w:hanging="624"/>
        <w:jc w:val="both"/>
        <w:rPr>
          <w:lang w:val="en-GB"/>
        </w:rPr>
      </w:pPr>
      <w:r>
        <w:rPr>
          <w:lang w:val="en-GB"/>
        </w:rPr>
        <w:t>x</w:t>
      </w:r>
      <w:r>
        <w:rPr>
          <w:vertAlign w:val="subscript"/>
          <w:lang w:val="en-GB"/>
        </w:rPr>
        <w:t>whi</w:t>
      </w:r>
      <w:r>
        <w:rPr>
          <w:lang w:val="en-GB"/>
        </w:rPr>
        <w:t xml:space="preserve"> – value of </w:t>
      </w:r>
      <w:r>
        <w:rPr>
          <w:i/>
          <w:iCs/>
          <w:lang w:val="en-GB"/>
        </w:rPr>
        <w:t xml:space="preserve">X </w:t>
      </w:r>
      <w:r>
        <w:rPr>
          <w:lang w:val="en-GB"/>
        </w:rPr>
        <w:t xml:space="preserve"> variable in i-th farm (sampling unit) drawn from the  h-th stratum in w-th voivodship,</w:t>
      </w:r>
    </w:p>
    <w:p w:rsidR="00892284" w:rsidRDefault="00892284" w:rsidP="00892284">
      <w:pPr>
        <w:spacing w:line="360" w:lineRule="auto"/>
        <w:ind w:left="624" w:hanging="624"/>
        <w:jc w:val="both"/>
        <w:rPr>
          <w:lang w:val="en-GB"/>
        </w:rPr>
      </w:pPr>
      <w:r>
        <w:rPr>
          <w:lang w:val="en-GB"/>
        </w:rPr>
        <w:t>N</w:t>
      </w:r>
      <w:r>
        <w:rPr>
          <w:vertAlign w:val="subscript"/>
          <w:lang w:val="en-GB"/>
        </w:rPr>
        <w:t xml:space="preserve">wh – </w:t>
      </w:r>
      <w:r>
        <w:rPr>
          <w:lang w:val="en-GB"/>
        </w:rPr>
        <w:t xml:space="preserve"> number of sampling units in h-th stratum of w-th voivodship,</w:t>
      </w:r>
    </w:p>
    <w:p w:rsidR="00892284" w:rsidRDefault="00892284" w:rsidP="00892284">
      <w:pPr>
        <w:spacing w:line="360" w:lineRule="auto"/>
        <w:ind w:left="794" w:hanging="794"/>
        <w:jc w:val="both"/>
        <w:rPr>
          <w:lang w:val="en-GB"/>
        </w:rPr>
      </w:pPr>
      <w:r>
        <w:rPr>
          <w:lang w:val="en-GB"/>
        </w:rPr>
        <w:t>n</w:t>
      </w:r>
      <w:r>
        <w:rPr>
          <w:vertAlign w:val="subscript"/>
          <w:lang w:val="en-GB"/>
        </w:rPr>
        <w:t>wh</w:t>
      </w:r>
      <w:r w:rsidR="0073733E">
        <w:rPr>
          <w:vertAlign w:val="subscript"/>
          <w:lang w:val="en-GB"/>
        </w:rPr>
        <w:t xml:space="preserve"> – </w:t>
      </w:r>
      <w:r>
        <w:rPr>
          <w:vertAlign w:val="subscript"/>
          <w:lang w:val="en-GB"/>
        </w:rPr>
        <w:t xml:space="preserve"> </w:t>
      </w:r>
      <w:r>
        <w:rPr>
          <w:lang w:val="en-GB"/>
        </w:rPr>
        <w:t>number of  sampling units drawn for the sample from h-th stratum of w-th voivodship.</w:t>
      </w:r>
    </w:p>
    <w:p w:rsidR="00892284" w:rsidRDefault="00892284" w:rsidP="00892284">
      <w:pPr>
        <w:spacing w:before="120" w:line="360" w:lineRule="auto"/>
        <w:jc w:val="both"/>
        <w:rPr>
          <w:lang w:val="en-GB"/>
        </w:rPr>
      </w:pPr>
      <w:r>
        <w:rPr>
          <w:lang w:val="en-GB"/>
        </w:rPr>
        <w:t xml:space="preserve">The sum of values of </w:t>
      </w:r>
      <w:r>
        <w:rPr>
          <w:i/>
          <w:iCs/>
          <w:lang w:val="en-GB"/>
        </w:rPr>
        <w:t>Y</w:t>
      </w:r>
      <w:r>
        <w:rPr>
          <w:lang w:val="en-GB"/>
        </w:rPr>
        <w:t xml:space="preserve"> variable for the w-th voivodship is calculated analogically, and then the r</w:t>
      </w:r>
      <w:r>
        <w:rPr>
          <w:vertAlign w:val="subscript"/>
          <w:lang w:val="en-GB"/>
        </w:rPr>
        <w:t>w</w:t>
      </w:r>
      <w:r>
        <w:rPr>
          <w:lang w:val="en-GB"/>
        </w:rPr>
        <w:t xml:space="preserve"> value is estimated according to the following formula:</w:t>
      </w:r>
    </w:p>
    <w:p w:rsidR="00892284" w:rsidRDefault="00892284" w:rsidP="001A434E">
      <w:pPr>
        <w:jc w:val="both"/>
        <w:rPr>
          <w:lang w:val="en-GB"/>
        </w:rPr>
      </w:pPr>
      <w:r>
        <w:rPr>
          <w:lang w:val="en-GB"/>
        </w:rPr>
        <w:t xml:space="preserve">(3) </w:t>
      </w:r>
      <w:r>
        <w:rPr>
          <w:position w:val="-42"/>
        </w:rPr>
        <w:object w:dxaOrig="1235" w:dyaOrig="1096">
          <v:shape id="_x0000_i1027" type="#_x0000_t75" style="width:61.35pt;height:54.45pt" o:ole="" filled="t">
            <v:fill color2="black"/>
            <v:imagedata r:id="rId11" o:title=""/>
          </v:shape>
          <o:OLEObject Type="Embed" ProgID="Equation.3" ShapeID="_x0000_i1027" DrawAspect="Content" ObjectID="_1492417459" r:id="rId12"/>
        </w:object>
      </w:r>
    </w:p>
    <w:p w:rsidR="00892284" w:rsidRDefault="00892284" w:rsidP="00892284">
      <w:pPr>
        <w:spacing w:line="360" w:lineRule="auto"/>
        <w:ind w:left="624" w:hanging="624"/>
        <w:jc w:val="both"/>
        <w:rPr>
          <w:lang w:val="en-GB"/>
        </w:rPr>
      </w:pPr>
      <w:r>
        <w:rPr>
          <w:lang w:val="en-GB"/>
        </w:rPr>
        <w:t xml:space="preserve">Estimation of sum of variables </w:t>
      </w:r>
      <w:r>
        <w:rPr>
          <w:i/>
          <w:iCs/>
          <w:lang w:val="en-GB"/>
        </w:rPr>
        <w:t>X</w:t>
      </w:r>
      <w:r>
        <w:rPr>
          <w:lang w:val="en-GB"/>
        </w:rPr>
        <w:t xml:space="preserve"> and </w:t>
      </w:r>
      <w:r>
        <w:rPr>
          <w:i/>
          <w:iCs/>
          <w:lang w:val="en-GB"/>
        </w:rPr>
        <w:t>Y</w:t>
      </w:r>
      <w:r>
        <w:rPr>
          <w:lang w:val="en-GB"/>
        </w:rPr>
        <w:t xml:space="preserve"> for Poland is constituted by the sum of the values estimated for voivodships, i.e.</w:t>
      </w:r>
    </w:p>
    <w:p w:rsidR="00892284" w:rsidRDefault="00892284" w:rsidP="00892284">
      <w:pPr>
        <w:ind w:left="624" w:hanging="624"/>
        <w:jc w:val="both"/>
        <w:rPr>
          <w:lang w:val="en-GB"/>
        </w:rPr>
      </w:pPr>
      <w:r>
        <w:rPr>
          <w:lang w:val="en-GB"/>
        </w:rPr>
        <w:t xml:space="preserve">(4) </w:t>
      </w:r>
      <w:r>
        <w:rPr>
          <w:position w:val="-18"/>
        </w:rPr>
        <w:object w:dxaOrig="1420" w:dyaOrig="619">
          <v:shape id="_x0000_i1028" type="#_x0000_t75" style="width:71.35pt;height:30.7pt" o:ole="" filled="t">
            <v:fill color2="black"/>
            <v:imagedata r:id="rId13" o:title=""/>
          </v:shape>
          <o:OLEObject Type="Embed" ProgID="Equation.3" ShapeID="_x0000_i1028" DrawAspect="Content" ObjectID="_1492417460" r:id="rId14"/>
        </w:object>
      </w:r>
      <w:r>
        <w:rPr>
          <w:lang w:val="en-GB"/>
        </w:rPr>
        <w:t xml:space="preserve">      </w:t>
      </w:r>
    </w:p>
    <w:p w:rsidR="00892284" w:rsidRDefault="00892284" w:rsidP="00892284">
      <w:pPr>
        <w:ind w:left="624" w:hanging="624"/>
        <w:jc w:val="both"/>
        <w:rPr>
          <w:lang w:val="en-GB"/>
        </w:rPr>
      </w:pPr>
      <w:r>
        <w:rPr>
          <w:lang w:val="en-GB"/>
        </w:rPr>
        <w:t xml:space="preserve">(5) </w:t>
      </w:r>
      <w:r>
        <w:rPr>
          <w:position w:val="-18"/>
        </w:rPr>
        <w:object w:dxaOrig="1464" w:dyaOrig="619">
          <v:shape id="_x0000_i1029" type="#_x0000_t75" style="width:73.25pt;height:30.7pt" o:ole="" filled="t">
            <v:fill color2="black"/>
            <v:imagedata r:id="rId15" o:title=""/>
          </v:shape>
          <o:OLEObject Type="Embed" ProgID="Equation.3" ShapeID="_x0000_i1029" DrawAspect="Content" ObjectID="_1492417461" r:id="rId16"/>
        </w:object>
      </w:r>
      <w:r>
        <w:rPr>
          <w:lang w:val="en-GB"/>
        </w:rPr>
        <w:t xml:space="preserve">        ( w = 1, 2, ... , 16)</w:t>
      </w:r>
    </w:p>
    <w:p w:rsidR="00892284" w:rsidRDefault="00892284" w:rsidP="00892284">
      <w:pPr>
        <w:ind w:left="624" w:hanging="624"/>
        <w:jc w:val="both"/>
        <w:rPr>
          <w:lang w:val="en-GB"/>
        </w:rPr>
      </w:pPr>
      <w:r>
        <w:rPr>
          <w:lang w:val="en-GB"/>
        </w:rPr>
        <w:t xml:space="preserve">(6) </w:t>
      </w:r>
      <w:r>
        <w:rPr>
          <w:position w:val="-42"/>
        </w:rPr>
        <w:object w:dxaOrig="998" w:dyaOrig="1097">
          <v:shape id="_x0000_i1030" type="#_x0000_t75" style="width:50.1pt;height:54.45pt" o:ole="" filled="t">
            <v:fill color2="black"/>
            <v:imagedata r:id="rId17" o:title=""/>
          </v:shape>
          <o:OLEObject Type="Embed" ProgID="Equation.3" ShapeID="_x0000_i1030" DrawAspect="Content" ObjectID="_1492417462" r:id="rId18"/>
        </w:object>
      </w:r>
    </w:p>
    <w:p w:rsidR="00892284" w:rsidRDefault="00892284" w:rsidP="00892284">
      <w:pPr>
        <w:pStyle w:val="Tekstpodstawowy"/>
        <w:spacing w:before="120"/>
        <w:ind w:firstLine="567"/>
        <w:rPr>
          <w:lang w:val="en-GB"/>
        </w:rPr>
      </w:pPr>
      <w:r>
        <w:rPr>
          <w:lang w:val="en-GB"/>
        </w:rPr>
        <w:t xml:space="preserve">For selected important variables estimations were made (as precision measures) of variation coefficient related to yields, production and crops area. Calculation of precision </w:t>
      </w:r>
      <w:r>
        <w:rPr>
          <w:lang w:val="en-GB"/>
        </w:rPr>
        <w:lastRenderedPageBreak/>
        <w:t>involved formulas appropriate for stratified sampling scheme. Table 3 includes some estimated coefficients of variation (relative standard errors).</w:t>
      </w:r>
    </w:p>
    <w:p w:rsidR="00892284" w:rsidRDefault="00892284" w:rsidP="00892284">
      <w:pPr>
        <w:pStyle w:val="Tekstpodstawowy"/>
        <w:spacing w:line="240" w:lineRule="auto"/>
        <w:ind w:firstLine="567"/>
        <w:rPr>
          <w:lang w:val="en-GB"/>
        </w:rPr>
      </w:pPr>
    </w:p>
    <w:p w:rsidR="00892284" w:rsidRDefault="00892284" w:rsidP="00892284">
      <w:pPr>
        <w:pStyle w:val="Tekstpodstawowywcity31"/>
        <w:spacing w:before="120" w:line="240" w:lineRule="auto"/>
        <w:rPr>
          <w:lang w:val="en-GB"/>
        </w:rPr>
      </w:pPr>
      <w:r>
        <w:rPr>
          <w:lang w:val="en-GB"/>
        </w:rPr>
        <w:t xml:space="preserve">Table 1. Delimitation of additional strata in particular voivodships (in hectares) in the 2014 survey. </w:t>
      </w:r>
    </w:p>
    <w:tbl>
      <w:tblPr>
        <w:tblW w:w="6095" w:type="dxa"/>
        <w:tblInd w:w="130" w:type="dxa"/>
        <w:tblCellMar>
          <w:left w:w="70" w:type="dxa"/>
          <w:right w:w="70" w:type="dxa"/>
        </w:tblCellMar>
        <w:tblLook w:val="04A0" w:firstRow="1" w:lastRow="0" w:firstColumn="1" w:lastColumn="0" w:noHBand="0" w:noVBand="1"/>
      </w:tblPr>
      <w:tblGrid>
        <w:gridCol w:w="1204"/>
        <w:gridCol w:w="1680"/>
        <w:gridCol w:w="1720"/>
        <w:gridCol w:w="1540"/>
      </w:tblGrid>
      <w:tr w:rsidR="00892284" w:rsidRPr="001A434E" w:rsidTr="00043C44">
        <w:trPr>
          <w:trHeight w:val="555"/>
        </w:trPr>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2284" w:rsidRPr="001A434E" w:rsidRDefault="00043C44" w:rsidP="00043C44">
            <w:pPr>
              <w:suppressAutoHyphens w:val="0"/>
              <w:jc w:val="center"/>
              <w:rPr>
                <w:rFonts w:ascii="Czcionka tekstu podstawowego" w:hAnsi="Czcionka tekstu podstawowego" w:cs="Arial"/>
                <w:b/>
                <w:bCs/>
                <w:color w:val="000000"/>
                <w:sz w:val="22"/>
                <w:szCs w:val="22"/>
                <w:lang w:eastAsia="pl-PL"/>
              </w:rPr>
            </w:pPr>
            <w:r>
              <w:rPr>
                <w:rFonts w:ascii="Czcionka tekstu podstawowego" w:hAnsi="Czcionka tekstu podstawowego" w:cs="Arial"/>
                <w:b/>
                <w:bCs/>
                <w:color w:val="000000"/>
                <w:sz w:val="22"/>
                <w:szCs w:val="22"/>
                <w:lang w:eastAsia="pl-PL"/>
              </w:rPr>
              <w:t>V</w:t>
            </w:r>
            <w:r w:rsidR="00892284" w:rsidRPr="001A434E">
              <w:rPr>
                <w:rFonts w:ascii="Czcionka tekstu podstawowego" w:hAnsi="Czcionka tekstu podstawowego" w:cs="Arial"/>
                <w:b/>
                <w:bCs/>
                <w:color w:val="000000"/>
                <w:sz w:val="22"/>
                <w:szCs w:val="22"/>
                <w:lang w:eastAsia="pl-PL"/>
              </w:rPr>
              <w:t>oivodship</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892284" w:rsidRPr="001A434E" w:rsidRDefault="00043C44" w:rsidP="00043C44">
            <w:pPr>
              <w:suppressAutoHyphens w:val="0"/>
              <w:jc w:val="center"/>
              <w:rPr>
                <w:rFonts w:ascii="Czcionka tekstu podstawowego" w:hAnsi="Czcionka tekstu podstawowego" w:cs="Arial"/>
                <w:b/>
                <w:bCs/>
                <w:color w:val="000000"/>
                <w:sz w:val="22"/>
                <w:szCs w:val="22"/>
                <w:lang w:eastAsia="pl-PL"/>
              </w:rPr>
            </w:pPr>
            <w:r>
              <w:rPr>
                <w:rFonts w:ascii="Czcionka tekstu podstawowego" w:hAnsi="Czcionka tekstu podstawowego" w:cs="Arial"/>
                <w:b/>
                <w:bCs/>
                <w:color w:val="000000"/>
                <w:sz w:val="22"/>
                <w:szCs w:val="22"/>
                <w:lang w:eastAsia="pl-PL"/>
              </w:rPr>
              <w:t>S</w:t>
            </w:r>
            <w:r w:rsidR="00892284" w:rsidRPr="001A434E">
              <w:rPr>
                <w:rFonts w:ascii="Czcionka tekstu podstawowego" w:hAnsi="Czcionka tekstu podstawowego" w:cs="Arial"/>
                <w:b/>
                <w:bCs/>
                <w:color w:val="000000"/>
                <w:sz w:val="22"/>
                <w:szCs w:val="22"/>
                <w:lang w:eastAsia="pl-PL"/>
              </w:rPr>
              <w:t>own area of cereals</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892284" w:rsidRPr="001A434E" w:rsidRDefault="00043C44" w:rsidP="00043C44">
            <w:pPr>
              <w:suppressAutoHyphens w:val="0"/>
              <w:jc w:val="center"/>
              <w:rPr>
                <w:rFonts w:ascii="Czcionka tekstu podstawowego" w:hAnsi="Czcionka tekstu podstawowego" w:cs="Arial"/>
                <w:b/>
                <w:bCs/>
                <w:color w:val="000000"/>
                <w:sz w:val="22"/>
                <w:szCs w:val="22"/>
                <w:lang w:eastAsia="pl-PL"/>
              </w:rPr>
            </w:pPr>
            <w:r>
              <w:rPr>
                <w:rFonts w:ascii="Czcionka tekstu podstawowego" w:hAnsi="Czcionka tekstu podstawowego" w:cs="Arial"/>
                <w:b/>
                <w:bCs/>
                <w:color w:val="000000"/>
                <w:sz w:val="22"/>
                <w:szCs w:val="22"/>
                <w:lang w:eastAsia="pl-PL"/>
              </w:rPr>
              <w:t>S</w:t>
            </w:r>
            <w:r w:rsidR="00892284" w:rsidRPr="001A434E">
              <w:rPr>
                <w:rFonts w:ascii="Czcionka tekstu podstawowego" w:hAnsi="Czcionka tekstu podstawowego" w:cs="Arial"/>
                <w:b/>
                <w:bCs/>
                <w:color w:val="000000"/>
                <w:sz w:val="22"/>
                <w:szCs w:val="22"/>
                <w:lang w:eastAsia="pl-PL"/>
              </w:rPr>
              <w:t>own area of wheat</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892284" w:rsidRPr="001A434E" w:rsidRDefault="00043C44" w:rsidP="00043C44">
            <w:pPr>
              <w:suppressAutoHyphens w:val="0"/>
              <w:jc w:val="center"/>
              <w:rPr>
                <w:rFonts w:ascii="Czcionka tekstu podstawowego" w:hAnsi="Czcionka tekstu podstawowego" w:cs="Arial"/>
                <w:b/>
                <w:bCs/>
                <w:color w:val="000000"/>
                <w:sz w:val="22"/>
                <w:szCs w:val="22"/>
                <w:lang w:eastAsia="pl-PL"/>
              </w:rPr>
            </w:pPr>
            <w:r>
              <w:rPr>
                <w:rFonts w:ascii="Czcionka tekstu podstawowego" w:hAnsi="Czcionka tekstu podstawowego" w:cs="Arial"/>
                <w:b/>
                <w:bCs/>
                <w:color w:val="000000"/>
                <w:sz w:val="22"/>
                <w:szCs w:val="22"/>
                <w:lang w:eastAsia="pl-PL"/>
              </w:rPr>
              <w:t>S</w:t>
            </w:r>
            <w:r w:rsidR="00892284" w:rsidRPr="001A434E">
              <w:rPr>
                <w:rFonts w:ascii="Czcionka tekstu podstawowego" w:hAnsi="Czcionka tekstu podstawowego" w:cs="Arial"/>
                <w:b/>
                <w:bCs/>
                <w:color w:val="000000"/>
                <w:sz w:val="22"/>
                <w:szCs w:val="22"/>
                <w:lang w:eastAsia="pl-PL"/>
              </w:rPr>
              <w:t>own area of rape</w:t>
            </w:r>
          </w:p>
        </w:tc>
      </w:tr>
      <w:tr w:rsidR="00892284" w:rsidRPr="001A434E" w:rsidTr="00BD6765">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892284" w:rsidRPr="001A434E" w:rsidRDefault="00892284" w:rsidP="00BD6765">
            <w:pPr>
              <w:suppressAutoHyphens w:val="0"/>
              <w:jc w:val="center"/>
              <w:rPr>
                <w:rFonts w:ascii="Arial" w:hAnsi="Arial" w:cs="Arial"/>
                <w:color w:val="000000"/>
                <w:sz w:val="22"/>
                <w:szCs w:val="22"/>
                <w:lang w:eastAsia="pl-PL"/>
              </w:rPr>
            </w:pPr>
            <w:r w:rsidRPr="001A434E">
              <w:rPr>
                <w:rFonts w:ascii="Arial" w:hAnsi="Arial" w:cs="Arial"/>
                <w:color w:val="000000"/>
                <w:sz w:val="22"/>
                <w:szCs w:val="22"/>
                <w:lang w:eastAsia="pl-PL"/>
              </w:rPr>
              <w:t>02</w:t>
            </w:r>
          </w:p>
        </w:tc>
        <w:tc>
          <w:tcPr>
            <w:tcW w:w="168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78.3</w:t>
            </w:r>
          </w:p>
        </w:tc>
        <w:tc>
          <w:tcPr>
            <w:tcW w:w="172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74.5</w:t>
            </w:r>
          </w:p>
        </w:tc>
        <w:tc>
          <w:tcPr>
            <w:tcW w:w="154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34.0</w:t>
            </w:r>
          </w:p>
        </w:tc>
      </w:tr>
      <w:tr w:rsidR="00892284" w:rsidRPr="001A434E" w:rsidTr="00BD6765">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892284" w:rsidRPr="001A434E" w:rsidRDefault="00892284" w:rsidP="00BD6765">
            <w:pPr>
              <w:suppressAutoHyphens w:val="0"/>
              <w:jc w:val="center"/>
              <w:rPr>
                <w:rFonts w:ascii="Arial" w:hAnsi="Arial" w:cs="Arial"/>
                <w:color w:val="000000"/>
                <w:sz w:val="22"/>
                <w:szCs w:val="22"/>
                <w:lang w:eastAsia="pl-PL"/>
              </w:rPr>
            </w:pPr>
            <w:r w:rsidRPr="001A434E">
              <w:rPr>
                <w:rFonts w:ascii="Arial" w:hAnsi="Arial" w:cs="Arial"/>
                <w:color w:val="000000"/>
                <w:sz w:val="22"/>
                <w:szCs w:val="22"/>
                <w:lang w:eastAsia="pl-PL"/>
              </w:rPr>
              <w:t>04</w:t>
            </w:r>
          </w:p>
        </w:tc>
        <w:tc>
          <w:tcPr>
            <w:tcW w:w="168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91.7</w:t>
            </w:r>
          </w:p>
        </w:tc>
        <w:tc>
          <w:tcPr>
            <w:tcW w:w="172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55.9</w:t>
            </w:r>
          </w:p>
        </w:tc>
        <w:tc>
          <w:tcPr>
            <w:tcW w:w="154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34.0</w:t>
            </w:r>
          </w:p>
        </w:tc>
      </w:tr>
      <w:tr w:rsidR="00892284" w:rsidRPr="001A434E" w:rsidTr="00BD6765">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892284" w:rsidRPr="001A434E" w:rsidRDefault="00892284" w:rsidP="00BD6765">
            <w:pPr>
              <w:suppressAutoHyphens w:val="0"/>
              <w:jc w:val="center"/>
              <w:rPr>
                <w:rFonts w:ascii="Arial" w:hAnsi="Arial" w:cs="Arial"/>
                <w:color w:val="000000"/>
                <w:sz w:val="22"/>
                <w:szCs w:val="22"/>
                <w:lang w:eastAsia="pl-PL"/>
              </w:rPr>
            </w:pPr>
            <w:r w:rsidRPr="001A434E">
              <w:rPr>
                <w:rFonts w:ascii="Arial" w:hAnsi="Arial" w:cs="Arial"/>
                <w:color w:val="000000"/>
                <w:sz w:val="22"/>
                <w:szCs w:val="22"/>
                <w:lang w:eastAsia="pl-PL"/>
              </w:rPr>
              <w:t>06</w:t>
            </w:r>
          </w:p>
        </w:tc>
        <w:tc>
          <w:tcPr>
            <w:tcW w:w="168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84.0</w:t>
            </w:r>
          </w:p>
        </w:tc>
        <w:tc>
          <w:tcPr>
            <w:tcW w:w="172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48.7</w:t>
            </w:r>
          </w:p>
        </w:tc>
        <w:tc>
          <w:tcPr>
            <w:tcW w:w="154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34.0</w:t>
            </w:r>
          </w:p>
        </w:tc>
      </w:tr>
      <w:tr w:rsidR="00892284" w:rsidRPr="001A434E" w:rsidTr="00BD6765">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892284" w:rsidRPr="001A434E" w:rsidRDefault="00892284" w:rsidP="00BD6765">
            <w:pPr>
              <w:suppressAutoHyphens w:val="0"/>
              <w:jc w:val="center"/>
              <w:rPr>
                <w:rFonts w:ascii="Arial" w:hAnsi="Arial" w:cs="Arial"/>
                <w:color w:val="000000"/>
                <w:sz w:val="22"/>
                <w:szCs w:val="22"/>
                <w:lang w:eastAsia="pl-PL"/>
              </w:rPr>
            </w:pPr>
            <w:r w:rsidRPr="001A434E">
              <w:rPr>
                <w:rFonts w:ascii="Arial" w:hAnsi="Arial" w:cs="Arial"/>
                <w:color w:val="000000"/>
                <w:sz w:val="22"/>
                <w:szCs w:val="22"/>
                <w:lang w:eastAsia="pl-PL"/>
              </w:rPr>
              <w:t>08</w:t>
            </w:r>
          </w:p>
        </w:tc>
        <w:tc>
          <w:tcPr>
            <w:tcW w:w="168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58.4</w:t>
            </w:r>
          </w:p>
        </w:tc>
        <w:tc>
          <w:tcPr>
            <w:tcW w:w="172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24.2</w:t>
            </w:r>
          </w:p>
        </w:tc>
        <w:tc>
          <w:tcPr>
            <w:tcW w:w="154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34.0</w:t>
            </w:r>
          </w:p>
        </w:tc>
      </w:tr>
      <w:tr w:rsidR="00892284" w:rsidRPr="001A434E" w:rsidTr="00BD6765">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892284" w:rsidRPr="001A434E" w:rsidRDefault="00892284" w:rsidP="00BD6765">
            <w:pPr>
              <w:suppressAutoHyphens w:val="0"/>
              <w:jc w:val="center"/>
              <w:rPr>
                <w:rFonts w:ascii="Arial" w:hAnsi="Arial" w:cs="Arial"/>
                <w:color w:val="000000"/>
                <w:sz w:val="22"/>
                <w:szCs w:val="22"/>
                <w:lang w:eastAsia="pl-PL"/>
              </w:rPr>
            </w:pPr>
            <w:r w:rsidRPr="001A434E">
              <w:rPr>
                <w:rFonts w:ascii="Arial" w:hAnsi="Arial" w:cs="Arial"/>
                <w:color w:val="000000"/>
                <w:sz w:val="22"/>
                <w:szCs w:val="22"/>
                <w:lang w:eastAsia="pl-PL"/>
              </w:rPr>
              <w:t>10</w:t>
            </w:r>
          </w:p>
        </w:tc>
        <w:tc>
          <w:tcPr>
            <w:tcW w:w="168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74.7</w:t>
            </w:r>
          </w:p>
        </w:tc>
        <w:tc>
          <w:tcPr>
            <w:tcW w:w="172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23.0</w:t>
            </w:r>
          </w:p>
        </w:tc>
        <w:tc>
          <w:tcPr>
            <w:tcW w:w="154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34.0</w:t>
            </w:r>
          </w:p>
        </w:tc>
      </w:tr>
      <w:tr w:rsidR="00892284" w:rsidRPr="001A434E" w:rsidTr="00BD6765">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892284" w:rsidRPr="001A434E" w:rsidRDefault="00892284" w:rsidP="00BD6765">
            <w:pPr>
              <w:suppressAutoHyphens w:val="0"/>
              <w:jc w:val="center"/>
              <w:rPr>
                <w:rFonts w:ascii="Arial" w:hAnsi="Arial" w:cs="Arial"/>
                <w:color w:val="000000"/>
                <w:sz w:val="22"/>
                <w:szCs w:val="22"/>
                <w:lang w:eastAsia="pl-PL"/>
              </w:rPr>
            </w:pPr>
            <w:r w:rsidRPr="001A434E">
              <w:rPr>
                <w:rFonts w:ascii="Arial" w:hAnsi="Arial" w:cs="Arial"/>
                <w:color w:val="000000"/>
                <w:sz w:val="22"/>
                <w:szCs w:val="22"/>
                <w:lang w:eastAsia="pl-PL"/>
              </w:rPr>
              <w:t>12</w:t>
            </w:r>
          </w:p>
        </w:tc>
        <w:tc>
          <w:tcPr>
            <w:tcW w:w="168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28.4</w:t>
            </w:r>
          </w:p>
        </w:tc>
        <w:tc>
          <w:tcPr>
            <w:tcW w:w="172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19.9</w:t>
            </w:r>
          </w:p>
        </w:tc>
        <w:tc>
          <w:tcPr>
            <w:tcW w:w="154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34.0</w:t>
            </w:r>
          </w:p>
        </w:tc>
      </w:tr>
      <w:tr w:rsidR="00892284" w:rsidRPr="001A434E" w:rsidTr="00BD6765">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892284" w:rsidRPr="001A434E" w:rsidRDefault="00892284" w:rsidP="00BD6765">
            <w:pPr>
              <w:suppressAutoHyphens w:val="0"/>
              <w:jc w:val="center"/>
              <w:rPr>
                <w:rFonts w:ascii="Arial" w:hAnsi="Arial" w:cs="Arial"/>
                <w:color w:val="000000"/>
                <w:sz w:val="22"/>
                <w:szCs w:val="22"/>
                <w:lang w:eastAsia="pl-PL"/>
              </w:rPr>
            </w:pPr>
            <w:r w:rsidRPr="001A434E">
              <w:rPr>
                <w:rFonts w:ascii="Arial" w:hAnsi="Arial" w:cs="Arial"/>
                <w:color w:val="000000"/>
                <w:sz w:val="22"/>
                <w:szCs w:val="22"/>
                <w:lang w:eastAsia="pl-PL"/>
              </w:rPr>
              <w:t>14</w:t>
            </w:r>
          </w:p>
        </w:tc>
        <w:tc>
          <w:tcPr>
            <w:tcW w:w="168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93.6</w:t>
            </w:r>
          </w:p>
        </w:tc>
        <w:tc>
          <w:tcPr>
            <w:tcW w:w="172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29.6</w:t>
            </w:r>
          </w:p>
        </w:tc>
        <w:tc>
          <w:tcPr>
            <w:tcW w:w="154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34.0</w:t>
            </w:r>
          </w:p>
        </w:tc>
      </w:tr>
      <w:tr w:rsidR="00892284" w:rsidRPr="001A434E" w:rsidTr="00BD6765">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892284" w:rsidRPr="001A434E" w:rsidRDefault="00892284" w:rsidP="00BD6765">
            <w:pPr>
              <w:suppressAutoHyphens w:val="0"/>
              <w:jc w:val="center"/>
              <w:rPr>
                <w:rFonts w:ascii="Arial" w:hAnsi="Arial" w:cs="Arial"/>
                <w:color w:val="000000"/>
                <w:sz w:val="22"/>
                <w:szCs w:val="22"/>
                <w:lang w:eastAsia="pl-PL"/>
              </w:rPr>
            </w:pPr>
            <w:r w:rsidRPr="001A434E">
              <w:rPr>
                <w:rFonts w:ascii="Arial" w:hAnsi="Arial" w:cs="Arial"/>
                <w:color w:val="000000"/>
                <w:sz w:val="22"/>
                <w:szCs w:val="22"/>
                <w:lang w:eastAsia="pl-PL"/>
              </w:rPr>
              <w:t>16</w:t>
            </w:r>
          </w:p>
        </w:tc>
        <w:tc>
          <w:tcPr>
            <w:tcW w:w="168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62.1</w:t>
            </w:r>
          </w:p>
        </w:tc>
        <w:tc>
          <w:tcPr>
            <w:tcW w:w="172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48.5</w:t>
            </w:r>
          </w:p>
        </w:tc>
        <w:tc>
          <w:tcPr>
            <w:tcW w:w="154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34.0</w:t>
            </w:r>
          </w:p>
        </w:tc>
      </w:tr>
      <w:tr w:rsidR="00892284" w:rsidRPr="001A434E" w:rsidTr="00BD6765">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892284" w:rsidRPr="001A434E" w:rsidRDefault="00892284" w:rsidP="00BD6765">
            <w:pPr>
              <w:suppressAutoHyphens w:val="0"/>
              <w:jc w:val="center"/>
              <w:rPr>
                <w:rFonts w:ascii="Arial" w:hAnsi="Arial" w:cs="Arial"/>
                <w:color w:val="000000"/>
                <w:sz w:val="22"/>
                <w:szCs w:val="22"/>
                <w:lang w:eastAsia="pl-PL"/>
              </w:rPr>
            </w:pPr>
            <w:r w:rsidRPr="001A434E">
              <w:rPr>
                <w:rFonts w:ascii="Arial" w:hAnsi="Arial" w:cs="Arial"/>
                <w:color w:val="000000"/>
                <w:sz w:val="22"/>
                <w:szCs w:val="22"/>
                <w:lang w:eastAsia="pl-PL"/>
              </w:rPr>
              <w:t>18</w:t>
            </w:r>
          </w:p>
        </w:tc>
        <w:tc>
          <w:tcPr>
            <w:tcW w:w="168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31.0</w:t>
            </w:r>
          </w:p>
        </w:tc>
        <w:tc>
          <w:tcPr>
            <w:tcW w:w="172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21.8</w:t>
            </w:r>
          </w:p>
        </w:tc>
        <w:tc>
          <w:tcPr>
            <w:tcW w:w="154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34.0</w:t>
            </w:r>
          </w:p>
        </w:tc>
      </w:tr>
      <w:tr w:rsidR="00892284" w:rsidRPr="001A434E" w:rsidTr="00BD6765">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892284" w:rsidRPr="001A434E" w:rsidRDefault="00892284" w:rsidP="00BD6765">
            <w:pPr>
              <w:suppressAutoHyphens w:val="0"/>
              <w:jc w:val="center"/>
              <w:rPr>
                <w:rFonts w:ascii="Arial" w:hAnsi="Arial" w:cs="Arial"/>
                <w:color w:val="000000"/>
                <w:sz w:val="22"/>
                <w:szCs w:val="22"/>
                <w:lang w:eastAsia="pl-PL"/>
              </w:rPr>
            </w:pPr>
            <w:r w:rsidRPr="001A434E">
              <w:rPr>
                <w:rFonts w:ascii="Arial" w:hAnsi="Arial" w:cs="Arial"/>
                <w:color w:val="000000"/>
                <w:sz w:val="22"/>
                <w:szCs w:val="22"/>
                <w:lang w:eastAsia="pl-PL"/>
              </w:rPr>
              <w:t>20</w:t>
            </w:r>
          </w:p>
        </w:tc>
        <w:tc>
          <w:tcPr>
            <w:tcW w:w="168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73.6</w:t>
            </w:r>
          </w:p>
        </w:tc>
        <w:tc>
          <w:tcPr>
            <w:tcW w:w="172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11.9</w:t>
            </w:r>
          </w:p>
        </w:tc>
        <w:tc>
          <w:tcPr>
            <w:tcW w:w="154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34.0</w:t>
            </w:r>
          </w:p>
        </w:tc>
      </w:tr>
      <w:tr w:rsidR="00892284" w:rsidRPr="001A434E" w:rsidTr="00BD6765">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892284" w:rsidRPr="001A434E" w:rsidRDefault="00892284" w:rsidP="00BD6765">
            <w:pPr>
              <w:suppressAutoHyphens w:val="0"/>
              <w:jc w:val="center"/>
              <w:rPr>
                <w:rFonts w:ascii="Arial" w:hAnsi="Arial" w:cs="Arial"/>
                <w:color w:val="000000"/>
                <w:sz w:val="22"/>
                <w:szCs w:val="22"/>
                <w:lang w:eastAsia="pl-PL"/>
              </w:rPr>
            </w:pPr>
            <w:r w:rsidRPr="001A434E">
              <w:rPr>
                <w:rFonts w:ascii="Arial" w:hAnsi="Arial" w:cs="Arial"/>
                <w:color w:val="000000"/>
                <w:sz w:val="22"/>
                <w:szCs w:val="22"/>
                <w:lang w:eastAsia="pl-PL"/>
              </w:rPr>
              <w:t>22</w:t>
            </w:r>
          </w:p>
        </w:tc>
        <w:tc>
          <w:tcPr>
            <w:tcW w:w="168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88.3</w:t>
            </w:r>
          </w:p>
        </w:tc>
        <w:tc>
          <w:tcPr>
            <w:tcW w:w="172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49.5</w:t>
            </w:r>
          </w:p>
        </w:tc>
        <w:tc>
          <w:tcPr>
            <w:tcW w:w="154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34.0</w:t>
            </w:r>
          </w:p>
        </w:tc>
      </w:tr>
      <w:tr w:rsidR="00892284" w:rsidRPr="001A434E" w:rsidTr="00BD6765">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892284" w:rsidRPr="001A434E" w:rsidRDefault="00892284" w:rsidP="00BD6765">
            <w:pPr>
              <w:suppressAutoHyphens w:val="0"/>
              <w:jc w:val="center"/>
              <w:rPr>
                <w:rFonts w:ascii="Arial" w:hAnsi="Arial" w:cs="Arial"/>
                <w:color w:val="000000"/>
                <w:sz w:val="22"/>
                <w:szCs w:val="22"/>
                <w:lang w:eastAsia="pl-PL"/>
              </w:rPr>
            </w:pPr>
            <w:r w:rsidRPr="001A434E">
              <w:rPr>
                <w:rFonts w:ascii="Arial" w:hAnsi="Arial" w:cs="Arial"/>
                <w:color w:val="000000"/>
                <w:sz w:val="22"/>
                <w:szCs w:val="22"/>
                <w:lang w:eastAsia="pl-PL"/>
              </w:rPr>
              <w:t>24</w:t>
            </w:r>
          </w:p>
        </w:tc>
        <w:tc>
          <w:tcPr>
            <w:tcW w:w="168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43.0</w:t>
            </w:r>
          </w:p>
        </w:tc>
        <w:tc>
          <w:tcPr>
            <w:tcW w:w="172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22.3</w:t>
            </w:r>
          </w:p>
        </w:tc>
        <w:tc>
          <w:tcPr>
            <w:tcW w:w="154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34.0</w:t>
            </w:r>
          </w:p>
        </w:tc>
      </w:tr>
      <w:tr w:rsidR="00892284" w:rsidRPr="001A434E" w:rsidTr="00BD6765">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892284" w:rsidRPr="001A434E" w:rsidRDefault="00892284" w:rsidP="00BD6765">
            <w:pPr>
              <w:suppressAutoHyphens w:val="0"/>
              <w:jc w:val="center"/>
              <w:rPr>
                <w:rFonts w:ascii="Arial" w:hAnsi="Arial" w:cs="Arial"/>
                <w:color w:val="000000"/>
                <w:sz w:val="22"/>
                <w:szCs w:val="22"/>
                <w:lang w:eastAsia="pl-PL"/>
              </w:rPr>
            </w:pPr>
            <w:r w:rsidRPr="001A434E">
              <w:rPr>
                <w:rFonts w:ascii="Arial" w:hAnsi="Arial" w:cs="Arial"/>
                <w:color w:val="000000"/>
                <w:sz w:val="22"/>
                <w:szCs w:val="22"/>
                <w:lang w:eastAsia="pl-PL"/>
              </w:rPr>
              <w:t>26</w:t>
            </w:r>
          </w:p>
        </w:tc>
        <w:tc>
          <w:tcPr>
            <w:tcW w:w="168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42.1</w:t>
            </w:r>
          </w:p>
        </w:tc>
        <w:tc>
          <w:tcPr>
            <w:tcW w:w="172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21.5</w:t>
            </w:r>
          </w:p>
        </w:tc>
        <w:tc>
          <w:tcPr>
            <w:tcW w:w="154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34.0</w:t>
            </w:r>
          </w:p>
        </w:tc>
      </w:tr>
      <w:tr w:rsidR="00892284" w:rsidRPr="001A434E" w:rsidTr="00BD6765">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892284" w:rsidRPr="001A434E" w:rsidRDefault="00892284" w:rsidP="00BD6765">
            <w:pPr>
              <w:suppressAutoHyphens w:val="0"/>
              <w:jc w:val="center"/>
              <w:rPr>
                <w:rFonts w:ascii="Arial" w:hAnsi="Arial" w:cs="Arial"/>
                <w:color w:val="000000"/>
                <w:sz w:val="22"/>
                <w:szCs w:val="22"/>
                <w:lang w:eastAsia="pl-PL"/>
              </w:rPr>
            </w:pPr>
            <w:r w:rsidRPr="001A434E">
              <w:rPr>
                <w:rFonts w:ascii="Arial" w:hAnsi="Arial" w:cs="Arial"/>
                <w:color w:val="000000"/>
                <w:sz w:val="22"/>
                <w:szCs w:val="22"/>
                <w:lang w:eastAsia="pl-PL"/>
              </w:rPr>
              <w:t>28</w:t>
            </w:r>
          </w:p>
        </w:tc>
        <w:tc>
          <w:tcPr>
            <w:tcW w:w="168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88.3</w:t>
            </w:r>
          </w:p>
        </w:tc>
        <w:tc>
          <w:tcPr>
            <w:tcW w:w="172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47.6</w:t>
            </w:r>
          </w:p>
        </w:tc>
        <w:tc>
          <w:tcPr>
            <w:tcW w:w="154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34.0</w:t>
            </w:r>
          </w:p>
        </w:tc>
      </w:tr>
      <w:tr w:rsidR="00892284" w:rsidRPr="001A434E" w:rsidTr="00BD6765">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892284" w:rsidRPr="001A434E" w:rsidRDefault="00892284" w:rsidP="00BD6765">
            <w:pPr>
              <w:suppressAutoHyphens w:val="0"/>
              <w:jc w:val="center"/>
              <w:rPr>
                <w:rFonts w:ascii="Arial" w:hAnsi="Arial" w:cs="Arial"/>
                <w:color w:val="000000"/>
                <w:sz w:val="22"/>
                <w:szCs w:val="22"/>
                <w:lang w:eastAsia="pl-PL"/>
              </w:rPr>
            </w:pPr>
            <w:r w:rsidRPr="001A434E">
              <w:rPr>
                <w:rFonts w:ascii="Arial" w:hAnsi="Arial" w:cs="Arial"/>
                <w:color w:val="000000"/>
                <w:sz w:val="22"/>
                <w:szCs w:val="22"/>
                <w:lang w:eastAsia="pl-PL"/>
              </w:rPr>
              <w:t>30</w:t>
            </w:r>
          </w:p>
        </w:tc>
        <w:tc>
          <w:tcPr>
            <w:tcW w:w="168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119.3</w:t>
            </w:r>
          </w:p>
        </w:tc>
        <w:tc>
          <w:tcPr>
            <w:tcW w:w="172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42.5</w:t>
            </w:r>
          </w:p>
        </w:tc>
        <w:tc>
          <w:tcPr>
            <w:tcW w:w="154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34.0</w:t>
            </w:r>
          </w:p>
        </w:tc>
      </w:tr>
      <w:tr w:rsidR="00892284" w:rsidRPr="001A434E" w:rsidTr="00BD6765">
        <w:trPr>
          <w:trHeight w:val="285"/>
        </w:trPr>
        <w:tc>
          <w:tcPr>
            <w:tcW w:w="1155" w:type="dxa"/>
            <w:tcBorders>
              <w:top w:val="nil"/>
              <w:left w:val="single" w:sz="4" w:space="0" w:color="auto"/>
              <w:bottom w:val="single" w:sz="4" w:space="0" w:color="auto"/>
              <w:right w:val="single" w:sz="4" w:space="0" w:color="auto"/>
            </w:tcBorders>
            <w:shd w:val="clear" w:color="auto" w:fill="auto"/>
            <w:noWrap/>
            <w:vAlign w:val="bottom"/>
            <w:hideMark/>
          </w:tcPr>
          <w:p w:rsidR="00892284" w:rsidRPr="001A434E" w:rsidRDefault="00892284" w:rsidP="00BD6765">
            <w:pPr>
              <w:suppressAutoHyphens w:val="0"/>
              <w:jc w:val="center"/>
              <w:rPr>
                <w:rFonts w:ascii="Arial" w:hAnsi="Arial" w:cs="Arial"/>
                <w:color w:val="000000"/>
                <w:sz w:val="22"/>
                <w:szCs w:val="22"/>
                <w:lang w:eastAsia="pl-PL"/>
              </w:rPr>
            </w:pPr>
            <w:r w:rsidRPr="001A434E">
              <w:rPr>
                <w:rFonts w:ascii="Arial" w:hAnsi="Arial" w:cs="Arial"/>
                <w:color w:val="000000"/>
                <w:sz w:val="22"/>
                <w:szCs w:val="22"/>
                <w:lang w:eastAsia="pl-PL"/>
              </w:rPr>
              <w:t>32</w:t>
            </w:r>
          </w:p>
        </w:tc>
        <w:tc>
          <w:tcPr>
            <w:tcW w:w="168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88.6</w:t>
            </w:r>
          </w:p>
        </w:tc>
        <w:tc>
          <w:tcPr>
            <w:tcW w:w="172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47.2</w:t>
            </w:r>
          </w:p>
        </w:tc>
        <w:tc>
          <w:tcPr>
            <w:tcW w:w="154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34.0</w:t>
            </w:r>
          </w:p>
        </w:tc>
      </w:tr>
    </w:tbl>
    <w:p w:rsidR="00892284" w:rsidRDefault="00892284" w:rsidP="00892284">
      <w:pPr>
        <w:pStyle w:val="Tekstpodstawowywcity31"/>
        <w:spacing w:after="60" w:line="240" w:lineRule="auto"/>
        <w:rPr>
          <w:lang w:val="en-GB"/>
        </w:rPr>
      </w:pPr>
      <w:r>
        <w:rPr>
          <w:lang w:val="en-GB"/>
        </w:rPr>
        <w:t xml:space="preserve"> </w:t>
      </w:r>
    </w:p>
    <w:p w:rsidR="00892284" w:rsidRDefault="00892284" w:rsidP="00892284">
      <w:pPr>
        <w:rPr>
          <w:lang w:val="en-GB"/>
        </w:rPr>
      </w:pPr>
    </w:p>
    <w:p w:rsidR="00892284" w:rsidRDefault="00892284" w:rsidP="00892284">
      <w:pPr>
        <w:numPr>
          <w:ilvl w:val="0"/>
          <w:numId w:val="2"/>
        </w:numPr>
        <w:tabs>
          <w:tab w:val="left" w:pos="426"/>
        </w:tabs>
        <w:spacing w:line="360" w:lineRule="auto"/>
        <w:ind w:left="527" w:hanging="527"/>
        <w:jc w:val="both"/>
        <w:rPr>
          <w:lang w:val="en-GB"/>
        </w:rPr>
      </w:pPr>
      <w:r>
        <w:rPr>
          <w:b/>
          <w:bCs/>
          <w:lang w:val="en-GB"/>
        </w:rPr>
        <w:t>Sample survey of yields of selected agricultural crops</w:t>
      </w:r>
    </w:p>
    <w:p w:rsidR="00892284" w:rsidRDefault="00892284" w:rsidP="00892284">
      <w:pPr>
        <w:pStyle w:val="Tekstpodstawowywcity"/>
        <w:spacing w:before="120"/>
        <w:jc w:val="both"/>
        <w:rPr>
          <w:lang w:val="en-GB"/>
        </w:rPr>
      </w:pPr>
      <w:r>
        <w:rPr>
          <w:lang w:val="en-GB"/>
        </w:rPr>
        <w:t>The aim of the survey was to collect data on yields and sown area as well as production of selected crops, i.e. potatoes, sugar beets, edible pulses, maze, as well as on area of meadow. The surveyed population was about 1095 thousand farms, and the sample size – 18  thousands farms.</w:t>
      </w:r>
    </w:p>
    <w:p w:rsidR="00892284" w:rsidRDefault="00892284" w:rsidP="00892284">
      <w:pPr>
        <w:pStyle w:val="Tekstpodstawowywcity"/>
        <w:tabs>
          <w:tab w:val="left" w:pos="720"/>
        </w:tabs>
        <w:spacing w:before="120"/>
        <w:ind w:firstLine="0"/>
        <w:jc w:val="both"/>
        <w:rPr>
          <w:lang w:val="en-GB"/>
        </w:rPr>
      </w:pPr>
      <w:r>
        <w:rPr>
          <w:b/>
          <w:bCs/>
          <w:lang w:val="en-GB"/>
        </w:rPr>
        <w:t>2.1   Sampling frame</w:t>
      </w:r>
    </w:p>
    <w:p w:rsidR="00892284" w:rsidRDefault="00892284" w:rsidP="00892284">
      <w:pPr>
        <w:spacing w:line="360" w:lineRule="auto"/>
        <w:ind w:firstLine="709"/>
        <w:jc w:val="both"/>
        <w:rPr>
          <w:lang w:val="en-GB"/>
        </w:rPr>
      </w:pPr>
      <w:r>
        <w:rPr>
          <w:lang w:val="en-GB"/>
        </w:rPr>
        <w:t xml:space="preserve">The sampling frame was based on </w:t>
      </w:r>
      <w:r w:rsidRPr="008E4C65">
        <w:rPr>
          <w:szCs w:val="24"/>
          <w:lang w:val="en-US"/>
        </w:rPr>
        <w:t xml:space="preserve">the </w:t>
      </w:r>
      <w:r w:rsidRPr="008E4C65">
        <w:rPr>
          <w:lang w:val="en-US"/>
        </w:rPr>
        <w:t xml:space="preserve">results of </w:t>
      </w:r>
      <w:r>
        <w:rPr>
          <w:lang w:val="en-US"/>
        </w:rPr>
        <w:t xml:space="preserve">“June agricultural </w:t>
      </w:r>
      <w:r w:rsidRPr="008E4C65">
        <w:rPr>
          <w:lang w:val="en-US"/>
        </w:rPr>
        <w:t xml:space="preserve"> survey</w:t>
      </w:r>
      <w:r>
        <w:rPr>
          <w:lang w:val="en-US"/>
        </w:rPr>
        <w:t>”</w:t>
      </w:r>
      <w:r w:rsidRPr="008E4C65">
        <w:rPr>
          <w:lang w:val="en-US"/>
        </w:rPr>
        <w:t xml:space="preserve"> conducted in </w:t>
      </w:r>
      <w:r w:rsidRPr="008E4C65">
        <w:rPr>
          <w:szCs w:val="24"/>
          <w:lang w:val="en-US"/>
        </w:rPr>
        <w:t xml:space="preserve">June and in July </w:t>
      </w:r>
      <w:r w:rsidRPr="008E4C65">
        <w:rPr>
          <w:lang w:val="en-US"/>
        </w:rPr>
        <w:t>201</w:t>
      </w:r>
      <w:r>
        <w:rPr>
          <w:lang w:val="en-US"/>
        </w:rPr>
        <w:t>4</w:t>
      </w:r>
      <w:r w:rsidRPr="008E4C65">
        <w:rPr>
          <w:lang w:val="en-US"/>
        </w:rPr>
        <w:t xml:space="preserve"> as of 1 June 201</w:t>
      </w:r>
      <w:r>
        <w:rPr>
          <w:lang w:val="en-US"/>
        </w:rPr>
        <w:t>4</w:t>
      </w:r>
      <w:r w:rsidRPr="008E4C65">
        <w:rPr>
          <w:lang w:val="en-US"/>
        </w:rPr>
        <w:t xml:space="preserve"> (reference day).</w:t>
      </w:r>
      <w:r>
        <w:rPr>
          <w:lang w:val="en-US"/>
        </w:rPr>
        <w:t xml:space="preserve"> As additional condition we selected only those farms which showed greater than zero at least one of the following variables: sown area of meadow, sown area of edible pulses, sown area of maze, sown area of potatoes or sugar beet</w:t>
      </w:r>
      <w:r>
        <w:rPr>
          <w:lang w:val="en-GB"/>
        </w:rPr>
        <w:t>.</w:t>
      </w:r>
    </w:p>
    <w:p w:rsidR="00892284" w:rsidRDefault="00892284" w:rsidP="00892284">
      <w:pPr>
        <w:spacing w:before="120" w:line="360" w:lineRule="auto"/>
        <w:ind w:firstLine="567"/>
        <w:jc w:val="both"/>
        <w:rPr>
          <w:lang w:val="en-GB"/>
        </w:rPr>
      </w:pPr>
      <w:r>
        <w:rPr>
          <w:lang w:val="en-GB"/>
        </w:rPr>
        <w:t>For each farm the following characteristics were recorded:</w:t>
      </w:r>
    </w:p>
    <w:p w:rsidR="00892284" w:rsidRDefault="00892284" w:rsidP="00892284">
      <w:pPr>
        <w:numPr>
          <w:ilvl w:val="0"/>
          <w:numId w:val="4"/>
        </w:numPr>
        <w:spacing w:line="360" w:lineRule="auto"/>
        <w:jc w:val="both"/>
        <w:rPr>
          <w:lang w:val="en-GB"/>
        </w:rPr>
      </w:pPr>
      <w:r>
        <w:rPr>
          <w:lang w:val="en-GB"/>
        </w:rPr>
        <w:t>address data,</w:t>
      </w:r>
    </w:p>
    <w:p w:rsidR="00892284" w:rsidRDefault="00892284" w:rsidP="00892284">
      <w:pPr>
        <w:numPr>
          <w:ilvl w:val="0"/>
          <w:numId w:val="4"/>
        </w:numPr>
        <w:spacing w:line="360" w:lineRule="auto"/>
        <w:jc w:val="both"/>
        <w:rPr>
          <w:lang w:val="en-GB"/>
        </w:rPr>
      </w:pPr>
      <w:r>
        <w:rPr>
          <w:lang w:val="en-GB"/>
        </w:rPr>
        <w:t>agricultural land area of the farm,</w:t>
      </w:r>
    </w:p>
    <w:p w:rsidR="00892284" w:rsidRDefault="00892284" w:rsidP="00892284">
      <w:pPr>
        <w:numPr>
          <w:ilvl w:val="0"/>
          <w:numId w:val="4"/>
        </w:numPr>
        <w:spacing w:line="360" w:lineRule="auto"/>
        <w:jc w:val="both"/>
        <w:rPr>
          <w:lang w:val="en-GB"/>
        </w:rPr>
      </w:pPr>
      <w:r>
        <w:rPr>
          <w:lang w:val="en-GB"/>
        </w:rPr>
        <w:lastRenderedPageBreak/>
        <w:t>sown area of meadow</w:t>
      </w:r>
      <w:r w:rsidR="001A434E">
        <w:rPr>
          <w:lang w:val="en-GB"/>
        </w:rPr>
        <w:t>,</w:t>
      </w:r>
    </w:p>
    <w:p w:rsidR="00892284" w:rsidRDefault="00892284" w:rsidP="00892284">
      <w:pPr>
        <w:numPr>
          <w:ilvl w:val="0"/>
          <w:numId w:val="4"/>
        </w:numPr>
        <w:spacing w:line="360" w:lineRule="auto"/>
        <w:jc w:val="both"/>
        <w:rPr>
          <w:lang w:val="en-GB"/>
        </w:rPr>
      </w:pPr>
      <w:r>
        <w:rPr>
          <w:lang w:val="en-GB"/>
        </w:rPr>
        <w:t>sown area of potatoes or sugar beet,</w:t>
      </w:r>
    </w:p>
    <w:p w:rsidR="00892284" w:rsidRDefault="00892284" w:rsidP="00892284">
      <w:pPr>
        <w:numPr>
          <w:ilvl w:val="0"/>
          <w:numId w:val="4"/>
        </w:numPr>
        <w:spacing w:line="360" w:lineRule="auto"/>
        <w:jc w:val="both"/>
        <w:rPr>
          <w:lang w:val="en-GB"/>
        </w:rPr>
      </w:pPr>
      <w:r>
        <w:rPr>
          <w:lang w:val="en-GB"/>
        </w:rPr>
        <w:t>sown area of maize,</w:t>
      </w:r>
    </w:p>
    <w:p w:rsidR="00892284" w:rsidRDefault="001A434E" w:rsidP="00892284">
      <w:pPr>
        <w:numPr>
          <w:ilvl w:val="0"/>
          <w:numId w:val="4"/>
        </w:numPr>
        <w:spacing w:line="360" w:lineRule="auto"/>
        <w:jc w:val="both"/>
        <w:rPr>
          <w:lang w:val="en-GB"/>
        </w:rPr>
      </w:pPr>
      <w:r>
        <w:rPr>
          <w:lang w:val="en-GB"/>
        </w:rPr>
        <w:t>sown area of edible pulses.</w:t>
      </w:r>
    </w:p>
    <w:p w:rsidR="00892284" w:rsidRDefault="00892284" w:rsidP="00892284">
      <w:pPr>
        <w:ind w:left="360"/>
        <w:jc w:val="both"/>
        <w:rPr>
          <w:lang w:val="en-GB"/>
        </w:rPr>
      </w:pPr>
    </w:p>
    <w:p w:rsidR="00892284" w:rsidRPr="00BF2553" w:rsidRDefault="00892284" w:rsidP="00892284">
      <w:pPr>
        <w:pStyle w:val="Tekstpodstawowywcity"/>
        <w:tabs>
          <w:tab w:val="left" w:pos="720"/>
        </w:tabs>
        <w:ind w:firstLine="0"/>
        <w:jc w:val="both"/>
        <w:rPr>
          <w:b/>
          <w:bCs/>
          <w:lang w:val="en-GB"/>
        </w:rPr>
      </w:pPr>
      <w:r>
        <w:rPr>
          <w:b/>
          <w:bCs/>
          <w:lang w:val="en-GB"/>
        </w:rPr>
        <w:t>2.2   Sampling scheme</w:t>
      </w:r>
    </w:p>
    <w:p w:rsidR="00892284" w:rsidRDefault="00892284" w:rsidP="00892284">
      <w:pPr>
        <w:pStyle w:val="Tekstpodstawowywcity21"/>
        <w:rPr>
          <w:lang w:val="en-GB"/>
        </w:rPr>
      </w:pPr>
      <w:r>
        <w:rPr>
          <w:lang w:val="en-GB"/>
        </w:rPr>
        <w:t xml:space="preserve">In order to draw the sample, a stratified sampling scheme was used, with strata from farm structure survey. </w:t>
      </w:r>
      <w:r>
        <w:rPr>
          <w:rStyle w:val="hps"/>
          <w:lang w:val="en"/>
        </w:rPr>
        <w:t>To</w:t>
      </w:r>
      <w:r>
        <w:rPr>
          <w:lang w:val="en"/>
        </w:rPr>
        <w:t xml:space="preserve"> </w:t>
      </w:r>
      <w:r>
        <w:rPr>
          <w:rStyle w:val="hps"/>
          <w:lang w:val="en"/>
        </w:rPr>
        <w:t>increase the efficiency</w:t>
      </w:r>
      <w:r>
        <w:rPr>
          <w:lang w:val="en"/>
        </w:rPr>
        <w:t xml:space="preserve"> </w:t>
      </w:r>
      <w:r>
        <w:rPr>
          <w:rStyle w:val="hps"/>
          <w:lang w:val="en"/>
        </w:rPr>
        <w:t>of the sample,</w:t>
      </w:r>
      <w:r>
        <w:rPr>
          <w:lang w:val="en"/>
        </w:rPr>
        <w:t xml:space="preserve"> </w:t>
      </w:r>
      <w:r>
        <w:rPr>
          <w:rStyle w:val="hps"/>
          <w:lang w:val="en"/>
        </w:rPr>
        <w:t>within the existing</w:t>
      </w:r>
      <w:r>
        <w:rPr>
          <w:lang w:val="en"/>
        </w:rPr>
        <w:t xml:space="preserve"> </w:t>
      </w:r>
      <w:r>
        <w:rPr>
          <w:rStyle w:val="hps"/>
          <w:lang w:val="en"/>
        </w:rPr>
        <w:t>strata</w:t>
      </w:r>
      <w:r>
        <w:rPr>
          <w:lang w:val="en"/>
        </w:rPr>
        <w:t xml:space="preserve">, an additional strata </w:t>
      </w:r>
      <w:r>
        <w:rPr>
          <w:rStyle w:val="hps"/>
          <w:lang w:val="en"/>
        </w:rPr>
        <w:t>comprising units</w:t>
      </w:r>
      <w:r>
        <w:rPr>
          <w:lang w:val="en"/>
        </w:rPr>
        <w:t xml:space="preserve"> with</w:t>
      </w:r>
      <w:r>
        <w:rPr>
          <w:rStyle w:val="hps"/>
          <w:lang w:val="en"/>
        </w:rPr>
        <w:t xml:space="preserve"> the</w:t>
      </w:r>
      <w:r>
        <w:rPr>
          <w:lang w:val="en"/>
        </w:rPr>
        <w:t xml:space="preserve"> </w:t>
      </w:r>
      <w:r>
        <w:rPr>
          <w:rStyle w:val="hps"/>
          <w:lang w:val="en"/>
        </w:rPr>
        <w:t>large</w:t>
      </w:r>
      <w:r>
        <w:rPr>
          <w:lang w:val="en"/>
        </w:rPr>
        <w:t xml:space="preserve"> </w:t>
      </w:r>
      <w:r>
        <w:rPr>
          <w:rStyle w:val="hps"/>
          <w:lang w:val="en"/>
        </w:rPr>
        <w:t xml:space="preserve">values </w:t>
      </w:r>
      <w:r>
        <w:rPr>
          <w:rStyle w:val="hps"/>
          <w:rFonts w:ascii="Cambria Math" w:hAnsi="Cambria Math" w:cs="Cambria Math"/>
          <w:lang w:val="en"/>
        </w:rPr>
        <w:t>​​</w:t>
      </w:r>
      <w:r>
        <w:rPr>
          <w:rStyle w:val="hps"/>
          <w:lang w:val="en"/>
        </w:rPr>
        <w:t>of</w:t>
      </w:r>
      <w:r>
        <w:rPr>
          <w:lang w:val="en"/>
        </w:rPr>
        <w:t xml:space="preserve"> </w:t>
      </w:r>
      <w:r>
        <w:rPr>
          <w:rStyle w:val="hps"/>
          <w:lang w:val="en"/>
        </w:rPr>
        <w:t>the selected</w:t>
      </w:r>
      <w:r>
        <w:rPr>
          <w:lang w:val="en"/>
        </w:rPr>
        <w:t xml:space="preserve"> </w:t>
      </w:r>
      <w:r>
        <w:rPr>
          <w:rStyle w:val="hps"/>
          <w:lang w:val="en"/>
        </w:rPr>
        <w:t>attributes were created.</w:t>
      </w:r>
    </w:p>
    <w:p w:rsidR="00892284" w:rsidRDefault="00892284" w:rsidP="00892284">
      <w:pPr>
        <w:spacing w:line="360" w:lineRule="auto"/>
        <w:jc w:val="both"/>
        <w:rPr>
          <w:lang w:val="en-GB"/>
        </w:rPr>
      </w:pPr>
      <w:r>
        <w:rPr>
          <w:lang w:val="en-GB"/>
        </w:rPr>
        <w:t xml:space="preserve">The boundaries of these strata were established using algorithm from the paper: </w:t>
      </w:r>
      <w:r w:rsidRPr="00BF2553">
        <w:rPr>
          <w:lang w:val="en-US"/>
        </w:rPr>
        <w:t xml:space="preserve">Hidiroglou, M.A. (1986), The construction of a self-representing stratum of large units in survey design, </w:t>
      </w:r>
      <w:r w:rsidRPr="00BF2553">
        <w:rPr>
          <w:i/>
          <w:lang w:val="en-US"/>
        </w:rPr>
        <w:t>The American Statistician</w:t>
      </w:r>
      <w:r w:rsidRPr="00BF2553">
        <w:rPr>
          <w:lang w:val="en-US"/>
        </w:rPr>
        <w:t xml:space="preserve">, 40(1), 27-31. As a result of </w:t>
      </w:r>
      <w:r w:rsidRPr="006742CF">
        <w:rPr>
          <w:lang w:val="en-US"/>
        </w:rPr>
        <w:t>applying</w:t>
      </w:r>
      <w:r w:rsidRPr="00BF2553">
        <w:rPr>
          <w:lang w:val="en-US"/>
        </w:rPr>
        <w:t xml:space="preserve"> this algorithm </w:t>
      </w:r>
      <w:r>
        <w:rPr>
          <w:lang w:val="en-US"/>
        </w:rPr>
        <w:t>337</w:t>
      </w:r>
      <w:r w:rsidRPr="00BF2553">
        <w:rPr>
          <w:lang w:val="en-US"/>
        </w:rPr>
        <w:t xml:space="preserve"> strata were established. </w:t>
      </w:r>
      <w:r>
        <w:rPr>
          <w:lang w:val="en-GB"/>
        </w:rPr>
        <w:t>Delimitation of additional strata on the basis of sown area is presented in table 2.</w:t>
      </w:r>
    </w:p>
    <w:p w:rsidR="00892284" w:rsidRPr="00910DAD" w:rsidRDefault="00892284" w:rsidP="00892284">
      <w:pPr>
        <w:spacing w:before="120" w:line="360" w:lineRule="auto"/>
        <w:jc w:val="both"/>
        <w:rPr>
          <w:vertAlign w:val="superscript"/>
          <w:lang w:val="en-GB"/>
        </w:rPr>
      </w:pPr>
      <w:r>
        <w:rPr>
          <w:lang w:val="en-GB"/>
        </w:rPr>
        <w:t xml:space="preserve">After determining the strata the problem of allocation of sample units among voivodships and strata was solved by means of numerical optimization method, </w:t>
      </w:r>
      <w:r>
        <w:rPr>
          <w:rStyle w:val="hps"/>
          <w:lang w:val="en"/>
        </w:rPr>
        <w:t>so that</w:t>
      </w:r>
      <w:r>
        <w:rPr>
          <w:lang w:val="en"/>
        </w:rPr>
        <w:t xml:space="preserve"> </w:t>
      </w:r>
      <w:r>
        <w:rPr>
          <w:rStyle w:val="hps"/>
          <w:lang w:val="en"/>
        </w:rPr>
        <w:t>the expected</w:t>
      </w:r>
      <w:r>
        <w:rPr>
          <w:lang w:val="en"/>
        </w:rPr>
        <w:t xml:space="preserve"> </w:t>
      </w:r>
      <w:r>
        <w:rPr>
          <w:rStyle w:val="hps"/>
          <w:lang w:val="en"/>
        </w:rPr>
        <w:t>relative error</w:t>
      </w:r>
      <w:r>
        <w:rPr>
          <w:lang w:val="en"/>
        </w:rPr>
        <w:t xml:space="preserve"> </w:t>
      </w:r>
      <w:r>
        <w:rPr>
          <w:rStyle w:val="hps"/>
          <w:lang w:val="en"/>
        </w:rPr>
        <w:t>for the selected</w:t>
      </w:r>
      <w:r>
        <w:rPr>
          <w:lang w:val="en"/>
        </w:rPr>
        <w:t xml:space="preserve"> </w:t>
      </w:r>
      <w:r>
        <w:rPr>
          <w:rStyle w:val="hps"/>
          <w:lang w:val="en"/>
        </w:rPr>
        <w:t>variable</w:t>
      </w:r>
      <w:r>
        <w:rPr>
          <w:lang w:val="en"/>
        </w:rPr>
        <w:t xml:space="preserve"> </w:t>
      </w:r>
      <w:r>
        <w:rPr>
          <w:rStyle w:val="hps"/>
          <w:lang w:val="en"/>
        </w:rPr>
        <w:t>does not exceed the</w:t>
      </w:r>
      <w:r>
        <w:rPr>
          <w:lang w:val="en"/>
        </w:rPr>
        <w:t xml:space="preserve"> </w:t>
      </w:r>
      <w:r>
        <w:rPr>
          <w:rStyle w:val="hps"/>
          <w:lang w:val="en"/>
        </w:rPr>
        <w:t>set level</w:t>
      </w:r>
      <w:r>
        <w:rPr>
          <w:lang w:val="en"/>
        </w:rPr>
        <w:t xml:space="preserve"> </w:t>
      </w:r>
      <w:r>
        <w:rPr>
          <w:rStyle w:val="hps"/>
          <w:lang w:val="en"/>
        </w:rPr>
        <w:t>for all</w:t>
      </w:r>
      <w:r>
        <w:rPr>
          <w:lang w:val="en"/>
        </w:rPr>
        <w:t xml:space="preserve"> </w:t>
      </w:r>
      <w:r>
        <w:rPr>
          <w:rStyle w:val="hps"/>
          <w:lang w:val="en"/>
        </w:rPr>
        <w:t xml:space="preserve">voivodships. As a key variable </w:t>
      </w:r>
      <w:r>
        <w:rPr>
          <w:lang w:val="en-GB"/>
        </w:rPr>
        <w:t>sown area of meadow was used.</w:t>
      </w:r>
    </w:p>
    <w:p w:rsidR="00892284" w:rsidRDefault="00892284" w:rsidP="00892284">
      <w:pPr>
        <w:spacing w:before="120" w:line="360" w:lineRule="auto"/>
        <w:jc w:val="both"/>
        <w:rPr>
          <w:lang w:val="en-GB"/>
        </w:rPr>
      </w:pPr>
      <w:r>
        <w:rPr>
          <w:lang w:val="en-GB"/>
        </w:rPr>
        <w:t>The overall sample contained 18000 farms, including 5245 from upper strata.</w:t>
      </w:r>
    </w:p>
    <w:p w:rsidR="00892284" w:rsidRDefault="00892284" w:rsidP="00892284">
      <w:pPr>
        <w:jc w:val="both"/>
        <w:rPr>
          <w:lang w:val="en-GB"/>
        </w:rPr>
      </w:pPr>
    </w:p>
    <w:p w:rsidR="00892284" w:rsidRDefault="00892284" w:rsidP="00892284">
      <w:pPr>
        <w:pStyle w:val="Nagwek1"/>
        <w:spacing w:before="120" w:after="60"/>
        <w:rPr>
          <w:b w:val="0"/>
          <w:lang w:val="en-GB"/>
        </w:rPr>
      </w:pPr>
      <w:r>
        <w:rPr>
          <w:b w:val="0"/>
          <w:lang w:val="en-GB"/>
        </w:rPr>
        <w:t>Table 2. Upper boundaries for additional strata (in hectares) in yields of crops survey in 2014.</w:t>
      </w:r>
    </w:p>
    <w:tbl>
      <w:tblPr>
        <w:tblW w:w="7715" w:type="dxa"/>
        <w:tblInd w:w="130" w:type="dxa"/>
        <w:tblCellMar>
          <w:left w:w="70" w:type="dxa"/>
          <w:right w:w="70" w:type="dxa"/>
        </w:tblCellMar>
        <w:tblLook w:val="04A0" w:firstRow="1" w:lastRow="0" w:firstColumn="1" w:lastColumn="0" w:noHBand="0" w:noVBand="1"/>
      </w:tblPr>
      <w:tblGrid>
        <w:gridCol w:w="1204"/>
        <w:gridCol w:w="1400"/>
        <w:gridCol w:w="1780"/>
        <w:gridCol w:w="1760"/>
        <w:gridCol w:w="1620"/>
      </w:tblGrid>
      <w:tr w:rsidR="00892284" w:rsidRPr="001A434E" w:rsidTr="00043C44">
        <w:trPr>
          <w:trHeight w:val="960"/>
        </w:trPr>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2284" w:rsidRPr="001A434E" w:rsidRDefault="00043C44" w:rsidP="00043C44">
            <w:pPr>
              <w:suppressAutoHyphens w:val="0"/>
              <w:jc w:val="center"/>
              <w:rPr>
                <w:rFonts w:ascii="Czcionka tekstu podstawowego" w:hAnsi="Czcionka tekstu podstawowego"/>
                <w:b/>
                <w:bCs/>
                <w:color w:val="000000"/>
                <w:sz w:val="22"/>
                <w:szCs w:val="22"/>
                <w:lang w:eastAsia="pl-PL"/>
              </w:rPr>
            </w:pPr>
            <w:r>
              <w:rPr>
                <w:rFonts w:ascii="Czcionka tekstu podstawowego" w:hAnsi="Czcionka tekstu podstawowego"/>
                <w:b/>
                <w:bCs/>
                <w:color w:val="000000"/>
                <w:sz w:val="22"/>
                <w:szCs w:val="22"/>
                <w:lang w:eastAsia="pl-PL"/>
              </w:rPr>
              <w:t>V</w:t>
            </w:r>
            <w:r w:rsidR="00892284" w:rsidRPr="001A434E">
              <w:rPr>
                <w:rFonts w:ascii="Czcionka tekstu podstawowego" w:hAnsi="Czcionka tekstu podstawowego"/>
                <w:b/>
                <w:bCs/>
                <w:color w:val="000000"/>
                <w:sz w:val="22"/>
                <w:szCs w:val="22"/>
                <w:lang w:eastAsia="pl-PL"/>
              </w:rPr>
              <w:t>oivodship</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892284" w:rsidRPr="001A434E" w:rsidRDefault="00043C44" w:rsidP="00043C44">
            <w:pPr>
              <w:suppressAutoHyphens w:val="0"/>
              <w:jc w:val="center"/>
              <w:rPr>
                <w:rFonts w:ascii="Czcionka tekstu podstawowego" w:hAnsi="Czcionka tekstu podstawowego"/>
                <w:b/>
                <w:bCs/>
                <w:color w:val="000000"/>
                <w:sz w:val="22"/>
                <w:szCs w:val="22"/>
                <w:lang w:eastAsia="pl-PL"/>
              </w:rPr>
            </w:pPr>
            <w:r>
              <w:rPr>
                <w:rFonts w:ascii="Czcionka tekstu podstawowego" w:hAnsi="Czcionka tekstu podstawowego"/>
                <w:b/>
                <w:bCs/>
                <w:color w:val="000000"/>
                <w:sz w:val="22"/>
                <w:szCs w:val="22"/>
                <w:lang w:eastAsia="pl-PL"/>
              </w:rPr>
              <w:t>S</w:t>
            </w:r>
            <w:r w:rsidR="00892284" w:rsidRPr="001A434E">
              <w:rPr>
                <w:rFonts w:ascii="Czcionka tekstu podstawowego" w:hAnsi="Czcionka tekstu podstawowego"/>
                <w:b/>
                <w:bCs/>
                <w:color w:val="000000"/>
                <w:sz w:val="22"/>
                <w:szCs w:val="22"/>
                <w:lang w:eastAsia="pl-PL"/>
              </w:rPr>
              <w:t>own area of meadow</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892284" w:rsidRPr="001A434E" w:rsidRDefault="00043C44" w:rsidP="00043C44">
            <w:pPr>
              <w:suppressAutoHyphens w:val="0"/>
              <w:jc w:val="center"/>
              <w:rPr>
                <w:rFonts w:ascii="Czcionka tekstu podstawowego" w:hAnsi="Czcionka tekstu podstawowego"/>
                <w:b/>
                <w:bCs/>
                <w:color w:val="000000"/>
                <w:sz w:val="22"/>
                <w:szCs w:val="22"/>
                <w:lang w:val="en-US" w:eastAsia="pl-PL"/>
              </w:rPr>
            </w:pPr>
            <w:r>
              <w:rPr>
                <w:rFonts w:ascii="Czcionka tekstu podstawowego" w:hAnsi="Czcionka tekstu podstawowego"/>
                <w:b/>
                <w:bCs/>
                <w:color w:val="000000"/>
                <w:sz w:val="22"/>
                <w:szCs w:val="22"/>
                <w:lang w:val="en-US" w:eastAsia="pl-PL"/>
              </w:rPr>
              <w:t>S</w:t>
            </w:r>
            <w:r w:rsidR="00892284" w:rsidRPr="001A434E">
              <w:rPr>
                <w:rFonts w:ascii="Czcionka tekstu podstawowego" w:hAnsi="Czcionka tekstu podstawowego"/>
                <w:b/>
                <w:bCs/>
                <w:color w:val="000000"/>
                <w:sz w:val="22"/>
                <w:szCs w:val="22"/>
                <w:lang w:val="en-US" w:eastAsia="pl-PL"/>
              </w:rPr>
              <w:t>own area of edible pulses</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892284" w:rsidRPr="001A434E" w:rsidRDefault="00043C44" w:rsidP="00043C44">
            <w:pPr>
              <w:suppressAutoHyphens w:val="0"/>
              <w:jc w:val="center"/>
              <w:rPr>
                <w:rFonts w:ascii="Czcionka tekstu podstawowego" w:hAnsi="Czcionka tekstu podstawowego"/>
                <w:b/>
                <w:bCs/>
                <w:color w:val="000000"/>
                <w:sz w:val="22"/>
                <w:szCs w:val="22"/>
                <w:lang w:val="en-US" w:eastAsia="pl-PL"/>
              </w:rPr>
            </w:pPr>
            <w:r>
              <w:rPr>
                <w:rFonts w:ascii="Czcionka tekstu podstawowego" w:hAnsi="Czcionka tekstu podstawowego"/>
                <w:b/>
                <w:bCs/>
                <w:color w:val="000000"/>
                <w:sz w:val="22"/>
                <w:szCs w:val="22"/>
                <w:lang w:val="en-US" w:eastAsia="pl-PL"/>
              </w:rPr>
              <w:t>S</w:t>
            </w:r>
            <w:r w:rsidR="00892284" w:rsidRPr="001A434E">
              <w:rPr>
                <w:rFonts w:ascii="Czcionka tekstu podstawowego" w:hAnsi="Czcionka tekstu podstawowego"/>
                <w:b/>
                <w:bCs/>
                <w:color w:val="000000"/>
                <w:sz w:val="22"/>
                <w:szCs w:val="22"/>
                <w:lang w:val="en-US" w:eastAsia="pl-PL"/>
              </w:rPr>
              <w:t xml:space="preserve">own area of potatoes and </w:t>
            </w:r>
            <w:r w:rsidR="00892284" w:rsidRPr="001A434E">
              <w:rPr>
                <w:rFonts w:ascii="Czcionka tekstu podstawowego" w:hAnsi="Czcionka tekstu podstawowego" w:hint="eastAsia"/>
                <w:b/>
                <w:bCs/>
                <w:color w:val="000000"/>
                <w:sz w:val="22"/>
                <w:szCs w:val="22"/>
                <w:lang w:val="en-US" w:eastAsia="pl-PL"/>
              </w:rPr>
              <w:t>sugar</w:t>
            </w:r>
            <w:r w:rsidR="00892284" w:rsidRPr="001A434E">
              <w:rPr>
                <w:rFonts w:ascii="Czcionka tekstu podstawowego" w:hAnsi="Czcionka tekstu podstawowego"/>
                <w:b/>
                <w:bCs/>
                <w:color w:val="000000"/>
                <w:sz w:val="22"/>
                <w:szCs w:val="22"/>
                <w:lang w:val="en-US" w:eastAsia="pl-PL"/>
              </w:rPr>
              <w:t xml:space="preserve"> beet</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892284" w:rsidRPr="001A434E" w:rsidRDefault="00043C44" w:rsidP="00043C44">
            <w:pPr>
              <w:suppressAutoHyphens w:val="0"/>
              <w:jc w:val="center"/>
              <w:rPr>
                <w:rFonts w:ascii="Czcionka tekstu podstawowego" w:hAnsi="Czcionka tekstu podstawowego"/>
                <w:b/>
                <w:bCs/>
                <w:color w:val="000000"/>
                <w:sz w:val="22"/>
                <w:szCs w:val="22"/>
                <w:lang w:eastAsia="pl-PL"/>
              </w:rPr>
            </w:pPr>
            <w:r>
              <w:rPr>
                <w:rFonts w:ascii="Czcionka tekstu podstawowego" w:hAnsi="Czcionka tekstu podstawowego"/>
                <w:b/>
                <w:bCs/>
                <w:color w:val="000000"/>
                <w:sz w:val="22"/>
                <w:szCs w:val="22"/>
                <w:lang w:val="en-US" w:eastAsia="pl-PL"/>
              </w:rPr>
              <w:t>S</w:t>
            </w:r>
            <w:r w:rsidR="00892284" w:rsidRPr="001A434E">
              <w:rPr>
                <w:rFonts w:ascii="Czcionka tekstu podstawowego" w:hAnsi="Czcionka tekstu podstawowego"/>
                <w:b/>
                <w:bCs/>
                <w:color w:val="000000"/>
                <w:sz w:val="22"/>
                <w:szCs w:val="22"/>
                <w:lang w:eastAsia="pl-PL"/>
              </w:rPr>
              <w:t>own area of maze</w:t>
            </w:r>
          </w:p>
        </w:tc>
      </w:tr>
      <w:tr w:rsidR="00892284" w:rsidRPr="001A434E" w:rsidTr="00043C44">
        <w:trPr>
          <w:trHeight w:val="285"/>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892284" w:rsidRPr="001A434E" w:rsidRDefault="00892284" w:rsidP="00043C44">
            <w:pPr>
              <w:suppressAutoHyphens w:val="0"/>
              <w:jc w:val="center"/>
              <w:rPr>
                <w:rFonts w:ascii="Arial" w:hAnsi="Arial" w:cs="Arial"/>
                <w:color w:val="000000"/>
                <w:sz w:val="22"/>
                <w:szCs w:val="22"/>
                <w:lang w:eastAsia="pl-PL"/>
              </w:rPr>
            </w:pPr>
            <w:r w:rsidRPr="001A434E">
              <w:rPr>
                <w:rFonts w:ascii="Arial" w:hAnsi="Arial" w:cs="Arial"/>
                <w:color w:val="000000"/>
                <w:sz w:val="22"/>
                <w:szCs w:val="22"/>
                <w:lang w:eastAsia="pl-PL"/>
              </w:rPr>
              <w:t>02</w:t>
            </w:r>
          </w:p>
        </w:tc>
        <w:tc>
          <w:tcPr>
            <w:tcW w:w="140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23.3</w:t>
            </w:r>
          </w:p>
        </w:tc>
        <w:tc>
          <w:tcPr>
            <w:tcW w:w="178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0.8</w:t>
            </w:r>
          </w:p>
        </w:tc>
        <w:tc>
          <w:tcPr>
            <w:tcW w:w="176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8.3</w:t>
            </w:r>
          </w:p>
        </w:tc>
        <w:tc>
          <w:tcPr>
            <w:tcW w:w="162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21.0</w:t>
            </w:r>
          </w:p>
        </w:tc>
      </w:tr>
      <w:tr w:rsidR="00892284" w:rsidRPr="001A434E" w:rsidTr="00043C44">
        <w:trPr>
          <w:trHeight w:val="285"/>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892284" w:rsidRPr="001A434E" w:rsidRDefault="00892284" w:rsidP="00043C44">
            <w:pPr>
              <w:suppressAutoHyphens w:val="0"/>
              <w:jc w:val="center"/>
              <w:rPr>
                <w:rFonts w:ascii="Arial" w:hAnsi="Arial" w:cs="Arial"/>
                <w:color w:val="000000"/>
                <w:sz w:val="22"/>
                <w:szCs w:val="22"/>
                <w:lang w:eastAsia="pl-PL"/>
              </w:rPr>
            </w:pPr>
            <w:r w:rsidRPr="001A434E">
              <w:rPr>
                <w:rFonts w:ascii="Arial" w:hAnsi="Arial" w:cs="Arial"/>
                <w:color w:val="000000"/>
                <w:sz w:val="22"/>
                <w:szCs w:val="22"/>
                <w:lang w:eastAsia="pl-PL"/>
              </w:rPr>
              <w:t>04</w:t>
            </w:r>
          </w:p>
        </w:tc>
        <w:tc>
          <w:tcPr>
            <w:tcW w:w="140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16.3</w:t>
            </w:r>
          </w:p>
        </w:tc>
        <w:tc>
          <w:tcPr>
            <w:tcW w:w="178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0.8</w:t>
            </w:r>
          </w:p>
        </w:tc>
        <w:tc>
          <w:tcPr>
            <w:tcW w:w="176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8.3</w:t>
            </w:r>
          </w:p>
        </w:tc>
        <w:tc>
          <w:tcPr>
            <w:tcW w:w="162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21.0</w:t>
            </w:r>
          </w:p>
        </w:tc>
      </w:tr>
      <w:tr w:rsidR="00892284" w:rsidRPr="001A434E" w:rsidTr="00043C44">
        <w:trPr>
          <w:trHeight w:val="285"/>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892284" w:rsidRPr="001A434E" w:rsidRDefault="00892284" w:rsidP="00043C44">
            <w:pPr>
              <w:suppressAutoHyphens w:val="0"/>
              <w:jc w:val="center"/>
              <w:rPr>
                <w:rFonts w:ascii="Arial" w:hAnsi="Arial" w:cs="Arial"/>
                <w:color w:val="000000"/>
                <w:sz w:val="22"/>
                <w:szCs w:val="22"/>
                <w:lang w:eastAsia="pl-PL"/>
              </w:rPr>
            </w:pPr>
            <w:r w:rsidRPr="001A434E">
              <w:rPr>
                <w:rFonts w:ascii="Arial" w:hAnsi="Arial" w:cs="Arial"/>
                <w:color w:val="000000"/>
                <w:sz w:val="22"/>
                <w:szCs w:val="22"/>
                <w:lang w:eastAsia="pl-PL"/>
              </w:rPr>
              <w:t>06</w:t>
            </w:r>
          </w:p>
        </w:tc>
        <w:tc>
          <w:tcPr>
            <w:tcW w:w="140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24.6</w:t>
            </w:r>
          </w:p>
        </w:tc>
        <w:tc>
          <w:tcPr>
            <w:tcW w:w="178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0.8</w:t>
            </w:r>
          </w:p>
        </w:tc>
        <w:tc>
          <w:tcPr>
            <w:tcW w:w="176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8.3</w:t>
            </w:r>
          </w:p>
        </w:tc>
        <w:tc>
          <w:tcPr>
            <w:tcW w:w="162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21.0</w:t>
            </w:r>
          </w:p>
        </w:tc>
      </w:tr>
      <w:tr w:rsidR="00892284" w:rsidRPr="001A434E" w:rsidTr="00043C44">
        <w:trPr>
          <w:trHeight w:val="285"/>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892284" w:rsidRPr="001A434E" w:rsidRDefault="00892284" w:rsidP="00043C44">
            <w:pPr>
              <w:suppressAutoHyphens w:val="0"/>
              <w:jc w:val="center"/>
              <w:rPr>
                <w:rFonts w:ascii="Arial" w:hAnsi="Arial" w:cs="Arial"/>
                <w:color w:val="000000"/>
                <w:sz w:val="22"/>
                <w:szCs w:val="22"/>
                <w:lang w:eastAsia="pl-PL"/>
              </w:rPr>
            </w:pPr>
            <w:r w:rsidRPr="001A434E">
              <w:rPr>
                <w:rFonts w:ascii="Arial" w:hAnsi="Arial" w:cs="Arial"/>
                <w:color w:val="000000"/>
                <w:sz w:val="22"/>
                <w:szCs w:val="22"/>
                <w:lang w:eastAsia="pl-PL"/>
              </w:rPr>
              <w:t>08</w:t>
            </w:r>
          </w:p>
        </w:tc>
        <w:tc>
          <w:tcPr>
            <w:tcW w:w="140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30.9</w:t>
            </w:r>
          </w:p>
        </w:tc>
        <w:tc>
          <w:tcPr>
            <w:tcW w:w="178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0.8</w:t>
            </w:r>
          </w:p>
        </w:tc>
        <w:tc>
          <w:tcPr>
            <w:tcW w:w="176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8.3</w:t>
            </w:r>
          </w:p>
        </w:tc>
        <w:tc>
          <w:tcPr>
            <w:tcW w:w="162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21.0</w:t>
            </w:r>
          </w:p>
        </w:tc>
      </w:tr>
      <w:tr w:rsidR="00892284" w:rsidRPr="001A434E" w:rsidTr="00043C44">
        <w:trPr>
          <w:trHeight w:val="285"/>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892284" w:rsidRPr="001A434E" w:rsidRDefault="00892284" w:rsidP="00043C44">
            <w:pPr>
              <w:suppressAutoHyphens w:val="0"/>
              <w:jc w:val="center"/>
              <w:rPr>
                <w:rFonts w:ascii="Arial" w:hAnsi="Arial" w:cs="Arial"/>
                <w:color w:val="000000"/>
                <w:sz w:val="22"/>
                <w:szCs w:val="22"/>
                <w:lang w:eastAsia="pl-PL"/>
              </w:rPr>
            </w:pPr>
            <w:r w:rsidRPr="001A434E">
              <w:rPr>
                <w:rFonts w:ascii="Arial" w:hAnsi="Arial" w:cs="Arial"/>
                <w:color w:val="000000"/>
                <w:sz w:val="22"/>
                <w:szCs w:val="22"/>
                <w:lang w:eastAsia="pl-PL"/>
              </w:rPr>
              <w:t>10</w:t>
            </w:r>
          </w:p>
        </w:tc>
        <w:tc>
          <w:tcPr>
            <w:tcW w:w="140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19.8</w:t>
            </w:r>
          </w:p>
        </w:tc>
        <w:tc>
          <w:tcPr>
            <w:tcW w:w="178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0.8</w:t>
            </w:r>
          </w:p>
        </w:tc>
        <w:tc>
          <w:tcPr>
            <w:tcW w:w="176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8.3</w:t>
            </w:r>
          </w:p>
        </w:tc>
        <w:tc>
          <w:tcPr>
            <w:tcW w:w="162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21.0</w:t>
            </w:r>
          </w:p>
        </w:tc>
      </w:tr>
      <w:tr w:rsidR="00892284" w:rsidRPr="001A434E" w:rsidTr="00043C44">
        <w:trPr>
          <w:trHeight w:val="285"/>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892284" w:rsidRPr="001A434E" w:rsidRDefault="00892284" w:rsidP="00043C44">
            <w:pPr>
              <w:suppressAutoHyphens w:val="0"/>
              <w:jc w:val="center"/>
              <w:rPr>
                <w:rFonts w:ascii="Arial" w:hAnsi="Arial" w:cs="Arial"/>
                <w:color w:val="000000"/>
                <w:sz w:val="22"/>
                <w:szCs w:val="22"/>
                <w:lang w:eastAsia="pl-PL"/>
              </w:rPr>
            </w:pPr>
            <w:r w:rsidRPr="001A434E">
              <w:rPr>
                <w:rFonts w:ascii="Arial" w:hAnsi="Arial" w:cs="Arial"/>
                <w:color w:val="000000"/>
                <w:sz w:val="22"/>
                <w:szCs w:val="22"/>
                <w:lang w:eastAsia="pl-PL"/>
              </w:rPr>
              <w:t>12</w:t>
            </w:r>
          </w:p>
        </w:tc>
        <w:tc>
          <w:tcPr>
            <w:tcW w:w="140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22.9</w:t>
            </w:r>
          </w:p>
        </w:tc>
        <w:tc>
          <w:tcPr>
            <w:tcW w:w="178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0.8</w:t>
            </w:r>
          </w:p>
        </w:tc>
        <w:tc>
          <w:tcPr>
            <w:tcW w:w="176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8.3</w:t>
            </w:r>
          </w:p>
        </w:tc>
        <w:tc>
          <w:tcPr>
            <w:tcW w:w="162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21.0</w:t>
            </w:r>
          </w:p>
        </w:tc>
      </w:tr>
      <w:tr w:rsidR="00892284" w:rsidRPr="001A434E" w:rsidTr="00043C44">
        <w:trPr>
          <w:trHeight w:val="285"/>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892284" w:rsidRPr="001A434E" w:rsidRDefault="00892284" w:rsidP="00043C44">
            <w:pPr>
              <w:suppressAutoHyphens w:val="0"/>
              <w:jc w:val="center"/>
              <w:rPr>
                <w:rFonts w:ascii="Arial" w:hAnsi="Arial" w:cs="Arial"/>
                <w:color w:val="000000"/>
                <w:sz w:val="22"/>
                <w:szCs w:val="22"/>
                <w:lang w:eastAsia="pl-PL"/>
              </w:rPr>
            </w:pPr>
            <w:r w:rsidRPr="001A434E">
              <w:rPr>
                <w:rFonts w:ascii="Arial" w:hAnsi="Arial" w:cs="Arial"/>
                <w:color w:val="000000"/>
                <w:sz w:val="22"/>
                <w:szCs w:val="22"/>
                <w:lang w:eastAsia="pl-PL"/>
              </w:rPr>
              <w:t>14</w:t>
            </w:r>
          </w:p>
        </w:tc>
        <w:tc>
          <w:tcPr>
            <w:tcW w:w="140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47.1</w:t>
            </w:r>
          </w:p>
        </w:tc>
        <w:tc>
          <w:tcPr>
            <w:tcW w:w="178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0.8</w:t>
            </w:r>
          </w:p>
        </w:tc>
        <w:tc>
          <w:tcPr>
            <w:tcW w:w="176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8.3</w:t>
            </w:r>
          </w:p>
        </w:tc>
        <w:tc>
          <w:tcPr>
            <w:tcW w:w="162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21.0</w:t>
            </w:r>
          </w:p>
        </w:tc>
      </w:tr>
      <w:tr w:rsidR="00892284" w:rsidRPr="001A434E" w:rsidTr="00043C44">
        <w:trPr>
          <w:trHeight w:val="285"/>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892284" w:rsidRPr="001A434E" w:rsidRDefault="00892284" w:rsidP="00043C44">
            <w:pPr>
              <w:suppressAutoHyphens w:val="0"/>
              <w:jc w:val="center"/>
              <w:rPr>
                <w:rFonts w:ascii="Arial" w:hAnsi="Arial" w:cs="Arial"/>
                <w:color w:val="000000"/>
                <w:sz w:val="22"/>
                <w:szCs w:val="22"/>
                <w:lang w:eastAsia="pl-PL"/>
              </w:rPr>
            </w:pPr>
            <w:r w:rsidRPr="001A434E">
              <w:rPr>
                <w:rFonts w:ascii="Arial" w:hAnsi="Arial" w:cs="Arial"/>
                <w:color w:val="000000"/>
                <w:sz w:val="22"/>
                <w:szCs w:val="22"/>
                <w:lang w:eastAsia="pl-PL"/>
              </w:rPr>
              <w:t>16</w:t>
            </w:r>
          </w:p>
        </w:tc>
        <w:tc>
          <w:tcPr>
            <w:tcW w:w="140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10.7</w:t>
            </w:r>
          </w:p>
        </w:tc>
        <w:tc>
          <w:tcPr>
            <w:tcW w:w="178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0.8</w:t>
            </w:r>
          </w:p>
        </w:tc>
        <w:tc>
          <w:tcPr>
            <w:tcW w:w="176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8.3</w:t>
            </w:r>
          </w:p>
        </w:tc>
        <w:tc>
          <w:tcPr>
            <w:tcW w:w="162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21.0</w:t>
            </w:r>
          </w:p>
        </w:tc>
      </w:tr>
      <w:tr w:rsidR="00892284" w:rsidRPr="001A434E" w:rsidTr="00043C44">
        <w:trPr>
          <w:trHeight w:val="285"/>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892284" w:rsidRPr="001A434E" w:rsidRDefault="00892284" w:rsidP="00043C44">
            <w:pPr>
              <w:suppressAutoHyphens w:val="0"/>
              <w:jc w:val="center"/>
              <w:rPr>
                <w:rFonts w:ascii="Arial" w:hAnsi="Arial" w:cs="Arial"/>
                <w:color w:val="000000"/>
                <w:sz w:val="22"/>
                <w:szCs w:val="22"/>
                <w:lang w:eastAsia="pl-PL"/>
              </w:rPr>
            </w:pPr>
            <w:r w:rsidRPr="001A434E">
              <w:rPr>
                <w:rFonts w:ascii="Arial" w:hAnsi="Arial" w:cs="Arial"/>
                <w:color w:val="000000"/>
                <w:sz w:val="22"/>
                <w:szCs w:val="22"/>
                <w:lang w:eastAsia="pl-PL"/>
              </w:rPr>
              <w:t>18</w:t>
            </w:r>
          </w:p>
        </w:tc>
        <w:tc>
          <w:tcPr>
            <w:tcW w:w="140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22.3</w:t>
            </w:r>
          </w:p>
        </w:tc>
        <w:tc>
          <w:tcPr>
            <w:tcW w:w="178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0.8</w:t>
            </w:r>
          </w:p>
        </w:tc>
        <w:tc>
          <w:tcPr>
            <w:tcW w:w="176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8.3</w:t>
            </w:r>
          </w:p>
        </w:tc>
        <w:tc>
          <w:tcPr>
            <w:tcW w:w="162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21.0</w:t>
            </w:r>
          </w:p>
        </w:tc>
      </w:tr>
      <w:tr w:rsidR="00892284" w:rsidRPr="001A434E" w:rsidTr="00043C44">
        <w:trPr>
          <w:trHeight w:val="285"/>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892284" w:rsidRPr="001A434E" w:rsidRDefault="00892284" w:rsidP="00043C44">
            <w:pPr>
              <w:suppressAutoHyphens w:val="0"/>
              <w:jc w:val="center"/>
              <w:rPr>
                <w:rFonts w:ascii="Arial" w:hAnsi="Arial" w:cs="Arial"/>
                <w:color w:val="000000"/>
                <w:sz w:val="22"/>
                <w:szCs w:val="22"/>
                <w:lang w:eastAsia="pl-PL"/>
              </w:rPr>
            </w:pPr>
            <w:r w:rsidRPr="001A434E">
              <w:rPr>
                <w:rFonts w:ascii="Arial" w:hAnsi="Arial" w:cs="Arial"/>
                <w:color w:val="000000"/>
                <w:sz w:val="22"/>
                <w:szCs w:val="22"/>
                <w:lang w:eastAsia="pl-PL"/>
              </w:rPr>
              <w:t>20</w:t>
            </w:r>
          </w:p>
        </w:tc>
        <w:tc>
          <w:tcPr>
            <w:tcW w:w="140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54.5</w:t>
            </w:r>
          </w:p>
        </w:tc>
        <w:tc>
          <w:tcPr>
            <w:tcW w:w="178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0.8</w:t>
            </w:r>
          </w:p>
        </w:tc>
        <w:tc>
          <w:tcPr>
            <w:tcW w:w="176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8.3</w:t>
            </w:r>
          </w:p>
        </w:tc>
        <w:tc>
          <w:tcPr>
            <w:tcW w:w="162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21.0</w:t>
            </w:r>
          </w:p>
        </w:tc>
      </w:tr>
      <w:tr w:rsidR="00892284" w:rsidRPr="001A434E" w:rsidTr="00043C44">
        <w:trPr>
          <w:trHeight w:val="285"/>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892284" w:rsidRPr="001A434E" w:rsidRDefault="00892284" w:rsidP="00043C44">
            <w:pPr>
              <w:suppressAutoHyphens w:val="0"/>
              <w:jc w:val="center"/>
              <w:rPr>
                <w:rFonts w:ascii="Arial" w:hAnsi="Arial" w:cs="Arial"/>
                <w:color w:val="000000"/>
                <w:sz w:val="22"/>
                <w:szCs w:val="22"/>
                <w:lang w:eastAsia="pl-PL"/>
              </w:rPr>
            </w:pPr>
            <w:r w:rsidRPr="001A434E">
              <w:rPr>
                <w:rFonts w:ascii="Arial" w:hAnsi="Arial" w:cs="Arial"/>
                <w:color w:val="000000"/>
                <w:sz w:val="22"/>
                <w:szCs w:val="22"/>
                <w:lang w:eastAsia="pl-PL"/>
              </w:rPr>
              <w:t>22</w:t>
            </w:r>
          </w:p>
        </w:tc>
        <w:tc>
          <w:tcPr>
            <w:tcW w:w="140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26.0</w:t>
            </w:r>
          </w:p>
        </w:tc>
        <w:tc>
          <w:tcPr>
            <w:tcW w:w="178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0.8</w:t>
            </w:r>
          </w:p>
        </w:tc>
        <w:tc>
          <w:tcPr>
            <w:tcW w:w="176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8.3</w:t>
            </w:r>
          </w:p>
        </w:tc>
        <w:tc>
          <w:tcPr>
            <w:tcW w:w="162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21.0</w:t>
            </w:r>
          </w:p>
        </w:tc>
      </w:tr>
      <w:tr w:rsidR="00892284" w:rsidRPr="001A434E" w:rsidTr="00043C44">
        <w:trPr>
          <w:trHeight w:val="285"/>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892284" w:rsidRPr="001A434E" w:rsidRDefault="00892284" w:rsidP="00043C44">
            <w:pPr>
              <w:suppressAutoHyphens w:val="0"/>
              <w:jc w:val="center"/>
              <w:rPr>
                <w:rFonts w:ascii="Arial" w:hAnsi="Arial" w:cs="Arial"/>
                <w:color w:val="000000"/>
                <w:sz w:val="22"/>
                <w:szCs w:val="22"/>
                <w:lang w:eastAsia="pl-PL"/>
              </w:rPr>
            </w:pPr>
            <w:r w:rsidRPr="001A434E">
              <w:rPr>
                <w:rFonts w:ascii="Arial" w:hAnsi="Arial" w:cs="Arial"/>
                <w:color w:val="000000"/>
                <w:sz w:val="22"/>
                <w:szCs w:val="22"/>
                <w:lang w:eastAsia="pl-PL"/>
              </w:rPr>
              <w:t>24</w:t>
            </w:r>
          </w:p>
        </w:tc>
        <w:tc>
          <w:tcPr>
            <w:tcW w:w="140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17.9</w:t>
            </w:r>
          </w:p>
        </w:tc>
        <w:tc>
          <w:tcPr>
            <w:tcW w:w="178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0.8</w:t>
            </w:r>
          </w:p>
        </w:tc>
        <w:tc>
          <w:tcPr>
            <w:tcW w:w="176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8.3</w:t>
            </w:r>
          </w:p>
        </w:tc>
        <w:tc>
          <w:tcPr>
            <w:tcW w:w="162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21.0</w:t>
            </w:r>
          </w:p>
        </w:tc>
      </w:tr>
      <w:tr w:rsidR="00892284" w:rsidRPr="001A434E" w:rsidTr="00043C44">
        <w:trPr>
          <w:trHeight w:val="285"/>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892284" w:rsidRPr="001A434E" w:rsidRDefault="00892284" w:rsidP="00043C44">
            <w:pPr>
              <w:suppressAutoHyphens w:val="0"/>
              <w:jc w:val="center"/>
              <w:rPr>
                <w:rFonts w:ascii="Arial" w:hAnsi="Arial" w:cs="Arial"/>
                <w:color w:val="000000"/>
                <w:sz w:val="22"/>
                <w:szCs w:val="22"/>
                <w:lang w:eastAsia="pl-PL"/>
              </w:rPr>
            </w:pPr>
            <w:r w:rsidRPr="001A434E">
              <w:rPr>
                <w:rFonts w:ascii="Arial" w:hAnsi="Arial" w:cs="Arial"/>
                <w:color w:val="000000"/>
                <w:sz w:val="22"/>
                <w:szCs w:val="22"/>
                <w:lang w:eastAsia="pl-PL"/>
              </w:rPr>
              <w:t>26</w:t>
            </w:r>
          </w:p>
        </w:tc>
        <w:tc>
          <w:tcPr>
            <w:tcW w:w="140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16.1</w:t>
            </w:r>
          </w:p>
        </w:tc>
        <w:tc>
          <w:tcPr>
            <w:tcW w:w="178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0.8</w:t>
            </w:r>
          </w:p>
        </w:tc>
        <w:tc>
          <w:tcPr>
            <w:tcW w:w="176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8.3</w:t>
            </w:r>
          </w:p>
        </w:tc>
        <w:tc>
          <w:tcPr>
            <w:tcW w:w="162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21.0</w:t>
            </w:r>
          </w:p>
        </w:tc>
      </w:tr>
      <w:tr w:rsidR="00892284" w:rsidRPr="001A434E" w:rsidTr="00043C44">
        <w:trPr>
          <w:trHeight w:val="285"/>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892284" w:rsidRPr="001A434E" w:rsidRDefault="00892284" w:rsidP="00043C44">
            <w:pPr>
              <w:suppressAutoHyphens w:val="0"/>
              <w:jc w:val="center"/>
              <w:rPr>
                <w:rFonts w:ascii="Arial" w:hAnsi="Arial" w:cs="Arial"/>
                <w:color w:val="000000"/>
                <w:sz w:val="22"/>
                <w:szCs w:val="22"/>
                <w:lang w:eastAsia="pl-PL"/>
              </w:rPr>
            </w:pPr>
            <w:r w:rsidRPr="001A434E">
              <w:rPr>
                <w:rFonts w:ascii="Arial" w:hAnsi="Arial" w:cs="Arial"/>
                <w:color w:val="000000"/>
                <w:sz w:val="22"/>
                <w:szCs w:val="22"/>
                <w:lang w:eastAsia="pl-PL"/>
              </w:rPr>
              <w:t>28</w:t>
            </w:r>
          </w:p>
        </w:tc>
        <w:tc>
          <w:tcPr>
            <w:tcW w:w="140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56.2</w:t>
            </w:r>
          </w:p>
        </w:tc>
        <w:tc>
          <w:tcPr>
            <w:tcW w:w="178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0.8</w:t>
            </w:r>
          </w:p>
        </w:tc>
        <w:tc>
          <w:tcPr>
            <w:tcW w:w="176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8.3</w:t>
            </w:r>
          </w:p>
        </w:tc>
        <w:tc>
          <w:tcPr>
            <w:tcW w:w="162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21.0</w:t>
            </w:r>
          </w:p>
        </w:tc>
      </w:tr>
      <w:tr w:rsidR="00892284" w:rsidRPr="001A434E" w:rsidTr="00043C44">
        <w:trPr>
          <w:trHeight w:val="285"/>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892284" w:rsidRPr="001A434E" w:rsidRDefault="00892284" w:rsidP="00043C44">
            <w:pPr>
              <w:suppressAutoHyphens w:val="0"/>
              <w:jc w:val="center"/>
              <w:rPr>
                <w:rFonts w:ascii="Arial" w:hAnsi="Arial" w:cs="Arial"/>
                <w:color w:val="000000"/>
                <w:sz w:val="22"/>
                <w:szCs w:val="22"/>
                <w:lang w:eastAsia="pl-PL"/>
              </w:rPr>
            </w:pPr>
            <w:r w:rsidRPr="001A434E">
              <w:rPr>
                <w:rFonts w:ascii="Arial" w:hAnsi="Arial" w:cs="Arial"/>
                <w:color w:val="000000"/>
                <w:sz w:val="22"/>
                <w:szCs w:val="22"/>
                <w:lang w:eastAsia="pl-PL"/>
              </w:rPr>
              <w:t>30</w:t>
            </w:r>
          </w:p>
        </w:tc>
        <w:tc>
          <w:tcPr>
            <w:tcW w:w="140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31.7</w:t>
            </w:r>
          </w:p>
        </w:tc>
        <w:tc>
          <w:tcPr>
            <w:tcW w:w="178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0.8</w:t>
            </w:r>
          </w:p>
        </w:tc>
        <w:tc>
          <w:tcPr>
            <w:tcW w:w="176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8.3</w:t>
            </w:r>
          </w:p>
        </w:tc>
        <w:tc>
          <w:tcPr>
            <w:tcW w:w="162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21.0</w:t>
            </w:r>
          </w:p>
        </w:tc>
      </w:tr>
      <w:tr w:rsidR="00892284" w:rsidRPr="001A434E" w:rsidTr="00043C44">
        <w:trPr>
          <w:trHeight w:val="285"/>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892284" w:rsidRPr="001A434E" w:rsidRDefault="00892284" w:rsidP="00043C44">
            <w:pPr>
              <w:suppressAutoHyphens w:val="0"/>
              <w:jc w:val="center"/>
              <w:rPr>
                <w:rFonts w:ascii="Arial" w:hAnsi="Arial" w:cs="Arial"/>
                <w:color w:val="000000"/>
                <w:sz w:val="22"/>
                <w:szCs w:val="22"/>
                <w:lang w:eastAsia="pl-PL"/>
              </w:rPr>
            </w:pPr>
            <w:r w:rsidRPr="001A434E">
              <w:rPr>
                <w:rFonts w:ascii="Arial" w:hAnsi="Arial" w:cs="Arial"/>
                <w:color w:val="000000"/>
                <w:sz w:val="22"/>
                <w:szCs w:val="22"/>
                <w:lang w:eastAsia="pl-PL"/>
              </w:rPr>
              <w:t>32</w:t>
            </w:r>
          </w:p>
        </w:tc>
        <w:tc>
          <w:tcPr>
            <w:tcW w:w="1400" w:type="dxa"/>
            <w:tcBorders>
              <w:top w:val="nil"/>
              <w:left w:val="nil"/>
              <w:bottom w:val="single" w:sz="4" w:space="0" w:color="auto"/>
              <w:right w:val="single" w:sz="4" w:space="0" w:color="auto"/>
            </w:tcBorders>
            <w:shd w:val="clear" w:color="auto" w:fill="auto"/>
            <w:noWrap/>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40.2</w:t>
            </w:r>
          </w:p>
        </w:tc>
        <w:tc>
          <w:tcPr>
            <w:tcW w:w="178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0.8</w:t>
            </w:r>
          </w:p>
        </w:tc>
        <w:tc>
          <w:tcPr>
            <w:tcW w:w="176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8.3</w:t>
            </w:r>
          </w:p>
        </w:tc>
        <w:tc>
          <w:tcPr>
            <w:tcW w:w="1620" w:type="dxa"/>
            <w:tcBorders>
              <w:top w:val="nil"/>
              <w:left w:val="nil"/>
              <w:bottom w:val="single" w:sz="4" w:space="0" w:color="auto"/>
              <w:right w:val="single" w:sz="4" w:space="0" w:color="auto"/>
            </w:tcBorders>
            <w:shd w:val="clear" w:color="auto" w:fill="auto"/>
            <w:noWrap/>
            <w:vAlign w:val="bottom"/>
          </w:tcPr>
          <w:p w:rsidR="00892284" w:rsidRPr="001A434E" w:rsidRDefault="00892284" w:rsidP="00BD6765">
            <w:pPr>
              <w:suppressAutoHyphens w:val="0"/>
              <w:jc w:val="right"/>
              <w:rPr>
                <w:rFonts w:ascii="Arial" w:hAnsi="Arial" w:cs="Arial"/>
                <w:color w:val="000000"/>
                <w:sz w:val="22"/>
                <w:szCs w:val="22"/>
                <w:lang w:eastAsia="pl-PL"/>
              </w:rPr>
            </w:pPr>
            <w:r w:rsidRPr="001A434E">
              <w:rPr>
                <w:rFonts w:ascii="Arial" w:hAnsi="Arial" w:cs="Arial"/>
                <w:color w:val="000000"/>
                <w:sz w:val="22"/>
                <w:szCs w:val="22"/>
                <w:lang w:eastAsia="pl-PL"/>
              </w:rPr>
              <w:t>21.0</w:t>
            </w:r>
          </w:p>
        </w:tc>
      </w:tr>
    </w:tbl>
    <w:p w:rsidR="00892284" w:rsidRDefault="00892284" w:rsidP="00892284">
      <w:pPr>
        <w:spacing w:before="240" w:line="360" w:lineRule="auto"/>
        <w:jc w:val="both"/>
        <w:rPr>
          <w:lang w:val="en-US"/>
        </w:rPr>
      </w:pPr>
      <w:r>
        <w:rPr>
          <w:b/>
          <w:lang w:val="en-US"/>
        </w:rPr>
        <w:lastRenderedPageBreak/>
        <w:t xml:space="preserve">2.3     </w:t>
      </w:r>
      <w:r>
        <w:rPr>
          <w:b/>
          <w:bCs/>
          <w:lang w:val="en-GB"/>
        </w:rPr>
        <w:t>Extrapolation method and precision evaluation</w:t>
      </w:r>
    </w:p>
    <w:p w:rsidR="00892284" w:rsidRDefault="00892284" w:rsidP="0073733E">
      <w:pPr>
        <w:spacing w:line="360" w:lineRule="auto"/>
        <w:ind w:firstLine="709"/>
        <w:jc w:val="both"/>
        <w:rPr>
          <w:lang w:val="en-US"/>
        </w:rPr>
      </w:pPr>
      <w:r>
        <w:rPr>
          <w:lang w:val="en-US"/>
        </w:rPr>
        <w:t>The results of survey were generalized the same manner as results of yields of cereals survey. Analogous way used for accuracy of the results assessment.</w:t>
      </w:r>
    </w:p>
    <w:p w:rsidR="00892284" w:rsidRPr="00802ABF" w:rsidRDefault="00892284" w:rsidP="00892284">
      <w:pPr>
        <w:spacing w:line="360" w:lineRule="auto"/>
        <w:ind w:firstLine="709"/>
        <w:rPr>
          <w:lang w:val="en-US"/>
        </w:rPr>
      </w:pPr>
    </w:p>
    <w:p w:rsidR="00892284" w:rsidRDefault="00892284" w:rsidP="00892284">
      <w:pPr>
        <w:spacing w:after="60"/>
        <w:rPr>
          <w:lang w:val="en-GB"/>
        </w:rPr>
      </w:pPr>
      <w:r>
        <w:rPr>
          <w:lang w:val="en-GB"/>
        </w:rPr>
        <w:t>Table 3. Relative standard errors for yields in Poland</w:t>
      </w:r>
    </w:p>
    <w:tbl>
      <w:tblPr>
        <w:tblW w:w="0" w:type="auto"/>
        <w:tblInd w:w="145" w:type="dxa"/>
        <w:tblLayout w:type="fixed"/>
        <w:tblCellMar>
          <w:left w:w="70" w:type="dxa"/>
          <w:right w:w="70" w:type="dxa"/>
        </w:tblCellMar>
        <w:tblLook w:val="0000" w:firstRow="0" w:lastRow="0" w:firstColumn="0" w:lastColumn="0" w:noHBand="0" w:noVBand="0"/>
      </w:tblPr>
      <w:tblGrid>
        <w:gridCol w:w="1560"/>
        <w:gridCol w:w="3827"/>
        <w:gridCol w:w="2420"/>
      </w:tblGrid>
      <w:tr w:rsidR="00892284" w:rsidRPr="00043C44" w:rsidTr="00BD6765">
        <w:tc>
          <w:tcPr>
            <w:tcW w:w="1560" w:type="dxa"/>
            <w:tcBorders>
              <w:top w:val="single" w:sz="4" w:space="0" w:color="000000"/>
              <w:left w:val="single" w:sz="4" w:space="0" w:color="000000"/>
              <w:bottom w:val="single" w:sz="4" w:space="0" w:color="000000"/>
            </w:tcBorders>
            <w:shd w:val="clear" w:color="auto" w:fill="auto"/>
            <w:vAlign w:val="center"/>
          </w:tcPr>
          <w:p w:rsidR="00892284" w:rsidRDefault="00043C44" w:rsidP="00BD6765">
            <w:pPr>
              <w:jc w:val="center"/>
              <w:rPr>
                <w:lang w:val="en-GB"/>
              </w:rPr>
            </w:pPr>
            <w:r>
              <w:rPr>
                <w:lang w:val="en-GB"/>
              </w:rPr>
              <w:t>N</w:t>
            </w:r>
            <w:r w:rsidR="00892284">
              <w:rPr>
                <w:lang w:val="en-GB"/>
              </w:rPr>
              <w:t>o. of</w:t>
            </w:r>
          </w:p>
          <w:p w:rsidR="00892284" w:rsidRDefault="00892284" w:rsidP="00BD6765">
            <w:pPr>
              <w:jc w:val="center"/>
              <w:rPr>
                <w:lang w:val="en-GB"/>
              </w:rPr>
            </w:pPr>
            <w:r>
              <w:rPr>
                <w:lang w:val="en-GB"/>
              </w:rPr>
              <w:t>characteristic</w:t>
            </w:r>
          </w:p>
        </w:tc>
        <w:tc>
          <w:tcPr>
            <w:tcW w:w="3827" w:type="dxa"/>
            <w:tcBorders>
              <w:top w:val="single" w:sz="4" w:space="0" w:color="000000"/>
              <w:left w:val="single" w:sz="4" w:space="0" w:color="000000"/>
              <w:bottom w:val="single" w:sz="4" w:space="0" w:color="000000"/>
            </w:tcBorders>
            <w:shd w:val="clear" w:color="auto" w:fill="auto"/>
            <w:vAlign w:val="center"/>
          </w:tcPr>
          <w:p w:rsidR="00892284" w:rsidRDefault="00043C44" w:rsidP="00043C44">
            <w:pPr>
              <w:jc w:val="center"/>
              <w:rPr>
                <w:lang w:val="en-GB"/>
              </w:rPr>
            </w:pPr>
            <w:r>
              <w:rPr>
                <w:lang w:val="en-GB"/>
              </w:rPr>
              <w:t>N</w:t>
            </w:r>
            <w:bookmarkStart w:id="0" w:name="_GoBack"/>
            <w:bookmarkEnd w:id="0"/>
            <w:r w:rsidR="00892284">
              <w:rPr>
                <w:lang w:val="en-GB"/>
              </w:rPr>
              <w:t>ame of the characteristic</w:t>
            </w:r>
          </w:p>
        </w:tc>
        <w:tc>
          <w:tcPr>
            <w:tcW w:w="2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284" w:rsidRDefault="00892284" w:rsidP="00BD6765">
            <w:pPr>
              <w:jc w:val="center"/>
              <w:rPr>
                <w:lang w:val="en-GB"/>
              </w:rPr>
            </w:pPr>
            <w:r>
              <w:rPr>
                <w:lang w:val="en-GB"/>
              </w:rPr>
              <w:t>Relative standard</w:t>
            </w:r>
          </w:p>
          <w:p w:rsidR="00892284" w:rsidRDefault="00892284" w:rsidP="00BD6765">
            <w:pPr>
              <w:jc w:val="center"/>
              <w:rPr>
                <w:lang w:val="en-GB"/>
              </w:rPr>
            </w:pPr>
            <w:r>
              <w:rPr>
                <w:lang w:val="en-GB"/>
              </w:rPr>
              <w:t>error</w:t>
            </w:r>
          </w:p>
          <w:p w:rsidR="00892284" w:rsidRDefault="00892284" w:rsidP="00BD6765">
            <w:pPr>
              <w:jc w:val="center"/>
              <w:rPr>
                <w:lang w:val="en-GB"/>
              </w:rPr>
            </w:pPr>
            <w:r>
              <w:rPr>
                <w:lang w:val="en-GB"/>
              </w:rPr>
              <w:t>cv(r) in %</w:t>
            </w:r>
          </w:p>
        </w:tc>
      </w:tr>
      <w:tr w:rsidR="00892284" w:rsidTr="00BD6765">
        <w:tc>
          <w:tcPr>
            <w:tcW w:w="1560" w:type="dxa"/>
            <w:tcBorders>
              <w:top w:val="single" w:sz="4" w:space="0" w:color="000000"/>
              <w:left w:val="single" w:sz="4" w:space="0" w:color="000000"/>
              <w:bottom w:val="single" w:sz="4" w:space="0" w:color="000000"/>
            </w:tcBorders>
            <w:shd w:val="clear" w:color="auto" w:fill="auto"/>
            <w:vAlign w:val="center"/>
          </w:tcPr>
          <w:p w:rsidR="00892284" w:rsidRDefault="00892284" w:rsidP="00BD6765">
            <w:pPr>
              <w:spacing w:line="320" w:lineRule="exact"/>
              <w:jc w:val="center"/>
              <w:rPr>
                <w:lang w:val="en-GB"/>
              </w:rPr>
            </w:pPr>
            <w:r>
              <w:rPr>
                <w:lang w:val="en-GB"/>
              </w:rPr>
              <w:t>1</w:t>
            </w:r>
          </w:p>
        </w:tc>
        <w:tc>
          <w:tcPr>
            <w:tcW w:w="3827" w:type="dxa"/>
            <w:tcBorders>
              <w:top w:val="single" w:sz="4" w:space="0" w:color="000000"/>
              <w:left w:val="single" w:sz="4" w:space="0" w:color="000000"/>
              <w:bottom w:val="single" w:sz="4" w:space="0" w:color="000000"/>
            </w:tcBorders>
            <w:shd w:val="clear" w:color="auto" w:fill="auto"/>
            <w:vAlign w:val="center"/>
          </w:tcPr>
          <w:p w:rsidR="00892284" w:rsidRDefault="00892284" w:rsidP="00BD6765">
            <w:pPr>
              <w:spacing w:line="320" w:lineRule="exact"/>
            </w:pPr>
            <w:r>
              <w:rPr>
                <w:lang w:val="en-GB"/>
              </w:rPr>
              <w:t>winter wheat</w:t>
            </w:r>
          </w:p>
        </w:tc>
        <w:tc>
          <w:tcPr>
            <w:tcW w:w="2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284" w:rsidRDefault="00892284" w:rsidP="00BD6765">
            <w:pPr>
              <w:spacing w:line="320" w:lineRule="exact"/>
              <w:jc w:val="center"/>
            </w:pPr>
            <w:r>
              <w:t>0.5</w:t>
            </w:r>
          </w:p>
        </w:tc>
      </w:tr>
      <w:tr w:rsidR="00892284" w:rsidTr="00BD6765">
        <w:tc>
          <w:tcPr>
            <w:tcW w:w="1560" w:type="dxa"/>
            <w:tcBorders>
              <w:top w:val="single" w:sz="4" w:space="0" w:color="000000"/>
              <w:left w:val="single" w:sz="4" w:space="0" w:color="000000"/>
              <w:bottom w:val="single" w:sz="4" w:space="0" w:color="000000"/>
            </w:tcBorders>
            <w:shd w:val="clear" w:color="auto" w:fill="auto"/>
            <w:vAlign w:val="center"/>
          </w:tcPr>
          <w:p w:rsidR="00892284" w:rsidRDefault="00892284" w:rsidP="00BD6765">
            <w:pPr>
              <w:spacing w:line="320" w:lineRule="exact"/>
              <w:jc w:val="center"/>
              <w:rPr>
                <w:lang w:val="en-GB"/>
              </w:rPr>
            </w:pPr>
            <w:r>
              <w:rPr>
                <w:lang w:val="en-GB"/>
              </w:rPr>
              <w:t>2</w:t>
            </w:r>
          </w:p>
        </w:tc>
        <w:tc>
          <w:tcPr>
            <w:tcW w:w="3827" w:type="dxa"/>
            <w:tcBorders>
              <w:top w:val="single" w:sz="4" w:space="0" w:color="000000"/>
              <w:left w:val="single" w:sz="4" w:space="0" w:color="000000"/>
              <w:bottom w:val="single" w:sz="4" w:space="0" w:color="000000"/>
            </w:tcBorders>
            <w:shd w:val="clear" w:color="auto" w:fill="auto"/>
            <w:vAlign w:val="center"/>
          </w:tcPr>
          <w:p w:rsidR="00892284" w:rsidRDefault="00892284" w:rsidP="00BD6765">
            <w:pPr>
              <w:spacing w:line="320" w:lineRule="exact"/>
            </w:pPr>
            <w:r>
              <w:rPr>
                <w:lang w:val="en-GB"/>
              </w:rPr>
              <w:t>spring wheat</w:t>
            </w:r>
          </w:p>
        </w:tc>
        <w:tc>
          <w:tcPr>
            <w:tcW w:w="2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284" w:rsidRDefault="00892284" w:rsidP="00BD6765">
            <w:pPr>
              <w:spacing w:line="320" w:lineRule="exact"/>
              <w:jc w:val="center"/>
            </w:pPr>
            <w:r>
              <w:t>1.3</w:t>
            </w:r>
          </w:p>
        </w:tc>
      </w:tr>
      <w:tr w:rsidR="00892284" w:rsidTr="00BD6765">
        <w:tc>
          <w:tcPr>
            <w:tcW w:w="1560" w:type="dxa"/>
            <w:tcBorders>
              <w:top w:val="single" w:sz="4" w:space="0" w:color="000000"/>
              <w:left w:val="single" w:sz="4" w:space="0" w:color="000000"/>
              <w:bottom w:val="single" w:sz="4" w:space="0" w:color="000000"/>
            </w:tcBorders>
            <w:shd w:val="clear" w:color="auto" w:fill="auto"/>
            <w:vAlign w:val="center"/>
          </w:tcPr>
          <w:p w:rsidR="00892284" w:rsidRDefault="00892284" w:rsidP="00BD6765">
            <w:pPr>
              <w:spacing w:line="320" w:lineRule="exact"/>
              <w:jc w:val="center"/>
              <w:rPr>
                <w:lang w:val="en-GB"/>
              </w:rPr>
            </w:pPr>
            <w:r>
              <w:rPr>
                <w:lang w:val="en-GB"/>
              </w:rPr>
              <w:t>3</w:t>
            </w:r>
          </w:p>
        </w:tc>
        <w:tc>
          <w:tcPr>
            <w:tcW w:w="3827" w:type="dxa"/>
            <w:tcBorders>
              <w:top w:val="single" w:sz="4" w:space="0" w:color="000000"/>
              <w:left w:val="single" w:sz="4" w:space="0" w:color="000000"/>
              <w:bottom w:val="single" w:sz="4" w:space="0" w:color="000000"/>
            </w:tcBorders>
            <w:shd w:val="clear" w:color="auto" w:fill="auto"/>
            <w:vAlign w:val="center"/>
          </w:tcPr>
          <w:p w:rsidR="00892284" w:rsidRDefault="00892284" w:rsidP="00BD6765">
            <w:pPr>
              <w:spacing w:line="320" w:lineRule="exact"/>
            </w:pPr>
            <w:r>
              <w:rPr>
                <w:lang w:val="en-GB"/>
              </w:rPr>
              <w:t>rye</w:t>
            </w:r>
          </w:p>
        </w:tc>
        <w:tc>
          <w:tcPr>
            <w:tcW w:w="2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284" w:rsidRDefault="00892284" w:rsidP="00BD6765">
            <w:pPr>
              <w:spacing w:line="320" w:lineRule="exact"/>
              <w:jc w:val="center"/>
            </w:pPr>
            <w:r>
              <w:t>1.2</w:t>
            </w:r>
          </w:p>
        </w:tc>
      </w:tr>
      <w:tr w:rsidR="00892284" w:rsidTr="00BD6765">
        <w:tc>
          <w:tcPr>
            <w:tcW w:w="1560" w:type="dxa"/>
            <w:tcBorders>
              <w:top w:val="single" w:sz="4" w:space="0" w:color="000000"/>
              <w:left w:val="single" w:sz="4" w:space="0" w:color="000000"/>
              <w:bottom w:val="single" w:sz="4" w:space="0" w:color="000000"/>
            </w:tcBorders>
            <w:shd w:val="clear" w:color="auto" w:fill="auto"/>
            <w:vAlign w:val="center"/>
          </w:tcPr>
          <w:p w:rsidR="00892284" w:rsidRDefault="00892284" w:rsidP="00BD6765">
            <w:pPr>
              <w:spacing w:line="320" w:lineRule="exact"/>
              <w:jc w:val="center"/>
              <w:rPr>
                <w:lang w:val="en-GB"/>
              </w:rPr>
            </w:pPr>
            <w:r>
              <w:rPr>
                <w:lang w:val="en-GB"/>
              </w:rPr>
              <w:t>4</w:t>
            </w:r>
          </w:p>
        </w:tc>
        <w:tc>
          <w:tcPr>
            <w:tcW w:w="3827" w:type="dxa"/>
            <w:tcBorders>
              <w:top w:val="single" w:sz="4" w:space="0" w:color="000000"/>
              <w:left w:val="single" w:sz="4" w:space="0" w:color="000000"/>
              <w:bottom w:val="single" w:sz="4" w:space="0" w:color="000000"/>
            </w:tcBorders>
            <w:shd w:val="clear" w:color="auto" w:fill="auto"/>
            <w:vAlign w:val="center"/>
          </w:tcPr>
          <w:p w:rsidR="00892284" w:rsidRDefault="00892284" w:rsidP="00BD6765">
            <w:pPr>
              <w:spacing w:line="320" w:lineRule="exact"/>
            </w:pPr>
            <w:r>
              <w:rPr>
                <w:lang w:val="en-GB"/>
              </w:rPr>
              <w:t>winter barley</w:t>
            </w:r>
          </w:p>
        </w:tc>
        <w:tc>
          <w:tcPr>
            <w:tcW w:w="2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284" w:rsidRDefault="00892284" w:rsidP="00BD6765">
            <w:pPr>
              <w:spacing w:line="320" w:lineRule="exact"/>
              <w:jc w:val="center"/>
            </w:pPr>
            <w:r>
              <w:t>1.4</w:t>
            </w:r>
          </w:p>
        </w:tc>
      </w:tr>
      <w:tr w:rsidR="00892284" w:rsidTr="00BD6765">
        <w:tc>
          <w:tcPr>
            <w:tcW w:w="1560" w:type="dxa"/>
            <w:tcBorders>
              <w:top w:val="single" w:sz="4" w:space="0" w:color="000000"/>
              <w:left w:val="single" w:sz="4" w:space="0" w:color="000000"/>
              <w:bottom w:val="single" w:sz="4" w:space="0" w:color="000000"/>
            </w:tcBorders>
            <w:shd w:val="clear" w:color="auto" w:fill="auto"/>
            <w:vAlign w:val="center"/>
          </w:tcPr>
          <w:p w:rsidR="00892284" w:rsidRDefault="00892284" w:rsidP="00BD6765">
            <w:pPr>
              <w:spacing w:line="320" w:lineRule="exact"/>
              <w:jc w:val="center"/>
              <w:rPr>
                <w:lang w:val="en-GB"/>
              </w:rPr>
            </w:pPr>
            <w:r>
              <w:rPr>
                <w:lang w:val="en-GB"/>
              </w:rPr>
              <w:t>5</w:t>
            </w:r>
          </w:p>
        </w:tc>
        <w:tc>
          <w:tcPr>
            <w:tcW w:w="3827" w:type="dxa"/>
            <w:tcBorders>
              <w:top w:val="single" w:sz="4" w:space="0" w:color="000000"/>
              <w:left w:val="single" w:sz="4" w:space="0" w:color="000000"/>
              <w:bottom w:val="single" w:sz="4" w:space="0" w:color="000000"/>
            </w:tcBorders>
            <w:shd w:val="clear" w:color="auto" w:fill="auto"/>
            <w:vAlign w:val="center"/>
          </w:tcPr>
          <w:p w:rsidR="00892284" w:rsidRDefault="00892284" w:rsidP="00BD6765">
            <w:pPr>
              <w:spacing w:line="320" w:lineRule="exact"/>
            </w:pPr>
            <w:r>
              <w:rPr>
                <w:lang w:val="en-GB"/>
              </w:rPr>
              <w:t>spring barley</w:t>
            </w:r>
          </w:p>
        </w:tc>
        <w:tc>
          <w:tcPr>
            <w:tcW w:w="2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284" w:rsidRDefault="00892284" w:rsidP="00BD6765">
            <w:pPr>
              <w:spacing w:line="320" w:lineRule="exact"/>
              <w:jc w:val="center"/>
            </w:pPr>
            <w:r>
              <w:t>0.9</w:t>
            </w:r>
          </w:p>
        </w:tc>
      </w:tr>
      <w:tr w:rsidR="00892284" w:rsidTr="00BD6765">
        <w:tc>
          <w:tcPr>
            <w:tcW w:w="1560" w:type="dxa"/>
            <w:tcBorders>
              <w:top w:val="single" w:sz="4" w:space="0" w:color="000000"/>
              <w:left w:val="single" w:sz="4" w:space="0" w:color="000000"/>
              <w:bottom w:val="single" w:sz="4" w:space="0" w:color="000000"/>
            </w:tcBorders>
            <w:shd w:val="clear" w:color="auto" w:fill="auto"/>
            <w:vAlign w:val="center"/>
          </w:tcPr>
          <w:p w:rsidR="00892284" w:rsidRDefault="00892284" w:rsidP="00BD6765">
            <w:pPr>
              <w:spacing w:line="320" w:lineRule="exact"/>
              <w:jc w:val="center"/>
              <w:rPr>
                <w:lang w:val="en-GB"/>
              </w:rPr>
            </w:pPr>
            <w:r>
              <w:rPr>
                <w:lang w:val="en-GB"/>
              </w:rPr>
              <w:t>6</w:t>
            </w:r>
          </w:p>
        </w:tc>
        <w:tc>
          <w:tcPr>
            <w:tcW w:w="3827" w:type="dxa"/>
            <w:tcBorders>
              <w:top w:val="single" w:sz="4" w:space="0" w:color="000000"/>
              <w:left w:val="single" w:sz="4" w:space="0" w:color="000000"/>
              <w:bottom w:val="single" w:sz="4" w:space="0" w:color="000000"/>
            </w:tcBorders>
            <w:shd w:val="clear" w:color="auto" w:fill="auto"/>
            <w:vAlign w:val="center"/>
          </w:tcPr>
          <w:p w:rsidR="00892284" w:rsidRDefault="00892284" w:rsidP="00BD6765">
            <w:pPr>
              <w:spacing w:line="320" w:lineRule="exact"/>
            </w:pPr>
            <w:r>
              <w:rPr>
                <w:lang w:val="en-GB"/>
              </w:rPr>
              <w:t>oats</w:t>
            </w:r>
          </w:p>
        </w:tc>
        <w:tc>
          <w:tcPr>
            <w:tcW w:w="2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284" w:rsidRDefault="00892284" w:rsidP="00BD6765">
            <w:pPr>
              <w:spacing w:line="320" w:lineRule="exact"/>
              <w:jc w:val="center"/>
            </w:pPr>
            <w:r>
              <w:t>1.2</w:t>
            </w:r>
          </w:p>
        </w:tc>
      </w:tr>
      <w:tr w:rsidR="00892284" w:rsidTr="00BD6765">
        <w:tc>
          <w:tcPr>
            <w:tcW w:w="1560" w:type="dxa"/>
            <w:tcBorders>
              <w:top w:val="single" w:sz="4" w:space="0" w:color="000000"/>
              <w:left w:val="single" w:sz="4" w:space="0" w:color="000000"/>
              <w:bottom w:val="single" w:sz="4" w:space="0" w:color="000000"/>
            </w:tcBorders>
            <w:shd w:val="clear" w:color="auto" w:fill="auto"/>
            <w:vAlign w:val="center"/>
          </w:tcPr>
          <w:p w:rsidR="00892284" w:rsidRDefault="00892284" w:rsidP="00BD6765">
            <w:pPr>
              <w:spacing w:line="320" w:lineRule="exact"/>
              <w:jc w:val="center"/>
              <w:rPr>
                <w:lang w:val="en-GB"/>
              </w:rPr>
            </w:pPr>
            <w:r>
              <w:rPr>
                <w:lang w:val="en-GB"/>
              </w:rPr>
              <w:t>7</w:t>
            </w:r>
          </w:p>
        </w:tc>
        <w:tc>
          <w:tcPr>
            <w:tcW w:w="3827" w:type="dxa"/>
            <w:tcBorders>
              <w:top w:val="single" w:sz="4" w:space="0" w:color="000000"/>
              <w:left w:val="single" w:sz="4" w:space="0" w:color="000000"/>
              <w:bottom w:val="single" w:sz="4" w:space="0" w:color="000000"/>
            </w:tcBorders>
            <w:shd w:val="clear" w:color="auto" w:fill="auto"/>
            <w:vAlign w:val="center"/>
          </w:tcPr>
          <w:p w:rsidR="00892284" w:rsidRDefault="00892284" w:rsidP="00BD6765">
            <w:pPr>
              <w:spacing w:line="320" w:lineRule="exact"/>
            </w:pPr>
            <w:r>
              <w:rPr>
                <w:lang w:val="en-GB"/>
              </w:rPr>
              <w:t>winter triticale</w:t>
            </w:r>
          </w:p>
        </w:tc>
        <w:tc>
          <w:tcPr>
            <w:tcW w:w="2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284" w:rsidRDefault="00892284" w:rsidP="00BD6765">
            <w:pPr>
              <w:spacing w:line="320" w:lineRule="exact"/>
              <w:jc w:val="center"/>
            </w:pPr>
            <w:r>
              <w:t>0.7</w:t>
            </w:r>
          </w:p>
        </w:tc>
      </w:tr>
      <w:tr w:rsidR="00892284" w:rsidTr="00BD6765">
        <w:tc>
          <w:tcPr>
            <w:tcW w:w="1560" w:type="dxa"/>
            <w:tcBorders>
              <w:top w:val="single" w:sz="4" w:space="0" w:color="000000"/>
              <w:left w:val="single" w:sz="4" w:space="0" w:color="000000"/>
              <w:bottom w:val="single" w:sz="4" w:space="0" w:color="000000"/>
            </w:tcBorders>
            <w:shd w:val="clear" w:color="auto" w:fill="auto"/>
            <w:vAlign w:val="center"/>
          </w:tcPr>
          <w:p w:rsidR="00892284" w:rsidRDefault="00892284" w:rsidP="00BD6765">
            <w:pPr>
              <w:spacing w:line="320" w:lineRule="exact"/>
              <w:jc w:val="center"/>
              <w:rPr>
                <w:lang w:val="en-GB"/>
              </w:rPr>
            </w:pPr>
            <w:r>
              <w:rPr>
                <w:lang w:val="en-GB"/>
              </w:rPr>
              <w:t>8</w:t>
            </w:r>
          </w:p>
        </w:tc>
        <w:tc>
          <w:tcPr>
            <w:tcW w:w="3827" w:type="dxa"/>
            <w:tcBorders>
              <w:top w:val="single" w:sz="4" w:space="0" w:color="000000"/>
              <w:left w:val="single" w:sz="4" w:space="0" w:color="000000"/>
              <w:bottom w:val="single" w:sz="4" w:space="0" w:color="000000"/>
            </w:tcBorders>
            <w:shd w:val="clear" w:color="auto" w:fill="auto"/>
            <w:vAlign w:val="center"/>
          </w:tcPr>
          <w:p w:rsidR="00892284" w:rsidRDefault="00892284" w:rsidP="00BD6765">
            <w:pPr>
              <w:spacing w:line="320" w:lineRule="exact"/>
            </w:pPr>
            <w:r>
              <w:rPr>
                <w:lang w:val="en-GB"/>
              </w:rPr>
              <w:t>spring triticale</w:t>
            </w:r>
          </w:p>
        </w:tc>
        <w:tc>
          <w:tcPr>
            <w:tcW w:w="2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284" w:rsidRDefault="00892284" w:rsidP="00BD6765">
            <w:pPr>
              <w:spacing w:line="320" w:lineRule="exact"/>
              <w:jc w:val="center"/>
            </w:pPr>
            <w:r>
              <w:t>2.3</w:t>
            </w:r>
          </w:p>
        </w:tc>
      </w:tr>
      <w:tr w:rsidR="00892284" w:rsidTr="00BD6765">
        <w:tc>
          <w:tcPr>
            <w:tcW w:w="1560" w:type="dxa"/>
            <w:tcBorders>
              <w:top w:val="single" w:sz="4" w:space="0" w:color="000000"/>
              <w:left w:val="single" w:sz="4" w:space="0" w:color="000000"/>
              <w:bottom w:val="single" w:sz="4" w:space="0" w:color="000000"/>
            </w:tcBorders>
            <w:shd w:val="clear" w:color="auto" w:fill="auto"/>
            <w:vAlign w:val="center"/>
          </w:tcPr>
          <w:p w:rsidR="00892284" w:rsidRDefault="00892284" w:rsidP="00BD6765">
            <w:pPr>
              <w:spacing w:line="320" w:lineRule="exact"/>
              <w:jc w:val="center"/>
              <w:rPr>
                <w:lang w:val="en-GB"/>
              </w:rPr>
            </w:pPr>
            <w:r>
              <w:rPr>
                <w:lang w:val="en-GB"/>
              </w:rPr>
              <w:t>9</w:t>
            </w:r>
          </w:p>
        </w:tc>
        <w:tc>
          <w:tcPr>
            <w:tcW w:w="3827" w:type="dxa"/>
            <w:tcBorders>
              <w:top w:val="single" w:sz="4" w:space="0" w:color="000000"/>
              <w:left w:val="single" w:sz="4" w:space="0" w:color="000000"/>
              <w:bottom w:val="single" w:sz="4" w:space="0" w:color="000000"/>
            </w:tcBorders>
            <w:shd w:val="clear" w:color="auto" w:fill="auto"/>
            <w:vAlign w:val="center"/>
          </w:tcPr>
          <w:p w:rsidR="00892284" w:rsidRDefault="00892284" w:rsidP="00BD6765">
            <w:pPr>
              <w:pStyle w:val="Stopka"/>
              <w:tabs>
                <w:tab w:val="clear" w:pos="4536"/>
                <w:tab w:val="clear" w:pos="9072"/>
              </w:tabs>
              <w:spacing w:line="320" w:lineRule="exact"/>
            </w:pPr>
            <w:r>
              <w:rPr>
                <w:lang w:val="en-GB"/>
              </w:rPr>
              <w:t>winter cereal mixed</w:t>
            </w:r>
          </w:p>
        </w:tc>
        <w:tc>
          <w:tcPr>
            <w:tcW w:w="2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284" w:rsidRDefault="00892284" w:rsidP="00BD6765">
            <w:pPr>
              <w:spacing w:line="320" w:lineRule="exact"/>
              <w:jc w:val="center"/>
            </w:pPr>
            <w:r>
              <w:t>2.4</w:t>
            </w:r>
          </w:p>
        </w:tc>
      </w:tr>
      <w:tr w:rsidR="00892284" w:rsidTr="00BD6765">
        <w:tc>
          <w:tcPr>
            <w:tcW w:w="1560" w:type="dxa"/>
            <w:tcBorders>
              <w:top w:val="single" w:sz="4" w:space="0" w:color="000000"/>
              <w:left w:val="single" w:sz="4" w:space="0" w:color="000000"/>
              <w:bottom w:val="single" w:sz="4" w:space="0" w:color="000000"/>
            </w:tcBorders>
            <w:shd w:val="clear" w:color="auto" w:fill="auto"/>
            <w:vAlign w:val="center"/>
          </w:tcPr>
          <w:p w:rsidR="00892284" w:rsidRDefault="00892284" w:rsidP="00BD6765">
            <w:pPr>
              <w:spacing w:line="320" w:lineRule="exact"/>
              <w:jc w:val="center"/>
              <w:rPr>
                <w:lang w:val="en-GB"/>
              </w:rPr>
            </w:pPr>
            <w:r>
              <w:rPr>
                <w:lang w:val="en-GB"/>
              </w:rPr>
              <w:t>10</w:t>
            </w:r>
          </w:p>
        </w:tc>
        <w:tc>
          <w:tcPr>
            <w:tcW w:w="3827" w:type="dxa"/>
            <w:tcBorders>
              <w:top w:val="single" w:sz="4" w:space="0" w:color="000000"/>
              <w:left w:val="single" w:sz="4" w:space="0" w:color="000000"/>
              <w:bottom w:val="single" w:sz="4" w:space="0" w:color="000000"/>
            </w:tcBorders>
            <w:shd w:val="clear" w:color="auto" w:fill="auto"/>
            <w:vAlign w:val="center"/>
          </w:tcPr>
          <w:p w:rsidR="00892284" w:rsidRDefault="00892284" w:rsidP="00BD6765">
            <w:pPr>
              <w:spacing w:line="320" w:lineRule="exact"/>
            </w:pPr>
            <w:r>
              <w:rPr>
                <w:lang w:val="en-GB"/>
              </w:rPr>
              <w:t>spring cereal mixed</w:t>
            </w:r>
          </w:p>
        </w:tc>
        <w:tc>
          <w:tcPr>
            <w:tcW w:w="2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284" w:rsidRDefault="00892284" w:rsidP="00BD6765">
            <w:pPr>
              <w:spacing w:line="320" w:lineRule="exact"/>
              <w:jc w:val="center"/>
            </w:pPr>
            <w:r>
              <w:t>1.0</w:t>
            </w:r>
          </w:p>
        </w:tc>
      </w:tr>
      <w:tr w:rsidR="00892284" w:rsidTr="00BD6765">
        <w:tc>
          <w:tcPr>
            <w:tcW w:w="1560" w:type="dxa"/>
            <w:tcBorders>
              <w:top w:val="single" w:sz="4" w:space="0" w:color="000000"/>
              <w:left w:val="single" w:sz="4" w:space="0" w:color="000000"/>
              <w:bottom w:val="single" w:sz="4" w:space="0" w:color="000000"/>
            </w:tcBorders>
            <w:shd w:val="clear" w:color="auto" w:fill="auto"/>
            <w:vAlign w:val="center"/>
          </w:tcPr>
          <w:p w:rsidR="00892284" w:rsidRDefault="00892284" w:rsidP="00BD6765">
            <w:pPr>
              <w:spacing w:line="320" w:lineRule="exact"/>
              <w:jc w:val="center"/>
              <w:rPr>
                <w:lang w:val="en-GB"/>
              </w:rPr>
            </w:pPr>
            <w:r>
              <w:rPr>
                <w:lang w:val="en-GB"/>
              </w:rPr>
              <w:t>11</w:t>
            </w:r>
          </w:p>
        </w:tc>
        <w:tc>
          <w:tcPr>
            <w:tcW w:w="3827" w:type="dxa"/>
            <w:tcBorders>
              <w:top w:val="single" w:sz="4" w:space="0" w:color="000000"/>
              <w:left w:val="single" w:sz="4" w:space="0" w:color="000000"/>
              <w:bottom w:val="single" w:sz="4" w:space="0" w:color="000000"/>
            </w:tcBorders>
            <w:shd w:val="clear" w:color="auto" w:fill="auto"/>
            <w:vAlign w:val="center"/>
          </w:tcPr>
          <w:p w:rsidR="00892284" w:rsidRDefault="00892284" w:rsidP="00BD6765">
            <w:pPr>
              <w:spacing w:line="320" w:lineRule="exact"/>
            </w:pPr>
            <w:r>
              <w:rPr>
                <w:lang w:val="en-GB"/>
              </w:rPr>
              <w:t>maize for grain</w:t>
            </w:r>
          </w:p>
        </w:tc>
        <w:tc>
          <w:tcPr>
            <w:tcW w:w="2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284" w:rsidRDefault="00892284" w:rsidP="00BD6765">
            <w:pPr>
              <w:spacing w:line="320" w:lineRule="exact"/>
              <w:jc w:val="center"/>
            </w:pPr>
            <w:r>
              <w:t>0.7</w:t>
            </w:r>
          </w:p>
        </w:tc>
      </w:tr>
      <w:tr w:rsidR="00892284" w:rsidTr="00BD6765">
        <w:tc>
          <w:tcPr>
            <w:tcW w:w="1560" w:type="dxa"/>
            <w:tcBorders>
              <w:top w:val="single" w:sz="4" w:space="0" w:color="000000"/>
              <w:left w:val="single" w:sz="4" w:space="0" w:color="000000"/>
              <w:bottom w:val="single" w:sz="4" w:space="0" w:color="000000"/>
            </w:tcBorders>
            <w:shd w:val="clear" w:color="auto" w:fill="auto"/>
            <w:vAlign w:val="center"/>
          </w:tcPr>
          <w:p w:rsidR="00892284" w:rsidRDefault="00892284" w:rsidP="00BD6765">
            <w:pPr>
              <w:spacing w:line="320" w:lineRule="exact"/>
              <w:jc w:val="center"/>
              <w:rPr>
                <w:lang w:val="en-GB"/>
              </w:rPr>
            </w:pPr>
            <w:r>
              <w:rPr>
                <w:lang w:val="en-GB"/>
              </w:rPr>
              <w:t>12</w:t>
            </w:r>
          </w:p>
        </w:tc>
        <w:tc>
          <w:tcPr>
            <w:tcW w:w="3827" w:type="dxa"/>
            <w:tcBorders>
              <w:top w:val="single" w:sz="4" w:space="0" w:color="000000"/>
              <w:left w:val="single" w:sz="4" w:space="0" w:color="000000"/>
              <w:bottom w:val="single" w:sz="4" w:space="0" w:color="000000"/>
            </w:tcBorders>
            <w:shd w:val="clear" w:color="auto" w:fill="auto"/>
            <w:vAlign w:val="center"/>
          </w:tcPr>
          <w:p w:rsidR="00892284" w:rsidRDefault="00892284" w:rsidP="00BD6765">
            <w:pPr>
              <w:spacing w:line="320" w:lineRule="exact"/>
            </w:pPr>
            <w:r>
              <w:rPr>
                <w:lang w:val="en-GB"/>
              </w:rPr>
              <w:t>potatoes</w:t>
            </w:r>
          </w:p>
        </w:tc>
        <w:tc>
          <w:tcPr>
            <w:tcW w:w="2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284" w:rsidRDefault="00892284" w:rsidP="00BD6765">
            <w:pPr>
              <w:spacing w:line="320" w:lineRule="exact"/>
              <w:jc w:val="center"/>
            </w:pPr>
            <w:r>
              <w:t>1.2</w:t>
            </w:r>
          </w:p>
        </w:tc>
      </w:tr>
    </w:tbl>
    <w:p w:rsidR="001F31C5" w:rsidRDefault="001F31C5"/>
    <w:sectPr w:rsidR="001F31C5" w:rsidSect="001A434E">
      <w:headerReference w:type="default" r:id="rId19"/>
      <w:pgSz w:w="11906" w:h="16838"/>
      <w:pgMar w:top="1417" w:right="1417" w:bottom="1417" w:left="1417" w:header="708" w:footer="708" w:gutter="0"/>
      <w:pgNumType w:start="1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CAE" w:rsidRDefault="00176CAE" w:rsidP="001A434E">
      <w:r>
        <w:separator/>
      </w:r>
    </w:p>
  </w:endnote>
  <w:endnote w:type="continuationSeparator" w:id="0">
    <w:p w:rsidR="00176CAE" w:rsidRDefault="00176CAE" w:rsidP="001A4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Czcionka tekstu podstawowego">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CAE" w:rsidRDefault="00176CAE" w:rsidP="001A434E">
      <w:r>
        <w:separator/>
      </w:r>
    </w:p>
  </w:footnote>
  <w:footnote w:type="continuationSeparator" w:id="0">
    <w:p w:rsidR="00176CAE" w:rsidRDefault="00176CAE" w:rsidP="001A4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8182229"/>
      <w:docPartObj>
        <w:docPartGallery w:val="Page Numbers (Top of Page)"/>
        <w:docPartUnique/>
      </w:docPartObj>
    </w:sdtPr>
    <w:sdtEndPr/>
    <w:sdtContent>
      <w:p w:rsidR="001A434E" w:rsidRDefault="001A434E">
        <w:pPr>
          <w:pStyle w:val="Nagwek"/>
        </w:pPr>
        <w:r>
          <w:fldChar w:fldCharType="begin"/>
        </w:r>
        <w:r>
          <w:instrText>PAGE   \* MERGEFORMAT</w:instrText>
        </w:r>
        <w:r>
          <w:fldChar w:fldCharType="separate"/>
        </w:r>
        <w:r w:rsidR="00043C44">
          <w:rPr>
            <w:noProof/>
          </w:rPr>
          <w:t>19</w:t>
        </w:r>
        <w:r>
          <w:fldChar w:fldCharType="end"/>
        </w:r>
      </w:p>
    </w:sdtContent>
  </w:sdt>
  <w:p w:rsidR="001A434E" w:rsidRDefault="001A434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4"/>
    <w:multiLevelType w:val="multilevel"/>
    <w:tmpl w:val="00000004"/>
    <w:name w:val="WW8Num10"/>
    <w:lvl w:ilvl="0">
      <w:start w:val="1"/>
      <w:numFmt w:val="decimal"/>
      <w:lvlText w:val="%1."/>
      <w:lvlJc w:val="left"/>
      <w:pPr>
        <w:tabs>
          <w:tab w:val="num" w:pos="720"/>
        </w:tabs>
        <w:ind w:left="720" w:hanging="360"/>
      </w:pPr>
    </w:lvl>
    <w:lvl w:ilvl="1">
      <w:numFmt w:val="none"/>
      <w:suff w:val="nothing"/>
      <w:lvlText w:val=""/>
      <w:lvlJc w:val="left"/>
      <w:pPr>
        <w:tabs>
          <w:tab w:val="num" w:pos="360"/>
        </w:tabs>
        <w:ind w:left="0" w:firstLine="0"/>
      </w:pPr>
    </w:lvl>
    <w:lvl w:ilvl="2">
      <w:numFmt w:val="none"/>
      <w:suff w:val="nothing"/>
      <w:lvlText w:val=""/>
      <w:lvlJc w:val="left"/>
      <w:pPr>
        <w:tabs>
          <w:tab w:val="num" w:pos="360"/>
        </w:tabs>
        <w:ind w:left="0" w:firstLine="0"/>
      </w:pPr>
    </w:lvl>
    <w:lvl w:ilvl="3">
      <w:numFmt w:val="none"/>
      <w:suff w:val="nothing"/>
      <w:lvlText w:val=""/>
      <w:lvlJc w:val="left"/>
      <w:pPr>
        <w:tabs>
          <w:tab w:val="num" w:pos="360"/>
        </w:tabs>
        <w:ind w:left="0" w:firstLine="0"/>
      </w:pPr>
    </w:lvl>
    <w:lvl w:ilvl="4">
      <w:numFmt w:val="none"/>
      <w:suff w:val="nothing"/>
      <w:lvlText w:val=""/>
      <w:lvlJc w:val="left"/>
      <w:pPr>
        <w:tabs>
          <w:tab w:val="num" w:pos="360"/>
        </w:tabs>
        <w:ind w:left="0" w:firstLine="0"/>
      </w:pPr>
    </w:lvl>
    <w:lvl w:ilvl="5">
      <w:numFmt w:val="none"/>
      <w:suff w:val="nothing"/>
      <w:lvlText w:val=""/>
      <w:lvlJc w:val="left"/>
      <w:pPr>
        <w:tabs>
          <w:tab w:val="num" w:pos="360"/>
        </w:tabs>
        <w:ind w:left="0" w:firstLine="0"/>
      </w:pPr>
    </w:lvl>
    <w:lvl w:ilvl="6">
      <w:numFmt w:val="none"/>
      <w:suff w:val="nothing"/>
      <w:lvlText w:val=""/>
      <w:lvlJc w:val="left"/>
      <w:pPr>
        <w:tabs>
          <w:tab w:val="num" w:pos="360"/>
        </w:tabs>
        <w:ind w:left="0" w:firstLine="0"/>
      </w:pPr>
    </w:lvl>
    <w:lvl w:ilvl="7">
      <w:numFmt w:val="none"/>
      <w:suff w:val="nothing"/>
      <w:lvlText w:val=""/>
      <w:lvlJc w:val="left"/>
      <w:pPr>
        <w:tabs>
          <w:tab w:val="num" w:pos="360"/>
        </w:tabs>
        <w:ind w:left="0" w:firstLine="0"/>
      </w:pPr>
    </w:lvl>
    <w:lvl w:ilvl="8">
      <w:numFmt w:val="none"/>
      <w:suff w:val="nothing"/>
      <w:lvlText w:val=""/>
      <w:lvlJc w:val="left"/>
      <w:pPr>
        <w:tabs>
          <w:tab w:val="num" w:pos="360"/>
        </w:tabs>
        <w:ind w:left="0" w:firstLine="0"/>
      </w:pPr>
    </w:lvl>
  </w:abstractNum>
  <w:abstractNum w:abstractNumId="2">
    <w:nsid w:val="00000005"/>
    <w:multiLevelType w:val="multilevel"/>
    <w:tmpl w:val="00000005"/>
    <w:name w:val="WW8Num11"/>
    <w:lvl w:ilvl="0">
      <w:start w:val="1"/>
      <w:numFmt w:val="decimal"/>
      <w:lvlText w:val="%1"/>
      <w:lvlJc w:val="left"/>
      <w:pPr>
        <w:tabs>
          <w:tab w:val="num" w:pos="360"/>
        </w:tabs>
        <w:ind w:left="360" w:hanging="360"/>
      </w:pPr>
    </w:lvl>
    <w:lvl w:ilvl="1">
      <w:start w:val="1"/>
      <w:numFmt w:val="decimal"/>
      <w:lvlText w:val="%1.%2"/>
      <w:lvlJc w:val="left"/>
      <w:pPr>
        <w:tabs>
          <w:tab w:val="num" w:pos="907"/>
        </w:tabs>
        <w:ind w:left="680" w:hanging="32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
    <w:nsid w:val="00000006"/>
    <w:multiLevelType w:val="singleLevel"/>
    <w:tmpl w:val="00000006"/>
    <w:name w:val="WW8Num21"/>
    <w:lvl w:ilvl="0">
      <w:start w:val="2"/>
      <w:numFmt w:val="bullet"/>
      <w:lvlText w:val="-"/>
      <w:lvlJc w:val="left"/>
      <w:pPr>
        <w:tabs>
          <w:tab w:val="num" w:pos="720"/>
        </w:tabs>
        <w:ind w:left="720" w:hanging="360"/>
      </w:pPr>
      <w:rPr>
        <w:rFonts w:ascii="Times New Roman" w:hAnsi="Times New Roman"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284"/>
    <w:rsid w:val="00043C44"/>
    <w:rsid w:val="00176CAE"/>
    <w:rsid w:val="001A434E"/>
    <w:rsid w:val="001F31C5"/>
    <w:rsid w:val="00654BA4"/>
    <w:rsid w:val="0073733E"/>
    <w:rsid w:val="00892284"/>
    <w:rsid w:val="00CB14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688D18-FF43-43EA-9D81-CDBA141F1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92284"/>
    <w:pPr>
      <w:suppressAutoHyphens/>
      <w:spacing w:after="0" w:line="240" w:lineRule="auto"/>
    </w:pPr>
    <w:rPr>
      <w:rFonts w:ascii="Times New Roman" w:eastAsia="Times New Roman" w:hAnsi="Times New Roman" w:cs="Times New Roman"/>
      <w:sz w:val="24"/>
      <w:szCs w:val="20"/>
      <w:lang w:eastAsia="zh-CN"/>
    </w:rPr>
  </w:style>
  <w:style w:type="paragraph" w:styleId="Nagwek1">
    <w:name w:val="heading 1"/>
    <w:basedOn w:val="Normalny"/>
    <w:next w:val="Normalny"/>
    <w:link w:val="Nagwek1Znak"/>
    <w:qFormat/>
    <w:rsid w:val="00892284"/>
    <w:pPr>
      <w:keepNext/>
      <w:numPr>
        <w:numId w:val="1"/>
      </w:numPr>
      <w:outlineLvl w:val="0"/>
    </w:pPr>
    <w:rPr>
      <w:b/>
      <w:bCs/>
    </w:rPr>
  </w:style>
  <w:style w:type="paragraph" w:styleId="Nagwek2">
    <w:name w:val="heading 2"/>
    <w:basedOn w:val="Normalny"/>
    <w:next w:val="Normalny"/>
    <w:link w:val="Nagwek2Znak"/>
    <w:qFormat/>
    <w:rsid w:val="00892284"/>
    <w:pPr>
      <w:keepNext/>
      <w:numPr>
        <w:ilvl w:val="1"/>
        <w:numId w:val="1"/>
      </w:numPr>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92284"/>
    <w:rPr>
      <w:rFonts w:ascii="Times New Roman" w:eastAsia="Times New Roman" w:hAnsi="Times New Roman" w:cs="Times New Roman"/>
      <w:b/>
      <w:bCs/>
      <w:sz w:val="24"/>
      <w:szCs w:val="20"/>
      <w:lang w:eastAsia="zh-CN"/>
    </w:rPr>
  </w:style>
  <w:style w:type="character" w:customStyle="1" w:styleId="Nagwek2Znak">
    <w:name w:val="Nagłówek 2 Znak"/>
    <w:basedOn w:val="Domylnaczcionkaakapitu"/>
    <w:link w:val="Nagwek2"/>
    <w:rsid w:val="00892284"/>
    <w:rPr>
      <w:rFonts w:ascii="Arial" w:eastAsia="Times New Roman" w:hAnsi="Arial" w:cs="Arial"/>
      <w:b/>
      <w:bCs/>
      <w:i/>
      <w:iCs/>
      <w:sz w:val="28"/>
      <w:szCs w:val="28"/>
      <w:lang w:eastAsia="zh-CN"/>
    </w:rPr>
  </w:style>
  <w:style w:type="paragraph" w:styleId="Tekstpodstawowy">
    <w:name w:val="Body Text"/>
    <w:basedOn w:val="Normalny"/>
    <w:link w:val="TekstpodstawowyZnak"/>
    <w:rsid w:val="00892284"/>
    <w:pPr>
      <w:spacing w:line="360" w:lineRule="auto"/>
      <w:jc w:val="both"/>
    </w:pPr>
  </w:style>
  <w:style w:type="character" w:customStyle="1" w:styleId="TekstpodstawowyZnak">
    <w:name w:val="Tekst podstawowy Znak"/>
    <w:basedOn w:val="Domylnaczcionkaakapitu"/>
    <w:link w:val="Tekstpodstawowy"/>
    <w:rsid w:val="00892284"/>
    <w:rPr>
      <w:rFonts w:ascii="Times New Roman" w:eastAsia="Times New Roman" w:hAnsi="Times New Roman" w:cs="Times New Roman"/>
      <w:sz w:val="24"/>
      <w:szCs w:val="20"/>
      <w:lang w:eastAsia="zh-CN"/>
    </w:rPr>
  </w:style>
  <w:style w:type="paragraph" w:styleId="Tekstpodstawowywcity">
    <w:name w:val="Body Text Indent"/>
    <w:basedOn w:val="Normalny"/>
    <w:link w:val="TekstpodstawowywcityZnak"/>
    <w:rsid w:val="00892284"/>
    <w:pPr>
      <w:spacing w:line="360" w:lineRule="auto"/>
      <w:ind w:firstLine="709"/>
    </w:pPr>
  </w:style>
  <w:style w:type="character" w:customStyle="1" w:styleId="TekstpodstawowywcityZnak">
    <w:name w:val="Tekst podstawowy wcięty Znak"/>
    <w:basedOn w:val="Domylnaczcionkaakapitu"/>
    <w:link w:val="Tekstpodstawowywcity"/>
    <w:rsid w:val="00892284"/>
    <w:rPr>
      <w:rFonts w:ascii="Times New Roman" w:eastAsia="Times New Roman" w:hAnsi="Times New Roman" w:cs="Times New Roman"/>
      <w:sz w:val="24"/>
      <w:szCs w:val="20"/>
      <w:lang w:eastAsia="zh-CN"/>
    </w:rPr>
  </w:style>
  <w:style w:type="paragraph" w:customStyle="1" w:styleId="Tekstpodstawowywcity21">
    <w:name w:val="Tekst podstawowy wcięty 21"/>
    <w:basedOn w:val="Normalny"/>
    <w:rsid w:val="00892284"/>
    <w:pPr>
      <w:spacing w:line="360" w:lineRule="auto"/>
      <w:ind w:firstLine="709"/>
      <w:jc w:val="both"/>
    </w:pPr>
  </w:style>
  <w:style w:type="paragraph" w:styleId="Stopka">
    <w:name w:val="footer"/>
    <w:basedOn w:val="Normalny"/>
    <w:link w:val="StopkaZnak"/>
    <w:rsid w:val="00892284"/>
    <w:pPr>
      <w:tabs>
        <w:tab w:val="center" w:pos="4536"/>
        <w:tab w:val="right" w:pos="9072"/>
      </w:tabs>
    </w:pPr>
  </w:style>
  <w:style w:type="character" w:customStyle="1" w:styleId="StopkaZnak">
    <w:name w:val="Stopka Znak"/>
    <w:basedOn w:val="Domylnaczcionkaakapitu"/>
    <w:link w:val="Stopka"/>
    <w:rsid w:val="00892284"/>
    <w:rPr>
      <w:rFonts w:ascii="Times New Roman" w:eastAsia="Times New Roman" w:hAnsi="Times New Roman" w:cs="Times New Roman"/>
      <w:sz w:val="24"/>
      <w:szCs w:val="20"/>
      <w:lang w:eastAsia="zh-CN"/>
    </w:rPr>
  </w:style>
  <w:style w:type="paragraph" w:customStyle="1" w:styleId="Tekstpodstawowywcity31">
    <w:name w:val="Tekst podstawowy wcięty 31"/>
    <w:basedOn w:val="Normalny"/>
    <w:rsid w:val="00892284"/>
    <w:pPr>
      <w:spacing w:line="360" w:lineRule="auto"/>
      <w:ind w:left="709" w:hanging="709"/>
    </w:pPr>
  </w:style>
  <w:style w:type="character" w:customStyle="1" w:styleId="hps">
    <w:name w:val="hps"/>
    <w:basedOn w:val="Domylnaczcionkaakapitu"/>
    <w:rsid w:val="00892284"/>
  </w:style>
  <w:style w:type="paragraph" w:styleId="Nagwek">
    <w:name w:val="header"/>
    <w:basedOn w:val="Normalny"/>
    <w:link w:val="NagwekZnak"/>
    <w:uiPriority w:val="99"/>
    <w:unhideWhenUsed/>
    <w:rsid w:val="001A434E"/>
    <w:pPr>
      <w:tabs>
        <w:tab w:val="center" w:pos="4536"/>
        <w:tab w:val="right" w:pos="9072"/>
      </w:tabs>
    </w:pPr>
  </w:style>
  <w:style w:type="character" w:customStyle="1" w:styleId="NagwekZnak">
    <w:name w:val="Nagłówek Znak"/>
    <w:basedOn w:val="Domylnaczcionkaakapitu"/>
    <w:link w:val="Nagwek"/>
    <w:uiPriority w:val="99"/>
    <w:rsid w:val="001A434E"/>
    <w:rPr>
      <w:rFonts w:ascii="Times New Roman" w:eastAsia="Times New Roman" w:hAnsi="Times New Roman" w:cs="Times New Roman"/>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image" Target="media/image6.e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image" Target="media/image5.emf"/><Relationship Id="rId10" Type="http://schemas.openxmlformats.org/officeDocument/2006/relationships/oleObject" Target="embeddings/oleObject2.bin"/><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996</Words>
  <Characters>5977</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Miziołek Dariusz</dc:creator>
  <cp:lastModifiedBy>Brzezińska Beata</cp:lastModifiedBy>
  <cp:revision>4</cp:revision>
  <dcterms:created xsi:type="dcterms:W3CDTF">2015-04-20T11:34:00Z</dcterms:created>
  <dcterms:modified xsi:type="dcterms:W3CDTF">2015-05-06T09:37:00Z</dcterms:modified>
</cp:coreProperties>
</file>