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9641A" w14:textId="1B0672D6" w:rsidR="009638EE" w:rsidRPr="001C0F27" w:rsidRDefault="007A4440" w:rsidP="00240929">
      <w:pPr>
        <w:pStyle w:val="LID"/>
        <w:spacing w:before="0" w:after="240" w:line="240" w:lineRule="auto"/>
        <w:rPr>
          <w:rFonts w:ascii="Fira Sans Extra Condensed" w:hAnsi="Fira Sans Extra Condensed"/>
          <w:sz w:val="40"/>
          <w:szCs w:val="40"/>
        </w:rPr>
      </w:pPr>
      <w:r w:rsidRPr="001C0F27">
        <w:rPr>
          <w:rFonts w:ascii="Fira Sans Extra Condensed" w:hAnsi="Fira Sans Extra Condensed"/>
          <w:sz w:val="40"/>
          <w:szCs w:val="40"/>
        </w:rPr>
        <w:t>Pracujący, bezrobotni i bierni zawodowo</w:t>
      </w:r>
      <w:r w:rsidR="000858EC" w:rsidRPr="001C0F27">
        <w:rPr>
          <w:rFonts w:ascii="Fira Sans Extra Condensed" w:hAnsi="Fira Sans Extra Condensed"/>
          <w:sz w:val="40"/>
          <w:szCs w:val="40"/>
        </w:rPr>
        <w:t xml:space="preserve"> </w:t>
      </w:r>
      <w:r w:rsidR="00766836" w:rsidRPr="001C0F27">
        <w:rPr>
          <w:rFonts w:ascii="Fira Sans Extra Condensed" w:hAnsi="Fira Sans Extra Condensed"/>
          <w:sz w:val="40"/>
          <w:szCs w:val="40"/>
        </w:rPr>
        <w:br/>
      </w:r>
      <w:r w:rsidR="000858EC" w:rsidRPr="001C0F27">
        <w:rPr>
          <w:rFonts w:ascii="Fira Sans Extra Condensed" w:hAnsi="Fira Sans Extra Condensed"/>
          <w:sz w:val="40"/>
          <w:szCs w:val="40"/>
        </w:rPr>
        <w:t>(</w:t>
      </w:r>
      <w:r w:rsidRPr="001C0F27">
        <w:rPr>
          <w:rFonts w:ascii="Fira Sans Extra Condensed" w:hAnsi="Fira Sans Extra Condensed"/>
          <w:sz w:val="40"/>
          <w:szCs w:val="40"/>
        </w:rPr>
        <w:t>wyniki wstępne B</w:t>
      </w:r>
      <w:r w:rsidR="008D5D28" w:rsidRPr="001C0F27">
        <w:rPr>
          <w:rFonts w:ascii="Fira Sans Extra Condensed" w:hAnsi="Fira Sans Extra Condensed"/>
          <w:sz w:val="40"/>
          <w:szCs w:val="40"/>
        </w:rPr>
        <w:t>adania Aktywności Ekonomicznej Ludności</w:t>
      </w:r>
      <w:r w:rsidR="00EA0DEF" w:rsidRPr="001C0F27">
        <w:rPr>
          <w:rFonts w:ascii="Fira Sans Extra Condensed" w:hAnsi="Fira Sans Extra Condensed"/>
          <w:sz w:val="40"/>
          <w:szCs w:val="40"/>
        </w:rPr>
        <w:t xml:space="preserve"> w </w:t>
      </w:r>
      <w:r w:rsidR="00495E87">
        <w:rPr>
          <w:rFonts w:ascii="Fira Sans Extra Condensed" w:hAnsi="Fira Sans Extra Condensed"/>
          <w:sz w:val="40"/>
          <w:szCs w:val="40"/>
        </w:rPr>
        <w:t>2</w:t>
      </w:r>
      <w:r w:rsidR="00EA0DEF" w:rsidRPr="001C0F27">
        <w:rPr>
          <w:rFonts w:ascii="Fira Sans Extra Condensed" w:hAnsi="Fira Sans Extra Condensed"/>
          <w:sz w:val="40"/>
          <w:szCs w:val="40"/>
        </w:rPr>
        <w:t xml:space="preserve"> kwartale 2025 r.</w:t>
      </w:r>
      <w:r w:rsidR="008D5D28" w:rsidRPr="001C0F27">
        <w:rPr>
          <w:rFonts w:ascii="Fira Sans Extra Condensed" w:hAnsi="Fira Sans Extra Condensed"/>
          <w:sz w:val="40"/>
          <w:szCs w:val="40"/>
        </w:rPr>
        <w:t>)</w:t>
      </w:r>
      <w:r w:rsidR="00AE281D" w:rsidRPr="001C0F27">
        <w:rPr>
          <w:rStyle w:val="Odwoanieprzypisudolnego"/>
          <w:rFonts w:ascii="Fira Sans Extra Condensed" w:hAnsi="Fira Sans Extra Condensed"/>
          <w:sz w:val="40"/>
          <w:szCs w:val="40"/>
        </w:rPr>
        <w:footnoteReference w:id="1"/>
      </w:r>
      <w:r w:rsidR="00364AF9" w:rsidRPr="001C0F27">
        <w:rPr>
          <w:rFonts w:ascii="Fira Sans Extra Condensed" w:hAnsi="Fira Sans Extra Condensed"/>
          <w:sz w:val="40"/>
          <w:szCs w:val="40"/>
        </w:rPr>
        <w:tab/>
      </w:r>
    </w:p>
    <w:p w14:paraId="0341EF9F" w14:textId="77777777" w:rsidR="00A746C5" w:rsidRPr="001C0F27" w:rsidRDefault="00A746C5" w:rsidP="003D4EE6">
      <w:pPr>
        <w:pStyle w:val="LID"/>
        <w:spacing w:before="0" w:after="0" w:line="240" w:lineRule="auto"/>
      </w:pPr>
      <w:bookmarkStart w:id="0" w:name="_Hlk143263663"/>
      <w:bookmarkEnd w:id="0"/>
    </w:p>
    <w:p w14:paraId="139266C1" w14:textId="2553552A" w:rsidR="00BB3C53" w:rsidRPr="001C0F27" w:rsidRDefault="007D5370" w:rsidP="00796358">
      <w:pPr>
        <w:pStyle w:val="LID"/>
        <w:spacing w:before="240" w:after="0"/>
      </w:pPr>
      <w:r w:rsidRPr="001C0F27">
        <w:rPr>
          <w:b w:val="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707E930" wp14:editId="70BED617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2156460" cy="1203960"/>
                <wp:effectExtent l="0" t="0" r="0" b="0"/>
                <wp:wrapSquare wrapText="bothSides"/>
                <wp:docPr id="6" name="Pole tekstowe 2" descr="Współczynnik aktywności zawodowej osób w wieku 15-89 lat - 58,3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12039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4E854" w14:textId="77777777" w:rsidR="00097C2D" w:rsidRPr="000612DA" w:rsidRDefault="00097C2D" w:rsidP="001B333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612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58,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0612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DC1B55C" w14:textId="77777777" w:rsidR="00097C2D" w:rsidRPr="00872983" w:rsidRDefault="00097C2D" w:rsidP="003D4EE6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zawodowej osób w wieku </w:t>
                            </w:r>
                            <w:r>
                              <w:br/>
                            </w:r>
                            <w:r w:rsidRPr="00872983"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07E930" id="Pole tekstowe 2" o:spid="_x0000_s1026" alt="Współczynnik aktywności zawodowej osób w wieku 15-89 lat - 58,3%&#10;&#10;" style="position:absolute;margin-left:0;margin-top:7pt;width:169.8pt;height:94.8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" fillcolor="#001d77" stroked="f">
                <v:stroke joinstyle="miter"/>
                <v:textbox>
                  <w:txbxContent>
                    <w:p w14:paraId="3934E854" w14:textId="77777777" w:rsidR="00097C2D" w:rsidRPr="000612DA" w:rsidRDefault="00097C2D" w:rsidP="001B3334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0612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58,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0612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DC1B55C" w14:textId="77777777" w:rsidR="00097C2D" w:rsidRPr="00872983" w:rsidRDefault="00097C2D" w:rsidP="003D4EE6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zawodowej osób w wieku </w:t>
                      </w:r>
                      <w:r>
                        <w:br/>
                      </w:r>
                      <w:r w:rsidRPr="00872983">
                        <w:t>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3BFE" w:rsidRPr="001C0F27">
        <w:t xml:space="preserve">W </w:t>
      </w:r>
      <w:r w:rsidR="007A5212">
        <w:t>2</w:t>
      </w:r>
      <w:r w:rsidR="00983BFE" w:rsidRPr="001C0F27">
        <w:t xml:space="preserve"> kwartale 202</w:t>
      </w:r>
      <w:r w:rsidR="00420486" w:rsidRPr="001C0F27">
        <w:t>5</w:t>
      </w:r>
      <w:r w:rsidR="00983BFE" w:rsidRPr="001C0F27">
        <w:t xml:space="preserve"> r. osoby aktywne zawodowo stanowiły 58,</w:t>
      </w:r>
      <w:r w:rsidR="007A5212">
        <w:t>3</w:t>
      </w:r>
      <w:r w:rsidR="00983BFE" w:rsidRPr="001C0F27">
        <w:t xml:space="preserve">% ludności w wieku 15-89 lat. Wskaźnik ten </w:t>
      </w:r>
      <w:r w:rsidR="007A5212">
        <w:t xml:space="preserve">zwiększył się w niewielkim stopniu </w:t>
      </w:r>
      <w:r w:rsidR="00310ABE" w:rsidRPr="001C0F27">
        <w:t>w</w:t>
      </w:r>
      <w:r w:rsidR="00EC216F">
        <w:t> </w:t>
      </w:r>
      <w:r w:rsidR="00310ABE" w:rsidRPr="001C0F27">
        <w:t>porównaniu z</w:t>
      </w:r>
      <w:r w:rsidR="001665BD" w:rsidRPr="001C0F27">
        <w:t> </w:t>
      </w:r>
      <w:r w:rsidR="007A5212">
        <w:t>1</w:t>
      </w:r>
      <w:r w:rsidR="00627CE7" w:rsidRPr="001C0F27">
        <w:t> </w:t>
      </w:r>
      <w:r w:rsidR="000E4FEA" w:rsidRPr="001C0F27">
        <w:t>kwarta</w:t>
      </w:r>
      <w:r w:rsidR="00310ABE" w:rsidRPr="001C0F27">
        <w:t>łem</w:t>
      </w:r>
      <w:r w:rsidR="000E4FEA" w:rsidRPr="001C0F27">
        <w:t xml:space="preserve"> 202</w:t>
      </w:r>
      <w:r w:rsidR="007A5212">
        <w:t>5</w:t>
      </w:r>
      <w:r w:rsidR="000E4FEA" w:rsidRPr="001C0F27">
        <w:t xml:space="preserve"> r.</w:t>
      </w:r>
      <w:r w:rsidR="003677E5">
        <w:t xml:space="preserve"> (o 0,1 p. proc.)</w:t>
      </w:r>
      <w:r w:rsidR="002A639A">
        <w:t>,</w:t>
      </w:r>
      <w:r w:rsidR="00FB1F1C">
        <w:t xml:space="preserve"> natomiast nie zmienił </w:t>
      </w:r>
      <w:r w:rsidR="00FB1F1C" w:rsidRPr="00777DC7">
        <w:t>się</w:t>
      </w:r>
      <w:r w:rsidR="007A5212" w:rsidRPr="00777DC7">
        <w:t xml:space="preserve"> w stosunku</w:t>
      </w:r>
      <w:r w:rsidR="007A5212">
        <w:t xml:space="preserve"> do analogicznego okresu ub. roku. </w:t>
      </w:r>
    </w:p>
    <w:p w14:paraId="727CB23C" w14:textId="77777777" w:rsidR="008309A2" w:rsidRPr="001C0F27" w:rsidRDefault="007A5212" w:rsidP="000612DA">
      <w:pPr>
        <w:pStyle w:val="LID"/>
        <w:spacing w:before="0" w:after="0"/>
      </w:pPr>
      <w:r>
        <w:t xml:space="preserve"> </w:t>
      </w:r>
    </w:p>
    <w:p w14:paraId="34CE9A83" w14:textId="77777777" w:rsidR="00A746C5" w:rsidRPr="001C0F27" w:rsidRDefault="00A746C5" w:rsidP="00240929">
      <w:pPr>
        <w:pStyle w:val="Nagwek1"/>
        <w:spacing w:before="0" w:after="0"/>
        <w:rPr>
          <w:rFonts w:ascii="Fira Sans" w:hAnsi="Fira Sans"/>
          <w:b/>
          <w:szCs w:val="19"/>
        </w:rPr>
      </w:pPr>
    </w:p>
    <w:p w14:paraId="750A7106" w14:textId="47548FD3" w:rsidR="002919DE" w:rsidRPr="001C0F27" w:rsidRDefault="00705190" w:rsidP="00A53DA6">
      <w:pPr>
        <w:pStyle w:val="Nagwek1"/>
        <w:spacing w:before="240"/>
        <w:rPr>
          <w:rFonts w:ascii="Fira Sans" w:eastAsiaTheme="minorHAnsi" w:hAnsi="Fira Sans" w:cstheme="minorBidi"/>
          <w:b/>
          <w:bCs w:val="0"/>
          <w:noProof/>
          <w:szCs w:val="19"/>
        </w:rPr>
      </w:pPr>
      <w:r w:rsidRPr="001C0F27">
        <w:rPr>
          <w:rFonts w:ascii="Fira Sans" w:hAnsi="Fira Sans"/>
          <w:b/>
          <w:szCs w:val="19"/>
        </w:rPr>
        <w:t>Aktywność ekonomiczna ludności w wieku 15</w:t>
      </w:r>
      <w:r w:rsidR="00DA3A67" w:rsidRPr="001C0F27">
        <w:rPr>
          <w:rFonts w:ascii="Fira Sans" w:hAnsi="Fira Sans"/>
          <w:b/>
          <w:szCs w:val="19"/>
        </w:rPr>
        <w:t>-</w:t>
      </w:r>
      <w:r w:rsidRPr="001C0F27">
        <w:rPr>
          <w:rFonts w:ascii="Fira Sans" w:hAnsi="Fira Sans"/>
          <w:b/>
          <w:szCs w:val="19"/>
        </w:rPr>
        <w:t>89 lat według BAEL</w:t>
      </w:r>
    </w:p>
    <w:p w14:paraId="2C9EE06D" w14:textId="121E795B" w:rsidR="00983BFE" w:rsidRPr="001C0F27" w:rsidRDefault="00480775" w:rsidP="00A53DA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113A4BE" wp14:editId="042E7267">
                <wp:simplePos x="0" y="0"/>
                <wp:positionH relativeFrom="column">
                  <wp:posOffset>5270500</wp:posOffset>
                </wp:positionH>
                <wp:positionV relativeFrom="paragraph">
                  <wp:posOffset>88900</wp:posOffset>
                </wp:positionV>
                <wp:extent cx="1638300" cy="1003300"/>
                <wp:effectExtent l="0" t="0" r="0" b="6350"/>
                <wp:wrapTight wrapText="bothSides">
                  <wp:wrapPolygon edited="0">
                    <wp:start x="753" y="0"/>
                    <wp:lineTo x="753" y="21327"/>
                    <wp:lineTo x="20595" y="21327"/>
                    <wp:lineTo x="20595" y="0"/>
                    <wp:lineTo x="753" y="0"/>
                  </wp:wrapPolygon>
                </wp:wrapTight>
                <wp:docPr id="2" name="Pole tekstowe 2" descr="Zbiorowość aktywnych zawodowo zwiększyła się zarówno w stosunku do 1 kwartału 2025 r. jak i 2 kwartału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55CF3" w14:textId="057E7D80" w:rsidR="00097C2D" w:rsidRPr="00480775" w:rsidRDefault="00097C2D" w:rsidP="00825C7C">
                            <w:pPr>
                              <w:spacing w:line="288" w:lineRule="auto"/>
                              <w:rPr>
                                <w:color w:val="001D77"/>
                              </w:rPr>
                            </w:pPr>
                            <w:r w:rsidRPr="00480775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Zbiorowość aktywnych zawodowo zwiększyła się zarówno w stosunku do 1 kwartału 2025 r. jak i 2 kwartału 2024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3A4B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Zbiorowość aktywnych zawodowo zwiększyła się zarówno w stosunku do 1 kwartału 2025 r. jak i 2 kwartału 2024 r. " style="position:absolute;margin-left:415pt;margin-top:7pt;width:129pt;height:79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" filled="f" stroked="f">
                <v:textbox>
                  <w:txbxContent>
                    <w:p w14:paraId="38C55CF3" w14:textId="057E7D80" w:rsidR="00097C2D" w:rsidRPr="00480775" w:rsidRDefault="00097C2D" w:rsidP="00825C7C">
                      <w:pPr>
                        <w:spacing w:line="288" w:lineRule="auto"/>
                        <w:rPr>
                          <w:color w:val="001D77"/>
                        </w:rPr>
                      </w:pPr>
                      <w:r w:rsidRPr="00480775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Zbiorowość aktywnych zawodowo zwiększyła się zarówno w stosunku do 1 kwartału 2025 r. jak i 2 kwartału 2024 r.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83BFE" w:rsidRPr="001C0F27">
        <w:rPr>
          <w:rFonts w:eastAsia="Times New Roman" w:cs="Times New Roman"/>
          <w:szCs w:val="19"/>
          <w:lang w:eastAsia="pl-PL"/>
        </w:rPr>
        <w:t xml:space="preserve">W </w:t>
      </w:r>
      <w:r w:rsidR="007A5212">
        <w:rPr>
          <w:rFonts w:eastAsia="Times New Roman" w:cs="Times New Roman"/>
          <w:szCs w:val="19"/>
          <w:lang w:eastAsia="pl-PL"/>
        </w:rPr>
        <w:t>2</w:t>
      </w:r>
      <w:r w:rsidR="00983BFE"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BF6CF7" w:rsidRPr="001C0F27">
        <w:rPr>
          <w:rFonts w:eastAsia="Times New Roman" w:cs="Times New Roman"/>
          <w:szCs w:val="19"/>
          <w:lang w:eastAsia="pl-PL"/>
        </w:rPr>
        <w:t>5</w:t>
      </w:r>
      <w:r w:rsidR="00983BFE" w:rsidRPr="001C0F27">
        <w:rPr>
          <w:rFonts w:eastAsia="Times New Roman" w:cs="Times New Roman"/>
          <w:szCs w:val="19"/>
          <w:lang w:eastAsia="pl-PL"/>
        </w:rPr>
        <w:t xml:space="preserve"> r. liczba osób aktywnych zawodowo w wieku 15-89 lat wyniosła </w:t>
      </w:r>
      <w:r w:rsidR="007A5212">
        <w:rPr>
          <w:rFonts w:eastAsia="Times New Roman" w:cs="Times New Roman"/>
          <w:szCs w:val="19"/>
          <w:lang w:eastAsia="pl-PL"/>
        </w:rPr>
        <w:t>17 701</w:t>
      </w:r>
      <w:r w:rsidR="00983BFE" w:rsidRPr="001C0F27">
        <w:rPr>
          <w:rFonts w:eastAsia="Times New Roman" w:cs="Times New Roman"/>
          <w:szCs w:val="19"/>
          <w:lang w:eastAsia="pl-PL"/>
        </w:rPr>
        <w:t xml:space="preserve"> tys., z tego: 1</w:t>
      </w:r>
      <w:r w:rsidR="001848DD" w:rsidRPr="001C0F27">
        <w:rPr>
          <w:rFonts w:eastAsia="Times New Roman" w:cs="Times New Roman"/>
          <w:szCs w:val="19"/>
          <w:lang w:eastAsia="pl-PL"/>
        </w:rPr>
        <w:t>7 </w:t>
      </w:r>
      <w:r w:rsidR="007A5212">
        <w:rPr>
          <w:rFonts w:eastAsia="Times New Roman" w:cs="Times New Roman"/>
          <w:szCs w:val="19"/>
          <w:lang w:eastAsia="pl-PL"/>
        </w:rPr>
        <w:t>198</w:t>
      </w:r>
      <w:r w:rsidR="00983BFE" w:rsidRPr="001C0F27">
        <w:rPr>
          <w:rFonts w:eastAsia="Times New Roman" w:cs="Times New Roman"/>
          <w:szCs w:val="19"/>
          <w:lang w:eastAsia="pl-PL"/>
        </w:rPr>
        <w:t xml:space="preserve"> tys. stanowili pracujący, natomiast </w:t>
      </w:r>
      <w:r w:rsidR="007A5212">
        <w:rPr>
          <w:rFonts w:eastAsia="Times New Roman" w:cs="Times New Roman"/>
          <w:szCs w:val="19"/>
          <w:lang w:eastAsia="pl-PL"/>
        </w:rPr>
        <w:t>503</w:t>
      </w:r>
      <w:r w:rsidR="00983BFE" w:rsidRPr="001C0F27">
        <w:rPr>
          <w:rFonts w:eastAsia="Times New Roman" w:cs="Times New Roman"/>
          <w:szCs w:val="19"/>
          <w:lang w:eastAsia="pl-PL"/>
        </w:rPr>
        <w:t xml:space="preserve"> tys. – bezrobotni. Populacja biernych zawodowo w </w:t>
      </w:r>
      <w:r w:rsidR="00347206" w:rsidRPr="001C0F27">
        <w:rPr>
          <w:rFonts w:eastAsia="Times New Roman" w:cs="Times New Roman"/>
          <w:szCs w:val="19"/>
          <w:lang w:eastAsia="pl-PL"/>
        </w:rPr>
        <w:t>tej</w:t>
      </w:r>
      <w:r w:rsidR="00983BFE" w:rsidRPr="001C0F27">
        <w:rPr>
          <w:rFonts w:eastAsia="Times New Roman" w:cs="Times New Roman"/>
          <w:szCs w:val="19"/>
          <w:lang w:eastAsia="pl-PL"/>
        </w:rPr>
        <w:t xml:space="preserve"> grupie wieku liczyła 12 </w:t>
      </w:r>
      <w:r w:rsidR="008A7A4D">
        <w:rPr>
          <w:rFonts w:eastAsia="Times New Roman" w:cs="Times New Roman"/>
          <w:szCs w:val="19"/>
          <w:lang w:eastAsia="pl-PL"/>
        </w:rPr>
        <w:t>658</w:t>
      </w:r>
      <w:r w:rsidR="00983BFE" w:rsidRPr="001C0F27">
        <w:rPr>
          <w:rFonts w:eastAsia="Times New Roman" w:cs="Times New Roman"/>
          <w:szCs w:val="19"/>
          <w:lang w:eastAsia="pl-PL"/>
        </w:rPr>
        <w:t xml:space="preserve"> tys. osób</w:t>
      </w:r>
      <w:r w:rsidR="00607E40" w:rsidRPr="001C0F27">
        <w:rPr>
          <w:rFonts w:eastAsia="Times New Roman" w:cs="Times New Roman"/>
          <w:szCs w:val="19"/>
          <w:lang w:eastAsia="pl-PL"/>
        </w:rPr>
        <w:t>.</w:t>
      </w:r>
    </w:p>
    <w:p w14:paraId="66148924" w14:textId="77777777" w:rsidR="00C46375" w:rsidRPr="001C0F27" w:rsidRDefault="00C46375" w:rsidP="00A53DA6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" w:name="_Hlk206618583"/>
      <w:r w:rsidRPr="001C0F27">
        <w:rPr>
          <w:rFonts w:eastAsia="Times New Roman" w:cs="Times New Roman"/>
          <w:szCs w:val="19"/>
          <w:lang w:eastAsia="pl-PL"/>
        </w:rPr>
        <w:t>Zbiorowość aktywnych zawodowo z</w:t>
      </w:r>
      <w:r w:rsidR="007A5212">
        <w:rPr>
          <w:rFonts w:eastAsia="Times New Roman" w:cs="Times New Roman"/>
          <w:szCs w:val="19"/>
          <w:lang w:eastAsia="pl-PL"/>
        </w:rPr>
        <w:t>większyła</w:t>
      </w:r>
      <w:r w:rsidRPr="001C0F27">
        <w:rPr>
          <w:rFonts w:eastAsia="Times New Roman" w:cs="Times New Roman"/>
          <w:szCs w:val="19"/>
          <w:lang w:eastAsia="pl-PL"/>
        </w:rPr>
        <w:t xml:space="preserve"> się w </w:t>
      </w:r>
      <w:r w:rsidR="00FD72F3" w:rsidRPr="001C0F27">
        <w:rPr>
          <w:rFonts w:eastAsia="Times New Roman" w:cs="Times New Roman"/>
          <w:szCs w:val="19"/>
          <w:lang w:eastAsia="pl-PL"/>
        </w:rPr>
        <w:t>stosunku do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7A5212">
        <w:rPr>
          <w:rFonts w:eastAsia="Times New Roman" w:cs="Times New Roman"/>
          <w:szCs w:val="19"/>
          <w:lang w:eastAsia="pl-PL"/>
        </w:rPr>
        <w:t>1</w:t>
      </w:r>
      <w:r w:rsidRPr="001C0F27">
        <w:rPr>
          <w:rFonts w:eastAsia="Times New Roman" w:cs="Times New Roman"/>
          <w:szCs w:val="19"/>
          <w:lang w:eastAsia="pl-PL"/>
        </w:rPr>
        <w:t xml:space="preserve"> kwartał</w:t>
      </w:r>
      <w:r w:rsidR="00FD72F3" w:rsidRPr="001C0F27">
        <w:rPr>
          <w:rFonts w:eastAsia="Times New Roman" w:cs="Times New Roman"/>
          <w:szCs w:val="19"/>
          <w:lang w:eastAsia="pl-PL"/>
        </w:rPr>
        <w:t>u</w:t>
      </w:r>
      <w:r w:rsidRPr="001C0F27">
        <w:rPr>
          <w:rFonts w:eastAsia="Times New Roman" w:cs="Times New Roman"/>
          <w:szCs w:val="19"/>
          <w:lang w:eastAsia="pl-PL"/>
        </w:rPr>
        <w:t xml:space="preserve"> 202</w:t>
      </w:r>
      <w:r w:rsidR="007A5212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 xml:space="preserve"> r. </w:t>
      </w:r>
      <w:r w:rsidR="00310ABE" w:rsidRPr="001C0F27">
        <w:rPr>
          <w:rFonts w:eastAsia="Times New Roman" w:cs="Times New Roman"/>
          <w:szCs w:val="19"/>
          <w:lang w:eastAsia="pl-PL"/>
        </w:rPr>
        <w:t>(</w:t>
      </w:r>
      <w:r w:rsidRPr="001C0F27">
        <w:rPr>
          <w:rFonts w:eastAsia="Times New Roman" w:cs="Times New Roman"/>
          <w:szCs w:val="19"/>
          <w:lang w:eastAsia="pl-PL"/>
        </w:rPr>
        <w:t>o </w:t>
      </w:r>
      <w:r w:rsidR="007A5212">
        <w:rPr>
          <w:rFonts w:eastAsia="Times New Roman" w:cs="Times New Roman"/>
          <w:szCs w:val="19"/>
          <w:lang w:eastAsia="pl-PL"/>
        </w:rPr>
        <w:t>41</w:t>
      </w:r>
      <w:r w:rsidRPr="001C0F27">
        <w:rPr>
          <w:rFonts w:eastAsia="Times New Roman" w:cs="Times New Roman"/>
          <w:szCs w:val="19"/>
          <w:lang w:eastAsia="pl-PL"/>
        </w:rPr>
        <w:t> tys.</w:t>
      </w:r>
      <w:r w:rsidR="00D82D93" w:rsidRPr="001C0F27">
        <w:rPr>
          <w:rFonts w:eastAsia="Times New Roman" w:cs="Times New Roman"/>
          <w:szCs w:val="19"/>
          <w:lang w:eastAsia="pl-PL"/>
        </w:rPr>
        <w:t xml:space="preserve"> osób</w:t>
      </w:r>
      <w:r w:rsidRPr="001C0F27">
        <w:rPr>
          <w:rFonts w:eastAsia="Times New Roman" w:cs="Times New Roman"/>
          <w:szCs w:val="19"/>
          <w:lang w:eastAsia="pl-PL"/>
        </w:rPr>
        <w:t>, tj. o 0,</w:t>
      </w:r>
      <w:r w:rsidR="007A5212">
        <w:rPr>
          <w:rFonts w:eastAsia="Times New Roman" w:cs="Times New Roman"/>
          <w:szCs w:val="19"/>
          <w:lang w:eastAsia="pl-PL"/>
        </w:rPr>
        <w:t>2</w:t>
      </w:r>
      <w:r w:rsidRPr="001C0F27">
        <w:rPr>
          <w:rFonts w:eastAsia="Times New Roman" w:cs="Times New Roman"/>
          <w:szCs w:val="19"/>
          <w:lang w:eastAsia="pl-PL"/>
        </w:rPr>
        <w:t>%</w:t>
      </w:r>
      <w:r w:rsidR="00310ABE" w:rsidRPr="001C0F27">
        <w:rPr>
          <w:rFonts w:eastAsia="Times New Roman" w:cs="Times New Roman"/>
          <w:szCs w:val="19"/>
          <w:lang w:eastAsia="pl-PL"/>
        </w:rPr>
        <w:t>)</w:t>
      </w:r>
      <w:r w:rsidR="00B86C63">
        <w:rPr>
          <w:rFonts w:eastAsia="Times New Roman" w:cs="Times New Roman"/>
          <w:szCs w:val="19"/>
          <w:lang w:eastAsia="pl-PL"/>
        </w:rPr>
        <w:t>, a także, chociaż w mniejszym</w:t>
      </w:r>
      <w:r w:rsidR="007A5212">
        <w:rPr>
          <w:rFonts w:eastAsia="Times New Roman" w:cs="Times New Roman"/>
          <w:szCs w:val="19"/>
          <w:lang w:eastAsia="pl-PL"/>
        </w:rPr>
        <w:t xml:space="preserve"> stopniu</w:t>
      </w:r>
      <w:r w:rsidR="00B86C63">
        <w:rPr>
          <w:rFonts w:eastAsia="Times New Roman" w:cs="Times New Roman"/>
          <w:szCs w:val="19"/>
          <w:lang w:eastAsia="pl-PL"/>
        </w:rPr>
        <w:t>,</w:t>
      </w:r>
      <w:r w:rsidR="007A5212">
        <w:rPr>
          <w:rFonts w:eastAsia="Times New Roman" w:cs="Times New Roman"/>
          <w:szCs w:val="19"/>
          <w:lang w:eastAsia="pl-PL"/>
        </w:rPr>
        <w:t xml:space="preserve"> w </w:t>
      </w:r>
      <w:r w:rsidR="00FD72F3" w:rsidRPr="001C0F27">
        <w:rPr>
          <w:rFonts w:eastAsia="Times New Roman" w:cs="Times New Roman"/>
          <w:szCs w:val="19"/>
          <w:lang w:eastAsia="pl-PL"/>
        </w:rPr>
        <w:t>odniesieniu do</w:t>
      </w:r>
      <w:r w:rsidR="00B46378" w:rsidRPr="001C0F27">
        <w:rPr>
          <w:rFonts w:eastAsia="Times New Roman" w:cs="Times New Roman"/>
          <w:szCs w:val="19"/>
          <w:lang w:eastAsia="pl-PL"/>
        </w:rPr>
        <w:t xml:space="preserve"> </w:t>
      </w:r>
      <w:r w:rsidR="007A5212">
        <w:rPr>
          <w:rFonts w:eastAsia="Times New Roman" w:cs="Times New Roman"/>
          <w:szCs w:val="19"/>
          <w:lang w:eastAsia="pl-PL"/>
        </w:rPr>
        <w:t>2</w:t>
      </w:r>
      <w:r w:rsidRPr="001C0F27">
        <w:rPr>
          <w:rFonts w:eastAsia="Times New Roman" w:cs="Times New Roman"/>
          <w:szCs w:val="19"/>
          <w:lang w:eastAsia="pl-PL"/>
        </w:rPr>
        <w:t xml:space="preserve"> kwartał</w:t>
      </w:r>
      <w:r w:rsidR="00FD72F3" w:rsidRPr="001C0F27">
        <w:rPr>
          <w:rFonts w:eastAsia="Times New Roman" w:cs="Times New Roman"/>
          <w:szCs w:val="19"/>
          <w:lang w:eastAsia="pl-PL"/>
        </w:rPr>
        <w:t>u</w:t>
      </w:r>
      <w:r w:rsidRPr="001C0F27">
        <w:rPr>
          <w:rFonts w:eastAsia="Times New Roman" w:cs="Times New Roman"/>
          <w:szCs w:val="19"/>
          <w:lang w:eastAsia="pl-PL"/>
        </w:rPr>
        <w:t xml:space="preserve"> 202</w:t>
      </w:r>
      <w:r w:rsidR="00BF6CF7" w:rsidRPr="001C0F27">
        <w:rPr>
          <w:rFonts w:eastAsia="Times New Roman" w:cs="Times New Roman"/>
          <w:szCs w:val="19"/>
          <w:lang w:eastAsia="pl-PL"/>
        </w:rPr>
        <w:t>4</w:t>
      </w:r>
      <w:r w:rsidRPr="001C0F27">
        <w:rPr>
          <w:rFonts w:eastAsia="Times New Roman" w:cs="Times New Roman"/>
          <w:szCs w:val="19"/>
          <w:lang w:eastAsia="pl-PL"/>
        </w:rPr>
        <w:t xml:space="preserve"> r. </w:t>
      </w:r>
      <w:r w:rsidR="00310ABE" w:rsidRPr="001C0F27">
        <w:rPr>
          <w:rFonts w:eastAsia="Times New Roman" w:cs="Times New Roman"/>
          <w:szCs w:val="19"/>
          <w:lang w:eastAsia="pl-PL"/>
        </w:rPr>
        <w:t>(</w:t>
      </w:r>
      <w:r w:rsidRPr="001C0F27">
        <w:rPr>
          <w:rFonts w:eastAsia="Times New Roman" w:cs="Times New Roman"/>
          <w:szCs w:val="19"/>
          <w:lang w:eastAsia="pl-PL"/>
        </w:rPr>
        <w:t>o</w:t>
      </w:r>
      <w:r w:rsidR="00A10FF1">
        <w:rPr>
          <w:rFonts w:eastAsia="Times New Roman" w:cs="Times New Roman"/>
          <w:szCs w:val="19"/>
          <w:lang w:eastAsia="pl-PL"/>
        </w:rPr>
        <w:t> </w:t>
      </w:r>
      <w:r w:rsidR="007A5212">
        <w:rPr>
          <w:rFonts w:eastAsia="Times New Roman" w:cs="Times New Roman"/>
          <w:szCs w:val="19"/>
          <w:lang w:eastAsia="pl-PL"/>
        </w:rPr>
        <w:t>23</w:t>
      </w:r>
      <w:r w:rsidRPr="001C0F27">
        <w:rPr>
          <w:rFonts w:eastAsia="Times New Roman" w:cs="Times New Roman"/>
          <w:szCs w:val="19"/>
          <w:lang w:eastAsia="pl-PL"/>
        </w:rPr>
        <w:t xml:space="preserve"> tys., tj. o</w:t>
      </w:r>
      <w:r w:rsidR="00FD72F3" w:rsidRPr="001C0F27">
        <w:rPr>
          <w:rFonts w:eastAsia="Times New Roman" w:cs="Times New Roman"/>
          <w:szCs w:val="19"/>
          <w:lang w:eastAsia="pl-PL"/>
        </w:rPr>
        <w:t> </w:t>
      </w:r>
      <w:r w:rsidR="009C0C3C" w:rsidRPr="001C0F27">
        <w:rPr>
          <w:rFonts w:eastAsia="Times New Roman" w:cs="Times New Roman"/>
          <w:szCs w:val="19"/>
          <w:lang w:eastAsia="pl-PL"/>
        </w:rPr>
        <w:t>0,</w:t>
      </w:r>
      <w:r w:rsidR="007A5212">
        <w:rPr>
          <w:rFonts w:eastAsia="Times New Roman" w:cs="Times New Roman"/>
          <w:szCs w:val="19"/>
          <w:lang w:eastAsia="pl-PL"/>
        </w:rPr>
        <w:t>1</w:t>
      </w:r>
      <w:r w:rsidRPr="001C0F27">
        <w:rPr>
          <w:rFonts w:eastAsia="Times New Roman" w:cs="Times New Roman"/>
          <w:szCs w:val="19"/>
          <w:lang w:eastAsia="pl-PL"/>
        </w:rPr>
        <w:t>%</w:t>
      </w:r>
      <w:r w:rsidR="00310ABE" w:rsidRPr="001C0F27">
        <w:rPr>
          <w:rFonts w:eastAsia="Times New Roman" w:cs="Times New Roman"/>
          <w:szCs w:val="19"/>
          <w:lang w:eastAsia="pl-PL"/>
        </w:rPr>
        <w:t>)</w:t>
      </w:r>
      <w:r w:rsidR="00ED343B" w:rsidRPr="001C0F27">
        <w:rPr>
          <w:rFonts w:eastAsia="Times New Roman" w:cs="Times New Roman"/>
          <w:szCs w:val="19"/>
          <w:lang w:eastAsia="pl-PL"/>
        </w:rPr>
        <w:t>.</w:t>
      </w:r>
    </w:p>
    <w:bookmarkEnd w:id="1"/>
    <w:p w14:paraId="3CDE1839" w14:textId="7796A6A7" w:rsidR="00581A0F" w:rsidRPr="001C0F27" w:rsidRDefault="00CA0F32" w:rsidP="00CA0F32">
      <w:pPr>
        <w:spacing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040192" behindDoc="0" locked="0" layoutInCell="1" allowOverlap="1" wp14:anchorId="44856870" wp14:editId="27AED315">
            <wp:simplePos x="0" y="0"/>
            <wp:positionH relativeFrom="margin">
              <wp:align>center</wp:align>
            </wp:positionH>
            <wp:positionV relativeFrom="paragraph">
              <wp:posOffset>332133</wp:posOffset>
            </wp:positionV>
            <wp:extent cx="2873375" cy="1729740"/>
            <wp:effectExtent l="0" t="0" r="3175" b="3810"/>
            <wp:wrapSquare wrapText="bothSides"/>
            <wp:docPr id="32" name="Obraz 32" descr="Wykres przedstawia strukturę ludności w wieku 15-89 lat według statusu na rynku pracy w 2 kwartale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1" t="10808" r="12971"/>
                    <a:stretch/>
                  </pic:blipFill>
                  <pic:spPr bwMode="auto">
                    <a:xfrm>
                      <a:off x="0" y="0"/>
                      <a:ext cx="287337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A0F" w:rsidRPr="001C0F27">
        <w:rPr>
          <w:b/>
          <w:shd w:val="clear" w:color="auto" w:fill="FFFFFF"/>
        </w:rPr>
        <w:t>Wykres</w:t>
      </w:r>
      <w:r w:rsidR="00581A0F" w:rsidRPr="001C0F27">
        <w:rPr>
          <w:rFonts w:eastAsia="Times New Roman" w:cs="Times New Roman"/>
          <w:b/>
          <w:szCs w:val="19"/>
          <w:lang w:eastAsia="pl-PL"/>
        </w:rPr>
        <w:t xml:space="preserve"> 1. </w:t>
      </w:r>
      <w:r w:rsidR="00A700B6" w:rsidRPr="001C0F27">
        <w:rPr>
          <w:rFonts w:eastAsia="Times New Roman" w:cs="Times New Roman"/>
          <w:b/>
          <w:szCs w:val="19"/>
          <w:lang w:eastAsia="pl-PL"/>
        </w:rPr>
        <w:tab/>
      </w:r>
      <w:r w:rsidR="00581A0F" w:rsidRPr="001C0F27">
        <w:rPr>
          <w:rFonts w:eastAsia="Times New Roman" w:cs="Times New Roman"/>
          <w:b/>
          <w:szCs w:val="19"/>
          <w:lang w:eastAsia="pl-PL"/>
        </w:rPr>
        <w:t>Struktura ludności w wieku 15-89 lat w</w:t>
      </w:r>
      <w:r w:rsidR="00C27A3A" w:rsidRPr="001C0F27">
        <w:rPr>
          <w:rFonts w:eastAsia="Times New Roman" w:cs="Times New Roman"/>
          <w:b/>
          <w:szCs w:val="19"/>
          <w:lang w:eastAsia="pl-PL"/>
        </w:rPr>
        <w:t>edłu</w:t>
      </w:r>
      <w:r w:rsidR="00581A0F" w:rsidRPr="001C0F27">
        <w:rPr>
          <w:rFonts w:eastAsia="Times New Roman" w:cs="Times New Roman"/>
          <w:b/>
          <w:szCs w:val="19"/>
          <w:lang w:eastAsia="pl-PL"/>
        </w:rPr>
        <w:t>g statusu na rynku pracy</w:t>
      </w:r>
      <w:r w:rsidR="00C46375" w:rsidRPr="001C0F27">
        <w:rPr>
          <w:rFonts w:eastAsia="Times New Roman" w:cs="Times New Roman"/>
          <w:b/>
          <w:szCs w:val="19"/>
          <w:lang w:eastAsia="pl-PL"/>
        </w:rPr>
        <w:t xml:space="preserve"> w</w:t>
      </w:r>
      <w:r w:rsidR="00A700B6" w:rsidRPr="001C0F27">
        <w:rPr>
          <w:rFonts w:eastAsia="Times New Roman" w:cs="Times New Roman"/>
          <w:b/>
          <w:szCs w:val="19"/>
          <w:lang w:eastAsia="pl-PL"/>
        </w:rPr>
        <w:t> </w:t>
      </w:r>
      <w:r w:rsidR="006034CA">
        <w:rPr>
          <w:rFonts w:eastAsia="Times New Roman" w:cs="Times New Roman"/>
          <w:b/>
          <w:szCs w:val="19"/>
          <w:lang w:eastAsia="pl-PL"/>
        </w:rPr>
        <w:t>2</w:t>
      </w:r>
      <w:r w:rsidR="00A700B6" w:rsidRPr="001C0F27">
        <w:rPr>
          <w:rFonts w:eastAsia="Times New Roman" w:cs="Times New Roman"/>
          <w:b/>
          <w:szCs w:val="19"/>
          <w:lang w:eastAsia="pl-PL"/>
        </w:rPr>
        <w:t> </w:t>
      </w:r>
      <w:r w:rsidR="00C46375" w:rsidRPr="001C0F27">
        <w:rPr>
          <w:rFonts w:eastAsia="Times New Roman" w:cs="Times New Roman"/>
          <w:b/>
          <w:szCs w:val="19"/>
          <w:lang w:eastAsia="pl-PL"/>
        </w:rPr>
        <w:t>kwartale</w:t>
      </w:r>
      <w:r w:rsidR="00A700B6" w:rsidRPr="001C0F27">
        <w:rPr>
          <w:rFonts w:eastAsia="Times New Roman" w:cs="Times New Roman"/>
          <w:b/>
          <w:szCs w:val="19"/>
          <w:lang w:eastAsia="pl-PL"/>
        </w:rPr>
        <w:t> </w:t>
      </w:r>
      <w:r w:rsidR="00C46375" w:rsidRPr="001C0F27">
        <w:rPr>
          <w:rFonts w:eastAsia="Times New Roman" w:cs="Times New Roman"/>
          <w:b/>
          <w:szCs w:val="19"/>
          <w:lang w:eastAsia="pl-PL"/>
        </w:rPr>
        <w:t>202</w:t>
      </w:r>
      <w:r w:rsidR="00BF6CF7" w:rsidRPr="001C0F27">
        <w:rPr>
          <w:rFonts w:eastAsia="Times New Roman" w:cs="Times New Roman"/>
          <w:b/>
          <w:szCs w:val="19"/>
          <w:lang w:eastAsia="pl-PL"/>
        </w:rPr>
        <w:t>5</w:t>
      </w:r>
      <w:r w:rsidR="00C46375" w:rsidRPr="001C0F27">
        <w:rPr>
          <w:rFonts w:eastAsia="Times New Roman" w:cs="Times New Roman"/>
          <w:b/>
          <w:szCs w:val="19"/>
          <w:lang w:eastAsia="pl-PL"/>
        </w:rPr>
        <w:t xml:space="preserve"> r.</w:t>
      </w:r>
      <w:r w:rsidR="00C3453B" w:rsidRPr="001C0F27">
        <w:rPr>
          <w:rFonts w:eastAsia="Times New Roman" w:cs="Times New Roman"/>
          <w:b/>
          <w:szCs w:val="19"/>
          <w:lang w:eastAsia="pl-PL"/>
        </w:rPr>
        <w:t xml:space="preserve"> </w:t>
      </w:r>
    </w:p>
    <w:p w14:paraId="2F541CFF" w14:textId="79958184" w:rsidR="0022643B" w:rsidRPr="001C0F27" w:rsidRDefault="0022643B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48E937C1" w14:textId="77777777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360CCE24" w14:textId="77777777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244D0B8E" w14:textId="77777777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3AC0FD36" w14:textId="77777777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18BEC40E" w14:textId="77777777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697412D8" w14:textId="77777777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2503C66E" w14:textId="77777777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1CE03B43" w14:textId="77777777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614E2FE3" w14:textId="77777777" w:rsidR="00BF6CF7" w:rsidRPr="001C0F27" w:rsidRDefault="00BF6CF7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30943280" w14:textId="77777777" w:rsidR="00322488" w:rsidRDefault="00D273A4" w:rsidP="00825C7C">
      <w:pPr>
        <w:pStyle w:val="tekstzboku"/>
        <w:spacing w:before="0" w:after="120" w:line="288" w:lineRule="auto"/>
        <w:rPr>
          <w:color w:val="auto"/>
          <w:sz w:val="19"/>
          <w:szCs w:val="19"/>
        </w:rPr>
      </w:pPr>
      <w:r w:rsidRPr="00825C7C">
        <w:rPr>
          <w:color w:val="auto"/>
          <w:sz w:val="19"/>
          <w:szCs w:val="19"/>
        </w:rPr>
        <w:t xml:space="preserve">Współczynnik aktywności zawodowej </w:t>
      </w:r>
      <w:r w:rsidR="006E3ED3">
        <w:rPr>
          <w:color w:val="auto"/>
          <w:sz w:val="19"/>
          <w:szCs w:val="19"/>
        </w:rPr>
        <w:t xml:space="preserve">dla </w:t>
      </w:r>
      <w:r w:rsidR="006E3ED3" w:rsidRPr="00825C7C">
        <w:rPr>
          <w:color w:val="auto"/>
          <w:sz w:val="19"/>
          <w:szCs w:val="19"/>
        </w:rPr>
        <w:t xml:space="preserve">populacji </w:t>
      </w:r>
      <w:r w:rsidRPr="00825C7C">
        <w:rPr>
          <w:color w:val="auto"/>
          <w:sz w:val="19"/>
          <w:szCs w:val="19"/>
        </w:rPr>
        <w:t>osób w wieku 15</w:t>
      </w:r>
      <w:r w:rsidRPr="00825C7C">
        <w:rPr>
          <w:color w:val="auto"/>
          <w:sz w:val="19"/>
          <w:szCs w:val="19"/>
        </w:rPr>
        <w:noBreakHyphen/>
        <w:t xml:space="preserve">89 lat </w:t>
      </w:r>
      <w:r w:rsidR="006E3ED3" w:rsidRPr="00825C7C">
        <w:rPr>
          <w:color w:val="auto"/>
          <w:sz w:val="19"/>
          <w:szCs w:val="19"/>
        </w:rPr>
        <w:t>wyniósł 58,3%. Był on nieznacznie wyższy (o 0,1 p. proc.) niż w poprzednim kwartale, natomiast w porównaniu z</w:t>
      </w:r>
      <w:r w:rsidR="009E1DE5" w:rsidRPr="00825C7C">
        <w:rPr>
          <w:color w:val="auto"/>
          <w:sz w:val="19"/>
          <w:szCs w:val="19"/>
        </w:rPr>
        <w:t> </w:t>
      </w:r>
      <w:r w:rsidRPr="00825C7C">
        <w:rPr>
          <w:color w:val="auto"/>
          <w:sz w:val="19"/>
          <w:szCs w:val="19"/>
        </w:rPr>
        <w:t>2 kwartał</w:t>
      </w:r>
      <w:r w:rsidR="006E3ED3" w:rsidRPr="00825C7C">
        <w:rPr>
          <w:color w:val="auto"/>
          <w:sz w:val="19"/>
          <w:szCs w:val="19"/>
        </w:rPr>
        <w:t>em</w:t>
      </w:r>
      <w:r w:rsidRPr="00825C7C">
        <w:rPr>
          <w:color w:val="auto"/>
          <w:sz w:val="19"/>
          <w:szCs w:val="19"/>
        </w:rPr>
        <w:t xml:space="preserve"> 2024 r. </w:t>
      </w:r>
      <w:r w:rsidR="003D2B62" w:rsidRPr="00825C7C">
        <w:rPr>
          <w:color w:val="auto"/>
          <w:sz w:val="19"/>
          <w:szCs w:val="19"/>
        </w:rPr>
        <w:t xml:space="preserve">nie uległ zmianie. Omawiany wskaźnik </w:t>
      </w:r>
      <w:r w:rsidR="003E217F" w:rsidRPr="00825C7C">
        <w:rPr>
          <w:color w:val="auto"/>
          <w:sz w:val="19"/>
          <w:szCs w:val="19"/>
        </w:rPr>
        <w:t xml:space="preserve">w </w:t>
      </w:r>
      <w:r w:rsidR="0086358A" w:rsidRPr="00825C7C">
        <w:rPr>
          <w:color w:val="auto"/>
          <w:sz w:val="19"/>
          <w:szCs w:val="19"/>
        </w:rPr>
        <w:t>2</w:t>
      </w:r>
      <w:r w:rsidR="003E217F" w:rsidRPr="00825C7C">
        <w:rPr>
          <w:color w:val="auto"/>
          <w:sz w:val="19"/>
          <w:szCs w:val="19"/>
        </w:rPr>
        <w:t xml:space="preserve"> kwartale 202</w:t>
      </w:r>
      <w:r w:rsidR="005C6B57" w:rsidRPr="00825C7C">
        <w:rPr>
          <w:color w:val="auto"/>
          <w:sz w:val="19"/>
          <w:szCs w:val="19"/>
        </w:rPr>
        <w:t>5</w:t>
      </w:r>
      <w:r w:rsidR="003E217F" w:rsidRPr="00825C7C">
        <w:rPr>
          <w:color w:val="auto"/>
          <w:sz w:val="19"/>
          <w:szCs w:val="19"/>
        </w:rPr>
        <w:t xml:space="preserve"> r. był wyższy wśród mężczyzn i wyniósł 6</w:t>
      </w:r>
      <w:r w:rsidR="006E38BB" w:rsidRPr="00825C7C">
        <w:rPr>
          <w:color w:val="auto"/>
          <w:sz w:val="19"/>
          <w:szCs w:val="19"/>
        </w:rPr>
        <w:t>5,</w:t>
      </w:r>
      <w:r w:rsidR="0086358A" w:rsidRPr="00825C7C">
        <w:rPr>
          <w:color w:val="auto"/>
          <w:sz w:val="19"/>
          <w:szCs w:val="19"/>
        </w:rPr>
        <w:t>3</w:t>
      </w:r>
      <w:r w:rsidR="003E217F" w:rsidRPr="00825C7C">
        <w:rPr>
          <w:color w:val="auto"/>
          <w:sz w:val="19"/>
          <w:szCs w:val="19"/>
        </w:rPr>
        <w:t xml:space="preserve">%, </w:t>
      </w:r>
      <w:r w:rsidR="003D2B62">
        <w:rPr>
          <w:color w:val="auto"/>
          <w:sz w:val="19"/>
          <w:szCs w:val="19"/>
        </w:rPr>
        <w:t xml:space="preserve">podczas gdy </w:t>
      </w:r>
      <w:r w:rsidR="003E217F" w:rsidRPr="00825C7C">
        <w:rPr>
          <w:color w:val="auto"/>
          <w:sz w:val="19"/>
          <w:szCs w:val="19"/>
        </w:rPr>
        <w:t xml:space="preserve">w populacji kobiet kształtował się na </w:t>
      </w:r>
      <w:r w:rsidR="00882886" w:rsidRPr="00825C7C">
        <w:rPr>
          <w:color w:val="auto"/>
          <w:sz w:val="19"/>
          <w:szCs w:val="19"/>
        </w:rPr>
        <w:t xml:space="preserve">znacznie niższym </w:t>
      </w:r>
      <w:r w:rsidR="003E217F" w:rsidRPr="00825C7C">
        <w:rPr>
          <w:color w:val="auto"/>
          <w:sz w:val="19"/>
          <w:szCs w:val="19"/>
        </w:rPr>
        <w:t>poziomie 5</w:t>
      </w:r>
      <w:r w:rsidR="009C0C3C" w:rsidRPr="00825C7C">
        <w:rPr>
          <w:color w:val="auto"/>
          <w:sz w:val="19"/>
          <w:szCs w:val="19"/>
        </w:rPr>
        <w:t>1,</w:t>
      </w:r>
      <w:r w:rsidR="0086358A" w:rsidRPr="00825C7C">
        <w:rPr>
          <w:color w:val="auto"/>
          <w:sz w:val="19"/>
          <w:szCs w:val="19"/>
        </w:rPr>
        <w:t>9</w:t>
      </w:r>
      <w:r w:rsidR="003E217F" w:rsidRPr="00825C7C">
        <w:rPr>
          <w:color w:val="auto"/>
          <w:sz w:val="19"/>
          <w:szCs w:val="19"/>
        </w:rPr>
        <w:t>%</w:t>
      </w:r>
      <w:r w:rsidR="008217A9">
        <w:rPr>
          <w:color w:val="auto"/>
          <w:sz w:val="19"/>
          <w:szCs w:val="19"/>
        </w:rPr>
        <w:t xml:space="preserve"> (o</w:t>
      </w:r>
      <w:r w:rsidR="003E217F" w:rsidRPr="00825C7C">
        <w:rPr>
          <w:color w:val="auto"/>
          <w:sz w:val="19"/>
          <w:szCs w:val="19"/>
        </w:rPr>
        <w:t>dpowiednie wartości dla osób w wieku produkcyjnym</w:t>
      </w:r>
      <w:r w:rsidR="003E217F" w:rsidRPr="00825C7C">
        <w:rPr>
          <w:rStyle w:val="Odwoanieprzypisudolnego"/>
          <w:color w:val="auto"/>
          <w:sz w:val="19"/>
          <w:szCs w:val="19"/>
        </w:rPr>
        <w:footnoteReference w:id="2"/>
      </w:r>
      <w:r w:rsidR="003E217F" w:rsidRPr="00825C7C">
        <w:rPr>
          <w:color w:val="auto"/>
          <w:sz w:val="19"/>
          <w:szCs w:val="19"/>
        </w:rPr>
        <w:t xml:space="preserve"> to</w:t>
      </w:r>
      <w:r w:rsidR="003D2B62">
        <w:rPr>
          <w:color w:val="auto"/>
          <w:sz w:val="19"/>
          <w:szCs w:val="19"/>
        </w:rPr>
        <w:t xml:space="preserve"> </w:t>
      </w:r>
      <w:r w:rsidR="008217A9">
        <w:rPr>
          <w:color w:val="auto"/>
          <w:sz w:val="19"/>
          <w:szCs w:val="19"/>
        </w:rPr>
        <w:t xml:space="preserve">81,6% </w:t>
      </w:r>
      <w:r w:rsidR="003D2B62">
        <w:rPr>
          <w:color w:val="auto"/>
          <w:sz w:val="19"/>
          <w:szCs w:val="19"/>
        </w:rPr>
        <w:t>dla ogół</w:t>
      </w:r>
      <w:r w:rsidR="00B84DD0">
        <w:rPr>
          <w:color w:val="auto"/>
          <w:sz w:val="19"/>
          <w:szCs w:val="19"/>
        </w:rPr>
        <w:t>u</w:t>
      </w:r>
      <w:r w:rsidR="003D2B62">
        <w:rPr>
          <w:color w:val="auto"/>
          <w:sz w:val="19"/>
          <w:szCs w:val="19"/>
        </w:rPr>
        <w:t xml:space="preserve"> populacji </w:t>
      </w:r>
      <w:r w:rsidR="00B84DD0">
        <w:rPr>
          <w:color w:val="auto"/>
          <w:sz w:val="19"/>
          <w:szCs w:val="19"/>
        </w:rPr>
        <w:t>w tym wieku</w:t>
      </w:r>
      <w:r w:rsidR="00962C1B">
        <w:rPr>
          <w:color w:val="auto"/>
          <w:sz w:val="19"/>
          <w:szCs w:val="19"/>
        </w:rPr>
        <w:t xml:space="preserve">; </w:t>
      </w:r>
      <w:r w:rsidR="003E217F" w:rsidRPr="00825C7C">
        <w:rPr>
          <w:color w:val="auto"/>
          <w:sz w:val="19"/>
          <w:szCs w:val="19"/>
        </w:rPr>
        <w:t>84,</w:t>
      </w:r>
      <w:r w:rsidR="0086358A" w:rsidRPr="00825C7C">
        <w:rPr>
          <w:color w:val="auto"/>
          <w:sz w:val="19"/>
          <w:szCs w:val="19"/>
        </w:rPr>
        <w:t>3</w:t>
      </w:r>
      <w:r w:rsidR="003E217F" w:rsidRPr="00825C7C">
        <w:rPr>
          <w:color w:val="auto"/>
          <w:sz w:val="19"/>
          <w:szCs w:val="19"/>
        </w:rPr>
        <w:t xml:space="preserve">% </w:t>
      </w:r>
      <w:r w:rsidR="00B84DD0">
        <w:rPr>
          <w:color w:val="auto"/>
          <w:sz w:val="19"/>
          <w:szCs w:val="19"/>
        </w:rPr>
        <w:t xml:space="preserve">w przypadku mężczyzn i </w:t>
      </w:r>
      <w:r w:rsidR="003E217F" w:rsidRPr="00825C7C">
        <w:rPr>
          <w:color w:val="auto"/>
          <w:sz w:val="19"/>
          <w:szCs w:val="19"/>
        </w:rPr>
        <w:t>7</w:t>
      </w:r>
      <w:r w:rsidR="006E38BB" w:rsidRPr="00825C7C">
        <w:rPr>
          <w:color w:val="auto"/>
          <w:sz w:val="19"/>
          <w:szCs w:val="19"/>
        </w:rPr>
        <w:t>8,</w:t>
      </w:r>
      <w:r w:rsidR="0086358A" w:rsidRPr="00825C7C">
        <w:rPr>
          <w:color w:val="auto"/>
          <w:sz w:val="19"/>
          <w:szCs w:val="19"/>
        </w:rPr>
        <w:t>5</w:t>
      </w:r>
      <w:r w:rsidR="003E217F" w:rsidRPr="00825C7C">
        <w:rPr>
          <w:color w:val="auto"/>
          <w:sz w:val="19"/>
          <w:szCs w:val="19"/>
        </w:rPr>
        <w:t>%</w:t>
      </w:r>
      <w:r w:rsidR="00B84DD0">
        <w:rPr>
          <w:color w:val="auto"/>
          <w:sz w:val="19"/>
          <w:szCs w:val="19"/>
        </w:rPr>
        <w:t xml:space="preserve"> w przypadku kobiet</w:t>
      </w:r>
      <w:r w:rsidR="003E217F" w:rsidRPr="00825C7C">
        <w:rPr>
          <w:color w:val="auto"/>
          <w:sz w:val="19"/>
          <w:szCs w:val="19"/>
        </w:rPr>
        <w:t xml:space="preserve">). </w:t>
      </w:r>
      <w:r w:rsidR="00322488" w:rsidRPr="00322488">
        <w:rPr>
          <w:color w:val="auto"/>
          <w:sz w:val="19"/>
          <w:szCs w:val="19"/>
        </w:rPr>
        <w:t>Analogiczne wskaźniki dla mieszkańców miast oraz mieszkańców wsi wyniosły odpowiednio: 58,7% i 57,7% (w wieku produkcyjnym: 83,4% i 78,9%).</w:t>
      </w:r>
    </w:p>
    <w:p w14:paraId="2F917A75" w14:textId="337B54AA" w:rsidR="001C1F42" w:rsidRPr="00322488" w:rsidRDefault="002A639A" w:rsidP="00322488">
      <w:pPr>
        <w:pStyle w:val="tekstzboku"/>
        <w:spacing w:before="0" w:after="120" w:line="288" w:lineRule="auto"/>
        <w:rPr>
          <w:color w:val="auto"/>
          <w:sz w:val="19"/>
          <w:szCs w:val="19"/>
        </w:rPr>
      </w:pPr>
      <w:r w:rsidRPr="00322488">
        <w:rPr>
          <w:noProof/>
          <w:color w:val="auto"/>
          <w:sz w:val="19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3C273DD9" wp14:editId="71D41E47">
                <wp:simplePos x="0" y="0"/>
                <wp:positionH relativeFrom="page">
                  <wp:posOffset>5736409</wp:posOffset>
                </wp:positionH>
                <wp:positionV relativeFrom="paragraph">
                  <wp:posOffset>6803</wp:posOffset>
                </wp:positionV>
                <wp:extent cx="1653540" cy="1510665"/>
                <wp:effectExtent l="0" t="0" r="0" b="0"/>
                <wp:wrapTight wrapText="bothSides">
                  <wp:wrapPolygon edited="0">
                    <wp:start x="747" y="0"/>
                    <wp:lineTo x="747" y="21246"/>
                    <wp:lineTo x="20654" y="21246"/>
                    <wp:lineTo x="20654" y="0"/>
                    <wp:lineTo x="747" y="0"/>
                  </wp:wrapPolygon>
                </wp:wrapTight>
                <wp:docPr id="31" name="Pole tekstowe 2" descr="Wskaźnik opisujący relację liczby osób niepracujących do liczby osób pracujących był niższy niż w 1 kwartale 2025 r., natomiast w porównaniu z 2 kwartałem 2024 r. był na podobnym poziom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51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C6E18" w14:textId="2F27BEF6" w:rsidR="00097C2D" w:rsidRPr="00696FCA" w:rsidRDefault="00097C2D" w:rsidP="007C5026">
                            <w:pPr>
                              <w:pStyle w:val="tekstzboku"/>
                              <w:spacing w:before="0"/>
                            </w:pPr>
                            <w:r w:rsidRPr="00F36F94">
                              <w:t xml:space="preserve">Wskaźnik opisujący relację liczby osób niepracujących do liczby osób pracujących był </w:t>
                            </w:r>
                            <w:r>
                              <w:t>niższy</w:t>
                            </w:r>
                            <w:r w:rsidRPr="00F36F94">
                              <w:t xml:space="preserve"> </w:t>
                            </w:r>
                            <w:r>
                              <w:t xml:space="preserve">niż </w:t>
                            </w:r>
                            <w:r w:rsidRPr="00EF1899">
                              <w:t>w</w:t>
                            </w:r>
                            <w:r>
                              <w:t xml:space="preserve"> 1 kwartale </w:t>
                            </w:r>
                            <w:r w:rsidRPr="00D148B6">
                              <w:t xml:space="preserve">2025 r., natomiast </w:t>
                            </w:r>
                            <w:r>
                              <w:t>w</w:t>
                            </w:r>
                            <w:r w:rsidR="00D148B6">
                              <w:t> </w:t>
                            </w:r>
                            <w:r>
                              <w:t>porównaniu z 2 </w:t>
                            </w:r>
                            <w:r w:rsidRPr="00BA4CF0">
                              <w:t xml:space="preserve">kwartałem 2024 r. </w:t>
                            </w:r>
                            <w:r w:rsidR="00C3339D" w:rsidRPr="00BA4CF0">
                              <w:t>był</w:t>
                            </w:r>
                            <w:r w:rsidRPr="00BA4CF0">
                              <w:t xml:space="preserve"> na podobnym poziomie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73DD9" id="_x0000_s1028" type="#_x0000_t202" alt="Wskaźnik opisujący relację liczby osób niepracujących do liczby osób pracujących był niższy niż w 1 kwartale 2025 r., natomiast w porównaniu z 2 kwartałem 2024 r. był na podobnym poziomie" style="position:absolute;margin-left:451.7pt;margin-top:.55pt;width:130.2pt;height:118.95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" filled="f" stroked="f">
                <v:textbox>
                  <w:txbxContent>
                    <w:p w14:paraId="33FC6E18" w14:textId="2F27BEF6" w:rsidR="00097C2D" w:rsidRPr="00696FCA" w:rsidRDefault="00097C2D" w:rsidP="007C5026">
                      <w:pPr>
                        <w:pStyle w:val="tekstzboku"/>
                        <w:spacing w:before="0"/>
                      </w:pPr>
                      <w:r w:rsidRPr="00F36F94">
                        <w:t xml:space="preserve">Wskaźnik opisujący relację liczby osób niepracujących do liczby osób pracujących był </w:t>
                      </w:r>
                      <w:r>
                        <w:t>niższy</w:t>
                      </w:r>
                      <w:r w:rsidRPr="00F36F94">
                        <w:t xml:space="preserve"> </w:t>
                      </w:r>
                      <w:r>
                        <w:t xml:space="preserve">niż </w:t>
                      </w:r>
                      <w:r w:rsidRPr="00EF1899">
                        <w:t>w</w:t>
                      </w:r>
                      <w:r>
                        <w:t xml:space="preserve"> 1 kwartale </w:t>
                      </w:r>
                      <w:r w:rsidRPr="00D148B6">
                        <w:t xml:space="preserve">2025 r., natomiast </w:t>
                      </w:r>
                      <w:r>
                        <w:t>w</w:t>
                      </w:r>
                      <w:r w:rsidR="00D148B6">
                        <w:t> </w:t>
                      </w:r>
                      <w:r>
                        <w:t>porównaniu z 2 </w:t>
                      </w:r>
                      <w:r w:rsidRPr="00BA4CF0">
                        <w:t xml:space="preserve">kwartałem 2024 r. </w:t>
                      </w:r>
                      <w:r w:rsidR="00C3339D" w:rsidRPr="00BA4CF0">
                        <w:t>był</w:t>
                      </w:r>
                      <w:r w:rsidRPr="00BA4CF0">
                        <w:t xml:space="preserve"> na podobnym poziomie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C1F42" w:rsidRPr="00322488">
        <w:rPr>
          <w:color w:val="auto"/>
          <w:sz w:val="19"/>
          <w:szCs w:val="19"/>
        </w:rPr>
        <w:t xml:space="preserve">Wśród osób w wieku 15-89 lat relacja liczby </w:t>
      </w:r>
      <w:r w:rsidR="00020141" w:rsidRPr="00322488">
        <w:rPr>
          <w:color w:val="auto"/>
          <w:sz w:val="19"/>
          <w:szCs w:val="19"/>
        </w:rPr>
        <w:t xml:space="preserve">osób </w:t>
      </w:r>
      <w:r w:rsidR="001C1F42" w:rsidRPr="00322488">
        <w:rPr>
          <w:color w:val="auto"/>
          <w:sz w:val="19"/>
          <w:szCs w:val="19"/>
        </w:rPr>
        <w:t xml:space="preserve">niepracujących (bezrobotnych lub biernych zawodowo) </w:t>
      </w:r>
      <w:r w:rsidR="0053111F" w:rsidRPr="00322488">
        <w:rPr>
          <w:color w:val="auto"/>
          <w:sz w:val="19"/>
          <w:szCs w:val="19"/>
        </w:rPr>
        <w:t xml:space="preserve">do pracujących </w:t>
      </w:r>
      <w:r w:rsidR="00842393" w:rsidRPr="00322488">
        <w:rPr>
          <w:color w:val="auto"/>
          <w:sz w:val="19"/>
          <w:szCs w:val="19"/>
        </w:rPr>
        <w:t>z</w:t>
      </w:r>
      <w:r w:rsidR="00501199" w:rsidRPr="00322488">
        <w:rPr>
          <w:color w:val="auto"/>
          <w:sz w:val="19"/>
          <w:szCs w:val="19"/>
        </w:rPr>
        <w:t>mniejszyła</w:t>
      </w:r>
      <w:r w:rsidR="00842393" w:rsidRPr="00322488">
        <w:rPr>
          <w:color w:val="auto"/>
          <w:sz w:val="19"/>
          <w:szCs w:val="19"/>
        </w:rPr>
        <w:t xml:space="preserve"> się</w:t>
      </w:r>
      <w:r w:rsidR="00E40CE0" w:rsidRPr="00322488">
        <w:rPr>
          <w:color w:val="auto"/>
          <w:sz w:val="19"/>
          <w:szCs w:val="19"/>
        </w:rPr>
        <w:t xml:space="preserve"> </w:t>
      </w:r>
      <w:r w:rsidR="001C1F42" w:rsidRPr="00322488">
        <w:rPr>
          <w:color w:val="auto"/>
          <w:sz w:val="19"/>
          <w:szCs w:val="19"/>
        </w:rPr>
        <w:t>w stosunku do poprzedniego kwartału</w:t>
      </w:r>
      <w:r w:rsidR="00F36F94" w:rsidRPr="00322488">
        <w:rPr>
          <w:color w:val="auto"/>
          <w:sz w:val="19"/>
          <w:szCs w:val="19"/>
        </w:rPr>
        <w:t xml:space="preserve">, </w:t>
      </w:r>
      <w:r w:rsidR="00C86C03" w:rsidRPr="00322488">
        <w:rPr>
          <w:color w:val="auto"/>
          <w:sz w:val="19"/>
          <w:szCs w:val="19"/>
        </w:rPr>
        <w:t>natomiast</w:t>
      </w:r>
      <w:r w:rsidR="00DD1859" w:rsidRPr="00322488">
        <w:rPr>
          <w:color w:val="auto"/>
          <w:sz w:val="19"/>
          <w:szCs w:val="19"/>
        </w:rPr>
        <w:t xml:space="preserve"> </w:t>
      </w:r>
      <w:r w:rsidR="00C86C03" w:rsidRPr="00322488">
        <w:rPr>
          <w:color w:val="auto"/>
          <w:sz w:val="19"/>
          <w:szCs w:val="19"/>
        </w:rPr>
        <w:t>była</w:t>
      </w:r>
      <w:r w:rsidR="00DD1859" w:rsidRPr="00322488">
        <w:rPr>
          <w:color w:val="auto"/>
          <w:sz w:val="19"/>
          <w:szCs w:val="19"/>
        </w:rPr>
        <w:t xml:space="preserve"> na podobnym poziomie </w:t>
      </w:r>
      <w:r w:rsidR="00C86C03" w:rsidRPr="00322488">
        <w:rPr>
          <w:color w:val="auto"/>
          <w:sz w:val="19"/>
          <w:szCs w:val="19"/>
        </w:rPr>
        <w:t>jak odnotowywany w 2 kwartale</w:t>
      </w:r>
      <w:r w:rsidR="00DD1859" w:rsidRPr="00322488">
        <w:rPr>
          <w:color w:val="auto"/>
          <w:sz w:val="19"/>
          <w:szCs w:val="19"/>
        </w:rPr>
        <w:t xml:space="preserve"> 2024 r. </w:t>
      </w:r>
      <w:r w:rsidR="001C1F42" w:rsidRPr="00322488">
        <w:rPr>
          <w:color w:val="auto"/>
          <w:sz w:val="19"/>
          <w:szCs w:val="19"/>
        </w:rPr>
        <w:t xml:space="preserve">W </w:t>
      </w:r>
      <w:r w:rsidR="00DD1859" w:rsidRPr="00322488">
        <w:rPr>
          <w:color w:val="auto"/>
          <w:sz w:val="19"/>
          <w:szCs w:val="19"/>
        </w:rPr>
        <w:t>2</w:t>
      </w:r>
      <w:r w:rsidR="001C1F42" w:rsidRPr="00322488">
        <w:rPr>
          <w:color w:val="auto"/>
          <w:sz w:val="19"/>
          <w:szCs w:val="19"/>
        </w:rPr>
        <w:t xml:space="preserve"> kwartale 202</w:t>
      </w:r>
      <w:r w:rsidR="00DE09AC" w:rsidRPr="00322488">
        <w:rPr>
          <w:color w:val="auto"/>
          <w:sz w:val="19"/>
          <w:szCs w:val="19"/>
        </w:rPr>
        <w:t>5</w:t>
      </w:r>
      <w:r w:rsidR="001C1F42" w:rsidRPr="00322488">
        <w:rPr>
          <w:color w:val="auto"/>
          <w:sz w:val="19"/>
          <w:szCs w:val="19"/>
        </w:rPr>
        <w:t xml:space="preserve"> r. na 1 000 osób pracujących przypadał</w:t>
      </w:r>
      <w:r w:rsidR="00897451" w:rsidRPr="00322488">
        <w:rPr>
          <w:color w:val="auto"/>
          <w:sz w:val="19"/>
          <w:szCs w:val="19"/>
        </w:rPr>
        <w:t>o</w:t>
      </w:r>
      <w:r w:rsidR="001C1F42" w:rsidRPr="00322488">
        <w:rPr>
          <w:color w:val="auto"/>
          <w:sz w:val="19"/>
          <w:szCs w:val="19"/>
        </w:rPr>
        <w:t xml:space="preserve"> 7</w:t>
      </w:r>
      <w:r w:rsidR="00DD1859" w:rsidRPr="00322488">
        <w:rPr>
          <w:color w:val="auto"/>
          <w:sz w:val="19"/>
          <w:szCs w:val="19"/>
        </w:rPr>
        <w:t>65</w:t>
      </w:r>
      <w:r w:rsidR="001C1F42" w:rsidRPr="00322488">
        <w:rPr>
          <w:color w:val="auto"/>
          <w:sz w:val="19"/>
          <w:szCs w:val="19"/>
        </w:rPr>
        <w:t> os</w:t>
      </w:r>
      <w:r w:rsidR="00897451" w:rsidRPr="00322488">
        <w:rPr>
          <w:color w:val="auto"/>
          <w:sz w:val="19"/>
          <w:szCs w:val="19"/>
        </w:rPr>
        <w:t>ób</w:t>
      </w:r>
      <w:r w:rsidR="001C1F42" w:rsidRPr="00322488">
        <w:rPr>
          <w:color w:val="auto"/>
          <w:sz w:val="19"/>
          <w:szCs w:val="19"/>
        </w:rPr>
        <w:t xml:space="preserve"> bezrobotn</w:t>
      </w:r>
      <w:r w:rsidR="005743C3" w:rsidRPr="00322488">
        <w:rPr>
          <w:color w:val="auto"/>
          <w:sz w:val="19"/>
          <w:szCs w:val="19"/>
        </w:rPr>
        <w:t>ych</w:t>
      </w:r>
      <w:r w:rsidR="001C1F42" w:rsidRPr="00322488">
        <w:rPr>
          <w:color w:val="auto"/>
          <w:sz w:val="19"/>
          <w:szCs w:val="19"/>
        </w:rPr>
        <w:t xml:space="preserve"> lub biern</w:t>
      </w:r>
      <w:r w:rsidR="00897451" w:rsidRPr="00322488">
        <w:rPr>
          <w:color w:val="auto"/>
          <w:sz w:val="19"/>
          <w:szCs w:val="19"/>
        </w:rPr>
        <w:t>ych</w:t>
      </w:r>
      <w:r w:rsidR="001C1F42" w:rsidRPr="00322488">
        <w:rPr>
          <w:color w:val="auto"/>
          <w:sz w:val="19"/>
          <w:szCs w:val="19"/>
        </w:rPr>
        <w:t xml:space="preserve"> zawodowo w</w:t>
      </w:r>
      <w:r w:rsidR="00B704FE" w:rsidRPr="00322488">
        <w:rPr>
          <w:color w:val="auto"/>
          <w:sz w:val="19"/>
          <w:szCs w:val="19"/>
        </w:rPr>
        <w:t> </w:t>
      </w:r>
      <w:r w:rsidR="001C1F42" w:rsidRPr="00322488">
        <w:rPr>
          <w:color w:val="auto"/>
          <w:sz w:val="19"/>
          <w:szCs w:val="19"/>
        </w:rPr>
        <w:t>wieku 15-89 lat (w </w:t>
      </w:r>
      <w:r w:rsidR="00DD1859" w:rsidRPr="00322488">
        <w:rPr>
          <w:color w:val="auto"/>
          <w:sz w:val="19"/>
          <w:szCs w:val="19"/>
        </w:rPr>
        <w:t>1</w:t>
      </w:r>
      <w:r w:rsidR="001C1F42" w:rsidRPr="00322488">
        <w:rPr>
          <w:color w:val="auto"/>
          <w:sz w:val="19"/>
          <w:szCs w:val="19"/>
        </w:rPr>
        <w:t> kwartale 202</w:t>
      </w:r>
      <w:r w:rsidR="00480775" w:rsidRPr="00322488">
        <w:rPr>
          <w:color w:val="auto"/>
          <w:sz w:val="19"/>
          <w:szCs w:val="19"/>
        </w:rPr>
        <w:t>5</w:t>
      </w:r>
      <w:r w:rsidR="008D702C" w:rsidRPr="00322488">
        <w:rPr>
          <w:color w:val="auto"/>
          <w:sz w:val="19"/>
          <w:szCs w:val="19"/>
        </w:rPr>
        <w:t> </w:t>
      </w:r>
      <w:r w:rsidR="001C1F42" w:rsidRPr="00322488">
        <w:rPr>
          <w:color w:val="auto"/>
          <w:sz w:val="19"/>
          <w:szCs w:val="19"/>
        </w:rPr>
        <w:t>r. – 7</w:t>
      </w:r>
      <w:r w:rsidR="00DD1859" w:rsidRPr="00322488">
        <w:rPr>
          <w:color w:val="auto"/>
          <w:sz w:val="19"/>
          <w:szCs w:val="19"/>
        </w:rPr>
        <w:t>8</w:t>
      </w:r>
      <w:r w:rsidR="00DE09AC" w:rsidRPr="00322488">
        <w:rPr>
          <w:color w:val="auto"/>
          <w:sz w:val="19"/>
          <w:szCs w:val="19"/>
        </w:rPr>
        <w:t>0</w:t>
      </w:r>
      <w:r w:rsidR="00924EA7" w:rsidRPr="00322488">
        <w:rPr>
          <w:color w:val="auto"/>
          <w:sz w:val="19"/>
          <w:szCs w:val="19"/>
        </w:rPr>
        <w:t> </w:t>
      </w:r>
      <w:r w:rsidR="001C1F42" w:rsidRPr="00322488">
        <w:rPr>
          <w:color w:val="auto"/>
          <w:sz w:val="19"/>
          <w:szCs w:val="19"/>
        </w:rPr>
        <w:t>os</w:t>
      </w:r>
      <w:r w:rsidR="00F36F94" w:rsidRPr="00322488">
        <w:rPr>
          <w:color w:val="auto"/>
          <w:sz w:val="19"/>
          <w:szCs w:val="19"/>
        </w:rPr>
        <w:t>ób</w:t>
      </w:r>
      <w:r w:rsidR="001C1F42" w:rsidRPr="00322488">
        <w:rPr>
          <w:color w:val="auto"/>
          <w:sz w:val="19"/>
          <w:szCs w:val="19"/>
        </w:rPr>
        <w:t>, a w </w:t>
      </w:r>
      <w:r w:rsidR="00DD1859" w:rsidRPr="00322488">
        <w:rPr>
          <w:color w:val="auto"/>
          <w:sz w:val="19"/>
          <w:szCs w:val="19"/>
        </w:rPr>
        <w:t>2</w:t>
      </w:r>
      <w:r w:rsidR="001C1F42" w:rsidRPr="00322488">
        <w:rPr>
          <w:color w:val="auto"/>
          <w:sz w:val="19"/>
          <w:szCs w:val="19"/>
        </w:rPr>
        <w:t xml:space="preserve"> kwartale </w:t>
      </w:r>
      <w:r w:rsidR="0096206A" w:rsidRPr="00322488">
        <w:rPr>
          <w:color w:val="auto"/>
          <w:sz w:val="19"/>
          <w:szCs w:val="19"/>
        </w:rPr>
        <w:t>202</w:t>
      </w:r>
      <w:r w:rsidR="00DE09AC" w:rsidRPr="00322488">
        <w:rPr>
          <w:color w:val="auto"/>
          <w:sz w:val="19"/>
          <w:szCs w:val="19"/>
        </w:rPr>
        <w:t>4</w:t>
      </w:r>
      <w:r w:rsidR="0096206A" w:rsidRPr="00322488">
        <w:rPr>
          <w:color w:val="auto"/>
          <w:sz w:val="19"/>
          <w:szCs w:val="19"/>
        </w:rPr>
        <w:t xml:space="preserve"> </w:t>
      </w:r>
      <w:r w:rsidR="001C1F42" w:rsidRPr="00322488">
        <w:rPr>
          <w:color w:val="auto"/>
          <w:sz w:val="19"/>
          <w:szCs w:val="19"/>
        </w:rPr>
        <w:t>r. – 7</w:t>
      </w:r>
      <w:r w:rsidR="00DE09AC" w:rsidRPr="00322488">
        <w:rPr>
          <w:color w:val="auto"/>
          <w:sz w:val="19"/>
          <w:szCs w:val="19"/>
        </w:rPr>
        <w:t>6</w:t>
      </w:r>
      <w:r w:rsidR="00DD1859" w:rsidRPr="00322488">
        <w:rPr>
          <w:color w:val="auto"/>
          <w:sz w:val="19"/>
          <w:szCs w:val="19"/>
        </w:rPr>
        <w:t>4</w:t>
      </w:r>
      <w:r w:rsidR="001C1F42" w:rsidRPr="00322488">
        <w:rPr>
          <w:color w:val="auto"/>
          <w:sz w:val="19"/>
          <w:szCs w:val="19"/>
        </w:rPr>
        <w:t> o</w:t>
      </w:r>
      <w:r w:rsidR="005B480F" w:rsidRPr="00322488">
        <w:rPr>
          <w:color w:val="auto"/>
          <w:sz w:val="19"/>
          <w:szCs w:val="19"/>
        </w:rPr>
        <w:t>s</w:t>
      </w:r>
      <w:r w:rsidR="00DD1859" w:rsidRPr="00322488">
        <w:rPr>
          <w:color w:val="auto"/>
          <w:sz w:val="19"/>
          <w:szCs w:val="19"/>
        </w:rPr>
        <w:t>oby</w:t>
      </w:r>
      <w:r w:rsidR="001C1F42" w:rsidRPr="00322488">
        <w:rPr>
          <w:color w:val="auto"/>
          <w:sz w:val="19"/>
          <w:szCs w:val="19"/>
        </w:rPr>
        <w:t>).</w:t>
      </w:r>
    </w:p>
    <w:p w14:paraId="7B13A5A7" w14:textId="4EF1980D" w:rsidR="0030711C" w:rsidRPr="001C0F27" w:rsidRDefault="00967516" w:rsidP="00D56502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9E12083" wp14:editId="067BC293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238375" cy="1036955"/>
                <wp:effectExtent l="0" t="0" r="9525" b="0"/>
                <wp:wrapSquare wrapText="bothSides"/>
                <wp:docPr id="15" name="Pole tekstowe 2" descr="Wskaźnik zatrudnienia osób w wieku 15-89 lat - 56,7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372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AD4D1" w14:textId="77777777" w:rsidR="00097C2D" w:rsidRPr="000E6274" w:rsidRDefault="00097C2D" w:rsidP="0032248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6,7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1D3074D" w14:textId="77777777" w:rsidR="00097C2D" w:rsidRDefault="00097C2D" w:rsidP="00577E10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14:paraId="47CC09B6" w14:textId="77777777" w:rsidR="00097C2D" w:rsidRPr="001F49E2" w:rsidRDefault="00097C2D" w:rsidP="001F49E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E12083" id="_x0000_s1029" alt="Wskaźnik zatrudnienia osób w wieku 15-89 lat - 56,7% &#10;" style="position:absolute;margin-left:0;margin-top:.75pt;width:176.25pt;height:81.65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" fillcolor="#001d77" stroked="f">
                <v:stroke joinstyle="miter"/>
                <v:textbox>
                  <w:txbxContent>
                    <w:p w14:paraId="204AD4D1" w14:textId="77777777" w:rsidR="00097C2D" w:rsidRPr="000E6274" w:rsidRDefault="00097C2D" w:rsidP="00322488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6,7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71D3074D" w14:textId="77777777" w:rsidR="00097C2D" w:rsidRDefault="00097C2D" w:rsidP="00577E10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14:paraId="47CC09B6" w14:textId="77777777" w:rsidR="00097C2D" w:rsidRPr="001F49E2" w:rsidRDefault="00097C2D" w:rsidP="001F49E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C310B8C" w14:textId="7DA5D06A" w:rsidR="005F5624" w:rsidRDefault="00705190" w:rsidP="000612DA">
      <w:pPr>
        <w:pStyle w:val="Lead"/>
        <w:spacing w:before="0" w:after="0"/>
        <w:ind w:left="3686"/>
      </w:pPr>
      <w:r w:rsidRPr="001C0F27">
        <w:t xml:space="preserve">Osoby pracujące stanowiły w </w:t>
      </w:r>
      <w:r w:rsidR="003677E5">
        <w:t>2</w:t>
      </w:r>
      <w:r w:rsidRPr="001C0F27">
        <w:t xml:space="preserve"> kw</w:t>
      </w:r>
      <w:r w:rsidR="00127E61" w:rsidRPr="001C0F27">
        <w:t>artale</w:t>
      </w:r>
      <w:r w:rsidRPr="001C0F27">
        <w:t xml:space="preserve"> 202</w:t>
      </w:r>
      <w:r w:rsidR="00925DF9" w:rsidRPr="001C0F27">
        <w:t>5</w:t>
      </w:r>
      <w:r w:rsidRPr="001C0F27">
        <w:t xml:space="preserve"> r. 5</w:t>
      </w:r>
      <w:r w:rsidR="00B75491" w:rsidRPr="001C0F27">
        <w:t>6,</w:t>
      </w:r>
      <w:r w:rsidR="003677E5">
        <w:t>7</w:t>
      </w:r>
      <w:r w:rsidRPr="001C0F27">
        <w:t>% ludności w wieku 15</w:t>
      </w:r>
      <w:r w:rsidR="00545381" w:rsidRPr="001C0F27">
        <w:t>-</w:t>
      </w:r>
      <w:r w:rsidRPr="001C0F27">
        <w:t>89 lat.</w:t>
      </w:r>
      <w:r w:rsidR="002B2C6B" w:rsidRPr="001C0F27">
        <w:t xml:space="preserve"> Wskaźnik zatrudnienia </w:t>
      </w:r>
      <w:r w:rsidR="00B75491" w:rsidRPr="001C0F27">
        <w:t xml:space="preserve">był </w:t>
      </w:r>
      <w:r w:rsidR="003677E5">
        <w:t>wyższy</w:t>
      </w:r>
      <w:r w:rsidR="00B75491" w:rsidRPr="001C0F27">
        <w:t xml:space="preserve"> </w:t>
      </w:r>
      <w:r w:rsidR="00310ABE" w:rsidRPr="001C0F27">
        <w:t>od notowanego w</w:t>
      </w:r>
      <w:r w:rsidR="00CB65DF" w:rsidRPr="001C0F27">
        <w:t> </w:t>
      </w:r>
      <w:r w:rsidR="003677E5">
        <w:t>1</w:t>
      </w:r>
      <w:r w:rsidR="00F17DC1" w:rsidRPr="001C0F27">
        <w:t> </w:t>
      </w:r>
      <w:r w:rsidR="00310ABE" w:rsidRPr="001C0F27">
        <w:t xml:space="preserve">kwartale </w:t>
      </w:r>
      <w:r w:rsidR="00310ABE" w:rsidRPr="00480775">
        <w:t>202</w:t>
      </w:r>
      <w:r w:rsidR="003677E5" w:rsidRPr="00480775">
        <w:t>5</w:t>
      </w:r>
      <w:r w:rsidR="00310ABE" w:rsidRPr="00480775">
        <w:t xml:space="preserve"> r.</w:t>
      </w:r>
      <w:r w:rsidR="008056E4" w:rsidRPr="00480775">
        <w:t xml:space="preserve"> (o</w:t>
      </w:r>
      <w:r w:rsidR="00A44658" w:rsidRPr="00480775">
        <w:t> </w:t>
      </w:r>
      <w:r w:rsidR="008056E4" w:rsidRPr="00480775">
        <w:t>0,</w:t>
      </w:r>
      <w:r w:rsidR="003677E5" w:rsidRPr="00480775">
        <w:t>5</w:t>
      </w:r>
      <w:r w:rsidR="00A44658" w:rsidRPr="00480775">
        <w:t> </w:t>
      </w:r>
      <w:r w:rsidR="008056E4" w:rsidRPr="00480775">
        <w:t>p.</w:t>
      </w:r>
      <w:r w:rsidR="00A44658" w:rsidRPr="00480775">
        <w:t> </w:t>
      </w:r>
      <w:r w:rsidR="008056E4" w:rsidRPr="00480775">
        <w:t>proc.)</w:t>
      </w:r>
      <w:r w:rsidR="003948AB" w:rsidRPr="00480775">
        <w:t xml:space="preserve"> </w:t>
      </w:r>
      <w:r w:rsidR="00D425F8">
        <w:t xml:space="preserve">i taki sam jak </w:t>
      </w:r>
      <w:r w:rsidR="005024CE">
        <w:t>w</w:t>
      </w:r>
      <w:r w:rsidR="00480775">
        <w:t> </w:t>
      </w:r>
      <w:r w:rsidR="001C0A7B">
        <w:t>analogicznym okresie ubiegłego roku</w:t>
      </w:r>
      <w:r w:rsidR="00187008">
        <w:t xml:space="preserve">. </w:t>
      </w:r>
    </w:p>
    <w:p w14:paraId="6094D951" w14:textId="5D6155EC" w:rsidR="00F061D2" w:rsidRDefault="00F061D2" w:rsidP="000612DA">
      <w:pPr>
        <w:pStyle w:val="Lead"/>
        <w:spacing w:before="0" w:after="0"/>
        <w:ind w:left="3686"/>
      </w:pPr>
    </w:p>
    <w:p w14:paraId="1D7D1F02" w14:textId="77777777" w:rsidR="00322488" w:rsidRPr="001C0F27" w:rsidRDefault="00322488" w:rsidP="00322488">
      <w:pPr>
        <w:pStyle w:val="Lead"/>
        <w:spacing w:before="0" w:after="0"/>
      </w:pPr>
    </w:p>
    <w:p w14:paraId="4B27F137" w14:textId="31CC3DA8" w:rsidR="00705190" w:rsidRPr="001C0F27" w:rsidRDefault="008F0ACB" w:rsidP="00322488">
      <w:pPr>
        <w:pStyle w:val="Nagwek1"/>
        <w:spacing w:before="0"/>
      </w:pPr>
      <w:r w:rsidRPr="001C0F27">
        <w:rPr>
          <w:rFonts w:ascii="Fira Sans" w:hAnsi="Fira Sans"/>
          <w:b/>
          <w:szCs w:val="19"/>
        </w:rPr>
        <w:t>Pracujący w wieku 15</w:t>
      </w:r>
      <w:r w:rsidR="00545381" w:rsidRPr="001C0F27">
        <w:rPr>
          <w:rFonts w:ascii="Fira Sans" w:hAnsi="Fira Sans"/>
          <w:b/>
          <w:szCs w:val="19"/>
        </w:rPr>
        <w:t>-</w:t>
      </w:r>
      <w:r w:rsidRPr="001C0F27">
        <w:rPr>
          <w:rFonts w:ascii="Fira Sans" w:hAnsi="Fira Sans"/>
          <w:b/>
          <w:szCs w:val="19"/>
        </w:rPr>
        <w:t>89 lat według BAEL</w:t>
      </w:r>
    </w:p>
    <w:p w14:paraId="565DB54D" w14:textId="3714829B" w:rsidR="00346BC7" w:rsidRDefault="008F0ACB" w:rsidP="00E23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14B47">
        <w:rPr>
          <w:rFonts w:eastAsia="Times New Roman" w:cs="Times New Roman"/>
          <w:szCs w:val="19"/>
          <w:lang w:eastAsia="pl-PL"/>
        </w:rPr>
        <w:t xml:space="preserve">W </w:t>
      </w:r>
      <w:r w:rsidR="005024CE" w:rsidRPr="00A14B47">
        <w:rPr>
          <w:rFonts w:eastAsia="Times New Roman" w:cs="Times New Roman"/>
          <w:szCs w:val="19"/>
          <w:lang w:eastAsia="pl-PL"/>
        </w:rPr>
        <w:t>2</w:t>
      </w:r>
      <w:r w:rsidR="000C03EE" w:rsidRPr="00A14B47">
        <w:rPr>
          <w:rFonts w:eastAsia="Times New Roman" w:cs="Times New Roman"/>
          <w:szCs w:val="19"/>
          <w:lang w:eastAsia="pl-PL"/>
        </w:rPr>
        <w:t xml:space="preserve"> kwartale 202</w:t>
      </w:r>
      <w:r w:rsidR="00476FEA" w:rsidRPr="00A14B47">
        <w:rPr>
          <w:rFonts w:eastAsia="Times New Roman" w:cs="Times New Roman"/>
          <w:szCs w:val="19"/>
          <w:lang w:eastAsia="pl-PL"/>
        </w:rPr>
        <w:t>5</w:t>
      </w:r>
      <w:r w:rsidR="000C03EE" w:rsidRPr="00A14B47">
        <w:rPr>
          <w:rFonts w:eastAsia="Times New Roman" w:cs="Times New Roman"/>
          <w:szCs w:val="19"/>
          <w:lang w:eastAsia="pl-PL"/>
        </w:rPr>
        <w:t xml:space="preserve"> r. </w:t>
      </w:r>
      <w:r w:rsidRPr="00A14B47">
        <w:rPr>
          <w:rFonts w:eastAsia="Times New Roman" w:cs="Times New Roman"/>
          <w:szCs w:val="19"/>
          <w:lang w:eastAsia="pl-PL"/>
        </w:rPr>
        <w:t>populacja pracujących w wieku 15</w:t>
      </w:r>
      <w:r w:rsidR="00545381" w:rsidRPr="00A14B47">
        <w:rPr>
          <w:rFonts w:eastAsia="Times New Roman" w:cs="Times New Roman"/>
          <w:szCs w:val="19"/>
          <w:lang w:eastAsia="pl-PL"/>
        </w:rPr>
        <w:t>-</w:t>
      </w:r>
      <w:r w:rsidRPr="00A14B47">
        <w:rPr>
          <w:rFonts w:eastAsia="Times New Roman" w:cs="Times New Roman"/>
          <w:szCs w:val="19"/>
          <w:lang w:eastAsia="pl-PL"/>
        </w:rPr>
        <w:t xml:space="preserve">89 lat liczyła </w:t>
      </w:r>
      <w:r w:rsidR="00924E85" w:rsidRPr="00A14B47">
        <w:rPr>
          <w:rFonts w:eastAsia="Times New Roman" w:cs="Times New Roman"/>
          <w:szCs w:val="19"/>
          <w:lang w:eastAsia="pl-PL"/>
        </w:rPr>
        <w:t>1</w:t>
      </w:r>
      <w:r w:rsidR="00B63FF9" w:rsidRPr="00A14B47">
        <w:rPr>
          <w:rFonts w:eastAsia="Times New Roman" w:cs="Times New Roman"/>
          <w:szCs w:val="19"/>
          <w:lang w:eastAsia="pl-PL"/>
        </w:rPr>
        <w:t>7 </w:t>
      </w:r>
      <w:r w:rsidR="005024CE" w:rsidRPr="00A14B47">
        <w:rPr>
          <w:rFonts w:eastAsia="Times New Roman" w:cs="Times New Roman"/>
          <w:szCs w:val="19"/>
          <w:lang w:eastAsia="pl-PL"/>
        </w:rPr>
        <w:t>198</w:t>
      </w:r>
      <w:r w:rsidR="005F5624" w:rsidRPr="00A14B47">
        <w:rPr>
          <w:rFonts w:eastAsia="Times New Roman" w:cs="Times New Roman"/>
          <w:szCs w:val="19"/>
          <w:lang w:eastAsia="pl-PL"/>
        </w:rPr>
        <w:t xml:space="preserve"> </w:t>
      </w:r>
      <w:r w:rsidRPr="00A14B47">
        <w:rPr>
          <w:rFonts w:eastAsia="Times New Roman" w:cs="Times New Roman"/>
          <w:szCs w:val="19"/>
          <w:lang w:eastAsia="pl-PL"/>
        </w:rPr>
        <w:t xml:space="preserve">tys. osób </w:t>
      </w:r>
      <w:bookmarkStart w:id="2" w:name="_Hlk143062200"/>
      <w:r w:rsidR="000F6A21">
        <w:rPr>
          <w:rFonts w:eastAsia="Times New Roman" w:cs="Times New Roman"/>
          <w:szCs w:val="19"/>
          <w:lang w:eastAsia="pl-PL"/>
        </w:rPr>
        <w:t>i</w:t>
      </w:r>
      <w:r w:rsidR="00322488">
        <w:rPr>
          <w:rFonts w:eastAsia="Times New Roman" w:cs="Times New Roman"/>
          <w:szCs w:val="19"/>
          <w:lang w:eastAsia="pl-PL"/>
        </w:rPr>
        <w:t> </w:t>
      </w:r>
      <w:r w:rsidR="00A35FD9" w:rsidRPr="00A14B47">
        <w:rPr>
          <w:rFonts w:eastAsia="Times New Roman" w:cs="Times New Roman"/>
          <w:szCs w:val="19"/>
          <w:lang w:eastAsia="pl-PL"/>
        </w:rPr>
        <w:t>z</w:t>
      </w:r>
      <w:r w:rsidR="005024CE" w:rsidRPr="00A14B47">
        <w:rPr>
          <w:rFonts w:eastAsia="Times New Roman" w:cs="Times New Roman"/>
          <w:szCs w:val="19"/>
          <w:lang w:eastAsia="pl-PL"/>
        </w:rPr>
        <w:t>większyła</w:t>
      </w:r>
      <w:r w:rsidR="00A35FD9" w:rsidRPr="00A14B47">
        <w:rPr>
          <w:rFonts w:eastAsia="Times New Roman" w:cs="Times New Roman"/>
          <w:szCs w:val="19"/>
          <w:lang w:eastAsia="pl-PL"/>
        </w:rPr>
        <w:t xml:space="preserve"> się w odniesieniu</w:t>
      </w:r>
      <w:r w:rsidR="00A35FD9" w:rsidRPr="00480775">
        <w:rPr>
          <w:rFonts w:eastAsia="Times New Roman" w:cs="Times New Roman"/>
          <w:szCs w:val="19"/>
          <w:lang w:eastAsia="pl-PL"/>
        </w:rPr>
        <w:t xml:space="preserve"> do </w:t>
      </w:r>
      <w:r w:rsidR="005024CE" w:rsidRPr="00480775">
        <w:rPr>
          <w:rFonts w:eastAsia="Times New Roman" w:cs="Times New Roman"/>
          <w:szCs w:val="19"/>
          <w:lang w:eastAsia="pl-PL"/>
        </w:rPr>
        <w:t>1</w:t>
      </w:r>
      <w:r w:rsidR="00A35FD9" w:rsidRPr="00480775">
        <w:rPr>
          <w:rFonts w:eastAsia="Times New Roman" w:cs="Times New Roman"/>
          <w:szCs w:val="19"/>
          <w:lang w:eastAsia="pl-PL"/>
        </w:rPr>
        <w:t xml:space="preserve"> kwartału 202</w:t>
      </w:r>
      <w:r w:rsidR="005024CE" w:rsidRPr="00480775">
        <w:rPr>
          <w:rFonts w:eastAsia="Times New Roman" w:cs="Times New Roman"/>
          <w:szCs w:val="19"/>
          <w:lang w:eastAsia="pl-PL"/>
        </w:rPr>
        <w:t>5</w:t>
      </w:r>
      <w:r w:rsidR="00A35FD9" w:rsidRPr="00480775">
        <w:rPr>
          <w:rFonts w:eastAsia="Times New Roman" w:cs="Times New Roman"/>
          <w:szCs w:val="19"/>
          <w:lang w:eastAsia="pl-PL"/>
        </w:rPr>
        <w:t xml:space="preserve"> r. (o </w:t>
      </w:r>
      <w:r w:rsidR="005024CE" w:rsidRPr="00480775">
        <w:rPr>
          <w:rFonts w:eastAsia="Times New Roman" w:cs="Times New Roman"/>
          <w:szCs w:val="19"/>
          <w:lang w:eastAsia="pl-PL"/>
        </w:rPr>
        <w:t>138</w:t>
      </w:r>
      <w:r w:rsidR="00A35FD9" w:rsidRPr="00480775">
        <w:rPr>
          <w:rFonts w:eastAsia="Times New Roman" w:cs="Times New Roman"/>
          <w:szCs w:val="19"/>
          <w:lang w:eastAsia="pl-PL"/>
        </w:rPr>
        <w:t xml:space="preserve"> tys. osób, tj. o </w:t>
      </w:r>
      <w:r w:rsidR="005024CE" w:rsidRPr="00480775">
        <w:rPr>
          <w:rFonts w:eastAsia="Times New Roman" w:cs="Times New Roman"/>
          <w:szCs w:val="19"/>
          <w:lang w:eastAsia="pl-PL"/>
        </w:rPr>
        <w:t>0,8</w:t>
      </w:r>
      <w:r w:rsidR="00A35FD9" w:rsidRPr="00480775">
        <w:rPr>
          <w:rFonts w:eastAsia="Times New Roman" w:cs="Times New Roman"/>
          <w:szCs w:val="19"/>
          <w:lang w:eastAsia="pl-PL"/>
        </w:rPr>
        <w:t xml:space="preserve">%), </w:t>
      </w:r>
      <w:r w:rsidR="00480775" w:rsidRPr="00480775">
        <w:rPr>
          <w:rFonts w:eastAsia="Times New Roman" w:cs="Times New Roman"/>
          <w:szCs w:val="19"/>
          <w:lang w:eastAsia="pl-PL"/>
        </w:rPr>
        <w:t>natomiast</w:t>
      </w:r>
      <w:r w:rsidR="005024CE" w:rsidRPr="00480775">
        <w:rPr>
          <w:rFonts w:eastAsia="Times New Roman" w:cs="Times New Roman"/>
          <w:szCs w:val="19"/>
          <w:lang w:eastAsia="pl-PL"/>
        </w:rPr>
        <w:t xml:space="preserve"> </w:t>
      </w:r>
      <w:r w:rsidR="00D425F8" w:rsidRPr="00480775">
        <w:rPr>
          <w:rFonts w:eastAsia="Times New Roman" w:cs="Times New Roman"/>
          <w:szCs w:val="19"/>
          <w:lang w:eastAsia="pl-PL"/>
        </w:rPr>
        <w:t>w stosunku do 2 kwartału 2024 r.</w:t>
      </w:r>
      <w:r w:rsidR="00D425F8">
        <w:rPr>
          <w:rFonts w:eastAsia="Times New Roman" w:cs="Times New Roman"/>
          <w:szCs w:val="19"/>
          <w:lang w:eastAsia="pl-PL"/>
        </w:rPr>
        <w:t xml:space="preserve"> nie uległa istotnej zmianie.</w:t>
      </w:r>
      <w:r w:rsidR="005024CE" w:rsidRPr="00480775">
        <w:rPr>
          <w:rFonts w:eastAsia="Times New Roman" w:cs="Times New Roman"/>
          <w:szCs w:val="19"/>
          <w:lang w:eastAsia="pl-PL"/>
        </w:rPr>
        <w:t xml:space="preserve"> </w:t>
      </w:r>
      <w:bookmarkEnd w:id="2"/>
    </w:p>
    <w:p w14:paraId="1F3AFFB4" w14:textId="637AEB68" w:rsidR="000F1E4A" w:rsidRPr="001C0F27" w:rsidRDefault="00480775" w:rsidP="00E23488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Liczba osób pracujących w wieku produkcyjnym</w:t>
      </w:r>
      <w:r w:rsidR="00A14B47" w:rsidRPr="00A14B47">
        <w:rPr>
          <w:rFonts w:eastAsia="Times New Roman" w:cs="Times New Roman"/>
          <w:szCs w:val="19"/>
          <w:lang w:eastAsia="pl-PL"/>
        </w:rPr>
        <w:t xml:space="preserve"> </w:t>
      </w:r>
      <w:r w:rsidR="00D425F8">
        <w:rPr>
          <w:rFonts w:eastAsia="Times New Roman" w:cs="Times New Roman"/>
          <w:szCs w:val="19"/>
          <w:lang w:eastAsia="pl-PL"/>
        </w:rPr>
        <w:t>w</w:t>
      </w:r>
      <w:r w:rsidR="00D425F8" w:rsidRPr="00D425F8">
        <w:rPr>
          <w:rFonts w:eastAsia="Times New Roman" w:cs="Times New Roman"/>
          <w:szCs w:val="19"/>
          <w:lang w:eastAsia="pl-PL"/>
        </w:rPr>
        <w:t xml:space="preserve"> 2 kwartale 2025 r</w:t>
      </w:r>
      <w:r w:rsidR="00D425F8" w:rsidRPr="00D425F8" w:rsidDel="00D425F8">
        <w:rPr>
          <w:rFonts w:eastAsia="Times New Roman" w:cs="Times New Roman"/>
          <w:szCs w:val="19"/>
          <w:lang w:eastAsia="pl-PL"/>
        </w:rPr>
        <w:t xml:space="preserve"> </w:t>
      </w:r>
      <w:r w:rsidR="00A14B47">
        <w:rPr>
          <w:rFonts w:eastAsia="Times New Roman" w:cs="Times New Roman"/>
          <w:szCs w:val="19"/>
          <w:lang w:eastAsia="pl-PL"/>
        </w:rPr>
        <w:t xml:space="preserve">wyniosła </w:t>
      </w:r>
      <w:r w:rsidR="00A14B47" w:rsidRPr="00A14B47">
        <w:rPr>
          <w:rFonts w:eastAsia="Times New Roman" w:cs="Times New Roman"/>
          <w:szCs w:val="19"/>
          <w:lang w:eastAsia="pl-PL"/>
        </w:rPr>
        <w:t>16 392 tys. W</w:t>
      </w:r>
      <w:r w:rsidR="00A14B47">
        <w:rPr>
          <w:rFonts w:eastAsia="Times New Roman" w:cs="Times New Roman"/>
          <w:szCs w:val="19"/>
          <w:lang w:eastAsia="pl-PL"/>
        </w:rPr>
        <w:t> </w:t>
      </w:r>
      <w:r w:rsidR="00A14B47" w:rsidRPr="00A14B47">
        <w:rPr>
          <w:rFonts w:eastAsia="Times New Roman" w:cs="Times New Roman"/>
          <w:szCs w:val="19"/>
          <w:lang w:eastAsia="pl-PL"/>
        </w:rPr>
        <w:t xml:space="preserve">porównaniu z </w:t>
      </w:r>
      <w:r w:rsidR="00A14B47">
        <w:rPr>
          <w:rFonts w:eastAsia="Times New Roman" w:cs="Times New Roman"/>
          <w:szCs w:val="19"/>
          <w:lang w:eastAsia="pl-PL"/>
        </w:rPr>
        <w:t>1</w:t>
      </w:r>
      <w:r w:rsidR="00A14B47" w:rsidRPr="00A14B47">
        <w:rPr>
          <w:rFonts w:eastAsia="Times New Roman" w:cs="Times New Roman"/>
          <w:szCs w:val="19"/>
          <w:lang w:eastAsia="pl-PL"/>
        </w:rPr>
        <w:t xml:space="preserve"> kwartałem 2025 roku odnotowano wzrost </w:t>
      </w:r>
      <w:r w:rsidR="00D425F8">
        <w:rPr>
          <w:rFonts w:eastAsia="Times New Roman" w:cs="Times New Roman"/>
          <w:szCs w:val="19"/>
          <w:lang w:eastAsia="pl-PL"/>
        </w:rPr>
        <w:t xml:space="preserve">tej grupy osób </w:t>
      </w:r>
      <w:r w:rsidR="00C946EE">
        <w:rPr>
          <w:rFonts w:eastAsia="Times New Roman" w:cs="Times New Roman"/>
          <w:szCs w:val="19"/>
          <w:lang w:eastAsia="pl-PL"/>
        </w:rPr>
        <w:t xml:space="preserve">- </w:t>
      </w:r>
      <w:r w:rsidR="00A14B47" w:rsidRPr="00A14B47">
        <w:rPr>
          <w:rFonts w:eastAsia="Times New Roman" w:cs="Times New Roman"/>
          <w:szCs w:val="19"/>
          <w:lang w:eastAsia="pl-PL"/>
        </w:rPr>
        <w:t>o 112 tys.</w:t>
      </w:r>
      <w:r w:rsidR="00A14B47">
        <w:rPr>
          <w:rFonts w:eastAsia="Times New Roman" w:cs="Times New Roman"/>
          <w:szCs w:val="19"/>
          <w:lang w:eastAsia="pl-PL"/>
        </w:rPr>
        <w:t>, tj.</w:t>
      </w:r>
      <w:r w:rsidR="004C765C">
        <w:rPr>
          <w:rFonts w:eastAsia="Times New Roman" w:cs="Times New Roman"/>
          <w:szCs w:val="19"/>
          <w:lang w:eastAsia="pl-PL"/>
        </w:rPr>
        <w:t> </w:t>
      </w:r>
      <w:r w:rsidR="00A14B47">
        <w:rPr>
          <w:rFonts w:eastAsia="Times New Roman" w:cs="Times New Roman"/>
          <w:szCs w:val="19"/>
          <w:lang w:eastAsia="pl-PL"/>
        </w:rPr>
        <w:t>o</w:t>
      </w:r>
      <w:r w:rsidR="00016B3C">
        <w:rPr>
          <w:rFonts w:eastAsia="Times New Roman" w:cs="Times New Roman"/>
          <w:szCs w:val="19"/>
          <w:lang w:eastAsia="pl-PL"/>
        </w:rPr>
        <w:t> </w:t>
      </w:r>
      <w:r w:rsidR="00A14B47" w:rsidRPr="00A14B47">
        <w:rPr>
          <w:rFonts w:eastAsia="Times New Roman" w:cs="Times New Roman"/>
          <w:szCs w:val="19"/>
          <w:lang w:eastAsia="pl-PL"/>
        </w:rPr>
        <w:t xml:space="preserve">0,7%, natomiast względem </w:t>
      </w:r>
      <w:r w:rsidR="00D425F8">
        <w:rPr>
          <w:rFonts w:eastAsia="Times New Roman" w:cs="Times New Roman"/>
          <w:szCs w:val="19"/>
          <w:lang w:eastAsia="pl-PL"/>
        </w:rPr>
        <w:t>2</w:t>
      </w:r>
      <w:r w:rsidR="00D425F8" w:rsidRPr="00A14B47">
        <w:rPr>
          <w:rFonts w:eastAsia="Times New Roman" w:cs="Times New Roman"/>
          <w:szCs w:val="19"/>
          <w:lang w:eastAsia="pl-PL"/>
        </w:rPr>
        <w:t xml:space="preserve"> </w:t>
      </w:r>
      <w:r w:rsidR="00A14B47" w:rsidRPr="00A14B47">
        <w:rPr>
          <w:rFonts w:eastAsia="Times New Roman" w:cs="Times New Roman"/>
          <w:szCs w:val="19"/>
          <w:lang w:eastAsia="pl-PL"/>
        </w:rPr>
        <w:t>kwartału 2024 roku</w:t>
      </w:r>
      <w:r w:rsidR="00C946EE">
        <w:rPr>
          <w:rFonts w:eastAsia="Times New Roman" w:cs="Times New Roman"/>
          <w:szCs w:val="19"/>
          <w:lang w:eastAsia="pl-PL"/>
        </w:rPr>
        <w:t xml:space="preserve"> - </w:t>
      </w:r>
      <w:r w:rsidR="00A14B47" w:rsidRPr="00A14B47">
        <w:rPr>
          <w:rFonts w:eastAsia="Times New Roman" w:cs="Times New Roman"/>
          <w:szCs w:val="19"/>
          <w:lang w:eastAsia="pl-PL"/>
        </w:rPr>
        <w:t xml:space="preserve">spadek o 41 tys. osób, </w:t>
      </w:r>
      <w:r w:rsidR="00A14B47">
        <w:rPr>
          <w:rFonts w:eastAsia="Times New Roman" w:cs="Times New Roman"/>
          <w:szCs w:val="19"/>
          <w:lang w:eastAsia="pl-PL"/>
        </w:rPr>
        <w:t xml:space="preserve">tj. </w:t>
      </w:r>
      <w:r w:rsidR="00A14B47" w:rsidRPr="00A14B47">
        <w:rPr>
          <w:rFonts w:eastAsia="Times New Roman" w:cs="Times New Roman"/>
          <w:szCs w:val="19"/>
          <w:lang w:eastAsia="pl-PL"/>
        </w:rPr>
        <w:t>o 0,2%.</w:t>
      </w:r>
    </w:p>
    <w:p w14:paraId="35707050" w14:textId="1A9286DA" w:rsidR="008F5FAD" w:rsidRPr="001C0F27" w:rsidRDefault="00FD6414" w:rsidP="00322488">
      <w:pPr>
        <w:spacing w:line="288" w:lineRule="auto"/>
        <w:ind w:left="992" w:hanging="992"/>
        <w:rPr>
          <w:rFonts w:eastAsia="Times New Roman" w:cs="Times New Roman"/>
          <w:b/>
          <w:noProof/>
          <w:szCs w:val="19"/>
          <w:lang w:eastAsia="pl-PL"/>
        </w:rPr>
      </w:pPr>
      <w:r w:rsidRPr="00E049DE">
        <w:rPr>
          <w:noProof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2027904" behindDoc="1" locked="0" layoutInCell="1" allowOverlap="1" wp14:anchorId="00B323F0" wp14:editId="0966C9E2">
                <wp:simplePos x="0" y="0"/>
                <wp:positionH relativeFrom="column">
                  <wp:posOffset>5270199</wp:posOffset>
                </wp:positionH>
                <wp:positionV relativeFrom="paragraph">
                  <wp:posOffset>850265</wp:posOffset>
                </wp:positionV>
                <wp:extent cx="1455420" cy="1021080"/>
                <wp:effectExtent l="0" t="0" r="0" b="0"/>
                <wp:wrapTight wrapText="bothSides">
                  <wp:wrapPolygon edited="0">
                    <wp:start x="848" y="0"/>
                    <wp:lineTo x="848" y="20955"/>
                    <wp:lineTo x="20639" y="20955"/>
                    <wp:lineTo x="20639" y="0"/>
                    <wp:lineTo x="848" y="0"/>
                  </wp:wrapPolygon>
                </wp:wrapTight>
                <wp:docPr id="35" name="Pole tekstowe 2" descr="Wielkość populacji pracujących zmienia się w ciągu roku m.in. ze względu na sezonowość niektórych pra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6DCAD" w14:textId="77777777" w:rsidR="00097C2D" w:rsidRPr="00EE1C79" w:rsidRDefault="00097C2D" w:rsidP="00F15B66">
                            <w:pPr>
                              <w:pStyle w:val="tekstzboku"/>
                            </w:pPr>
                            <w:r w:rsidRPr="001C0F27">
                              <w:rPr>
                                <w:szCs w:val="19"/>
                              </w:rPr>
                              <w:t xml:space="preserve">Wielkość populacji pracujących zmienia się w ciągu roku </w:t>
                            </w:r>
                            <w:r>
                              <w:rPr>
                                <w:szCs w:val="19"/>
                              </w:rPr>
                              <w:t xml:space="preserve">m.in. </w:t>
                            </w:r>
                            <w:r w:rsidRPr="001C0F27">
                              <w:rPr>
                                <w:szCs w:val="19"/>
                              </w:rPr>
                              <w:t>ze względu na sezonowość niektórych prac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323F0" id="_x0000_s1030" type="#_x0000_t202" alt="Wielkość populacji pracujących zmienia się w ciągu roku m.in. ze względu na sezonowość niektórych prac" style="position:absolute;left:0;text-align:left;margin-left:415pt;margin-top:66.95pt;width:114.6pt;height:80.4pt;z-index:-25128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" filled="f" stroked="f">
                <v:textbox inset=",0">
                  <w:txbxContent>
                    <w:p w14:paraId="2636DCAD" w14:textId="77777777" w:rsidR="00097C2D" w:rsidRPr="00EE1C79" w:rsidRDefault="00097C2D" w:rsidP="00F15B66">
                      <w:pPr>
                        <w:pStyle w:val="tekstzboku"/>
                      </w:pPr>
                      <w:r w:rsidRPr="001C0F27">
                        <w:rPr>
                          <w:szCs w:val="19"/>
                        </w:rPr>
                        <w:t xml:space="preserve">Wielkość populacji pracujących zmienia się w ciągu roku </w:t>
                      </w:r>
                      <w:r>
                        <w:rPr>
                          <w:szCs w:val="19"/>
                        </w:rPr>
                        <w:t xml:space="preserve">m.in. </w:t>
                      </w:r>
                      <w:r w:rsidRPr="001C0F27">
                        <w:rPr>
                          <w:szCs w:val="19"/>
                        </w:rPr>
                        <w:t>ze względu na sezonowość niektórych prac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48B6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063744" behindDoc="0" locked="0" layoutInCell="1" allowOverlap="1" wp14:anchorId="19246211" wp14:editId="42682C45">
            <wp:simplePos x="0" y="0"/>
            <wp:positionH relativeFrom="margin">
              <wp:align>left</wp:align>
            </wp:positionH>
            <wp:positionV relativeFrom="paragraph">
              <wp:posOffset>357505</wp:posOffset>
            </wp:positionV>
            <wp:extent cx="5149215" cy="2503805"/>
            <wp:effectExtent l="0" t="0" r="0" b="0"/>
            <wp:wrapSquare wrapText="bothSides"/>
            <wp:docPr id="29" name="Obraz 29" descr="Wykres przedstawia pracujących i wskaźnik zatrudnienia osób w wieku 15-89 lat i w wieku produkcyjny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215" cy="250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FFA" w:rsidRPr="001C0F27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5024CE">
        <w:rPr>
          <w:rFonts w:eastAsia="Times New Roman" w:cs="Times New Roman"/>
          <w:b/>
          <w:szCs w:val="19"/>
          <w:lang w:eastAsia="pl-PL"/>
        </w:rPr>
        <w:t>2</w:t>
      </w:r>
      <w:r w:rsidR="00F06FFA" w:rsidRPr="001C0F27">
        <w:rPr>
          <w:rFonts w:eastAsia="Times New Roman" w:cs="Times New Roman"/>
          <w:b/>
          <w:szCs w:val="19"/>
          <w:lang w:eastAsia="pl-PL"/>
        </w:rPr>
        <w:t>.</w:t>
      </w:r>
      <w:r w:rsidR="00F06FFA" w:rsidRPr="001C0F27">
        <w:rPr>
          <w:rFonts w:eastAsia="Times New Roman" w:cs="Times New Roman"/>
          <w:b/>
          <w:szCs w:val="19"/>
          <w:lang w:eastAsia="pl-PL"/>
        </w:rPr>
        <w:tab/>
      </w:r>
      <w:r w:rsidR="00F06FFA" w:rsidRPr="001C0F27">
        <w:rPr>
          <w:b/>
          <w:szCs w:val="19"/>
          <w:shd w:val="clear" w:color="auto" w:fill="FFFFFF"/>
        </w:rPr>
        <w:t>Pracujący</w:t>
      </w:r>
      <w:r w:rsidR="00F06FFA" w:rsidRPr="001C0F27">
        <w:rPr>
          <w:rFonts w:eastAsia="Times New Roman" w:cs="Times New Roman"/>
          <w:b/>
          <w:szCs w:val="19"/>
          <w:lang w:eastAsia="pl-PL"/>
        </w:rPr>
        <w:t xml:space="preserve"> i wskaźnik zatrudnienia osób w wieku 15-89 lat i w wieku produkcyjnym</w:t>
      </w:r>
      <w:r w:rsidR="00F06FFA" w:rsidRPr="001C0F27"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14:paraId="120B9A29" w14:textId="6225CCB1" w:rsidR="00727993" w:rsidRDefault="00393A6D" w:rsidP="00BA4CF0">
      <w:pPr>
        <w:spacing w:before="240" w:after="6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W populacji pracujących, uwzględniając podział według płci, nadal przeważali mężczyźni, którzy stanowili 5</w:t>
      </w:r>
      <w:r>
        <w:rPr>
          <w:rFonts w:eastAsia="Times New Roman" w:cs="Times New Roman"/>
          <w:szCs w:val="19"/>
          <w:lang w:eastAsia="pl-PL"/>
        </w:rPr>
        <w:t>3,8</w:t>
      </w:r>
      <w:r w:rsidRPr="001C0F27">
        <w:rPr>
          <w:rFonts w:eastAsia="Times New Roman" w:cs="Times New Roman"/>
          <w:szCs w:val="19"/>
          <w:lang w:eastAsia="pl-PL"/>
        </w:rPr>
        <w:t>% tej zbiorowości (tj. 9 2</w:t>
      </w:r>
      <w:r>
        <w:rPr>
          <w:rFonts w:eastAsia="Times New Roman" w:cs="Times New Roman"/>
          <w:szCs w:val="19"/>
          <w:lang w:eastAsia="pl-PL"/>
        </w:rPr>
        <w:t>61</w:t>
      </w:r>
      <w:r w:rsidRPr="001C0F27">
        <w:rPr>
          <w:rFonts w:eastAsia="Times New Roman" w:cs="Times New Roman"/>
          <w:szCs w:val="19"/>
          <w:lang w:eastAsia="pl-PL"/>
        </w:rPr>
        <w:t xml:space="preserve"> tys. osób). Biorąc pod uwagę miejsce zamieszkania – więcej było pracujących mieszkańców miast (60,7</w:t>
      </w:r>
      <w:r w:rsidRPr="001C0F27" w:rsidDel="00CB3101">
        <w:rPr>
          <w:rFonts w:eastAsia="Times New Roman" w:cs="Times New Roman"/>
          <w:szCs w:val="19"/>
          <w:lang w:eastAsia="pl-PL"/>
        </w:rPr>
        <w:t>%</w:t>
      </w:r>
      <w:r w:rsidRPr="001C0F27">
        <w:rPr>
          <w:rFonts w:eastAsia="Times New Roman" w:cs="Times New Roman"/>
          <w:szCs w:val="19"/>
          <w:lang w:eastAsia="pl-PL"/>
        </w:rPr>
        <w:t>, tj.</w:t>
      </w:r>
      <w:r w:rsidRPr="001C0F27"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10 </w:t>
      </w:r>
      <w:r>
        <w:rPr>
          <w:rFonts w:eastAsia="Times New Roman" w:cs="Times New Roman"/>
          <w:szCs w:val="19"/>
          <w:lang w:eastAsia="pl-PL"/>
        </w:rPr>
        <w:t>446</w:t>
      </w:r>
      <w:r w:rsidRPr="001C0F27">
        <w:rPr>
          <w:rFonts w:eastAsia="Times New Roman" w:cs="Times New Roman"/>
          <w:szCs w:val="19"/>
          <w:lang w:eastAsia="pl-PL"/>
        </w:rPr>
        <w:t xml:space="preserve"> tys.), co jest konsekwencją większej liczby ludności w miastach niż na wsi. </w:t>
      </w:r>
    </w:p>
    <w:p w14:paraId="2F9F354B" w14:textId="1BC2B36D" w:rsidR="00AF0B3E" w:rsidRDefault="00046A5B" w:rsidP="00BA4CF0">
      <w:pPr>
        <w:spacing w:before="6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wykre</w:t>
      </w:r>
      <w:r w:rsidR="00C946EE">
        <w:rPr>
          <w:rFonts w:eastAsia="Times New Roman" w:cs="Times New Roman"/>
          <w:szCs w:val="19"/>
          <w:lang w:eastAsia="pl-PL"/>
        </w:rPr>
        <w:t xml:space="preserve">sie 3. </w:t>
      </w:r>
      <w:r>
        <w:rPr>
          <w:rFonts w:eastAsia="Times New Roman" w:cs="Times New Roman"/>
          <w:szCs w:val="19"/>
          <w:lang w:eastAsia="pl-PL"/>
        </w:rPr>
        <w:t xml:space="preserve">zaprezentowano </w:t>
      </w:r>
      <w:r w:rsidR="004439BB">
        <w:rPr>
          <w:rFonts w:eastAsia="Times New Roman" w:cs="Times New Roman"/>
          <w:szCs w:val="19"/>
          <w:lang w:eastAsia="pl-PL"/>
        </w:rPr>
        <w:t>kieru</w:t>
      </w:r>
      <w:r w:rsidR="004C3BDF">
        <w:rPr>
          <w:rFonts w:eastAsia="Times New Roman" w:cs="Times New Roman"/>
          <w:szCs w:val="19"/>
          <w:lang w:eastAsia="pl-PL"/>
        </w:rPr>
        <w:t>nki</w:t>
      </w:r>
      <w:r w:rsidR="004439BB">
        <w:rPr>
          <w:rFonts w:eastAsia="Times New Roman" w:cs="Times New Roman"/>
          <w:szCs w:val="19"/>
          <w:lang w:eastAsia="pl-PL"/>
        </w:rPr>
        <w:t xml:space="preserve"> i </w:t>
      </w:r>
      <w:r w:rsidR="00860A6E">
        <w:rPr>
          <w:rFonts w:eastAsia="Times New Roman" w:cs="Times New Roman"/>
          <w:szCs w:val="19"/>
          <w:lang w:eastAsia="pl-PL"/>
        </w:rPr>
        <w:t xml:space="preserve">wielkości </w:t>
      </w:r>
      <w:r>
        <w:rPr>
          <w:rFonts w:eastAsia="Times New Roman" w:cs="Times New Roman"/>
          <w:szCs w:val="19"/>
          <w:lang w:eastAsia="pl-PL"/>
        </w:rPr>
        <w:t>zmian</w:t>
      </w:r>
      <w:r w:rsidR="004439BB">
        <w:rPr>
          <w:rFonts w:eastAsia="Times New Roman" w:cs="Times New Roman"/>
          <w:szCs w:val="19"/>
          <w:lang w:eastAsia="pl-PL"/>
        </w:rPr>
        <w:t xml:space="preserve"> w </w:t>
      </w:r>
      <w:r>
        <w:rPr>
          <w:rFonts w:eastAsia="Times New Roman" w:cs="Times New Roman"/>
          <w:szCs w:val="19"/>
          <w:lang w:eastAsia="pl-PL"/>
        </w:rPr>
        <w:t>populacji pracujących w</w:t>
      </w:r>
      <w:r w:rsidR="00FC3D4F">
        <w:rPr>
          <w:rFonts w:eastAsia="Times New Roman" w:cs="Times New Roman"/>
          <w:szCs w:val="19"/>
          <w:lang w:eastAsia="pl-PL"/>
        </w:rPr>
        <w:t> </w:t>
      </w:r>
      <w:r w:rsidR="00C3339D">
        <w:rPr>
          <w:rFonts w:eastAsia="Times New Roman" w:cs="Times New Roman"/>
          <w:szCs w:val="19"/>
          <w:lang w:eastAsia="pl-PL"/>
        </w:rPr>
        <w:t>wieku 15-89 lat w </w:t>
      </w:r>
      <w:r w:rsidR="00C3339D" w:rsidRPr="00BA4CF0">
        <w:rPr>
          <w:rFonts w:eastAsia="Times New Roman" w:cs="Times New Roman"/>
          <w:szCs w:val="19"/>
          <w:lang w:eastAsia="pl-PL"/>
        </w:rPr>
        <w:t>porównaniu z</w:t>
      </w:r>
      <w:r w:rsidRPr="00BA4CF0">
        <w:rPr>
          <w:rFonts w:eastAsia="Times New Roman" w:cs="Times New Roman"/>
          <w:szCs w:val="19"/>
          <w:lang w:eastAsia="pl-PL"/>
        </w:rPr>
        <w:t xml:space="preserve"> poprzedzającym</w:t>
      </w:r>
      <w:r>
        <w:rPr>
          <w:rFonts w:eastAsia="Times New Roman" w:cs="Times New Roman"/>
          <w:szCs w:val="19"/>
          <w:lang w:eastAsia="pl-PL"/>
        </w:rPr>
        <w:t xml:space="preserve"> kwartałem oraz analogicznym kwartałem ub. roku</w:t>
      </w:r>
      <w:r w:rsidR="00E829DC">
        <w:rPr>
          <w:rFonts w:eastAsia="Times New Roman" w:cs="Times New Roman"/>
          <w:szCs w:val="19"/>
          <w:lang w:eastAsia="pl-PL"/>
        </w:rPr>
        <w:t xml:space="preserve"> w zależności od płci i miejsca zamieszkania osób pracujących.</w:t>
      </w:r>
    </w:p>
    <w:p w14:paraId="6FD1E2BB" w14:textId="176A26A1" w:rsidR="006C067F" w:rsidRDefault="00322488" w:rsidP="00BA4CF0">
      <w:pPr>
        <w:spacing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2064768" behindDoc="0" locked="0" layoutInCell="1" allowOverlap="1" wp14:anchorId="12B4B7E1" wp14:editId="734A8DAF">
            <wp:simplePos x="0" y="0"/>
            <wp:positionH relativeFrom="margin">
              <wp:posOffset>-635</wp:posOffset>
            </wp:positionH>
            <wp:positionV relativeFrom="paragraph">
              <wp:posOffset>401007</wp:posOffset>
            </wp:positionV>
            <wp:extent cx="5003800" cy="1537335"/>
            <wp:effectExtent l="0" t="0" r="6350" b="5715"/>
            <wp:wrapSquare wrapText="bothSides"/>
            <wp:docPr id="30" name="Obraz 30" descr="Wykres przedstawia zmiany w liczbie osób pracujących w wieku 15-89 lat pomiędzy 2 kw. 2025 r. a 1 kw. 2025 r. oraz 2 kw.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53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67F" w:rsidRPr="00197587">
        <w:rPr>
          <w:rFonts w:eastAsia="Times New Roman" w:cs="Times New Roman"/>
          <w:b/>
          <w:szCs w:val="19"/>
          <w:lang w:eastAsia="pl-PL"/>
        </w:rPr>
        <w:t>Wykres 3.</w:t>
      </w:r>
      <w:r w:rsidR="006C067F">
        <w:rPr>
          <w:rFonts w:eastAsia="Times New Roman" w:cs="Times New Roman"/>
          <w:b/>
          <w:szCs w:val="19"/>
          <w:lang w:eastAsia="pl-PL"/>
        </w:rPr>
        <w:tab/>
      </w:r>
      <w:r w:rsidR="006C067F" w:rsidRPr="00197587">
        <w:rPr>
          <w:rFonts w:eastAsia="Times New Roman" w:cs="Times New Roman"/>
          <w:b/>
          <w:szCs w:val="19"/>
          <w:lang w:eastAsia="pl-PL"/>
        </w:rPr>
        <w:t>Zmiany w liczbie osób pracujących w wieku 15-89 lat pomiędzy 2 kw. 2025 r. a</w:t>
      </w:r>
      <w:r w:rsidR="006C067F">
        <w:rPr>
          <w:rFonts w:eastAsia="Times New Roman" w:cs="Times New Roman"/>
          <w:b/>
          <w:szCs w:val="19"/>
          <w:lang w:eastAsia="pl-PL"/>
        </w:rPr>
        <w:t> </w:t>
      </w:r>
      <w:r w:rsidR="006C067F" w:rsidRPr="00197587">
        <w:rPr>
          <w:rFonts w:eastAsia="Times New Roman" w:cs="Times New Roman"/>
          <w:b/>
          <w:szCs w:val="19"/>
          <w:lang w:eastAsia="pl-PL"/>
        </w:rPr>
        <w:t>1</w:t>
      </w:r>
      <w:r w:rsidR="006C067F">
        <w:rPr>
          <w:rFonts w:eastAsia="Times New Roman" w:cs="Times New Roman"/>
          <w:b/>
          <w:szCs w:val="19"/>
          <w:lang w:eastAsia="pl-PL"/>
        </w:rPr>
        <w:t> </w:t>
      </w:r>
      <w:r w:rsidR="006C067F" w:rsidRPr="00197587">
        <w:rPr>
          <w:rFonts w:eastAsia="Times New Roman" w:cs="Times New Roman"/>
          <w:b/>
          <w:szCs w:val="19"/>
          <w:lang w:eastAsia="pl-PL"/>
        </w:rPr>
        <w:t>kw. 2025 r. oraz 2 kw. 2024 r.</w:t>
      </w:r>
    </w:p>
    <w:p w14:paraId="2864BD3F" w14:textId="45EACAAA" w:rsidR="00B6269A" w:rsidRPr="009026AD" w:rsidRDefault="000941C8" w:rsidP="00AF0B3E">
      <w:pPr>
        <w:spacing w:before="240" w:after="0" w:line="288" w:lineRule="auto"/>
        <w:rPr>
          <w:szCs w:val="19"/>
        </w:rPr>
      </w:pPr>
      <w:r w:rsidRPr="001C0F27">
        <w:rPr>
          <w:szCs w:val="19"/>
        </w:rPr>
        <w:lastRenderedPageBreak/>
        <w:t xml:space="preserve">W </w:t>
      </w:r>
      <w:r w:rsidR="00A53DA6">
        <w:rPr>
          <w:szCs w:val="19"/>
        </w:rPr>
        <w:t>2</w:t>
      </w:r>
      <w:r w:rsidR="00466F00" w:rsidRPr="001C0F27">
        <w:rPr>
          <w:szCs w:val="19"/>
        </w:rPr>
        <w:t xml:space="preserve"> </w:t>
      </w:r>
      <w:r w:rsidRPr="001C0F27">
        <w:rPr>
          <w:szCs w:val="19"/>
        </w:rPr>
        <w:t>kwartale 202</w:t>
      </w:r>
      <w:r w:rsidR="00893B75" w:rsidRPr="001C0F27">
        <w:rPr>
          <w:szCs w:val="19"/>
        </w:rPr>
        <w:t>5</w:t>
      </w:r>
      <w:r w:rsidRPr="001C0F27">
        <w:rPr>
          <w:szCs w:val="19"/>
        </w:rPr>
        <w:t xml:space="preserve"> r. wskaźnik zatrudnienia </w:t>
      </w:r>
      <w:r w:rsidR="00356B66" w:rsidRPr="001C0F27">
        <w:rPr>
          <w:szCs w:val="19"/>
        </w:rPr>
        <w:t xml:space="preserve">ogółem </w:t>
      </w:r>
      <w:r w:rsidRPr="001C0F27">
        <w:rPr>
          <w:szCs w:val="19"/>
        </w:rPr>
        <w:t xml:space="preserve">wyniósł </w:t>
      </w:r>
      <w:r w:rsidR="00E73C57" w:rsidRPr="001C0F27">
        <w:rPr>
          <w:szCs w:val="19"/>
        </w:rPr>
        <w:t>5</w:t>
      </w:r>
      <w:r w:rsidR="00A97058" w:rsidRPr="001C0F27">
        <w:rPr>
          <w:szCs w:val="19"/>
        </w:rPr>
        <w:t>6,</w:t>
      </w:r>
      <w:r w:rsidR="00A53DA6">
        <w:rPr>
          <w:szCs w:val="19"/>
        </w:rPr>
        <w:t>7</w:t>
      </w:r>
      <w:r w:rsidRPr="001C0F27">
        <w:rPr>
          <w:szCs w:val="19"/>
        </w:rPr>
        <w:t>%</w:t>
      </w:r>
      <w:r w:rsidR="00811873" w:rsidRPr="001C0F27">
        <w:rPr>
          <w:szCs w:val="19"/>
        </w:rPr>
        <w:t xml:space="preserve"> </w:t>
      </w:r>
      <w:r w:rsidR="00953343" w:rsidRPr="001C0F27">
        <w:rPr>
          <w:szCs w:val="19"/>
        </w:rPr>
        <w:t xml:space="preserve">i był </w:t>
      </w:r>
      <w:r w:rsidR="00A53DA6">
        <w:rPr>
          <w:szCs w:val="19"/>
        </w:rPr>
        <w:t>wyższy</w:t>
      </w:r>
      <w:r w:rsidR="00953343" w:rsidRPr="001C0F27">
        <w:rPr>
          <w:szCs w:val="19"/>
        </w:rPr>
        <w:t xml:space="preserve"> od notowanego w </w:t>
      </w:r>
      <w:r w:rsidR="00A53DA6">
        <w:rPr>
          <w:szCs w:val="19"/>
        </w:rPr>
        <w:t>1</w:t>
      </w:r>
      <w:r w:rsidR="00953343" w:rsidRPr="001C0F27">
        <w:rPr>
          <w:szCs w:val="19"/>
        </w:rPr>
        <w:t xml:space="preserve"> kwartale </w:t>
      </w:r>
      <w:r w:rsidR="0071466A" w:rsidRPr="001C0F27">
        <w:rPr>
          <w:szCs w:val="19"/>
        </w:rPr>
        <w:t>202</w:t>
      </w:r>
      <w:r w:rsidR="00A53DA6">
        <w:rPr>
          <w:szCs w:val="19"/>
        </w:rPr>
        <w:t>5</w:t>
      </w:r>
      <w:r w:rsidR="0071466A" w:rsidRPr="001C0F27">
        <w:rPr>
          <w:szCs w:val="19"/>
        </w:rPr>
        <w:t xml:space="preserve"> r. – </w:t>
      </w:r>
      <w:r w:rsidR="00811873" w:rsidRPr="001C0F27">
        <w:rPr>
          <w:szCs w:val="19"/>
        </w:rPr>
        <w:t>o 0,</w:t>
      </w:r>
      <w:r w:rsidR="00A53DA6">
        <w:rPr>
          <w:szCs w:val="19"/>
        </w:rPr>
        <w:t>5</w:t>
      </w:r>
      <w:r w:rsidR="00811873" w:rsidRPr="001C0F27">
        <w:rPr>
          <w:szCs w:val="19"/>
        </w:rPr>
        <w:t xml:space="preserve"> p. proc.</w:t>
      </w:r>
      <w:r w:rsidR="0094122A" w:rsidRPr="001C0F27">
        <w:rPr>
          <w:szCs w:val="19"/>
        </w:rPr>
        <w:t xml:space="preserve">, </w:t>
      </w:r>
      <w:r w:rsidR="00016D01">
        <w:rPr>
          <w:szCs w:val="19"/>
        </w:rPr>
        <w:t>nie zmienił się natomiast w stosunku do</w:t>
      </w:r>
      <w:r w:rsidR="00A53DA6">
        <w:rPr>
          <w:szCs w:val="19"/>
        </w:rPr>
        <w:t xml:space="preserve"> </w:t>
      </w:r>
      <w:r w:rsidR="00016D01">
        <w:rPr>
          <w:szCs w:val="19"/>
        </w:rPr>
        <w:t xml:space="preserve">wartości osiągniętej w </w:t>
      </w:r>
      <w:r w:rsidR="00A53DA6">
        <w:rPr>
          <w:szCs w:val="19"/>
        </w:rPr>
        <w:t>2 kwarta</w:t>
      </w:r>
      <w:r w:rsidR="00016D01">
        <w:rPr>
          <w:szCs w:val="19"/>
        </w:rPr>
        <w:t>le</w:t>
      </w:r>
      <w:r w:rsidR="00A53DA6">
        <w:rPr>
          <w:szCs w:val="19"/>
        </w:rPr>
        <w:t xml:space="preserve"> 2024 r. </w:t>
      </w:r>
      <w:bookmarkStart w:id="3" w:name="_Hlk167273634"/>
    </w:p>
    <w:p w14:paraId="3BBCD1B5" w14:textId="6DED4B34" w:rsidR="0039784A" w:rsidRPr="001C0F27" w:rsidRDefault="0039784A" w:rsidP="00894C98">
      <w:pPr>
        <w:spacing w:after="0" w:line="288" w:lineRule="auto"/>
        <w:rPr>
          <w:szCs w:val="19"/>
        </w:rPr>
      </w:pPr>
      <w:r w:rsidRPr="00C25266">
        <w:rPr>
          <w:szCs w:val="19"/>
        </w:rPr>
        <w:t>Na wykre</w:t>
      </w:r>
      <w:r w:rsidR="00C946EE">
        <w:rPr>
          <w:szCs w:val="19"/>
        </w:rPr>
        <w:t>sie 4.</w:t>
      </w:r>
      <w:r w:rsidRPr="00C25266">
        <w:rPr>
          <w:szCs w:val="19"/>
        </w:rPr>
        <w:t xml:space="preserve"> </w:t>
      </w:r>
      <w:r w:rsidR="0054537E" w:rsidRPr="00C25266">
        <w:rPr>
          <w:szCs w:val="19"/>
        </w:rPr>
        <w:t>przedstawion</w:t>
      </w:r>
      <w:r w:rsidRPr="00C25266">
        <w:rPr>
          <w:szCs w:val="19"/>
        </w:rPr>
        <w:t>o zmiany wskaźnika zatrudnienia dla populacji osób w</w:t>
      </w:r>
      <w:r w:rsidR="0054537E" w:rsidRPr="00C25266">
        <w:rPr>
          <w:szCs w:val="19"/>
        </w:rPr>
        <w:t> </w:t>
      </w:r>
      <w:r w:rsidRPr="00C25266">
        <w:rPr>
          <w:szCs w:val="19"/>
        </w:rPr>
        <w:t xml:space="preserve">wieku </w:t>
      </w:r>
      <w:r w:rsidR="00016B3C">
        <w:rPr>
          <w:szCs w:val="19"/>
        </w:rPr>
        <w:br/>
      </w:r>
      <w:r w:rsidR="00C3339D">
        <w:rPr>
          <w:szCs w:val="19"/>
        </w:rPr>
        <w:t>15-89 lat w </w:t>
      </w:r>
      <w:r w:rsidR="00C3339D" w:rsidRPr="00CA0F32">
        <w:rPr>
          <w:szCs w:val="19"/>
        </w:rPr>
        <w:t>porównaniu z</w:t>
      </w:r>
      <w:r w:rsidRPr="00CA0F32">
        <w:rPr>
          <w:szCs w:val="19"/>
        </w:rPr>
        <w:t xml:space="preserve"> poprzedzającym kwartałem</w:t>
      </w:r>
      <w:r w:rsidRPr="00C25266">
        <w:rPr>
          <w:szCs w:val="19"/>
        </w:rPr>
        <w:t xml:space="preserve"> oraz analogicznym kwartałem ub. roku w zależności od płci i miejsca zamieszkania osób pracujących</w:t>
      </w:r>
      <w:r w:rsidR="009026AD" w:rsidRPr="00C25266">
        <w:rPr>
          <w:szCs w:val="19"/>
        </w:rPr>
        <w:t>.</w:t>
      </w:r>
    </w:p>
    <w:bookmarkEnd w:id="3"/>
    <w:p w14:paraId="55C5F2F5" w14:textId="0F10D03B" w:rsidR="006C067F" w:rsidRDefault="007E27CB" w:rsidP="007C5026">
      <w:pPr>
        <w:spacing w:before="24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068864" behindDoc="0" locked="0" layoutInCell="1" allowOverlap="1" wp14:anchorId="348D5C17" wp14:editId="603AEF02">
            <wp:simplePos x="0" y="0"/>
            <wp:positionH relativeFrom="margin">
              <wp:align>right</wp:align>
            </wp:positionH>
            <wp:positionV relativeFrom="paragraph">
              <wp:posOffset>508000</wp:posOffset>
            </wp:positionV>
            <wp:extent cx="5124450" cy="1578610"/>
            <wp:effectExtent l="0" t="0" r="0" b="2540"/>
            <wp:wrapSquare wrapText="bothSides"/>
            <wp:docPr id="39" name="Obraz 39" descr="Wykres przedstawia zmiany we wskaźniku zatrudnienia osób w wieku 15-89 lat pomiędzy 2 kw. 2025 r. a 1 kw. 2025 r. oraz 2 kw.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57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67F" w:rsidRPr="00197587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6C067F">
        <w:rPr>
          <w:rFonts w:eastAsia="Times New Roman" w:cs="Times New Roman"/>
          <w:b/>
          <w:szCs w:val="19"/>
          <w:lang w:eastAsia="pl-PL"/>
        </w:rPr>
        <w:t>4</w:t>
      </w:r>
      <w:r w:rsidR="006C067F" w:rsidRPr="00197587">
        <w:rPr>
          <w:rFonts w:eastAsia="Times New Roman" w:cs="Times New Roman"/>
          <w:b/>
          <w:szCs w:val="19"/>
          <w:lang w:eastAsia="pl-PL"/>
        </w:rPr>
        <w:t>.</w:t>
      </w:r>
      <w:r w:rsidR="006C067F">
        <w:rPr>
          <w:rFonts w:eastAsia="Times New Roman" w:cs="Times New Roman"/>
          <w:b/>
          <w:szCs w:val="19"/>
          <w:lang w:eastAsia="pl-PL"/>
        </w:rPr>
        <w:tab/>
      </w:r>
      <w:r w:rsidR="006C067F" w:rsidRPr="00197587">
        <w:rPr>
          <w:rFonts w:eastAsia="Times New Roman" w:cs="Times New Roman"/>
          <w:b/>
          <w:szCs w:val="19"/>
          <w:lang w:eastAsia="pl-PL"/>
        </w:rPr>
        <w:t>Zmiany w</w:t>
      </w:r>
      <w:r w:rsidR="006C067F">
        <w:rPr>
          <w:rFonts w:eastAsia="Times New Roman" w:cs="Times New Roman"/>
          <w:b/>
          <w:szCs w:val="19"/>
          <w:lang w:eastAsia="pl-PL"/>
        </w:rPr>
        <w:t>e</w:t>
      </w:r>
      <w:r w:rsidR="006C067F" w:rsidRPr="00197587">
        <w:rPr>
          <w:rFonts w:eastAsia="Times New Roman" w:cs="Times New Roman"/>
          <w:b/>
          <w:szCs w:val="19"/>
          <w:lang w:eastAsia="pl-PL"/>
        </w:rPr>
        <w:t xml:space="preserve"> wskaźnik</w:t>
      </w:r>
      <w:r w:rsidR="006C067F">
        <w:rPr>
          <w:rFonts w:eastAsia="Times New Roman" w:cs="Times New Roman"/>
          <w:b/>
          <w:szCs w:val="19"/>
          <w:lang w:eastAsia="pl-PL"/>
        </w:rPr>
        <w:t>u</w:t>
      </w:r>
      <w:r w:rsidR="006C067F" w:rsidRPr="00197587">
        <w:rPr>
          <w:rFonts w:eastAsia="Times New Roman" w:cs="Times New Roman"/>
          <w:b/>
          <w:szCs w:val="19"/>
          <w:lang w:eastAsia="pl-PL"/>
        </w:rPr>
        <w:t xml:space="preserve"> zatrudnienia osób w wieku 15-89 lat pomiędzy 2 kw. 2025 r. a 1 kw. 2025 r. oraz 2 kw. 2024 r.</w:t>
      </w:r>
    </w:p>
    <w:p w14:paraId="2606718E" w14:textId="5B0B4613" w:rsidR="00674BD6" w:rsidRPr="001C0F27" w:rsidRDefault="007C5026" w:rsidP="00502846">
      <w:pPr>
        <w:spacing w:before="360"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CC584B4" wp14:editId="0D47667A">
                <wp:simplePos x="0" y="0"/>
                <wp:positionH relativeFrom="column">
                  <wp:posOffset>5278120</wp:posOffset>
                </wp:positionH>
                <wp:positionV relativeFrom="paragraph">
                  <wp:posOffset>1755140</wp:posOffset>
                </wp:positionV>
                <wp:extent cx="1600200" cy="1074420"/>
                <wp:effectExtent l="0" t="0" r="0" b="0"/>
                <wp:wrapTight wrapText="bothSides">
                  <wp:wrapPolygon edited="0">
                    <wp:start x="771" y="0"/>
                    <wp:lineTo x="771" y="21064"/>
                    <wp:lineTo x="20571" y="21064"/>
                    <wp:lineTo x="20571" y="0"/>
                    <wp:lineTo x="771" y="0"/>
                  </wp:wrapPolygon>
                </wp:wrapTight>
                <wp:docPr id="16" name="Pole tekstowe 2" descr="Liczba pracujących w pełnym wymiarze czasu była wyższa niż w 1 kwartale 2025 r., ale niższa niż w 2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45C20" w14:textId="77777777" w:rsidR="00097C2D" w:rsidRPr="00EE1C79" w:rsidRDefault="00097C2D" w:rsidP="00F849EE">
                            <w:pPr>
                              <w:pStyle w:val="tekstzboku"/>
                            </w:pPr>
                            <w:r w:rsidRPr="00EF1899">
                              <w:t xml:space="preserve">Liczba pracujących w pełnym wymiarze czasu </w:t>
                            </w:r>
                            <w:r>
                              <w:t>była wyższa niż w 1 kwartale 2025 r., ale niższa niż w 2 kwartale 2024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584B4" id="_x0000_s1031" type="#_x0000_t202" alt="Liczba pracujących w pełnym wymiarze czasu była wyższa niż w 1 kwartale 2025 r., ale niższa niż w 2 kwartale 2024 r." style="position:absolute;margin-left:415.6pt;margin-top:138.2pt;width:126pt;height:84.6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" filled="f" stroked="f">
                <v:textbox inset=",0">
                  <w:txbxContent>
                    <w:p w14:paraId="5F145C20" w14:textId="77777777" w:rsidR="00097C2D" w:rsidRPr="00EE1C79" w:rsidRDefault="00097C2D" w:rsidP="00F849EE">
                      <w:pPr>
                        <w:pStyle w:val="tekstzboku"/>
                      </w:pPr>
                      <w:r w:rsidRPr="00EF1899">
                        <w:t xml:space="preserve">Liczba pracujących w pełnym wymiarze czasu </w:t>
                      </w:r>
                      <w:r>
                        <w:t>była wyższa niż w 1 kwartale 2025 r., ale niższa niż w 2 kwartale 2024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711C" w:rsidRPr="001C0F27">
        <w:rPr>
          <w:rFonts w:eastAsia="Times New Roman" w:cs="Times New Roman"/>
          <w:szCs w:val="19"/>
          <w:lang w:eastAsia="pl-PL"/>
        </w:rPr>
        <w:t>Wyniki BAEL wskazują</w:t>
      </w:r>
      <w:r w:rsidR="00F4002B">
        <w:rPr>
          <w:rFonts w:eastAsia="Times New Roman" w:cs="Times New Roman"/>
          <w:szCs w:val="19"/>
          <w:lang w:eastAsia="pl-PL"/>
        </w:rPr>
        <w:t xml:space="preserve"> m.in.</w:t>
      </w:r>
      <w:r w:rsidR="0030711C" w:rsidRPr="001C0F27">
        <w:rPr>
          <w:rFonts w:eastAsia="Times New Roman" w:cs="Times New Roman"/>
          <w:szCs w:val="19"/>
          <w:lang w:eastAsia="pl-PL"/>
        </w:rPr>
        <w:t>, że</w:t>
      </w:r>
      <w:r w:rsidR="00335F47" w:rsidRPr="001C0F27">
        <w:rPr>
          <w:rFonts w:eastAsia="Times New Roman" w:cs="Times New Roman"/>
          <w:szCs w:val="19"/>
          <w:lang w:eastAsia="pl-PL"/>
        </w:rPr>
        <w:t xml:space="preserve"> w</w:t>
      </w:r>
      <w:r w:rsidR="008F0ACB" w:rsidRPr="001C0F27">
        <w:rPr>
          <w:rFonts w:eastAsia="Times New Roman" w:cs="Times New Roman"/>
          <w:szCs w:val="19"/>
          <w:lang w:eastAsia="pl-PL"/>
        </w:rPr>
        <w:t xml:space="preserve"> </w:t>
      </w:r>
      <w:r w:rsidR="00A62090">
        <w:rPr>
          <w:rFonts w:eastAsia="Times New Roman" w:cs="Times New Roman"/>
          <w:szCs w:val="19"/>
          <w:lang w:eastAsia="pl-PL"/>
        </w:rPr>
        <w:t>2</w:t>
      </w:r>
      <w:r w:rsidR="008F0ACB"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D12EA8" w:rsidRPr="001C0F27">
        <w:rPr>
          <w:rFonts w:eastAsia="Times New Roman" w:cs="Times New Roman"/>
          <w:szCs w:val="19"/>
          <w:lang w:eastAsia="pl-PL"/>
        </w:rPr>
        <w:t>5</w:t>
      </w:r>
      <w:r w:rsidR="008F0ACB" w:rsidRPr="001C0F27">
        <w:rPr>
          <w:rFonts w:eastAsia="Times New Roman" w:cs="Times New Roman"/>
          <w:szCs w:val="19"/>
          <w:lang w:eastAsia="pl-PL"/>
        </w:rPr>
        <w:t xml:space="preserve"> r.</w:t>
      </w:r>
      <w:r w:rsidR="00C44AC5" w:rsidRPr="001C0F27">
        <w:rPr>
          <w:rFonts w:eastAsia="Times New Roman" w:cs="Times New Roman"/>
          <w:szCs w:val="19"/>
          <w:lang w:eastAsia="pl-PL"/>
        </w:rPr>
        <w:t>:</w:t>
      </w:r>
    </w:p>
    <w:p w14:paraId="603F122D" w14:textId="64CAEAB8" w:rsidR="00251BD1" w:rsidRDefault="00674BD6" w:rsidP="00251BD1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406820">
        <w:rPr>
          <w:rFonts w:eastAsia="Times New Roman" w:cs="Times New Roman"/>
          <w:szCs w:val="19"/>
          <w:lang w:eastAsia="pl-PL"/>
        </w:rPr>
        <w:t>1</w:t>
      </w:r>
      <w:r w:rsidR="00E211F4" w:rsidRPr="00406820">
        <w:rPr>
          <w:rFonts w:eastAsia="Times New Roman" w:cs="Times New Roman"/>
          <w:szCs w:val="19"/>
          <w:lang w:eastAsia="pl-PL"/>
        </w:rPr>
        <w:t>5</w:t>
      </w:r>
      <w:r w:rsidR="00934321" w:rsidRPr="00406820">
        <w:rPr>
          <w:rFonts w:eastAsia="Times New Roman" w:cs="Times New Roman"/>
          <w:szCs w:val="19"/>
          <w:lang w:eastAsia="pl-PL"/>
        </w:rPr>
        <w:t> </w:t>
      </w:r>
      <w:r w:rsidR="00E211F4" w:rsidRPr="00406820">
        <w:rPr>
          <w:rFonts w:eastAsia="Times New Roman" w:cs="Times New Roman"/>
          <w:szCs w:val="19"/>
          <w:lang w:eastAsia="pl-PL"/>
        </w:rPr>
        <w:t>9</w:t>
      </w:r>
      <w:r w:rsidR="005C490D" w:rsidRPr="00406820">
        <w:rPr>
          <w:rFonts w:eastAsia="Times New Roman" w:cs="Times New Roman"/>
          <w:szCs w:val="19"/>
          <w:lang w:eastAsia="pl-PL"/>
        </w:rPr>
        <w:t>53</w:t>
      </w:r>
      <w:r w:rsidRPr="00406820">
        <w:rPr>
          <w:rFonts w:eastAsia="Times New Roman" w:cs="Times New Roman"/>
          <w:szCs w:val="19"/>
          <w:lang w:eastAsia="pl-PL"/>
        </w:rPr>
        <w:t xml:space="preserve"> tys. osób (tj. 9</w:t>
      </w:r>
      <w:r w:rsidR="005C490D" w:rsidRPr="00406820">
        <w:rPr>
          <w:rFonts w:eastAsia="Times New Roman" w:cs="Times New Roman"/>
          <w:szCs w:val="19"/>
          <w:lang w:eastAsia="pl-PL"/>
        </w:rPr>
        <w:t>2,8</w:t>
      </w:r>
      <w:r w:rsidRPr="00406820">
        <w:rPr>
          <w:rFonts w:eastAsia="Times New Roman" w:cs="Times New Roman"/>
          <w:szCs w:val="19"/>
          <w:lang w:eastAsia="pl-PL"/>
        </w:rPr>
        <w:t>%) wykonywało pracę w pełnym wymiarze czasu, natomiast 1</w:t>
      </w:r>
      <w:r w:rsidR="009B71BE" w:rsidRPr="00406820">
        <w:rPr>
          <w:rFonts w:eastAsia="Times New Roman" w:cs="Times New Roman"/>
          <w:szCs w:val="19"/>
          <w:lang w:eastAsia="pl-PL"/>
        </w:rPr>
        <w:t> </w:t>
      </w:r>
      <w:r w:rsidR="00976AEF" w:rsidRPr="00406820">
        <w:rPr>
          <w:rFonts w:eastAsia="Times New Roman" w:cs="Times New Roman"/>
          <w:szCs w:val="19"/>
          <w:lang w:eastAsia="pl-PL"/>
        </w:rPr>
        <w:t>245</w:t>
      </w:r>
      <w:r w:rsidR="009B71BE" w:rsidRPr="00406820">
        <w:rPr>
          <w:rFonts w:eastAsia="Times New Roman" w:cs="Times New Roman"/>
          <w:szCs w:val="19"/>
          <w:lang w:eastAsia="pl-PL"/>
        </w:rPr>
        <w:t> </w:t>
      </w:r>
      <w:r w:rsidRPr="00406820">
        <w:rPr>
          <w:rFonts w:eastAsia="Times New Roman" w:cs="Times New Roman"/>
          <w:szCs w:val="19"/>
          <w:lang w:eastAsia="pl-PL"/>
        </w:rPr>
        <w:t xml:space="preserve">tys. (tj. </w:t>
      </w:r>
      <w:r w:rsidR="00976AEF" w:rsidRPr="00406820">
        <w:rPr>
          <w:rFonts w:eastAsia="Times New Roman" w:cs="Times New Roman"/>
          <w:szCs w:val="19"/>
          <w:lang w:eastAsia="pl-PL"/>
        </w:rPr>
        <w:t>7,2</w:t>
      </w:r>
      <w:r w:rsidRPr="00406820">
        <w:rPr>
          <w:rFonts w:eastAsia="Times New Roman" w:cs="Times New Roman"/>
          <w:szCs w:val="19"/>
          <w:lang w:eastAsia="pl-PL"/>
        </w:rPr>
        <w:t>%) pracowało w niepełnym wymiarze,</w:t>
      </w:r>
    </w:p>
    <w:p w14:paraId="6EA92E06" w14:textId="106514DB" w:rsidR="00E94DB5" w:rsidRPr="00406820" w:rsidRDefault="004A58C9" w:rsidP="00406820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406820">
        <w:rPr>
          <w:rFonts w:eastAsia="Times New Roman" w:cs="Times New Roman"/>
          <w:szCs w:val="19"/>
          <w:lang w:eastAsia="pl-PL"/>
        </w:rPr>
        <w:t>w sektorze prywatnym pracowało 12974 tys. osób, co stanowiło 75,4% wszystkich pracujących, a w sektorze publicznym 4224 tys. osób – 24,6% ogółu pracujących,</w:t>
      </w:r>
    </w:p>
    <w:p w14:paraId="6B5788AC" w14:textId="7F86FA9E" w:rsidR="00674BD6" w:rsidRPr="001C0F27" w:rsidRDefault="00674BD6" w:rsidP="009B71BE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średnia liczba godzin przepracowanych w badanym tygodniu w głównym miejscu pracy wyniosła 3</w:t>
      </w:r>
      <w:r w:rsidR="00E211F4" w:rsidRPr="001C0F27">
        <w:rPr>
          <w:rFonts w:eastAsia="Times New Roman" w:cs="Times New Roman"/>
          <w:szCs w:val="19"/>
          <w:lang w:eastAsia="pl-PL"/>
        </w:rPr>
        <w:t>8,</w:t>
      </w:r>
      <w:r w:rsidR="00976AEF">
        <w:rPr>
          <w:rFonts w:eastAsia="Times New Roman" w:cs="Times New Roman"/>
          <w:szCs w:val="19"/>
          <w:lang w:eastAsia="pl-PL"/>
        </w:rPr>
        <w:t>0</w:t>
      </w:r>
      <w:r w:rsidRPr="001C0F27">
        <w:rPr>
          <w:rFonts w:eastAsia="Times New Roman" w:cs="Times New Roman"/>
          <w:szCs w:val="19"/>
          <w:lang w:eastAsia="pl-PL"/>
        </w:rPr>
        <w:t xml:space="preserve"> godzin,</w:t>
      </w:r>
    </w:p>
    <w:p w14:paraId="18232F4A" w14:textId="098996AA" w:rsidR="00C44AC5" w:rsidRPr="001C0F27" w:rsidRDefault="00C44AC5" w:rsidP="00772E57">
      <w:pPr>
        <w:pStyle w:val="Akapitzlist"/>
        <w:numPr>
          <w:ilvl w:val="0"/>
          <w:numId w:val="9"/>
        </w:numPr>
        <w:spacing w:line="288" w:lineRule="auto"/>
        <w:ind w:left="426" w:hanging="357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z</w:t>
      </w:r>
      <w:r w:rsidR="008F0ACB" w:rsidRPr="001C0F27">
        <w:rPr>
          <w:rFonts w:eastAsia="Times New Roman" w:cs="Times New Roman"/>
          <w:szCs w:val="19"/>
          <w:lang w:eastAsia="pl-PL"/>
        </w:rPr>
        <w:t>decydowana większość pracowników zatrudnionych w firmach/instytucjach publicznych lub u</w:t>
      </w:r>
      <w:r w:rsidR="00123B77" w:rsidRPr="001C0F27">
        <w:rPr>
          <w:rFonts w:eastAsia="Times New Roman" w:cs="Times New Roman"/>
          <w:szCs w:val="19"/>
          <w:lang w:eastAsia="pl-PL"/>
        </w:rPr>
        <w:t xml:space="preserve"> </w:t>
      </w:r>
      <w:r w:rsidR="008F0ACB" w:rsidRPr="001C0F27">
        <w:rPr>
          <w:rFonts w:eastAsia="Times New Roman" w:cs="Times New Roman"/>
          <w:szCs w:val="19"/>
          <w:lang w:eastAsia="pl-PL"/>
        </w:rPr>
        <w:t>prywatnego pracodawcy wykonywała swoją pracę w oparciu o</w:t>
      </w:r>
      <w:r w:rsidR="00C86969" w:rsidRPr="001C0F27">
        <w:rPr>
          <w:rFonts w:eastAsia="Times New Roman" w:cs="Times New Roman"/>
          <w:szCs w:val="19"/>
          <w:lang w:eastAsia="pl-PL"/>
        </w:rPr>
        <w:t> </w:t>
      </w:r>
      <w:r w:rsidR="008F0ACB" w:rsidRPr="001C0F27">
        <w:rPr>
          <w:rFonts w:eastAsia="Times New Roman" w:cs="Times New Roman"/>
          <w:szCs w:val="19"/>
          <w:lang w:eastAsia="pl-PL"/>
        </w:rPr>
        <w:t>umowę na czas nieokreślony (</w:t>
      </w:r>
      <w:r w:rsidR="00F16B22" w:rsidRPr="001C0F27">
        <w:rPr>
          <w:rFonts w:eastAsia="Times New Roman" w:cs="Times New Roman"/>
          <w:szCs w:val="19"/>
          <w:lang w:eastAsia="pl-PL"/>
        </w:rPr>
        <w:t>8</w:t>
      </w:r>
      <w:r w:rsidR="00F55F1F" w:rsidRPr="001C0F27">
        <w:rPr>
          <w:rFonts w:eastAsia="Times New Roman" w:cs="Times New Roman"/>
          <w:szCs w:val="19"/>
          <w:lang w:eastAsia="pl-PL"/>
        </w:rPr>
        <w:t>4,</w:t>
      </w:r>
      <w:r w:rsidR="00976AEF">
        <w:rPr>
          <w:rFonts w:eastAsia="Times New Roman" w:cs="Times New Roman"/>
          <w:szCs w:val="19"/>
          <w:lang w:eastAsia="pl-PL"/>
        </w:rPr>
        <w:t>2</w:t>
      </w:r>
      <w:r w:rsidR="008F0ACB" w:rsidRPr="001C0F27" w:rsidDel="00CB3101">
        <w:rPr>
          <w:rFonts w:eastAsia="Times New Roman" w:cs="Times New Roman"/>
          <w:szCs w:val="19"/>
          <w:lang w:eastAsia="pl-PL"/>
        </w:rPr>
        <w:t>%</w:t>
      </w:r>
      <w:r w:rsidR="008F0ACB" w:rsidRPr="001C0F27">
        <w:rPr>
          <w:rFonts w:eastAsia="Times New Roman" w:cs="Times New Roman"/>
          <w:szCs w:val="19"/>
          <w:lang w:eastAsia="pl-PL"/>
        </w:rPr>
        <w:t>, tj. 11</w:t>
      </w:r>
      <w:r w:rsidR="0053214D" w:rsidRPr="001C0F27">
        <w:rPr>
          <w:rFonts w:eastAsia="Times New Roman" w:cs="Times New Roman"/>
          <w:szCs w:val="19"/>
          <w:lang w:eastAsia="pl-PL"/>
        </w:rPr>
        <w:t> </w:t>
      </w:r>
      <w:r w:rsidR="00976AEF">
        <w:rPr>
          <w:rFonts w:eastAsia="Times New Roman" w:cs="Times New Roman"/>
          <w:szCs w:val="19"/>
          <w:lang w:eastAsia="pl-PL"/>
        </w:rPr>
        <w:t>707</w:t>
      </w:r>
      <w:r w:rsidR="008F0ACB" w:rsidRPr="001C0F27">
        <w:rPr>
          <w:rFonts w:eastAsia="Times New Roman" w:cs="Times New Roman"/>
          <w:szCs w:val="19"/>
          <w:lang w:eastAsia="pl-PL"/>
        </w:rPr>
        <w:t xml:space="preserve"> tys.</w:t>
      </w:r>
      <w:r w:rsidR="00C508DC" w:rsidRPr="001C0F27">
        <w:rPr>
          <w:rFonts w:eastAsia="Times New Roman" w:cs="Times New Roman"/>
          <w:szCs w:val="19"/>
          <w:lang w:eastAsia="pl-PL"/>
        </w:rPr>
        <w:t xml:space="preserve"> osób</w:t>
      </w:r>
      <w:r w:rsidR="008F0ACB" w:rsidRPr="001C0F27">
        <w:rPr>
          <w:rFonts w:eastAsia="Times New Roman" w:cs="Times New Roman"/>
          <w:szCs w:val="19"/>
          <w:lang w:eastAsia="pl-PL"/>
        </w:rPr>
        <w:t>)</w:t>
      </w:r>
      <w:r w:rsidRPr="001C0F27">
        <w:rPr>
          <w:rFonts w:eastAsia="Times New Roman" w:cs="Times New Roman"/>
          <w:szCs w:val="19"/>
          <w:lang w:eastAsia="pl-PL"/>
        </w:rPr>
        <w:t>,</w:t>
      </w:r>
    </w:p>
    <w:p w14:paraId="47868594" w14:textId="0987E703" w:rsidR="00777DC7" w:rsidRPr="00EC09CB" w:rsidRDefault="006C5E73" w:rsidP="00EC09CB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sekcje, w których pracowało </w:t>
      </w:r>
      <w:r w:rsidR="00C44AC5" w:rsidRPr="001C0F27">
        <w:rPr>
          <w:rFonts w:eastAsia="Times New Roman" w:cs="Times New Roman"/>
          <w:szCs w:val="19"/>
          <w:lang w:eastAsia="pl-PL"/>
        </w:rPr>
        <w:t>najwięcej osób</w:t>
      </w:r>
      <w:r w:rsidRPr="001C0F27">
        <w:rPr>
          <w:rFonts w:eastAsia="Times New Roman" w:cs="Times New Roman"/>
          <w:szCs w:val="19"/>
          <w:lang w:eastAsia="pl-PL"/>
        </w:rPr>
        <w:t xml:space="preserve"> to: </w:t>
      </w:r>
      <w:r w:rsidR="00197FA4" w:rsidRPr="001C0F27">
        <w:rPr>
          <w:rFonts w:eastAsia="Times New Roman" w:cs="Times New Roman"/>
          <w:szCs w:val="19"/>
          <w:lang w:eastAsia="pl-PL"/>
        </w:rPr>
        <w:t>P</w:t>
      </w:r>
      <w:r w:rsidR="00C44AC5" w:rsidRPr="001C0F27">
        <w:rPr>
          <w:rFonts w:eastAsia="Times New Roman" w:cs="Times New Roman"/>
          <w:szCs w:val="19"/>
          <w:lang w:eastAsia="pl-PL"/>
        </w:rPr>
        <w:t>rzetwórstw</w:t>
      </w:r>
      <w:r w:rsidRPr="001C0F27">
        <w:rPr>
          <w:rFonts w:eastAsia="Times New Roman" w:cs="Times New Roman"/>
          <w:szCs w:val="19"/>
          <w:lang w:eastAsia="pl-PL"/>
        </w:rPr>
        <w:t>o</w:t>
      </w:r>
      <w:r w:rsidR="00C44AC5" w:rsidRPr="001C0F27">
        <w:rPr>
          <w:rFonts w:eastAsia="Times New Roman" w:cs="Times New Roman"/>
          <w:szCs w:val="19"/>
          <w:lang w:eastAsia="pl-PL"/>
        </w:rPr>
        <w:t xml:space="preserve"> przemysło</w:t>
      </w:r>
      <w:r w:rsidRPr="001C0F27">
        <w:rPr>
          <w:rFonts w:eastAsia="Times New Roman" w:cs="Times New Roman"/>
          <w:szCs w:val="19"/>
          <w:lang w:eastAsia="pl-PL"/>
        </w:rPr>
        <w:t>we</w:t>
      </w:r>
      <w:r w:rsidR="00C44AC5" w:rsidRPr="001C0F27">
        <w:rPr>
          <w:rFonts w:eastAsia="Times New Roman" w:cs="Times New Roman"/>
          <w:szCs w:val="19"/>
          <w:lang w:eastAsia="pl-PL"/>
        </w:rPr>
        <w:t xml:space="preserve"> – </w:t>
      </w:r>
      <w:r w:rsidR="00F16B22" w:rsidRPr="001C0F27">
        <w:rPr>
          <w:rFonts w:eastAsia="Times New Roman" w:cs="Times New Roman"/>
          <w:szCs w:val="19"/>
          <w:lang w:eastAsia="pl-PL"/>
        </w:rPr>
        <w:t>1</w:t>
      </w:r>
      <w:r w:rsidR="000C709F" w:rsidRPr="001C0F27">
        <w:rPr>
          <w:rFonts w:eastAsia="Times New Roman" w:cs="Times New Roman"/>
          <w:szCs w:val="19"/>
          <w:lang w:eastAsia="pl-PL"/>
        </w:rPr>
        <w:t>9,</w:t>
      </w:r>
      <w:r w:rsidR="00976AEF">
        <w:rPr>
          <w:rFonts w:eastAsia="Times New Roman" w:cs="Times New Roman"/>
          <w:szCs w:val="19"/>
          <w:lang w:eastAsia="pl-PL"/>
        </w:rPr>
        <w:t>3</w:t>
      </w:r>
      <w:r w:rsidR="009C7D15" w:rsidRPr="001C0F27">
        <w:rPr>
          <w:rFonts w:eastAsia="Times New Roman" w:cs="Times New Roman"/>
          <w:szCs w:val="19"/>
          <w:lang w:eastAsia="pl-PL"/>
        </w:rPr>
        <w:t>% wszystkich pracujących</w:t>
      </w:r>
      <w:r w:rsidR="00C508DC" w:rsidRPr="001C0F27">
        <w:rPr>
          <w:rFonts w:eastAsia="Times New Roman" w:cs="Times New Roman"/>
          <w:szCs w:val="19"/>
          <w:lang w:eastAsia="pl-PL"/>
        </w:rPr>
        <w:t xml:space="preserve"> (3 </w:t>
      </w:r>
      <w:r w:rsidR="00976AEF">
        <w:rPr>
          <w:rFonts w:eastAsia="Times New Roman" w:cs="Times New Roman"/>
          <w:szCs w:val="19"/>
          <w:lang w:eastAsia="pl-PL"/>
        </w:rPr>
        <w:t>326</w:t>
      </w:r>
      <w:r w:rsidR="00C508DC" w:rsidRPr="001C0F27">
        <w:rPr>
          <w:rFonts w:eastAsia="Times New Roman" w:cs="Times New Roman"/>
          <w:szCs w:val="19"/>
          <w:lang w:eastAsia="pl-PL"/>
        </w:rPr>
        <w:t xml:space="preserve"> tys. osób)</w:t>
      </w:r>
      <w:r w:rsidR="00801FAA" w:rsidRPr="001C0F27">
        <w:rPr>
          <w:rFonts w:eastAsia="Times New Roman" w:cs="Times New Roman"/>
          <w:szCs w:val="19"/>
          <w:lang w:eastAsia="pl-PL"/>
        </w:rPr>
        <w:t>,</w:t>
      </w:r>
      <w:r w:rsidR="00C44AC5" w:rsidRPr="001C0F27">
        <w:rPr>
          <w:rFonts w:eastAsia="Times New Roman" w:cs="Times New Roman"/>
          <w:szCs w:val="19"/>
          <w:lang w:eastAsia="pl-PL"/>
        </w:rPr>
        <w:t xml:space="preserve"> </w:t>
      </w:r>
      <w:r w:rsidR="00197FA4" w:rsidRPr="001C0F27">
        <w:rPr>
          <w:rFonts w:eastAsia="Times New Roman" w:cs="Times New Roman"/>
          <w:szCs w:val="19"/>
          <w:lang w:eastAsia="pl-PL"/>
        </w:rPr>
        <w:t>H</w:t>
      </w:r>
      <w:r w:rsidR="00C44AC5" w:rsidRPr="001C0F27">
        <w:rPr>
          <w:rFonts w:eastAsia="Times New Roman" w:cs="Times New Roman"/>
          <w:szCs w:val="19"/>
          <w:lang w:eastAsia="pl-PL"/>
        </w:rPr>
        <w:t>and</w:t>
      </w:r>
      <w:r w:rsidRPr="001C0F27">
        <w:rPr>
          <w:rFonts w:eastAsia="Times New Roman" w:cs="Times New Roman"/>
          <w:szCs w:val="19"/>
          <w:lang w:eastAsia="pl-PL"/>
        </w:rPr>
        <w:t>el</w:t>
      </w:r>
      <w:r w:rsidR="00622FE9" w:rsidRPr="001C0F27">
        <w:rPr>
          <w:rFonts w:eastAsia="Times New Roman" w:cs="Times New Roman"/>
          <w:szCs w:val="19"/>
          <w:lang w:eastAsia="pl-PL"/>
        </w:rPr>
        <w:t>;</w:t>
      </w:r>
      <w:r w:rsidR="00801FAA" w:rsidRPr="001C0F27">
        <w:rPr>
          <w:rFonts w:eastAsia="Times New Roman" w:cs="Times New Roman"/>
          <w:szCs w:val="19"/>
          <w:lang w:eastAsia="pl-PL"/>
        </w:rPr>
        <w:t xml:space="preserve"> naprawa pojazdów samochodowych</w:t>
      </w:r>
      <w:r w:rsidR="00040C0C" w:rsidRPr="001C0F27">
        <w:rPr>
          <w:rFonts w:eastAsia="Times New Roman" w:cs="Times New Roman"/>
          <w:szCs w:val="19"/>
          <w:vertAlign w:val="superscript"/>
          <w:lang w:eastAsia="pl-PL"/>
        </w:rPr>
        <w:t>Δ</w:t>
      </w:r>
      <w:r w:rsidR="00AD2846" w:rsidRPr="001C0F27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="00040C0C" w:rsidRPr="001C0F27">
        <w:rPr>
          <w:rFonts w:eastAsia="Times New Roman" w:cs="Times New Roman"/>
          <w:szCs w:val="19"/>
          <w:lang w:eastAsia="pl-PL"/>
        </w:rPr>
        <w:t xml:space="preserve"> </w:t>
      </w:r>
      <w:r w:rsidR="008A2426" w:rsidRPr="001C0F27">
        <w:rPr>
          <w:rFonts w:eastAsia="Times New Roman" w:cs="Times New Roman"/>
          <w:szCs w:val="19"/>
          <w:lang w:eastAsia="pl-PL"/>
        </w:rPr>
        <w:t>–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8A2426" w:rsidRPr="001C0F27">
        <w:rPr>
          <w:rFonts w:eastAsia="Times New Roman" w:cs="Times New Roman"/>
          <w:szCs w:val="19"/>
          <w:lang w:eastAsia="pl-PL"/>
        </w:rPr>
        <w:t>1</w:t>
      </w:r>
      <w:r w:rsidR="00976AEF">
        <w:rPr>
          <w:rFonts w:eastAsia="Times New Roman" w:cs="Times New Roman"/>
          <w:szCs w:val="19"/>
          <w:lang w:eastAsia="pl-PL"/>
        </w:rPr>
        <w:t>2,6</w:t>
      </w:r>
      <w:r w:rsidRPr="001C0F27">
        <w:rPr>
          <w:rFonts w:eastAsia="Times New Roman" w:cs="Times New Roman"/>
          <w:szCs w:val="19"/>
          <w:lang w:eastAsia="pl-PL"/>
        </w:rPr>
        <w:t>% (2 </w:t>
      </w:r>
      <w:r w:rsidR="00976AEF">
        <w:rPr>
          <w:rFonts w:eastAsia="Times New Roman" w:cs="Times New Roman"/>
          <w:szCs w:val="19"/>
          <w:lang w:eastAsia="pl-PL"/>
        </w:rPr>
        <w:t>162</w:t>
      </w:r>
      <w:r w:rsidRPr="001C0F27">
        <w:rPr>
          <w:rFonts w:eastAsia="Times New Roman" w:cs="Times New Roman"/>
          <w:szCs w:val="19"/>
          <w:lang w:eastAsia="pl-PL"/>
        </w:rPr>
        <w:t xml:space="preserve"> tys.)</w:t>
      </w:r>
      <w:r w:rsidR="008A2426" w:rsidRPr="001C0F27">
        <w:rPr>
          <w:rFonts w:eastAsia="Times New Roman" w:cs="Times New Roman"/>
          <w:szCs w:val="19"/>
          <w:lang w:eastAsia="pl-PL"/>
        </w:rPr>
        <w:t xml:space="preserve">, </w:t>
      </w:r>
      <w:r w:rsidR="00197FA4" w:rsidRPr="001C0F27">
        <w:rPr>
          <w:rFonts w:eastAsia="Times New Roman" w:cs="Times New Roman"/>
          <w:szCs w:val="19"/>
          <w:lang w:eastAsia="pl-PL"/>
        </w:rPr>
        <w:t>E</w:t>
      </w:r>
      <w:r w:rsidR="0053214D" w:rsidRPr="001C0F27">
        <w:rPr>
          <w:rFonts w:eastAsia="Times New Roman" w:cs="Times New Roman"/>
          <w:szCs w:val="19"/>
          <w:lang w:eastAsia="pl-PL"/>
        </w:rPr>
        <w:t>dukacj</w:t>
      </w:r>
      <w:r w:rsidRPr="001C0F27">
        <w:rPr>
          <w:rFonts w:eastAsia="Times New Roman" w:cs="Times New Roman"/>
          <w:szCs w:val="19"/>
          <w:lang w:eastAsia="pl-PL"/>
        </w:rPr>
        <w:t>a</w:t>
      </w:r>
      <w:r w:rsidR="008A2426" w:rsidRPr="001C0F27">
        <w:rPr>
          <w:rFonts w:eastAsia="Times New Roman" w:cs="Times New Roman"/>
          <w:szCs w:val="19"/>
          <w:lang w:eastAsia="pl-PL"/>
        </w:rPr>
        <w:t xml:space="preserve"> – </w:t>
      </w:r>
      <w:r w:rsidR="00976AEF">
        <w:rPr>
          <w:rFonts w:eastAsia="Times New Roman" w:cs="Times New Roman"/>
          <w:szCs w:val="19"/>
          <w:lang w:eastAsia="pl-PL"/>
        </w:rPr>
        <w:t>8,1</w:t>
      </w:r>
      <w:r w:rsidR="008A2426" w:rsidRPr="001C0F27">
        <w:rPr>
          <w:rFonts w:eastAsia="Times New Roman" w:cs="Times New Roman"/>
          <w:szCs w:val="19"/>
          <w:lang w:eastAsia="pl-PL"/>
        </w:rPr>
        <w:t>%</w:t>
      </w:r>
      <w:r w:rsidR="0053214D" w:rsidRPr="001C0F27">
        <w:rPr>
          <w:rFonts w:eastAsia="Times New Roman" w:cs="Times New Roman"/>
          <w:szCs w:val="19"/>
          <w:lang w:eastAsia="pl-PL"/>
        </w:rPr>
        <w:t xml:space="preserve"> </w:t>
      </w:r>
      <w:r w:rsidR="00696F30" w:rsidRPr="001C0F27">
        <w:rPr>
          <w:rFonts w:eastAsia="Times New Roman" w:cs="Times New Roman"/>
          <w:szCs w:val="19"/>
          <w:lang w:eastAsia="pl-PL"/>
        </w:rPr>
        <w:t>(1</w:t>
      </w:r>
      <w:r w:rsidR="00FF1894" w:rsidRPr="001C0F27">
        <w:rPr>
          <w:rFonts w:eastAsia="Times New Roman" w:cs="Times New Roman"/>
          <w:szCs w:val="19"/>
          <w:lang w:eastAsia="pl-PL"/>
        </w:rPr>
        <w:t> </w:t>
      </w:r>
      <w:r w:rsidR="001C4F38" w:rsidRPr="001C0F27">
        <w:rPr>
          <w:rFonts w:eastAsia="Times New Roman" w:cs="Times New Roman"/>
          <w:szCs w:val="19"/>
          <w:lang w:eastAsia="pl-PL"/>
        </w:rPr>
        <w:t>3</w:t>
      </w:r>
      <w:r w:rsidR="00976AEF">
        <w:rPr>
          <w:rFonts w:eastAsia="Times New Roman" w:cs="Times New Roman"/>
          <w:szCs w:val="19"/>
          <w:lang w:eastAsia="pl-PL"/>
        </w:rPr>
        <w:t>87</w:t>
      </w:r>
      <w:r w:rsidR="00C86969" w:rsidRPr="001C0F27">
        <w:rPr>
          <w:rFonts w:eastAsia="Times New Roman" w:cs="Times New Roman"/>
          <w:szCs w:val="19"/>
          <w:lang w:eastAsia="pl-PL"/>
        </w:rPr>
        <w:t> </w:t>
      </w:r>
      <w:r w:rsidR="00696F30" w:rsidRPr="001C0F27">
        <w:rPr>
          <w:rFonts w:eastAsia="Times New Roman" w:cs="Times New Roman"/>
          <w:szCs w:val="19"/>
          <w:lang w:eastAsia="pl-PL"/>
        </w:rPr>
        <w:t>tys.)</w:t>
      </w:r>
      <w:r w:rsidR="00801FAA" w:rsidRPr="001C0F27">
        <w:rPr>
          <w:rFonts w:eastAsia="Times New Roman" w:cs="Times New Roman"/>
          <w:szCs w:val="19"/>
          <w:lang w:eastAsia="pl-PL"/>
        </w:rPr>
        <w:t xml:space="preserve"> oraz </w:t>
      </w:r>
      <w:r w:rsidR="00197FA4" w:rsidRPr="001C0F27">
        <w:rPr>
          <w:rFonts w:eastAsia="Times New Roman" w:cs="Times New Roman"/>
          <w:szCs w:val="19"/>
          <w:lang w:eastAsia="pl-PL"/>
        </w:rPr>
        <w:t>B</w:t>
      </w:r>
      <w:r w:rsidR="008A2426" w:rsidRPr="001C0F27">
        <w:rPr>
          <w:rFonts w:eastAsia="Times New Roman" w:cs="Times New Roman"/>
          <w:szCs w:val="19"/>
          <w:lang w:eastAsia="pl-PL"/>
        </w:rPr>
        <w:t>udownictwo – 7,</w:t>
      </w:r>
      <w:r w:rsidR="00976AEF">
        <w:rPr>
          <w:rFonts w:eastAsia="Times New Roman" w:cs="Times New Roman"/>
          <w:szCs w:val="19"/>
          <w:lang w:eastAsia="pl-PL"/>
        </w:rPr>
        <w:t>7</w:t>
      </w:r>
      <w:r w:rsidR="008A2426" w:rsidRPr="001C0F27">
        <w:rPr>
          <w:rFonts w:eastAsia="Times New Roman" w:cs="Times New Roman"/>
          <w:szCs w:val="19"/>
          <w:lang w:eastAsia="pl-PL"/>
        </w:rPr>
        <w:t>%</w:t>
      </w:r>
      <w:r w:rsidR="00696F30" w:rsidRPr="001C0F27">
        <w:rPr>
          <w:rFonts w:eastAsia="Times New Roman" w:cs="Times New Roman"/>
          <w:szCs w:val="19"/>
          <w:lang w:eastAsia="pl-PL"/>
        </w:rPr>
        <w:t xml:space="preserve"> (1</w:t>
      </w:r>
      <w:r w:rsidR="00931EE2" w:rsidRPr="001C0F27">
        <w:rPr>
          <w:rFonts w:eastAsia="Times New Roman" w:cs="Times New Roman"/>
          <w:szCs w:val="19"/>
          <w:lang w:eastAsia="pl-PL"/>
        </w:rPr>
        <w:t> </w:t>
      </w:r>
      <w:r w:rsidR="00976AEF">
        <w:rPr>
          <w:rFonts w:eastAsia="Times New Roman" w:cs="Times New Roman"/>
          <w:szCs w:val="19"/>
          <w:lang w:eastAsia="pl-PL"/>
        </w:rPr>
        <w:t>323</w:t>
      </w:r>
      <w:r w:rsidR="00931EE2" w:rsidRPr="001C0F27">
        <w:rPr>
          <w:rFonts w:eastAsia="Times New Roman" w:cs="Times New Roman"/>
          <w:szCs w:val="19"/>
          <w:lang w:eastAsia="pl-PL"/>
        </w:rPr>
        <w:t xml:space="preserve"> </w:t>
      </w:r>
      <w:r w:rsidR="00696F30" w:rsidRPr="001C0F27">
        <w:rPr>
          <w:rFonts w:eastAsia="Times New Roman" w:cs="Times New Roman"/>
          <w:szCs w:val="19"/>
          <w:lang w:eastAsia="pl-PL"/>
        </w:rPr>
        <w:t>tys.).</w:t>
      </w:r>
    </w:p>
    <w:p w14:paraId="41AD3C6F" w14:textId="31C9C6BD" w:rsidR="00A020A8" w:rsidRPr="00AF0B3E" w:rsidRDefault="00777DC7" w:rsidP="00AF0B3E">
      <w:pPr>
        <w:spacing w:before="240" w:line="288" w:lineRule="auto"/>
        <w:ind w:left="992" w:hanging="992"/>
        <w:rPr>
          <w:b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69888" behindDoc="0" locked="0" layoutInCell="1" allowOverlap="1" wp14:anchorId="134402F0" wp14:editId="20BE8D3B">
            <wp:simplePos x="0" y="0"/>
            <wp:positionH relativeFrom="margin">
              <wp:align>center</wp:align>
            </wp:positionH>
            <wp:positionV relativeFrom="paragraph">
              <wp:posOffset>424313</wp:posOffset>
            </wp:positionV>
            <wp:extent cx="4800600" cy="1778000"/>
            <wp:effectExtent l="0" t="0" r="0" b="0"/>
            <wp:wrapSquare wrapText="bothSides"/>
            <wp:docPr id="3" name="Obraz 3" descr="Wykres przedstawia strukturę pracujących w wieku 15-89 lat według statusu zatrudnienia w głównym miejscu pracy w 2 kwartale 2025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7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4EE" w:rsidRPr="008254EE">
        <w:rPr>
          <w:rFonts w:eastAsia="Times New Roman" w:cs="Times New Roman"/>
          <w:b/>
          <w:szCs w:val="19"/>
          <w:lang w:eastAsia="pl-PL"/>
        </w:rPr>
        <w:t>Wykres</w:t>
      </w:r>
      <w:r w:rsidR="008254EE" w:rsidRPr="008254EE">
        <w:rPr>
          <w:b/>
          <w:shd w:val="clear" w:color="auto" w:fill="FFFFFF"/>
        </w:rPr>
        <w:t xml:space="preserve"> </w:t>
      </w:r>
      <w:r w:rsidR="006E3060">
        <w:rPr>
          <w:b/>
          <w:shd w:val="clear" w:color="auto" w:fill="FFFFFF"/>
        </w:rPr>
        <w:t>5</w:t>
      </w:r>
      <w:r w:rsidR="008254EE" w:rsidRPr="008254EE">
        <w:rPr>
          <w:b/>
          <w:shd w:val="clear" w:color="auto" w:fill="FFFFFF"/>
        </w:rPr>
        <w:t>.</w:t>
      </w:r>
      <w:r w:rsidR="006E3060">
        <w:rPr>
          <w:b/>
          <w:shd w:val="clear" w:color="auto" w:fill="FFFFFF"/>
        </w:rPr>
        <w:tab/>
      </w:r>
      <w:r w:rsidR="008254EE" w:rsidRPr="006E3060">
        <w:rPr>
          <w:rFonts w:eastAsia="Times New Roman" w:cs="Times New Roman"/>
          <w:b/>
          <w:szCs w:val="19"/>
          <w:lang w:eastAsia="pl-PL"/>
        </w:rPr>
        <w:t>Struktura</w:t>
      </w:r>
      <w:r w:rsidR="008254EE" w:rsidRPr="008254EE">
        <w:rPr>
          <w:b/>
          <w:shd w:val="clear" w:color="auto" w:fill="FFFFFF"/>
        </w:rPr>
        <w:t xml:space="preserve"> </w:t>
      </w:r>
      <w:r w:rsidR="008254EE" w:rsidRPr="008254EE">
        <w:rPr>
          <w:b/>
          <w:szCs w:val="19"/>
          <w:shd w:val="clear" w:color="auto" w:fill="FFFFFF"/>
        </w:rPr>
        <w:t>pracujących</w:t>
      </w:r>
      <w:r w:rsidR="008254EE" w:rsidRPr="008254EE">
        <w:rPr>
          <w:b/>
          <w:shd w:val="clear" w:color="auto" w:fill="FFFFFF"/>
        </w:rPr>
        <w:t xml:space="preserve"> w wieku 15-89 lat według statusu zatrudnienia w głównym miejscu pracy w 2 kwartale 2025 r. (w %)</w:t>
      </w:r>
    </w:p>
    <w:p w14:paraId="2DF44578" w14:textId="2BAD98E8" w:rsidR="00CA0F32" w:rsidRDefault="00CA0F32">
      <w:pPr>
        <w:spacing w:before="0" w:after="160" w:line="259" w:lineRule="auto"/>
        <w:rPr>
          <w:b/>
          <w:noProof/>
          <w:szCs w:val="19"/>
          <w:lang w:eastAsia="pl-PL"/>
        </w:rPr>
      </w:pPr>
      <w:r>
        <w:br w:type="page"/>
      </w:r>
    </w:p>
    <w:p w14:paraId="0F19C997" w14:textId="0A27BEA7" w:rsidR="00A53DA6" w:rsidRDefault="00A53DA6" w:rsidP="00A53DA6">
      <w:pPr>
        <w:pStyle w:val="Nagwek1"/>
        <w:spacing w:before="0" w:after="0" w:line="240" w:lineRule="exact"/>
        <w:rPr>
          <w:color w:val="auto"/>
        </w:rPr>
      </w:pPr>
      <w:r w:rsidRPr="001C0F27">
        <w:rPr>
          <w:noProof/>
          <w:color w:val="auto"/>
        </w:rPr>
        <w:lastRenderedPageBreak/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779AC8C" wp14:editId="03215915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200910" cy="1143000"/>
                <wp:effectExtent l="0" t="0" r="8890" b="0"/>
                <wp:wrapSquare wrapText="bothSides"/>
                <wp:docPr id="18" name="Pole tekstowe 2" descr="Stopa bezrobocia osób w wieku 15-89 lat - 2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4F83A" w14:textId="77777777" w:rsidR="00097C2D" w:rsidRPr="00E71364" w:rsidRDefault="00097C2D" w:rsidP="00577E1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2,8</w:t>
                            </w:r>
                            <w:r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AC3A2E9" w14:textId="77777777" w:rsidR="00097C2D" w:rsidRPr="007D605C" w:rsidRDefault="00097C2D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 osób w wieku 15-89 lat</w:t>
                            </w:r>
                          </w:p>
                          <w:p w14:paraId="2E4D9651" w14:textId="77777777" w:rsidR="00097C2D" w:rsidRDefault="00097C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79AC8C" id="_x0000_s1032" alt="Stopa bezrobocia osób w wieku 15-89 lat - 2,8%&#10;" style="position:absolute;margin-left:0;margin-top:.7pt;width:173.3pt;height:90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" fillcolor="#001d77" stroked="f">
                <v:stroke joinstyle="miter"/>
                <v:textbox>
                  <w:txbxContent>
                    <w:p w14:paraId="6454F83A" w14:textId="77777777" w:rsidR="00097C2D" w:rsidRPr="00E71364" w:rsidRDefault="00097C2D" w:rsidP="00577E1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2,8</w:t>
                      </w:r>
                      <w:r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2AC3A2E9" w14:textId="77777777" w:rsidR="00097C2D" w:rsidRPr="007D605C" w:rsidRDefault="00097C2D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 osób w wieku 15-89 lat</w:t>
                      </w:r>
                    </w:p>
                    <w:p w14:paraId="2E4D9651" w14:textId="77777777" w:rsidR="00097C2D" w:rsidRDefault="00097C2D"/>
                  </w:txbxContent>
                </v:textbox>
                <w10:wrap type="square" anchorx="margin"/>
              </v:roundrect>
            </w:pict>
          </mc:Fallback>
        </mc:AlternateContent>
      </w:r>
    </w:p>
    <w:p w14:paraId="6B5753C9" w14:textId="60682D2B" w:rsidR="0036638E" w:rsidRPr="001C0F27" w:rsidRDefault="00070561" w:rsidP="00A53DA6">
      <w:pPr>
        <w:pStyle w:val="Nagwek1"/>
        <w:spacing w:before="0" w:after="0" w:line="240" w:lineRule="exact"/>
        <w:rPr>
          <w:color w:val="auto"/>
        </w:rPr>
      </w:pPr>
      <w:r w:rsidRPr="001C0F27">
        <w:rPr>
          <w:color w:val="auto"/>
        </w:rPr>
        <w:t xml:space="preserve">Osoby bezrobotne stanowiły w </w:t>
      </w:r>
      <w:r w:rsidR="0014412F">
        <w:rPr>
          <w:color w:val="auto"/>
        </w:rPr>
        <w:t>2</w:t>
      </w:r>
      <w:r w:rsidRPr="001C0F27">
        <w:rPr>
          <w:color w:val="auto"/>
        </w:rPr>
        <w:t xml:space="preserve"> kw</w:t>
      </w:r>
      <w:r w:rsidR="00B35283" w:rsidRPr="001C0F27">
        <w:rPr>
          <w:color w:val="auto"/>
        </w:rPr>
        <w:t xml:space="preserve">artale </w:t>
      </w:r>
      <w:r w:rsidRPr="001C0F27">
        <w:rPr>
          <w:color w:val="auto"/>
        </w:rPr>
        <w:t>202</w:t>
      </w:r>
      <w:r w:rsidR="00995E23" w:rsidRPr="001C0F27">
        <w:rPr>
          <w:color w:val="auto"/>
        </w:rPr>
        <w:t>5</w:t>
      </w:r>
      <w:r w:rsidRPr="001C0F27">
        <w:rPr>
          <w:color w:val="auto"/>
          <w:sz w:val="16"/>
          <w:szCs w:val="16"/>
        </w:rPr>
        <w:t xml:space="preserve"> </w:t>
      </w:r>
      <w:r w:rsidRPr="001C0F27">
        <w:rPr>
          <w:color w:val="auto"/>
        </w:rPr>
        <w:t xml:space="preserve">r. </w:t>
      </w:r>
      <w:r w:rsidR="005249C8">
        <w:rPr>
          <w:color w:val="auto"/>
        </w:rPr>
        <w:t>2,8</w:t>
      </w:r>
      <w:r w:rsidRPr="001C0F27">
        <w:rPr>
          <w:color w:val="auto"/>
        </w:rPr>
        <w:t xml:space="preserve">% ludności aktywnej zawodowo w wieku </w:t>
      </w:r>
      <w:r w:rsidR="00335F47" w:rsidRPr="001C0F27">
        <w:rPr>
          <w:color w:val="auto"/>
        </w:rPr>
        <w:br/>
      </w:r>
      <w:r w:rsidRPr="001C0F27">
        <w:rPr>
          <w:color w:val="auto"/>
        </w:rPr>
        <w:t>15</w:t>
      </w:r>
      <w:r w:rsidR="005B75C7" w:rsidRPr="001C0F27">
        <w:rPr>
          <w:color w:val="auto"/>
        </w:rPr>
        <w:t>-</w:t>
      </w:r>
      <w:r w:rsidRPr="001C0F27">
        <w:rPr>
          <w:color w:val="auto"/>
        </w:rPr>
        <w:t>89</w:t>
      </w:r>
      <w:r w:rsidR="00573B10" w:rsidRPr="001C0F27">
        <w:rPr>
          <w:color w:val="auto"/>
        </w:rPr>
        <w:t> </w:t>
      </w:r>
      <w:r w:rsidRPr="001C0F27">
        <w:rPr>
          <w:color w:val="auto"/>
        </w:rPr>
        <w:t>lat</w:t>
      </w:r>
      <w:r w:rsidR="004A71F1" w:rsidRPr="001C0F27">
        <w:rPr>
          <w:color w:val="auto"/>
        </w:rPr>
        <w:t>.</w:t>
      </w:r>
      <w:r w:rsidRPr="001C0F27">
        <w:rPr>
          <w:color w:val="auto"/>
        </w:rPr>
        <w:t xml:space="preserve"> </w:t>
      </w:r>
      <w:r w:rsidR="00A972E5" w:rsidRPr="001C0F27">
        <w:rPr>
          <w:color w:val="auto"/>
        </w:rPr>
        <w:t xml:space="preserve">Stopa bezrobocia </w:t>
      </w:r>
      <w:r w:rsidR="005249C8">
        <w:rPr>
          <w:color w:val="auto"/>
        </w:rPr>
        <w:t>była niższa w</w:t>
      </w:r>
      <w:r w:rsidR="00016B3C">
        <w:rPr>
          <w:color w:val="auto"/>
        </w:rPr>
        <w:t> </w:t>
      </w:r>
      <w:r w:rsidR="005249C8">
        <w:rPr>
          <w:color w:val="auto"/>
        </w:rPr>
        <w:t>porównaniu z ub. kwartałem (o 0,6 p. proc.), ale nieznacznie wyższa od obserwowanej w 2 kwa</w:t>
      </w:r>
      <w:r w:rsidR="001A78C1">
        <w:rPr>
          <w:color w:val="auto"/>
        </w:rPr>
        <w:t>rtale 2024 r. (o 0,1 p. proc.).</w:t>
      </w:r>
    </w:p>
    <w:p w14:paraId="10362D20" w14:textId="422FA272" w:rsidR="007C5026" w:rsidRDefault="007C5026" w:rsidP="007C5026">
      <w:pPr>
        <w:spacing w:before="0" w:after="0"/>
        <w:rPr>
          <w:lang w:eastAsia="pl-PL"/>
        </w:rPr>
      </w:pPr>
    </w:p>
    <w:p w14:paraId="5B1CF8D4" w14:textId="06631F65" w:rsidR="00AF0B3E" w:rsidRPr="007C5026" w:rsidRDefault="00AF0B3E" w:rsidP="007C5026">
      <w:pPr>
        <w:spacing w:before="0" w:after="0"/>
        <w:rPr>
          <w:lang w:eastAsia="pl-PL"/>
        </w:rPr>
      </w:pPr>
    </w:p>
    <w:p w14:paraId="096DD5B5" w14:textId="6F191799" w:rsidR="00D62410" w:rsidRPr="001C0F27" w:rsidRDefault="00D62410" w:rsidP="00CF3CF4">
      <w:pPr>
        <w:pStyle w:val="Nagwek1"/>
        <w:spacing w:before="0" w:line="288" w:lineRule="auto"/>
        <w:jc w:val="both"/>
        <w:rPr>
          <w:rFonts w:ascii="Fira Sans" w:hAnsi="Fira Sans"/>
          <w:b/>
          <w:szCs w:val="19"/>
        </w:rPr>
      </w:pPr>
      <w:r w:rsidRPr="001C0F27">
        <w:rPr>
          <w:rFonts w:ascii="Fira Sans" w:hAnsi="Fira Sans"/>
          <w:b/>
          <w:szCs w:val="19"/>
        </w:rPr>
        <w:t xml:space="preserve">Bezrobotni </w:t>
      </w:r>
      <w:r w:rsidR="00ED1D82" w:rsidRPr="001C0F27">
        <w:rPr>
          <w:rFonts w:ascii="Fira Sans" w:hAnsi="Fira Sans"/>
          <w:b/>
          <w:szCs w:val="19"/>
        </w:rPr>
        <w:t xml:space="preserve">w wieku 15-74 lata </w:t>
      </w:r>
      <w:r w:rsidRPr="001C0F27">
        <w:rPr>
          <w:rFonts w:ascii="Fira Sans" w:hAnsi="Fira Sans"/>
          <w:b/>
          <w:szCs w:val="19"/>
        </w:rPr>
        <w:t>według BAEL</w:t>
      </w:r>
      <w:r w:rsidR="005D1913" w:rsidRPr="001C0F27">
        <w:rPr>
          <w:rFonts w:ascii="Fira Sans" w:hAnsi="Fira Sans"/>
          <w:b/>
          <w:szCs w:val="19"/>
        </w:rPr>
        <w:t xml:space="preserve"> </w:t>
      </w:r>
    </w:p>
    <w:p w14:paraId="55AC3341" w14:textId="4231F268" w:rsidR="00B704FE" w:rsidRPr="001C0F27" w:rsidRDefault="00D62410" w:rsidP="00A53DA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 </w:t>
      </w:r>
      <w:r w:rsidR="005249C8">
        <w:rPr>
          <w:rFonts w:eastAsia="Times New Roman" w:cs="Times New Roman"/>
          <w:szCs w:val="19"/>
          <w:lang w:eastAsia="pl-PL"/>
        </w:rPr>
        <w:t>2</w:t>
      </w:r>
      <w:r w:rsidRPr="001C0F27">
        <w:rPr>
          <w:rFonts w:eastAsia="Times New Roman" w:cs="Times New Roman"/>
          <w:szCs w:val="19"/>
          <w:lang w:eastAsia="pl-PL"/>
        </w:rPr>
        <w:t xml:space="preserve"> kwartale 202</w:t>
      </w:r>
      <w:r w:rsidR="00995E23" w:rsidRPr="001C0F27">
        <w:rPr>
          <w:rFonts w:eastAsia="Times New Roman" w:cs="Times New Roman"/>
          <w:szCs w:val="19"/>
          <w:lang w:eastAsia="pl-PL"/>
        </w:rPr>
        <w:t>5</w:t>
      </w:r>
      <w:r w:rsidR="00D62586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 xml:space="preserve">r. </w:t>
      </w:r>
      <w:r w:rsidR="00901DD1">
        <w:rPr>
          <w:rFonts w:eastAsia="Times New Roman" w:cs="Times New Roman"/>
          <w:szCs w:val="19"/>
          <w:lang w:eastAsia="pl-PL"/>
        </w:rPr>
        <w:t xml:space="preserve">wielkość </w:t>
      </w:r>
      <w:r w:rsidR="00901DD1" w:rsidRPr="001C0F27">
        <w:rPr>
          <w:rFonts w:eastAsia="Times New Roman" w:cs="Times New Roman"/>
          <w:szCs w:val="19"/>
          <w:lang w:eastAsia="pl-PL"/>
        </w:rPr>
        <w:t>populacj</w:t>
      </w:r>
      <w:r w:rsidR="00901DD1">
        <w:rPr>
          <w:rFonts w:eastAsia="Times New Roman" w:cs="Times New Roman"/>
          <w:szCs w:val="19"/>
          <w:lang w:eastAsia="pl-PL"/>
        </w:rPr>
        <w:t>i</w:t>
      </w:r>
      <w:r w:rsidR="00901DD1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 xml:space="preserve">osób </w:t>
      </w:r>
      <w:r w:rsidRPr="00016B3C">
        <w:rPr>
          <w:rFonts w:eastAsia="Times New Roman" w:cs="Times New Roman"/>
          <w:szCs w:val="19"/>
          <w:lang w:eastAsia="pl-PL"/>
        </w:rPr>
        <w:t>bezrobotnych w wieku 15</w:t>
      </w:r>
      <w:r w:rsidR="005B75C7" w:rsidRPr="00016B3C">
        <w:rPr>
          <w:rFonts w:eastAsia="Times New Roman" w:cs="Times New Roman"/>
          <w:szCs w:val="19"/>
          <w:lang w:eastAsia="pl-PL"/>
        </w:rPr>
        <w:t>-</w:t>
      </w:r>
      <w:r w:rsidRPr="00016B3C">
        <w:rPr>
          <w:rFonts w:eastAsia="Times New Roman" w:cs="Times New Roman"/>
          <w:szCs w:val="19"/>
          <w:lang w:eastAsia="pl-PL"/>
        </w:rPr>
        <w:t>74 lata</w:t>
      </w:r>
      <w:r w:rsidR="00901DD1" w:rsidRPr="00016B3C">
        <w:rPr>
          <w:rFonts w:eastAsia="Times New Roman" w:cs="Times New Roman"/>
          <w:szCs w:val="19"/>
          <w:lang w:eastAsia="pl-PL"/>
        </w:rPr>
        <w:t xml:space="preserve"> (</w:t>
      </w:r>
      <w:r w:rsidR="00133B73" w:rsidRPr="00016B3C">
        <w:rPr>
          <w:rFonts w:eastAsia="Times New Roman" w:cs="Times New Roman"/>
          <w:szCs w:val="19"/>
          <w:lang w:eastAsia="pl-PL"/>
        </w:rPr>
        <w:t>wyróżnia</w:t>
      </w:r>
      <w:r w:rsidR="002F6C49" w:rsidRPr="00016B3C">
        <w:rPr>
          <w:rFonts w:eastAsia="Times New Roman" w:cs="Times New Roman"/>
          <w:szCs w:val="19"/>
          <w:lang w:eastAsia="pl-PL"/>
        </w:rPr>
        <w:t>n</w:t>
      </w:r>
      <w:r w:rsidR="00901DD1" w:rsidRPr="00016B3C">
        <w:rPr>
          <w:rFonts w:eastAsia="Times New Roman" w:cs="Times New Roman"/>
          <w:szCs w:val="19"/>
          <w:lang w:eastAsia="pl-PL"/>
        </w:rPr>
        <w:t>ej</w:t>
      </w:r>
      <w:r w:rsidR="00133B73" w:rsidRPr="00016B3C">
        <w:rPr>
          <w:rFonts w:eastAsia="Times New Roman" w:cs="Times New Roman"/>
          <w:szCs w:val="19"/>
          <w:lang w:eastAsia="pl-PL"/>
        </w:rPr>
        <w:t xml:space="preserve"> według kryteriów międzynarodowych</w:t>
      </w:r>
      <w:r w:rsidR="00133B73" w:rsidRPr="00016B3C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="00C77762" w:rsidRPr="00016B3C">
        <w:rPr>
          <w:rFonts w:eastAsia="Times New Roman" w:cs="Times New Roman"/>
          <w:szCs w:val="19"/>
          <w:lang w:eastAsia="pl-PL"/>
        </w:rPr>
        <w:t xml:space="preserve"> stosowanych w BAEL</w:t>
      </w:r>
      <w:r w:rsidR="00901DD1" w:rsidRPr="00016B3C">
        <w:rPr>
          <w:rFonts w:eastAsia="Times New Roman" w:cs="Times New Roman"/>
          <w:szCs w:val="19"/>
          <w:lang w:eastAsia="pl-PL"/>
        </w:rPr>
        <w:t>)</w:t>
      </w:r>
      <w:r w:rsidR="00133B73" w:rsidRPr="00016B3C">
        <w:rPr>
          <w:rFonts w:eastAsia="Times New Roman" w:cs="Times New Roman"/>
          <w:szCs w:val="19"/>
          <w:lang w:eastAsia="pl-PL"/>
        </w:rPr>
        <w:t xml:space="preserve"> </w:t>
      </w:r>
      <w:r w:rsidR="00901DD1" w:rsidRPr="00016B3C">
        <w:rPr>
          <w:rFonts w:eastAsia="Times New Roman" w:cs="Times New Roman"/>
          <w:szCs w:val="19"/>
          <w:lang w:eastAsia="pl-PL"/>
        </w:rPr>
        <w:t>wyniosła</w:t>
      </w:r>
      <w:r w:rsidR="005332B2" w:rsidRPr="00016B3C">
        <w:rPr>
          <w:rFonts w:eastAsia="Times New Roman" w:cs="Times New Roman"/>
          <w:szCs w:val="19"/>
          <w:lang w:eastAsia="pl-PL"/>
        </w:rPr>
        <w:t xml:space="preserve"> </w:t>
      </w:r>
      <w:r w:rsidR="005249C8" w:rsidRPr="00016B3C">
        <w:rPr>
          <w:rFonts w:eastAsia="Times New Roman" w:cs="Times New Roman"/>
          <w:szCs w:val="19"/>
          <w:lang w:eastAsia="pl-PL"/>
        </w:rPr>
        <w:t>503</w:t>
      </w:r>
      <w:r w:rsidRPr="00016B3C">
        <w:rPr>
          <w:rFonts w:eastAsia="Times New Roman" w:cs="Times New Roman"/>
          <w:szCs w:val="19"/>
          <w:lang w:eastAsia="pl-PL"/>
        </w:rPr>
        <w:t xml:space="preserve"> tys</w:t>
      </w:r>
      <w:r w:rsidR="00117C87" w:rsidRPr="00016B3C">
        <w:rPr>
          <w:rFonts w:eastAsia="Times New Roman" w:cs="Times New Roman"/>
          <w:szCs w:val="19"/>
          <w:lang w:eastAsia="pl-PL"/>
        </w:rPr>
        <w:t>.</w:t>
      </w:r>
      <w:r w:rsidR="00231215" w:rsidRPr="00016B3C">
        <w:rPr>
          <w:rStyle w:val="Odwoanieprzypisudolnego"/>
          <w:rFonts w:eastAsia="Times New Roman" w:cs="Times New Roman"/>
          <w:szCs w:val="19"/>
          <w:lang w:eastAsia="pl-PL"/>
        </w:rPr>
        <w:footnoteReference w:id="5"/>
      </w:r>
      <w:r w:rsidRPr="00016B3C">
        <w:rPr>
          <w:rFonts w:eastAsia="Times New Roman" w:cs="Times New Roman"/>
          <w:szCs w:val="19"/>
          <w:lang w:eastAsia="pl-PL"/>
        </w:rPr>
        <w:t xml:space="preserve"> </w:t>
      </w:r>
      <w:r w:rsidR="002D7A94" w:rsidRPr="00016B3C">
        <w:rPr>
          <w:rFonts w:eastAsia="Times New Roman" w:cs="Times New Roman"/>
          <w:szCs w:val="19"/>
          <w:lang w:eastAsia="pl-PL"/>
        </w:rPr>
        <w:t>i </w:t>
      </w:r>
      <w:r w:rsidR="005332B2" w:rsidRPr="00016B3C">
        <w:rPr>
          <w:rFonts w:eastAsia="Times New Roman" w:cs="Times New Roman"/>
          <w:szCs w:val="19"/>
          <w:lang w:eastAsia="pl-PL"/>
        </w:rPr>
        <w:t xml:space="preserve">była </w:t>
      </w:r>
      <w:r w:rsidR="005249C8">
        <w:rPr>
          <w:rFonts w:eastAsia="Times New Roman" w:cs="Times New Roman"/>
          <w:szCs w:val="19"/>
          <w:lang w:eastAsia="pl-PL"/>
        </w:rPr>
        <w:t>niższa</w:t>
      </w:r>
      <w:r w:rsidR="00432946" w:rsidRPr="001C0F27">
        <w:rPr>
          <w:rFonts w:eastAsia="Times New Roman" w:cs="Times New Roman"/>
          <w:szCs w:val="19"/>
          <w:lang w:eastAsia="pl-PL"/>
        </w:rPr>
        <w:t xml:space="preserve"> </w:t>
      </w:r>
      <w:r w:rsidR="005249C8">
        <w:rPr>
          <w:rFonts w:eastAsia="Times New Roman" w:cs="Times New Roman"/>
          <w:szCs w:val="19"/>
          <w:lang w:eastAsia="pl-PL"/>
        </w:rPr>
        <w:t>niż w 1</w:t>
      </w:r>
      <w:r w:rsidR="00956D5F" w:rsidRPr="001C0F27">
        <w:rPr>
          <w:rFonts w:eastAsia="Times New Roman" w:cs="Times New Roman"/>
          <w:szCs w:val="19"/>
          <w:lang w:eastAsia="pl-PL"/>
        </w:rPr>
        <w:t> </w:t>
      </w:r>
      <w:r w:rsidR="005332B2" w:rsidRPr="001C0F27">
        <w:rPr>
          <w:rFonts w:eastAsia="Times New Roman" w:cs="Times New Roman"/>
          <w:szCs w:val="19"/>
          <w:lang w:eastAsia="pl-PL"/>
        </w:rPr>
        <w:t>kwarta</w:t>
      </w:r>
      <w:r w:rsidR="005249C8">
        <w:rPr>
          <w:rFonts w:eastAsia="Times New Roman" w:cs="Times New Roman"/>
          <w:szCs w:val="19"/>
          <w:lang w:eastAsia="pl-PL"/>
        </w:rPr>
        <w:t>le</w:t>
      </w:r>
      <w:r w:rsidR="005332B2" w:rsidRPr="001C0F27">
        <w:rPr>
          <w:rFonts w:eastAsia="Times New Roman" w:cs="Times New Roman"/>
          <w:szCs w:val="19"/>
          <w:lang w:eastAsia="pl-PL"/>
        </w:rPr>
        <w:t xml:space="preserve"> 202</w:t>
      </w:r>
      <w:r w:rsidR="005249C8">
        <w:rPr>
          <w:rFonts w:eastAsia="Times New Roman" w:cs="Times New Roman"/>
          <w:szCs w:val="19"/>
          <w:lang w:eastAsia="pl-PL"/>
        </w:rPr>
        <w:t>5 </w:t>
      </w:r>
      <w:r w:rsidR="005332B2" w:rsidRPr="001C0F27">
        <w:rPr>
          <w:rFonts w:eastAsia="Times New Roman" w:cs="Times New Roman"/>
          <w:szCs w:val="19"/>
          <w:lang w:eastAsia="pl-PL"/>
        </w:rPr>
        <w:t>r.</w:t>
      </w:r>
      <w:r w:rsidR="002D7A94" w:rsidRPr="001C0F27">
        <w:rPr>
          <w:rFonts w:eastAsia="Times New Roman" w:cs="Times New Roman"/>
          <w:szCs w:val="19"/>
          <w:lang w:eastAsia="pl-PL"/>
        </w:rPr>
        <w:t xml:space="preserve"> – o </w:t>
      </w:r>
      <w:r w:rsidR="005249C8">
        <w:rPr>
          <w:rFonts w:eastAsia="Times New Roman" w:cs="Times New Roman"/>
          <w:szCs w:val="19"/>
          <w:lang w:eastAsia="pl-PL"/>
        </w:rPr>
        <w:t>97</w:t>
      </w:r>
      <w:r w:rsidR="002D7A94" w:rsidRPr="001C0F27">
        <w:rPr>
          <w:rFonts w:eastAsia="Times New Roman" w:cs="Times New Roman"/>
          <w:szCs w:val="19"/>
          <w:lang w:eastAsia="pl-PL"/>
        </w:rPr>
        <w:t xml:space="preserve"> tys.</w:t>
      </w:r>
      <w:r w:rsidR="004B40F3" w:rsidRPr="001C0F27">
        <w:rPr>
          <w:rFonts w:eastAsia="Times New Roman" w:cs="Times New Roman"/>
          <w:szCs w:val="19"/>
          <w:lang w:eastAsia="pl-PL"/>
        </w:rPr>
        <w:t xml:space="preserve"> osób</w:t>
      </w:r>
      <w:r w:rsidR="002D7A94" w:rsidRPr="001C0F27">
        <w:rPr>
          <w:rFonts w:eastAsia="Times New Roman" w:cs="Times New Roman"/>
          <w:szCs w:val="19"/>
          <w:lang w:eastAsia="pl-PL"/>
        </w:rPr>
        <w:t xml:space="preserve">, tj. o </w:t>
      </w:r>
      <w:r w:rsidR="005249C8">
        <w:rPr>
          <w:rFonts w:eastAsia="Times New Roman" w:cs="Times New Roman"/>
          <w:szCs w:val="19"/>
          <w:lang w:eastAsia="pl-PL"/>
        </w:rPr>
        <w:t>16,2</w:t>
      </w:r>
      <w:r w:rsidR="002D7A94" w:rsidRPr="001C0F27">
        <w:rPr>
          <w:rFonts w:eastAsia="Times New Roman" w:cs="Times New Roman"/>
          <w:szCs w:val="19"/>
          <w:lang w:eastAsia="pl-PL"/>
        </w:rPr>
        <w:t xml:space="preserve">%, </w:t>
      </w:r>
      <w:r w:rsidR="005249C8">
        <w:rPr>
          <w:rFonts w:eastAsia="Times New Roman" w:cs="Times New Roman"/>
          <w:szCs w:val="19"/>
          <w:lang w:eastAsia="pl-PL"/>
        </w:rPr>
        <w:t>natomiast wyższa w stosunku do 2</w:t>
      </w:r>
      <w:r w:rsidR="002F6C49" w:rsidRPr="001C0F27">
        <w:rPr>
          <w:rFonts w:eastAsia="Times New Roman" w:cs="Times New Roman"/>
          <w:szCs w:val="19"/>
          <w:lang w:eastAsia="pl-PL"/>
        </w:rPr>
        <w:t> </w:t>
      </w:r>
      <w:r w:rsidR="005332B2" w:rsidRPr="001C0F27">
        <w:rPr>
          <w:rFonts w:eastAsia="Times New Roman" w:cs="Times New Roman"/>
          <w:szCs w:val="19"/>
          <w:lang w:eastAsia="pl-PL"/>
        </w:rPr>
        <w:t>kwarta</w:t>
      </w:r>
      <w:r w:rsidR="00432946" w:rsidRPr="001C0F27">
        <w:rPr>
          <w:rFonts w:eastAsia="Times New Roman" w:cs="Times New Roman"/>
          <w:szCs w:val="19"/>
          <w:lang w:eastAsia="pl-PL"/>
        </w:rPr>
        <w:t>ł</w:t>
      </w:r>
      <w:r w:rsidR="005249C8">
        <w:rPr>
          <w:rFonts w:eastAsia="Times New Roman" w:cs="Times New Roman"/>
          <w:szCs w:val="19"/>
          <w:lang w:eastAsia="pl-PL"/>
        </w:rPr>
        <w:t>u</w:t>
      </w:r>
      <w:r w:rsidR="005332B2" w:rsidRPr="001C0F27">
        <w:rPr>
          <w:rFonts w:eastAsia="Times New Roman" w:cs="Times New Roman"/>
          <w:szCs w:val="19"/>
          <w:lang w:eastAsia="pl-PL"/>
        </w:rPr>
        <w:t xml:space="preserve"> 202</w:t>
      </w:r>
      <w:r w:rsidR="00995E23" w:rsidRPr="001C0F27">
        <w:rPr>
          <w:rFonts w:eastAsia="Times New Roman" w:cs="Times New Roman"/>
          <w:szCs w:val="19"/>
          <w:lang w:eastAsia="pl-PL"/>
        </w:rPr>
        <w:t>4</w:t>
      </w:r>
      <w:r w:rsidR="005332B2" w:rsidRPr="001C0F27">
        <w:rPr>
          <w:rFonts w:eastAsia="Times New Roman" w:cs="Times New Roman"/>
          <w:szCs w:val="19"/>
          <w:lang w:eastAsia="pl-PL"/>
        </w:rPr>
        <w:t xml:space="preserve"> r.</w:t>
      </w:r>
      <w:r w:rsidR="002D7A94" w:rsidRPr="001C0F27">
        <w:rPr>
          <w:rFonts w:eastAsia="Times New Roman" w:cs="Times New Roman"/>
          <w:szCs w:val="19"/>
          <w:lang w:eastAsia="pl-PL"/>
        </w:rPr>
        <w:t xml:space="preserve"> – o</w:t>
      </w:r>
      <w:r w:rsidR="005249C8">
        <w:rPr>
          <w:rFonts w:eastAsia="Times New Roman" w:cs="Times New Roman"/>
          <w:szCs w:val="19"/>
          <w:lang w:eastAsia="pl-PL"/>
        </w:rPr>
        <w:t> 3</w:t>
      </w:r>
      <w:r w:rsidR="00995E23" w:rsidRPr="001C0F27">
        <w:rPr>
          <w:rFonts w:eastAsia="Times New Roman" w:cs="Times New Roman"/>
          <w:szCs w:val="19"/>
          <w:lang w:eastAsia="pl-PL"/>
        </w:rPr>
        <w:t>1</w:t>
      </w:r>
      <w:r w:rsidR="005249C8">
        <w:rPr>
          <w:rFonts w:eastAsia="Times New Roman" w:cs="Times New Roman"/>
          <w:szCs w:val="19"/>
          <w:lang w:eastAsia="pl-PL"/>
        </w:rPr>
        <w:t> </w:t>
      </w:r>
      <w:r w:rsidR="002D7A94" w:rsidRPr="001C0F27">
        <w:rPr>
          <w:rFonts w:eastAsia="Times New Roman" w:cs="Times New Roman"/>
          <w:szCs w:val="19"/>
          <w:lang w:eastAsia="pl-PL"/>
        </w:rPr>
        <w:t>tys., tj. o</w:t>
      </w:r>
      <w:r w:rsidR="00CB1E06" w:rsidRPr="001C0F27">
        <w:rPr>
          <w:rFonts w:eastAsia="Times New Roman" w:cs="Times New Roman"/>
          <w:szCs w:val="19"/>
          <w:lang w:eastAsia="pl-PL"/>
        </w:rPr>
        <w:t> </w:t>
      </w:r>
      <w:r w:rsidR="005249C8">
        <w:rPr>
          <w:rFonts w:eastAsia="Times New Roman" w:cs="Times New Roman"/>
          <w:szCs w:val="19"/>
          <w:lang w:eastAsia="pl-PL"/>
        </w:rPr>
        <w:t>6,6</w:t>
      </w:r>
      <w:r w:rsidR="002D7A94" w:rsidRPr="001C0F27">
        <w:rPr>
          <w:rFonts w:eastAsia="Times New Roman" w:cs="Times New Roman"/>
          <w:szCs w:val="19"/>
          <w:lang w:eastAsia="pl-PL"/>
        </w:rPr>
        <w:t>%.</w:t>
      </w:r>
      <w:r w:rsidR="0076074A" w:rsidRPr="001C0F27">
        <w:rPr>
          <w:rFonts w:eastAsia="Times New Roman" w:cs="Times New Roman"/>
          <w:szCs w:val="19"/>
          <w:lang w:eastAsia="pl-PL"/>
        </w:rPr>
        <w:t xml:space="preserve"> </w:t>
      </w:r>
    </w:p>
    <w:p w14:paraId="420ABD9F" w14:textId="222172AB" w:rsidR="00E651F5" w:rsidRPr="00DF0DBE" w:rsidRDefault="00FD6414" w:rsidP="002841DE">
      <w:pPr>
        <w:tabs>
          <w:tab w:val="left" w:pos="993"/>
        </w:tabs>
        <w:spacing w:after="240" w:line="360" w:lineRule="auto"/>
        <w:rPr>
          <w:rFonts w:eastAsia="Times New Roman" w:cs="Times New Roman"/>
          <w:b/>
          <w:szCs w:val="19"/>
          <w:lang w:eastAsia="pl-PL"/>
        </w:rPr>
      </w:pPr>
      <w:r w:rsidRPr="001C0F27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36096" behindDoc="1" locked="0" layoutInCell="1" allowOverlap="1" wp14:anchorId="050B117F" wp14:editId="3D58E282">
                <wp:simplePos x="0" y="0"/>
                <wp:positionH relativeFrom="page">
                  <wp:posOffset>5740300</wp:posOffset>
                </wp:positionH>
                <wp:positionV relativeFrom="paragraph">
                  <wp:posOffset>527050</wp:posOffset>
                </wp:positionV>
                <wp:extent cx="1644015" cy="1427480"/>
                <wp:effectExtent l="0" t="0" r="0" b="1270"/>
                <wp:wrapTight wrapText="bothSides">
                  <wp:wrapPolygon edited="0">
                    <wp:start x="751" y="0"/>
                    <wp:lineTo x="751" y="21331"/>
                    <wp:lineTo x="20774" y="21331"/>
                    <wp:lineTo x="20774" y="0"/>
                    <wp:lineTo x="751" y="0"/>
                  </wp:wrapPolygon>
                </wp:wrapTight>
                <wp:docPr id="41" name="Pole tekstowe 2" descr="Sezonowość niektórych prac ma istotny wpływ także na wielkość populacji bezrobotnych. Największa liczba bezrobotnych jest zazwyczaj w pierwszym kwarta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427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84101" w14:textId="77777777" w:rsidR="00097C2D" w:rsidRPr="00D148B6" w:rsidRDefault="00097C2D" w:rsidP="00D34043">
                            <w:pPr>
                              <w:pStyle w:val="tekstzboku"/>
                            </w:pPr>
                            <w:r w:rsidRPr="00D148B6">
                              <w:rPr>
                                <w:szCs w:val="19"/>
                              </w:rPr>
                              <w:t>Sezonowość niektórych prac ma istotny wpływ także na wielkość populacji bezrobotnych. Największa liczba bezrobotnych jest zazwyczaj w pierwszym kwartale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B117F" id="_x0000_s1033" type="#_x0000_t202" alt="Sezonowość niektórych prac ma istotny wpływ także na wielkość populacji bezrobotnych. Największa liczba bezrobotnych jest zazwyczaj w pierwszym kwartale" style="position:absolute;margin-left:452pt;margin-top:41.5pt;width:129.45pt;height:112.4pt;z-index:-251280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" filled="f" stroked="f">
                <v:textbox inset=",0">
                  <w:txbxContent>
                    <w:p w14:paraId="1C584101" w14:textId="77777777" w:rsidR="00097C2D" w:rsidRPr="00D148B6" w:rsidRDefault="00097C2D" w:rsidP="00D34043">
                      <w:pPr>
                        <w:pStyle w:val="tekstzboku"/>
                      </w:pPr>
                      <w:r w:rsidRPr="00D148B6">
                        <w:rPr>
                          <w:szCs w:val="19"/>
                        </w:rPr>
                        <w:t>Sezonowość niektórych prac ma istotny wpływ także na wielkość populacji bezrobotnych. Największa liczba bezrobotnych jest zazwyczaj w pierwszym kwartale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148B6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062720" behindDoc="0" locked="0" layoutInCell="1" allowOverlap="1" wp14:anchorId="55F7DB9C" wp14:editId="6FF3DFC3">
            <wp:simplePos x="0" y="0"/>
            <wp:positionH relativeFrom="margin">
              <wp:align>left</wp:align>
            </wp:positionH>
            <wp:positionV relativeFrom="paragraph">
              <wp:posOffset>181316</wp:posOffset>
            </wp:positionV>
            <wp:extent cx="5130800" cy="2223135"/>
            <wp:effectExtent l="0" t="0" r="0" b="5715"/>
            <wp:wrapSquare wrapText="bothSides"/>
            <wp:docPr id="24" name="Obraz 24" descr="Wykres przedstawia bezrobotnych w wieku 15-74 lata i stopę bezrobocia osób w wieku 15-89 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222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3BB" w:rsidRPr="001C0F27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8D6667">
        <w:rPr>
          <w:rFonts w:eastAsia="Times New Roman" w:cs="Times New Roman"/>
          <w:b/>
          <w:szCs w:val="19"/>
          <w:lang w:eastAsia="pl-PL"/>
        </w:rPr>
        <w:t>6</w:t>
      </w:r>
      <w:r w:rsidR="007203BB" w:rsidRPr="001C0F27">
        <w:rPr>
          <w:rFonts w:eastAsia="Times New Roman" w:cs="Times New Roman"/>
          <w:b/>
          <w:szCs w:val="19"/>
          <w:lang w:eastAsia="pl-PL"/>
        </w:rPr>
        <w:t>.</w:t>
      </w:r>
      <w:r w:rsidR="007203BB" w:rsidRPr="001C0F27">
        <w:rPr>
          <w:rFonts w:eastAsia="Times New Roman" w:cs="Times New Roman"/>
          <w:b/>
          <w:szCs w:val="19"/>
          <w:lang w:eastAsia="pl-PL"/>
        </w:rPr>
        <w:tab/>
      </w:r>
      <w:r w:rsidR="007203BB" w:rsidRPr="001C0F27">
        <w:rPr>
          <w:b/>
          <w:shd w:val="clear" w:color="auto" w:fill="FFFFFF"/>
        </w:rPr>
        <w:t>Bezrobotni</w:t>
      </w:r>
      <w:r w:rsidR="007203BB" w:rsidRPr="001C0F27">
        <w:rPr>
          <w:rFonts w:eastAsia="Times New Roman" w:cs="Times New Roman"/>
          <w:b/>
          <w:szCs w:val="19"/>
          <w:lang w:eastAsia="pl-PL"/>
        </w:rPr>
        <w:t xml:space="preserve"> w wieku 15-74 lata i stopa bezrobocia osób w wieku 15-89 lat</w:t>
      </w:r>
    </w:p>
    <w:p w14:paraId="3119461E" w14:textId="055101A6" w:rsidR="00DC494B" w:rsidRDefault="00B20614" w:rsidP="00DF0DBE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2 kwartale 2025 r. </w:t>
      </w:r>
      <w:r w:rsidR="00F130F4">
        <w:rPr>
          <w:rFonts w:eastAsia="Times New Roman" w:cs="Times New Roman"/>
          <w:szCs w:val="19"/>
          <w:lang w:eastAsia="pl-PL"/>
        </w:rPr>
        <w:t xml:space="preserve">zbiorowości </w:t>
      </w:r>
      <w:r>
        <w:rPr>
          <w:rFonts w:eastAsia="Times New Roman" w:cs="Times New Roman"/>
          <w:szCs w:val="19"/>
          <w:lang w:eastAsia="pl-PL"/>
        </w:rPr>
        <w:t xml:space="preserve">bezrobotnych kobiet i mężczyzn </w:t>
      </w:r>
      <w:r w:rsidR="00F130F4">
        <w:rPr>
          <w:rFonts w:eastAsia="Times New Roman" w:cs="Times New Roman"/>
          <w:szCs w:val="19"/>
          <w:lang w:eastAsia="pl-PL"/>
        </w:rPr>
        <w:t xml:space="preserve">były </w:t>
      </w:r>
      <w:r>
        <w:rPr>
          <w:rFonts w:eastAsia="Times New Roman" w:cs="Times New Roman"/>
          <w:szCs w:val="19"/>
          <w:lang w:eastAsia="pl-PL"/>
        </w:rPr>
        <w:t>na zbliżonym poziomie (252 tys. bezrobotnych kobiet wobec 250 tys. bezrobotnych mężczyzn</w:t>
      </w:r>
      <w:r w:rsidR="00110734">
        <w:rPr>
          <w:rFonts w:eastAsia="Times New Roman" w:cs="Times New Roman"/>
          <w:szCs w:val="19"/>
          <w:lang w:eastAsia="pl-PL"/>
        </w:rPr>
        <w:t>)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E651F5" w:rsidRPr="001C0F27">
        <w:rPr>
          <w:rFonts w:eastAsia="Times New Roman" w:cs="Times New Roman"/>
          <w:szCs w:val="19"/>
          <w:lang w:eastAsia="pl-PL"/>
        </w:rPr>
        <w:t xml:space="preserve">Udział bezrobotnych </w:t>
      </w:r>
      <w:r w:rsidR="00F130F4">
        <w:rPr>
          <w:rFonts w:eastAsia="Times New Roman" w:cs="Times New Roman"/>
          <w:szCs w:val="19"/>
          <w:lang w:eastAsia="pl-PL"/>
        </w:rPr>
        <w:t xml:space="preserve">zamieszkałych </w:t>
      </w:r>
      <w:r w:rsidR="00E651F5" w:rsidRPr="001C0F27">
        <w:rPr>
          <w:rFonts w:eastAsia="Times New Roman" w:cs="Times New Roman"/>
          <w:szCs w:val="19"/>
          <w:lang w:eastAsia="pl-PL"/>
        </w:rPr>
        <w:t>w miastach wyniósł 58,</w:t>
      </w:r>
      <w:r>
        <w:rPr>
          <w:rFonts w:eastAsia="Times New Roman" w:cs="Times New Roman"/>
          <w:szCs w:val="19"/>
          <w:lang w:eastAsia="pl-PL"/>
        </w:rPr>
        <w:t>4</w:t>
      </w:r>
      <w:r w:rsidR="00E651F5" w:rsidRPr="001C0F27">
        <w:rPr>
          <w:rFonts w:eastAsia="Times New Roman" w:cs="Times New Roman"/>
          <w:szCs w:val="19"/>
          <w:lang w:eastAsia="pl-PL"/>
        </w:rPr>
        <w:t>% ogółu bezrobotnych</w:t>
      </w:r>
      <w:r w:rsidR="00CA0F32">
        <w:rPr>
          <w:rFonts w:eastAsia="Times New Roman" w:cs="Times New Roman"/>
          <w:szCs w:val="19"/>
          <w:lang w:eastAsia="pl-PL"/>
        </w:rPr>
        <w:t>.</w:t>
      </w:r>
    </w:p>
    <w:p w14:paraId="720C3DD7" w14:textId="3233F7F4" w:rsidR="009655A9" w:rsidRDefault="009655A9" w:rsidP="00CA0F32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4" w:name="_Hlk206630666"/>
      <w:r>
        <w:rPr>
          <w:rFonts w:eastAsia="Times New Roman" w:cs="Times New Roman"/>
          <w:szCs w:val="19"/>
          <w:lang w:eastAsia="pl-PL"/>
        </w:rPr>
        <w:t>Na wykre</w:t>
      </w:r>
      <w:r w:rsidR="00C946EE">
        <w:rPr>
          <w:rFonts w:eastAsia="Times New Roman" w:cs="Times New Roman"/>
          <w:szCs w:val="19"/>
          <w:lang w:eastAsia="pl-PL"/>
        </w:rPr>
        <w:t>sie 7.</w:t>
      </w:r>
      <w:r>
        <w:rPr>
          <w:rFonts w:eastAsia="Times New Roman" w:cs="Times New Roman"/>
          <w:szCs w:val="19"/>
          <w:lang w:eastAsia="pl-PL"/>
        </w:rPr>
        <w:t xml:space="preserve"> zaprezentowano kierun</w:t>
      </w:r>
      <w:r w:rsidR="004C3BDF">
        <w:rPr>
          <w:rFonts w:eastAsia="Times New Roman" w:cs="Times New Roman"/>
          <w:szCs w:val="19"/>
          <w:lang w:eastAsia="pl-PL"/>
        </w:rPr>
        <w:t>ki</w:t>
      </w:r>
      <w:r>
        <w:rPr>
          <w:rFonts w:eastAsia="Times New Roman" w:cs="Times New Roman"/>
          <w:szCs w:val="19"/>
          <w:lang w:eastAsia="pl-PL"/>
        </w:rPr>
        <w:t xml:space="preserve"> i wielkości zmian w populacji bezrobotnych w</w:t>
      </w:r>
      <w:r w:rsidR="004C765C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>zależności od płci i miejsca zamieszkania.</w:t>
      </w:r>
      <w:bookmarkEnd w:id="4"/>
    </w:p>
    <w:p w14:paraId="5AAD4FFF" w14:textId="19F04A6A" w:rsidR="00543C6E" w:rsidRDefault="00117C87" w:rsidP="00CA0F32">
      <w:pPr>
        <w:spacing w:line="288" w:lineRule="auto"/>
        <w:ind w:left="992" w:hanging="992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065792" behindDoc="0" locked="0" layoutInCell="1" allowOverlap="1" wp14:anchorId="0B04228D" wp14:editId="14F04573">
            <wp:simplePos x="0" y="0"/>
            <wp:positionH relativeFrom="margin">
              <wp:align>right</wp:align>
            </wp:positionH>
            <wp:positionV relativeFrom="paragraph">
              <wp:posOffset>344682</wp:posOffset>
            </wp:positionV>
            <wp:extent cx="5124450" cy="1578610"/>
            <wp:effectExtent l="0" t="0" r="0" b="2540"/>
            <wp:wrapSquare wrapText="bothSides"/>
            <wp:docPr id="34" name="Obraz 34" descr="Wykres przedstawia zmiany w liczbie osób bezrobotnych w wieku 15-74 lata pomiędzy 2 kw. 2025 r. a 1 kw. 2025 r. oraz 2 kw.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57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C6E" w:rsidRPr="00197587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8D6667">
        <w:rPr>
          <w:rFonts w:eastAsia="Times New Roman" w:cs="Times New Roman"/>
          <w:b/>
          <w:szCs w:val="19"/>
          <w:lang w:eastAsia="pl-PL"/>
        </w:rPr>
        <w:t>7</w:t>
      </w:r>
      <w:r w:rsidR="00543C6E" w:rsidRPr="00197587">
        <w:rPr>
          <w:rFonts w:eastAsia="Times New Roman" w:cs="Times New Roman"/>
          <w:b/>
          <w:szCs w:val="19"/>
          <w:lang w:eastAsia="pl-PL"/>
        </w:rPr>
        <w:t>.</w:t>
      </w:r>
      <w:r w:rsidR="008D6667">
        <w:rPr>
          <w:rFonts w:eastAsia="Times New Roman" w:cs="Times New Roman"/>
          <w:b/>
          <w:szCs w:val="19"/>
          <w:lang w:eastAsia="pl-PL"/>
        </w:rPr>
        <w:tab/>
      </w:r>
      <w:r w:rsidR="00543C6E" w:rsidRPr="00197587">
        <w:rPr>
          <w:rFonts w:eastAsia="Times New Roman" w:cs="Times New Roman"/>
          <w:b/>
          <w:szCs w:val="19"/>
          <w:lang w:eastAsia="pl-PL"/>
        </w:rPr>
        <w:t xml:space="preserve">Zmiany w liczbie </w:t>
      </w:r>
      <w:r w:rsidR="00543C6E" w:rsidRPr="008D6667">
        <w:rPr>
          <w:b/>
          <w:szCs w:val="19"/>
          <w:shd w:val="clear" w:color="auto" w:fill="FFFFFF"/>
        </w:rPr>
        <w:t>osób</w:t>
      </w:r>
      <w:r w:rsidR="008D6667">
        <w:rPr>
          <w:b/>
          <w:szCs w:val="19"/>
          <w:shd w:val="clear" w:color="auto" w:fill="FFFFFF"/>
        </w:rPr>
        <w:t xml:space="preserve"> bezrobotnych </w:t>
      </w:r>
      <w:r w:rsidR="00543C6E" w:rsidRPr="008D6667">
        <w:rPr>
          <w:b/>
          <w:szCs w:val="19"/>
          <w:shd w:val="clear" w:color="auto" w:fill="FFFFFF"/>
        </w:rPr>
        <w:t>w wieku 15-</w:t>
      </w:r>
      <w:r w:rsidR="008D6667">
        <w:rPr>
          <w:b/>
          <w:szCs w:val="19"/>
          <w:shd w:val="clear" w:color="auto" w:fill="FFFFFF"/>
        </w:rPr>
        <w:t>74</w:t>
      </w:r>
      <w:r w:rsidR="00543C6E" w:rsidRPr="008D6667">
        <w:rPr>
          <w:b/>
          <w:szCs w:val="19"/>
          <w:shd w:val="clear" w:color="auto" w:fill="FFFFFF"/>
        </w:rPr>
        <w:t xml:space="preserve"> lat</w:t>
      </w:r>
      <w:r w:rsidR="008D6667">
        <w:rPr>
          <w:b/>
          <w:szCs w:val="19"/>
          <w:shd w:val="clear" w:color="auto" w:fill="FFFFFF"/>
        </w:rPr>
        <w:t>a</w:t>
      </w:r>
      <w:r w:rsidR="00543C6E" w:rsidRPr="008D6667">
        <w:rPr>
          <w:b/>
          <w:szCs w:val="19"/>
          <w:shd w:val="clear" w:color="auto" w:fill="FFFFFF"/>
        </w:rPr>
        <w:t xml:space="preserve"> pomiędzy 2 kw. 2025 r. a</w:t>
      </w:r>
      <w:r w:rsidR="008D6667">
        <w:rPr>
          <w:b/>
          <w:szCs w:val="19"/>
          <w:shd w:val="clear" w:color="auto" w:fill="FFFFFF"/>
        </w:rPr>
        <w:t> </w:t>
      </w:r>
      <w:r w:rsidR="00543C6E" w:rsidRPr="008D6667">
        <w:rPr>
          <w:b/>
          <w:szCs w:val="19"/>
          <w:shd w:val="clear" w:color="auto" w:fill="FFFFFF"/>
        </w:rPr>
        <w:t>1</w:t>
      </w:r>
      <w:r w:rsidR="008D6667">
        <w:rPr>
          <w:b/>
          <w:szCs w:val="19"/>
          <w:shd w:val="clear" w:color="auto" w:fill="FFFFFF"/>
        </w:rPr>
        <w:t> </w:t>
      </w:r>
      <w:r w:rsidR="00543C6E" w:rsidRPr="008D6667">
        <w:rPr>
          <w:b/>
          <w:szCs w:val="19"/>
          <w:shd w:val="clear" w:color="auto" w:fill="FFFFFF"/>
        </w:rPr>
        <w:t>kw. 2025 r. oraz 2 kw. 2024 r.</w:t>
      </w:r>
    </w:p>
    <w:p w14:paraId="2C34BA29" w14:textId="3A14D1DD" w:rsidR="002C61E9" w:rsidRDefault="002C61E9" w:rsidP="002C61E9">
      <w:pPr>
        <w:spacing w:before="240" w:after="0" w:line="288" w:lineRule="auto"/>
        <w:rPr>
          <w:rFonts w:eastAsia="Times New Roman" w:cs="Times New Roman"/>
          <w:szCs w:val="19"/>
          <w:lang w:eastAsia="pl-PL"/>
        </w:rPr>
      </w:pPr>
      <w:r w:rsidRPr="00E049DE">
        <w:rPr>
          <w:rFonts w:eastAsia="Times New Roman" w:cs="Times New Roman"/>
          <w:szCs w:val="19"/>
          <w:lang w:eastAsia="pl-PL"/>
        </w:rPr>
        <w:t xml:space="preserve">W </w:t>
      </w:r>
      <w:r w:rsidR="00A53DA6">
        <w:rPr>
          <w:rFonts w:eastAsia="Times New Roman" w:cs="Times New Roman"/>
          <w:szCs w:val="19"/>
          <w:lang w:eastAsia="pl-PL"/>
        </w:rPr>
        <w:t>2</w:t>
      </w:r>
      <w:r w:rsidRPr="00E049DE">
        <w:rPr>
          <w:rFonts w:eastAsia="Times New Roman" w:cs="Times New Roman"/>
          <w:szCs w:val="19"/>
          <w:lang w:eastAsia="pl-PL"/>
        </w:rPr>
        <w:t xml:space="preserve"> kwartale 2025 r. </w:t>
      </w:r>
      <w:r w:rsidRPr="00A10FF1">
        <w:rPr>
          <w:rFonts w:eastAsia="Times New Roman" w:cs="Times New Roman"/>
          <w:szCs w:val="19"/>
          <w:lang w:eastAsia="pl-PL"/>
        </w:rPr>
        <w:t>stopa bezrobocia</w:t>
      </w:r>
      <w:r w:rsidRPr="00E049DE">
        <w:rPr>
          <w:rFonts w:eastAsia="Times New Roman" w:cs="Times New Roman"/>
          <w:szCs w:val="19"/>
          <w:lang w:eastAsia="pl-PL"/>
        </w:rPr>
        <w:t xml:space="preserve"> według BAEL wyniosła </w:t>
      </w:r>
      <w:r w:rsidR="00A53DA6">
        <w:rPr>
          <w:rFonts w:eastAsia="Times New Roman" w:cs="Times New Roman"/>
          <w:szCs w:val="19"/>
          <w:lang w:eastAsia="pl-PL"/>
        </w:rPr>
        <w:t>2,8</w:t>
      </w:r>
      <w:r w:rsidRPr="00E049DE">
        <w:rPr>
          <w:rFonts w:eastAsia="Times New Roman" w:cs="Times New Roman"/>
          <w:szCs w:val="19"/>
          <w:lang w:eastAsia="pl-PL"/>
        </w:rPr>
        <w:t xml:space="preserve">% i była </w:t>
      </w:r>
      <w:r w:rsidR="00A53DA6">
        <w:rPr>
          <w:rFonts w:eastAsia="Times New Roman" w:cs="Times New Roman"/>
          <w:szCs w:val="19"/>
          <w:lang w:eastAsia="pl-PL"/>
        </w:rPr>
        <w:t>niższa</w:t>
      </w:r>
      <w:r w:rsidRPr="00E049DE">
        <w:rPr>
          <w:rFonts w:eastAsia="Times New Roman" w:cs="Times New Roman"/>
          <w:szCs w:val="19"/>
          <w:lang w:eastAsia="pl-PL"/>
        </w:rPr>
        <w:t xml:space="preserve"> od notowanej w </w:t>
      </w:r>
      <w:r w:rsidR="00A53DA6">
        <w:rPr>
          <w:rFonts w:eastAsia="Times New Roman" w:cs="Times New Roman"/>
          <w:szCs w:val="19"/>
          <w:lang w:eastAsia="pl-PL"/>
        </w:rPr>
        <w:t>1</w:t>
      </w:r>
      <w:r w:rsidRPr="00E049DE">
        <w:rPr>
          <w:rFonts w:eastAsia="Times New Roman" w:cs="Times New Roman"/>
          <w:szCs w:val="19"/>
          <w:lang w:eastAsia="pl-PL"/>
        </w:rPr>
        <w:t> kwartale 202</w:t>
      </w:r>
      <w:r w:rsidR="00A53DA6">
        <w:rPr>
          <w:rFonts w:eastAsia="Times New Roman" w:cs="Times New Roman"/>
          <w:szCs w:val="19"/>
          <w:lang w:eastAsia="pl-PL"/>
        </w:rPr>
        <w:t>5</w:t>
      </w:r>
      <w:r w:rsidRPr="00E049DE">
        <w:rPr>
          <w:rFonts w:eastAsia="Times New Roman" w:cs="Times New Roman"/>
          <w:szCs w:val="19"/>
          <w:lang w:eastAsia="pl-PL"/>
        </w:rPr>
        <w:t xml:space="preserve"> r. (o 0,6 p. proc.), </w:t>
      </w:r>
      <w:r w:rsidR="00A53DA6">
        <w:rPr>
          <w:rFonts w:eastAsia="Times New Roman" w:cs="Times New Roman"/>
          <w:szCs w:val="19"/>
          <w:lang w:eastAsia="pl-PL"/>
        </w:rPr>
        <w:t xml:space="preserve">ale nieznacznie wyższa od obserwowanej w 2 kwartale 2024 r. </w:t>
      </w:r>
      <w:r w:rsidRPr="00E049DE">
        <w:rPr>
          <w:rFonts w:eastAsia="Times New Roman" w:cs="Times New Roman"/>
          <w:szCs w:val="19"/>
          <w:lang w:eastAsia="pl-PL"/>
        </w:rPr>
        <w:t>(o 0,</w:t>
      </w:r>
      <w:r w:rsidR="00A53DA6">
        <w:rPr>
          <w:rFonts w:eastAsia="Times New Roman" w:cs="Times New Roman"/>
          <w:szCs w:val="19"/>
          <w:lang w:eastAsia="pl-PL"/>
        </w:rPr>
        <w:t>1</w:t>
      </w:r>
      <w:r w:rsidRPr="00E049DE">
        <w:rPr>
          <w:rFonts w:eastAsia="Times New Roman" w:cs="Times New Roman"/>
          <w:szCs w:val="19"/>
          <w:lang w:eastAsia="pl-PL"/>
        </w:rPr>
        <w:t xml:space="preserve"> p. proc.). </w:t>
      </w:r>
    </w:p>
    <w:p w14:paraId="284532F5" w14:textId="0E20A695" w:rsidR="00117428" w:rsidRPr="00E049DE" w:rsidRDefault="004C3BDF" w:rsidP="00B557D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>N</w:t>
      </w:r>
      <w:r w:rsidR="00C946EE">
        <w:rPr>
          <w:rFonts w:eastAsia="Times New Roman" w:cs="Times New Roman"/>
          <w:szCs w:val="19"/>
          <w:lang w:eastAsia="pl-PL"/>
        </w:rPr>
        <w:t>a wykresie 8.</w:t>
      </w:r>
      <w:r w:rsidR="00117428">
        <w:rPr>
          <w:rFonts w:eastAsia="Times New Roman" w:cs="Times New Roman"/>
          <w:szCs w:val="19"/>
          <w:lang w:eastAsia="pl-PL"/>
        </w:rPr>
        <w:t xml:space="preserve"> przedstawiono zmiany w natężeniu bezrobocia według płci i miejsca zamieszkania </w:t>
      </w:r>
      <w:r w:rsidR="00C946EE">
        <w:rPr>
          <w:rFonts w:eastAsia="Times New Roman" w:cs="Times New Roman"/>
          <w:szCs w:val="19"/>
          <w:lang w:eastAsia="pl-PL"/>
        </w:rPr>
        <w:t xml:space="preserve">osób </w:t>
      </w:r>
      <w:r w:rsidR="00117428">
        <w:rPr>
          <w:rFonts w:eastAsia="Times New Roman" w:cs="Times New Roman"/>
          <w:szCs w:val="19"/>
          <w:lang w:eastAsia="pl-PL"/>
        </w:rPr>
        <w:t>bezrobotnych.</w:t>
      </w:r>
    </w:p>
    <w:p w14:paraId="01C0AFC2" w14:textId="4BC3EABE" w:rsidR="008D6667" w:rsidRDefault="00117C87" w:rsidP="00CA0F32">
      <w:pPr>
        <w:spacing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066816" behindDoc="0" locked="0" layoutInCell="1" allowOverlap="1" wp14:anchorId="514C46F2" wp14:editId="31B360F5">
            <wp:simplePos x="0" y="0"/>
            <wp:positionH relativeFrom="margin">
              <wp:align>right</wp:align>
            </wp:positionH>
            <wp:positionV relativeFrom="paragraph">
              <wp:posOffset>341839</wp:posOffset>
            </wp:positionV>
            <wp:extent cx="5124450" cy="1582420"/>
            <wp:effectExtent l="0" t="0" r="0" b="0"/>
            <wp:wrapSquare wrapText="bothSides"/>
            <wp:docPr id="37" name="Obraz 37" descr="Wykres przedstawia zmiany w stopie bezrobocia osób w wieku 15-89 lat pomiędzy 2 kw. 2025 r. a 1 kw. 2025 r. oraz 2 kw.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58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667" w:rsidRPr="008D6667">
        <w:rPr>
          <w:b/>
          <w:szCs w:val="19"/>
          <w:shd w:val="clear" w:color="auto" w:fill="FFFFFF"/>
        </w:rPr>
        <w:t xml:space="preserve">Wykres </w:t>
      </w:r>
      <w:r w:rsidR="008D6667">
        <w:rPr>
          <w:b/>
          <w:szCs w:val="19"/>
          <w:shd w:val="clear" w:color="auto" w:fill="FFFFFF"/>
        </w:rPr>
        <w:t>8</w:t>
      </w:r>
      <w:r w:rsidR="008D6667" w:rsidRPr="008D6667">
        <w:rPr>
          <w:b/>
          <w:szCs w:val="19"/>
          <w:shd w:val="clear" w:color="auto" w:fill="FFFFFF"/>
        </w:rPr>
        <w:t>.</w:t>
      </w:r>
      <w:r w:rsidR="008D6667" w:rsidRPr="008D6667">
        <w:rPr>
          <w:b/>
          <w:szCs w:val="19"/>
          <w:shd w:val="clear" w:color="auto" w:fill="FFFFFF"/>
        </w:rPr>
        <w:tab/>
        <w:t xml:space="preserve">Zmiany w </w:t>
      </w:r>
      <w:r w:rsidR="008D6667">
        <w:rPr>
          <w:b/>
          <w:szCs w:val="19"/>
          <w:shd w:val="clear" w:color="auto" w:fill="FFFFFF"/>
        </w:rPr>
        <w:t>stopie bezrobocia</w:t>
      </w:r>
      <w:r w:rsidR="008D6667" w:rsidRPr="008D6667">
        <w:rPr>
          <w:b/>
          <w:szCs w:val="19"/>
          <w:shd w:val="clear" w:color="auto" w:fill="FFFFFF"/>
        </w:rPr>
        <w:t xml:space="preserve"> osób w wieku 15-89 lat pomiędzy 2 kw. 2025 r. a</w:t>
      </w:r>
      <w:r w:rsidR="008D6667">
        <w:rPr>
          <w:b/>
          <w:szCs w:val="19"/>
          <w:shd w:val="clear" w:color="auto" w:fill="FFFFFF"/>
        </w:rPr>
        <w:t> </w:t>
      </w:r>
      <w:r w:rsidR="008D6667" w:rsidRPr="008D6667">
        <w:rPr>
          <w:b/>
          <w:szCs w:val="19"/>
          <w:shd w:val="clear" w:color="auto" w:fill="FFFFFF"/>
        </w:rPr>
        <w:t>1</w:t>
      </w:r>
      <w:r w:rsidR="008D6667">
        <w:rPr>
          <w:b/>
          <w:szCs w:val="19"/>
          <w:shd w:val="clear" w:color="auto" w:fill="FFFFFF"/>
        </w:rPr>
        <w:t> </w:t>
      </w:r>
      <w:r w:rsidR="008D6667" w:rsidRPr="008D6667">
        <w:rPr>
          <w:b/>
          <w:szCs w:val="19"/>
          <w:shd w:val="clear" w:color="auto" w:fill="FFFFFF"/>
        </w:rPr>
        <w:t>kw. 2025</w:t>
      </w:r>
      <w:r w:rsidR="008D6667" w:rsidRPr="00197587">
        <w:rPr>
          <w:rFonts w:eastAsia="Times New Roman" w:cs="Times New Roman"/>
          <w:b/>
          <w:szCs w:val="19"/>
          <w:lang w:eastAsia="pl-PL"/>
        </w:rPr>
        <w:t xml:space="preserve"> r. oraz 2 kw. 2024 r.</w:t>
      </w:r>
    </w:p>
    <w:p w14:paraId="5E8B80A6" w14:textId="64003E7F" w:rsidR="00841204" w:rsidRPr="002C61E9" w:rsidRDefault="002C61E9" w:rsidP="00CA0F32">
      <w:pPr>
        <w:spacing w:before="240" w:line="288" w:lineRule="auto"/>
        <w:rPr>
          <w:rFonts w:eastAsia="Times New Roman" w:cs="Arial"/>
          <w:szCs w:val="19"/>
          <w:highlight w:val="yellow"/>
          <w:lang w:eastAsia="pl-PL"/>
        </w:rPr>
      </w:pPr>
      <w:r w:rsidRPr="002C61E9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5A00C672" wp14:editId="2CA4E2B7">
                <wp:simplePos x="0" y="0"/>
                <wp:positionH relativeFrom="page">
                  <wp:posOffset>5725795</wp:posOffset>
                </wp:positionH>
                <wp:positionV relativeFrom="paragraph">
                  <wp:posOffset>1533525</wp:posOffset>
                </wp:positionV>
                <wp:extent cx="1742440" cy="962025"/>
                <wp:effectExtent l="0" t="0" r="0" b="0"/>
                <wp:wrapTight wrapText="bothSides">
                  <wp:wrapPolygon edited="0">
                    <wp:start x="708" y="0"/>
                    <wp:lineTo x="708" y="20958"/>
                    <wp:lineTo x="20781" y="20958"/>
                    <wp:lineTo x="20781" y="0"/>
                    <wp:lineTo x="708" y="0"/>
                  </wp:wrapPolygon>
                </wp:wrapTight>
                <wp:docPr id="19" name="Pole tekstowe 2" descr="Podobnie jak we wcześniejszych okresach, najwyższa stopa bezrobocia dotyczyła osób najmłodszych, tj. w wieku 15-24 la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9D0F6" w14:textId="77777777" w:rsidR="00097C2D" w:rsidRPr="006B72C0" w:rsidRDefault="00097C2D" w:rsidP="00CA1849">
                            <w:pPr>
                              <w:pStyle w:val="tekstzboku"/>
                            </w:pPr>
                            <w:r w:rsidRPr="006B72C0">
                              <w:t>Podobnie jak we wcześniejszych okresach, najwyższa stopa bezrobocia dotyczyła osób najmłodszych, tj. w wieku 15-24 lata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0C672" id="_x0000_s1034" type="#_x0000_t202" alt="Podobnie jak we wcześniejszych okresach, najwyższa stopa bezrobocia dotyczyła osób najmłodszych, tj. w wieku 15-24 lata" style="position:absolute;margin-left:450.85pt;margin-top:120.75pt;width:137.2pt;height:75.75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" filled="f" stroked="f">
                <v:textbox inset=",0">
                  <w:txbxContent>
                    <w:p w14:paraId="3E89D0F6" w14:textId="77777777" w:rsidR="00097C2D" w:rsidRPr="006B72C0" w:rsidRDefault="00097C2D" w:rsidP="00CA1849">
                      <w:pPr>
                        <w:pStyle w:val="tekstzboku"/>
                      </w:pPr>
                      <w:r w:rsidRPr="006B72C0">
                        <w:t>Podobnie jak we wcześniejszych okresach, najwyższa stopa bezrobocia dotyczyła osób najmłodszych, tj. w wieku 15-24 lata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62345" w:rsidRPr="007441DC">
        <w:rPr>
          <w:rFonts w:eastAsia="Times New Roman" w:cs="Times New Roman"/>
          <w:szCs w:val="19"/>
          <w:lang w:eastAsia="pl-PL"/>
        </w:rPr>
        <w:t xml:space="preserve">Zmiany w </w:t>
      </w:r>
      <w:r w:rsidR="009329EF">
        <w:rPr>
          <w:rFonts w:eastAsia="Times New Roman" w:cs="Times New Roman"/>
          <w:szCs w:val="19"/>
          <w:lang w:eastAsia="pl-PL"/>
        </w:rPr>
        <w:t>natężeniu</w:t>
      </w:r>
      <w:r w:rsidR="00262345" w:rsidRPr="007441DC">
        <w:rPr>
          <w:rFonts w:eastAsia="Times New Roman" w:cs="Times New Roman"/>
          <w:szCs w:val="19"/>
          <w:lang w:eastAsia="pl-PL"/>
        </w:rPr>
        <w:t xml:space="preserve"> bezrobocia są zauważalne również przy uwzględnieniu podziału ludności</w:t>
      </w:r>
      <w:r w:rsidR="00262345" w:rsidRPr="002C61E9">
        <w:rPr>
          <w:rFonts w:eastAsia="Times New Roman" w:cs="Times New Roman"/>
          <w:szCs w:val="19"/>
          <w:lang w:eastAsia="pl-PL"/>
        </w:rPr>
        <w:t xml:space="preserve"> </w:t>
      </w:r>
      <w:r w:rsidR="00262345" w:rsidRPr="007441DC">
        <w:rPr>
          <w:rFonts w:eastAsia="Times New Roman" w:cs="Times New Roman"/>
          <w:szCs w:val="19"/>
          <w:lang w:eastAsia="pl-PL"/>
        </w:rPr>
        <w:t>według</w:t>
      </w:r>
      <w:r w:rsidR="00262345" w:rsidRPr="002C61E9">
        <w:rPr>
          <w:rFonts w:eastAsia="Times New Roman" w:cs="Times New Roman"/>
          <w:szCs w:val="19"/>
          <w:lang w:eastAsia="pl-PL"/>
        </w:rPr>
        <w:t xml:space="preserve"> </w:t>
      </w:r>
      <w:r w:rsidR="00262345" w:rsidRPr="007441DC">
        <w:rPr>
          <w:rFonts w:eastAsia="Times New Roman" w:cs="Times New Roman"/>
          <w:szCs w:val="19"/>
          <w:lang w:eastAsia="pl-PL"/>
        </w:rPr>
        <w:t>grup</w:t>
      </w:r>
      <w:r w:rsidR="00262345" w:rsidRPr="002C61E9">
        <w:rPr>
          <w:rFonts w:eastAsia="Times New Roman" w:cs="Times New Roman"/>
          <w:szCs w:val="19"/>
          <w:lang w:eastAsia="pl-PL"/>
        </w:rPr>
        <w:t xml:space="preserve"> </w:t>
      </w:r>
      <w:r w:rsidR="00262345" w:rsidRPr="007441DC">
        <w:rPr>
          <w:rFonts w:eastAsia="Times New Roman" w:cs="Times New Roman"/>
          <w:szCs w:val="19"/>
          <w:lang w:eastAsia="pl-PL"/>
        </w:rPr>
        <w:t>wieku</w:t>
      </w:r>
      <w:r w:rsidR="00262345" w:rsidRPr="002C61E9">
        <w:rPr>
          <w:rFonts w:eastAsia="Times New Roman" w:cs="Times New Roman"/>
          <w:szCs w:val="19"/>
          <w:lang w:eastAsia="pl-PL"/>
        </w:rPr>
        <w:t>.</w:t>
      </w:r>
      <w:r w:rsidR="005F4662" w:rsidRPr="002C61E9">
        <w:rPr>
          <w:rFonts w:eastAsia="Times New Roman" w:cs="Times New Roman"/>
          <w:szCs w:val="19"/>
          <w:lang w:eastAsia="pl-PL"/>
        </w:rPr>
        <w:t xml:space="preserve"> </w:t>
      </w:r>
      <w:r w:rsidR="00262345" w:rsidRPr="007441DC">
        <w:rPr>
          <w:rFonts w:eastAsia="Times New Roman" w:cs="Times New Roman"/>
          <w:szCs w:val="19"/>
          <w:lang w:eastAsia="pl-PL"/>
        </w:rPr>
        <w:t>Najwyższą</w:t>
      </w:r>
      <w:r w:rsidR="00262345" w:rsidRPr="002C61E9">
        <w:rPr>
          <w:rFonts w:eastAsia="Times New Roman" w:cs="Times New Roman"/>
          <w:szCs w:val="19"/>
          <w:lang w:eastAsia="pl-PL"/>
        </w:rPr>
        <w:t xml:space="preserve"> </w:t>
      </w:r>
      <w:r w:rsidR="00262345" w:rsidRPr="007441DC">
        <w:rPr>
          <w:rFonts w:eastAsia="Times New Roman" w:cs="Times New Roman"/>
          <w:szCs w:val="19"/>
          <w:lang w:eastAsia="pl-PL"/>
        </w:rPr>
        <w:t>stopę</w:t>
      </w:r>
      <w:r w:rsidR="00262345" w:rsidRPr="002C61E9">
        <w:rPr>
          <w:rFonts w:eastAsia="Times New Roman" w:cs="Times New Roman"/>
          <w:szCs w:val="19"/>
          <w:lang w:eastAsia="pl-PL"/>
        </w:rPr>
        <w:t xml:space="preserve"> </w:t>
      </w:r>
      <w:r w:rsidR="00262345" w:rsidRPr="007441DC">
        <w:rPr>
          <w:rFonts w:eastAsia="Times New Roman" w:cs="Times New Roman"/>
          <w:szCs w:val="19"/>
          <w:lang w:eastAsia="pl-PL"/>
        </w:rPr>
        <w:t>bezrobocia</w:t>
      </w:r>
      <w:r w:rsidR="00262345" w:rsidRPr="002C61E9">
        <w:rPr>
          <w:rFonts w:eastAsia="Times New Roman" w:cs="Times New Roman"/>
          <w:szCs w:val="19"/>
          <w:lang w:eastAsia="pl-PL"/>
        </w:rPr>
        <w:t xml:space="preserve"> </w:t>
      </w:r>
      <w:r w:rsidR="00262345" w:rsidRPr="007441DC">
        <w:rPr>
          <w:rFonts w:eastAsia="Times New Roman" w:cs="Times New Roman"/>
          <w:szCs w:val="19"/>
          <w:lang w:eastAsia="pl-PL"/>
        </w:rPr>
        <w:t>odnotowano</w:t>
      </w:r>
      <w:r w:rsidR="00262345" w:rsidRPr="002C61E9">
        <w:rPr>
          <w:rFonts w:eastAsia="Times New Roman" w:cs="Times New Roman"/>
          <w:szCs w:val="19"/>
          <w:lang w:eastAsia="pl-PL"/>
        </w:rPr>
        <w:t xml:space="preserve"> </w:t>
      </w:r>
      <w:r w:rsidR="0041212A" w:rsidRPr="007441DC">
        <w:rPr>
          <w:rFonts w:eastAsia="Times New Roman" w:cs="Times New Roman"/>
          <w:szCs w:val="19"/>
          <w:lang w:eastAsia="pl-PL"/>
        </w:rPr>
        <w:t>dla</w:t>
      </w:r>
      <w:r w:rsidR="00262345" w:rsidRPr="002C61E9">
        <w:rPr>
          <w:rFonts w:eastAsia="Times New Roman" w:cs="Times New Roman"/>
          <w:szCs w:val="19"/>
          <w:lang w:eastAsia="pl-PL"/>
        </w:rPr>
        <w:t xml:space="preserve"> </w:t>
      </w:r>
      <w:r w:rsidR="00262345" w:rsidRPr="007441DC">
        <w:rPr>
          <w:rFonts w:eastAsia="Times New Roman" w:cs="Times New Roman"/>
          <w:szCs w:val="19"/>
          <w:lang w:eastAsia="pl-PL"/>
        </w:rPr>
        <w:t>osób</w:t>
      </w:r>
      <w:r w:rsidR="00262345" w:rsidRPr="002C61E9">
        <w:rPr>
          <w:rFonts w:eastAsia="Times New Roman" w:cs="Times New Roman"/>
          <w:szCs w:val="19"/>
          <w:lang w:eastAsia="pl-PL"/>
        </w:rPr>
        <w:t xml:space="preserve"> </w:t>
      </w:r>
      <w:r w:rsidR="00262345" w:rsidRPr="007441DC">
        <w:rPr>
          <w:rFonts w:eastAsia="Times New Roman" w:cs="Times New Roman"/>
          <w:szCs w:val="19"/>
          <w:lang w:eastAsia="pl-PL"/>
        </w:rPr>
        <w:t>najmłodszych</w:t>
      </w:r>
      <w:r w:rsidR="00205382" w:rsidRPr="002C61E9">
        <w:rPr>
          <w:rFonts w:eastAsia="Times New Roman" w:cs="Times New Roman"/>
          <w:szCs w:val="19"/>
          <w:lang w:eastAsia="pl-PL"/>
        </w:rPr>
        <w:t>,</w:t>
      </w:r>
      <w:r w:rsidR="00262345" w:rsidRPr="002C61E9">
        <w:rPr>
          <w:rFonts w:eastAsia="Times New Roman" w:cs="Times New Roman"/>
          <w:szCs w:val="19"/>
          <w:lang w:eastAsia="pl-PL"/>
        </w:rPr>
        <w:t xml:space="preserve"> </w:t>
      </w:r>
      <w:r w:rsidR="00262345" w:rsidRPr="007441DC">
        <w:rPr>
          <w:rFonts w:eastAsia="Times New Roman" w:cs="Times New Roman"/>
          <w:szCs w:val="19"/>
          <w:lang w:eastAsia="pl-PL"/>
        </w:rPr>
        <w:t>tj. w</w:t>
      </w:r>
      <w:r w:rsidR="00AF0B3E">
        <w:rPr>
          <w:rFonts w:eastAsia="Times New Roman" w:cs="Times New Roman"/>
          <w:szCs w:val="19"/>
          <w:lang w:eastAsia="pl-PL"/>
        </w:rPr>
        <w:t> </w:t>
      </w:r>
      <w:r w:rsidR="00262345" w:rsidRPr="007441DC">
        <w:rPr>
          <w:rFonts w:eastAsia="Times New Roman" w:cs="Times New Roman"/>
          <w:szCs w:val="19"/>
          <w:lang w:eastAsia="pl-PL"/>
        </w:rPr>
        <w:t>grupie wieku 15-24 lata</w:t>
      </w:r>
      <w:r w:rsidR="00CB20C1" w:rsidRPr="007441DC">
        <w:rPr>
          <w:rFonts w:eastAsia="Times New Roman" w:cs="Times New Roman"/>
          <w:szCs w:val="19"/>
          <w:lang w:eastAsia="pl-PL"/>
        </w:rPr>
        <w:t xml:space="preserve"> – </w:t>
      </w:r>
      <w:r w:rsidR="0012203F" w:rsidRPr="007441DC">
        <w:rPr>
          <w:rFonts w:eastAsia="Times New Roman" w:cs="Times New Roman"/>
          <w:szCs w:val="19"/>
          <w:lang w:eastAsia="pl-PL"/>
        </w:rPr>
        <w:t>1</w:t>
      </w:r>
      <w:r w:rsidR="007441DC">
        <w:rPr>
          <w:rFonts w:eastAsia="Times New Roman" w:cs="Times New Roman"/>
          <w:szCs w:val="19"/>
          <w:lang w:eastAsia="pl-PL"/>
        </w:rPr>
        <w:t>1,3</w:t>
      </w:r>
      <w:r w:rsidR="00262345" w:rsidRPr="007441DC">
        <w:rPr>
          <w:rFonts w:eastAsia="Times New Roman" w:cs="Times New Roman"/>
          <w:szCs w:val="19"/>
          <w:lang w:eastAsia="pl-PL"/>
        </w:rPr>
        <w:t xml:space="preserve">%. </w:t>
      </w:r>
      <w:r w:rsidR="00841204" w:rsidRPr="007441DC">
        <w:rPr>
          <w:rFonts w:eastAsia="Times New Roman" w:cs="Times New Roman"/>
          <w:szCs w:val="19"/>
          <w:lang w:eastAsia="pl-PL"/>
        </w:rPr>
        <w:t xml:space="preserve">Zdecydowanie niższe wartości stopy bezrobocia </w:t>
      </w:r>
      <w:r w:rsidR="00E07878" w:rsidRPr="007441DC">
        <w:rPr>
          <w:rFonts w:eastAsia="Times New Roman" w:cs="Times New Roman"/>
          <w:szCs w:val="19"/>
          <w:lang w:eastAsia="pl-PL"/>
        </w:rPr>
        <w:t>wyst</w:t>
      </w:r>
      <w:r w:rsidR="005C27D0" w:rsidRPr="007441DC">
        <w:rPr>
          <w:rFonts w:eastAsia="Times New Roman" w:cs="Times New Roman"/>
          <w:szCs w:val="19"/>
          <w:lang w:eastAsia="pl-PL"/>
        </w:rPr>
        <w:t>ą</w:t>
      </w:r>
      <w:r w:rsidR="00E07878" w:rsidRPr="007441DC">
        <w:rPr>
          <w:rFonts w:eastAsia="Times New Roman" w:cs="Times New Roman"/>
          <w:szCs w:val="19"/>
          <w:lang w:eastAsia="pl-PL"/>
        </w:rPr>
        <w:t>piły</w:t>
      </w:r>
      <w:r w:rsidR="00841204" w:rsidRPr="007441DC">
        <w:rPr>
          <w:rFonts w:eastAsia="Times New Roman" w:cs="Times New Roman"/>
          <w:szCs w:val="19"/>
          <w:lang w:eastAsia="pl-PL"/>
        </w:rPr>
        <w:t xml:space="preserve"> w pozostałych grupach wieku. </w:t>
      </w:r>
      <w:r w:rsidR="0041212A" w:rsidRPr="007441DC">
        <w:rPr>
          <w:rFonts w:eastAsia="Times New Roman" w:cs="Times New Roman"/>
          <w:szCs w:val="19"/>
          <w:lang w:eastAsia="pl-PL"/>
        </w:rPr>
        <w:t>Dla</w:t>
      </w:r>
      <w:r w:rsidR="00841204" w:rsidRPr="007441DC">
        <w:rPr>
          <w:rFonts w:eastAsia="Times New Roman" w:cs="Times New Roman"/>
          <w:szCs w:val="19"/>
          <w:lang w:eastAsia="pl-PL"/>
        </w:rPr>
        <w:t xml:space="preserve"> osób w wieku 25-34 lata stopa bezrobocia wyniosła 3,</w:t>
      </w:r>
      <w:r w:rsidR="007441DC">
        <w:rPr>
          <w:rFonts w:eastAsia="Times New Roman" w:cs="Times New Roman"/>
          <w:szCs w:val="19"/>
          <w:lang w:eastAsia="pl-PL"/>
        </w:rPr>
        <w:t>2</w:t>
      </w:r>
      <w:r w:rsidR="00841204" w:rsidRPr="007441DC">
        <w:rPr>
          <w:rFonts w:eastAsia="Times New Roman" w:cs="Times New Roman"/>
          <w:szCs w:val="19"/>
          <w:lang w:eastAsia="pl-PL"/>
        </w:rPr>
        <w:t>%, w</w:t>
      </w:r>
      <w:r w:rsidR="00AF0B3E">
        <w:rPr>
          <w:rFonts w:eastAsia="Times New Roman" w:cs="Times New Roman"/>
          <w:szCs w:val="19"/>
          <w:lang w:eastAsia="pl-PL"/>
        </w:rPr>
        <w:t> </w:t>
      </w:r>
      <w:r w:rsidR="00841204" w:rsidRPr="007441DC">
        <w:rPr>
          <w:rFonts w:eastAsia="Times New Roman" w:cs="Times New Roman"/>
          <w:szCs w:val="19"/>
          <w:lang w:eastAsia="pl-PL"/>
        </w:rPr>
        <w:t xml:space="preserve">wieku 35-44 lata – </w:t>
      </w:r>
      <w:r w:rsidR="00703FC9" w:rsidRPr="007441DC">
        <w:rPr>
          <w:rFonts w:eastAsia="Times New Roman" w:cs="Times New Roman"/>
          <w:szCs w:val="19"/>
          <w:lang w:eastAsia="pl-PL"/>
        </w:rPr>
        <w:t>2,</w:t>
      </w:r>
      <w:r w:rsidR="007441DC">
        <w:rPr>
          <w:rFonts w:eastAsia="Times New Roman" w:cs="Times New Roman"/>
          <w:szCs w:val="19"/>
          <w:lang w:eastAsia="pl-PL"/>
        </w:rPr>
        <w:t>2</w:t>
      </w:r>
      <w:r w:rsidR="00841204" w:rsidRPr="007441DC">
        <w:rPr>
          <w:rFonts w:eastAsia="Times New Roman" w:cs="Times New Roman"/>
          <w:szCs w:val="19"/>
          <w:lang w:eastAsia="pl-PL"/>
        </w:rPr>
        <w:t xml:space="preserve">%, a w grupie osób w wieku 45-89 lat – </w:t>
      </w:r>
      <w:r w:rsidR="007441DC">
        <w:rPr>
          <w:rFonts w:eastAsia="Times New Roman" w:cs="Times New Roman"/>
          <w:szCs w:val="19"/>
          <w:lang w:eastAsia="pl-PL"/>
        </w:rPr>
        <w:t>1,9</w:t>
      </w:r>
      <w:r w:rsidR="00841204" w:rsidRPr="007441DC">
        <w:rPr>
          <w:rFonts w:eastAsia="Times New Roman" w:cs="Times New Roman"/>
          <w:szCs w:val="19"/>
          <w:lang w:eastAsia="pl-PL"/>
        </w:rPr>
        <w:t xml:space="preserve">%. </w:t>
      </w:r>
    </w:p>
    <w:p w14:paraId="28D35AD0" w14:textId="78816A62" w:rsidR="00B55EDF" w:rsidRPr="007441DC" w:rsidRDefault="00B55EDF" w:rsidP="00CA1849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7441DC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5D901467" wp14:editId="71D7000B">
                <wp:simplePos x="0" y="0"/>
                <wp:positionH relativeFrom="column">
                  <wp:posOffset>5260662</wp:posOffset>
                </wp:positionH>
                <wp:positionV relativeFrom="paragraph">
                  <wp:posOffset>170597</wp:posOffset>
                </wp:positionV>
                <wp:extent cx="1725295" cy="1041400"/>
                <wp:effectExtent l="0" t="0" r="0" b="635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13" name="Pole tekstowe 2" descr="Bezrobocie w najwyższym stopniu dotykało osoby posiadające najniższy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C52DD" w14:textId="77777777" w:rsidR="00097C2D" w:rsidRPr="00DB6754" w:rsidRDefault="00097C2D" w:rsidP="00CA1849">
                            <w:pPr>
                              <w:pStyle w:val="tekstzboku"/>
                              <w:spacing w:before="100" w:beforeAutospacing="1"/>
                            </w:pPr>
                            <w:r w:rsidRPr="00933D71">
                              <w:t>Bezrobocie w najwyższym stopniu dotykało osoby posiadające najniższy poziom wykształcenia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01467" id="_x0000_s1035" type="#_x0000_t202" alt="Bezrobocie w najwyższym stopniu dotykało osoby posiadające najniższy poziom wykształcenia" style="position:absolute;margin-left:414.25pt;margin-top:13.45pt;width:135.85pt;height:82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" filled="f" stroked="f">
                <v:textbox inset=",0">
                  <w:txbxContent>
                    <w:p w14:paraId="63DC52DD" w14:textId="77777777" w:rsidR="00097C2D" w:rsidRPr="00DB6754" w:rsidRDefault="00097C2D" w:rsidP="00CA1849">
                      <w:pPr>
                        <w:pStyle w:val="tekstzboku"/>
                        <w:spacing w:before="100" w:beforeAutospacing="1"/>
                      </w:pPr>
                      <w:r w:rsidRPr="00933D71">
                        <w:t>Bezrobocie w najwyższym stopniu dotykało osoby posiadające najniższy poziom wykształcenia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7115D" w:rsidRPr="007441DC">
        <w:rPr>
          <w:rFonts w:eastAsia="Times New Roman" w:cs="Times New Roman"/>
          <w:szCs w:val="19"/>
          <w:lang w:eastAsia="pl-PL"/>
        </w:rPr>
        <w:t xml:space="preserve">W </w:t>
      </w:r>
      <w:r w:rsidRPr="007441DC">
        <w:rPr>
          <w:rFonts w:eastAsia="Times New Roman" w:cs="Times New Roman"/>
          <w:szCs w:val="19"/>
          <w:lang w:eastAsia="pl-PL"/>
        </w:rPr>
        <w:t>najlepszej sytuacji nadal pozostają osoby z wykształceniem wyższym – stopa bezrobocia w</w:t>
      </w:r>
      <w:r w:rsidR="00267700" w:rsidRPr="007441DC">
        <w:rPr>
          <w:rFonts w:eastAsia="Times New Roman" w:cs="Times New Roman"/>
          <w:szCs w:val="19"/>
          <w:lang w:eastAsia="pl-PL"/>
        </w:rPr>
        <w:t> </w:t>
      </w:r>
      <w:r w:rsidRPr="007441DC">
        <w:rPr>
          <w:rFonts w:eastAsia="Times New Roman" w:cs="Times New Roman"/>
          <w:szCs w:val="19"/>
          <w:lang w:eastAsia="pl-PL"/>
        </w:rPr>
        <w:t xml:space="preserve">tej grupie jest najniższa </w:t>
      </w:r>
      <w:r w:rsidR="00C44BDC" w:rsidRPr="007441DC">
        <w:rPr>
          <w:rFonts w:eastAsia="Times New Roman" w:cs="Times New Roman"/>
          <w:szCs w:val="19"/>
          <w:lang w:eastAsia="pl-PL"/>
        </w:rPr>
        <w:t xml:space="preserve">– </w:t>
      </w:r>
      <w:r w:rsidRPr="007441DC">
        <w:rPr>
          <w:rFonts w:eastAsia="Times New Roman" w:cs="Times New Roman"/>
          <w:szCs w:val="19"/>
          <w:lang w:eastAsia="pl-PL"/>
        </w:rPr>
        <w:t xml:space="preserve">w </w:t>
      </w:r>
      <w:r w:rsidR="004676EE">
        <w:rPr>
          <w:rFonts w:eastAsia="Times New Roman" w:cs="Times New Roman"/>
          <w:szCs w:val="19"/>
          <w:lang w:eastAsia="pl-PL"/>
        </w:rPr>
        <w:t>2</w:t>
      </w:r>
      <w:r w:rsidRPr="007441DC">
        <w:rPr>
          <w:rFonts w:eastAsia="Times New Roman" w:cs="Times New Roman"/>
          <w:szCs w:val="19"/>
          <w:lang w:eastAsia="pl-PL"/>
        </w:rPr>
        <w:t xml:space="preserve"> kwartale 202</w:t>
      </w:r>
      <w:r w:rsidR="00143EEF" w:rsidRPr="007441DC">
        <w:rPr>
          <w:rFonts w:eastAsia="Times New Roman" w:cs="Times New Roman"/>
          <w:szCs w:val="19"/>
          <w:lang w:eastAsia="pl-PL"/>
        </w:rPr>
        <w:t>5</w:t>
      </w:r>
      <w:r w:rsidRPr="007441DC">
        <w:rPr>
          <w:rFonts w:eastAsia="Times New Roman" w:cs="Times New Roman"/>
          <w:szCs w:val="19"/>
          <w:lang w:eastAsia="pl-PL"/>
        </w:rPr>
        <w:t xml:space="preserve"> r. wyniosła </w:t>
      </w:r>
      <w:r w:rsidR="00D9477E" w:rsidRPr="007441DC">
        <w:rPr>
          <w:rFonts w:eastAsia="Times New Roman" w:cs="Times New Roman"/>
          <w:szCs w:val="19"/>
          <w:lang w:eastAsia="pl-PL"/>
        </w:rPr>
        <w:t>1,</w:t>
      </w:r>
      <w:r w:rsidR="004676EE">
        <w:rPr>
          <w:rFonts w:eastAsia="Times New Roman" w:cs="Times New Roman"/>
          <w:szCs w:val="19"/>
          <w:lang w:eastAsia="pl-PL"/>
        </w:rPr>
        <w:t>2</w:t>
      </w:r>
      <w:r w:rsidRPr="007441DC">
        <w:rPr>
          <w:rFonts w:eastAsia="Times New Roman" w:cs="Times New Roman"/>
          <w:szCs w:val="19"/>
          <w:lang w:eastAsia="pl-PL"/>
        </w:rPr>
        <w:t xml:space="preserve">%. Dla </w:t>
      </w:r>
      <w:r w:rsidR="00D73584">
        <w:rPr>
          <w:rFonts w:eastAsia="Times New Roman" w:cs="Times New Roman"/>
          <w:szCs w:val="19"/>
          <w:lang w:eastAsia="pl-PL"/>
        </w:rPr>
        <w:t xml:space="preserve">subpopulacji </w:t>
      </w:r>
      <w:r w:rsidRPr="007441DC">
        <w:rPr>
          <w:rFonts w:eastAsia="Times New Roman" w:cs="Times New Roman"/>
          <w:szCs w:val="19"/>
          <w:lang w:eastAsia="pl-PL"/>
        </w:rPr>
        <w:t xml:space="preserve">osób posiadających wykształcenie policealne </w:t>
      </w:r>
      <w:r w:rsidR="00CF6406" w:rsidRPr="007441DC">
        <w:rPr>
          <w:rFonts w:eastAsia="Times New Roman" w:cs="Times New Roman"/>
          <w:szCs w:val="19"/>
          <w:lang w:eastAsia="pl-PL"/>
        </w:rPr>
        <w:t>lub</w:t>
      </w:r>
      <w:r w:rsidRPr="007441DC">
        <w:rPr>
          <w:rFonts w:eastAsia="Times New Roman" w:cs="Times New Roman"/>
          <w:szCs w:val="19"/>
          <w:lang w:eastAsia="pl-PL"/>
        </w:rPr>
        <w:t xml:space="preserve"> średnie zawodowe/branżowe stopa bezrobocia ukształtowała się na poziomie </w:t>
      </w:r>
      <w:r w:rsidR="00143EEF" w:rsidRPr="007441DC">
        <w:rPr>
          <w:rFonts w:eastAsia="Times New Roman" w:cs="Times New Roman"/>
          <w:szCs w:val="19"/>
          <w:lang w:eastAsia="pl-PL"/>
        </w:rPr>
        <w:t>3</w:t>
      </w:r>
      <w:r w:rsidR="00806D49" w:rsidRPr="007441DC">
        <w:rPr>
          <w:rFonts w:eastAsia="Times New Roman" w:cs="Times New Roman"/>
          <w:szCs w:val="19"/>
          <w:lang w:eastAsia="pl-PL"/>
        </w:rPr>
        <w:t>,</w:t>
      </w:r>
      <w:r w:rsidR="004676EE">
        <w:rPr>
          <w:rFonts w:eastAsia="Times New Roman" w:cs="Times New Roman"/>
          <w:szCs w:val="19"/>
          <w:lang w:eastAsia="pl-PL"/>
        </w:rPr>
        <w:t>4</w:t>
      </w:r>
      <w:r w:rsidRPr="007441DC">
        <w:rPr>
          <w:rFonts w:eastAsia="Times New Roman" w:cs="Times New Roman"/>
          <w:szCs w:val="19"/>
          <w:lang w:eastAsia="pl-PL"/>
        </w:rPr>
        <w:t>%, a dla posiadających wykształcenie zasadnicze zawodowe/branżowe –</w:t>
      </w:r>
      <w:r w:rsidR="00D73584">
        <w:rPr>
          <w:rFonts w:eastAsia="Times New Roman" w:cs="Times New Roman"/>
          <w:szCs w:val="19"/>
          <w:lang w:eastAsia="pl-PL"/>
        </w:rPr>
        <w:t xml:space="preserve"> </w:t>
      </w:r>
      <w:r w:rsidR="00025429">
        <w:rPr>
          <w:rFonts w:eastAsia="Times New Roman" w:cs="Times New Roman"/>
          <w:szCs w:val="19"/>
          <w:lang w:eastAsia="pl-PL"/>
        </w:rPr>
        <w:t>3</w:t>
      </w:r>
      <w:r w:rsidR="00806D49" w:rsidRPr="007441DC">
        <w:rPr>
          <w:rFonts w:eastAsia="Times New Roman" w:cs="Times New Roman"/>
          <w:szCs w:val="19"/>
          <w:lang w:eastAsia="pl-PL"/>
        </w:rPr>
        <w:t>,</w:t>
      </w:r>
      <w:r w:rsidR="00143EEF" w:rsidRPr="007441DC">
        <w:rPr>
          <w:rFonts w:eastAsia="Times New Roman" w:cs="Times New Roman"/>
          <w:szCs w:val="19"/>
          <w:lang w:eastAsia="pl-PL"/>
        </w:rPr>
        <w:t>9</w:t>
      </w:r>
      <w:r w:rsidRPr="007441DC">
        <w:rPr>
          <w:rFonts w:eastAsia="Times New Roman" w:cs="Times New Roman"/>
          <w:szCs w:val="19"/>
          <w:lang w:eastAsia="pl-PL"/>
        </w:rPr>
        <w:t xml:space="preserve">%. </w:t>
      </w:r>
      <w:r w:rsidR="00D73584" w:rsidRPr="007441DC">
        <w:rPr>
          <w:rFonts w:eastAsia="Times New Roman" w:cs="Times New Roman"/>
          <w:szCs w:val="19"/>
          <w:lang w:eastAsia="pl-PL"/>
        </w:rPr>
        <w:t>W</w:t>
      </w:r>
      <w:r w:rsidR="00D73584">
        <w:rPr>
          <w:rFonts w:eastAsia="Times New Roman" w:cs="Times New Roman"/>
          <w:szCs w:val="19"/>
          <w:lang w:eastAsia="pl-PL"/>
        </w:rPr>
        <w:t xml:space="preserve"> grupie</w:t>
      </w:r>
      <w:r w:rsidR="00D73584" w:rsidRPr="007441DC">
        <w:rPr>
          <w:rFonts w:eastAsia="Times New Roman" w:cs="Times New Roman"/>
          <w:szCs w:val="19"/>
          <w:lang w:eastAsia="pl-PL"/>
        </w:rPr>
        <w:t xml:space="preserve"> </w:t>
      </w:r>
      <w:r w:rsidRPr="007441DC">
        <w:rPr>
          <w:rFonts w:eastAsia="Times New Roman" w:cs="Times New Roman"/>
          <w:szCs w:val="19"/>
          <w:lang w:eastAsia="pl-PL"/>
        </w:rPr>
        <w:t xml:space="preserve">osób z wykształceniem średnim ogólnokształcącym </w:t>
      </w:r>
      <w:r w:rsidR="00806D49" w:rsidRPr="007441DC">
        <w:rPr>
          <w:rFonts w:eastAsia="Times New Roman" w:cs="Times New Roman"/>
          <w:szCs w:val="19"/>
          <w:lang w:eastAsia="pl-PL"/>
        </w:rPr>
        <w:t xml:space="preserve">stopa bezrobocia </w:t>
      </w:r>
      <w:r w:rsidRPr="007441DC">
        <w:rPr>
          <w:rFonts w:eastAsia="Times New Roman" w:cs="Times New Roman"/>
          <w:szCs w:val="19"/>
          <w:lang w:eastAsia="pl-PL"/>
        </w:rPr>
        <w:t xml:space="preserve">w </w:t>
      </w:r>
      <w:r w:rsidR="00D73584">
        <w:rPr>
          <w:rFonts w:eastAsia="Times New Roman" w:cs="Times New Roman"/>
          <w:szCs w:val="19"/>
          <w:lang w:eastAsia="pl-PL"/>
        </w:rPr>
        <w:t>analizowanym</w:t>
      </w:r>
      <w:r w:rsidRPr="007441DC">
        <w:rPr>
          <w:rFonts w:eastAsia="Times New Roman" w:cs="Times New Roman"/>
          <w:szCs w:val="19"/>
          <w:lang w:eastAsia="pl-PL"/>
        </w:rPr>
        <w:t xml:space="preserve"> kwartale wyniosła </w:t>
      </w:r>
      <w:r w:rsidR="00143EEF" w:rsidRPr="007441DC">
        <w:rPr>
          <w:rFonts w:eastAsia="Times New Roman" w:cs="Times New Roman"/>
          <w:szCs w:val="19"/>
          <w:lang w:eastAsia="pl-PL"/>
        </w:rPr>
        <w:t>4,</w:t>
      </w:r>
      <w:r w:rsidR="00025429">
        <w:rPr>
          <w:rFonts w:eastAsia="Times New Roman" w:cs="Times New Roman"/>
          <w:szCs w:val="19"/>
          <w:lang w:eastAsia="pl-PL"/>
        </w:rPr>
        <w:t>2</w:t>
      </w:r>
      <w:r w:rsidRPr="007441DC">
        <w:rPr>
          <w:rFonts w:eastAsia="Times New Roman" w:cs="Times New Roman"/>
          <w:szCs w:val="19"/>
          <w:lang w:eastAsia="pl-PL"/>
        </w:rPr>
        <w:t xml:space="preserve">%. Natomiast </w:t>
      </w:r>
      <w:r w:rsidR="00D73584" w:rsidRPr="007441DC">
        <w:rPr>
          <w:rFonts w:eastAsia="Times New Roman" w:cs="Times New Roman"/>
          <w:szCs w:val="19"/>
          <w:lang w:eastAsia="pl-PL"/>
        </w:rPr>
        <w:t>najwyższ</w:t>
      </w:r>
      <w:r w:rsidR="00D73584">
        <w:rPr>
          <w:rFonts w:eastAsia="Times New Roman" w:cs="Times New Roman"/>
          <w:szCs w:val="19"/>
          <w:lang w:eastAsia="pl-PL"/>
        </w:rPr>
        <w:t>a</w:t>
      </w:r>
      <w:r w:rsidR="00D73584" w:rsidRPr="007441DC">
        <w:rPr>
          <w:rFonts w:eastAsia="Times New Roman" w:cs="Times New Roman"/>
          <w:szCs w:val="19"/>
          <w:lang w:eastAsia="pl-PL"/>
        </w:rPr>
        <w:t xml:space="preserve"> stop</w:t>
      </w:r>
      <w:r w:rsidR="00D73584">
        <w:rPr>
          <w:rFonts w:eastAsia="Times New Roman" w:cs="Times New Roman"/>
          <w:szCs w:val="19"/>
          <w:lang w:eastAsia="pl-PL"/>
        </w:rPr>
        <w:t>a</w:t>
      </w:r>
      <w:r w:rsidR="00D73584" w:rsidRPr="007441DC">
        <w:rPr>
          <w:rFonts w:eastAsia="Times New Roman" w:cs="Times New Roman"/>
          <w:szCs w:val="19"/>
          <w:lang w:eastAsia="pl-PL"/>
        </w:rPr>
        <w:t xml:space="preserve"> </w:t>
      </w:r>
      <w:r w:rsidRPr="007441DC">
        <w:rPr>
          <w:rFonts w:eastAsia="Times New Roman" w:cs="Times New Roman"/>
          <w:szCs w:val="19"/>
          <w:lang w:eastAsia="pl-PL"/>
        </w:rPr>
        <w:t xml:space="preserve">bezrobocia </w:t>
      </w:r>
      <w:r w:rsidR="00D73584">
        <w:rPr>
          <w:rFonts w:eastAsia="Times New Roman" w:cs="Times New Roman"/>
          <w:szCs w:val="19"/>
          <w:lang w:eastAsia="pl-PL"/>
        </w:rPr>
        <w:t xml:space="preserve">– 8,9% dotyczyła populacji osób </w:t>
      </w:r>
      <w:r w:rsidRPr="007441DC">
        <w:rPr>
          <w:rFonts w:eastAsia="Times New Roman" w:cs="Times New Roman"/>
          <w:szCs w:val="19"/>
          <w:lang w:eastAsia="pl-PL"/>
        </w:rPr>
        <w:t>z najniższym poziomem wykształcenia, tj. z</w:t>
      </w:r>
      <w:r w:rsidR="0062472F" w:rsidRPr="007441DC">
        <w:rPr>
          <w:rFonts w:eastAsia="Times New Roman" w:cs="Times New Roman"/>
          <w:szCs w:val="19"/>
          <w:lang w:eastAsia="pl-PL"/>
        </w:rPr>
        <w:t> </w:t>
      </w:r>
      <w:r w:rsidRPr="007441DC">
        <w:rPr>
          <w:rFonts w:eastAsia="Times New Roman" w:cs="Times New Roman"/>
          <w:szCs w:val="19"/>
          <w:lang w:eastAsia="pl-PL"/>
        </w:rPr>
        <w:t>wykształceniem gimnazjalnym lub niższym</w:t>
      </w:r>
      <w:r w:rsidR="00676537">
        <w:rPr>
          <w:rFonts w:eastAsia="Times New Roman" w:cs="Times New Roman"/>
          <w:szCs w:val="19"/>
          <w:lang w:eastAsia="pl-PL"/>
        </w:rPr>
        <w:t>.</w:t>
      </w:r>
    </w:p>
    <w:p w14:paraId="4F4FB6BA" w14:textId="37EC77E7" w:rsidR="00545745" w:rsidRPr="001C0F27" w:rsidRDefault="00E23488" w:rsidP="00CA184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Każda osoba bezrobotna została zaliczona do jednej z czterech kategorii</w:t>
      </w:r>
      <w:r w:rsidR="00B55EDF" w:rsidRPr="001C0F27">
        <w:rPr>
          <w:rFonts w:eastAsia="Times New Roman" w:cs="Times New Roman"/>
          <w:szCs w:val="19"/>
          <w:lang w:eastAsia="pl-PL"/>
        </w:rPr>
        <w:t xml:space="preserve"> wydzielonych z</w:t>
      </w:r>
      <w:r w:rsidR="00702143" w:rsidRPr="001C0F27">
        <w:rPr>
          <w:rFonts w:eastAsia="Times New Roman" w:cs="Times New Roman"/>
          <w:szCs w:val="19"/>
          <w:lang w:eastAsia="pl-PL"/>
        </w:rPr>
        <w:t> </w:t>
      </w:r>
      <w:r w:rsidR="00B55EDF" w:rsidRPr="001C0F27">
        <w:rPr>
          <w:rFonts w:eastAsia="Times New Roman" w:cs="Times New Roman"/>
          <w:szCs w:val="19"/>
          <w:lang w:eastAsia="pl-PL"/>
        </w:rPr>
        <w:t>uwagi na przyczynę napływu do bezrobocia</w:t>
      </w:r>
      <w:r w:rsidRPr="001C0F27">
        <w:rPr>
          <w:rFonts w:eastAsia="Times New Roman" w:cs="Times New Roman"/>
          <w:szCs w:val="19"/>
          <w:lang w:eastAsia="pl-PL"/>
        </w:rPr>
        <w:t xml:space="preserve">. </w:t>
      </w:r>
      <w:r w:rsidR="0076074A" w:rsidRPr="001C0F27">
        <w:rPr>
          <w:rFonts w:eastAsia="Times New Roman" w:cs="Times New Roman"/>
          <w:szCs w:val="19"/>
          <w:lang w:eastAsia="pl-PL"/>
        </w:rPr>
        <w:t>N</w:t>
      </w:r>
      <w:r w:rsidR="003E212F" w:rsidRPr="001C0F27">
        <w:rPr>
          <w:rFonts w:eastAsia="Times New Roman" w:cs="Times New Roman"/>
          <w:szCs w:val="19"/>
          <w:lang w:eastAsia="pl-PL"/>
        </w:rPr>
        <w:t>ajwiększą populację stanowi</w:t>
      </w:r>
      <w:r w:rsidR="0076074A" w:rsidRPr="001C0F27">
        <w:rPr>
          <w:rFonts w:eastAsia="Times New Roman" w:cs="Times New Roman"/>
          <w:szCs w:val="19"/>
          <w:lang w:eastAsia="pl-PL"/>
        </w:rPr>
        <w:t>li bezrobotni</w:t>
      </w:r>
      <w:r w:rsidR="003E212F" w:rsidRPr="001C0F27">
        <w:rPr>
          <w:rFonts w:eastAsia="Times New Roman" w:cs="Times New Roman"/>
          <w:szCs w:val="19"/>
          <w:lang w:eastAsia="pl-PL"/>
        </w:rPr>
        <w:t>, któr</w:t>
      </w:r>
      <w:r w:rsidR="0076074A" w:rsidRPr="001C0F27">
        <w:rPr>
          <w:rFonts w:eastAsia="Times New Roman" w:cs="Times New Roman"/>
          <w:szCs w:val="19"/>
          <w:lang w:eastAsia="pl-PL"/>
        </w:rPr>
        <w:t>zy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 straci</w:t>
      </w:r>
      <w:r w:rsidR="0076074A" w:rsidRPr="001C0F27">
        <w:rPr>
          <w:rFonts w:eastAsia="Times New Roman" w:cs="Times New Roman"/>
          <w:szCs w:val="19"/>
          <w:lang w:eastAsia="pl-PL"/>
        </w:rPr>
        <w:t>li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 pracę</w:t>
      </w:r>
      <w:r w:rsidR="00C00000" w:rsidRPr="001C0F27">
        <w:rPr>
          <w:rFonts w:eastAsia="Times New Roman" w:cs="Times New Roman"/>
          <w:szCs w:val="19"/>
          <w:lang w:eastAsia="pl-PL"/>
        </w:rPr>
        <w:t>,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 </w:t>
      </w:r>
      <w:r w:rsidR="00BB533F" w:rsidRPr="001C0F27">
        <w:rPr>
          <w:rFonts w:eastAsia="Times New Roman" w:cs="Times New Roman"/>
          <w:szCs w:val="19"/>
          <w:lang w:eastAsia="pl-PL"/>
        </w:rPr>
        <w:t>tzn. osoby</w:t>
      </w:r>
      <w:r w:rsidR="003E253F" w:rsidRPr="001C0F27">
        <w:rPr>
          <w:rFonts w:eastAsia="Times New Roman" w:cs="Times New Roman"/>
          <w:szCs w:val="19"/>
          <w:lang w:eastAsia="pl-PL"/>
        </w:rPr>
        <w:t>,</w:t>
      </w:r>
      <w:r w:rsidR="00BB533F" w:rsidRPr="001C0F27">
        <w:rPr>
          <w:rFonts w:eastAsia="Times New Roman" w:cs="Times New Roman"/>
          <w:szCs w:val="19"/>
          <w:lang w:eastAsia="pl-PL"/>
        </w:rPr>
        <w:t xml:space="preserve"> które odeszły z ostatniego miejsca pracy </w:t>
      </w:r>
      <w:r w:rsidR="00147C13" w:rsidRPr="001C0F27">
        <w:rPr>
          <w:rFonts w:eastAsia="Times New Roman" w:cs="Times New Roman"/>
          <w:szCs w:val="19"/>
          <w:lang w:eastAsia="pl-PL"/>
        </w:rPr>
        <w:t xml:space="preserve">w ciągu ostatnich 3 miesięcy </w:t>
      </w:r>
      <w:r w:rsidR="00BB533F" w:rsidRPr="001C0F27">
        <w:rPr>
          <w:rFonts w:eastAsia="Times New Roman" w:cs="Times New Roman"/>
          <w:szCs w:val="19"/>
          <w:lang w:eastAsia="pl-PL"/>
        </w:rPr>
        <w:t xml:space="preserve">nie z własnej inicjatywy </w:t>
      </w:r>
      <w:r w:rsidR="003E212F" w:rsidRPr="001C0F27">
        <w:rPr>
          <w:rFonts w:eastAsia="Times New Roman" w:cs="Times New Roman"/>
          <w:szCs w:val="19"/>
          <w:lang w:eastAsia="pl-PL"/>
        </w:rPr>
        <w:t>(</w:t>
      </w:r>
      <w:r w:rsidR="00F067A2" w:rsidRPr="001C0F27">
        <w:rPr>
          <w:rFonts w:eastAsia="Times New Roman" w:cs="Times New Roman"/>
          <w:szCs w:val="19"/>
          <w:lang w:eastAsia="pl-PL"/>
        </w:rPr>
        <w:t>4</w:t>
      </w:r>
      <w:r w:rsidR="00025429">
        <w:rPr>
          <w:rFonts w:eastAsia="Times New Roman" w:cs="Times New Roman"/>
          <w:szCs w:val="19"/>
          <w:lang w:eastAsia="pl-PL"/>
        </w:rPr>
        <w:t>0,1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%, tj. </w:t>
      </w:r>
      <w:r w:rsidR="00F067A2" w:rsidRPr="001C0F27">
        <w:rPr>
          <w:rFonts w:eastAsia="Times New Roman" w:cs="Times New Roman"/>
          <w:szCs w:val="19"/>
          <w:lang w:eastAsia="pl-PL"/>
        </w:rPr>
        <w:t>2</w:t>
      </w:r>
      <w:r w:rsidR="00025429">
        <w:rPr>
          <w:rFonts w:eastAsia="Times New Roman" w:cs="Times New Roman"/>
          <w:szCs w:val="19"/>
          <w:lang w:eastAsia="pl-PL"/>
        </w:rPr>
        <w:t>01</w:t>
      </w:r>
      <w:r w:rsidR="0062149F" w:rsidRPr="001C0F27">
        <w:rPr>
          <w:rFonts w:eastAsia="Times New Roman" w:cs="Times New Roman"/>
          <w:szCs w:val="19"/>
          <w:lang w:eastAsia="pl-PL"/>
        </w:rPr>
        <w:t xml:space="preserve"> </w:t>
      </w:r>
      <w:r w:rsidR="003E212F" w:rsidRPr="001C0F27">
        <w:rPr>
          <w:rFonts w:eastAsia="Times New Roman" w:cs="Times New Roman"/>
          <w:szCs w:val="19"/>
          <w:lang w:eastAsia="pl-PL"/>
        </w:rPr>
        <w:t>tys.</w:t>
      </w:r>
      <w:r w:rsidR="004B40F3" w:rsidRPr="001C0F27">
        <w:rPr>
          <w:rFonts w:eastAsia="Times New Roman" w:cs="Times New Roman"/>
          <w:szCs w:val="19"/>
          <w:lang w:eastAsia="pl-PL"/>
        </w:rPr>
        <w:t xml:space="preserve"> osób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). Udział </w:t>
      </w:r>
      <w:r w:rsidR="0076074A" w:rsidRPr="001C0F27">
        <w:rPr>
          <w:rFonts w:eastAsia="Times New Roman" w:cs="Times New Roman"/>
          <w:szCs w:val="19"/>
          <w:lang w:eastAsia="pl-PL"/>
        </w:rPr>
        <w:t>bezrobotnych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 </w:t>
      </w:r>
      <w:r w:rsidR="00BB533F" w:rsidRPr="001C0F27">
        <w:rPr>
          <w:rFonts w:eastAsia="Times New Roman" w:cs="Times New Roman"/>
          <w:szCs w:val="19"/>
          <w:lang w:eastAsia="pl-PL"/>
        </w:rPr>
        <w:t xml:space="preserve">mających zamiar powrócić do pracy po przerwie </w:t>
      </w:r>
      <w:r w:rsidR="000D6B9D" w:rsidRPr="001C0F27">
        <w:rPr>
          <w:rFonts w:eastAsia="Times New Roman" w:cs="Times New Roman"/>
          <w:szCs w:val="19"/>
          <w:lang w:eastAsia="pl-PL"/>
        </w:rPr>
        <w:t>(</w:t>
      </w:r>
      <w:r w:rsidR="002A70DF" w:rsidRPr="001C0F27">
        <w:rPr>
          <w:rFonts w:eastAsia="Times New Roman" w:cs="Times New Roman"/>
          <w:szCs w:val="19"/>
          <w:lang w:eastAsia="pl-PL"/>
        </w:rPr>
        <w:t xml:space="preserve">trwającej </w:t>
      </w:r>
      <w:r w:rsidR="003E212F" w:rsidRPr="001C0F27">
        <w:rPr>
          <w:rFonts w:eastAsia="Times New Roman" w:cs="Times New Roman"/>
          <w:szCs w:val="19"/>
          <w:lang w:eastAsia="pl-PL"/>
        </w:rPr>
        <w:t>dłużej niż 3</w:t>
      </w:r>
      <w:r w:rsidR="000D6B9D" w:rsidRPr="001C0F27">
        <w:rPr>
          <w:rFonts w:eastAsia="Times New Roman" w:cs="Times New Roman"/>
          <w:szCs w:val="19"/>
          <w:lang w:eastAsia="pl-PL"/>
        </w:rPr>
        <w:t> 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miesiące) wyniósł </w:t>
      </w:r>
      <w:r w:rsidR="0062149F" w:rsidRPr="001C0F27">
        <w:rPr>
          <w:rFonts w:eastAsia="Times New Roman" w:cs="Times New Roman"/>
          <w:szCs w:val="19"/>
          <w:lang w:eastAsia="pl-PL"/>
        </w:rPr>
        <w:t>2</w:t>
      </w:r>
      <w:r w:rsidR="00025429">
        <w:rPr>
          <w:rFonts w:eastAsia="Times New Roman" w:cs="Times New Roman"/>
          <w:szCs w:val="19"/>
          <w:lang w:eastAsia="pl-PL"/>
        </w:rPr>
        <w:t>7</w:t>
      </w:r>
      <w:r w:rsidR="00F067A2" w:rsidRPr="001C0F27">
        <w:rPr>
          <w:rFonts w:eastAsia="Times New Roman" w:cs="Times New Roman"/>
          <w:szCs w:val="19"/>
          <w:lang w:eastAsia="pl-PL"/>
        </w:rPr>
        <w:t>,</w:t>
      </w:r>
      <w:r w:rsidR="0067767B" w:rsidRPr="001C0F27">
        <w:rPr>
          <w:rFonts w:eastAsia="Times New Roman" w:cs="Times New Roman"/>
          <w:szCs w:val="19"/>
          <w:lang w:eastAsia="pl-PL"/>
        </w:rPr>
        <w:t>7</w:t>
      </w:r>
      <w:r w:rsidR="003E212F" w:rsidRPr="001C0F27">
        <w:rPr>
          <w:rFonts w:eastAsia="Times New Roman" w:cs="Times New Roman"/>
          <w:szCs w:val="19"/>
          <w:lang w:eastAsia="pl-PL"/>
        </w:rPr>
        <w:t>%</w:t>
      </w:r>
      <w:r w:rsidR="00466D0A" w:rsidRPr="001C0F27">
        <w:rPr>
          <w:rFonts w:eastAsia="Times New Roman" w:cs="Times New Roman"/>
          <w:szCs w:val="19"/>
          <w:lang w:eastAsia="pl-PL"/>
        </w:rPr>
        <w:t xml:space="preserve"> (</w:t>
      </w:r>
      <w:r w:rsidR="000D6B9D" w:rsidRPr="001C0F27">
        <w:rPr>
          <w:rFonts w:eastAsia="Times New Roman" w:cs="Times New Roman"/>
          <w:szCs w:val="19"/>
          <w:lang w:eastAsia="pl-PL"/>
        </w:rPr>
        <w:t>tj.</w:t>
      </w:r>
      <w:r w:rsidR="002C0B09" w:rsidRPr="001C0F27">
        <w:rPr>
          <w:rFonts w:eastAsia="Times New Roman" w:cs="Times New Roman"/>
          <w:szCs w:val="19"/>
          <w:lang w:eastAsia="pl-PL"/>
        </w:rPr>
        <w:t> </w:t>
      </w:r>
      <w:r w:rsidR="00F56ED5" w:rsidRPr="001C0F27">
        <w:rPr>
          <w:rFonts w:eastAsia="Times New Roman" w:cs="Times New Roman"/>
          <w:szCs w:val="19"/>
          <w:lang w:eastAsia="pl-PL"/>
        </w:rPr>
        <w:t>1</w:t>
      </w:r>
      <w:r w:rsidR="00025429">
        <w:rPr>
          <w:rFonts w:eastAsia="Times New Roman" w:cs="Times New Roman"/>
          <w:szCs w:val="19"/>
          <w:lang w:eastAsia="pl-PL"/>
        </w:rPr>
        <w:t>39</w:t>
      </w:r>
      <w:r w:rsidR="00702143" w:rsidRPr="001C0F27">
        <w:rPr>
          <w:rFonts w:eastAsia="Times New Roman" w:cs="Times New Roman"/>
          <w:szCs w:val="19"/>
          <w:lang w:eastAsia="pl-PL"/>
        </w:rPr>
        <w:t> </w:t>
      </w:r>
      <w:r w:rsidR="003E212F" w:rsidRPr="001C0F27">
        <w:rPr>
          <w:rFonts w:eastAsia="Times New Roman" w:cs="Times New Roman"/>
          <w:szCs w:val="19"/>
          <w:lang w:eastAsia="pl-PL"/>
        </w:rPr>
        <w:t>tys.</w:t>
      </w:r>
      <w:r w:rsidR="00524CE4" w:rsidRPr="001C0F27">
        <w:rPr>
          <w:rFonts w:eastAsia="Times New Roman" w:cs="Times New Roman"/>
          <w:szCs w:val="19"/>
          <w:lang w:eastAsia="pl-PL"/>
        </w:rPr>
        <w:t>)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, </w:t>
      </w:r>
      <w:r w:rsidR="00893FD6" w:rsidRPr="001C0F27">
        <w:rPr>
          <w:rFonts w:eastAsia="Times New Roman" w:cs="Times New Roman"/>
          <w:szCs w:val="19"/>
          <w:lang w:eastAsia="pl-PL"/>
        </w:rPr>
        <w:t>przy czym wś</w:t>
      </w:r>
      <w:r w:rsidR="00F05F07" w:rsidRPr="001C0F27">
        <w:rPr>
          <w:rFonts w:eastAsia="Times New Roman" w:cs="Times New Roman"/>
          <w:szCs w:val="19"/>
          <w:lang w:eastAsia="pl-PL"/>
        </w:rPr>
        <w:t>r</w:t>
      </w:r>
      <w:r w:rsidR="00893FD6" w:rsidRPr="001C0F27">
        <w:rPr>
          <w:rFonts w:eastAsia="Times New Roman" w:cs="Times New Roman"/>
          <w:szCs w:val="19"/>
          <w:lang w:eastAsia="pl-PL"/>
        </w:rPr>
        <w:t>ód kobiet udział ten był wyższy niż wśród mężczyzn i</w:t>
      </w:r>
      <w:r w:rsidR="0017509D" w:rsidRPr="001C0F27">
        <w:rPr>
          <w:rFonts w:eastAsia="Times New Roman" w:cs="Times New Roman"/>
          <w:szCs w:val="19"/>
          <w:lang w:eastAsia="pl-PL"/>
        </w:rPr>
        <w:t> </w:t>
      </w:r>
      <w:r w:rsidR="00893FD6" w:rsidRPr="001C0F27">
        <w:rPr>
          <w:rFonts w:eastAsia="Times New Roman" w:cs="Times New Roman"/>
          <w:szCs w:val="19"/>
          <w:lang w:eastAsia="pl-PL"/>
        </w:rPr>
        <w:t>wyniósł odpowiednio:</w:t>
      </w:r>
      <w:r w:rsidR="00F05F07" w:rsidRPr="001C0F27">
        <w:rPr>
          <w:rFonts w:eastAsia="Times New Roman" w:cs="Times New Roman"/>
          <w:szCs w:val="19"/>
          <w:lang w:eastAsia="pl-PL"/>
        </w:rPr>
        <w:t xml:space="preserve"> </w:t>
      </w:r>
      <w:r w:rsidR="00AD5D51">
        <w:rPr>
          <w:rFonts w:eastAsia="Times New Roman" w:cs="Times New Roman"/>
          <w:szCs w:val="19"/>
          <w:lang w:eastAsia="pl-PL"/>
        </w:rPr>
        <w:t>32,1</w:t>
      </w:r>
      <w:r w:rsidR="00F05F07" w:rsidRPr="001C0F27">
        <w:rPr>
          <w:rFonts w:eastAsia="Times New Roman" w:cs="Times New Roman"/>
          <w:szCs w:val="19"/>
          <w:lang w:eastAsia="pl-PL"/>
        </w:rPr>
        <w:t xml:space="preserve">% i </w:t>
      </w:r>
      <w:r w:rsidR="007D51DA" w:rsidRPr="001C0F27">
        <w:rPr>
          <w:rFonts w:eastAsia="Times New Roman" w:cs="Times New Roman"/>
          <w:szCs w:val="19"/>
          <w:lang w:eastAsia="pl-PL"/>
        </w:rPr>
        <w:t>2</w:t>
      </w:r>
      <w:r w:rsidR="00AD5D51">
        <w:rPr>
          <w:rFonts w:eastAsia="Times New Roman" w:cs="Times New Roman"/>
          <w:szCs w:val="19"/>
          <w:lang w:eastAsia="pl-PL"/>
        </w:rPr>
        <w:t>3,2</w:t>
      </w:r>
      <w:r w:rsidR="00F05F07" w:rsidRPr="001C0F27">
        <w:rPr>
          <w:rFonts w:eastAsia="Times New Roman" w:cs="Times New Roman"/>
          <w:szCs w:val="19"/>
          <w:lang w:eastAsia="pl-PL"/>
        </w:rPr>
        <w:t>%.</w:t>
      </w:r>
      <w:r w:rsidR="00893FD6" w:rsidRPr="001C0F27">
        <w:rPr>
          <w:rFonts w:eastAsia="Times New Roman" w:cs="Times New Roman"/>
          <w:szCs w:val="19"/>
          <w:lang w:eastAsia="pl-PL"/>
        </w:rPr>
        <w:t xml:space="preserve"> B</w:t>
      </w:r>
      <w:r w:rsidR="00610830" w:rsidRPr="001C0F27">
        <w:rPr>
          <w:rFonts w:eastAsia="Times New Roman" w:cs="Times New Roman"/>
          <w:szCs w:val="19"/>
          <w:lang w:eastAsia="pl-PL"/>
        </w:rPr>
        <w:t>ezrobotn</w:t>
      </w:r>
      <w:r w:rsidR="00B55EDF" w:rsidRPr="001C0F27">
        <w:rPr>
          <w:rFonts w:eastAsia="Times New Roman" w:cs="Times New Roman"/>
          <w:szCs w:val="19"/>
          <w:lang w:eastAsia="pl-PL"/>
        </w:rPr>
        <w:t>i</w:t>
      </w:r>
      <w:r w:rsidR="00610830" w:rsidRPr="001C0F27">
        <w:rPr>
          <w:rFonts w:eastAsia="Times New Roman" w:cs="Times New Roman"/>
          <w:szCs w:val="19"/>
          <w:lang w:eastAsia="pl-PL"/>
        </w:rPr>
        <w:t xml:space="preserve">, którzy </w:t>
      </w:r>
      <w:r w:rsidR="00AD5D51" w:rsidRPr="001C0F27">
        <w:rPr>
          <w:rFonts w:eastAsia="Times New Roman" w:cs="Times New Roman"/>
          <w:szCs w:val="19"/>
          <w:lang w:eastAsia="pl-PL"/>
        </w:rPr>
        <w:t xml:space="preserve">poszukiwali pierwszej pracy </w:t>
      </w:r>
      <w:r w:rsidR="00B55EDF" w:rsidRPr="001C0F27">
        <w:rPr>
          <w:rFonts w:eastAsia="Times New Roman" w:cs="Times New Roman"/>
          <w:szCs w:val="19"/>
          <w:lang w:eastAsia="pl-PL"/>
        </w:rPr>
        <w:t xml:space="preserve">stanowili </w:t>
      </w:r>
      <w:r w:rsidR="00F067A2" w:rsidRPr="001C0F27">
        <w:rPr>
          <w:rFonts w:eastAsia="Times New Roman" w:cs="Times New Roman"/>
          <w:szCs w:val="19"/>
          <w:lang w:eastAsia="pl-PL"/>
        </w:rPr>
        <w:t>1</w:t>
      </w:r>
      <w:r w:rsidR="00AD5D51">
        <w:rPr>
          <w:rFonts w:eastAsia="Times New Roman" w:cs="Times New Roman"/>
          <w:szCs w:val="19"/>
          <w:lang w:eastAsia="pl-PL"/>
        </w:rPr>
        <w:t>6,3</w:t>
      </w:r>
      <w:r w:rsidR="00610830" w:rsidRPr="001C0F27">
        <w:rPr>
          <w:rFonts w:eastAsia="Times New Roman" w:cs="Times New Roman"/>
          <w:szCs w:val="19"/>
          <w:lang w:eastAsia="pl-PL"/>
        </w:rPr>
        <w:t xml:space="preserve">% </w:t>
      </w:r>
      <w:r w:rsidR="00524CE4" w:rsidRPr="001C0F27">
        <w:rPr>
          <w:rFonts w:eastAsia="Times New Roman" w:cs="Times New Roman"/>
          <w:szCs w:val="19"/>
          <w:lang w:eastAsia="pl-PL"/>
        </w:rPr>
        <w:t>(</w:t>
      </w:r>
      <w:r w:rsidR="00610830" w:rsidRPr="001C0F27">
        <w:rPr>
          <w:rFonts w:eastAsia="Times New Roman" w:cs="Times New Roman"/>
          <w:szCs w:val="19"/>
          <w:lang w:eastAsia="pl-PL"/>
        </w:rPr>
        <w:t xml:space="preserve">tj. </w:t>
      </w:r>
      <w:r w:rsidR="00AD5D51">
        <w:rPr>
          <w:rFonts w:eastAsia="Times New Roman" w:cs="Times New Roman"/>
          <w:szCs w:val="19"/>
          <w:lang w:eastAsia="pl-PL"/>
        </w:rPr>
        <w:t>82</w:t>
      </w:r>
      <w:r w:rsidR="00702143" w:rsidRPr="001C0F27">
        <w:rPr>
          <w:rFonts w:eastAsia="Times New Roman" w:cs="Times New Roman"/>
          <w:szCs w:val="19"/>
          <w:lang w:eastAsia="pl-PL"/>
        </w:rPr>
        <w:t> </w:t>
      </w:r>
      <w:r w:rsidR="00610830" w:rsidRPr="001C0F27">
        <w:rPr>
          <w:rFonts w:eastAsia="Times New Roman" w:cs="Times New Roman"/>
          <w:szCs w:val="19"/>
          <w:lang w:eastAsia="pl-PL"/>
        </w:rPr>
        <w:t>tys.</w:t>
      </w:r>
      <w:r w:rsidR="00524CE4" w:rsidRPr="001C0F27">
        <w:rPr>
          <w:rFonts w:eastAsia="Times New Roman" w:cs="Times New Roman"/>
          <w:szCs w:val="19"/>
          <w:lang w:eastAsia="pl-PL"/>
        </w:rPr>
        <w:t>)</w:t>
      </w:r>
      <w:r w:rsidR="00610830" w:rsidRPr="001C0F27">
        <w:rPr>
          <w:rFonts w:eastAsia="Times New Roman" w:cs="Times New Roman"/>
          <w:szCs w:val="19"/>
          <w:lang w:eastAsia="pl-PL"/>
        </w:rPr>
        <w:t xml:space="preserve">, a </w:t>
      </w:r>
      <w:r w:rsidR="00BB533F" w:rsidRPr="001C0F27">
        <w:rPr>
          <w:rFonts w:eastAsia="Times New Roman" w:cs="Times New Roman"/>
          <w:szCs w:val="19"/>
          <w:lang w:eastAsia="pl-PL"/>
        </w:rPr>
        <w:t>bezrobotn</w:t>
      </w:r>
      <w:r w:rsidR="00B55EDF" w:rsidRPr="001C0F27">
        <w:rPr>
          <w:rFonts w:eastAsia="Times New Roman" w:cs="Times New Roman"/>
          <w:szCs w:val="19"/>
          <w:lang w:eastAsia="pl-PL"/>
        </w:rPr>
        <w:t>i</w:t>
      </w:r>
      <w:r w:rsidR="00BB533F" w:rsidRPr="001C0F27">
        <w:rPr>
          <w:rFonts w:eastAsia="Times New Roman" w:cs="Times New Roman"/>
          <w:szCs w:val="19"/>
          <w:lang w:eastAsia="pl-PL"/>
        </w:rPr>
        <w:t xml:space="preserve"> którzy</w:t>
      </w:r>
      <w:r w:rsidR="00AD5D51" w:rsidRPr="00AD5D51">
        <w:rPr>
          <w:rFonts w:eastAsia="Times New Roman" w:cs="Times New Roman"/>
          <w:szCs w:val="19"/>
          <w:lang w:eastAsia="pl-PL"/>
        </w:rPr>
        <w:t xml:space="preserve"> </w:t>
      </w:r>
      <w:r w:rsidR="00AD5D51" w:rsidRPr="001C0F27">
        <w:rPr>
          <w:rFonts w:eastAsia="Times New Roman" w:cs="Times New Roman"/>
          <w:szCs w:val="19"/>
          <w:lang w:eastAsia="pl-PL"/>
        </w:rPr>
        <w:t xml:space="preserve">zrezygnowali z pracy z własnej inicjatywy </w:t>
      </w:r>
      <w:r w:rsidR="00DD3EAC" w:rsidRPr="001C0F27">
        <w:rPr>
          <w:rFonts w:eastAsia="Times New Roman" w:cs="Times New Roman"/>
          <w:szCs w:val="19"/>
          <w:lang w:eastAsia="pl-PL"/>
        </w:rPr>
        <w:t xml:space="preserve">– </w:t>
      </w:r>
      <w:r w:rsidR="00610830" w:rsidRPr="001C0F27">
        <w:rPr>
          <w:rFonts w:eastAsia="Times New Roman" w:cs="Times New Roman"/>
          <w:szCs w:val="19"/>
          <w:lang w:eastAsia="pl-PL"/>
        </w:rPr>
        <w:t>1</w:t>
      </w:r>
      <w:r w:rsidR="007D51DA" w:rsidRPr="001C0F27">
        <w:rPr>
          <w:rFonts w:eastAsia="Times New Roman" w:cs="Times New Roman"/>
          <w:szCs w:val="19"/>
          <w:lang w:eastAsia="pl-PL"/>
        </w:rPr>
        <w:t>5,</w:t>
      </w:r>
      <w:r w:rsidR="00AD5D51">
        <w:rPr>
          <w:rFonts w:eastAsia="Times New Roman" w:cs="Times New Roman"/>
          <w:szCs w:val="19"/>
          <w:lang w:eastAsia="pl-PL"/>
        </w:rPr>
        <w:t>9</w:t>
      </w:r>
      <w:r w:rsidR="007B46F0" w:rsidRPr="001C0F27">
        <w:rPr>
          <w:rFonts w:eastAsia="Times New Roman" w:cs="Times New Roman"/>
          <w:szCs w:val="19"/>
          <w:lang w:eastAsia="pl-PL"/>
        </w:rPr>
        <w:t>%</w:t>
      </w:r>
      <w:r w:rsidR="00F26757">
        <w:rPr>
          <w:rFonts w:eastAsia="Times New Roman" w:cs="Times New Roman"/>
          <w:szCs w:val="19"/>
          <w:lang w:eastAsia="pl-PL"/>
        </w:rPr>
        <w:t xml:space="preserve"> </w:t>
      </w:r>
      <w:r w:rsidR="00F26757" w:rsidRPr="001C0F27">
        <w:rPr>
          <w:rFonts w:eastAsia="Times New Roman" w:cs="Times New Roman"/>
          <w:szCs w:val="19"/>
          <w:lang w:eastAsia="pl-PL"/>
        </w:rPr>
        <w:t xml:space="preserve">(tj. </w:t>
      </w:r>
      <w:r w:rsidR="00F26757">
        <w:rPr>
          <w:rFonts w:eastAsia="Times New Roman" w:cs="Times New Roman"/>
          <w:szCs w:val="19"/>
          <w:lang w:eastAsia="pl-PL"/>
        </w:rPr>
        <w:t>80</w:t>
      </w:r>
      <w:r w:rsidR="00F26757" w:rsidRPr="001C0F27">
        <w:rPr>
          <w:rFonts w:eastAsia="Times New Roman" w:cs="Times New Roman"/>
          <w:szCs w:val="19"/>
          <w:lang w:eastAsia="pl-PL"/>
        </w:rPr>
        <w:t xml:space="preserve"> tys.) </w:t>
      </w:r>
      <w:r w:rsidR="00761025">
        <w:rPr>
          <w:rFonts w:eastAsia="Times New Roman" w:cs="Times New Roman"/>
          <w:szCs w:val="19"/>
          <w:lang w:eastAsia="pl-PL"/>
        </w:rPr>
        <w:t>całej populacji</w:t>
      </w:r>
      <w:r w:rsidR="00F26757">
        <w:rPr>
          <w:rFonts w:eastAsia="Times New Roman" w:cs="Times New Roman"/>
          <w:szCs w:val="19"/>
          <w:lang w:eastAsia="pl-PL"/>
        </w:rPr>
        <w:t xml:space="preserve"> bezrobotnych.</w:t>
      </w:r>
    </w:p>
    <w:p w14:paraId="4021DD41" w14:textId="597DB29A" w:rsidR="007E58F1" w:rsidRPr="001C0F27" w:rsidRDefault="00CA0F32" w:rsidP="00EC7C93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059648" behindDoc="0" locked="0" layoutInCell="1" allowOverlap="1" wp14:anchorId="6C7DBBF3" wp14:editId="60C25C53">
            <wp:simplePos x="0" y="0"/>
            <wp:positionH relativeFrom="margin">
              <wp:align>center</wp:align>
            </wp:positionH>
            <wp:positionV relativeFrom="paragraph">
              <wp:posOffset>328987</wp:posOffset>
            </wp:positionV>
            <wp:extent cx="4114800" cy="1591945"/>
            <wp:effectExtent l="0" t="0" r="0" b="8255"/>
            <wp:wrapSquare wrapText="bothSides"/>
            <wp:docPr id="47" name="Obraz 47" descr="Wykres przedstawia strukturę bezrobotnych według źródła napływu do bezrobocia w 2 kwartale 2025 r. (w %)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591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429">
        <w:rPr>
          <w:b/>
        </w:rPr>
        <w:t>W</w:t>
      </w:r>
      <w:r w:rsidR="00942491" w:rsidRPr="001C0F27">
        <w:rPr>
          <w:b/>
        </w:rPr>
        <w:t xml:space="preserve">ykres </w:t>
      </w:r>
      <w:r w:rsidR="008D6667">
        <w:rPr>
          <w:b/>
        </w:rPr>
        <w:t>9</w:t>
      </w:r>
      <w:r w:rsidR="00942491" w:rsidRPr="001C0F27">
        <w:rPr>
          <w:b/>
        </w:rPr>
        <w:t>.</w:t>
      </w:r>
      <w:r w:rsidR="00942491" w:rsidRPr="001C0F27">
        <w:rPr>
          <w:shd w:val="clear" w:color="auto" w:fill="FFFFFF"/>
        </w:rPr>
        <w:tab/>
      </w:r>
      <w:r w:rsidR="00942491" w:rsidRPr="001C0F27">
        <w:rPr>
          <w:b/>
          <w:shd w:val="clear" w:color="auto" w:fill="FFFFFF"/>
        </w:rPr>
        <w:t>Struktura bezrobotnych</w:t>
      </w:r>
      <w:r w:rsidR="00A814FC" w:rsidRPr="001C0F27">
        <w:rPr>
          <w:b/>
          <w:shd w:val="clear" w:color="auto" w:fill="FFFFFF"/>
        </w:rPr>
        <w:t xml:space="preserve"> </w:t>
      </w:r>
      <w:r w:rsidR="00942491" w:rsidRPr="001C0F27">
        <w:rPr>
          <w:b/>
          <w:shd w:val="clear" w:color="auto" w:fill="FFFFFF"/>
        </w:rPr>
        <w:t xml:space="preserve">według źródła napływu do bezrobocia </w:t>
      </w:r>
      <w:r w:rsidR="00864D08" w:rsidRPr="001C0F27">
        <w:rPr>
          <w:b/>
          <w:shd w:val="clear" w:color="auto" w:fill="FFFFFF"/>
        </w:rPr>
        <w:br/>
      </w:r>
      <w:r w:rsidR="00942491" w:rsidRPr="001C0F27">
        <w:rPr>
          <w:b/>
          <w:shd w:val="clear" w:color="auto" w:fill="FFFFFF"/>
        </w:rPr>
        <w:t xml:space="preserve">w </w:t>
      </w:r>
      <w:r w:rsidR="00025429">
        <w:rPr>
          <w:b/>
          <w:shd w:val="clear" w:color="auto" w:fill="FFFFFF"/>
        </w:rPr>
        <w:t>2</w:t>
      </w:r>
      <w:r w:rsidR="00942491" w:rsidRPr="001C0F27">
        <w:rPr>
          <w:b/>
          <w:shd w:val="clear" w:color="auto" w:fill="FFFFFF"/>
        </w:rPr>
        <w:t xml:space="preserve"> kwartale 202</w:t>
      </w:r>
      <w:r w:rsidR="0067767B" w:rsidRPr="001C0F27">
        <w:rPr>
          <w:b/>
          <w:shd w:val="clear" w:color="auto" w:fill="FFFFFF"/>
        </w:rPr>
        <w:t>5</w:t>
      </w:r>
      <w:r w:rsidR="00A814FC" w:rsidRPr="001C0F27">
        <w:rPr>
          <w:b/>
          <w:shd w:val="clear" w:color="auto" w:fill="FFFFFF"/>
        </w:rPr>
        <w:t> </w:t>
      </w:r>
      <w:r w:rsidR="00942491" w:rsidRPr="001C0F27">
        <w:rPr>
          <w:b/>
          <w:shd w:val="clear" w:color="auto" w:fill="FFFFFF"/>
        </w:rPr>
        <w:t xml:space="preserve">r. </w:t>
      </w:r>
      <w:r w:rsidR="00D856A6" w:rsidRPr="001C0F27">
        <w:rPr>
          <w:b/>
          <w:shd w:val="clear" w:color="auto" w:fill="FFFFFF"/>
        </w:rPr>
        <w:t>(w %)</w:t>
      </w:r>
      <w:r w:rsidR="00AD65BE" w:rsidRPr="001C0F27">
        <w:rPr>
          <w:b/>
          <w:shd w:val="clear" w:color="auto" w:fill="FFFFFF"/>
        </w:rPr>
        <w:t xml:space="preserve"> </w:t>
      </w:r>
    </w:p>
    <w:p w14:paraId="5E853260" w14:textId="77777777" w:rsidR="00CA0F32" w:rsidRDefault="00CA0F32" w:rsidP="00025429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5C30AC98" w14:textId="77777777" w:rsidR="00CA0F32" w:rsidRDefault="00CA0F32" w:rsidP="00025429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6A91A6A6" w14:textId="77777777" w:rsidR="00CA0F32" w:rsidRDefault="00CA0F32" w:rsidP="00025429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20A53599" w14:textId="77777777" w:rsidR="00CA0F32" w:rsidRDefault="00CA0F32" w:rsidP="00025429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6653A465" w14:textId="7ADF88AF" w:rsidR="00CA0F32" w:rsidRDefault="00CA0F32" w:rsidP="00025429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11C9682E" w14:textId="77F99283" w:rsidR="00CA0F32" w:rsidRDefault="00CA0F32" w:rsidP="00025429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1E61786F" w14:textId="3C769337" w:rsidR="00CA0F32" w:rsidRDefault="00EC7243" w:rsidP="00CA0F32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11520" behindDoc="1" locked="0" layoutInCell="1" allowOverlap="1" wp14:anchorId="57E91D30" wp14:editId="1A8E932F">
                <wp:simplePos x="0" y="0"/>
                <wp:positionH relativeFrom="page">
                  <wp:posOffset>5750197</wp:posOffset>
                </wp:positionH>
                <wp:positionV relativeFrom="paragraph">
                  <wp:posOffset>95613</wp:posOffset>
                </wp:positionV>
                <wp:extent cx="1637665" cy="873125"/>
                <wp:effectExtent l="0" t="0" r="0" b="3175"/>
                <wp:wrapTight wrapText="bothSides">
                  <wp:wrapPolygon edited="0">
                    <wp:start x="754" y="0"/>
                    <wp:lineTo x="754" y="21207"/>
                    <wp:lineTo x="20603" y="21207"/>
                    <wp:lineTo x="20603" y="0"/>
                    <wp:lineTo x="754" y="0"/>
                  </wp:wrapPolygon>
                </wp:wrapTight>
                <wp:docPr id="28" name="Pole tekstowe 2" descr="Przeciętny czas poszukiwania pracy przez osoby bezrobotne w 2 kwartale 2025 r. wyniósł 7,8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498F7" w14:textId="77777777" w:rsidR="00097C2D" w:rsidRPr="00F067A2" w:rsidRDefault="00097C2D" w:rsidP="00F067A2">
                            <w:pPr>
                              <w:pStyle w:val="tekstzboku"/>
                              <w:spacing w:before="0"/>
                            </w:pPr>
                            <w:r w:rsidRPr="0093151E">
                              <w:t xml:space="preserve">Przeciętny </w:t>
                            </w:r>
                            <w:r w:rsidRPr="00DD3EAC">
                              <w:t xml:space="preserve">czas poszukiwania pracy przez osoby bezrobotne </w:t>
                            </w:r>
                            <w:r w:rsidRPr="0093151E">
                              <w:t>w </w:t>
                            </w:r>
                            <w:r>
                              <w:t>2</w:t>
                            </w:r>
                            <w:r w:rsidRPr="0093151E">
                              <w:t> kwartale 202</w:t>
                            </w:r>
                            <w:r>
                              <w:t>5</w:t>
                            </w:r>
                            <w:r w:rsidRPr="0093151E">
                              <w:t xml:space="preserve"> r. wyniósł </w:t>
                            </w:r>
                            <w:r>
                              <w:t>7,8</w:t>
                            </w:r>
                            <w:r w:rsidRPr="0093151E"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91D30" id="_x0000_s1036" type="#_x0000_t202" alt="Przeciętny czas poszukiwania pracy przez osoby bezrobotne w 2 kwartale 2025 r. wyniósł 7,8 miesiąca" style="position:absolute;margin-left:452.75pt;margin-top:7.55pt;width:128.95pt;height:68.75pt;z-index:-251304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" filled="f" stroked="f">
                <v:textbox inset=",0">
                  <w:txbxContent>
                    <w:p w14:paraId="118498F7" w14:textId="77777777" w:rsidR="00097C2D" w:rsidRPr="00F067A2" w:rsidRDefault="00097C2D" w:rsidP="00F067A2">
                      <w:pPr>
                        <w:pStyle w:val="tekstzboku"/>
                        <w:spacing w:before="0"/>
                      </w:pPr>
                      <w:r w:rsidRPr="0093151E">
                        <w:t xml:space="preserve">Przeciętny </w:t>
                      </w:r>
                      <w:r w:rsidRPr="00DD3EAC">
                        <w:t xml:space="preserve">czas poszukiwania pracy przez osoby bezrobotne </w:t>
                      </w:r>
                      <w:r w:rsidRPr="0093151E">
                        <w:t>w </w:t>
                      </w:r>
                      <w:r>
                        <w:t>2</w:t>
                      </w:r>
                      <w:r w:rsidRPr="0093151E">
                        <w:t> kwartale 202</w:t>
                      </w:r>
                      <w:r>
                        <w:t>5</w:t>
                      </w:r>
                      <w:r w:rsidRPr="0093151E">
                        <w:t xml:space="preserve"> r. wyniósł </w:t>
                      </w:r>
                      <w:r>
                        <w:t>7,8</w:t>
                      </w:r>
                      <w:r w:rsidRPr="0093151E"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0A3A76CA" w14:textId="60B9B5F6" w:rsidR="00FC3325" w:rsidRPr="001C0F27" w:rsidRDefault="00E315FE" w:rsidP="00025429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 </w:t>
      </w:r>
      <w:r w:rsidR="00073100">
        <w:rPr>
          <w:rFonts w:eastAsia="Times New Roman" w:cs="Times New Roman"/>
          <w:szCs w:val="19"/>
          <w:lang w:eastAsia="pl-PL"/>
        </w:rPr>
        <w:t>2</w:t>
      </w:r>
      <w:r w:rsidR="0062149F" w:rsidRPr="001C0F27">
        <w:rPr>
          <w:rFonts w:eastAsia="Times New Roman" w:cs="Times New Roman"/>
          <w:szCs w:val="19"/>
          <w:lang w:eastAsia="pl-PL"/>
        </w:rPr>
        <w:t xml:space="preserve"> </w:t>
      </w:r>
      <w:r w:rsidR="003E212F" w:rsidRPr="001C0F27">
        <w:rPr>
          <w:rFonts w:eastAsia="Times New Roman" w:cs="Times New Roman"/>
          <w:szCs w:val="19"/>
          <w:lang w:eastAsia="pl-PL"/>
        </w:rPr>
        <w:t>kwartale 202</w:t>
      </w:r>
      <w:r w:rsidR="000C0D06" w:rsidRPr="001C0F27">
        <w:rPr>
          <w:rFonts w:eastAsia="Times New Roman" w:cs="Times New Roman"/>
          <w:szCs w:val="19"/>
          <w:lang w:eastAsia="pl-PL"/>
        </w:rPr>
        <w:t>5</w:t>
      </w:r>
      <w:r w:rsidR="003E212F" w:rsidRPr="001C0F27">
        <w:rPr>
          <w:rFonts w:eastAsia="Times New Roman" w:cs="Times New Roman"/>
          <w:szCs w:val="19"/>
          <w:lang w:eastAsia="pl-PL"/>
        </w:rPr>
        <w:t xml:space="preserve"> r.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B5057A" w:rsidRPr="001C0F27">
        <w:rPr>
          <w:rFonts w:eastAsia="Times New Roman" w:cs="Times New Roman"/>
          <w:szCs w:val="19"/>
          <w:lang w:eastAsia="pl-PL"/>
        </w:rPr>
        <w:t xml:space="preserve">osoby bezrobotne poszukiwały pracy </w:t>
      </w:r>
      <w:r w:rsidRPr="001C0F27">
        <w:rPr>
          <w:rFonts w:eastAsia="Times New Roman" w:cs="Times New Roman"/>
          <w:szCs w:val="19"/>
          <w:lang w:eastAsia="pl-PL"/>
        </w:rPr>
        <w:t>przeciętn</w:t>
      </w:r>
      <w:r w:rsidR="00B5057A" w:rsidRPr="001C0F27">
        <w:rPr>
          <w:rFonts w:eastAsia="Times New Roman" w:cs="Times New Roman"/>
          <w:szCs w:val="19"/>
          <w:lang w:eastAsia="pl-PL"/>
        </w:rPr>
        <w:t>ie</w:t>
      </w:r>
      <w:r w:rsidR="00D61715" w:rsidRPr="001C0F27">
        <w:rPr>
          <w:rStyle w:val="Odwoanieprzypisudolnego"/>
          <w:rFonts w:eastAsia="Times New Roman" w:cs="Times New Roman"/>
          <w:szCs w:val="19"/>
          <w:lang w:eastAsia="pl-PL"/>
        </w:rPr>
        <w:footnoteReference w:id="6"/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0C0D06" w:rsidRPr="001C0F27">
        <w:rPr>
          <w:rFonts w:eastAsia="Times New Roman" w:cs="Times New Roman"/>
          <w:szCs w:val="19"/>
          <w:lang w:eastAsia="pl-PL"/>
        </w:rPr>
        <w:t>7,</w:t>
      </w:r>
      <w:r w:rsidR="00073100">
        <w:rPr>
          <w:rFonts w:eastAsia="Times New Roman" w:cs="Times New Roman"/>
          <w:szCs w:val="19"/>
          <w:lang w:eastAsia="pl-PL"/>
        </w:rPr>
        <w:t>8</w:t>
      </w:r>
      <w:r w:rsidR="003A2BEE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miesiąca (</w:t>
      </w:r>
      <w:r w:rsidR="00D727F9" w:rsidRPr="001C0F27">
        <w:rPr>
          <w:rFonts w:eastAsia="Times New Roman" w:cs="Times New Roman"/>
          <w:szCs w:val="19"/>
          <w:lang w:eastAsia="pl-PL"/>
        </w:rPr>
        <w:t>w</w:t>
      </w:r>
      <w:r w:rsidR="00545745" w:rsidRPr="001C0F27">
        <w:rPr>
          <w:rFonts w:eastAsia="Times New Roman" w:cs="Times New Roman"/>
          <w:szCs w:val="19"/>
          <w:lang w:eastAsia="pl-PL"/>
        </w:rPr>
        <w:t> </w:t>
      </w:r>
      <w:r w:rsidR="00D727F9" w:rsidRPr="001C0F27">
        <w:rPr>
          <w:rFonts w:eastAsia="Times New Roman" w:cs="Times New Roman"/>
          <w:szCs w:val="19"/>
          <w:lang w:eastAsia="pl-PL"/>
        </w:rPr>
        <w:t xml:space="preserve">poprzednim </w:t>
      </w:r>
      <w:r w:rsidRPr="001C0F27">
        <w:rPr>
          <w:rFonts w:eastAsia="Times New Roman" w:cs="Times New Roman"/>
          <w:szCs w:val="19"/>
          <w:lang w:eastAsia="pl-PL"/>
        </w:rPr>
        <w:t>kwartale</w:t>
      </w:r>
      <w:r w:rsidR="00F067A2" w:rsidRPr="001C0F27">
        <w:rPr>
          <w:rFonts w:eastAsia="Times New Roman" w:cs="Times New Roman"/>
          <w:szCs w:val="19"/>
          <w:lang w:eastAsia="pl-PL"/>
        </w:rPr>
        <w:t xml:space="preserve"> </w:t>
      </w:r>
      <w:r w:rsidR="00444EE9">
        <w:rPr>
          <w:rFonts w:eastAsia="Times New Roman" w:cs="Times New Roman"/>
          <w:szCs w:val="19"/>
          <w:lang w:eastAsia="pl-PL"/>
        </w:rPr>
        <w:t xml:space="preserve">i w 2 kwartale 2024 r. </w:t>
      </w:r>
      <w:r w:rsidR="002D418F">
        <w:rPr>
          <w:rFonts w:eastAsia="Times New Roman" w:cs="Times New Roman"/>
          <w:szCs w:val="19"/>
          <w:lang w:eastAsia="pl-PL"/>
        </w:rPr>
        <w:t>–</w:t>
      </w:r>
      <w:r w:rsidR="00F2480D">
        <w:rPr>
          <w:rFonts w:eastAsia="Times New Roman" w:cs="Times New Roman"/>
          <w:szCs w:val="19"/>
          <w:lang w:eastAsia="pl-PL"/>
        </w:rPr>
        <w:t xml:space="preserve"> </w:t>
      </w:r>
      <w:r w:rsidR="00073100">
        <w:rPr>
          <w:rFonts w:eastAsia="Times New Roman" w:cs="Times New Roman"/>
          <w:szCs w:val="19"/>
          <w:lang w:eastAsia="pl-PL"/>
        </w:rPr>
        <w:t>7,5</w:t>
      </w:r>
      <w:r w:rsidR="00F067A2" w:rsidRPr="001C0F27">
        <w:rPr>
          <w:rFonts w:eastAsia="Times New Roman" w:cs="Times New Roman"/>
          <w:szCs w:val="19"/>
          <w:lang w:eastAsia="pl-PL"/>
        </w:rPr>
        <w:t xml:space="preserve"> miesiąca</w:t>
      </w:r>
      <w:r w:rsidR="0017509D" w:rsidRPr="001C0F27">
        <w:rPr>
          <w:rFonts w:eastAsia="Times New Roman" w:cs="Times New Roman"/>
          <w:szCs w:val="19"/>
          <w:lang w:eastAsia="pl-PL"/>
        </w:rPr>
        <w:t>)</w:t>
      </w:r>
      <w:r w:rsidRPr="001C0F27">
        <w:rPr>
          <w:rFonts w:eastAsia="Times New Roman" w:cs="Times New Roman"/>
          <w:szCs w:val="19"/>
          <w:lang w:eastAsia="pl-PL"/>
        </w:rPr>
        <w:t xml:space="preserve">. Najdłużej poszukiwały </w:t>
      </w:r>
      <w:r w:rsidR="00F2480D" w:rsidRPr="001C0F27">
        <w:rPr>
          <w:rFonts w:eastAsia="Times New Roman" w:cs="Times New Roman"/>
          <w:szCs w:val="19"/>
          <w:lang w:eastAsia="pl-PL"/>
        </w:rPr>
        <w:t>pracy</w:t>
      </w:r>
      <w:r w:rsidR="00F2480D" w:rsidRPr="001C0F27">
        <w:rPr>
          <w:noProof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osoby</w:t>
      </w:r>
      <w:r w:rsidR="00971108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 xml:space="preserve">w wieku </w:t>
      </w:r>
      <w:r w:rsidR="00F067A2" w:rsidRPr="001C0F27">
        <w:rPr>
          <w:rFonts w:eastAsia="Times New Roman" w:cs="Times New Roman"/>
          <w:szCs w:val="19"/>
          <w:lang w:eastAsia="pl-PL"/>
        </w:rPr>
        <w:t>55-74</w:t>
      </w:r>
      <w:r w:rsidR="00AA2A6B" w:rsidRPr="001C0F27">
        <w:rPr>
          <w:rFonts w:eastAsia="Times New Roman" w:cs="Times New Roman"/>
          <w:szCs w:val="19"/>
          <w:lang w:eastAsia="pl-PL"/>
        </w:rPr>
        <w:t xml:space="preserve"> </w:t>
      </w:r>
      <w:r w:rsidR="00AB729F" w:rsidRPr="001C0F27">
        <w:rPr>
          <w:rFonts w:eastAsia="Times New Roman" w:cs="Times New Roman"/>
          <w:szCs w:val="19"/>
          <w:lang w:eastAsia="pl-PL"/>
        </w:rPr>
        <w:t xml:space="preserve">lata </w:t>
      </w:r>
      <w:r w:rsidRPr="001C0F27">
        <w:rPr>
          <w:rFonts w:eastAsia="Times New Roman" w:cs="Times New Roman"/>
          <w:szCs w:val="19"/>
          <w:lang w:eastAsia="pl-PL"/>
        </w:rPr>
        <w:t>(</w:t>
      </w:r>
      <w:r w:rsidR="00EF4155" w:rsidRPr="001C0F27">
        <w:rPr>
          <w:rFonts w:eastAsia="Times New Roman" w:cs="Times New Roman"/>
          <w:szCs w:val="19"/>
          <w:lang w:eastAsia="pl-PL"/>
        </w:rPr>
        <w:t xml:space="preserve">przeciętnie </w:t>
      </w:r>
      <w:r w:rsidR="001553B0" w:rsidRPr="001C0F27">
        <w:rPr>
          <w:rFonts w:eastAsia="Times New Roman" w:cs="Times New Roman"/>
          <w:szCs w:val="19"/>
          <w:lang w:eastAsia="pl-PL"/>
        </w:rPr>
        <w:t>9,</w:t>
      </w:r>
      <w:r w:rsidR="00E93AF7">
        <w:rPr>
          <w:rFonts w:eastAsia="Times New Roman" w:cs="Times New Roman"/>
          <w:szCs w:val="19"/>
          <w:lang w:eastAsia="pl-PL"/>
        </w:rPr>
        <w:t>5</w:t>
      </w:r>
      <w:r w:rsidR="00693FFC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miesiąc</w:t>
      </w:r>
      <w:r w:rsidR="00AB729F" w:rsidRPr="001C0F27">
        <w:rPr>
          <w:rFonts w:eastAsia="Times New Roman" w:cs="Times New Roman"/>
          <w:szCs w:val="19"/>
          <w:lang w:eastAsia="pl-PL"/>
        </w:rPr>
        <w:t>a)</w:t>
      </w:r>
      <w:r w:rsidR="0018220D" w:rsidRPr="001C0F27">
        <w:rPr>
          <w:rFonts w:eastAsia="Times New Roman" w:cs="Times New Roman"/>
          <w:szCs w:val="19"/>
          <w:lang w:eastAsia="pl-PL"/>
        </w:rPr>
        <w:t>,</w:t>
      </w:r>
      <w:r w:rsidR="00971108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 xml:space="preserve">najkrócej natomiast </w:t>
      </w:r>
      <w:r w:rsidR="00F05F07" w:rsidRPr="001C0F27">
        <w:rPr>
          <w:rFonts w:eastAsia="Times New Roman" w:cs="Times New Roman"/>
          <w:szCs w:val="19"/>
          <w:lang w:eastAsia="pl-PL"/>
        </w:rPr>
        <w:t xml:space="preserve">– </w:t>
      </w:r>
      <w:r w:rsidRPr="001C0F27">
        <w:rPr>
          <w:rFonts w:eastAsia="Times New Roman" w:cs="Times New Roman"/>
          <w:szCs w:val="19"/>
          <w:lang w:eastAsia="pl-PL"/>
        </w:rPr>
        <w:t>osoby najmłodsze</w:t>
      </w:r>
      <w:r w:rsidR="00C00000" w:rsidRPr="001C0F27">
        <w:rPr>
          <w:rFonts w:eastAsia="Times New Roman" w:cs="Times New Roman"/>
          <w:szCs w:val="19"/>
          <w:lang w:eastAsia="pl-PL"/>
        </w:rPr>
        <w:t>, tj.</w:t>
      </w:r>
      <w:r w:rsidRPr="001C0F27">
        <w:rPr>
          <w:rFonts w:eastAsia="Times New Roman" w:cs="Times New Roman"/>
          <w:szCs w:val="19"/>
          <w:lang w:eastAsia="pl-PL"/>
        </w:rPr>
        <w:t xml:space="preserve"> w wieku </w:t>
      </w:r>
      <w:r w:rsidR="0018220D" w:rsidRPr="001C0F27">
        <w:rPr>
          <w:rFonts w:eastAsia="Times New Roman" w:cs="Times New Roman"/>
          <w:szCs w:val="19"/>
          <w:lang w:eastAsia="pl-PL"/>
        </w:rPr>
        <w:t>15-19</w:t>
      </w:r>
      <w:r w:rsidR="005D7525" w:rsidRPr="001C0F27">
        <w:rPr>
          <w:rFonts w:eastAsia="Times New Roman" w:cs="Times New Roman"/>
          <w:szCs w:val="19"/>
          <w:lang w:eastAsia="pl-PL"/>
        </w:rPr>
        <w:t xml:space="preserve"> lat (</w:t>
      </w:r>
      <w:r w:rsidR="00E93AF7">
        <w:rPr>
          <w:rFonts w:eastAsia="Times New Roman" w:cs="Times New Roman"/>
          <w:szCs w:val="19"/>
          <w:lang w:eastAsia="pl-PL"/>
        </w:rPr>
        <w:t>5,6</w:t>
      </w:r>
      <w:r w:rsidR="005662BC" w:rsidRPr="001C0F27">
        <w:rPr>
          <w:rFonts w:eastAsia="Times New Roman" w:cs="Times New Roman"/>
          <w:szCs w:val="19"/>
          <w:lang w:eastAsia="pl-PL"/>
        </w:rPr>
        <w:t> </w:t>
      </w:r>
      <w:r w:rsidR="005D7525" w:rsidRPr="001C0F27">
        <w:rPr>
          <w:rFonts w:eastAsia="Times New Roman" w:cs="Times New Roman"/>
          <w:szCs w:val="19"/>
          <w:lang w:eastAsia="pl-PL"/>
        </w:rPr>
        <w:t>miesiąca)</w:t>
      </w:r>
      <w:r w:rsidR="004F1529" w:rsidRPr="001C0F27">
        <w:rPr>
          <w:rFonts w:eastAsia="Times New Roman" w:cs="Times New Roman"/>
          <w:szCs w:val="19"/>
          <w:lang w:eastAsia="pl-PL"/>
        </w:rPr>
        <w:t>.</w:t>
      </w:r>
    </w:p>
    <w:p w14:paraId="7FEBE88A" w14:textId="77777777" w:rsidR="00860F41" w:rsidRPr="001C0F27" w:rsidRDefault="002B15CD" w:rsidP="00DF0DBE">
      <w:pPr>
        <w:spacing w:before="0" w:after="0" w:line="259" w:lineRule="auto"/>
        <w:rPr>
          <w:rFonts w:eastAsia="Times New Roman" w:cs="Times New Roman"/>
          <w:szCs w:val="19"/>
          <w:lang w:eastAsia="pl-PL"/>
        </w:rPr>
      </w:pPr>
      <w:r w:rsidRPr="001C0F27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31FBB0BA" wp14:editId="02FC1D0D">
                <wp:simplePos x="0" y="0"/>
                <wp:positionH relativeFrom="margin">
                  <wp:posOffset>-8255</wp:posOffset>
                </wp:positionH>
                <wp:positionV relativeFrom="paragraph">
                  <wp:posOffset>53056</wp:posOffset>
                </wp:positionV>
                <wp:extent cx="2216150" cy="1274445"/>
                <wp:effectExtent l="0" t="0" r="0" b="1905"/>
                <wp:wrapSquare wrapText="bothSides"/>
                <wp:docPr id="26" name="Pole tekstowe 2" descr="Udział osób biernych zawodowo wśród ogółu ludności w wieku 15–89 lat - 41,7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2744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807F5" w14:textId="77777777" w:rsidR="00097C2D" w:rsidRPr="00CE4896" w:rsidRDefault="00097C2D" w:rsidP="00157A8B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1,7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9B62AAD" w14:textId="77777777" w:rsidR="00097C2D" w:rsidRDefault="00097C2D" w:rsidP="00577E10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14:paraId="3C90259C" w14:textId="77777777" w:rsidR="00097C2D" w:rsidRPr="00504397" w:rsidRDefault="00097C2D" w:rsidP="00577E10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FBB0BA" id="_x0000_s1037" alt="Udział osób biernych zawodowo wśród ogółu ludności w wieku 15–89 lat - 41,7%&#10;" style="position:absolute;margin-left:-.65pt;margin-top:4.2pt;width:174.5pt;height:100.3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" fillcolor="#001d77" stroked="f">
                <v:stroke joinstyle="miter"/>
                <v:textbox>
                  <w:txbxContent>
                    <w:p w14:paraId="6BD807F5" w14:textId="77777777" w:rsidR="00097C2D" w:rsidRPr="00CE4896" w:rsidRDefault="00097C2D" w:rsidP="00157A8B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1,7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9B62AAD" w14:textId="77777777" w:rsidR="00097C2D" w:rsidRDefault="00097C2D" w:rsidP="00577E10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14:paraId="3C90259C" w14:textId="77777777" w:rsidR="00097C2D" w:rsidRPr="00504397" w:rsidRDefault="00097C2D" w:rsidP="00577E10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844E913" w14:textId="269D6060" w:rsidR="00702143" w:rsidRPr="001C0F27" w:rsidRDefault="00E260E4" w:rsidP="00904A9A">
      <w:pPr>
        <w:pStyle w:val="Lead"/>
        <w:spacing w:before="0" w:after="480"/>
      </w:pPr>
      <w:r w:rsidRPr="001C0F27">
        <w:t xml:space="preserve">Osoby bierne zawodowo stanowiły w </w:t>
      </w:r>
      <w:r w:rsidR="008C1F8B">
        <w:t>2</w:t>
      </w:r>
      <w:r w:rsidR="003A2BEE" w:rsidRPr="001C0F27">
        <w:t xml:space="preserve"> </w:t>
      </w:r>
      <w:r w:rsidR="00E02C4B" w:rsidRPr="001C0F27">
        <w:t>kwartale</w:t>
      </w:r>
      <w:r w:rsidRPr="001C0F27">
        <w:t xml:space="preserve"> 202</w:t>
      </w:r>
      <w:r w:rsidR="003B0D5C" w:rsidRPr="001C0F27">
        <w:t>5</w:t>
      </w:r>
      <w:r w:rsidRPr="001C0F27">
        <w:t xml:space="preserve"> r. 4</w:t>
      </w:r>
      <w:r w:rsidR="00C45F69" w:rsidRPr="001C0F27">
        <w:t>1,</w:t>
      </w:r>
      <w:r w:rsidR="008C1F8B">
        <w:t>7</w:t>
      </w:r>
      <w:r w:rsidRPr="001C0F27">
        <w:t>% ogółu ludności w wieku 15</w:t>
      </w:r>
      <w:r w:rsidR="00947F92" w:rsidRPr="001C0F27">
        <w:t>-</w:t>
      </w:r>
      <w:r w:rsidRPr="001C0F27">
        <w:t>89 lat</w:t>
      </w:r>
      <w:r w:rsidR="00737D55" w:rsidRPr="001C0F27">
        <w:t xml:space="preserve">. </w:t>
      </w:r>
      <w:r w:rsidRPr="001C0F27">
        <w:t xml:space="preserve">Odsetek ten </w:t>
      </w:r>
      <w:r w:rsidR="00AD50F9" w:rsidRPr="001C0F27">
        <w:t xml:space="preserve">kształtował się na </w:t>
      </w:r>
      <w:r w:rsidR="008C1F8B">
        <w:t>nieco niższym</w:t>
      </w:r>
      <w:r w:rsidR="003A2BEE" w:rsidRPr="001C0F27">
        <w:t xml:space="preserve"> </w:t>
      </w:r>
      <w:r w:rsidR="00AD50F9" w:rsidRPr="001C0F27">
        <w:t>poziomie</w:t>
      </w:r>
      <w:r w:rsidR="00580A28" w:rsidRPr="001C0F27">
        <w:t xml:space="preserve"> w</w:t>
      </w:r>
      <w:r w:rsidR="008426E7" w:rsidRPr="001C0F27">
        <w:t> </w:t>
      </w:r>
      <w:r w:rsidR="00580A28" w:rsidRPr="001C0F27">
        <w:t xml:space="preserve">porównaniu </w:t>
      </w:r>
      <w:r w:rsidR="00CE4779" w:rsidRPr="001C0F27">
        <w:t>z</w:t>
      </w:r>
      <w:r w:rsidR="00580A28" w:rsidRPr="001C0F27">
        <w:t xml:space="preserve"> poprzedni</w:t>
      </w:r>
      <w:r w:rsidR="00CE4779" w:rsidRPr="001C0F27">
        <w:t>m</w:t>
      </w:r>
      <w:r w:rsidR="00580A28" w:rsidRPr="001C0F27">
        <w:t xml:space="preserve"> kwartał</w:t>
      </w:r>
      <w:r w:rsidR="00CE4779" w:rsidRPr="001C0F27">
        <w:t>em</w:t>
      </w:r>
      <w:r w:rsidR="008C1F8B">
        <w:t xml:space="preserve"> (spadek o 0,1 p. proc.)</w:t>
      </w:r>
      <w:r w:rsidR="00AF0B3E">
        <w:t>,</w:t>
      </w:r>
      <w:r w:rsidR="008C1F8B">
        <w:t xml:space="preserve"> </w:t>
      </w:r>
      <w:r w:rsidR="00AF0B3E">
        <w:t xml:space="preserve">natomiast </w:t>
      </w:r>
      <w:r w:rsidR="008C1F8B" w:rsidRPr="00AF0B3E">
        <w:t>nie zmienił się</w:t>
      </w:r>
      <w:r w:rsidR="008C1F8B">
        <w:t xml:space="preserve"> </w:t>
      </w:r>
      <w:r w:rsidR="00A150BB" w:rsidRPr="001C0F27">
        <w:t>w</w:t>
      </w:r>
      <w:r w:rsidR="00523EF6" w:rsidRPr="001C0F27">
        <w:t> </w:t>
      </w:r>
      <w:r w:rsidR="00F42F26" w:rsidRPr="001C0F27">
        <w:t>odniesieniu do</w:t>
      </w:r>
      <w:r w:rsidR="00571430" w:rsidRPr="001C0F27">
        <w:t xml:space="preserve"> </w:t>
      </w:r>
      <w:r w:rsidR="008C1F8B">
        <w:t>2</w:t>
      </w:r>
      <w:r w:rsidR="00E67473" w:rsidRPr="001C0F27">
        <w:t xml:space="preserve"> </w:t>
      </w:r>
      <w:r w:rsidR="00F42F26" w:rsidRPr="001C0F27">
        <w:t>kwartału 202</w:t>
      </w:r>
      <w:r w:rsidR="00B27683" w:rsidRPr="001C0F27">
        <w:t>4</w:t>
      </w:r>
      <w:r w:rsidR="00571430" w:rsidRPr="001C0F27">
        <w:t xml:space="preserve"> r</w:t>
      </w:r>
      <w:r w:rsidR="00F42F26" w:rsidRPr="001C0F27">
        <w:t>.</w:t>
      </w:r>
    </w:p>
    <w:p w14:paraId="26AE49F5" w14:textId="77777777" w:rsidR="00524007" w:rsidRPr="001C0F27" w:rsidRDefault="002C7D85" w:rsidP="00904A9A">
      <w:pPr>
        <w:pStyle w:val="Nagwek1"/>
        <w:spacing w:before="600"/>
        <w:rPr>
          <w:rFonts w:ascii="Fira Sans" w:hAnsi="Fira Sans"/>
          <w:b/>
          <w:szCs w:val="19"/>
        </w:rPr>
      </w:pPr>
      <w:r w:rsidRPr="001C0F27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64C848DB" wp14:editId="50565024">
                <wp:simplePos x="0" y="0"/>
                <wp:positionH relativeFrom="column">
                  <wp:posOffset>5270500</wp:posOffset>
                </wp:positionH>
                <wp:positionV relativeFrom="paragraph">
                  <wp:posOffset>81915</wp:posOffset>
                </wp:positionV>
                <wp:extent cx="1663700" cy="1263650"/>
                <wp:effectExtent l="0" t="0" r="0" b="0"/>
                <wp:wrapTight wrapText="bothSides">
                  <wp:wrapPolygon edited="0">
                    <wp:start x="742" y="0"/>
                    <wp:lineTo x="742" y="21166"/>
                    <wp:lineTo x="20776" y="21166"/>
                    <wp:lineTo x="20776" y="0"/>
                    <wp:lineTo x="742" y="0"/>
                  </wp:wrapPolygon>
                </wp:wrapTight>
                <wp:docPr id="27" name="Pole tekstowe 2" descr="Populacja osób biernych zawodowo była mniejsza niż w 1 kwartale 2025 r., natomiast nie zmieniła się istotnie w stosunku do 2 kwartału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1263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0F8DB" w14:textId="1DF23063" w:rsidR="00097C2D" w:rsidRPr="00527382" w:rsidRDefault="00FB7932" w:rsidP="00EC542E">
                            <w:pPr>
                              <w:pStyle w:val="tekstzboku"/>
                            </w:pPr>
                            <w:r w:rsidRPr="00AF0B3E">
                              <w:t xml:space="preserve">Populacja </w:t>
                            </w:r>
                            <w:r w:rsidR="00097C2D" w:rsidRPr="00AF0B3E">
                              <w:t xml:space="preserve">osób biernych zawodowo była mniejsza niż w 1 </w:t>
                            </w:r>
                            <w:r w:rsidR="00097C2D" w:rsidRPr="00016B3C">
                              <w:t>kwartale 2025 r.</w:t>
                            </w:r>
                            <w:r w:rsidR="00AF0B3E" w:rsidRPr="00016B3C">
                              <w:t>, natomiast</w:t>
                            </w:r>
                            <w:r w:rsidR="00097C2D" w:rsidRPr="00016B3C">
                              <w:t xml:space="preserve"> </w:t>
                            </w:r>
                            <w:r w:rsidR="00761025" w:rsidRPr="00016B3C">
                              <w:t xml:space="preserve">nie zmieniła się </w:t>
                            </w:r>
                            <w:r w:rsidR="00E14F54" w:rsidRPr="00016B3C">
                              <w:t xml:space="preserve">istotnie </w:t>
                            </w:r>
                            <w:r w:rsidR="00761025" w:rsidRPr="00016B3C">
                              <w:t>w stosunku do</w:t>
                            </w:r>
                            <w:r w:rsidR="00097C2D" w:rsidRPr="00016B3C">
                              <w:t> 2 </w:t>
                            </w:r>
                            <w:r w:rsidR="00761025" w:rsidRPr="00016B3C">
                              <w:t>kwartału</w:t>
                            </w:r>
                            <w:r w:rsidR="00097C2D" w:rsidRPr="00016B3C">
                              <w:t xml:space="preserve"> 2024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848DB" id="_x0000_s1038" type="#_x0000_t202" alt="Populacja osób biernych zawodowo była mniejsza niż w 1 kwartale 2025 r., natomiast nie zmieniła się istotnie w stosunku do 2 kwartału 2024 r." style="position:absolute;margin-left:415pt;margin-top:6.45pt;width:131pt;height:99.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" filled="f" stroked="f">
                <v:textbox inset=",0">
                  <w:txbxContent>
                    <w:p w14:paraId="6AD0F8DB" w14:textId="1DF23063" w:rsidR="00097C2D" w:rsidRPr="00527382" w:rsidRDefault="00FB7932" w:rsidP="00EC542E">
                      <w:pPr>
                        <w:pStyle w:val="tekstzboku"/>
                      </w:pPr>
                      <w:r w:rsidRPr="00AF0B3E">
                        <w:t xml:space="preserve">Populacja </w:t>
                      </w:r>
                      <w:r w:rsidR="00097C2D" w:rsidRPr="00AF0B3E">
                        <w:t xml:space="preserve">osób biernych zawodowo była mniejsza niż w 1 </w:t>
                      </w:r>
                      <w:r w:rsidR="00097C2D" w:rsidRPr="00016B3C">
                        <w:t>kwartale 2025 r.</w:t>
                      </w:r>
                      <w:r w:rsidR="00AF0B3E" w:rsidRPr="00016B3C">
                        <w:t>, natomiast</w:t>
                      </w:r>
                      <w:r w:rsidR="00097C2D" w:rsidRPr="00016B3C">
                        <w:t xml:space="preserve"> </w:t>
                      </w:r>
                      <w:r w:rsidR="00761025" w:rsidRPr="00016B3C">
                        <w:t xml:space="preserve">nie zmieniła się </w:t>
                      </w:r>
                      <w:r w:rsidR="00E14F54" w:rsidRPr="00016B3C">
                        <w:t xml:space="preserve">istotnie </w:t>
                      </w:r>
                      <w:r w:rsidR="00761025" w:rsidRPr="00016B3C">
                        <w:t>w stosunku do</w:t>
                      </w:r>
                      <w:r w:rsidR="00097C2D" w:rsidRPr="00016B3C">
                        <w:t> 2 </w:t>
                      </w:r>
                      <w:r w:rsidR="00761025" w:rsidRPr="00016B3C">
                        <w:t>kwartału</w:t>
                      </w:r>
                      <w:r w:rsidR="00097C2D" w:rsidRPr="00016B3C">
                        <w:t xml:space="preserve"> 2024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24007" w:rsidRPr="001C0F27">
        <w:rPr>
          <w:rFonts w:ascii="Fira Sans" w:hAnsi="Fira Sans"/>
          <w:b/>
          <w:szCs w:val="19"/>
        </w:rPr>
        <w:t>Osoby bierne zawodowo w wieku 15</w:t>
      </w:r>
      <w:r w:rsidR="00947F92" w:rsidRPr="001C0F27">
        <w:rPr>
          <w:rFonts w:ascii="Fira Sans" w:hAnsi="Fira Sans"/>
          <w:b/>
          <w:szCs w:val="19"/>
        </w:rPr>
        <w:t>-</w:t>
      </w:r>
      <w:r w:rsidR="00524007" w:rsidRPr="001C0F27">
        <w:rPr>
          <w:rFonts w:ascii="Fira Sans" w:hAnsi="Fira Sans"/>
          <w:b/>
          <w:szCs w:val="19"/>
        </w:rPr>
        <w:t>89 lat według BAEL</w:t>
      </w:r>
    </w:p>
    <w:p w14:paraId="0757FD7F" w14:textId="28FE1D86" w:rsidR="000E3CEC" w:rsidRPr="001C0F27" w:rsidRDefault="00524007" w:rsidP="000E3CE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 xml:space="preserve">W </w:t>
      </w:r>
      <w:r w:rsidR="008C1F8B">
        <w:rPr>
          <w:rFonts w:eastAsia="Times New Roman" w:cs="Times New Roman"/>
          <w:szCs w:val="19"/>
          <w:lang w:eastAsia="pl-PL"/>
        </w:rPr>
        <w:t>2</w:t>
      </w:r>
      <w:r w:rsidR="00E67473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kwartale 202</w:t>
      </w:r>
      <w:r w:rsidR="0000672F" w:rsidRPr="001C0F27">
        <w:rPr>
          <w:rFonts w:eastAsia="Times New Roman" w:cs="Times New Roman"/>
          <w:szCs w:val="19"/>
          <w:lang w:eastAsia="pl-PL"/>
        </w:rPr>
        <w:t>5</w:t>
      </w:r>
      <w:r w:rsidRPr="001C0F27">
        <w:rPr>
          <w:rFonts w:eastAsia="Times New Roman" w:cs="Times New Roman"/>
          <w:szCs w:val="19"/>
          <w:lang w:eastAsia="pl-PL"/>
        </w:rPr>
        <w:t xml:space="preserve"> r. </w:t>
      </w:r>
      <w:r w:rsidR="006127BB">
        <w:rPr>
          <w:rFonts w:eastAsia="Times New Roman" w:cs="Times New Roman"/>
          <w:szCs w:val="19"/>
          <w:lang w:eastAsia="pl-PL"/>
        </w:rPr>
        <w:t xml:space="preserve">liczba </w:t>
      </w:r>
      <w:r w:rsidRPr="001C0F27">
        <w:rPr>
          <w:rFonts w:eastAsia="Times New Roman" w:cs="Times New Roman"/>
          <w:szCs w:val="19"/>
          <w:lang w:eastAsia="pl-PL"/>
        </w:rPr>
        <w:t xml:space="preserve">osób biernych zawodowo w wieku 15-89 lat </w:t>
      </w:r>
      <w:r w:rsidR="001623D6" w:rsidRPr="001C0F27">
        <w:rPr>
          <w:rFonts w:eastAsia="Times New Roman" w:cs="Times New Roman"/>
          <w:szCs w:val="19"/>
          <w:lang w:eastAsia="pl-PL"/>
        </w:rPr>
        <w:t>wyn</w:t>
      </w:r>
      <w:r w:rsidR="004836EF" w:rsidRPr="001C0F27">
        <w:rPr>
          <w:rFonts w:eastAsia="Times New Roman" w:cs="Times New Roman"/>
          <w:szCs w:val="19"/>
          <w:lang w:eastAsia="pl-PL"/>
        </w:rPr>
        <w:t>i</w:t>
      </w:r>
      <w:r w:rsidR="001623D6" w:rsidRPr="001C0F27">
        <w:rPr>
          <w:rFonts w:eastAsia="Times New Roman" w:cs="Times New Roman"/>
          <w:szCs w:val="19"/>
          <w:lang w:eastAsia="pl-PL"/>
        </w:rPr>
        <w:t>osła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E67473" w:rsidRPr="001C0F27">
        <w:rPr>
          <w:rFonts w:eastAsia="Times New Roman" w:cs="Times New Roman"/>
          <w:szCs w:val="19"/>
          <w:lang w:eastAsia="pl-PL"/>
        </w:rPr>
        <w:t>12</w:t>
      </w:r>
      <w:r w:rsidR="00D30D9E" w:rsidRPr="001C0F27">
        <w:rPr>
          <w:rFonts w:eastAsia="Times New Roman" w:cs="Times New Roman"/>
          <w:szCs w:val="19"/>
          <w:lang w:eastAsia="pl-PL"/>
        </w:rPr>
        <w:t> </w:t>
      </w:r>
      <w:r w:rsidR="008C1F8B">
        <w:rPr>
          <w:rFonts w:eastAsia="Times New Roman" w:cs="Times New Roman"/>
          <w:szCs w:val="19"/>
          <w:lang w:eastAsia="pl-PL"/>
        </w:rPr>
        <w:t>658</w:t>
      </w:r>
      <w:r w:rsidR="008C7C8D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 xml:space="preserve">tys. </w:t>
      </w:r>
      <w:r w:rsidR="001623D6" w:rsidRPr="001C0F27">
        <w:rPr>
          <w:rFonts w:eastAsia="Times New Roman" w:cs="Times New Roman"/>
          <w:szCs w:val="19"/>
          <w:lang w:eastAsia="pl-PL"/>
        </w:rPr>
        <w:t>i</w:t>
      </w:r>
      <w:r w:rsidR="00777DC7">
        <w:rPr>
          <w:rFonts w:eastAsia="Times New Roman" w:cs="Times New Roman"/>
          <w:szCs w:val="19"/>
          <w:lang w:eastAsia="pl-PL"/>
        </w:rPr>
        <w:t> </w:t>
      </w:r>
      <w:r w:rsidR="00567193" w:rsidRPr="001C0F27">
        <w:rPr>
          <w:rFonts w:eastAsia="Times New Roman" w:cs="Times New Roman"/>
          <w:szCs w:val="19"/>
          <w:lang w:eastAsia="pl-PL"/>
        </w:rPr>
        <w:t xml:space="preserve">była </w:t>
      </w:r>
      <w:r w:rsidR="00097C2D">
        <w:rPr>
          <w:rFonts w:eastAsia="Times New Roman" w:cs="Times New Roman"/>
          <w:szCs w:val="19"/>
          <w:lang w:eastAsia="pl-PL"/>
        </w:rPr>
        <w:t xml:space="preserve">mniejsza niż </w:t>
      </w:r>
      <w:r w:rsidR="00185797" w:rsidRPr="001C0F27">
        <w:rPr>
          <w:rFonts w:eastAsia="Times New Roman" w:cs="Times New Roman"/>
          <w:szCs w:val="19"/>
          <w:lang w:eastAsia="pl-PL"/>
        </w:rPr>
        <w:t xml:space="preserve">w </w:t>
      </w:r>
      <w:r w:rsidR="008C1F8B">
        <w:rPr>
          <w:rFonts w:eastAsia="Times New Roman" w:cs="Times New Roman"/>
          <w:szCs w:val="19"/>
          <w:lang w:eastAsia="pl-PL"/>
        </w:rPr>
        <w:t>1</w:t>
      </w:r>
      <w:r w:rsidR="00E67473" w:rsidRPr="001C0F27">
        <w:rPr>
          <w:rFonts w:eastAsia="Times New Roman" w:cs="Times New Roman"/>
          <w:szCs w:val="19"/>
          <w:lang w:eastAsia="pl-PL"/>
        </w:rPr>
        <w:t xml:space="preserve"> </w:t>
      </w:r>
      <w:r w:rsidR="001623D6" w:rsidRPr="001C0F27">
        <w:rPr>
          <w:rFonts w:eastAsia="Times New Roman" w:cs="Times New Roman"/>
          <w:szCs w:val="19"/>
          <w:lang w:eastAsia="pl-PL"/>
        </w:rPr>
        <w:t>kwarta</w:t>
      </w:r>
      <w:r w:rsidR="00097C2D">
        <w:rPr>
          <w:rFonts w:eastAsia="Times New Roman" w:cs="Times New Roman"/>
          <w:szCs w:val="19"/>
          <w:lang w:eastAsia="pl-PL"/>
        </w:rPr>
        <w:t>le</w:t>
      </w:r>
      <w:r w:rsidR="001623D6" w:rsidRPr="001C0F27">
        <w:rPr>
          <w:rFonts w:eastAsia="Times New Roman" w:cs="Times New Roman"/>
          <w:szCs w:val="19"/>
          <w:lang w:eastAsia="pl-PL"/>
        </w:rPr>
        <w:t xml:space="preserve"> 202</w:t>
      </w:r>
      <w:r w:rsidR="008C1F8B">
        <w:rPr>
          <w:rFonts w:eastAsia="Times New Roman" w:cs="Times New Roman"/>
          <w:szCs w:val="19"/>
          <w:lang w:eastAsia="pl-PL"/>
        </w:rPr>
        <w:t>5</w:t>
      </w:r>
      <w:r w:rsidR="001623D6" w:rsidRPr="001C0F27">
        <w:rPr>
          <w:rFonts w:eastAsia="Times New Roman" w:cs="Times New Roman"/>
          <w:szCs w:val="19"/>
          <w:lang w:eastAsia="pl-PL"/>
        </w:rPr>
        <w:t xml:space="preserve"> r. </w:t>
      </w:r>
      <w:r w:rsidR="00185797" w:rsidRPr="001C0F27">
        <w:rPr>
          <w:rFonts w:eastAsia="Times New Roman" w:cs="Times New Roman"/>
          <w:szCs w:val="19"/>
          <w:lang w:eastAsia="pl-PL"/>
        </w:rPr>
        <w:t xml:space="preserve">(o </w:t>
      </w:r>
      <w:r w:rsidR="008C1F8B">
        <w:rPr>
          <w:rFonts w:eastAsia="Times New Roman" w:cs="Times New Roman"/>
          <w:szCs w:val="19"/>
          <w:lang w:eastAsia="pl-PL"/>
        </w:rPr>
        <w:t>51</w:t>
      </w:r>
      <w:r w:rsidR="00E67473" w:rsidRPr="001C0F27">
        <w:rPr>
          <w:rFonts w:eastAsia="Times New Roman" w:cs="Times New Roman"/>
          <w:szCs w:val="19"/>
          <w:lang w:eastAsia="pl-PL"/>
        </w:rPr>
        <w:t xml:space="preserve"> </w:t>
      </w:r>
      <w:r w:rsidR="00185797" w:rsidRPr="001C0F27">
        <w:rPr>
          <w:rFonts w:eastAsia="Times New Roman" w:cs="Times New Roman"/>
          <w:szCs w:val="19"/>
          <w:lang w:eastAsia="pl-PL"/>
        </w:rPr>
        <w:t>tys.</w:t>
      </w:r>
      <w:r w:rsidR="004B40F3" w:rsidRPr="001C0F27">
        <w:rPr>
          <w:rFonts w:eastAsia="Times New Roman" w:cs="Times New Roman"/>
          <w:szCs w:val="19"/>
          <w:lang w:eastAsia="pl-PL"/>
        </w:rPr>
        <w:t xml:space="preserve"> osób</w:t>
      </w:r>
      <w:r w:rsidR="00185797" w:rsidRPr="001C0F27">
        <w:rPr>
          <w:rFonts w:eastAsia="Times New Roman" w:cs="Times New Roman"/>
          <w:szCs w:val="19"/>
          <w:lang w:eastAsia="pl-PL"/>
        </w:rPr>
        <w:t>, tj. o</w:t>
      </w:r>
      <w:r w:rsidR="00080B70" w:rsidRPr="001C0F27">
        <w:rPr>
          <w:rFonts w:eastAsia="Times New Roman" w:cs="Times New Roman"/>
          <w:szCs w:val="19"/>
          <w:lang w:eastAsia="pl-PL"/>
        </w:rPr>
        <w:t> </w:t>
      </w:r>
      <w:r w:rsidR="00185797" w:rsidRPr="001C0F27">
        <w:rPr>
          <w:rFonts w:eastAsia="Times New Roman" w:cs="Times New Roman"/>
          <w:szCs w:val="19"/>
          <w:lang w:eastAsia="pl-PL"/>
        </w:rPr>
        <w:t>0,</w:t>
      </w:r>
      <w:r w:rsidR="008C1F8B">
        <w:rPr>
          <w:rFonts w:eastAsia="Times New Roman" w:cs="Times New Roman"/>
          <w:szCs w:val="19"/>
          <w:lang w:eastAsia="pl-PL"/>
        </w:rPr>
        <w:t>4</w:t>
      </w:r>
      <w:r w:rsidR="00185797" w:rsidRPr="001C0F27">
        <w:rPr>
          <w:rFonts w:eastAsia="Times New Roman" w:cs="Times New Roman"/>
          <w:szCs w:val="19"/>
          <w:lang w:eastAsia="pl-PL"/>
        </w:rPr>
        <w:t>%),</w:t>
      </w:r>
      <w:r w:rsidR="00AA6B7C" w:rsidRPr="001C0F27">
        <w:rPr>
          <w:rFonts w:eastAsia="Times New Roman" w:cs="Times New Roman"/>
          <w:szCs w:val="19"/>
          <w:lang w:eastAsia="pl-PL"/>
        </w:rPr>
        <w:t xml:space="preserve"> </w:t>
      </w:r>
      <w:r w:rsidR="00ED0624">
        <w:rPr>
          <w:rFonts w:eastAsia="Times New Roman" w:cs="Times New Roman"/>
          <w:szCs w:val="19"/>
          <w:lang w:eastAsia="pl-PL"/>
        </w:rPr>
        <w:t xml:space="preserve">natomiast </w:t>
      </w:r>
      <w:r w:rsidR="00AA6B7C" w:rsidRPr="001C0F27">
        <w:rPr>
          <w:rFonts w:eastAsia="Times New Roman" w:cs="Times New Roman"/>
          <w:szCs w:val="19"/>
          <w:lang w:eastAsia="pl-PL"/>
        </w:rPr>
        <w:t>w</w:t>
      </w:r>
      <w:r w:rsidR="00C81191" w:rsidRPr="001C0F27">
        <w:rPr>
          <w:rFonts w:eastAsia="Times New Roman" w:cs="Times New Roman"/>
          <w:szCs w:val="19"/>
          <w:lang w:eastAsia="pl-PL"/>
        </w:rPr>
        <w:t> </w:t>
      </w:r>
      <w:r w:rsidR="00AA6B7C" w:rsidRPr="001C0F27">
        <w:rPr>
          <w:rFonts w:eastAsia="Times New Roman" w:cs="Times New Roman"/>
          <w:szCs w:val="19"/>
          <w:lang w:eastAsia="pl-PL"/>
        </w:rPr>
        <w:t xml:space="preserve">porównaniu </w:t>
      </w:r>
      <w:r w:rsidR="008C1F8B">
        <w:rPr>
          <w:rFonts w:eastAsia="Times New Roman" w:cs="Times New Roman"/>
          <w:szCs w:val="19"/>
          <w:lang w:eastAsia="pl-PL"/>
        </w:rPr>
        <w:t>2</w:t>
      </w:r>
      <w:r w:rsidR="00E67473" w:rsidRPr="001C0F27">
        <w:rPr>
          <w:rFonts w:eastAsia="Times New Roman" w:cs="Times New Roman"/>
          <w:szCs w:val="19"/>
          <w:lang w:eastAsia="pl-PL"/>
        </w:rPr>
        <w:t> </w:t>
      </w:r>
      <w:r w:rsidR="00185797" w:rsidRPr="001C0F27">
        <w:rPr>
          <w:rFonts w:eastAsia="Times New Roman" w:cs="Times New Roman"/>
          <w:szCs w:val="19"/>
          <w:lang w:eastAsia="pl-PL"/>
        </w:rPr>
        <w:t>kwartał</w:t>
      </w:r>
      <w:r w:rsidR="00B4309F" w:rsidRPr="001C0F27">
        <w:rPr>
          <w:rFonts w:eastAsia="Times New Roman" w:cs="Times New Roman"/>
          <w:szCs w:val="19"/>
          <w:lang w:eastAsia="pl-PL"/>
        </w:rPr>
        <w:t>em</w:t>
      </w:r>
      <w:r w:rsidR="00185797" w:rsidRPr="001C0F27">
        <w:rPr>
          <w:rFonts w:eastAsia="Times New Roman" w:cs="Times New Roman"/>
          <w:szCs w:val="19"/>
          <w:lang w:eastAsia="pl-PL"/>
        </w:rPr>
        <w:t xml:space="preserve"> </w:t>
      </w:r>
      <w:r w:rsidR="002C483F" w:rsidRPr="001C0F27">
        <w:rPr>
          <w:rFonts w:eastAsia="Times New Roman" w:cs="Times New Roman"/>
          <w:szCs w:val="19"/>
          <w:lang w:eastAsia="pl-PL"/>
        </w:rPr>
        <w:t>202</w:t>
      </w:r>
      <w:r w:rsidR="0000672F" w:rsidRPr="001C0F27">
        <w:rPr>
          <w:rFonts w:eastAsia="Times New Roman" w:cs="Times New Roman"/>
          <w:szCs w:val="19"/>
          <w:lang w:eastAsia="pl-PL"/>
        </w:rPr>
        <w:t>4</w:t>
      </w:r>
      <w:r w:rsidR="002C483F" w:rsidRPr="001C0F27">
        <w:rPr>
          <w:rFonts w:eastAsia="Times New Roman" w:cs="Times New Roman"/>
          <w:szCs w:val="19"/>
          <w:lang w:eastAsia="pl-PL"/>
        </w:rPr>
        <w:t xml:space="preserve"> r.</w:t>
      </w:r>
      <w:r w:rsidR="00185797" w:rsidRPr="001C0F27">
        <w:rPr>
          <w:rFonts w:eastAsia="Times New Roman" w:cs="Times New Roman"/>
          <w:szCs w:val="19"/>
          <w:lang w:eastAsia="pl-PL"/>
        </w:rPr>
        <w:t xml:space="preserve"> </w:t>
      </w:r>
      <w:r w:rsidR="00097C2D">
        <w:rPr>
          <w:rFonts w:eastAsia="Times New Roman" w:cs="Times New Roman"/>
          <w:szCs w:val="19"/>
          <w:lang w:eastAsia="pl-PL"/>
        </w:rPr>
        <w:t xml:space="preserve">prawie się nie zmieniła (zanotowano tylko </w:t>
      </w:r>
      <w:r w:rsidR="008C1F8B">
        <w:rPr>
          <w:rFonts w:eastAsia="Times New Roman" w:cs="Times New Roman"/>
          <w:szCs w:val="19"/>
          <w:lang w:eastAsia="pl-PL"/>
        </w:rPr>
        <w:t xml:space="preserve">niewielki spadek </w:t>
      </w:r>
      <w:r w:rsidR="00185797" w:rsidRPr="001C0F27">
        <w:rPr>
          <w:rFonts w:eastAsia="Times New Roman" w:cs="Times New Roman"/>
          <w:szCs w:val="19"/>
          <w:lang w:eastAsia="pl-PL"/>
        </w:rPr>
        <w:t xml:space="preserve">o </w:t>
      </w:r>
      <w:r w:rsidR="008C1F8B">
        <w:rPr>
          <w:rFonts w:eastAsia="Times New Roman" w:cs="Times New Roman"/>
          <w:szCs w:val="19"/>
          <w:lang w:eastAsia="pl-PL"/>
        </w:rPr>
        <w:t>9</w:t>
      </w:r>
      <w:r w:rsidR="00E67473" w:rsidRPr="001C0F27">
        <w:rPr>
          <w:rFonts w:eastAsia="Times New Roman" w:cs="Times New Roman"/>
          <w:szCs w:val="19"/>
          <w:lang w:eastAsia="pl-PL"/>
        </w:rPr>
        <w:t xml:space="preserve"> </w:t>
      </w:r>
      <w:r w:rsidR="00185797" w:rsidRPr="001C0F27">
        <w:rPr>
          <w:rFonts w:eastAsia="Times New Roman" w:cs="Times New Roman"/>
          <w:szCs w:val="19"/>
          <w:lang w:eastAsia="pl-PL"/>
        </w:rPr>
        <w:t>tys.</w:t>
      </w:r>
      <w:r w:rsidR="00097C2D">
        <w:rPr>
          <w:rFonts w:eastAsia="Times New Roman" w:cs="Times New Roman"/>
          <w:szCs w:val="19"/>
          <w:lang w:eastAsia="pl-PL"/>
        </w:rPr>
        <w:t xml:space="preserve"> osób</w:t>
      </w:r>
      <w:r w:rsidR="00185797" w:rsidRPr="001C0F27">
        <w:rPr>
          <w:rFonts w:eastAsia="Times New Roman" w:cs="Times New Roman"/>
          <w:szCs w:val="19"/>
          <w:lang w:eastAsia="pl-PL"/>
        </w:rPr>
        <w:t xml:space="preserve">, tj. o </w:t>
      </w:r>
      <w:r w:rsidR="002C483F" w:rsidRPr="001C0F27">
        <w:rPr>
          <w:rFonts w:eastAsia="Times New Roman" w:cs="Times New Roman"/>
          <w:szCs w:val="19"/>
          <w:lang w:eastAsia="pl-PL"/>
        </w:rPr>
        <w:t>0,</w:t>
      </w:r>
      <w:r w:rsidR="008C1F8B">
        <w:rPr>
          <w:rFonts w:eastAsia="Times New Roman" w:cs="Times New Roman"/>
          <w:szCs w:val="19"/>
          <w:lang w:eastAsia="pl-PL"/>
        </w:rPr>
        <w:t>1</w:t>
      </w:r>
      <w:r w:rsidR="00185797" w:rsidRPr="001C0F27">
        <w:rPr>
          <w:rFonts w:eastAsia="Times New Roman" w:cs="Times New Roman"/>
          <w:szCs w:val="19"/>
          <w:lang w:eastAsia="pl-PL"/>
        </w:rPr>
        <w:t>%)</w:t>
      </w:r>
      <w:r w:rsidR="002B4D65" w:rsidRPr="001C0F27">
        <w:rPr>
          <w:rFonts w:eastAsia="Times New Roman" w:cs="Times New Roman"/>
          <w:szCs w:val="19"/>
          <w:lang w:eastAsia="pl-PL"/>
        </w:rPr>
        <w:t>.</w:t>
      </w:r>
      <w:r w:rsidR="000E3CEC" w:rsidRPr="001C0F27">
        <w:rPr>
          <w:rFonts w:eastAsia="Times New Roman" w:cs="Times New Roman"/>
          <w:szCs w:val="19"/>
          <w:lang w:eastAsia="pl-PL"/>
        </w:rPr>
        <w:t xml:space="preserve"> </w:t>
      </w:r>
    </w:p>
    <w:p w14:paraId="55A49B2C" w14:textId="77777777" w:rsidR="00393A6D" w:rsidRPr="001C0F27" w:rsidRDefault="00393A6D" w:rsidP="00393A6D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058624" behindDoc="0" locked="0" layoutInCell="1" allowOverlap="1" wp14:anchorId="7C9CB243" wp14:editId="3DF2E297">
            <wp:simplePos x="0" y="0"/>
            <wp:positionH relativeFrom="margin">
              <wp:align>center</wp:align>
            </wp:positionH>
            <wp:positionV relativeFrom="paragraph">
              <wp:posOffset>205579</wp:posOffset>
            </wp:positionV>
            <wp:extent cx="4817110" cy="2401570"/>
            <wp:effectExtent l="0" t="0" r="2540" b="0"/>
            <wp:wrapSquare wrapText="bothSides"/>
            <wp:docPr id="7" name="Obraz 7" descr="Wykres przedstawia biernych zawodowo oraz udział biernych zawodowo w ludności w wieku 15-89 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110" cy="240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F27">
        <w:rPr>
          <w:b/>
          <w:shd w:val="clear" w:color="auto" w:fill="FFFFFF"/>
        </w:rPr>
        <w:t xml:space="preserve">Wykres </w:t>
      </w:r>
      <w:r>
        <w:rPr>
          <w:b/>
          <w:shd w:val="clear" w:color="auto" w:fill="FFFFFF"/>
        </w:rPr>
        <w:t>10</w:t>
      </w:r>
      <w:r w:rsidRPr="001C0F27">
        <w:rPr>
          <w:b/>
          <w:shd w:val="clear" w:color="auto" w:fill="FFFFFF"/>
        </w:rPr>
        <w:t>.</w:t>
      </w:r>
      <w:r w:rsidRPr="001C0F27">
        <w:rPr>
          <w:b/>
          <w:shd w:val="clear" w:color="auto" w:fill="FFFFFF"/>
        </w:rPr>
        <w:tab/>
        <w:t>Bierni zawodowo oraz udział biernych zawodowo w ludności w wieku 15-89 lat</w:t>
      </w:r>
    </w:p>
    <w:p w14:paraId="26E1BD01" w14:textId="77777777" w:rsidR="00110734" w:rsidRDefault="000E3CEC" w:rsidP="00BB568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B6315">
        <w:rPr>
          <w:rFonts w:eastAsia="Times New Roman" w:cs="Times New Roman"/>
          <w:szCs w:val="19"/>
          <w:lang w:eastAsia="pl-PL"/>
        </w:rPr>
        <w:t xml:space="preserve">Ponad połowę </w:t>
      </w:r>
      <w:r w:rsidR="00853B09">
        <w:rPr>
          <w:rFonts w:eastAsia="Times New Roman" w:cs="Times New Roman"/>
          <w:szCs w:val="19"/>
          <w:lang w:eastAsia="pl-PL"/>
        </w:rPr>
        <w:t xml:space="preserve">populacji </w:t>
      </w:r>
      <w:r w:rsidRPr="00CB6315">
        <w:rPr>
          <w:rFonts w:eastAsia="Times New Roman" w:cs="Times New Roman"/>
          <w:szCs w:val="19"/>
          <w:lang w:eastAsia="pl-PL"/>
        </w:rPr>
        <w:t>osób biernych zawodowo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5349BD" w:rsidRPr="001C0F27">
        <w:rPr>
          <w:rFonts w:eastAsia="Times New Roman" w:cs="Times New Roman"/>
          <w:szCs w:val="19"/>
          <w:lang w:eastAsia="pl-PL"/>
        </w:rPr>
        <w:t xml:space="preserve">w analizowanej grupie wieku </w:t>
      </w:r>
      <w:r w:rsidRPr="001C0F27">
        <w:rPr>
          <w:rFonts w:eastAsia="Times New Roman" w:cs="Times New Roman"/>
          <w:szCs w:val="19"/>
          <w:lang w:eastAsia="pl-PL"/>
        </w:rPr>
        <w:t>stanowiły kobiety –</w:t>
      </w:r>
      <w:r w:rsidR="005349BD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ich</w:t>
      </w:r>
      <w:r w:rsidR="00EC1E9B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odsetek wyniósł 60,</w:t>
      </w:r>
      <w:r w:rsidR="00347947">
        <w:rPr>
          <w:rFonts w:eastAsia="Times New Roman" w:cs="Times New Roman"/>
          <w:szCs w:val="19"/>
          <w:lang w:eastAsia="pl-PL"/>
        </w:rPr>
        <w:t>1</w:t>
      </w:r>
      <w:r w:rsidRPr="001C0F27">
        <w:rPr>
          <w:rFonts w:eastAsia="Times New Roman" w:cs="Times New Roman"/>
          <w:szCs w:val="19"/>
          <w:lang w:eastAsia="pl-PL"/>
        </w:rPr>
        <w:t>% (7 </w:t>
      </w:r>
      <w:r w:rsidR="0000672F" w:rsidRPr="001C0F27">
        <w:rPr>
          <w:rFonts w:eastAsia="Times New Roman" w:cs="Times New Roman"/>
          <w:szCs w:val="19"/>
          <w:lang w:eastAsia="pl-PL"/>
        </w:rPr>
        <w:t>6</w:t>
      </w:r>
      <w:r w:rsidR="00347947">
        <w:rPr>
          <w:rFonts w:eastAsia="Times New Roman" w:cs="Times New Roman"/>
          <w:szCs w:val="19"/>
          <w:lang w:eastAsia="pl-PL"/>
        </w:rPr>
        <w:t>04</w:t>
      </w:r>
      <w:r w:rsidRPr="001C0F27">
        <w:rPr>
          <w:rFonts w:eastAsia="Times New Roman" w:cs="Times New Roman"/>
          <w:szCs w:val="19"/>
          <w:lang w:eastAsia="pl-PL"/>
        </w:rPr>
        <w:t xml:space="preserve"> tys.). </w:t>
      </w:r>
      <w:r w:rsidR="00F14739" w:rsidRPr="001C0F27">
        <w:rPr>
          <w:rFonts w:eastAsia="Times New Roman" w:cs="Times New Roman"/>
          <w:szCs w:val="19"/>
          <w:lang w:eastAsia="pl-PL"/>
        </w:rPr>
        <w:t xml:space="preserve">Kobiety bierne zawodowo stanowiły </w:t>
      </w:r>
      <w:r w:rsidR="00B46378" w:rsidRPr="001C0F27">
        <w:rPr>
          <w:rFonts w:eastAsia="Times New Roman" w:cs="Times New Roman"/>
          <w:szCs w:val="19"/>
          <w:lang w:eastAsia="pl-PL"/>
        </w:rPr>
        <w:t>4</w:t>
      </w:r>
      <w:r w:rsidR="000304D5" w:rsidRPr="001C0F27">
        <w:rPr>
          <w:rFonts w:eastAsia="Times New Roman" w:cs="Times New Roman"/>
          <w:szCs w:val="19"/>
          <w:lang w:eastAsia="pl-PL"/>
        </w:rPr>
        <w:t>8,</w:t>
      </w:r>
      <w:r w:rsidR="000732DD">
        <w:rPr>
          <w:rFonts w:eastAsia="Times New Roman" w:cs="Times New Roman"/>
          <w:szCs w:val="19"/>
          <w:lang w:eastAsia="pl-PL"/>
        </w:rPr>
        <w:t>1</w:t>
      </w:r>
      <w:r w:rsidR="00F14739" w:rsidRPr="001C0F27">
        <w:rPr>
          <w:rFonts w:eastAsia="Times New Roman" w:cs="Times New Roman"/>
          <w:szCs w:val="19"/>
          <w:lang w:eastAsia="pl-PL"/>
        </w:rPr>
        <w:t xml:space="preserve">% ogółu wszystkich kobiet w wieku 15-89 lat, podczas gdy analogiczny wskaźnik wśród mężczyzn wynosił </w:t>
      </w:r>
      <w:r w:rsidR="00B46378" w:rsidRPr="001C0F27">
        <w:rPr>
          <w:rFonts w:eastAsia="Times New Roman" w:cs="Times New Roman"/>
          <w:szCs w:val="19"/>
          <w:lang w:eastAsia="pl-PL"/>
        </w:rPr>
        <w:t>34,</w:t>
      </w:r>
      <w:r w:rsidR="000732DD">
        <w:rPr>
          <w:rFonts w:eastAsia="Times New Roman" w:cs="Times New Roman"/>
          <w:szCs w:val="19"/>
          <w:lang w:eastAsia="pl-PL"/>
        </w:rPr>
        <w:t>7</w:t>
      </w:r>
      <w:r w:rsidR="00F14739" w:rsidRPr="001C0F27">
        <w:rPr>
          <w:rFonts w:eastAsia="Times New Roman" w:cs="Times New Roman"/>
          <w:szCs w:val="19"/>
          <w:lang w:eastAsia="pl-PL"/>
        </w:rPr>
        <w:t xml:space="preserve">%. </w:t>
      </w:r>
      <w:r w:rsidR="00A45141" w:rsidRPr="001C0F27">
        <w:rPr>
          <w:rFonts w:eastAsia="Times New Roman" w:cs="Times New Roman"/>
          <w:szCs w:val="19"/>
          <w:lang w:eastAsia="pl-PL"/>
        </w:rPr>
        <w:t>W</w:t>
      </w:r>
      <w:r w:rsidRPr="001C0F27">
        <w:rPr>
          <w:rFonts w:eastAsia="Times New Roman" w:cs="Times New Roman"/>
          <w:szCs w:val="19"/>
          <w:lang w:eastAsia="pl-PL"/>
        </w:rPr>
        <w:t>iększą część biernych zawodowo stanowili mieszkańcy miast (</w:t>
      </w:r>
      <w:r w:rsidR="00F06379" w:rsidRPr="001C0F27">
        <w:rPr>
          <w:rFonts w:eastAsia="Times New Roman" w:cs="Times New Roman"/>
          <w:szCs w:val="19"/>
          <w:lang w:eastAsia="pl-PL"/>
        </w:rPr>
        <w:t>59,</w:t>
      </w:r>
      <w:r w:rsidR="000732DD">
        <w:rPr>
          <w:rFonts w:eastAsia="Times New Roman" w:cs="Times New Roman"/>
          <w:szCs w:val="19"/>
          <w:lang w:eastAsia="pl-PL"/>
        </w:rPr>
        <w:t>6</w:t>
      </w:r>
      <w:r w:rsidRPr="001C0F27">
        <w:rPr>
          <w:rFonts w:eastAsia="Times New Roman" w:cs="Times New Roman"/>
          <w:szCs w:val="19"/>
          <w:lang w:eastAsia="pl-PL"/>
        </w:rPr>
        <w:t>%</w:t>
      </w:r>
      <w:r w:rsidR="00147C13" w:rsidRPr="001C0F27">
        <w:rPr>
          <w:rFonts w:eastAsia="Times New Roman" w:cs="Times New Roman"/>
          <w:szCs w:val="19"/>
          <w:lang w:eastAsia="pl-PL"/>
        </w:rPr>
        <w:t>,</w:t>
      </w:r>
      <w:r w:rsidRPr="001C0F27">
        <w:rPr>
          <w:rFonts w:eastAsia="Times New Roman" w:cs="Times New Roman"/>
          <w:szCs w:val="19"/>
          <w:lang w:eastAsia="pl-PL"/>
        </w:rPr>
        <w:t xml:space="preserve"> </w:t>
      </w:r>
      <w:r w:rsidR="00B55EDF" w:rsidRPr="001C0F27">
        <w:rPr>
          <w:rFonts w:eastAsia="Times New Roman" w:cs="Times New Roman"/>
          <w:szCs w:val="19"/>
          <w:lang w:eastAsia="pl-PL"/>
        </w:rPr>
        <w:t xml:space="preserve">tj. </w:t>
      </w:r>
      <w:r w:rsidRPr="001C0F27">
        <w:rPr>
          <w:rFonts w:eastAsia="Times New Roman" w:cs="Times New Roman"/>
          <w:szCs w:val="19"/>
          <w:lang w:eastAsia="pl-PL"/>
        </w:rPr>
        <w:t>7</w:t>
      </w:r>
      <w:r w:rsidR="00EC1E9B">
        <w:rPr>
          <w:rFonts w:eastAsia="Times New Roman" w:cs="Times New Roman"/>
          <w:szCs w:val="19"/>
          <w:lang w:eastAsia="pl-PL"/>
        </w:rPr>
        <w:t> </w:t>
      </w:r>
      <w:r w:rsidR="00BA7ED2" w:rsidRPr="001C0F27">
        <w:rPr>
          <w:rFonts w:eastAsia="Times New Roman" w:cs="Times New Roman"/>
          <w:szCs w:val="19"/>
          <w:lang w:eastAsia="pl-PL"/>
        </w:rPr>
        <w:t>5</w:t>
      </w:r>
      <w:r w:rsidR="000732DD">
        <w:rPr>
          <w:rFonts w:eastAsia="Times New Roman" w:cs="Times New Roman"/>
          <w:szCs w:val="19"/>
          <w:lang w:eastAsia="pl-PL"/>
        </w:rPr>
        <w:t>49</w:t>
      </w:r>
      <w:r w:rsidR="00EC1E9B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tys.)</w:t>
      </w:r>
      <w:r w:rsidR="00A45141" w:rsidRPr="001C0F27">
        <w:rPr>
          <w:rFonts w:eastAsia="Times New Roman" w:cs="Times New Roman"/>
          <w:szCs w:val="19"/>
          <w:lang w:eastAsia="pl-PL"/>
        </w:rPr>
        <w:t xml:space="preserve"> niż wsi</w:t>
      </w:r>
      <w:r w:rsidRPr="001C0F27">
        <w:rPr>
          <w:rFonts w:eastAsia="Times New Roman" w:cs="Times New Roman"/>
          <w:szCs w:val="19"/>
          <w:lang w:eastAsia="pl-PL"/>
        </w:rPr>
        <w:t>, co jest związane z</w:t>
      </w:r>
      <w:r w:rsidR="00702143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większą populacją</w:t>
      </w:r>
      <w:r w:rsidR="00F50890" w:rsidRPr="001C0F27">
        <w:rPr>
          <w:rFonts w:eastAsia="Times New Roman" w:cs="Times New Roman"/>
          <w:szCs w:val="19"/>
          <w:lang w:eastAsia="pl-PL"/>
        </w:rPr>
        <w:t xml:space="preserve"> ludności w miastach niż na wsi. </w:t>
      </w:r>
      <w:r w:rsidRPr="00EC1E9B">
        <w:t>Udział</w:t>
      </w:r>
      <w:r w:rsidR="00EC1E9B">
        <w:t> </w:t>
      </w:r>
      <w:r w:rsidRPr="00EC1E9B">
        <w:t>biernych</w:t>
      </w:r>
      <w:r w:rsidRPr="001C0F27">
        <w:rPr>
          <w:rFonts w:eastAsia="Times New Roman" w:cs="Times New Roman"/>
          <w:szCs w:val="19"/>
          <w:lang w:eastAsia="pl-PL"/>
        </w:rPr>
        <w:t xml:space="preserve"> zawodowo </w:t>
      </w:r>
      <w:r w:rsidR="005349BD" w:rsidRPr="001C0F27">
        <w:rPr>
          <w:rFonts w:eastAsia="Times New Roman" w:cs="Times New Roman"/>
          <w:szCs w:val="19"/>
          <w:lang w:eastAsia="pl-PL"/>
        </w:rPr>
        <w:t xml:space="preserve">w analizowanej grupie wieku </w:t>
      </w:r>
      <w:r w:rsidRPr="001C0F27">
        <w:rPr>
          <w:rFonts w:eastAsia="Times New Roman" w:cs="Times New Roman"/>
          <w:szCs w:val="19"/>
          <w:lang w:eastAsia="pl-PL"/>
        </w:rPr>
        <w:t xml:space="preserve">wśród ogółu mieszkańców miast kształtował się na poziomie </w:t>
      </w:r>
      <w:r w:rsidR="00B46378" w:rsidRPr="001C0F27">
        <w:rPr>
          <w:rFonts w:eastAsia="Times New Roman" w:cs="Times New Roman"/>
          <w:szCs w:val="19"/>
          <w:lang w:eastAsia="pl-PL"/>
        </w:rPr>
        <w:t>4</w:t>
      </w:r>
      <w:r w:rsidR="00BA7ED2" w:rsidRPr="001C0F27">
        <w:rPr>
          <w:rFonts w:eastAsia="Times New Roman" w:cs="Times New Roman"/>
          <w:szCs w:val="19"/>
          <w:lang w:eastAsia="pl-PL"/>
        </w:rPr>
        <w:t>1,</w:t>
      </w:r>
      <w:r w:rsidR="000732DD">
        <w:rPr>
          <w:rFonts w:eastAsia="Times New Roman" w:cs="Times New Roman"/>
          <w:szCs w:val="19"/>
          <w:lang w:eastAsia="pl-PL"/>
        </w:rPr>
        <w:t>3</w:t>
      </w:r>
      <w:r w:rsidRPr="001C0F27">
        <w:rPr>
          <w:rFonts w:eastAsia="Times New Roman" w:cs="Times New Roman"/>
          <w:szCs w:val="19"/>
          <w:lang w:eastAsia="pl-PL"/>
        </w:rPr>
        <w:t xml:space="preserve">%, a wśród mieszkańców wsi wyniósł </w:t>
      </w:r>
      <w:r w:rsidR="00F06379" w:rsidRPr="001C0F27">
        <w:rPr>
          <w:rFonts w:eastAsia="Times New Roman" w:cs="Times New Roman"/>
          <w:szCs w:val="19"/>
          <w:lang w:eastAsia="pl-PL"/>
        </w:rPr>
        <w:t>4</w:t>
      </w:r>
      <w:r w:rsidR="00B46378" w:rsidRPr="001C0F27">
        <w:rPr>
          <w:rFonts w:eastAsia="Times New Roman" w:cs="Times New Roman"/>
          <w:szCs w:val="19"/>
          <w:lang w:eastAsia="pl-PL"/>
        </w:rPr>
        <w:t>2</w:t>
      </w:r>
      <w:r w:rsidR="00F06379" w:rsidRPr="001C0F27">
        <w:rPr>
          <w:rFonts w:eastAsia="Times New Roman" w:cs="Times New Roman"/>
          <w:szCs w:val="19"/>
          <w:lang w:eastAsia="pl-PL"/>
        </w:rPr>
        <w:t>,</w:t>
      </w:r>
      <w:r w:rsidR="000732DD">
        <w:rPr>
          <w:rFonts w:eastAsia="Times New Roman" w:cs="Times New Roman"/>
          <w:szCs w:val="19"/>
          <w:lang w:eastAsia="pl-PL"/>
        </w:rPr>
        <w:t>3</w:t>
      </w:r>
      <w:r w:rsidR="00673A7A" w:rsidRPr="001C0F27">
        <w:rPr>
          <w:rFonts w:eastAsia="Times New Roman" w:cs="Times New Roman"/>
          <w:szCs w:val="19"/>
          <w:lang w:eastAsia="pl-PL"/>
        </w:rPr>
        <w:t>%</w:t>
      </w:r>
      <w:r w:rsidRPr="001C0F27">
        <w:rPr>
          <w:rFonts w:eastAsia="Times New Roman" w:cs="Times New Roman"/>
          <w:szCs w:val="19"/>
          <w:lang w:eastAsia="pl-PL"/>
        </w:rPr>
        <w:t xml:space="preserve">. </w:t>
      </w:r>
    </w:p>
    <w:p w14:paraId="0CD6A11F" w14:textId="63A621CE" w:rsidR="0089582E" w:rsidRDefault="00016B3C" w:rsidP="00AF0B3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</w:t>
      </w:r>
      <w:r w:rsidR="00E14F54">
        <w:rPr>
          <w:rFonts w:eastAsia="Times New Roman" w:cs="Times New Roman"/>
          <w:szCs w:val="19"/>
          <w:lang w:eastAsia="pl-PL"/>
        </w:rPr>
        <w:t>a wykresie 11.</w:t>
      </w:r>
      <w:r w:rsidR="0089582E">
        <w:rPr>
          <w:rFonts w:eastAsia="Times New Roman" w:cs="Times New Roman"/>
          <w:szCs w:val="19"/>
          <w:lang w:eastAsia="pl-PL"/>
        </w:rPr>
        <w:t xml:space="preserve"> zaprezentowano zmiany w populacji biernych zawodowo w zależności od płci i</w:t>
      </w:r>
      <w:r w:rsidR="00777DC7">
        <w:rPr>
          <w:rFonts w:eastAsia="Times New Roman" w:cs="Times New Roman"/>
          <w:szCs w:val="19"/>
          <w:lang w:eastAsia="pl-PL"/>
        </w:rPr>
        <w:t> </w:t>
      </w:r>
      <w:r w:rsidR="0089582E">
        <w:rPr>
          <w:rFonts w:eastAsia="Times New Roman" w:cs="Times New Roman"/>
          <w:szCs w:val="19"/>
          <w:lang w:eastAsia="pl-PL"/>
        </w:rPr>
        <w:t>miejsca zamieszkania.</w:t>
      </w:r>
    </w:p>
    <w:p w14:paraId="20EFDD62" w14:textId="181D1CD6" w:rsidR="002C61E9" w:rsidRDefault="00DF0DBE" w:rsidP="00DF0DBE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067840" behindDoc="0" locked="0" layoutInCell="1" allowOverlap="1" wp14:anchorId="6C7284BD" wp14:editId="05E89602">
            <wp:simplePos x="0" y="0"/>
            <wp:positionH relativeFrom="margin">
              <wp:align>center</wp:align>
            </wp:positionH>
            <wp:positionV relativeFrom="paragraph">
              <wp:posOffset>343677</wp:posOffset>
            </wp:positionV>
            <wp:extent cx="4787265" cy="1474470"/>
            <wp:effectExtent l="0" t="0" r="0" b="0"/>
            <wp:wrapSquare wrapText="bothSides"/>
            <wp:docPr id="38" name="Obraz 38" descr="Wykres przedstawia zmiany w liczbie osób biernych zawodowo w wieku 15-89 lat pomiędzy 2 kw. 2025 r. a 1 kw. 2025 r. oraz 2 kw.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265" cy="1474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1E9" w:rsidRPr="002C61E9">
        <w:rPr>
          <w:b/>
          <w:shd w:val="clear" w:color="auto" w:fill="FFFFFF"/>
        </w:rPr>
        <w:t>Wykres 11.</w:t>
      </w:r>
      <w:r w:rsidR="002C61E9">
        <w:rPr>
          <w:b/>
          <w:shd w:val="clear" w:color="auto" w:fill="FFFFFF"/>
        </w:rPr>
        <w:tab/>
      </w:r>
      <w:r w:rsidR="002C61E9" w:rsidRPr="002C61E9">
        <w:rPr>
          <w:b/>
          <w:shd w:val="clear" w:color="auto" w:fill="FFFFFF"/>
        </w:rPr>
        <w:t>Zmiany w liczbie osób b</w:t>
      </w:r>
      <w:r w:rsidR="002C61E9">
        <w:rPr>
          <w:b/>
          <w:shd w:val="clear" w:color="auto" w:fill="FFFFFF"/>
        </w:rPr>
        <w:t>iernych zawodowo</w:t>
      </w:r>
      <w:r w:rsidR="002C61E9" w:rsidRPr="002C61E9">
        <w:rPr>
          <w:b/>
          <w:shd w:val="clear" w:color="auto" w:fill="FFFFFF"/>
        </w:rPr>
        <w:t xml:space="preserve"> w wieku 15-</w:t>
      </w:r>
      <w:r w:rsidR="002C61E9">
        <w:rPr>
          <w:b/>
          <w:shd w:val="clear" w:color="auto" w:fill="FFFFFF"/>
        </w:rPr>
        <w:t>89</w:t>
      </w:r>
      <w:r w:rsidR="002C61E9" w:rsidRPr="002C61E9">
        <w:rPr>
          <w:b/>
          <w:shd w:val="clear" w:color="auto" w:fill="FFFFFF"/>
        </w:rPr>
        <w:t xml:space="preserve"> lat pomiędzy 2</w:t>
      </w:r>
      <w:r w:rsidR="002C61E9">
        <w:rPr>
          <w:b/>
          <w:shd w:val="clear" w:color="auto" w:fill="FFFFFF"/>
        </w:rPr>
        <w:t> </w:t>
      </w:r>
      <w:r w:rsidR="002C61E9" w:rsidRPr="002C61E9">
        <w:rPr>
          <w:b/>
          <w:shd w:val="clear" w:color="auto" w:fill="FFFFFF"/>
        </w:rPr>
        <w:t>kw.</w:t>
      </w:r>
      <w:r w:rsidR="002C61E9">
        <w:rPr>
          <w:b/>
          <w:shd w:val="clear" w:color="auto" w:fill="FFFFFF"/>
        </w:rPr>
        <w:t> </w:t>
      </w:r>
      <w:r w:rsidR="002C61E9" w:rsidRPr="002C61E9">
        <w:rPr>
          <w:b/>
          <w:shd w:val="clear" w:color="auto" w:fill="FFFFFF"/>
        </w:rPr>
        <w:t>2025</w:t>
      </w:r>
      <w:r w:rsidR="002C61E9">
        <w:rPr>
          <w:b/>
          <w:shd w:val="clear" w:color="auto" w:fill="FFFFFF"/>
        </w:rPr>
        <w:t> </w:t>
      </w:r>
      <w:r w:rsidR="002C61E9" w:rsidRPr="002C61E9">
        <w:rPr>
          <w:b/>
          <w:shd w:val="clear" w:color="auto" w:fill="FFFFFF"/>
        </w:rPr>
        <w:t>r. a</w:t>
      </w:r>
      <w:r w:rsidR="002C61E9">
        <w:rPr>
          <w:b/>
          <w:shd w:val="clear" w:color="auto" w:fill="FFFFFF"/>
        </w:rPr>
        <w:t> </w:t>
      </w:r>
      <w:r w:rsidR="002C61E9" w:rsidRPr="002C61E9">
        <w:rPr>
          <w:b/>
          <w:shd w:val="clear" w:color="auto" w:fill="FFFFFF"/>
        </w:rPr>
        <w:t>1</w:t>
      </w:r>
      <w:r w:rsidR="002C61E9">
        <w:rPr>
          <w:b/>
          <w:shd w:val="clear" w:color="auto" w:fill="FFFFFF"/>
        </w:rPr>
        <w:t> </w:t>
      </w:r>
      <w:r w:rsidR="002C61E9" w:rsidRPr="002C61E9">
        <w:rPr>
          <w:b/>
          <w:shd w:val="clear" w:color="auto" w:fill="FFFFFF"/>
        </w:rPr>
        <w:t>kw. 2025 r. oraz 2 kw. 2024 r.</w:t>
      </w:r>
    </w:p>
    <w:p w14:paraId="5C01181D" w14:textId="0546CAF8" w:rsidR="00524007" w:rsidRPr="001C0F27" w:rsidRDefault="00524007" w:rsidP="00777DC7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1C0F27">
        <w:rPr>
          <w:rFonts w:eastAsia="Times New Roman" w:cs="Times New Roman"/>
          <w:szCs w:val="19"/>
          <w:lang w:eastAsia="pl-PL"/>
        </w:rPr>
        <w:t>Populacja biernych zawodowo jest specyficzn</w:t>
      </w:r>
      <w:r w:rsidR="00DF5E1E" w:rsidRPr="001C0F27">
        <w:rPr>
          <w:rFonts w:eastAsia="Times New Roman" w:cs="Times New Roman"/>
          <w:szCs w:val="19"/>
          <w:lang w:eastAsia="pl-PL"/>
        </w:rPr>
        <w:t>a</w:t>
      </w:r>
      <w:r w:rsidRPr="001C0F27">
        <w:rPr>
          <w:rFonts w:eastAsia="Times New Roman" w:cs="Times New Roman"/>
          <w:szCs w:val="19"/>
          <w:lang w:eastAsia="pl-PL"/>
        </w:rPr>
        <w:t xml:space="preserve"> jeżeli chodzi o zasoby dla rynku pracy. W</w:t>
      </w:r>
      <w:r w:rsidR="00122595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 xml:space="preserve">ramach tej zbiorowości znajdują się bowiem zarówno osoby, które jeszcze nie weszły na rynek pracy (w tym większość uczącej się młodzieży), </w:t>
      </w:r>
      <w:r w:rsidR="00D92E9C" w:rsidRPr="001C0F27">
        <w:rPr>
          <w:rFonts w:eastAsia="Times New Roman" w:cs="Times New Roman"/>
          <w:szCs w:val="19"/>
          <w:lang w:eastAsia="pl-PL"/>
        </w:rPr>
        <w:t xml:space="preserve">jak i </w:t>
      </w:r>
      <w:r w:rsidRPr="001C0F27">
        <w:rPr>
          <w:rFonts w:eastAsia="Times New Roman" w:cs="Times New Roman"/>
          <w:szCs w:val="19"/>
          <w:lang w:eastAsia="pl-PL"/>
        </w:rPr>
        <w:t>osoby, które już definitywnie z</w:t>
      </w:r>
      <w:r w:rsidR="00B15318" w:rsidRPr="001C0F27">
        <w:rPr>
          <w:rFonts w:eastAsia="Times New Roman" w:cs="Times New Roman"/>
          <w:szCs w:val="19"/>
          <w:lang w:eastAsia="pl-PL"/>
        </w:rPr>
        <w:t> </w:t>
      </w:r>
      <w:r w:rsidRPr="001C0F27">
        <w:rPr>
          <w:rFonts w:eastAsia="Times New Roman" w:cs="Times New Roman"/>
          <w:szCs w:val="19"/>
          <w:lang w:eastAsia="pl-PL"/>
        </w:rPr>
        <w:t>rynku pracy odeszły albo nigdy na rynek pracy nie trafią (część emerytów, rencistów, osoby utrzymujące się z</w:t>
      </w:r>
      <w:r w:rsidR="00194121" w:rsidRPr="001C0F27">
        <w:rPr>
          <w:rFonts w:eastAsia="Times New Roman" w:cs="Times New Roman"/>
          <w:szCs w:val="19"/>
          <w:lang w:eastAsia="pl-PL"/>
        </w:rPr>
        <w:t xml:space="preserve"> </w:t>
      </w:r>
      <w:r w:rsidRPr="001C0F27">
        <w:rPr>
          <w:rFonts w:eastAsia="Times New Roman" w:cs="Times New Roman"/>
          <w:szCs w:val="19"/>
          <w:lang w:eastAsia="pl-PL"/>
        </w:rPr>
        <w:t>innych źródeł niż praca)</w:t>
      </w:r>
      <w:r w:rsidR="00A45141" w:rsidRPr="001C0F27">
        <w:rPr>
          <w:rFonts w:eastAsia="Times New Roman" w:cs="Times New Roman"/>
          <w:szCs w:val="19"/>
          <w:lang w:eastAsia="pl-PL"/>
        </w:rPr>
        <w:t>. Są tu również uwzględniane</w:t>
      </w:r>
      <w:r w:rsidRPr="001C0F27">
        <w:rPr>
          <w:rFonts w:eastAsia="Times New Roman" w:cs="Times New Roman"/>
          <w:szCs w:val="19"/>
          <w:lang w:eastAsia="pl-PL"/>
        </w:rPr>
        <w:t xml:space="preserve"> osoby, które weszły </w:t>
      </w:r>
      <w:r w:rsidRPr="001C0F27">
        <w:rPr>
          <w:rFonts w:eastAsia="Times New Roman" w:cs="Times New Roman"/>
          <w:szCs w:val="19"/>
          <w:lang w:eastAsia="pl-PL"/>
        </w:rPr>
        <w:lastRenderedPageBreak/>
        <w:t>na rynek pracy, potem częściowo się zdezaktywizowały i po przerwie zechcą powrócić</w:t>
      </w:r>
      <w:r w:rsidR="00A45141" w:rsidRPr="001C0F27">
        <w:rPr>
          <w:rFonts w:eastAsia="Times New Roman" w:cs="Times New Roman"/>
          <w:szCs w:val="19"/>
          <w:lang w:eastAsia="pl-PL"/>
        </w:rPr>
        <w:t xml:space="preserve"> do aktywności zawodowej</w:t>
      </w:r>
      <w:r w:rsidRPr="001C0F27">
        <w:rPr>
          <w:rFonts w:eastAsia="Times New Roman" w:cs="Times New Roman"/>
          <w:szCs w:val="19"/>
          <w:lang w:eastAsia="pl-PL"/>
        </w:rPr>
        <w:t>.</w:t>
      </w:r>
    </w:p>
    <w:p w14:paraId="310704FA" w14:textId="77777777" w:rsidR="00545745" w:rsidRPr="001C0F27" w:rsidRDefault="00CD73D0" w:rsidP="00CA0F32">
      <w:pPr>
        <w:spacing w:line="276" w:lineRule="auto"/>
        <w:ind w:left="992" w:hanging="992"/>
        <w:rPr>
          <w:noProof/>
        </w:rPr>
      </w:pPr>
      <w:bookmarkStart w:id="5" w:name="_GoBack"/>
      <w:r>
        <w:rPr>
          <w:noProof/>
          <w:lang w:eastAsia="pl-PL"/>
        </w:rPr>
        <w:drawing>
          <wp:anchor distT="0" distB="0" distL="114300" distR="114300" simplePos="0" relativeHeight="252045312" behindDoc="0" locked="0" layoutInCell="1" allowOverlap="1" wp14:anchorId="2C123731" wp14:editId="4717B182">
            <wp:simplePos x="0" y="0"/>
            <wp:positionH relativeFrom="margin">
              <wp:align>left</wp:align>
            </wp:positionH>
            <wp:positionV relativeFrom="paragraph">
              <wp:posOffset>321661</wp:posOffset>
            </wp:positionV>
            <wp:extent cx="5072380" cy="2090420"/>
            <wp:effectExtent l="0" t="0" r="0" b="5080"/>
            <wp:wrapSquare wrapText="bothSides"/>
            <wp:docPr id="33" name="Obraz 33" descr="Wykres przedstawia strukturę osób biernych zawodowo w wieku 15-74 lata według płci i przyczyn bierności w 2 kwartale 2025 r. (w %)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09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  <w:r w:rsidR="00524007" w:rsidRPr="001C0F27">
        <w:rPr>
          <w:b/>
          <w:shd w:val="clear" w:color="auto" w:fill="FFFFFF"/>
        </w:rPr>
        <w:t xml:space="preserve">Wykres </w:t>
      </w:r>
      <w:r w:rsidR="008D6667">
        <w:rPr>
          <w:b/>
          <w:shd w:val="clear" w:color="auto" w:fill="FFFFFF"/>
        </w:rPr>
        <w:t>1</w:t>
      </w:r>
      <w:r w:rsidR="00DE4901">
        <w:rPr>
          <w:b/>
          <w:shd w:val="clear" w:color="auto" w:fill="FFFFFF"/>
        </w:rPr>
        <w:t>2</w:t>
      </w:r>
      <w:r w:rsidR="00524007" w:rsidRPr="001C0F27">
        <w:rPr>
          <w:b/>
          <w:shd w:val="clear" w:color="auto" w:fill="FFFFFF"/>
        </w:rPr>
        <w:t>.</w:t>
      </w:r>
      <w:r w:rsidR="00524007" w:rsidRPr="001C0F27">
        <w:rPr>
          <w:b/>
          <w:shd w:val="clear" w:color="auto" w:fill="FFFFFF"/>
        </w:rPr>
        <w:tab/>
        <w:t xml:space="preserve">Struktura osób biernych zawodowo w wieku 15-74 lata według płci </w:t>
      </w:r>
      <w:r w:rsidR="00524007" w:rsidRPr="001C0F27">
        <w:rPr>
          <w:b/>
          <w:shd w:val="clear" w:color="auto" w:fill="FFFFFF"/>
        </w:rPr>
        <w:br/>
        <w:t xml:space="preserve">i przyczyn bierności w </w:t>
      </w:r>
      <w:r w:rsidR="00CB6315">
        <w:rPr>
          <w:b/>
          <w:shd w:val="clear" w:color="auto" w:fill="FFFFFF"/>
        </w:rPr>
        <w:t>2</w:t>
      </w:r>
      <w:r w:rsidR="00524007" w:rsidRPr="001C0F27">
        <w:rPr>
          <w:b/>
          <w:shd w:val="clear" w:color="auto" w:fill="FFFFFF"/>
        </w:rPr>
        <w:t xml:space="preserve"> kwartale 202</w:t>
      </w:r>
      <w:r w:rsidR="00EA69F9" w:rsidRPr="001C0F27">
        <w:rPr>
          <w:b/>
          <w:shd w:val="clear" w:color="auto" w:fill="FFFFFF"/>
        </w:rPr>
        <w:t>5</w:t>
      </w:r>
      <w:r w:rsidR="00524007" w:rsidRPr="001C0F27">
        <w:rPr>
          <w:b/>
          <w:shd w:val="clear" w:color="auto" w:fill="FFFFFF"/>
        </w:rPr>
        <w:t xml:space="preserve"> r. </w:t>
      </w:r>
      <w:r w:rsidR="00D856A6" w:rsidRPr="001C0F27">
        <w:rPr>
          <w:b/>
          <w:shd w:val="clear" w:color="auto" w:fill="FFFFFF"/>
        </w:rPr>
        <w:t>(w %)</w:t>
      </w:r>
      <w:r w:rsidR="00930BE5" w:rsidRPr="001C0F27">
        <w:rPr>
          <w:noProof/>
        </w:rPr>
        <w:t xml:space="preserve"> </w:t>
      </w:r>
    </w:p>
    <w:p w14:paraId="7556A8A2" w14:textId="24E16A86" w:rsidR="00157A8B" w:rsidRPr="00CD73D0" w:rsidRDefault="002841DE" w:rsidP="00A53DA6">
      <w:pPr>
        <w:spacing w:before="240" w:after="0" w:line="288" w:lineRule="auto"/>
        <w:rPr>
          <w:noProof/>
          <w:lang w:eastAsia="pl-PL"/>
        </w:rPr>
      </w:pPr>
      <w:r w:rsidRPr="00CD73D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9168" behindDoc="1" locked="0" layoutInCell="1" allowOverlap="1" wp14:anchorId="06C8FFD5" wp14:editId="7DF20E85">
                <wp:simplePos x="0" y="0"/>
                <wp:positionH relativeFrom="page">
                  <wp:posOffset>5744873</wp:posOffset>
                </wp:positionH>
                <wp:positionV relativeFrom="paragraph">
                  <wp:posOffset>2183130</wp:posOffset>
                </wp:positionV>
                <wp:extent cx="1647825" cy="873125"/>
                <wp:effectExtent l="0" t="0" r="0" b="3175"/>
                <wp:wrapTight wrapText="bothSides">
                  <wp:wrapPolygon edited="0">
                    <wp:start x="749" y="0"/>
                    <wp:lineTo x="749" y="21207"/>
                    <wp:lineTo x="20726" y="21207"/>
                    <wp:lineTo x="20726" y="0"/>
                    <wp:lineTo x="749" y="0"/>
                  </wp:wrapPolygon>
                </wp:wrapTight>
                <wp:docPr id="36" name="Pole tekstowe 2" descr="Obowiązki rodzinne znacznie częściej były przyczyną bierności zawodowej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EFE5B" w14:textId="77777777" w:rsidR="00097C2D" w:rsidRDefault="00097C2D" w:rsidP="00157A8B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noProof/>
                              </w:rPr>
                              <w:t>O</w:t>
                            </w:r>
                            <w:r w:rsidRPr="005F4662">
                              <w:rPr>
                                <w:noProof/>
                              </w:rPr>
                              <w:t>bowiązki rodzinne znacznie częściej były przyczyną bierności zawodowej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8FFD5" id="_x0000_s1039" type="#_x0000_t202" alt="Obowiązki rodzinne znacznie częściej były przyczyną bierności zawodowej kobiet" style="position:absolute;margin-left:452.35pt;margin-top:171.9pt;width:129.75pt;height:68.75pt;z-index:-251277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" filled="f" stroked="f">
                <v:textbox>
                  <w:txbxContent>
                    <w:p w14:paraId="71EEFE5B" w14:textId="77777777" w:rsidR="00097C2D" w:rsidRDefault="00097C2D" w:rsidP="00157A8B">
                      <w:pPr>
                        <w:pStyle w:val="tekstzboku"/>
                        <w:spacing w:before="0"/>
                      </w:pPr>
                      <w:r>
                        <w:rPr>
                          <w:noProof/>
                        </w:rPr>
                        <w:t>O</w:t>
                      </w:r>
                      <w:r w:rsidRPr="005F4662">
                        <w:rPr>
                          <w:noProof/>
                        </w:rPr>
                        <w:t>bowiązki rodzinne znacznie częściej były przyczyną bierności zawodowej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D73D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38144" behindDoc="1" locked="0" layoutInCell="1" allowOverlap="1" wp14:anchorId="11CDAD09" wp14:editId="51CF5D68">
                <wp:simplePos x="0" y="0"/>
                <wp:positionH relativeFrom="page">
                  <wp:posOffset>5748200</wp:posOffset>
                </wp:positionH>
                <wp:positionV relativeFrom="paragraph">
                  <wp:posOffset>3248821</wp:posOffset>
                </wp:positionV>
                <wp:extent cx="1647825" cy="1600200"/>
                <wp:effectExtent l="0" t="0" r="0" b="0"/>
                <wp:wrapTight wrapText="bothSides">
                  <wp:wrapPolygon edited="0">
                    <wp:start x="749" y="0"/>
                    <wp:lineTo x="749" y="21343"/>
                    <wp:lineTo x="20726" y="21343"/>
                    <wp:lineTo x="20726" y="0"/>
                    <wp:lineTo x="749" y="0"/>
                  </wp:wrapPolygon>
                </wp:wrapTight>
                <wp:docPr id="17" name="Pole tekstowe 2" descr="Nauka i podnoszenie kwalifikacji były najczęstszym powodem bierności zawodowej ogółu osób w wieku produkcyj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B3029" w14:textId="77777777" w:rsidR="00097C2D" w:rsidRPr="001E2752" w:rsidRDefault="00097C2D" w:rsidP="00157A8B">
                            <w:pPr>
                              <w:pStyle w:val="tekstzboku"/>
                            </w:pPr>
                            <w:r w:rsidRPr="005F4662">
                              <w:t xml:space="preserve">Nauka i podnoszenie kwalifikacji były najczęstszym powodem bierności zawodowej </w:t>
                            </w:r>
                            <w:r>
                              <w:t xml:space="preserve">ogółu </w:t>
                            </w:r>
                            <w:r w:rsidRPr="005F4662">
                              <w:t>osób w wieku produkcyjnym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DAD09" id="_x0000_s1040" type="#_x0000_t202" alt="Nauka i podnoszenie kwalifikacji były najczęstszym powodem bierności zawodowej ogółu osób w wieku produkcyjnym" style="position:absolute;margin-left:452.6pt;margin-top:255.8pt;width:129.75pt;height:126pt;z-index:-251278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" filled="f" stroked="f">
                <v:textbox>
                  <w:txbxContent>
                    <w:p w14:paraId="4C0B3029" w14:textId="77777777" w:rsidR="00097C2D" w:rsidRPr="001E2752" w:rsidRDefault="00097C2D" w:rsidP="00157A8B">
                      <w:pPr>
                        <w:pStyle w:val="tekstzboku"/>
                      </w:pPr>
                      <w:r w:rsidRPr="005F4662">
                        <w:t xml:space="preserve">Nauka i podnoszenie kwalifikacji były najczęstszym powodem bierności zawodowej </w:t>
                      </w:r>
                      <w:r>
                        <w:t xml:space="preserve">ogółu </w:t>
                      </w:r>
                      <w:r w:rsidRPr="005F4662">
                        <w:t>osób w wieku produkcyjnym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57A8B" w:rsidRPr="00CD73D0">
        <w:rPr>
          <w:noProof/>
          <w:lang w:eastAsia="pl-PL"/>
        </w:rPr>
        <w:t xml:space="preserve">W </w:t>
      </w:r>
      <w:r w:rsidR="00CD73D0">
        <w:rPr>
          <w:noProof/>
          <w:lang w:eastAsia="pl-PL"/>
        </w:rPr>
        <w:t>2</w:t>
      </w:r>
      <w:r w:rsidR="00157A8B" w:rsidRPr="00CD73D0">
        <w:rPr>
          <w:noProof/>
          <w:lang w:eastAsia="pl-PL"/>
        </w:rPr>
        <w:t xml:space="preserve"> kwartale 2025 r. w zbiorowości osób biernych zawodowo w wieku 15-74 lata liczącej </w:t>
      </w:r>
      <w:r w:rsidR="00352944">
        <w:rPr>
          <w:noProof/>
          <w:lang w:eastAsia="pl-PL"/>
        </w:rPr>
        <w:t>9</w:t>
      </w:r>
      <w:r w:rsidR="00557853">
        <w:rPr>
          <w:noProof/>
          <w:lang w:eastAsia="pl-PL"/>
        </w:rPr>
        <w:t> </w:t>
      </w:r>
      <w:r w:rsidR="00352944">
        <w:rPr>
          <w:noProof/>
          <w:lang w:eastAsia="pl-PL"/>
        </w:rPr>
        <w:t>966</w:t>
      </w:r>
      <w:r w:rsidR="00557853">
        <w:rPr>
          <w:noProof/>
          <w:lang w:eastAsia="pl-PL"/>
        </w:rPr>
        <w:t> </w:t>
      </w:r>
      <w:r w:rsidR="00157A8B" w:rsidRPr="00CD73D0">
        <w:rPr>
          <w:noProof/>
          <w:lang w:eastAsia="pl-PL"/>
        </w:rPr>
        <w:t>tys. (dla tej grupy wieku ustalana była przyczyna bierności) ponad połowę stanowili emeryci (51,</w:t>
      </w:r>
      <w:r w:rsidR="00557853">
        <w:rPr>
          <w:noProof/>
          <w:lang w:eastAsia="pl-PL"/>
        </w:rPr>
        <w:t>1</w:t>
      </w:r>
      <w:r w:rsidR="00157A8B" w:rsidRPr="00CD73D0">
        <w:rPr>
          <w:noProof/>
          <w:lang w:eastAsia="pl-PL"/>
        </w:rPr>
        <w:t>%), a drugą w kolejności grupą byli uczniowie i studenci (23,</w:t>
      </w:r>
      <w:r w:rsidR="00557853">
        <w:rPr>
          <w:noProof/>
          <w:lang w:eastAsia="pl-PL"/>
        </w:rPr>
        <w:t>9</w:t>
      </w:r>
      <w:r w:rsidR="00157A8B" w:rsidRPr="00CD73D0">
        <w:rPr>
          <w:noProof/>
          <w:lang w:eastAsia="pl-PL"/>
        </w:rPr>
        <w:t>%). Warto zauważyć, że nauka, uzupełnianie kwalifikacji oraz choroba lub niepełnosprawność częściej były przyczynami bierności zawodowej wśród mężczyzn (odpowiednio: 2</w:t>
      </w:r>
      <w:r w:rsidR="00557853">
        <w:rPr>
          <w:noProof/>
          <w:lang w:eastAsia="pl-PL"/>
        </w:rPr>
        <w:t>9,0</w:t>
      </w:r>
      <w:r w:rsidR="00157A8B" w:rsidRPr="00CD73D0">
        <w:rPr>
          <w:noProof/>
          <w:lang w:eastAsia="pl-PL"/>
        </w:rPr>
        <w:t>% i 1</w:t>
      </w:r>
      <w:r w:rsidR="00557853">
        <w:rPr>
          <w:noProof/>
          <w:lang w:eastAsia="pl-PL"/>
        </w:rPr>
        <w:t>5,7</w:t>
      </w:r>
      <w:r w:rsidR="00157A8B" w:rsidRPr="00CD73D0">
        <w:rPr>
          <w:noProof/>
          <w:lang w:eastAsia="pl-PL"/>
        </w:rPr>
        <w:t xml:space="preserve">%) niż wśród kobiet (odpowiednio: </w:t>
      </w:r>
      <w:r w:rsidR="00557853">
        <w:rPr>
          <w:noProof/>
          <w:lang w:eastAsia="pl-PL"/>
        </w:rPr>
        <w:t>20,3</w:t>
      </w:r>
      <w:r w:rsidR="00157A8B" w:rsidRPr="00CD73D0">
        <w:rPr>
          <w:noProof/>
          <w:lang w:eastAsia="pl-PL"/>
        </w:rPr>
        <w:t xml:space="preserve">% i 6,9%). Z drugiej strony </w:t>
      </w:r>
      <w:bookmarkStart w:id="6" w:name="_Hlk167356408"/>
      <w:r w:rsidR="00157A8B" w:rsidRPr="00CD73D0">
        <w:rPr>
          <w:noProof/>
          <w:lang w:eastAsia="pl-PL"/>
        </w:rPr>
        <w:t xml:space="preserve">obowiązki rodzinne znacznie częściej były przyczyną bierności zawodowej kobiet </w:t>
      </w:r>
      <w:bookmarkEnd w:id="6"/>
      <w:r w:rsidR="00157A8B" w:rsidRPr="00CD73D0">
        <w:rPr>
          <w:noProof/>
          <w:lang w:eastAsia="pl-PL"/>
        </w:rPr>
        <w:t>(1</w:t>
      </w:r>
      <w:r w:rsidR="00557853">
        <w:rPr>
          <w:noProof/>
          <w:lang w:eastAsia="pl-PL"/>
        </w:rPr>
        <w:t>1,7</w:t>
      </w:r>
      <w:r w:rsidR="00157A8B" w:rsidRPr="00CD73D0">
        <w:rPr>
          <w:noProof/>
          <w:lang w:eastAsia="pl-PL"/>
        </w:rPr>
        <w:t>%) niż mężczyzn (1,5%).</w:t>
      </w:r>
    </w:p>
    <w:p w14:paraId="18904970" w14:textId="77777777" w:rsidR="00157A8B" w:rsidRPr="001C0F27" w:rsidRDefault="00157A8B" w:rsidP="00157A8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D73D0">
        <w:rPr>
          <w:rFonts w:eastAsia="Times New Roman" w:cs="Times New Roman"/>
          <w:szCs w:val="19"/>
          <w:lang w:eastAsia="pl-PL"/>
        </w:rPr>
        <w:t>Wśród biernych zawodowo w wieku produkcyjnym (3 8</w:t>
      </w:r>
      <w:r w:rsidR="00AE7842">
        <w:rPr>
          <w:rFonts w:eastAsia="Times New Roman" w:cs="Times New Roman"/>
          <w:szCs w:val="19"/>
          <w:lang w:eastAsia="pl-PL"/>
        </w:rPr>
        <w:t>16</w:t>
      </w:r>
      <w:r w:rsidRPr="00CD73D0">
        <w:rPr>
          <w:rFonts w:eastAsia="Times New Roman" w:cs="Times New Roman"/>
          <w:szCs w:val="19"/>
          <w:lang w:eastAsia="pl-PL"/>
        </w:rPr>
        <w:t xml:space="preserve"> tys. osób) najczęstszymi przyczynami bierności były: nauka i podnoszenie kwalifikacji – 3</w:t>
      </w:r>
      <w:r w:rsidR="006277D7">
        <w:rPr>
          <w:rFonts w:eastAsia="Times New Roman" w:cs="Times New Roman"/>
          <w:szCs w:val="19"/>
          <w:lang w:eastAsia="pl-PL"/>
        </w:rPr>
        <w:t>2,0</w:t>
      </w:r>
      <w:r w:rsidRPr="00CD73D0">
        <w:rPr>
          <w:rFonts w:eastAsia="Times New Roman" w:cs="Times New Roman"/>
          <w:szCs w:val="19"/>
          <w:lang w:eastAsia="pl-PL"/>
        </w:rPr>
        <w:t>%, choroba, niepełnosprawność – 2</w:t>
      </w:r>
      <w:r w:rsidR="00FC08DB">
        <w:rPr>
          <w:rFonts w:eastAsia="Times New Roman" w:cs="Times New Roman"/>
          <w:szCs w:val="19"/>
          <w:lang w:eastAsia="pl-PL"/>
        </w:rPr>
        <w:t>4,2</w:t>
      </w:r>
      <w:r w:rsidRPr="00CD73D0">
        <w:rPr>
          <w:rFonts w:eastAsia="Times New Roman" w:cs="Times New Roman"/>
          <w:szCs w:val="19"/>
          <w:lang w:eastAsia="pl-PL"/>
        </w:rPr>
        <w:t>% oraz obowiązki rodzinne – 1</w:t>
      </w:r>
      <w:r w:rsidR="00FC08DB">
        <w:rPr>
          <w:rFonts w:eastAsia="Times New Roman" w:cs="Times New Roman"/>
          <w:szCs w:val="19"/>
          <w:lang w:eastAsia="pl-PL"/>
        </w:rPr>
        <w:t>8,9</w:t>
      </w:r>
      <w:r w:rsidRPr="00CD73D0">
        <w:rPr>
          <w:rFonts w:eastAsia="Times New Roman" w:cs="Times New Roman"/>
          <w:szCs w:val="19"/>
          <w:lang w:eastAsia="pl-PL"/>
        </w:rPr>
        <w:t xml:space="preserve">%. Emeryturę jako powód bierności na rynku pracy wskazało </w:t>
      </w:r>
      <w:r w:rsidR="00FC08DB">
        <w:rPr>
          <w:rFonts w:eastAsia="Times New Roman" w:cs="Times New Roman"/>
          <w:szCs w:val="19"/>
          <w:lang w:eastAsia="pl-PL"/>
        </w:rPr>
        <w:t>8,3</w:t>
      </w:r>
      <w:r w:rsidRPr="00CD73D0">
        <w:rPr>
          <w:rFonts w:eastAsia="Times New Roman" w:cs="Times New Roman"/>
          <w:szCs w:val="19"/>
          <w:lang w:eastAsia="pl-PL"/>
        </w:rPr>
        <w:t>% osób w wieku produkcyjnym, a osoby zniechęcone bezskutecznością poszukiwania pracy stanowiły 1,</w:t>
      </w:r>
      <w:r w:rsidR="00FC08DB">
        <w:rPr>
          <w:rFonts w:eastAsia="Times New Roman" w:cs="Times New Roman"/>
          <w:szCs w:val="19"/>
          <w:lang w:eastAsia="pl-PL"/>
        </w:rPr>
        <w:t>0</w:t>
      </w:r>
      <w:r w:rsidRPr="00CD73D0">
        <w:rPr>
          <w:rFonts w:eastAsia="Times New Roman" w:cs="Times New Roman"/>
          <w:szCs w:val="19"/>
          <w:lang w:eastAsia="pl-PL"/>
        </w:rPr>
        <w:t>% tej grupy.</w:t>
      </w:r>
    </w:p>
    <w:p w14:paraId="725E0774" w14:textId="77777777" w:rsidR="00AE14FB" w:rsidRPr="001C0F27" w:rsidRDefault="00AE14FB" w:rsidP="002F710F">
      <w:pPr>
        <w:pStyle w:val="Nagwek1"/>
        <w:spacing w:before="240"/>
        <w:rPr>
          <w:rFonts w:ascii="Fira Sans" w:hAnsi="Fira Sans"/>
          <w:b/>
          <w:szCs w:val="19"/>
        </w:rPr>
      </w:pPr>
      <w:r w:rsidRPr="001C0F27">
        <w:rPr>
          <w:rFonts w:ascii="Fira Sans" w:hAnsi="Fira Sans"/>
          <w:b/>
          <w:szCs w:val="19"/>
        </w:rPr>
        <w:t>Uwagi metodologiczne</w:t>
      </w:r>
    </w:p>
    <w:p w14:paraId="1C50EF12" w14:textId="77777777" w:rsidR="00155A1E" w:rsidRPr="001C0F27" w:rsidRDefault="00155A1E" w:rsidP="00D03D03">
      <w:pPr>
        <w:spacing w:before="60" w:after="60" w:line="288" w:lineRule="auto"/>
        <w:rPr>
          <w:lang w:eastAsia="pl-PL"/>
        </w:rPr>
      </w:pPr>
      <w:r w:rsidRPr="001C0F27">
        <w:rPr>
          <w:lang w:eastAsia="pl-PL"/>
        </w:rPr>
        <w:t xml:space="preserve">Niniejsza informacja sygnalna została przygotowana na podstawie uogólnionych wyników reprezentacyjnego </w:t>
      </w:r>
      <w:r w:rsidRPr="001C0F27">
        <w:rPr>
          <w:b/>
          <w:lang w:eastAsia="pl-PL"/>
        </w:rPr>
        <w:t>Badania Aktywności Ekonomicznej Ludności (BAEL)</w:t>
      </w:r>
      <w:r w:rsidRPr="001C0F27">
        <w:rPr>
          <w:lang w:eastAsia="pl-PL"/>
        </w:rPr>
        <w:t xml:space="preserve">. </w:t>
      </w:r>
    </w:p>
    <w:p w14:paraId="059A2233" w14:textId="77777777" w:rsidR="0043274B" w:rsidRPr="001C0F27" w:rsidRDefault="0043274B" w:rsidP="00F459A8">
      <w:pPr>
        <w:spacing w:line="288" w:lineRule="auto"/>
        <w:rPr>
          <w:lang w:eastAsia="pl-PL"/>
        </w:rPr>
      </w:pPr>
      <w:r w:rsidRPr="001C0F27">
        <w:rPr>
          <w:lang w:eastAsia="pl-PL"/>
        </w:rPr>
        <w:t xml:space="preserve">Badanie Aktywności Ekonomicznej Ludności (ang. </w:t>
      </w:r>
      <w:proofErr w:type="spellStart"/>
      <w:r w:rsidRPr="001C0F27">
        <w:rPr>
          <w:lang w:eastAsia="pl-PL"/>
        </w:rPr>
        <w:t>Labour</w:t>
      </w:r>
      <w:proofErr w:type="spellEnd"/>
      <w:r w:rsidRPr="001C0F27">
        <w:rPr>
          <w:lang w:eastAsia="pl-PL"/>
        </w:rPr>
        <w:t xml:space="preserve"> Force </w:t>
      </w:r>
      <w:proofErr w:type="spellStart"/>
      <w:r w:rsidRPr="001C0F27">
        <w:rPr>
          <w:lang w:eastAsia="pl-PL"/>
        </w:rPr>
        <w:t>Survey</w:t>
      </w:r>
      <w:proofErr w:type="spellEnd"/>
      <w:r w:rsidRPr="001C0F27">
        <w:rPr>
          <w:lang w:eastAsia="pl-PL"/>
        </w:rPr>
        <w:t xml:space="preserve"> – LFS) prowadzone jest w Polsce kwartalnie od maja 1992 r. i doskonalone zgodnie z zaleceniami Międzynaro</w:t>
      </w:r>
      <w:r w:rsidRPr="001C0F27">
        <w:rPr>
          <w:lang w:eastAsia="pl-PL"/>
        </w:rPr>
        <w:softHyphen/>
        <w:t>dowej Organizacji Pracy i Eurostatu.</w:t>
      </w:r>
    </w:p>
    <w:p w14:paraId="051EA6C5" w14:textId="549307E0" w:rsidR="009C5691" w:rsidRDefault="009C5691" w:rsidP="00F459A8">
      <w:pPr>
        <w:spacing w:line="288" w:lineRule="auto"/>
        <w:rPr>
          <w:lang w:eastAsia="pl-PL"/>
        </w:rPr>
      </w:pPr>
      <w:r w:rsidRPr="001C0F27"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1C0F27">
        <w:rPr>
          <w:b/>
          <w:lang w:eastAsia="pl-PL"/>
        </w:rPr>
        <w:t>Przedmiotem badania jest sytuacja w</w:t>
      </w:r>
      <w:r w:rsidR="00425977" w:rsidRPr="001C0F27">
        <w:rPr>
          <w:b/>
          <w:lang w:eastAsia="pl-PL"/>
        </w:rPr>
        <w:t> </w:t>
      </w:r>
      <w:r w:rsidRPr="001C0F27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1C0F27">
        <w:t xml:space="preserve"> </w:t>
      </w:r>
      <w:r w:rsidRPr="001C0F27">
        <w:rPr>
          <w:lang w:eastAsia="pl-PL"/>
        </w:rPr>
        <w:t xml:space="preserve">W Unii Europejskiej wdrożenie zapisów ww. rezolucji nastąpiło poprzez ustanowienie nowych aktów prawnych. </w:t>
      </w:r>
      <w:r w:rsidRPr="001C0F27">
        <w:rPr>
          <w:b/>
          <w:lang w:eastAsia="pl-PL"/>
        </w:rPr>
        <w:t>Od 2021 r. EU-LFS jest jednym z kluczowych badań objętych rozporządzeniem ramowym dla statystyki społecznej (tzw. IESS FR</w:t>
      </w:r>
      <w:r w:rsidR="00D460B0" w:rsidRPr="001C0F27">
        <w:rPr>
          <w:rStyle w:val="Odwoanieprzypisudolnego"/>
          <w:b/>
          <w:lang w:eastAsia="pl-PL"/>
        </w:rPr>
        <w:footnoteReference w:id="7"/>
      </w:r>
      <w:r w:rsidRPr="001C0F27">
        <w:rPr>
          <w:b/>
          <w:lang w:eastAsia="pl-PL"/>
        </w:rPr>
        <w:t>).</w:t>
      </w:r>
      <w:r w:rsidRPr="001C0F27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78686ADF" w14:textId="00A43C82" w:rsidR="00777DC7" w:rsidRPr="00777DC7" w:rsidRDefault="00D03D03" w:rsidP="00B557D0">
      <w:pPr>
        <w:spacing w:line="288" w:lineRule="auto"/>
        <w:rPr>
          <w:b/>
          <w:lang w:eastAsia="pl-PL"/>
        </w:rPr>
      </w:pPr>
      <w:r w:rsidRPr="001C0F27">
        <w:rPr>
          <w:b/>
          <w:lang w:eastAsia="pl-PL"/>
        </w:rPr>
        <w:lastRenderedPageBreak/>
        <w:t>Od 4 kwartału 2023 r. do uogólniania wyników badania na populację generalną zastosowano dane o ludności rezydującej w Polsce zamieszkałej w mieszkaniach, pochodzące z bilansów</w:t>
      </w:r>
      <w:r>
        <w:rPr>
          <w:b/>
          <w:lang w:eastAsia="pl-PL"/>
        </w:rPr>
        <w:t>,</w:t>
      </w:r>
      <w:r w:rsidRPr="001C0F27">
        <w:rPr>
          <w:b/>
          <w:lang w:eastAsia="pl-PL"/>
        </w:rPr>
        <w:t xml:space="preserve"> </w:t>
      </w:r>
      <w:r w:rsidRPr="0012494E">
        <w:rPr>
          <w:b/>
          <w:lang w:eastAsia="pl-PL"/>
        </w:rPr>
        <w:t>dla których podstawą (bazą wyjściową) są wyniki Narodowego Spisu Powszechnego Ludności i Mieszkań z dnia 31.03.2021 r. (do 3 kw. 2023 r. wyniki były uogólniane na populację generalną z wykorzystaniem danych o ludności pochodzących z bilansów,</w:t>
      </w:r>
      <w:r w:rsidRPr="0012494E">
        <w:t xml:space="preserve"> </w:t>
      </w:r>
      <w:r w:rsidRPr="0012494E">
        <w:rPr>
          <w:b/>
          <w:lang w:eastAsia="pl-PL"/>
        </w:rPr>
        <w:t>dla których podstawą były wyniki NSP 2011). Dane składowe (urodzenia, zgony i migracje) pochodzą z</w:t>
      </w:r>
      <w:r w:rsidR="004C765C" w:rsidRPr="0012494E">
        <w:rPr>
          <w:b/>
          <w:lang w:eastAsia="pl-PL"/>
        </w:rPr>
        <w:t> </w:t>
      </w:r>
      <w:r w:rsidRPr="0012494E">
        <w:rPr>
          <w:b/>
          <w:lang w:eastAsia="pl-PL"/>
        </w:rPr>
        <w:t xml:space="preserve">rejestrów </w:t>
      </w:r>
      <w:r w:rsidR="0035446B" w:rsidRPr="0012494E">
        <w:rPr>
          <w:b/>
          <w:lang w:eastAsia="pl-PL"/>
        </w:rPr>
        <w:t>administracyjnych.</w:t>
      </w:r>
      <w:r w:rsidRPr="0012494E">
        <w:rPr>
          <w:b/>
          <w:lang w:eastAsia="pl-PL"/>
        </w:rPr>
        <w:t xml:space="preserve"> Dane opublikowane</w:t>
      </w:r>
      <w:r w:rsidRPr="001C0F27">
        <w:rPr>
          <w:b/>
          <w:lang w:eastAsia="pl-PL"/>
        </w:rPr>
        <w:t xml:space="preserve"> w niniejszej informacji sygnalnej, jak i</w:t>
      </w:r>
      <w:r w:rsidR="0012494E">
        <w:rPr>
          <w:b/>
          <w:lang w:eastAsia="pl-PL"/>
        </w:rPr>
        <w:t> </w:t>
      </w:r>
      <w:r w:rsidRPr="001C0F27">
        <w:rPr>
          <w:b/>
          <w:lang w:eastAsia="pl-PL"/>
        </w:rPr>
        <w:t>dołączonych tablicach za okres od 1 kw. 2021 r. do 3 kw. 2023 r., zostały przeliczone zgodnie z nową podstawą uogólniania danych, są zatem porównywalne.</w:t>
      </w:r>
    </w:p>
    <w:p w14:paraId="65417D90" w14:textId="77777777" w:rsidR="00D03D03" w:rsidRPr="0035446B" w:rsidRDefault="00D03D03" w:rsidP="00D03D03">
      <w:pPr>
        <w:spacing w:after="0" w:line="288" w:lineRule="auto"/>
        <w:rPr>
          <w:lang w:eastAsia="pl-PL"/>
        </w:rPr>
      </w:pPr>
      <w:r w:rsidRPr="0035446B">
        <w:rPr>
          <w:lang w:eastAsia="pl-PL"/>
        </w:rPr>
        <w:t>W 2 kwartale 2025 r. do uogólniania wyników badania wykorzystano dane o ludności rezydującej wg stanu w dniu 31.03.2025 r. Liczba ludności rezydującej w wieku 15-89 lat zamieszkała w mieszkaniach uzyskana po uogólnieniu wyników badania jest mniejsza o około 488 tys. (osoby zamieszkałe w obiektach zbiorowego zakwaterowania oraz osoby bezdomne) od szacowanej liczby ludności rezydującej w Polsce według stanu w dniu 31.03.2025 r.</w:t>
      </w:r>
    </w:p>
    <w:p w14:paraId="27A2056D" w14:textId="337F5818" w:rsidR="00B557D0" w:rsidRPr="001C0F27" w:rsidRDefault="00D03D03" w:rsidP="00D03D03">
      <w:pPr>
        <w:spacing w:before="0" w:line="288" w:lineRule="auto"/>
        <w:rPr>
          <w:lang w:eastAsia="pl-PL"/>
        </w:rPr>
      </w:pPr>
      <w:r w:rsidRPr="0035446B">
        <w:rPr>
          <w:lang w:eastAsia="pl-PL"/>
        </w:rPr>
        <w:t>W 2 kwartale 2025 r. w Badaniu Aktywności Ekonomicznej Ludności zbadano 27,2 tys. gospodarstw domowych, w tym 19,1 tys. gospodarstw w miastach. W każdym wylosowanym gospodarstwie badano osoby w wieku 15-89 lat, co dało próbę liczącą 46,0 tys. osób, w tym 30,0 tys. mieszkańców miast.</w:t>
      </w:r>
    </w:p>
    <w:p w14:paraId="03F07570" w14:textId="77777777" w:rsidR="008B238C" w:rsidRDefault="002815E8" w:rsidP="002F710F">
      <w:pPr>
        <w:spacing w:line="288" w:lineRule="auto"/>
        <w:rPr>
          <w:lang w:eastAsia="pl-PL"/>
        </w:rPr>
      </w:pPr>
      <w:bookmarkStart w:id="7" w:name="_Hlk135746361"/>
      <w:r>
        <w:rPr>
          <w:lang w:eastAsia="pl-PL"/>
        </w:rPr>
        <w:t xml:space="preserve">Więcej informacji </w:t>
      </w:r>
      <w:r w:rsidR="008B238C">
        <w:rPr>
          <w:lang w:eastAsia="pl-PL"/>
        </w:rPr>
        <w:t xml:space="preserve">nt. metodologii stosowanej w badaniu można znaleźć w zeszycie metodologicznym BAEL, a szczegółowe wyniki badania w tablicach dostępnych na stronie GUS pod adresem: </w:t>
      </w:r>
    </w:p>
    <w:p w14:paraId="3AD6010F" w14:textId="77777777" w:rsidR="008B238C" w:rsidRDefault="00880425" w:rsidP="00D03D03">
      <w:pPr>
        <w:spacing w:before="0" w:after="0" w:line="288" w:lineRule="auto"/>
        <w:rPr>
          <w:lang w:eastAsia="pl-PL"/>
        </w:rPr>
      </w:pPr>
      <w:hyperlink r:id="rId22" w:history="1">
        <w:r w:rsidR="008B238C" w:rsidRPr="00D17279">
          <w:rPr>
            <w:rStyle w:val="Hipercze"/>
            <w:rFonts w:cstheme="minorBidi"/>
            <w:lang w:eastAsia="pl-PL"/>
          </w:rPr>
          <w:t>https://stat.gov.pl/obszary-tematyczne/rynek-pracy/zasady-metodyczne-rocznik-pracy/zeszyt-metodologiczny-badanie-aktywnosci-ekonomicznej-ludnosci,3,2.html</w:t>
        </w:r>
      </w:hyperlink>
    </w:p>
    <w:p w14:paraId="141A6BEC" w14:textId="7E2E46E8" w:rsidR="002C61E9" w:rsidRPr="00777DC7" w:rsidRDefault="00880425" w:rsidP="00FD6414">
      <w:pPr>
        <w:spacing w:after="0" w:line="288" w:lineRule="auto"/>
        <w:rPr>
          <w:lang w:eastAsia="pl-PL"/>
        </w:rPr>
      </w:pPr>
      <w:hyperlink r:id="rId23" w:history="1">
        <w:r w:rsidR="002C61E9" w:rsidRPr="00615F7B">
          <w:rPr>
            <w:rStyle w:val="Hipercze"/>
            <w:rFonts w:cstheme="minorBidi"/>
            <w:lang w:eastAsia="pl-PL"/>
          </w:rPr>
          <w:t>https://stat.gov.pl/obszary-tematyczne/rynek-pracy/pracujacy-bezrobotni-bierni-zawodowo-wg-bael/aktywnosc-ekonomiczna-ludnosci-polski-1-kwartal-2025-r-,4,58.html</w:t>
        </w:r>
      </w:hyperlink>
      <w:r w:rsidR="002C61E9">
        <w:rPr>
          <w:lang w:eastAsia="pl-PL"/>
        </w:rPr>
        <w:t xml:space="preserve"> </w:t>
      </w:r>
      <w:bookmarkEnd w:id="7"/>
    </w:p>
    <w:p w14:paraId="4D76C2FE" w14:textId="77777777" w:rsidR="002F710F" w:rsidRDefault="002F710F" w:rsidP="00CE3EBA">
      <w:pPr>
        <w:spacing w:after="0"/>
        <w:rPr>
          <w:szCs w:val="19"/>
        </w:rPr>
      </w:pPr>
    </w:p>
    <w:p w14:paraId="78FA8902" w14:textId="77777777" w:rsidR="002F710F" w:rsidRDefault="002F710F" w:rsidP="00CE3EBA">
      <w:pPr>
        <w:spacing w:after="0"/>
        <w:rPr>
          <w:szCs w:val="19"/>
        </w:rPr>
      </w:pPr>
    </w:p>
    <w:p w14:paraId="11F9D6DD" w14:textId="77777777" w:rsidR="002F710F" w:rsidRDefault="002F710F" w:rsidP="00CE3EBA">
      <w:pPr>
        <w:spacing w:after="0"/>
        <w:rPr>
          <w:szCs w:val="19"/>
        </w:rPr>
      </w:pPr>
    </w:p>
    <w:p w14:paraId="059C73BE" w14:textId="77777777" w:rsidR="002F710F" w:rsidRDefault="002F710F" w:rsidP="00CE3EBA">
      <w:pPr>
        <w:spacing w:after="0"/>
        <w:rPr>
          <w:szCs w:val="19"/>
        </w:rPr>
      </w:pPr>
    </w:p>
    <w:p w14:paraId="4D0693E7" w14:textId="77777777" w:rsidR="002F710F" w:rsidRDefault="002F710F" w:rsidP="00CE3EBA">
      <w:pPr>
        <w:spacing w:after="0"/>
        <w:rPr>
          <w:szCs w:val="19"/>
        </w:rPr>
      </w:pPr>
    </w:p>
    <w:p w14:paraId="08A8AB51" w14:textId="77777777" w:rsidR="002F710F" w:rsidRDefault="002F710F" w:rsidP="00CE3EBA">
      <w:pPr>
        <w:spacing w:after="0"/>
        <w:rPr>
          <w:szCs w:val="19"/>
        </w:rPr>
      </w:pPr>
    </w:p>
    <w:p w14:paraId="0A645391" w14:textId="77777777" w:rsidR="002F710F" w:rsidRDefault="002F710F" w:rsidP="00CE3EBA">
      <w:pPr>
        <w:spacing w:after="0"/>
        <w:rPr>
          <w:szCs w:val="19"/>
        </w:rPr>
      </w:pPr>
    </w:p>
    <w:p w14:paraId="3C984C73" w14:textId="77777777" w:rsidR="002F710F" w:rsidRDefault="002F710F" w:rsidP="00CE3EBA">
      <w:pPr>
        <w:spacing w:after="0"/>
        <w:rPr>
          <w:szCs w:val="19"/>
        </w:rPr>
      </w:pPr>
    </w:p>
    <w:p w14:paraId="22673D04" w14:textId="77777777" w:rsidR="002F710F" w:rsidRDefault="002F710F" w:rsidP="00CE3EBA">
      <w:pPr>
        <w:spacing w:after="0"/>
        <w:rPr>
          <w:szCs w:val="19"/>
        </w:rPr>
      </w:pPr>
    </w:p>
    <w:p w14:paraId="26BE1920" w14:textId="77777777" w:rsidR="002F710F" w:rsidRDefault="002F710F" w:rsidP="00CE3EBA">
      <w:pPr>
        <w:spacing w:after="0"/>
        <w:rPr>
          <w:szCs w:val="19"/>
        </w:rPr>
      </w:pPr>
    </w:p>
    <w:p w14:paraId="77C80F67" w14:textId="77777777" w:rsidR="002F710F" w:rsidRDefault="002F710F" w:rsidP="00CE3EBA">
      <w:pPr>
        <w:spacing w:after="0"/>
        <w:rPr>
          <w:szCs w:val="19"/>
        </w:rPr>
      </w:pPr>
    </w:p>
    <w:p w14:paraId="54AAF6CE" w14:textId="65D6AD6D" w:rsidR="00BE17DE" w:rsidRPr="001C0F27" w:rsidRDefault="00BE17DE" w:rsidP="00CE3EBA">
      <w:pPr>
        <w:spacing w:after="0"/>
        <w:rPr>
          <w:szCs w:val="19"/>
        </w:rPr>
      </w:pPr>
      <w:r w:rsidRPr="001C0F27">
        <w:rPr>
          <w:szCs w:val="19"/>
        </w:rPr>
        <w:t xml:space="preserve">W przypadku cytowania danych Głównego Urzędu Statystycznego prosimy o zamieszczenie </w:t>
      </w:r>
    </w:p>
    <w:p w14:paraId="3DCB0DE9" w14:textId="77777777" w:rsidR="00BE17DE" w:rsidRPr="001C0F27" w:rsidRDefault="00BE17DE" w:rsidP="00BE17DE">
      <w:pPr>
        <w:spacing w:before="0" w:after="0"/>
        <w:rPr>
          <w:szCs w:val="19"/>
        </w:rPr>
      </w:pPr>
      <w:r w:rsidRPr="001C0F27">
        <w:rPr>
          <w:szCs w:val="19"/>
        </w:rPr>
        <w:t xml:space="preserve">informacji: „Źródło danych GUS”, a w przypadku publikowania obliczeń dokonanych na </w:t>
      </w:r>
    </w:p>
    <w:p w14:paraId="31E16BA7" w14:textId="77777777" w:rsidR="00BE17DE" w:rsidRPr="001C0F27" w:rsidRDefault="00BE17DE" w:rsidP="00BE17DE">
      <w:pPr>
        <w:spacing w:before="0" w:after="0"/>
        <w:rPr>
          <w:szCs w:val="19"/>
        </w:rPr>
      </w:pPr>
      <w:r w:rsidRPr="001C0F27">
        <w:rPr>
          <w:szCs w:val="19"/>
        </w:rPr>
        <w:t xml:space="preserve">danych opublikowanych przez GUS prosimy o zamieszczenie informacji: „Opracowanie </w:t>
      </w:r>
    </w:p>
    <w:p w14:paraId="2FEBAE80" w14:textId="77777777" w:rsidR="00BF6E67" w:rsidRPr="001C0F27" w:rsidRDefault="00BE17DE" w:rsidP="00BE17DE">
      <w:pPr>
        <w:spacing w:before="0" w:after="0"/>
        <w:rPr>
          <w:szCs w:val="19"/>
        </w:rPr>
        <w:sectPr w:rsidR="00BF6E67" w:rsidRPr="001C0F27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C0F27">
        <w:rPr>
          <w:szCs w:val="19"/>
        </w:rPr>
        <w:t>własne na podstawie danych GUS”.</w:t>
      </w:r>
    </w:p>
    <w:tbl>
      <w:tblPr>
        <w:tblStyle w:val="Tabela-Siatka"/>
        <w:tblpPr w:leftFromText="141" w:rightFromText="141" w:vertAnchor="page" w:horzAnchor="margin" w:tblpY="976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F65D6" w:rsidRPr="001C0F27" w14:paraId="729B7806" w14:textId="77777777" w:rsidTr="00DF65D6">
        <w:trPr>
          <w:trHeight w:val="1626"/>
        </w:trPr>
        <w:tc>
          <w:tcPr>
            <w:tcW w:w="4926" w:type="dxa"/>
          </w:tcPr>
          <w:p w14:paraId="7F922D40" w14:textId="77777777" w:rsidR="00DF65D6" w:rsidRPr="001C0F27" w:rsidRDefault="00DF65D6" w:rsidP="00DF65D6">
            <w:pPr>
              <w:spacing w:before="0" w:after="0" w:line="276" w:lineRule="auto"/>
              <w:rPr>
                <w:rFonts w:cs="Arial"/>
                <w:sz w:val="20"/>
              </w:rPr>
            </w:pPr>
            <w:r w:rsidRPr="001C0F27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5DEFEC4" w14:textId="77777777" w:rsidR="00DF65D6" w:rsidRPr="001C0F27" w:rsidRDefault="00DF65D6" w:rsidP="00DF65D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C0F27">
              <w:rPr>
                <w:rFonts w:cs="Arial"/>
                <w:b/>
                <w:color w:val="000000" w:themeColor="text1"/>
                <w:sz w:val="20"/>
              </w:rPr>
              <w:t>Departament Badań Społecznych i Rynku Pracy</w:t>
            </w:r>
          </w:p>
          <w:p w14:paraId="76E06B42" w14:textId="77777777" w:rsidR="00DF65D6" w:rsidRPr="001C0F27" w:rsidRDefault="00DF65D6" w:rsidP="00DF65D6">
            <w:pPr>
              <w:spacing w:before="0" w:after="0" w:line="276" w:lineRule="auto"/>
              <w:rPr>
                <w:b/>
                <w:lang w:val="fi-FI"/>
              </w:rPr>
            </w:pPr>
            <w:r w:rsidRPr="001C0F27">
              <w:rPr>
                <w:b/>
                <w:lang w:val="fi-FI"/>
              </w:rPr>
              <w:t xml:space="preserve">Dyrektor </w:t>
            </w:r>
            <w:r w:rsidR="001676E7" w:rsidRPr="001C0F27">
              <w:rPr>
                <w:b/>
                <w:lang w:val="fi-FI"/>
              </w:rPr>
              <w:t xml:space="preserve">dr inż. </w:t>
            </w:r>
            <w:r w:rsidR="005616EB" w:rsidRPr="001C0F27">
              <w:rPr>
                <w:b/>
                <w:lang w:val="fi-FI"/>
              </w:rPr>
              <w:t>Agnieszka Zgierska</w:t>
            </w:r>
          </w:p>
          <w:p w14:paraId="1A7FBCD0" w14:textId="77777777" w:rsidR="00DF65D6" w:rsidRPr="001C0F27" w:rsidRDefault="00DF65D6" w:rsidP="00DF65D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Tel.: 22</w:t>
            </w:r>
            <w:r w:rsidR="002174BC"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5616EB"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2174BC"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616EB" w:rsidRPr="001C0F2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317B3887" w14:textId="77777777" w:rsidR="00DF65D6" w:rsidRPr="001C0F27" w:rsidRDefault="00DF65D6" w:rsidP="00DF65D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C0F27">
              <w:rPr>
                <w:rFonts w:cs="Arial"/>
                <w:sz w:val="20"/>
              </w:rPr>
              <w:t>Rozpowszechnianie:</w:t>
            </w:r>
            <w:r w:rsidRPr="001C0F27">
              <w:rPr>
                <w:rFonts w:cs="Arial"/>
                <w:sz w:val="20"/>
              </w:rPr>
              <w:br/>
            </w:r>
            <w:r w:rsidRPr="001C0F27">
              <w:rPr>
                <w:rFonts w:cs="Arial"/>
                <w:b/>
                <w:sz w:val="20"/>
              </w:rPr>
              <w:t>Wydział Współpracy z Mediami</w:t>
            </w:r>
          </w:p>
          <w:p w14:paraId="5F345906" w14:textId="77777777" w:rsidR="00DF65D6" w:rsidRPr="001C0F27" w:rsidRDefault="00DF65D6" w:rsidP="00DF65D6">
            <w:r w:rsidRPr="001C0F27">
              <w:t>Tel. komórkowy: +48 695 255 032</w:t>
            </w:r>
          </w:p>
          <w:p w14:paraId="76482E0B" w14:textId="77777777" w:rsidR="00DF65D6" w:rsidRPr="001C0F27" w:rsidRDefault="00DF65D6" w:rsidP="00DF65D6">
            <w:r w:rsidRPr="001C0F27">
              <w:t>Tel. stacjonarne: +48 22 608 38 04, +48 22 449 41 45, +48 22 608 30 09</w:t>
            </w:r>
          </w:p>
          <w:p w14:paraId="4A1B474B" w14:textId="77777777" w:rsidR="00DF65D6" w:rsidRPr="001C0F27" w:rsidRDefault="00DF65D6" w:rsidP="00DF65D6">
            <w:r w:rsidRPr="001C0F27">
              <w:rPr>
                <w:b/>
                <w:sz w:val="20"/>
              </w:rPr>
              <w:t>e-mail:</w:t>
            </w:r>
            <w:r w:rsidRPr="001C0F27">
              <w:rPr>
                <w:sz w:val="20"/>
              </w:rPr>
              <w:t xml:space="preserve"> </w:t>
            </w:r>
            <w:hyperlink r:id="rId28" w:history="1">
              <w:r w:rsidRPr="001C0F2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38AE649" w14:textId="77777777" w:rsidR="00DF65D6" w:rsidRPr="001C0F27" w:rsidRDefault="00DF65D6" w:rsidP="00DF65D6">
            <w:pPr>
              <w:spacing w:before="0" w:line="276" w:lineRule="auto"/>
              <w:rPr>
                <w:rFonts w:cs="Arial"/>
                <w:sz w:val="20"/>
                <w:lang w:val="fi-FI"/>
              </w:rPr>
            </w:pPr>
          </w:p>
          <w:p w14:paraId="52B1306C" w14:textId="77777777" w:rsidR="00DF65D6" w:rsidRPr="001C0F27" w:rsidRDefault="00DF65D6" w:rsidP="00DF65D6">
            <w:pPr>
              <w:rPr>
                <w:sz w:val="18"/>
              </w:rPr>
            </w:pPr>
          </w:p>
        </w:tc>
      </w:tr>
      <w:tr w:rsidR="00DF65D6" w:rsidRPr="001C0F27" w14:paraId="0A4A0E23" w14:textId="77777777" w:rsidTr="00DF65D6">
        <w:trPr>
          <w:trHeight w:val="418"/>
        </w:trPr>
        <w:tc>
          <w:tcPr>
            <w:tcW w:w="4926" w:type="dxa"/>
            <w:vMerge w:val="restart"/>
          </w:tcPr>
          <w:p w14:paraId="51586162" w14:textId="77777777" w:rsidR="00DF65D6" w:rsidRPr="001C0F27" w:rsidRDefault="00DF65D6" w:rsidP="00DF65D6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469CD953" w14:textId="1799C535" w:rsidR="00DF65D6" w:rsidRPr="001C0F27" w:rsidRDefault="00DF65D6" w:rsidP="00DF65D6">
            <w:pPr>
              <w:ind w:firstLine="680"/>
              <w:rPr>
                <w:sz w:val="18"/>
              </w:rPr>
            </w:pP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7552" behindDoc="0" locked="0" layoutInCell="1" allowOverlap="1" wp14:anchorId="6ED698CD" wp14:editId="39B0E5F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0F27">
              <w:rPr>
                <w:sz w:val="20"/>
              </w:rPr>
              <w:t>www.stat.gov.pl</w:t>
            </w:r>
          </w:p>
        </w:tc>
      </w:tr>
      <w:tr w:rsidR="00DF65D6" w:rsidRPr="001C0F27" w14:paraId="7F1DC8EF" w14:textId="77777777" w:rsidTr="00DF65D6">
        <w:trPr>
          <w:trHeight w:val="418"/>
        </w:trPr>
        <w:tc>
          <w:tcPr>
            <w:tcW w:w="4926" w:type="dxa"/>
            <w:vMerge/>
          </w:tcPr>
          <w:p w14:paraId="560D050B" w14:textId="77777777" w:rsidR="00DF65D6" w:rsidRPr="001C0F27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C8756E7" w14:textId="77777777" w:rsidR="00DF65D6" w:rsidRPr="001C0F27" w:rsidRDefault="00DF65D6" w:rsidP="00DF65D6">
            <w:pPr>
              <w:ind w:firstLine="680"/>
              <w:rPr>
                <w:sz w:val="18"/>
              </w:rPr>
            </w:pP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2672" behindDoc="0" locked="0" layoutInCell="1" allowOverlap="1" wp14:anchorId="5272E103" wp14:editId="1C2F175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0F27">
              <w:rPr>
                <w:sz w:val="20"/>
              </w:rPr>
              <w:t>@GUS_STAT</w:t>
            </w:r>
            <w:r w:rsidRPr="001C0F2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F65D6" w:rsidRPr="001C0F27" w14:paraId="3AFD4C0A" w14:textId="77777777" w:rsidTr="00DF65D6">
        <w:trPr>
          <w:trHeight w:val="476"/>
        </w:trPr>
        <w:tc>
          <w:tcPr>
            <w:tcW w:w="4926" w:type="dxa"/>
            <w:vMerge/>
          </w:tcPr>
          <w:p w14:paraId="34B2840B" w14:textId="77777777" w:rsidR="00DF65D6" w:rsidRPr="001C0F27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0605B" w14:textId="77777777" w:rsidR="00DF65D6" w:rsidRPr="001C0F27" w:rsidRDefault="00DF65D6" w:rsidP="00DF65D6">
            <w:pPr>
              <w:ind w:firstLine="680"/>
              <w:rPr>
                <w:sz w:val="18"/>
              </w:rPr>
            </w:pP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8576" behindDoc="0" locked="0" layoutInCell="1" allowOverlap="1" wp14:anchorId="559F49FC" wp14:editId="5AE6192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0F27">
              <w:rPr>
                <w:sz w:val="20"/>
              </w:rPr>
              <w:t>@</w:t>
            </w:r>
            <w:proofErr w:type="spellStart"/>
            <w:r w:rsidRPr="001C0F27">
              <w:rPr>
                <w:sz w:val="20"/>
              </w:rPr>
              <w:t>GlownyUrzadStatystyczny</w:t>
            </w:r>
            <w:proofErr w:type="spellEnd"/>
            <w:r w:rsidRPr="001C0F2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F65D6" w:rsidRPr="001C0F27" w14:paraId="61333E78" w14:textId="77777777" w:rsidTr="00DF65D6">
        <w:trPr>
          <w:trHeight w:val="426"/>
        </w:trPr>
        <w:tc>
          <w:tcPr>
            <w:tcW w:w="4926" w:type="dxa"/>
          </w:tcPr>
          <w:p w14:paraId="225AF254" w14:textId="77777777" w:rsidR="00DF65D6" w:rsidRPr="001C0F27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F3A10" w14:textId="77777777" w:rsidR="00DF65D6" w:rsidRPr="001C0F27" w:rsidRDefault="00DF65D6" w:rsidP="00DF65D6">
            <w:pPr>
              <w:ind w:firstLine="680"/>
              <w:rPr>
                <w:noProof/>
                <w:sz w:val="20"/>
                <w:lang w:eastAsia="pl-PL"/>
              </w:rPr>
            </w:pP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9600" behindDoc="0" locked="0" layoutInCell="1" allowOverlap="1" wp14:anchorId="4860718B" wp14:editId="36F0C30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C0F27">
              <w:rPr>
                <w:sz w:val="20"/>
              </w:rPr>
              <w:t>gus_stat</w:t>
            </w:r>
            <w:proofErr w:type="spellEnd"/>
          </w:p>
        </w:tc>
      </w:tr>
      <w:tr w:rsidR="00DF65D6" w:rsidRPr="001C0F27" w14:paraId="284D17F5" w14:textId="77777777" w:rsidTr="00DF65D6">
        <w:trPr>
          <w:trHeight w:val="504"/>
        </w:trPr>
        <w:tc>
          <w:tcPr>
            <w:tcW w:w="4926" w:type="dxa"/>
          </w:tcPr>
          <w:p w14:paraId="05F06673" w14:textId="77777777" w:rsidR="00DF65D6" w:rsidRPr="001C0F27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970FFB" w14:textId="77777777" w:rsidR="00DF65D6" w:rsidRPr="001C0F27" w:rsidRDefault="00DF65D6" w:rsidP="00DF65D6">
            <w:pPr>
              <w:ind w:firstLine="680"/>
              <w:rPr>
                <w:noProof/>
                <w:sz w:val="20"/>
                <w:lang w:eastAsia="pl-PL"/>
              </w:rPr>
            </w:pP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0624" behindDoc="0" locked="0" layoutInCell="1" allowOverlap="1" wp14:anchorId="4D77B698" wp14:editId="04A4BC2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C0F27">
              <w:rPr>
                <w:sz w:val="20"/>
              </w:rPr>
              <w:t>glownyurzadstatystycznygus</w:t>
            </w:r>
            <w:proofErr w:type="spellEnd"/>
          </w:p>
        </w:tc>
      </w:tr>
      <w:tr w:rsidR="00DF65D6" w:rsidRPr="001C0F27" w14:paraId="47308A03" w14:textId="77777777" w:rsidTr="000F2CA6">
        <w:trPr>
          <w:trHeight w:val="1059"/>
        </w:trPr>
        <w:tc>
          <w:tcPr>
            <w:tcW w:w="4926" w:type="dxa"/>
          </w:tcPr>
          <w:p w14:paraId="309CCA93" w14:textId="77777777" w:rsidR="00DF65D6" w:rsidRPr="001C0F27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144891" w14:textId="77777777" w:rsidR="00DF65D6" w:rsidRPr="001C0F27" w:rsidRDefault="00DF65D6" w:rsidP="00DF65D6">
            <w:pPr>
              <w:ind w:firstLine="680"/>
              <w:rPr>
                <w:noProof/>
                <w:sz w:val="20"/>
                <w:lang w:eastAsia="pl-PL"/>
              </w:rPr>
            </w:pPr>
            <w:r w:rsidRPr="001C0F27">
              <w:rPr>
                <w:noProof/>
                <w:sz w:val="20"/>
                <w:lang w:eastAsia="pl-PL"/>
              </w:rPr>
              <w:t>glownyurzadstatystyczny</w:t>
            </w:r>
            <w:r w:rsidRPr="001C0F2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3ED2592A" wp14:editId="26B380E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F65D6" w:rsidRPr="00A70D1B" w14:paraId="5929D640" w14:textId="77777777" w:rsidTr="00DF65D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C2B7CCB" w14:textId="77777777" w:rsidR="00DF65D6" w:rsidRPr="001C0F27" w:rsidRDefault="00DF65D6" w:rsidP="00DF65D6">
            <w:pPr>
              <w:shd w:val="clear" w:color="auto" w:fill="D9D9D9" w:themeFill="background1" w:themeFillShade="D9"/>
              <w:rPr>
                <w:b/>
              </w:rPr>
            </w:pPr>
            <w:r w:rsidRPr="001C0F27">
              <w:rPr>
                <w:b/>
              </w:rPr>
              <w:t>Powiązane opracowania</w:t>
            </w:r>
          </w:p>
          <w:p w14:paraId="1B5F3A36" w14:textId="77777777" w:rsidR="00DF65D6" w:rsidRPr="001C0F27" w:rsidRDefault="00DF65D6" w:rsidP="00DF65D6">
            <w:pPr>
              <w:rPr>
                <w:rStyle w:val="Hipercze"/>
              </w:rPr>
            </w:pPr>
            <w:r w:rsidRPr="001C0F27">
              <w:rPr>
                <w:rFonts w:cs="Times New Roman"/>
              </w:rPr>
              <w:fldChar w:fldCharType="begin"/>
            </w:r>
            <w:r w:rsidRPr="001C0F27">
              <w:rPr>
                <w:rFonts w:cs="Times New Roman"/>
              </w:rPr>
              <w:instrText>HYPERLINK "https://stat.gov.pl/obszary-tematyczne/rynek-pracy/zasady-metodyczne-rocznik-pracy/zeszyt-metodologiczny-badanie-aktywnosci-ekonomicznej-ludnosci,3,2.html" \o "Link do opracowania pt. Zeszyt metodologiczny Badanie Aktywności Ekonomicznej Ludności (metodologia obowiązująca do 2020 r. włącznie)"</w:instrText>
            </w:r>
            <w:r w:rsidRPr="001C0F27">
              <w:rPr>
                <w:rFonts w:cs="Times New Roman"/>
              </w:rPr>
              <w:fldChar w:fldCharType="separate"/>
            </w:r>
            <w:r w:rsidRPr="001C0F27">
              <w:rPr>
                <w:rStyle w:val="Hipercze"/>
              </w:rPr>
              <w:t>Zeszyt metodologiczny. Badanie Aktywności Ekonomicznej Ludności</w:t>
            </w:r>
          </w:p>
          <w:p w14:paraId="2F48E184" w14:textId="77777777" w:rsidR="00DF65D6" w:rsidRPr="001C0F27" w:rsidRDefault="00DF65D6" w:rsidP="00DF65D6">
            <w:pPr>
              <w:rPr>
                <w:rStyle w:val="Hipercze"/>
              </w:rPr>
            </w:pPr>
            <w:r w:rsidRPr="001C0F27">
              <w:rPr>
                <w:rFonts w:cs="Times New Roman"/>
              </w:rPr>
              <w:fldChar w:fldCharType="end"/>
            </w:r>
            <w:r w:rsidRPr="001C0F27">
              <w:rPr>
                <w:rFonts w:cs="Times New Roman"/>
              </w:rPr>
              <w:fldChar w:fldCharType="begin"/>
            </w:r>
            <w:r w:rsidR="00EC216F">
              <w:rPr>
                <w:rFonts w:cs="Times New Roman"/>
              </w:rPr>
              <w:instrText>HYPERLINK "https://stat.gov.pl/obszary-tematyczne/rynek-pracy/pracujacy-bezrobotni-bierni-zawodowo-wg-bael/aktywnosc-ekonomiczna-ludnosci-polski-1-kwartal-2025-r-,4,58.html" \o "Link do publikacji BAEL"</w:instrText>
            </w:r>
            <w:r w:rsidRPr="001C0F27">
              <w:rPr>
                <w:rFonts w:cs="Times New Roman"/>
              </w:rPr>
              <w:fldChar w:fldCharType="separate"/>
            </w:r>
            <w:r w:rsidRPr="001C0F27">
              <w:rPr>
                <w:rStyle w:val="Hipercze"/>
              </w:rPr>
              <w:t>Aktywność ekonomiczna ludności Polski</w:t>
            </w:r>
          </w:p>
          <w:p w14:paraId="1A004BC3" w14:textId="77777777" w:rsidR="00DF65D6" w:rsidRPr="001C0F27" w:rsidRDefault="00DF65D6" w:rsidP="00DF65D6">
            <w:pPr>
              <w:rPr>
                <w:rFonts w:cs="Times New Roman"/>
              </w:rPr>
            </w:pPr>
            <w:r w:rsidRPr="001C0F27">
              <w:rPr>
                <w:rFonts w:cs="Times New Roman"/>
              </w:rPr>
              <w:fldChar w:fldCharType="end"/>
            </w:r>
            <w:hyperlink r:id="rId35" w:history="1">
              <w:r w:rsidRPr="001C0F27">
                <w:rPr>
                  <w:rStyle w:val="Hipercze"/>
                </w:rPr>
                <w:t>Inne opracowania zawierające wyniki BAEL i modułów BAEL stat.gov.pl → Obszary tematyczne → Rynek pracy</w:t>
              </w:r>
            </w:hyperlink>
          </w:p>
          <w:p w14:paraId="18674445" w14:textId="77777777" w:rsidR="00DF65D6" w:rsidRPr="001C0F27" w:rsidRDefault="00DF65D6" w:rsidP="00DF65D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1C0F2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CB2C908" w14:textId="77777777" w:rsidR="00DF65D6" w:rsidRPr="001C0F27" w:rsidRDefault="00880425" w:rsidP="00DF65D6">
            <w:hyperlink r:id="rId36" w:anchor="/" w:history="1">
              <w:r w:rsidR="00DF65D6" w:rsidRPr="001C0F27">
                <w:rPr>
                  <w:rStyle w:val="Hipercze"/>
                </w:rPr>
                <w:t>Strateg → Obszary tematyczne → Rynek pracy</w:t>
              </w:r>
            </w:hyperlink>
          </w:p>
          <w:p w14:paraId="01D71A11" w14:textId="77777777" w:rsidR="00DF65D6" w:rsidRPr="001C0F27" w:rsidRDefault="00880425" w:rsidP="00DF65D6">
            <w:hyperlink r:id="rId37" w:history="1">
              <w:r w:rsidR="00DF65D6" w:rsidRPr="001C0F27">
                <w:rPr>
                  <w:rStyle w:val="Hipercze"/>
                </w:rPr>
                <w:t>Bank Danych Lokalnych → Rynek pracy</w:t>
              </w:r>
            </w:hyperlink>
          </w:p>
          <w:p w14:paraId="340FAFB4" w14:textId="77777777" w:rsidR="00DF65D6" w:rsidRPr="001C0F27" w:rsidRDefault="00DF65D6" w:rsidP="00DF65D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1C0F2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8D468B4" w14:textId="77777777" w:rsidR="00DF65D6" w:rsidRPr="001C0F27" w:rsidRDefault="00DF65D6" w:rsidP="00DF65D6">
            <w:pPr>
              <w:rPr>
                <w:rStyle w:val="Hipercze"/>
              </w:rPr>
            </w:pPr>
            <w:r w:rsidRPr="001C0F27">
              <w:rPr>
                <w:rStyle w:val="Hipercze"/>
              </w:rPr>
              <w:fldChar w:fldCharType="begin"/>
            </w:r>
            <w:r w:rsidRPr="001C0F27">
              <w:rPr>
                <w:rStyle w:val="Hipercze"/>
              </w:rPr>
              <w:instrText xml:space="preserve"> HYPERLINK "https://stat.gov.pl/metainformacje/slownik-pojec/pojecia-stosowane-w-statystyce-publicznej/4562,pojecie.html" \o "Link do słownika pojęć" </w:instrText>
            </w:r>
            <w:r w:rsidRPr="001C0F27">
              <w:rPr>
                <w:rStyle w:val="Hipercze"/>
              </w:rPr>
              <w:fldChar w:fldCharType="separate"/>
            </w:r>
            <w:r w:rsidRPr="001C0F27">
              <w:rPr>
                <w:rStyle w:val="Hipercze"/>
              </w:rPr>
              <w:t>Aktywność ekonomiczna według BAEL</w:t>
            </w:r>
          </w:p>
          <w:p w14:paraId="67C1A9D7" w14:textId="77777777" w:rsidR="00DF65D6" w:rsidRPr="001C0F27" w:rsidRDefault="00DF65D6" w:rsidP="00DF65D6">
            <w:pPr>
              <w:rPr>
                <w:rStyle w:val="Hipercze"/>
              </w:rPr>
            </w:pPr>
            <w:r w:rsidRPr="001C0F27">
              <w:rPr>
                <w:rStyle w:val="Hipercze"/>
              </w:rPr>
              <w:fldChar w:fldCharType="end"/>
            </w:r>
            <w:r w:rsidRPr="001C0F27">
              <w:rPr>
                <w:rStyle w:val="Hipercze"/>
              </w:rPr>
              <w:fldChar w:fldCharType="begin"/>
            </w:r>
            <w:r w:rsidRPr="001C0F27">
              <w:rPr>
                <w:rStyle w:val="Hipercze"/>
              </w:rPr>
              <w:instrText>HYPERLINK "https://stat.gov.pl/metainformacje/slownik-pojec/pojecia-stosowane-w-statystyce-publicznej/4565,pojecie.html" \o "Link do słownika pojęć"</w:instrText>
            </w:r>
            <w:r w:rsidRPr="001C0F27">
              <w:rPr>
                <w:rStyle w:val="Hipercze"/>
              </w:rPr>
              <w:fldChar w:fldCharType="separate"/>
            </w:r>
            <w:r w:rsidRPr="001C0F27">
              <w:rPr>
                <w:rStyle w:val="Hipercze"/>
              </w:rPr>
              <w:t>Ludność aktywna zawodowo według BAEL</w:t>
            </w:r>
          </w:p>
          <w:p w14:paraId="0B9D7EE4" w14:textId="77777777" w:rsidR="00DF65D6" w:rsidRPr="001C0F27" w:rsidRDefault="00DF65D6" w:rsidP="00DF65D6">
            <w:pPr>
              <w:rPr>
                <w:rStyle w:val="Hipercze"/>
              </w:rPr>
            </w:pPr>
            <w:r w:rsidRPr="001C0F27">
              <w:rPr>
                <w:rStyle w:val="Hipercze"/>
              </w:rPr>
              <w:fldChar w:fldCharType="end"/>
            </w:r>
            <w:hyperlink r:id="rId38" w:tooltip="Link do słownika pojęć" w:history="1">
              <w:r w:rsidRPr="001C0F27">
                <w:rPr>
                  <w:rStyle w:val="Hipercze"/>
                </w:rPr>
                <w:t>Pracujący według BAEL</w:t>
              </w:r>
            </w:hyperlink>
            <w:r w:rsidRPr="001C0F27">
              <w:rPr>
                <w:rStyle w:val="Hipercze"/>
              </w:rPr>
              <w:t xml:space="preserve"> </w:t>
            </w:r>
          </w:p>
          <w:p w14:paraId="3419A5E1" w14:textId="77777777" w:rsidR="00DF65D6" w:rsidRPr="001C0F27" w:rsidRDefault="00880425" w:rsidP="00DF65D6">
            <w:pPr>
              <w:rPr>
                <w:rStyle w:val="Hipercze"/>
              </w:rPr>
            </w:pPr>
            <w:hyperlink r:id="rId39" w:tooltip="Link do słownika pojęć" w:history="1">
              <w:r w:rsidR="00DF65D6" w:rsidRPr="001C0F27">
                <w:rPr>
                  <w:rStyle w:val="Hipercze"/>
                </w:rPr>
                <w:t>Bezrobotni według BAEL</w:t>
              </w:r>
            </w:hyperlink>
          </w:p>
          <w:p w14:paraId="56FD734A" w14:textId="77777777" w:rsidR="00DF65D6" w:rsidRPr="001C0F27" w:rsidRDefault="00880425" w:rsidP="00DF65D6">
            <w:pPr>
              <w:rPr>
                <w:rStyle w:val="Hipercze"/>
              </w:rPr>
            </w:pPr>
            <w:hyperlink r:id="rId40" w:tooltip="Link do słownika pojęć" w:history="1">
              <w:r w:rsidR="00DF65D6" w:rsidRPr="001C0F27">
                <w:rPr>
                  <w:rStyle w:val="Hipercze"/>
                </w:rPr>
                <w:t>Ludność bierna zawodowo według BAEL</w:t>
              </w:r>
            </w:hyperlink>
          </w:p>
          <w:p w14:paraId="543CD3D2" w14:textId="77777777" w:rsidR="00DF65D6" w:rsidRPr="001C0F27" w:rsidRDefault="00880425" w:rsidP="00DF65D6">
            <w:pPr>
              <w:rPr>
                <w:rFonts w:cs="Times New Roman"/>
              </w:rPr>
            </w:pPr>
            <w:hyperlink r:id="rId41" w:tooltip="Link do słownika pojęć" w:history="1">
              <w:r w:rsidR="00DF65D6" w:rsidRPr="001C0F27">
                <w:rPr>
                  <w:rStyle w:val="Hipercze"/>
                </w:rPr>
                <w:t>Współczynnik aktywności zawodowej ludności według BAEL</w:t>
              </w:r>
            </w:hyperlink>
          </w:p>
          <w:p w14:paraId="3C96F562" w14:textId="77777777" w:rsidR="00DF65D6" w:rsidRPr="001C0F27" w:rsidRDefault="00880425" w:rsidP="00DF65D6">
            <w:pPr>
              <w:rPr>
                <w:rStyle w:val="Hipercze"/>
              </w:rPr>
            </w:pPr>
            <w:hyperlink r:id="rId42" w:tooltip="Link do słownika pojęć" w:history="1">
              <w:r w:rsidR="00DF65D6" w:rsidRPr="001C0F27">
                <w:rPr>
                  <w:rStyle w:val="Hipercze"/>
                </w:rPr>
                <w:t>Wskaźnik zatrudnienia według BAEL</w:t>
              </w:r>
            </w:hyperlink>
          </w:p>
          <w:p w14:paraId="06507F21" w14:textId="77777777" w:rsidR="00DF65D6" w:rsidRPr="00A70D1B" w:rsidRDefault="00880425" w:rsidP="00DF65D6">
            <w:pPr>
              <w:rPr>
                <w:rFonts w:cs="Times New Roman"/>
                <w:color w:val="0000FF"/>
                <w:u w:val="single"/>
              </w:rPr>
            </w:pPr>
            <w:hyperlink r:id="rId43" w:tooltip="Linik do słownika pojęć" w:history="1">
              <w:r w:rsidR="00DF65D6" w:rsidRPr="001C0F27">
                <w:rPr>
                  <w:rStyle w:val="Hipercze"/>
                </w:rPr>
                <w:t>Stopa bezrobocia według BAEL</w:t>
              </w:r>
            </w:hyperlink>
          </w:p>
        </w:tc>
      </w:tr>
    </w:tbl>
    <w:p w14:paraId="350D371B" w14:textId="77777777" w:rsidR="00D44F2E" w:rsidRPr="00D44F2E" w:rsidRDefault="00D44F2E" w:rsidP="00B07D3F">
      <w:pPr>
        <w:spacing w:before="0" w:after="0"/>
        <w:rPr>
          <w:sz w:val="18"/>
        </w:rPr>
      </w:pPr>
    </w:p>
    <w:sectPr w:rsidR="00D44F2E" w:rsidRPr="00D44F2E" w:rsidSect="00DF65D6">
      <w:headerReference w:type="default" r:id="rId44"/>
      <w:footerReference w:type="default" r:id="rId45"/>
      <w:pgSz w:w="11906" w:h="16838"/>
      <w:pgMar w:top="720" w:right="3119" w:bottom="720" w:left="851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6E3E8" w14:textId="77777777" w:rsidR="00880425" w:rsidRDefault="00880425" w:rsidP="000662E2">
      <w:pPr>
        <w:spacing w:after="0" w:line="240" w:lineRule="auto"/>
      </w:pPr>
      <w:r>
        <w:separator/>
      </w:r>
    </w:p>
  </w:endnote>
  <w:endnote w:type="continuationSeparator" w:id="0">
    <w:p w14:paraId="6BEF2C91" w14:textId="77777777" w:rsidR="00880425" w:rsidRDefault="008804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B4C417E" w14:textId="77777777" w:rsidR="00097C2D" w:rsidRDefault="00097C2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46B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62E5A24" w14:textId="77777777" w:rsidR="00097C2D" w:rsidRDefault="00097C2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39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39A2856" w14:textId="77777777" w:rsidR="00097C2D" w:rsidRDefault="00097C2D" w:rsidP="00E524F8">
        <w:pPr>
          <w:pStyle w:val="Stopka"/>
          <w:tabs>
            <w:tab w:val="clear" w:pos="9072"/>
            <w:tab w:val="right" w:pos="8080"/>
          </w:tabs>
          <w:ind w:right="-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46B">
          <w:rPr>
            <w:noProof/>
          </w:rPr>
          <w:t>9</w:t>
        </w:r>
        <w:r>
          <w:fldChar w:fldCharType="end"/>
        </w:r>
      </w:p>
    </w:sdtContent>
  </w:sdt>
  <w:p w14:paraId="1C0A1B93" w14:textId="77777777" w:rsidR="00097C2D" w:rsidRDefault="00097C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2E3F1" w14:textId="77777777" w:rsidR="00880425" w:rsidRDefault="00880425" w:rsidP="000662E2">
      <w:pPr>
        <w:spacing w:after="0" w:line="240" w:lineRule="auto"/>
      </w:pPr>
      <w:r>
        <w:separator/>
      </w:r>
    </w:p>
  </w:footnote>
  <w:footnote w:type="continuationSeparator" w:id="0">
    <w:p w14:paraId="33874265" w14:textId="77777777" w:rsidR="00880425" w:rsidRDefault="00880425" w:rsidP="000662E2">
      <w:pPr>
        <w:spacing w:after="0" w:line="240" w:lineRule="auto"/>
      </w:pPr>
      <w:r>
        <w:continuationSeparator/>
      </w:r>
    </w:p>
  </w:footnote>
  <w:footnote w:id="1">
    <w:p w14:paraId="6E52939E" w14:textId="16F74EE6" w:rsidR="00097C2D" w:rsidRPr="002653A4" w:rsidRDefault="00097C2D" w:rsidP="00320A9B">
      <w:pPr>
        <w:pStyle w:val="Tekstprzypisudolnego"/>
        <w:spacing w:before="0"/>
        <w:rPr>
          <w:rStyle w:val="Hipercze"/>
          <w:rFonts w:cstheme="minorBidi"/>
          <w:color w:val="auto"/>
          <w:sz w:val="18"/>
          <w:szCs w:val="18"/>
          <w:u w:val="none"/>
        </w:rPr>
      </w:pPr>
      <w:r w:rsidRPr="00D10972">
        <w:rPr>
          <w:rStyle w:val="Odwoanieprzypisudolnego"/>
          <w:sz w:val="18"/>
          <w:szCs w:val="18"/>
        </w:rPr>
        <w:footnoteRef/>
      </w:r>
      <w:r w:rsidRPr="00D10972">
        <w:rPr>
          <w:sz w:val="18"/>
          <w:szCs w:val="18"/>
        </w:rPr>
        <w:t xml:space="preserve"> </w:t>
      </w:r>
      <w:r w:rsidRPr="00EA0DEF">
        <w:rPr>
          <w:sz w:val="18"/>
          <w:szCs w:val="18"/>
        </w:rPr>
        <w:t xml:space="preserve">Wyniki BAEL odnoszą się do ludności rezydującej, tj. przebywającej lub zamierzającej przebywać na terenie kraju co najmniej 12 miesięcy, zamieszkałej w gospodarstwach domowych. </w:t>
      </w:r>
      <w:r w:rsidRPr="006B1382">
        <w:rPr>
          <w:rStyle w:val="Hipercze"/>
          <w:rFonts w:cstheme="minorBidi"/>
          <w:color w:val="auto"/>
          <w:sz w:val="18"/>
          <w:szCs w:val="18"/>
          <w:u w:val="none"/>
        </w:rPr>
        <w:t>Do uogólniania wyników badania na populację generalną zastosowano dane o ludności rezydującej w</w:t>
      </w:r>
      <w:r>
        <w:rPr>
          <w:rStyle w:val="Hipercze"/>
          <w:rFonts w:cstheme="minorBidi"/>
          <w:color w:val="auto"/>
          <w:sz w:val="18"/>
          <w:szCs w:val="18"/>
          <w:u w:val="none"/>
        </w:rPr>
        <w:t> </w:t>
      </w:r>
      <w:r w:rsidRPr="006B1382">
        <w:rPr>
          <w:rStyle w:val="Hipercze"/>
          <w:rFonts w:cstheme="minorBidi"/>
          <w:color w:val="auto"/>
          <w:sz w:val="18"/>
          <w:szCs w:val="18"/>
          <w:u w:val="none"/>
        </w:rPr>
        <w:t xml:space="preserve">Polsce </w:t>
      </w:r>
      <w:r w:rsidRPr="00333AA2">
        <w:rPr>
          <w:rStyle w:val="Hipercze"/>
          <w:rFonts w:cstheme="minorBidi"/>
          <w:color w:val="auto"/>
          <w:sz w:val="18"/>
          <w:szCs w:val="18"/>
          <w:u w:val="none"/>
        </w:rPr>
        <w:t xml:space="preserve">pochodzące z </w:t>
      </w:r>
      <w:r w:rsidRPr="00BA4CF0">
        <w:rPr>
          <w:rStyle w:val="Hipercze"/>
          <w:rFonts w:cstheme="minorBidi"/>
          <w:color w:val="auto"/>
          <w:sz w:val="18"/>
          <w:szCs w:val="18"/>
          <w:u w:val="none"/>
        </w:rPr>
        <w:t xml:space="preserve">bilansów, dla których </w:t>
      </w:r>
      <w:r w:rsidR="001E4FA8" w:rsidRPr="00BA4CF0">
        <w:rPr>
          <w:rStyle w:val="Hipercze"/>
          <w:rFonts w:cstheme="minorBidi"/>
          <w:color w:val="auto"/>
          <w:sz w:val="18"/>
          <w:szCs w:val="18"/>
          <w:u w:val="none"/>
        </w:rPr>
        <w:t xml:space="preserve">podstawą (bazą wyjściową) są </w:t>
      </w:r>
      <w:r w:rsidRPr="00BA4CF0">
        <w:rPr>
          <w:rStyle w:val="Hipercze"/>
          <w:rFonts w:cstheme="minorBidi"/>
          <w:color w:val="auto"/>
          <w:sz w:val="18"/>
          <w:szCs w:val="18"/>
          <w:u w:val="none"/>
        </w:rPr>
        <w:t>wyniki Narodowego</w:t>
      </w:r>
      <w:r w:rsidRPr="00333AA2">
        <w:rPr>
          <w:rStyle w:val="Hipercze"/>
          <w:rFonts w:cstheme="minorBidi"/>
          <w:color w:val="auto"/>
          <w:sz w:val="18"/>
          <w:szCs w:val="18"/>
          <w:u w:val="none"/>
        </w:rPr>
        <w:t xml:space="preserve"> Spisu Powszechnego Ludności i Mieszkań/NSP 2021</w:t>
      </w:r>
      <w:r>
        <w:rPr>
          <w:rStyle w:val="Hipercze"/>
          <w:rFonts w:cstheme="minorBidi"/>
          <w:color w:val="auto"/>
          <w:sz w:val="18"/>
          <w:szCs w:val="18"/>
          <w:u w:val="none"/>
        </w:rPr>
        <w:t>.</w:t>
      </w:r>
      <w:r w:rsidRPr="00333AA2">
        <w:rPr>
          <w:rStyle w:val="Hipercze"/>
          <w:rFonts w:cstheme="minorBidi"/>
          <w:color w:val="auto"/>
          <w:sz w:val="18"/>
          <w:szCs w:val="18"/>
          <w:u w:val="none"/>
        </w:rPr>
        <w:t xml:space="preserve"> Dane za okres od 1 kw. 2021 r. do 3 kw. 2023 r. zostały przeliczone zgodnie z nową podstawą uogólniania wyników. Patrz uwagi metodologiczne na końcu niniejszej informacji sygnalnej.</w:t>
      </w:r>
    </w:p>
  </w:footnote>
  <w:footnote w:id="2">
    <w:p w14:paraId="70F60D8E" w14:textId="77777777" w:rsidR="00097C2D" w:rsidRPr="00862514" w:rsidRDefault="00097C2D" w:rsidP="00320A9B">
      <w:pPr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  <w:r w:rsidRPr="002653A4">
        <w:rPr>
          <w:rStyle w:val="Odwoanieprzypisudolnego"/>
          <w:sz w:val="18"/>
          <w:szCs w:val="18"/>
        </w:rPr>
        <w:footnoteRef/>
      </w:r>
      <w:r w:rsidRPr="002653A4">
        <w:rPr>
          <w:rStyle w:val="Hipercze"/>
          <w:rFonts w:cstheme="minorBidi"/>
          <w:color w:val="auto"/>
          <w:sz w:val="18"/>
          <w:szCs w:val="18"/>
          <w:u w:val="none"/>
        </w:rPr>
        <w:t xml:space="preserve"> Mężczyźni w</w:t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wieku 18-64 lata i kobiety w wieku 18-59 lat.</w:t>
      </w:r>
    </w:p>
  </w:footnote>
  <w:footnote w:id="3">
    <w:p w14:paraId="2A72F5DA" w14:textId="77777777" w:rsidR="00097C2D" w:rsidRPr="00B464CD" w:rsidRDefault="00097C2D">
      <w:pPr>
        <w:pStyle w:val="Tekstprzypisudolnego"/>
        <w:rPr>
          <w:sz w:val="18"/>
          <w:szCs w:val="18"/>
        </w:rPr>
      </w:pPr>
      <w:r w:rsidRPr="001C0F27">
        <w:rPr>
          <w:rStyle w:val="Odwoanieprzypisudolnego"/>
          <w:sz w:val="18"/>
          <w:szCs w:val="18"/>
        </w:rPr>
        <w:footnoteRef/>
      </w:r>
      <w:r w:rsidRPr="001C0F27">
        <w:rPr>
          <w:sz w:val="18"/>
          <w:szCs w:val="18"/>
        </w:rPr>
        <w:t xml:space="preserve"> Znak Δ oznacza, że nazwy zostały skrócone w stosunku do obowiązującej klasyfikacji</w:t>
      </w:r>
      <w:r>
        <w:rPr>
          <w:sz w:val="18"/>
          <w:szCs w:val="18"/>
        </w:rPr>
        <w:t xml:space="preserve"> rodzaju działalności (PKD 2007).</w:t>
      </w:r>
    </w:p>
  </w:footnote>
  <w:footnote w:id="4">
    <w:p w14:paraId="174E6A04" w14:textId="77777777" w:rsidR="00097C2D" w:rsidRPr="00117C87" w:rsidRDefault="00097C2D" w:rsidP="00117C87">
      <w:pPr>
        <w:pStyle w:val="Tekstprzypisudolnego"/>
        <w:rPr>
          <w:sz w:val="18"/>
          <w:szCs w:val="18"/>
        </w:rPr>
      </w:pPr>
      <w:r w:rsidRPr="00117C87">
        <w:rPr>
          <w:rStyle w:val="Odwoanieprzypisudolnego"/>
          <w:sz w:val="18"/>
          <w:szCs w:val="18"/>
        </w:rPr>
        <w:footnoteRef/>
      </w:r>
      <w:r w:rsidRPr="00117C87">
        <w:rPr>
          <w:sz w:val="18"/>
          <w:szCs w:val="18"/>
        </w:rPr>
        <w:t xml:space="preserve"> </w:t>
      </w:r>
      <w:r w:rsidRPr="00117C87">
        <w:rPr>
          <w:rStyle w:val="Hipercze"/>
          <w:rFonts w:cstheme="minorBidi"/>
          <w:color w:val="auto"/>
          <w:sz w:val="18"/>
          <w:szCs w:val="18"/>
          <w:u w:val="none"/>
        </w:rPr>
        <w:t>Patrz uwagi metodologiczne na końcu niniejszej informacji sygnalnej.</w:t>
      </w:r>
    </w:p>
  </w:footnote>
  <w:footnote w:id="5">
    <w:p w14:paraId="3645C94F" w14:textId="42E673B8" w:rsidR="00097C2D" w:rsidRPr="00117C87" w:rsidRDefault="00097C2D" w:rsidP="00117C87">
      <w:pPr>
        <w:pStyle w:val="Tekstprzypisudolnego"/>
        <w:rPr>
          <w:sz w:val="18"/>
          <w:szCs w:val="18"/>
        </w:rPr>
      </w:pPr>
      <w:r w:rsidRPr="00117C87">
        <w:rPr>
          <w:rStyle w:val="Odwoanieprzypisudolnego"/>
          <w:sz w:val="18"/>
          <w:szCs w:val="18"/>
        </w:rPr>
        <w:footnoteRef/>
      </w:r>
      <w:r w:rsidRPr="00117C87">
        <w:rPr>
          <w:sz w:val="18"/>
          <w:szCs w:val="18"/>
        </w:rPr>
        <w:t xml:space="preserve"> Wyniki BAEL prezentowane są jako w</w:t>
      </w:r>
      <w:r w:rsidRPr="00117C87">
        <w:rPr>
          <w:rFonts w:eastAsia="Times New Roman" w:cs="Times New Roman"/>
          <w:sz w:val="18"/>
          <w:szCs w:val="18"/>
          <w:lang w:eastAsia="pl-PL"/>
        </w:rPr>
        <w:t>artość przeciętna w analizowanym</w:t>
      </w:r>
      <w:r w:rsidR="001A78C1">
        <w:rPr>
          <w:rFonts w:eastAsia="Times New Roman" w:cs="Times New Roman"/>
          <w:sz w:val="18"/>
          <w:szCs w:val="18"/>
          <w:lang w:eastAsia="pl-PL"/>
        </w:rPr>
        <w:t xml:space="preserve"> okresie, w tym przypadku </w:t>
      </w:r>
      <w:r w:rsidRPr="00117C87">
        <w:rPr>
          <w:rFonts w:eastAsia="Times New Roman" w:cs="Times New Roman"/>
          <w:sz w:val="18"/>
          <w:szCs w:val="18"/>
          <w:lang w:eastAsia="pl-PL"/>
        </w:rPr>
        <w:t>- przeciętna w kwartale (inaczej niż np. w przypadku danych z bezrobocia rejestrowanego, gdzie dane prezentowane są najczęściej według stanu na koniec okresu).</w:t>
      </w:r>
    </w:p>
  </w:footnote>
  <w:footnote w:id="6">
    <w:p w14:paraId="2E48BBD5" w14:textId="77777777" w:rsidR="00097C2D" w:rsidRDefault="00097C2D" w:rsidP="00320A9B">
      <w:pPr>
        <w:pStyle w:val="Tekstprzypisudolnego"/>
        <w:spacing w:before="0"/>
      </w:pPr>
      <w:r w:rsidRPr="002653A4">
        <w:rPr>
          <w:rStyle w:val="Odwoanieprzypisudolnego"/>
          <w:sz w:val="18"/>
          <w:szCs w:val="18"/>
        </w:rPr>
        <w:footnoteRef/>
      </w:r>
      <w:r w:rsidRPr="002653A4">
        <w:rPr>
          <w:sz w:val="18"/>
          <w:szCs w:val="18"/>
        </w:rPr>
        <w:t xml:space="preserve"> </w:t>
      </w:r>
      <w:r w:rsidRPr="0070373E">
        <w:rPr>
          <w:sz w:val="18"/>
          <w:szCs w:val="18"/>
        </w:rPr>
        <w:t>Przeciętny czas poszukiwania pracy to okres,</w:t>
      </w:r>
      <w:r>
        <w:rPr>
          <w:sz w:val="18"/>
          <w:szCs w:val="18"/>
        </w:rPr>
        <w:t xml:space="preserve"> </w:t>
      </w:r>
      <w:r w:rsidRPr="009B6EFD">
        <w:rPr>
          <w:sz w:val="18"/>
          <w:szCs w:val="18"/>
        </w:rPr>
        <w:t>liczony w miesiącach, przez jaki osoby bezrobotne aktywnie poszukują pracy (uwzględnia się tu ostatni nieprzerwany okres poszukiwania pracy)</w:t>
      </w:r>
      <w:r>
        <w:rPr>
          <w:sz w:val="18"/>
          <w:szCs w:val="18"/>
        </w:rPr>
        <w:t>.</w:t>
      </w:r>
    </w:p>
  </w:footnote>
  <w:footnote w:id="7">
    <w:p w14:paraId="375AB5F1" w14:textId="77777777" w:rsidR="00097C2D" w:rsidRPr="00D460B0" w:rsidRDefault="00097C2D" w:rsidP="00EF7DF5">
      <w:pPr>
        <w:pStyle w:val="Tekstprzypisudolnego"/>
        <w:spacing w:before="0"/>
        <w:rPr>
          <w:sz w:val="18"/>
          <w:szCs w:val="18"/>
        </w:rPr>
      </w:pPr>
      <w:r w:rsidRPr="00D460B0">
        <w:rPr>
          <w:rStyle w:val="Odwoanieprzypisudolnego"/>
          <w:sz w:val="18"/>
          <w:szCs w:val="18"/>
        </w:rPr>
        <w:footnoteRef/>
      </w:r>
      <w:r w:rsidRPr="00D460B0">
        <w:rPr>
          <w:sz w:val="18"/>
          <w:szCs w:val="18"/>
        </w:rPr>
        <w:t xml:space="preserve"> Rozporządzenie Parlamentu Europejskiego i Rady (UE) 2019/1700 z dnia 10 października 2019 r. ustanawiające wspólne ramy statystyk europejskich dotyczących osób i gospodarstw domowych, opartych na danych na poziomie indywidualnym zbieranych metodą doboru próby.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913EC" w14:textId="1FA37970" w:rsidR="00097C2D" w:rsidRDefault="00097C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826CAE" wp14:editId="7390156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BE4200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7BA77" w14:textId="3050CB8B" w:rsidR="00097C2D" w:rsidRDefault="00097C2D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9928B46" wp14:editId="05F601BB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0" name="Obraz 2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9AD1BCE" wp14:editId="1110828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4D332C" w14:textId="77777777" w:rsidR="00097C2D" w:rsidRPr="003C6C8D" w:rsidRDefault="00097C2D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AD1BCE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4D332C" w14:textId="77777777" w:rsidR="00097C2D" w:rsidRPr="003C6C8D" w:rsidRDefault="00097C2D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6B7271" wp14:editId="5212424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9DC2B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1FF92E57" w14:textId="77777777" w:rsidR="00097C2D" w:rsidRDefault="00097C2D">
    <w:pPr>
      <w:pStyle w:val="Nagwek"/>
      <w:rPr>
        <w:noProof/>
        <w:lang w:eastAsia="pl-PL"/>
      </w:rPr>
    </w:pPr>
  </w:p>
  <w:p w14:paraId="3573818B" w14:textId="77777777" w:rsidR="00097C2D" w:rsidRDefault="00097C2D">
    <w:pPr>
      <w:pStyle w:val="Nagwek"/>
      <w:rPr>
        <w:noProof/>
        <w:lang w:eastAsia="pl-PL"/>
      </w:rPr>
    </w:pPr>
  </w:p>
  <w:p w14:paraId="2B3D8558" w14:textId="77777777" w:rsidR="00097C2D" w:rsidRDefault="00097C2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1846BFE" wp14:editId="0B46DF3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6.08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6521D8" w14:textId="77777777" w:rsidR="00097C2D" w:rsidRPr="00A01B40" w:rsidRDefault="00097C2D" w:rsidP="00F049AB">
                          <w:pPr>
                            <w:pStyle w:val="Datainformacjisygnalnej"/>
                          </w:pPr>
                          <w:r>
                            <w:t>26.08.2025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846BFE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: 26.08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+8SCejgCAAA6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126521D8" w14:textId="77777777" w:rsidR="00097C2D" w:rsidRPr="00A01B40" w:rsidRDefault="00097C2D" w:rsidP="00F049AB">
                    <w:pPr>
                      <w:pStyle w:val="Datainformacjisygnalnej"/>
                    </w:pPr>
                    <w:r>
                      <w:t>26.08.2025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23C43" w14:textId="77777777" w:rsidR="00097C2D" w:rsidRDefault="00097C2D">
    <w:pPr>
      <w:pStyle w:val="Nagwek"/>
    </w:pPr>
  </w:p>
  <w:p w14:paraId="706E9CFF" w14:textId="77777777" w:rsidR="00097C2D" w:rsidRDefault="00097C2D">
    <w:pPr>
      <w:pStyle w:val="Nagwek"/>
    </w:pPr>
  </w:p>
  <w:p w14:paraId="5E89C77D" w14:textId="77777777" w:rsidR="00097C2D" w:rsidRDefault="00097C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75pt;visibility:visible;mso-wrap-style:square" o:bullet="t">
        <v:imagedata r:id="rId1" o:title=""/>
      </v:shape>
    </w:pict>
  </w:numPicBullet>
  <w:numPicBullet w:numPicBulletId="1">
    <w:pict>
      <v:shape id="_x0000_i1029" type="#_x0000_t75" style="width:124.75pt;height:124.75pt;visibility:visible;mso-wrap-style:square" o:bullet="t">
        <v:imagedata r:id="rId2" o:title=""/>
      </v:shape>
    </w:pict>
  </w:numPicBullet>
  <w:abstractNum w:abstractNumId="0" w15:restartNumberingAfterBreak="0">
    <w:nsid w:val="07FB69B7"/>
    <w:multiLevelType w:val="hybridMultilevel"/>
    <w:tmpl w:val="A1221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727435F"/>
    <w:multiLevelType w:val="hybridMultilevel"/>
    <w:tmpl w:val="CD5A7A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CF54088"/>
    <w:multiLevelType w:val="hybridMultilevel"/>
    <w:tmpl w:val="EBD04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968AE"/>
    <w:multiLevelType w:val="hybridMultilevel"/>
    <w:tmpl w:val="40B03494"/>
    <w:lvl w:ilvl="0" w:tplc="0415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5B703310"/>
    <w:multiLevelType w:val="hybridMultilevel"/>
    <w:tmpl w:val="19FE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06DC5"/>
    <w:multiLevelType w:val="hybridMultilevel"/>
    <w:tmpl w:val="00E83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2B6579"/>
    <w:multiLevelType w:val="hybridMultilevel"/>
    <w:tmpl w:val="E77C03C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6BD63EC3"/>
    <w:multiLevelType w:val="hybridMultilevel"/>
    <w:tmpl w:val="1BFE6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1"/>
  </w:num>
  <w:num w:numId="8">
    <w:abstractNumId w:val="8"/>
  </w:num>
  <w:num w:numId="9">
    <w:abstractNumId w:val="12"/>
  </w:num>
  <w:num w:numId="10">
    <w:abstractNumId w:val="5"/>
  </w:num>
  <w:num w:numId="11">
    <w:abstractNumId w:val="0"/>
  </w:num>
  <w:num w:numId="12">
    <w:abstractNumId w:val="9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ocumentProtection w:edit="trackedChanges" w:enforcement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79"/>
    <w:rsid w:val="0000195E"/>
    <w:rsid w:val="00001965"/>
    <w:rsid w:val="00001C5B"/>
    <w:rsid w:val="00002397"/>
    <w:rsid w:val="00003437"/>
    <w:rsid w:val="000039D9"/>
    <w:rsid w:val="00004776"/>
    <w:rsid w:val="000047AB"/>
    <w:rsid w:val="00004B7B"/>
    <w:rsid w:val="00004F8C"/>
    <w:rsid w:val="00005312"/>
    <w:rsid w:val="00005E55"/>
    <w:rsid w:val="00005E9F"/>
    <w:rsid w:val="00006256"/>
    <w:rsid w:val="0000672F"/>
    <w:rsid w:val="0000709F"/>
    <w:rsid w:val="000108B8"/>
    <w:rsid w:val="000112CC"/>
    <w:rsid w:val="0001158C"/>
    <w:rsid w:val="0001187A"/>
    <w:rsid w:val="00012206"/>
    <w:rsid w:val="000126C1"/>
    <w:rsid w:val="00012DB5"/>
    <w:rsid w:val="0001372E"/>
    <w:rsid w:val="00013F2B"/>
    <w:rsid w:val="00013F65"/>
    <w:rsid w:val="00014AAF"/>
    <w:rsid w:val="000152F5"/>
    <w:rsid w:val="000162CD"/>
    <w:rsid w:val="00016B3C"/>
    <w:rsid w:val="00016D01"/>
    <w:rsid w:val="00017101"/>
    <w:rsid w:val="000173F8"/>
    <w:rsid w:val="00020141"/>
    <w:rsid w:val="0002068A"/>
    <w:rsid w:val="00020AA4"/>
    <w:rsid w:val="00022721"/>
    <w:rsid w:val="00022794"/>
    <w:rsid w:val="00023149"/>
    <w:rsid w:val="00023209"/>
    <w:rsid w:val="0002330C"/>
    <w:rsid w:val="0002364D"/>
    <w:rsid w:val="00023C3D"/>
    <w:rsid w:val="0002415C"/>
    <w:rsid w:val="000244CA"/>
    <w:rsid w:val="00024509"/>
    <w:rsid w:val="000245D8"/>
    <w:rsid w:val="00024722"/>
    <w:rsid w:val="00024734"/>
    <w:rsid w:val="00025184"/>
    <w:rsid w:val="00025429"/>
    <w:rsid w:val="000257D6"/>
    <w:rsid w:val="000260E5"/>
    <w:rsid w:val="000263C9"/>
    <w:rsid w:val="000269AA"/>
    <w:rsid w:val="00030267"/>
    <w:rsid w:val="000304D5"/>
    <w:rsid w:val="00030819"/>
    <w:rsid w:val="0003183F"/>
    <w:rsid w:val="00031BCB"/>
    <w:rsid w:val="00031C1A"/>
    <w:rsid w:val="00031E31"/>
    <w:rsid w:val="00031F32"/>
    <w:rsid w:val="000321C8"/>
    <w:rsid w:val="000321F9"/>
    <w:rsid w:val="00032359"/>
    <w:rsid w:val="00032BAB"/>
    <w:rsid w:val="00032DF1"/>
    <w:rsid w:val="00032E85"/>
    <w:rsid w:val="00034303"/>
    <w:rsid w:val="00034B35"/>
    <w:rsid w:val="00034B7C"/>
    <w:rsid w:val="00035E77"/>
    <w:rsid w:val="00035FD0"/>
    <w:rsid w:val="00036009"/>
    <w:rsid w:val="00040C0C"/>
    <w:rsid w:val="00040E61"/>
    <w:rsid w:val="00041991"/>
    <w:rsid w:val="000422A6"/>
    <w:rsid w:val="00042F82"/>
    <w:rsid w:val="000436E6"/>
    <w:rsid w:val="00043D6D"/>
    <w:rsid w:val="0004582E"/>
    <w:rsid w:val="00045E5C"/>
    <w:rsid w:val="000462F6"/>
    <w:rsid w:val="00046A5B"/>
    <w:rsid w:val="000470AA"/>
    <w:rsid w:val="00050775"/>
    <w:rsid w:val="0005078B"/>
    <w:rsid w:val="000508D8"/>
    <w:rsid w:val="00051108"/>
    <w:rsid w:val="0005146B"/>
    <w:rsid w:val="000518AC"/>
    <w:rsid w:val="00052C14"/>
    <w:rsid w:val="00053422"/>
    <w:rsid w:val="000535A5"/>
    <w:rsid w:val="0005623E"/>
    <w:rsid w:val="00057375"/>
    <w:rsid w:val="000574BD"/>
    <w:rsid w:val="00057CA1"/>
    <w:rsid w:val="0006033B"/>
    <w:rsid w:val="00060E90"/>
    <w:rsid w:val="00061059"/>
    <w:rsid w:val="00061150"/>
    <w:rsid w:val="00061164"/>
    <w:rsid w:val="000612DA"/>
    <w:rsid w:val="00061467"/>
    <w:rsid w:val="00061F99"/>
    <w:rsid w:val="000622CE"/>
    <w:rsid w:val="00063066"/>
    <w:rsid w:val="000647A9"/>
    <w:rsid w:val="00064C0A"/>
    <w:rsid w:val="00064FB1"/>
    <w:rsid w:val="000652DC"/>
    <w:rsid w:val="0006593D"/>
    <w:rsid w:val="00065F6F"/>
    <w:rsid w:val="00066033"/>
    <w:rsid w:val="00066297"/>
    <w:rsid w:val="000662E2"/>
    <w:rsid w:val="00066883"/>
    <w:rsid w:val="00067892"/>
    <w:rsid w:val="00070039"/>
    <w:rsid w:val="00070561"/>
    <w:rsid w:val="000708BE"/>
    <w:rsid w:val="00070A3C"/>
    <w:rsid w:val="00070E64"/>
    <w:rsid w:val="0007124A"/>
    <w:rsid w:val="00071758"/>
    <w:rsid w:val="00071B39"/>
    <w:rsid w:val="00071BE7"/>
    <w:rsid w:val="0007294E"/>
    <w:rsid w:val="00072989"/>
    <w:rsid w:val="00073100"/>
    <w:rsid w:val="000732DD"/>
    <w:rsid w:val="00074116"/>
    <w:rsid w:val="0007497D"/>
    <w:rsid w:val="00074DD8"/>
    <w:rsid w:val="00074FE9"/>
    <w:rsid w:val="00075635"/>
    <w:rsid w:val="00075759"/>
    <w:rsid w:val="000758F8"/>
    <w:rsid w:val="00076435"/>
    <w:rsid w:val="00077344"/>
    <w:rsid w:val="00077CE9"/>
    <w:rsid w:val="00077D8F"/>
    <w:rsid w:val="000806F7"/>
    <w:rsid w:val="00080817"/>
    <w:rsid w:val="00080B70"/>
    <w:rsid w:val="0008109A"/>
    <w:rsid w:val="0008392C"/>
    <w:rsid w:val="00083A97"/>
    <w:rsid w:val="00083CCC"/>
    <w:rsid w:val="00084120"/>
    <w:rsid w:val="00084A24"/>
    <w:rsid w:val="00084B97"/>
    <w:rsid w:val="00085276"/>
    <w:rsid w:val="0008564F"/>
    <w:rsid w:val="00085724"/>
    <w:rsid w:val="000858EC"/>
    <w:rsid w:val="000860F1"/>
    <w:rsid w:val="00086438"/>
    <w:rsid w:val="000866B5"/>
    <w:rsid w:val="00086720"/>
    <w:rsid w:val="0008686F"/>
    <w:rsid w:val="00087835"/>
    <w:rsid w:val="0009015B"/>
    <w:rsid w:val="00090630"/>
    <w:rsid w:val="00091928"/>
    <w:rsid w:val="00091EAF"/>
    <w:rsid w:val="0009218B"/>
    <w:rsid w:val="00093281"/>
    <w:rsid w:val="000941C8"/>
    <w:rsid w:val="000944B2"/>
    <w:rsid w:val="00094BA6"/>
    <w:rsid w:val="00095411"/>
    <w:rsid w:val="00095A5D"/>
    <w:rsid w:val="0009688C"/>
    <w:rsid w:val="00096A94"/>
    <w:rsid w:val="00096EBF"/>
    <w:rsid w:val="00097668"/>
    <w:rsid w:val="00097840"/>
    <w:rsid w:val="00097C2D"/>
    <w:rsid w:val="00097C78"/>
    <w:rsid w:val="00097E6F"/>
    <w:rsid w:val="000A013A"/>
    <w:rsid w:val="000A0374"/>
    <w:rsid w:val="000A083D"/>
    <w:rsid w:val="000A0C5C"/>
    <w:rsid w:val="000A1550"/>
    <w:rsid w:val="000A16C1"/>
    <w:rsid w:val="000A223F"/>
    <w:rsid w:val="000A2EDC"/>
    <w:rsid w:val="000A3D70"/>
    <w:rsid w:val="000A4DCD"/>
    <w:rsid w:val="000A54C8"/>
    <w:rsid w:val="000A6D25"/>
    <w:rsid w:val="000A6FDE"/>
    <w:rsid w:val="000A72A0"/>
    <w:rsid w:val="000A72F6"/>
    <w:rsid w:val="000A76FC"/>
    <w:rsid w:val="000B0727"/>
    <w:rsid w:val="000B12D1"/>
    <w:rsid w:val="000B148B"/>
    <w:rsid w:val="000B17E3"/>
    <w:rsid w:val="000B1979"/>
    <w:rsid w:val="000B25D7"/>
    <w:rsid w:val="000B297D"/>
    <w:rsid w:val="000B353A"/>
    <w:rsid w:val="000B36A3"/>
    <w:rsid w:val="000B467D"/>
    <w:rsid w:val="000B4894"/>
    <w:rsid w:val="000B5D1A"/>
    <w:rsid w:val="000B6C5E"/>
    <w:rsid w:val="000B7B4B"/>
    <w:rsid w:val="000C02CE"/>
    <w:rsid w:val="000C03EE"/>
    <w:rsid w:val="000C0894"/>
    <w:rsid w:val="000C0D06"/>
    <w:rsid w:val="000C135D"/>
    <w:rsid w:val="000C13D4"/>
    <w:rsid w:val="000C18C7"/>
    <w:rsid w:val="000C1FEE"/>
    <w:rsid w:val="000C2F00"/>
    <w:rsid w:val="000C3F6E"/>
    <w:rsid w:val="000C4138"/>
    <w:rsid w:val="000C4DE7"/>
    <w:rsid w:val="000C4E31"/>
    <w:rsid w:val="000C522C"/>
    <w:rsid w:val="000C638D"/>
    <w:rsid w:val="000C64BF"/>
    <w:rsid w:val="000C65E9"/>
    <w:rsid w:val="000C68D1"/>
    <w:rsid w:val="000C69BB"/>
    <w:rsid w:val="000C709F"/>
    <w:rsid w:val="000C7CE7"/>
    <w:rsid w:val="000D070B"/>
    <w:rsid w:val="000D0C68"/>
    <w:rsid w:val="000D1169"/>
    <w:rsid w:val="000D1616"/>
    <w:rsid w:val="000D1B3A"/>
    <w:rsid w:val="000D1D43"/>
    <w:rsid w:val="000D225C"/>
    <w:rsid w:val="000D2292"/>
    <w:rsid w:val="000D2299"/>
    <w:rsid w:val="000D2A5C"/>
    <w:rsid w:val="000D2B5F"/>
    <w:rsid w:val="000D2DE5"/>
    <w:rsid w:val="000D334B"/>
    <w:rsid w:val="000D3509"/>
    <w:rsid w:val="000D39F0"/>
    <w:rsid w:val="000D50C9"/>
    <w:rsid w:val="000D5734"/>
    <w:rsid w:val="000D6476"/>
    <w:rsid w:val="000D699E"/>
    <w:rsid w:val="000D6A07"/>
    <w:rsid w:val="000D6B9D"/>
    <w:rsid w:val="000D72E5"/>
    <w:rsid w:val="000D7972"/>
    <w:rsid w:val="000D7EA4"/>
    <w:rsid w:val="000E0437"/>
    <w:rsid w:val="000E06E3"/>
    <w:rsid w:val="000E0918"/>
    <w:rsid w:val="000E0B42"/>
    <w:rsid w:val="000E0C07"/>
    <w:rsid w:val="000E27CE"/>
    <w:rsid w:val="000E29C9"/>
    <w:rsid w:val="000E2B13"/>
    <w:rsid w:val="000E353A"/>
    <w:rsid w:val="000E3CEC"/>
    <w:rsid w:val="000E4FEA"/>
    <w:rsid w:val="000E6213"/>
    <w:rsid w:val="000E6720"/>
    <w:rsid w:val="000E6C11"/>
    <w:rsid w:val="000E762B"/>
    <w:rsid w:val="000E79A9"/>
    <w:rsid w:val="000E7E60"/>
    <w:rsid w:val="000F065D"/>
    <w:rsid w:val="000F160D"/>
    <w:rsid w:val="000F1DA2"/>
    <w:rsid w:val="000F1E4A"/>
    <w:rsid w:val="000F23BB"/>
    <w:rsid w:val="000F2441"/>
    <w:rsid w:val="000F2CA6"/>
    <w:rsid w:val="000F2F67"/>
    <w:rsid w:val="000F31FF"/>
    <w:rsid w:val="000F34E3"/>
    <w:rsid w:val="000F35A7"/>
    <w:rsid w:val="000F35DB"/>
    <w:rsid w:val="000F3922"/>
    <w:rsid w:val="000F49D6"/>
    <w:rsid w:val="000F4AEE"/>
    <w:rsid w:val="000F5E15"/>
    <w:rsid w:val="000F642A"/>
    <w:rsid w:val="000F6A21"/>
    <w:rsid w:val="000F6E28"/>
    <w:rsid w:val="000F7428"/>
    <w:rsid w:val="000F75EF"/>
    <w:rsid w:val="000F76A5"/>
    <w:rsid w:val="000F7A50"/>
    <w:rsid w:val="0010010A"/>
    <w:rsid w:val="00100A56"/>
    <w:rsid w:val="00100DAE"/>
    <w:rsid w:val="00100EC6"/>
    <w:rsid w:val="00100ED5"/>
    <w:rsid w:val="00100F3F"/>
    <w:rsid w:val="001011C3"/>
    <w:rsid w:val="001011D7"/>
    <w:rsid w:val="001028F7"/>
    <w:rsid w:val="0010294C"/>
    <w:rsid w:val="00102D4C"/>
    <w:rsid w:val="001039E0"/>
    <w:rsid w:val="0010408A"/>
    <w:rsid w:val="0010480C"/>
    <w:rsid w:val="00104A06"/>
    <w:rsid w:val="00104C92"/>
    <w:rsid w:val="00104F2C"/>
    <w:rsid w:val="0010592B"/>
    <w:rsid w:val="00105A34"/>
    <w:rsid w:val="00106DA3"/>
    <w:rsid w:val="001070FF"/>
    <w:rsid w:val="00107666"/>
    <w:rsid w:val="00107D7A"/>
    <w:rsid w:val="00110214"/>
    <w:rsid w:val="001102E8"/>
    <w:rsid w:val="001104B2"/>
    <w:rsid w:val="00110734"/>
    <w:rsid w:val="00110D5F"/>
    <w:rsid w:val="00110D87"/>
    <w:rsid w:val="00111485"/>
    <w:rsid w:val="00111ED2"/>
    <w:rsid w:val="00112399"/>
    <w:rsid w:val="00112499"/>
    <w:rsid w:val="00112F7A"/>
    <w:rsid w:val="00112FD9"/>
    <w:rsid w:val="00113217"/>
    <w:rsid w:val="0011409E"/>
    <w:rsid w:val="0011456C"/>
    <w:rsid w:val="00114DB9"/>
    <w:rsid w:val="001152B3"/>
    <w:rsid w:val="001152B4"/>
    <w:rsid w:val="00116087"/>
    <w:rsid w:val="001165A1"/>
    <w:rsid w:val="00117428"/>
    <w:rsid w:val="00117711"/>
    <w:rsid w:val="001178D2"/>
    <w:rsid w:val="00117C87"/>
    <w:rsid w:val="00120493"/>
    <w:rsid w:val="00121294"/>
    <w:rsid w:val="00121635"/>
    <w:rsid w:val="001216C4"/>
    <w:rsid w:val="0012203F"/>
    <w:rsid w:val="00122595"/>
    <w:rsid w:val="001227CC"/>
    <w:rsid w:val="00122955"/>
    <w:rsid w:val="00122EAC"/>
    <w:rsid w:val="00122FDA"/>
    <w:rsid w:val="00123B77"/>
    <w:rsid w:val="0012494E"/>
    <w:rsid w:val="0012497A"/>
    <w:rsid w:val="00125D28"/>
    <w:rsid w:val="00126349"/>
    <w:rsid w:val="00126841"/>
    <w:rsid w:val="00126DC3"/>
    <w:rsid w:val="00126E49"/>
    <w:rsid w:val="00127E61"/>
    <w:rsid w:val="00130296"/>
    <w:rsid w:val="00130938"/>
    <w:rsid w:val="001315D6"/>
    <w:rsid w:val="00131C7F"/>
    <w:rsid w:val="00132541"/>
    <w:rsid w:val="00133B73"/>
    <w:rsid w:val="00134145"/>
    <w:rsid w:val="00135F4B"/>
    <w:rsid w:val="001366B9"/>
    <w:rsid w:val="00136736"/>
    <w:rsid w:val="00136740"/>
    <w:rsid w:val="00136D67"/>
    <w:rsid w:val="001407B4"/>
    <w:rsid w:val="00140D81"/>
    <w:rsid w:val="00141853"/>
    <w:rsid w:val="00141B2D"/>
    <w:rsid w:val="00142305"/>
    <w:rsid w:val="001423B6"/>
    <w:rsid w:val="0014283A"/>
    <w:rsid w:val="00143008"/>
    <w:rsid w:val="00143641"/>
    <w:rsid w:val="00143EEF"/>
    <w:rsid w:val="0014412F"/>
    <w:rsid w:val="0014438E"/>
    <w:rsid w:val="001448A7"/>
    <w:rsid w:val="00144CD1"/>
    <w:rsid w:val="00144D09"/>
    <w:rsid w:val="00145400"/>
    <w:rsid w:val="001460A2"/>
    <w:rsid w:val="00146221"/>
    <w:rsid w:val="00146621"/>
    <w:rsid w:val="00147A33"/>
    <w:rsid w:val="00147C13"/>
    <w:rsid w:val="00150AEB"/>
    <w:rsid w:val="00150C3E"/>
    <w:rsid w:val="00150DF2"/>
    <w:rsid w:val="00150E64"/>
    <w:rsid w:val="00151AC7"/>
    <w:rsid w:val="001525E9"/>
    <w:rsid w:val="00152F95"/>
    <w:rsid w:val="0015392C"/>
    <w:rsid w:val="00154433"/>
    <w:rsid w:val="00154BCE"/>
    <w:rsid w:val="001553B0"/>
    <w:rsid w:val="001554DC"/>
    <w:rsid w:val="0015567E"/>
    <w:rsid w:val="00155815"/>
    <w:rsid w:val="00155865"/>
    <w:rsid w:val="00155A1E"/>
    <w:rsid w:val="00156762"/>
    <w:rsid w:val="001574CF"/>
    <w:rsid w:val="001576DE"/>
    <w:rsid w:val="00157A8B"/>
    <w:rsid w:val="0016130A"/>
    <w:rsid w:val="001617E3"/>
    <w:rsid w:val="00162325"/>
    <w:rsid w:val="001623D6"/>
    <w:rsid w:val="00163103"/>
    <w:rsid w:val="0016353C"/>
    <w:rsid w:val="00163EE7"/>
    <w:rsid w:val="001647BA"/>
    <w:rsid w:val="00165BE3"/>
    <w:rsid w:val="001665BD"/>
    <w:rsid w:val="00166D6C"/>
    <w:rsid w:val="001676E7"/>
    <w:rsid w:val="00170943"/>
    <w:rsid w:val="00170EA4"/>
    <w:rsid w:val="00171560"/>
    <w:rsid w:val="0017194B"/>
    <w:rsid w:val="00171E04"/>
    <w:rsid w:val="00171F84"/>
    <w:rsid w:val="001723B1"/>
    <w:rsid w:val="00172AD7"/>
    <w:rsid w:val="00172BD2"/>
    <w:rsid w:val="001730B4"/>
    <w:rsid w:val="0017322D"/>
    <w:rsid w:val="00173925"/>
    <w:rsid w:val="00174052"/>
    <w:rsid w:val="00174980"/>
    <w:rsid w:val="00174C49"/>
    <w:rsid w:val="0017509B"/>
    <w:rsid w:val="0017509D"/>
    <w:rsid w:val="00175561"/>
    <w:rsid w:val="0017665D"/>
    <w:rsid w:val="00180FEE"/>
    <w:rsid w:val="00181141"/>
    <w:rsid w:val="0018120E"/>
    <w:rsid w:val="0018215A"/>
    <w:rsid w:val="0018220D"/>
    <w:rsid w:val="00182473"/>
    <w:rsid w:val="0018311C"/>
    <w:rsid w:val="00183C71"/>
    <w:rsid w:val="00183DB6"/>
    <w:rsid w:val="001840E2"/>
    <w:rsid w:val="0018457B"/>
    <w:rsid w:val="001848DD"/>
    <w:rsid w:val="00184DFE"/>
    <w:rsid w:val="001854A3"/>
    <w:rsid w:val="001855AA"/>
    <w:rsid w:val="00185797"/>
    <w:rsid w:val="00185A35"/>
    <w:rsid w:val="00185BA1"/>
    <w:rsid w:val="00186A2B"/>
    <w:rsid w:val="00187008"/>
    <w:rsid w:val="0018727B"/>
    <w:rsid w:val="001874F8"/>
    <w:rsid w:val="001876E7"/>
    <w:rsid w:val="00187721"/>
    <w:rsid w:val="00187A09"/>
    <w:rsid w:val="00187B85"/>
    <w:rsid w:val="001914D1"/>
    <w:rsid w:val="00191684"/>
    <w:rsid w:val="00192C97"/>
    <w:rsid w:val="0019370D"/>
    <w:rsid w:val="0019391D"/>
    <w:rsid w:val="00194112"/>
    <w:rsid w:val="00194121"/>
    <w:rsid w:val="00194678"/>
    <w:rsid w:val="001951DA"/>
    <w:rsid w:val="0019585C"/>
    <w:rsid w:val="00195DDE"/>
    <w:rsid w:val="00195FE2"/>
    <w:rsid w:val="0019606E"/>
    <w:rsid w:val="0019676A"/>
    <w:rsid w:val="00197587"/>
    <w:rsid w:val="00197BEC"/>
    <w:rsid w:val="00197FA4"/>
    <w:rsid w:val="001A0020"/>
    <w:rsid w:val="001A2826"/>
    <w:rsid w:val="001A320F"/>
    <w:rsid w:val="001A5481"/>
    <w:rsid w:val="001A55BF"/>
    <w:rsid w:val="001A6401"/>
    <w:rsid w:val="001A78C1"/>
    <w:rsid w:val="001A7D2E"/>
    <w:rsid w:val="001B0076"/>
    <w:rsid w:val="001B053D"/>
    <w:rsid w:val="001B11FA"/>
    <w:rsid w:val="001B196B"/>
    <w:rsid w:val="001B1ACF"/>
    <w:rsid w:val="001B1E38"/>
    <w:rsid w:val="001B1F02"/>
    <w:rsid w:val="001B2539"/>
    <w:rsid w:val="001B2765"/>
    <w:rsid w:val="001B3334"/>
    <w:rsid w:val="001B35DB"/>
    <w:rsid w:val="001B3A29"/>
    <w:rsid w:val="001B4083"/>
    <w:rsid w:val="001B419B"/>
    <w:rsid w:val="001B4346"/>
    <w:rsid w:val="001B58E8"/>
    <w:rsid w:val="001B5F27"/>
    <w:rsid w:val="001B5FE6"/>
    <w:rsid w:val="001B6130"/>
    <w:rsid w:val="001B620B"/>
    <w:rsid w:val="001B70AE"/>
    <w:rsid w:val="001B7BC4"/>
    <w:rsid w:val="001C0232"/>
    <w:rsid w:val="001C07E3"/>
    <w:rsid w:val="001C0A7B"/>
    <w:rsid w:val="001C0D47"/>
    <w:rsid w:val="001C0D96"/>
    <w:rsid w:val="001C0F27"/>
    <w:rsid w:val="001C0F98"/>
    <w:rsid w:val="001C1F42"/>
    <w:rsid w:val="001C2602"/>
    <w:rsid w:val="001C3209"/>
    <w:rsid w:val="001C3269"/>
    <w:rsid w:val="001C44F6"/>
    <w:rsid w:val="001C4772"/>
    <w:rsid w:val="001C4F38"/>
    <w:rsid w:val="001C5073"/>
    <w:rsid w:val="001C554B"/>
    <w:rsid w:val="001C5AD2"/>
    <w:rsid w:val="001C6880"/>
    <w:rsid w:val="001C6AA2"/>
    <w:rsid w:val="001C703E"/>
    <w:rsid w:val="001D0D4A"/>
    <w:rsid w:val="001D10E7"/>
    <w:rsid w:val="001D17FF"/>
    <w:rsid w:val="001D19B6"/>
    <w:rsid w:val="001D1DB4"/>
    <w:rsid w:val="001D23F1"/>
    <w:rsid w:val="001D25F9"/>
    <w:rsid w:val="001D268F"/>
    <w:rsid w:val="001D2CF5"/>
    <w:rsid w:val="001D2D09"/>
    <w:rsid w:val="001D3572"/>
    <w:rsid w:val="001D451B"/>
    <w:rsid w:val="001D485B"/>
    <w:rsid w:val="001D496B"/>
    <w:rsid w:val="001D4C19"/>
    <w:rsid w:val="001D5F05"/>
    <w:rsid w:val="001D61ED"/>
    <w:rsid w:val="001D6226"/>
    <w:rsid w:val="001D6C2F"/>
    <w:rsid w:val="001D7D8D"/>
    <w:rsid w:val="001E14E1"/>
    <w:rsid w:val="001E20F9"/>
    <w:rsid w:val="001E2480"/>
    <w:rsid w:val="001E2752"/>
    <w:rsid w:val="001E2979"/>
    <w:rsid w:val="001E2A42"/>
    <w:rsid w:val="001E3071"/>
    <w:rsid w:val="001E33E5"/>
    <w:rsid w:val="001E3983"/>
    <w:rsid w:val="001E3BF3"/>
    <w:rsid w:val="001E3DB1"/>
    <w:rsid w:val="001E40D5"/>
    <w:rsid w:val="001E4FA8"/>
    <w:rsid w:val="001E5A00"/>
    <w:rsid w:val="001E5B2D"/>
    <w:rsid w:val="001E5B54"/>
    <w:rsid w:val="001E6852"/>
    <w:rsid w:val="001E7D66"/>
    <w:rsid w:val="001F008C"/>
    <w:rsid w:val="001F10C7"/>
    <w:rsid w:val="001F1383"/>
    <w:rsid w:val="001F1C5D"/>
    <w:rsid w:val="001F1CC1"/>
    <w:rsid w:val="001F209D"/>
    <w:rsid w:val="001F279C"/>
    <w:rsid w:val="001F3735"/>
    <w:rsid w:val="001F3EF2"/>
    <w:rsid w:val="001F4146"/>
    <w:rsid w:val="001F417E"/>
    <w:rsid w:val="001F49DD"/>
    <w:rsid w:val="001F49E2"/>
    <w:rsid w:val="001F4E57"/>
    <w:rsid w:val="001F5BB2"/>
    <w:rsid w:val="001F5C6D"/>
    <w:rsid w:val="001F5C8D"/>
    <w:rsid w:val="001F62F1"/>
    <w:rsid w:val="001F672C"/>
    <w:rsid w:val="001F6E28"/>
    <w:rsid w:val="001F7492"/>
    <w:rsid w:val="002003AF"/>
    <w:rsid w:val="0020100A"/>
    <w:rsid w:val="0020156C"/>
    <w:rsid w:val="00202265"/>
    <w:rsid w:val="002024BB"/>
    <w:rsid w:val="0020288C"/>
    <w:rsid w:val="00202956"/>
    <w:rsid w:val="0020391C"/>
    <w:rsid w:val="00203FA4"/>
    <w:rsid w:val="0020455E"/>
    <w:rsid w:val="00205033"/>
    <w:rsid w:val="00205382"/>
    <w:rsid w:val="0020679C"/>
    <w:rsid w:val="002068DA"/>
    <w:rsid w:val="00206933"/>
    <w:rsid w:val="002075FA"/>
    <w:rsid w:val="0021077B"/>
    <w:rsid w:val="00210C1B"/>
    <w:rsid w:val="00210EFD"/>
    <w:rsid w:val="00210F85"/>
    <w:rsid w:val="00212275"/>
    <w:rsid w:val="002127C5"/>
    <w:rsid w:val="0021315C"/>
    <w:rsid w:val="0021418F"/>
    <w:rsid w:val="00214203"/>
    <w:rsid w:val="0021481E"/>
    <w:rsid w:val="00214C1A"/>
    <w:rsid w:val="00215226"/>
    <w:rsid w:val="00215412"/>
    <w:rsid w:val="00215AC6"/>
    <w:rsid w:val="00216634"/>
    <w:rsid w:val="00216DE1"/>
    <w:rsid w:val="00216DE2"/>
    <w:rsid w:val="002172E3"/>
    <w:rsid w:val="002174BC"/>
    <w:rsid w:val="00217A41"/>
    <w:rsid w:val="00217B43"/>
    <w:rsid w:val="00217BF2"/>
    <w:rsid w:val="00217D84"/>
    <w:rsid w:val="00220B18"/>
    <w:rsid w:val="00220E03"/>
    <w:rsid w:val="00221343"/>
    <w:rsid w:val="00221414"/>
    <w:rsid w:val="00221686"/>
    <w:rsid w:val="00222549"/>
    <w:rsid w:val="002225DD"/>
    <w:rsid w:val="002237C6"/>
    <w:rsid w:val="00223D65"/>
    <w:rsid w:val="00223F1C"/>
    <w:rsid w:val="0022416B"/>
    <w:rsid w:val="0022469F"/>
    <w:rsid w:val="00225852"/>
    <w:rsid w:val="00225E74"/>
    <w:rsid w:val="00225FB9"/>
    <w:rsid w:val="0022643B"/>
    <w:rsid w:val="002265BB"/>
    <w:rsid w:val="002269E7"/>
    <w:rsid w:val="0022762E"/>
    <w:rsid w:val="00227B3E"/>
    <w:rsid w:val="00227EC5"/>
    <w:rsid w:val="00231215"/>
    <w:rsid w:val="0023192D"/>
    <w:rsid w:val="002320EE"/>
    <w:rsid w:val="002327D4"/>
    <w:rsid w:val="00233A12"/>
    <w:rsid w:val="00234474"/>
    <w:rsid w:val="00234A14"/>
    <w:rsid w:val="0023578F"/>
    <w:rsid w:val="00235E43"/>
    <w:rsid w:val="002362E6"/>
    <w:rsid w:val="0024063D"/>
    <w:rsid w:val="0024068E"/>
    <w:rsid w:val="00240929"/>
    <w:rsid w:val="00240A14"/>
    <w:rsid w:val="00240DAB"/>
    <w:rsid w:val="002426CE"/>
    <w:rsid w:val="00242C96"/>
    <w:rsid w:val="00242D31"/>
    <w:rsid w:val="002446F5"/>
    <w:rsid w:val="00244CF8"/>
    <w:rsid w:val="00244F4B"/>
    <w:rsid w:val="00245B47"/>
    <w:rsid w:val="00246A31"/>
    <w:rsid w:val="002473F8"/>
    <w:rsid w:val="00247AB1"/>
    <w:rsid w:val="00247D2B"/>
    <w:rsid w:val="0025023B"/>
    <w:rsid w:val="00250392"/>
    <w:rsid w:val="0025051C"/>
    <w:rsid w:val="0025067B"/>
    <w:rsid w:val="00250C8A"/>
    <w:rsid w:val="0025179A"/>
    <w:rsid w:val="00251BD1"/>
    <w:rsid w:val="002523BA"/>
    <w:rsid w:val="00253A0D"/>
    <w:rsid w:val="00253AD4"/>
    <w:rsid w:val="0025481E"/>
    <w:rsid w:val="00254C1B"/>
    <w:rsid w:val="00254E2B"/>
    <w:rsid w:val="00254EEE"/>
    <w:rsid w:val="0025594B"/>
    <w:rsid w:val="0025596E"/>
    <w:rsid w:val="00256501"/>
    <w:rsid w:val="00256A66"/>
    <w:rsid w:val="00257043"/>
    <w:rsid w:val="00257355"/>
    <w:rsid w:val="002574F9"/>
    <w:rsid w:val="002578CE"/>
    <w:rsid w:val="00257931"/>
    <w:rsid w:val="002601B8"/>
    <w:rsid w:val="002607FE"/>
    <w:rsid w:val="00260874"/>
    <w:rsid w:val="0026102F"/>
    <w:rsid w:val="002612B2"/>
    <w:rsid w:val="00261B3F"/>
    <w:rsid w:val="00262345"/>
    <w:rsid w:val="002627B0"/>
    <w:rsid w:val="00262B61"/>
    <w:rsid w:val="00262CC6"/>
    <w:rsid w:val="00262DF1"/>
    <w:rsid w:val="00263592"/>
    <w:rsid w:val="00263A2B"/>
    <w:rsid w:val="00263CB0"/>
    <w:rsid w:val="00263CDA"/>
    <w:rsid w:val="00263E08"/>
    <w:rsid w:val="00264044"/>
    <w:rsid w:val="00264142"/>
    <w:rsid w:val="00264F35"/>
    <w:rsid w:val="00265296"/>
    <w:rsid w:val="002653A4"/>
    <w:rsid w:val="00265AC0"/>
    <w:rsid w:val="00265CDC"/>
    <w:rsid w:val="00266673"/>
    <w:rsid w:val="00266B87"/>
    <w:rsid w:val="00266C1C"/>
    <w:rsid w:val="00267700"/>
    <w:rsid w:val="00267F93"/>
    <w:rsid w:val="002708F9"/>
    <w:rsid w:val="00271018"/>
    <w:rsid w:val="00271094"/>
    <w:rsid w:val="0027138C"/>
    <w:rsid w:val="00271B2F"/>
    <w:rsid w:val="0027367C"/>
    <w:rsid w:val="0027374D"/>
    <w:rsid w:val="00274690"/>
    <w:rsid w:val="00274B2C"/>
    <w:rsid w:val="00275207"/>
    <w:rsid w:val="0027570E"/>
    <w:rsid w:val="00275DB0"/>
    <w:rsid w:val="00276811"/>
    <w:rsid w:val="0027700B"/>
    <w:rsid w:val="00277217"/>
    <w:rsid w:val="002811E6"/>
    <w:rsid w:val="002815E8"/>
    <w:rsid w:val="002822FF"/>
    <w:rsid w:val="00282699"/>
    <w:rsid w:val="00282710"/>
    <w:rsid w:val="00282C42"/>
    <w:rsid w:val="002830A3"/>
    <w:rsid w:val="002841DE"/>
    <w:rsid w:val="002848AC"/>
    <w:rsid w:val="00284C08"/>
    <w:rsid w:val="00284D21"/>
    <w:rsid w:val="002852C1"/>
    <w:rsid w:val="00285889"/>
    <w:rsid w:val="00285E21"/>
    <w:rsid w:val="002863F6"/>
    <w:rsid w:val="0028724E"/>
    <w:rsid w:val="00291269"/>
    <w:rsid w:val="0029193A"/>
    <w:rsid w:val="002919DE"/>
    <w:rsid w:val="002926DF"/>
    <w:rsid w:val="00292E9A"/>
    <w:rsid w:val="00294445"/>
    <w:rsid w:val="00294A5B"/>
    <w:rsid w:val="00294F1F"/>
    <w:rsid w:val="002959BF"/>
    <w:rsid w:val="00296697"/>
    <w:rsid w:val="00296909"/>
    <w:rsid w:val="00296931"/>
    <w:rsid w:val="0029702E"/>
    <w:rsid w:val="00297492"/>
    <w:rsid w:val="00297B5A"/>
    <w:rsid w:val="00297BAB"/>
    <w:rsid w:val="002A0069"/>
    <w:rsid w:val="002A0D72"/>
    <w:rsid w:val="002A0E57"/>
    <w:rsid w:val="002A1E5F"/>
    <w:rsid w:val="002A2035"/>
    <w:rsid w:val="002A2AD6"/>
    <w:rsid w:val="002A3EB0"/>
    <w:rsid w:val="002A4789"/>
    <w:rsid w:val="002A5644"/>
    <w:rsid w:val="002A5EFD"/>
    <w:rsid w:val="002A5F40"/>
    <w:rsid w:val="002A61A0"/>
    <w:rsid w:val="002A639A"/>
    <w:rsid w:val="002A70DF"/>
    <w:rsid w:val="002A71D1"/>
    <w:rsid w:val="002A7C33"/>
    <w:rsid w:val="002B01F4"/>
    <w:rsid w:val="002B0472"/>
    <w:rsid w:val="002B07DE"/>
    <w:rsid w:val="002B15CD"/>
    <w:rsid w:val="002B1B24"/>
    <w:rsid w:val="002B2C6B"/>
    <w:rsid w:val="002B3B4A"/>
    <w:rsid w:val="002B45BD"/>
    <w:rsid w:val="002B46EB"/>
    <w:rsid w:val="002B4D65"/>
    <w:rsid w:val="002B616B"/>
    <w:rsid w:val="002B6B12"/>
    <w:rsid w:val="002B6B7B"/>
    <w:rsid w:val="002B77BE"/>
    <w:rsid w:val="002B7F8F"/>
    <w:rsid w:val="002C033D"/>
    <w:rsid w:val="002C0B09"/>
    <w:rsid w:val="002C0BB7"/>
    <w:rsid w:val="002C1012"/>
    <w:rsid w:val="002C1288"/>
    <w:rsid w:val="002C1905"/>
    <w:rsid w:val="002C1AB7"/>
    <w:rsid w:val="002C1DF6"/>
    <w:rsid w:val="002C21F0"/>
    <w:rsid w:val="002C277A"/>
    <w:rsid w:val="002C3540"/>
    <w:rsid w:val="002C375D"/>
    <w:rsid w:val="002C483F"/>
    <w:rsid w:val="002C514B"/>
    <w:rsid w:val="002C56E7"/>
    <w:rsid w:val="002C5A25"/>
    <w:rsid w:val="002C5D28"/>
    <w:rsid w:val="002C61E9"/>
    <w:rsid w:val="002C6395"/>
    <w:rsid w:val="002C643C"/>
    <w:rsid w:val="002C697D"/>
    <w:rsid w:val="002C6F88"/>
    <w:rsid w:val="002C744B"/>
    <w:rsid w:val="002C7D85"/>
    <w:rsid w:val="002D01DF"/>
    <w:rsid w:val="002D0FC5"/>
    <w:rsid w:val="002D12AB"/>
    <w:rsid w:val="002D1384"/>
    <w:rsid w:val="002D173B"/>
    <w:rsid w:val="002D1B4B"/>
    <w:rsid w:val="002D2D06"/>
    <w:rsid w:val="002D35F7"/>
    <w:rsid w:val="002D377D"/>
    <w:rsid w:val="002D418F"/>
    <w:rsid w:val="002D545C"/>
    <w:rsid w:val="002D58CD"/>
    <w:rsid w:val="002D60BF"/>
    <w:rsid w:val="002D63C8"/>
    <w:rsid w:val="002D7A94"/>
    <w:rsid w:val="002D7C6B"/>
    <w:rsid w:val="002D7DF9"/>
    <w:rsid w:val="002E0F4F"/>
    <w:rsid w:val="002E1438"/>
    <w:rsid w:val="002E195F"/>
    <w:rsid w:val="002E24DD"/>
    <w:rsid w:val="002E255B"/>
    <w:rsid w:val="002E26F9"/>
    <w:rsid w:val="002E3EB3"/>
    <w:rsid w:val="002E3F7C"/>
    <w:rsid w:val="002E4814"/>
    <w:rsid w:val="002E5D06"/>
    <w:rsid w:val="002E6140"/>
    <w:rsid w:val="002E6985"/>
    <w:rsid w:val="002E6ADB"/>
    <w:rsid w:val="002E6C90"/>
    <w:rsid w:val="002E6CD6"/>
    <w:rsid w:val="002E71B6"/>
    <w:rsid w:val="002E7473"/>
    <w:rsid w:val="002F0DB1"/>
    <w:rsid w:val="002F0DD1"/>
    <w:rsid w:val="002F140B"/>
    <w:rsid w:val="002F1A6C"/>
    <w:rsid w:val="002F286A"/>
    <w:rsid w:val="002F35F6"/>
    <w:rsid w:val="002F4AA0"/>
    <w:rsid w:val="002F5935"/>
    <w:rsid w:val="002F5C8E"/>
    <w:rsid w:val="002F61B5"/>
    <w:rsid w:val="002F6310"/>
    <w:rsid w:val="002F6C49"/>
    <w:rsid w:val="002F710F"/>
    <w:rsid w:val="002F77C8"/>
    <w:rsid w:val="0030056D"/>
    <w:rsid w:val="003007D5"/>
    <w:rsid w:val="00300D75"/>
    <w:rsid w:val="00302CA2"/>
    <w:rsid w:val="003048F7"/>
    <w:rsid w:val="003049ED"/>
    <w:rsid w:val="00304DF9"/>
    <w:rsid w:val="00304F04"/>
    <w:rsid w:val="00304F22"/>
    <w:rsid w:val="00305489"/>
    <w:rsid w:val="003055C0"/>
    <w:rsid w:val="00305AA3"/>
    <w:rsid w:val="00305D1B"/>
    <w:rsid w:val="00305E38"/>
    <w:rsid w:val="00305F4F"/>
    <w:rsid w:val="00306249"/>
    <w:rsid w:val="0030653E"/>
    <w:rsid w:val="00306C7C"/>
    <w:rsid w:val="00306CCE"/>
    <w:rsid w:val="00306D2C"/>
    <w:rsid w:val="0030711C"/>
    <w:rsid w:val="00307B2D"/>
    <w:rsid w:val="00310ABE"/>
    <w:rsid w:val="00310B10"/>
    <w:rsid w:val="00310F8F"/>
    <w:rsid w:val="003122EA"/>
    <w:rsid w:val="00312B36"/>
    <w:rsid w:val="00312E7B"/>
    <w:rsid w:val="003140C2"/>
    <w:rsid w:val="003144BA"/>
    <w:rsid w:val="0031456B"/>
    <w:rsid w:val="00314F86"/>
    <w:rsid w:val="0031503D"/>
    <w:rsid w:val="003150A0"/>
    <w:rsid w:val="00315964"/>
    <w:rsid w:val="00315B02"/>
    <w:rsid w:val="0031678E"/>
    <w:rsid w:val="00317CA3"/>
    <w:rsid w:val="00317F4D"/>
    <w:rsid w:val="0032087D"/>
    <w:rsid w:val="00320A9B"/>
    <w:rsid w:val="00320EE2"/>
    <w:rsid w:val="00321696"/>
    <w:rsid w:val="00321C3E"/>
    <w:rsid w:val="00322488"/>
    <w:rsid w:val="00322843"/>
    <w:rsid w:val="00322EDD"/>
    <w:rsid w:val="00323B68"/>
    <w:rsid w:val="00324318"/>
    <w:rsid w:val="00324992"/>
    <w:rsid w:val="00324BB0"/>
    <w:rsid w:val="003251F4"/>
    <w:rsid w:val="00325D34"/>
    <w:rsid w:val="00325EF0"/>
    <w:rsid w:val="00327482"/>
    <w:rsid w:val="003277DA"/>
    <w:rsid w:val="0033029B"/>
    <w:rsid w:val="003309FA"/>
    <w:rsid w:val="00330B2F"/>
    <w:rsid w:val="00331858"/>
    <w:rsid w:val="00331DB3"/>
    <w:rsid w:val="003320EE"/>
    <w:rsid w:val="00332320"/>
    <w:rsid w:val="003326DF"/>
    <w:rsid w:val="00332A61"/>
    <w:rsid w:val="0033388E"/>
    <w:rsid w:val="00333A40"/>
    <w:rsid w:val="00333AA2"/>
    <w:rsid w:val="00333ED8"/>
    <w:rsid w:val="00334C14"/>
    <w:rsid w:val="00334E56"/>
    <w:rsid w:val="003350EA"/>
    <w:rsid w:val="0033589E"/>
    <w:rsid w:val="00335F47"/>
    <w:rsid w:val="00337235"/>
    <w:rsid w:val="0033744F"/>
    <w:rsid w:val="00337BE6"/>
    <w:rsid w:val="00340543"/>
    <w:rsid w:val="00340D94"/>
    <w:rsid w:val="0034198E"/>
    <w:rsid w:val="0034276B"/>
    <w:rsid w:val="00343537"/>
    <w:rsid w:val="003438AE"/>
    <w:rsid w:val="00343E1B"/>
    <w:rsid w:val="00344A05"/>
    <w:rsid w:val="00344B4B"/>
    <w:rsid w:val="00344FD5"/>
    <w:rsid w:val="00345E3C"/>
    <w:rsid w:val="003464FD"/>
    <w:rsid w:val="00346BC7"/>
    <w:rsid w:val="003470DD"/>
    <w:rsid w:val="00347206"/>
    <w:rsid w:val="0034756A"/>
    <w:rsid w:val="00347947"/>
    <w:rsid w:val="00347D72"/>
    <w:rsid w:val="00347FD1"/>
    <w:rsid w:val="00350318"/>
    <w:rsid w:val="00350AF4"/>
    <w:rsid w:val="0035198F"/>
    <w:rsid w:val="00352944"/>
    <w:rsid w:val="00352CA8"/>
    <w:rsid w:val="003531DF"/>
    <w:rsid w:val="00353959"/>
    <w:rsid w:val="00353F45"/>
    <w:rsid w:val="0035446B"/>
    <w:rsid w:val="00355E06"/>
    <w:rsid w:val="00356B66"/>
    <w:rsid w:val="003571B3"/>
    <w:rsid w:val="00357611"/>
    <w:rsid w:val="003577F5"/>
    <w:rsid w:val="00357F75"/>
    <w:rsid w:val="003602A0"/>
    <w:rsid w:val="003610BD"/>
    <w:rsid w:val="00361D1A"/>
    <w:rsid w:val="00363A6B"/>
    <w:rsid w:val="0036415E"/>
    <w:rsid w:val="0036432A"/>
    <w:rsid w:val="00364AF9"/>
    <w:rsid w:val="00364C90"/>
    <w:rsid w:val="003659F5"/>
    <w:rsid w:val="00365AD4"/>
    <w:rsid w:val="0036638E"/>
    <w:rsid w:val="003670A5"/>
    <w:rsid w:val="00367237"/>
    <w:rsid w:val="003677E5"/>
    <w:rsid w:val="00367BA9"/>
    <w:rsid w:val="0037016E"/>
    <w:rsid w:val="0037077F"/>
    <w:rsid w:val="0037115D"/>
    <w:rsid w:val="0037127C"/>
    <w:rsid w:val="00371D46"/>
    <w:rsid w:val="00372129"/>
    <w:rsid w:val="00372411"/>
    <w:rsid w:val="0037352E"/>
    <w:rsid w:val="0037357A"/>
    <w:rsid w:val="003735F2"/>
    <w:rsid w:val="00373882"/>
    <w:rsid w:val="00373E99"/>
    <w:rsid w:val="00374017"/>
    <w:rsid w:val="0037512A"/>
    <w:rsid w:val="003758A4"/>
    <w:rsid w:val="00375DF5"/>
    <w:rsid w:val="00376D4A"/>
    <w:rsid w:val="00376FBA"/>
    <w:rsid w:val="00377CFF"/>
    <w:rsid w:val="00380BCB"/>
    <w:rsid w:val="00381363"/>
    <w:rsid w:val="0038220B"/>
    <w:rsid w:val="00382A15"/>
    <w:rsid w:val="00383310"/>
    <w:rsid w:val="00383403"/>
    <w:rsid w:val="00383AAF"/>
    <w:rsid w:val="00383F9E"/>
    <w:rsid w:val="003843DB"/>
    <w:rsid w:val="00384863"/>
    <w:rsid w:val="00384A2B"/>
    <w:rsid w:val="0038550E"/>
    <w:rsid w:val="003856DD"/>
    <w:rsid w:val="00385E77"/>
    <w:rsid w:val="00386087"/>
    <w:rsid w:val="00386849"/>
    <w:rsid w:val="00386996"/>
    <w:rsid w:val="00387103"/>
    <w:rsid w:val="00387FC1"/>
    <w:rsid w:val="00390041"/>
    <w:rsid w:val="00391186"/>
    <w:rsid w:val="00393761"/>
    <w:rsid w:val="00393A6D"/>
    <w:rsid w:val="003948AB"/>
    <w:rsid w:val="00394E26"/>
    <w:rsid w:val="00394E5E"/>
    <w:rsid w:val="00395D7C"/>
    <w:rsid w:val="00396082"/>
    <w:rsid w:val="00396691"/>
    <w:rsid w:val="00396FBA"/>
    <w:rsid w:val="0039778E"/>
    <w:rsid w:val="0039784A"/>
    <w:rsid w:val="00397D18"/>
    <w:rsid w:val="003A0630"/>
    <w:rsid w:val="003A0898"/>
    <w:rsid w:val="003A0FCC"/>
    <w:rsid w:val="003A10ED"/>
    <w:rsid w:val="003A11AA"/>
    <w:rsid w:val="003A17D8"/>
    <w:rsid w:val="003A1B36"/>
    <w:rsid w:val="003A1D54"/>
    <w:rsid w:val="003A1E0E"/>
    <w:rsid w:val="003A262C"/>
    <w:rsid w:val="003A2BEE"/>
    <w:rsid w:val="003A3923"/>
    <w:rsid w:val="003A3ED7"/>
    <w:rsid w:val="003A4B91"/>
    <w:rsid w:val="003A57A8"/>
    <w:rsid w:val="003A589A"/>
    <w:rsid w:val="003A6D52"/>
    <w:rsid w:val="003A7040"/>
    <w:rsid w:val="003A7528"/>
    <w:rsid w:val="003A7637"/>
    <w:rsid w:val="003A7638"/>
    <w:rsid w:val="003B080C"/>
    <w:rsid w:val="003B0D5C"/>
    <w:rsid w:val="003B0FE6"/>
    <w:rsid w:val="003B1454"/>
    <w:rsid w:val="003B18B6"/>
    <w:rsid w:val="003B1A75"/>
    <w:rsid w:val="003B3DC8"/>
    <w:rsid w:val="003B4FE1"/>
    <w:rsid w:val="003B6118"/>
    <w:rsid w:val="003B733E"/>
    <w:rsid w:val="003B754B"/>
    <w:rsid w:val="003B77DA"/>
    <w:rsid w:val="003B787B"/>
    <w:rsid w:val="003C080A"/>
    <w:rsid w:val="003C0867"/>
    <w:rsid w:val="003C0C0E"/>
    <w:rsid w:val="003C161B"/>
    <w:rsid w:val="003C225B"/>
    <w:rsid w:val="003C27EA"/>
    <w:rsid w:val="003C392D"/>
    <w:rsid w:val="003C4276"/>
    <w:rsid w:val="003C4B4F"/>
    <w:rsid w:val="003C57AF"/>
    <w:rsid w:val="003C59E0"/>
    <w:rsid w:val="003C6C39"/>
    <w:rsid w:val="003C6C8D"/>
    <w:rsid w:val="003C71CC"/>
    <w:rsid w:val="003D0B95"/>
    <w:rsid w:val="003D0E1E"/>
    <w:rsid w:val="003D0FBC"/>
    <w:rsid w:val="003D1045"/>
    <w:rsid w:val="003D1F29"/>
    <w:rsid w:val="003D2656"/>
    <w:rsid w:val="003D2B62"/>
    <w:rsid w:val="003D3660"/>
    <w:rsid w:val="003D3E0A"/>
    <w:rsid w:val="003D3F99"/>
    <w:rsid w:val="003D4344"/>
    <w:rsid w:val="003D4E6D"/>
    <w:rsid w:val="003D4EE6"/>
    <w:rsid w:val="003D4F95"/>
    <w:rsid w:val="003D5A4E"/>
    <w:rsid w:val="003D5F42"/>
    <w:rsid w:val="003D60A9"/>
    <w:rsid w:val="003D6862"/>
    <w:rsid w:val="003D72EA"/>
    <w:rsid w:val="003D7F3D"/>
    <w:rsid w:val="003E026A"/>
    <w:rsid w:val="003E0B8C"/>
    <w:rsid w:val="003E120A"/>
    <w:rsid w:val="003E16FD"/>
    <w:rsid w:val="003E2080"/>
    <w:rsid w:val="003E20B3"/>
    <w:rsid w:val="003E212F"/>
    <w:rsid w:val="003E217F"/>
    <w:rsid w:val="003E2470"/>
    <w:rsid w:val="003E2475"/>
    <w:rsid w:val="003E253F"/>
    <w:rsid w:val="003E38C9"/>
    <w:rsid w:val="003E3F64"/>
    <w:rsid w:val="003E4175"/>
    <w:rsid w:val="003E4316"/>
    <w:rsid w:val="003E4367"/>
    <w:rsid w:val="003E44FF"/>
    <w:rsid w:val="003E4E86"/>
    <w:rsid w:val="003E580A"/>
    <w:rsid w:val="003E6685"/>
    <w:rsid w:val="003E7B30"/>
    <w:rsid w:val="003F01F2"/>
    <w:rsid w:val="003F0643"/>
    <w:rsid w:val="003F0959"/>
    <w:rsid w:val="003F0E15"/>
    <w:rsid w:val="003F0E56"/>
    <w:rsid w:val="003F1FD0"/>
    <w:rsid w:val="003F23AC"/>
    <w:rsid w:val="003F398F"/>
    <w:rsid w:val="003F3B9E"/>
    <w:rsid w:val="003F4026"/>
    <w:rsid w:val="003F4604"/>
    <w:rsid w:val="003F4777"/>
    <w:rsid w:val="003F4C97"/>
    <w:rsid w:val="003F4DD5"/>
    <w:rsid w:val="003F65C7"/>
    <w:rsid w:val="003F666D"/>
    <w:rsid w:val="003F7802"/>
    <w:rsid w:val="003F7FE6"/>
    <w:rsid w:val="00400193"/>
    <w:rsid w:val="004005C9"/>
    <w:rsid w:val="004008EB"/>
    <w:rsid w:val="00401150"/>
    <w:rsid w:val="00402574"/>
    <w:rsid w:val="00402CED"/>
    <w:rsid w:val="00402DF3"/>
    <w:rsid w:val="00402E02"/>
    <w:rsid w:val="00404C5E"/>
    <w:rsid w:val="00405E74"/>
    <w:rsid w:val="00406820"/>
    <w:rsid w:val="00406880"/>
    <w:rsid w:val="004071FC"/>
    <w:rsid w:val="00407FD0"/>
    <w:rsid w:val="0041013A"/>
    <w:rsid w:val="00410A9A"/>
    <w:rsid w:val="00411733"/>
    <w:rsid w:val="00411A76"/>
    <w:rsid w:val="0041212A"/>
    <w:rsid w:val="00412569"/>
    <w:rsid w:val="00413098"/>
    <w:rsid w:val="0041312D"/>
    <w:rsid w:val="004136C7"/>
    <w:rsid w:val="00413DD8"/>
    <w:rsid w:val="004141B3"/>
    <w:rsid w:val="00414BD6"/>
    <w:rsid w:val="00414C88"/>
    <w:rsid w:val="00414D3E"/>
    <w:rsid w:val="00414F8D"/>
    <w:rsid w:val="00415A1E"/>
    <w:rsid w:val="00416225"/>
    <w:rsid w:val="00416598"/>
    <w:rsid w:val="00416680"/>
    <w:rsid w:val="00416A89"/>
    <w:rsid w:val="00416EAF"/>
    <w:rsid w:val="00420486"/>
    <w:rsid w:val="00420648"/>
    <w:rsid w:val="00421026"/>
    <w:rsid w:val="004212E7"/>
    <w:rsid w:val="004213AE"/>
    <w:rsid w:val="004217CF"/>
    <w:rsid w:val="0042329A"/>
    <w:rsid w:val="00423369"/>
    <w:rsid w:val="00423C88"/>
    <w:rsid w:val="004243BE"/>
    <w:rsid w:val="0042446D"/>
    <w:rsid w:val="0042468A"/>
    <w:rsid w:val="004256BB"/>
    <w:rsid w:val="00425743"/>
    <w:rsid w:val="00425977"/>
    <w:rsid w:val="00425A8A"/>
    <w:rsid w:val="00427144"/>
    <w:rsid w:val="004273E3"/>
    <w:rsid w:val="0042768F"/>
    <w:rsid w:val="0042795F"/>
    <w:rsid w:val="00427BF8"/>
    <w:rsid w:val="00427EBB"/>
    <w:rsid w:val="0043019D"/>
    <w:rsid w:val="00430DBB"/>
    <w:rsid w:val="00431470"/>
    <w:rsid w:val="0043177F"/>
    <w:rsid w:val="00431C02"/>
    <w:rsid w:val="0043274B"/>
    <w:rsid w:val="00432854"/>
    <w:rsid w:val="0043289B"/>
    <w:rsid w:val="00432946"/>
    <w:rsid w:val="004335F8"/>
    <w:rsid w:val="00433715"/>
    <w:rsid w:val="004347A3"/>
    <w:rsid w:val="00434891"/>
    <w:rsid w:val="00434985"/>
    <w:rsid w:val="00434A6A"/>
    <w:rsid w:val="00434F14"/>
    <w:rsid w:val="004352C1"/>
    <w:rsid w:val="0043537D"/>
    <w:rsid w:val="00435E81"/>
    <w:rsid w:val="00437395"/>
    <w:rsid w:val="00440166"/>
    <w:rsid w:val="00440489"/>
    <w:rsid w:val="00440802"/>
    <w:rsid w:val="00441510"/>
    <w:rsid w:val="00442158"/>
    <w:rsid w:val="00442E36"/>
    <w:rsid w:val="00443152"/>
    <w:rsid w:val="00443420"/>
    <w:rsid w:val="004439BB"/>
    <w:rsid w:val="00443CBD"/>
    <w:rsid w:val="004444E0"/>
    <w:rsid w:val="00444EE9"/>
    <w:rsid w:val="00445047"/>
    <w:rsid w:val="00445247"/>
    <w:rsid w:val="004459FF"/>
    <w:rsid w:val="00445C52"/>
    <w:rsid w:val="004465DE"/>
    <w:rsid w:val="00446749"/>
    <w:rsid w:val="00446D0A"/>
    <w:rsid w:val="004475AA"/>
    <w:rsid w:val="00447C4D"/>
    <w:rsid w:val="00447D9E"/>
    <w:rsid w:val="00450CF0"/>
    <w:rsid w:val="00450EB1"/>
    <w:rsid w:val="00450EDA"/>
    <w:rsid w:val="00451790"/>
    <w:rsid w:val="00451E0E"/>
    <w:rsid w:val="004521A5"/>
    <w:rsid w:val="00453EB7"/>
    <w:rsid w:val="00454820"/>
    <w:rsid w:val="00456724"/>
    <w:rsid w:val="00457233"/>
    <w:rsid w:val="00457FD1"/>
    <w:rsid w:val="004607A1"/>
    <w:rsid w:val="004612C4"/>
    <w:rsid w:val="00461F77"/>
    <w:rsid w:val="004622AF"/>
    <w:rsid w:val="0046230B"/>
    <w:rsid w:val="0046233B"/>
    <w:rsid w:val="004625D2"/>
    <w:rsid w:val="00462987"/>
    <w:rsid w:val="00462E2B"/>
    <w:rsid w:val="00462FFC"/>
    <w:rsid w:val="00463C0F"/>
    <w:rsid w:val="00463E39"/>
    <w:rsid w:val="00463E78"/>
    <w:rsid w:val="00464497"/>
    <w:rsid w:val="00464962"/>
    <w:rsid w:val="00464ABF"/>
    <w:rsid w:val="00464F69"/>
    <w:rsid w:val="004655A9"/>
    <w:rsid w:val="004657FC"/>
    <w:rsid w:val="00465C7D"/>
    <w:rsid w:val="00466155"/>
    <w:rsid w:val="004661EE"/>
    <w:rsid w:val="00466D0A"/>
    <w:rsid w:val="00466F00"/>
    <w:rsid w:val="004676EE"/>
    <w:rsid w:val="00467807"/>
    <w:rsid w:val="0046790F"/>
    <w:rsid w:val="00471894"/>
    <w:rsid w:val="00472451"/>
    <w:rsid w:val="004727F9"/>
    <w:rsid w:val="00472E5C"/>
    <w:rsid w:val="00473011"/>
    <w:rsid w:val="004730D6"/>
    <w:rsid w:val="00473111"/>
    <w:rsid w:val="004733F6"/>
    <w:rsid w:val="00473850"/>
    <w:rsid w:val="004738CF"/>
    <w:rsid w:val="00473B85"/>
    <w:rsid w:val="00474E69"/>
    <w:rsid w:val="00475B73"/>
    <w:rsid w:val="00476101"/>
    <w:rsid w:val="004761BE"/>
    <w:rsid w:val="004769A4"/>
    <w:rsid w:val="00476AD4"/>
    <w:rsid w:val="00476FEA"/>
    <w:rsid w:val="004805D1"/>
    <w:rsid w:val="00480775"/>
    <w:rsid w:val="00480A0E"/>
    <w:rsid w:val="00480ABA"/>
    <w:rsid w:val="00480B57"/>
    <w:rsid w:val="00480F66"/>
    <w:rsid w:val="00481426"/>
    <w:rsid w:val="00481E63"/>
    <w:rsid w:val="00482631"/>
    <w:rsid w:val="00482809"/>
    <w:rsid w:val="00482F4F"/>
    <w:rsid w:val="004836EF"/>
    <w:rsid w:val="0048374B"/>
    <w:rsid w:val="00483E9F"/>
    <w:rsid w:val="00483F0B"/>
    <w:rsid w:val="00484110"/>
    <w:rsid w:val="004841BE"/>
    <w:rsid w:val="00484E0C"/>
    <w:rsid w:val="00485230"/>
    <w:rsid w:val="00485991"/>
    <w:rsid w:val="00485A2C"/>
    <w:rsid w:val="004866B6"/>
    <w:rsid w:val="0048678B"/>
    <w:rsid w:val="004869AE"/>
    <w:rsid w:val="00487132"/>
    <w:rsid w:val="00487267"/>
    <w:rsid w:val="004873E4"/>
    <w:rsid w:val="00487F8F"/>
    <w:rsid w:val="00490F20"/>
    <w:rsid w:val="00491704"/>
    <w:rsid w:val="00491A71"/>
    <w:rsid w:val="00491C22"/>
    <w:rsid w:val="00492B2C"/>
    <w:rsid w:val="00492C15"/>
    <w:rsid w:val="00493498"/>
    <w:rsid w:val="004941D8"/>
    <w:rsid w:val="004943D6"/>
    <w:rsid w:val="00494DB9"/>
    <w:rsid w:val="00494F1F"/>
    <w:rsid w:val="00494FA0"/>
    <w:rsid w:val="004956CE"/>
    <w:rsid w:val="00495E87"/>
    <w:rsid w:val="0049621B"/>
    <w:rsid w:val="004967DE"/>
    <w:rsid w:val="004971B4"/>
    <w:rsid w:val="00497720"/>
    <w:rsid w:val="00497BB2"/>
    <w:rsid w:val="00497C05"/>
    <w:rsid w:val="00497C2F"/>
    <w:rsid w:val="004A194F"/>
    <w:rsid w:val="004A1D19"/>
    <w:rsid w:val="004A2133"/>
    <w:rsid w:val="004A2672"/>
    <w:rsid w:val="004A279F"/>
    <w:rsid w:val="004A2AB1"/>
    <w:rsid w:val="004A2D30"/>
    <w:rsid w:val="004A3554"/>
    <w:rsid w:val="004A429A"/>
    <w:rsid w:val="004A45D2"/>
    <w:rsid w:val="004A4A9D"/>
    <w:rsid w:val="004A4CC8"/>
    <w:rsid w:val="004A5055"/>
    <w:rsid w:val="004A58C9"/>
    <w:rsid w:val="004A5C10"/>
    <w:rsid w:val="004A65BA"/>
    <w:rsid w:val="004A6886"/>
    <w:rsid w:val="004A70C8"/>
    <w:rsid w:val="004A71F1"/>
    <w:rsid w:val="004A75E5"/>
    <w:rsid w:val="004B06E0"/>
    <w:rsid w:val="004B0775"/>
    <w:rsid w:val="004B0EBC"/>
    <w:rsid w:val="004B150B"/>
    <w:rsid w:val="004B17D0"/>
    <w:rsid w:val="004B20F8"/>
    <w:rsid w:val="004B215B"/>
    <w:rsid w:val="004B3472"/>
    <w:rsid w:val="004B3CC3"/>
    <w:rsid w:val="004B40F3"/>
    <w:rsid w:val="004B49D9"/>
    <w:rsid w:val="004B579D"/>
    <w:rsid w:val="004B5964"/>
    <w:rsid w:val="004B6921"/>
    <w:rsid w:val="004B6E2C"/>
    <w:rsid w:val="004B7A2D"/>
    <w:rsid w:val="004B7C2A"/>
    <w:rsid w:val="004B7D95"/>
    <w:rsid w:val="004C1602"/>
    <w:rsid w:val="004C1895"/>
    <w:rsid w:val="004C2338"/>
    <w:rsid w:val="004C28D8"/>
    <w:rsid w:val="004C303B"/>
    <w:rsid w:val="004C3389"/>
    <w:rsid w:val="004C35F4"/>
    <w:rsid w:val="004C39C5"/>
    <w:rsid w:val="004C3BDF"/>
    <w:rsid w:val="004C3E60"/>
    <w:rsid w:val="004C4BB7"/>
    <w:rsid w:val="004C56E3"/>
    <w:rsid w:val="004C5BD5"/>
    <w:rsid w:val="004C5D33"/>
    <w:rsid w:val="004C6D40"/>
    <w:rsid w:val="004C71A4"/>
    <w:rsid w:val="004C75BE"/>
    <w:rsid w:val="004C765C"/>
    <w:rsid w:val="004C78CC"/>
    <w:rsid w:val="004D0088"/>
    <w:rsid w:val="004D04A4"/>
    <w:rsid w:val="004D1421"/>
    <w:rsid w:val="004D1B39"/>
    <w:rsid w:val="004D2393"/>
    <w:rsid w:val="004D23FF"/>
    <w:rsid w:val="004D2C98"/>
    <w:rsid w:val="004D3259"/>
    <w:rsid w:val="004D50C5"/>
    <w:rsid w:val="004D5555"/>
    <w:rsid w:val="004D561C"/>
    <w:rsid w:val="004D5998"/>
    <w:rsid w:val="004D634E"/>
    <w:rsid w:val="004D68D1"/>
    <w:rsid w:val="004D6DAD"/>
    <w:rsid w:val="004D6DFC"/>
    <w:rsid w:val="004D7BB8"/>
    <w:rsid w:val="004E01BB"/>
    <w:rsid w:val="004E083D"/>
    <w:rsid w:val="004E0F8C"/>
    <w:rsid w:val="004E1DBE"/>
    <w:rsid w:val="004E38E6"/>
    <w:rsid w:val="004E3ACE"/>
    <w:rsid w:val="004E3BB1"/>
    <w:rsid w:val="004E44DA"/>
    <w:rsid w:val="004E4B97"/>
    <w:rsid w:val="004E571C"/>
    <w:rsid w:val="004E6AA8"/>
    <w:rsid w:val="004E706E"/>
    <w:rsid w:val="004E76CC"/>
    <w:rsid w:val="004E7C89"/>
    <w:rsid w:val="004E7DCB"/>
    <w:rsid w:val="004E7FE4"/>
    <w:rsid w:val="004F0BC7"/>
    <w:rsid w:val="004F0C3C"/>
    <w:rsid w:val="004F0EC4"/>
    <w:rsid w:val="004F102D"/>
    <w:rsid w:val="004F1529"/>
    <w:rsid w:val="004F1B7B"/>
    <w:rsid w:val="004F1FEA"/>
    <w:rsid w:val="004F2280"/>
    <w:rsid w:val="004F23BB"/>
    <w:rsid w:val="004F2D94"/>
    <w:rsid w:val="004F3720"/>
    <w:rsid w:val="004F376D"/>
    <w:rsid w:val="004F391F"/>
    <w:rsid w:val="004F3AAB"/>
    <w:rsid w:val="004F3C3F"/>
    <w:rsid w:val="004F3F92"/>
    <w:rsid w:val="004F4A42"/>
    <w:rsid w:val="004F4DD2"/>
    <w:rsid w:val="004F51F7"/>
    <w:rsid w:val="004F5671"/>
    <w:rsid w:val="004F584F"/>
    <w:rsid w:val="004F63FC"/>
    <w:rsid w:val="004F6778"/>
    <w:rsid w:val="004F6A30"/>
    <w:rsid w:val="004F6D80"/>
    <w:rsid w:val="004F72D6"/>
    <w:rsid w:val="004F740E"/>
    <w:rsid w:val="004F750D"/>
    <w:rsid w:val="004F75EC"/>
    <w:rsid w:val="004F7C78"/>
    <w:rsid w:val="00500761"/>
    <w:rsid w:val="00500D0A"/>
    <w:rsid w:val="00500D14"/>
    <w:rsid w:val="00501199"/>
    <w:rsid w:val="00502245"/>
    <w:rsid w:val="0050225D"/>
    <w:rsid w:val="005024CE"/>
    <w:rsid w:val="0050283D"/>
    <w:rsid w:val="00502846"/>
    <w:rsid w:val="00503636"/>
    <w:rsid w:val="0050363A"/>
    <w:rsid w:val="00504397"/>
    <w:rsid w:val="0050448F"/>
    <w:rsid w:val="00504F2D"/>
    <w:rsid w:val="00505302"/>
    <w:rsid w:val="00505A92"/>
    <w:rsid w:val="00506924"/>
    <w:rsid w:val="00506BA4"/>
    <w:rsid w:val="00506F7B"/>
    <w:rsid w:val="0050735C"/>
    <w:rsid w:val="00507BC9"/>
    <w:rsid w:val="00507F64"/>
    <w:rsid w:val="00511167"/>
    <w:rsid w:val="00511684"/>
    <w:rsid w:val="00512357"/>
    <w:rsid w:val="00513878"/>
    <w:rsid w:val="00513AEA"/>
    <w:rsid w:val="00513C30"/>
    <w:rsid w:val="0051499C"/>
    <w:rsid w:val="00515E43"/>
    <w:rsid w:val="005162BA"/>
    <w:rsid w:val="005165CC"/>
    <w:rsid w:val="005170E5"/>
    <w:rsid w:val="00517555"/>
    <w:rsid w:val="00517F52"/>
    <w:rsid w:val="0052029E"/>
    <w:rsid w:val="00520310"/>
    <w:rsid w:val="005203F1"/>
    <w:rsid w:val="00520865"/>
    <w:rsid w:val="00521BC3"/>
    <w:rsid w:val="00521C0E"/>
    <w:rsid w:val="0052307A"/>
    <w:rsid w:val="0052342E"/>
    <w:rsid w:val="00523C25"/>
    <w:rsid w:val="00523EF6"/>
    <w:rsid w:val="00524007"/>
    <w:rsid w:val="0052416F"/>
    <w:rsid w:val="00524398"/>
    <w:rsid w:val="005249C8"/>
    <w:rsid w:val="00524C14"/>
    <w:rsid w:val="00524CE4"/>
    <w:rsid w:val="00524ECB"/>
    <w:rsid w:val="00525265"/>
    <w:rsid w:val="00525383"/>
    <w:rsid w:val="005259ED"/>
    <w:rsid w:val="00525B96"/>
    <w:rsid w:val="00525B9F"/>
    <w:rsid w:val="0052695D"/>
    <w:rsid w:val="00527382"/>
    <w:rsid w:val="00527604"/>
    <w:rsid w:val="00527CC3"/>
    <w:rsid w:val="00527EF4"/>
    <w:rsid w:val="005306B4"/>
    <w:rsid w:val="00530B1C"/>
    <w:rsid w:val="0053111F"/>
    <w:rsid w:val="005311E8"/>
    <w:rsid w:val="0053139F"/>
    <w:rsid w:val="005316CB"/>
    <w:rsid w:val="00531873"/>
    <w:rsid w:val="00531DE5"/>
    <w:rsid w:val="0053214D"/>
    <w:rsid w:val="0053271A"/>
    <w:rsid w:val="005332B2"/>
    <w:rsid w:val="00533632"/>
    <w:rsid w:val="00533BC5"/>
    <w:rsid w:val="00533FD3"/>
    <w:rsid w:val="00534013"/>
    <w:rsid w:val="005349BD"/>
    <w:rsid w:val="00534C67"/>
    <w:rsid w:val="00534E4A"/>
    <w:rsid w:val="0053501E"/>
    <w:rsid w:val="0053565F"/>
    <w:rsid w:val="00535823"/>
    <w:rsid w:val="00536236"/>
    <w:rsid w:val="005365F3"/>
    <w:rsid w:val="00536E74"/>
    <w:rsid w:val="00536EA5"/>
    <w:rsid w:val="00540C5C"/>
    <w:rsid w:val="00541783"/>
    <w:rsid w:val="0054183F"/>
    <w:rsid w:val="00541E6E"/>
    <w:rsid w:val="0054251F"/>
    <w:rsid w:val="00542745"/>
    <w:rsid w:val="00542D2A"/>
    <w:rsid w:val="00543781"/>
    <w:rsid w:val="00543B1E"/>
    <w:rsid w:val="00543C6E"/>
    <w:rsid w:val="00544648"/>
    <w:rsid w:val="00544F3E"/>
    <w:rsid w:val="0054537E"/>
    <w:rsid w:val="00545381"/>
    <w:rsid w:val="005453E6"/>
    <w:rsid w:val="00545745"/>
    <w:rsid w:val="00545BD2"/>
    <w:rsid w:val="00545FCE"/>
    <w:rsid w:val="00546781"/>
    <w:rsid w:val="00546DAB"/>
    <w:rsid w:val="00546DE9"/>
    <w:rsid w:val="0054767D"/>
    <w:rsid w:val="00547998"/>
    <w:rsid w:val="00550430"/>
    <w:rsid w:val="005508BA"/>
    <w:rsid w:val="005510F6"/>
    <w:rsid w:val="00551B1E"/>
    <w:rsid w:val="00551F2A"/>
    <w:rsid w:val="005520D8"/>
    <w:rsid w:val="00552BCA"/>
    <w:rsid w:val="00552DF5"/>
    <w:rsid w:val="0055475D"/>
    <w:rsid w:val="005548F3"/>
    <w:rsid w:val="00554952"/>
    <w:rsid w:val="00554CB0"/>
    <w:rsid w:val="00554FC3"/>
    <w:rsid w:val="00555CC2"/>
    <w:rsid w:val="00555CFB"/>
    <w:rsid w:val="00556ADB"/>
    <w:rsid w:val="00556CF1"/>
    <w:rsid w:val="00557228"/>
    <w:rsid w:val="00557549"/>
    <w:rsid w:val="00557853"/>
    <w:rsid w:val="00557AB0"/>
    <w:rsid w:val="0056024F"/>
    <w:rsid w:val="005607B0"/>
    <w:rsid w:val="00560F4A"/>
    <w:rsid w:val="0056127E"/>
    <w:rsid w:val="005616EB"/>
    <w:rsid w:val="00561AD2"/>
    <w:rsid w:val="00562913"/>
    <w:rsid w:val="00562A9C"/>
    <w:rsid w:val="00563939"/>
    <w:rsid w:val="00564941"/>
    <w:rsid w:val="00564C7A"/>
    <w:rsid w:val="005658EC"/>
    <w:rsid w:val="00565B83"/>
    <w:rsid w:val="005662BC"/>
    <w:rsid w:val="00566FD9"/>
    <w:rsid w:val="00567193"/>
    <w:rsid w:val="005672B2"/>
    <w:rsid w:val="00567365"/>
    <w:rsid w:val="00570780"/>
    <w:rsid w:val="0057078F"/>
    <w:rsid w:val="00571430"/>
    <w:rsid w:val="005717BB"/>
    <w:rsid w:val="00571FC4"/>
    <w:rsid w:val="005723A4"/>
    <w:rsid w:val="00572B3E"/>
    <w:rsid w:val="005731DF"/>
    <w:rsid w:val="00573B10"/>
    <w:rsid w:val="00574358"/>
    <w:rsid w:val="005743C3"/>
    <w:rsid w:val="00574D5F"/>
    <w:rsid w:val="0057545D"/>
    <w:rsid w:val="005762A7"/>
    <w:rsid w:val="0057679A"/>
    <w:rsid w:val="00577904"/>
    <w:rsid w:val="00577E10"/>
    <w:rsid w:val="00580A28"/>
    <w:rsid w:val="00580D92"/>
    <w:rsid w:val="00581A0F"/>
    <w:rsid w:val="005826D0"/>
    <w:rsid w:val="005836FD"/>
    <w:rsid w:val="00583AD1"/>
    <w:rsid w:val="00583CD3"/>
    <w:rsid w:val="00583E66"/>
    <w:rsid w:val="00583F2F"/>
    <w:rsid w:val="0058411C"/>
    <w:rsid w:val="00584432"/>
    <w:rsid w:val="005849BA"/>
    <w:rsid w:val="005852F7"/>
    <w:rsid w:val="00585E66"/>
    <w:rsid w:val="00585F3D"/>
    <w:rsid w:val="0058664B"/>
    <w:rsid w:val="005870C3"/>
    <w:rsid w:val="00587836"/>
    <w:rsid w:val="00587B13"/>
    <w:rsid w:val="00587CEE"/>
    <w:rsid w:val="00590800"/>
    <w:rsid w:val="0059086B"/>
    <w:rsid w:val="005909DA"/>
    <w:rsid w:val="0059147E"/>
    <w:rsid w:val="005916D7"/>
    <w:rsid w:val="005920A4"/>
    <w:rsid w:val="0059362A"/>
    <w:rsid w:val="005938AE"/>
    <w:rsid w:val="005939DC"/>
    <w:rsid w:val="0059427F"/>
    <w:rsid w:val="00594CE1"/>
    <w:rsid w:val="00594DF3"/>
    <w:rsid w:val="00594E4E"/>
    <w:rsid w:val="0059561B"/>
    <w:rsid w:val="00595646"/>
    <w:rsid w:val="00595EB2"/>
    <w:rsid w:val="00595F2B"/>
    <w:rsid w:val="00597471"/>
    <w:rsid w:val="00597F14"/>
    <w:rsid w:val="005A0273"/>
    <w:rsid w:val="005A0364"/>
    <w:rsid w:val="005A0C46"/>
    <w:rsid w:val="005A260E"/>
    <w:rsid w:val="005A4126"/>
    <w:rsid w:val="005A482A"/>
    <w:rsid w:val="005A4CD9"/>
    <w:rsid w:val="005A6126"/>
    <w:rsid w:val="005A61C4"/>
    <w:rsid w:val="005A6641"/>
    <w:rsid w:val="005A6925"/>
    <w:rsid w:val="005A698C"/>
    <w:rsid w:val="005A6EE1"/>
    <w:rsid w:val="005A7B1D"/>
    <w:rsid w:val="005B01EB"/>
    <w:rsid w:val="005B1034"/>
    <w:rsid w:val="005B115C"/>
    <w:rsid w:val="005B17D5"/>
    <w:rsid w:val="005B33A4"/>
    <w:rsid w:val="005B3553"/>
    <w:rsid w:val="005B3C24"/>
    <w:rsid w:val="005B480F"/>
    <w:rsid w:val="005B4D77"/>
    <w:rsid w:val="005B5526"/>
    <w:rsid w:val="005B5586"/>
    <w:rsid w:val="005B5A24"/>
    <w:rsid w:val="005B75C7"/>
    <w:rsid w:val="005C09FE"/>
    <w:rsid w:val="005C0CAC"/>
    <w:rsid w:val="005C0EB0"/>
    <w:rsid w:val="005C0F97"/>
    <w:rsid w:val="005C1225"/>
    <w:rsid w:val="005C1738"/>
    <w:rsid w:val="005C1927"/>
    <w:rsid w:val="005C27D0"/>
    <w:rsid w:val="005C2A86"/>
    <w:rsid w:val="005C2C7D"/>
    <w:rsid w:val="005C2D1F"/>
    <w:rsid w:val="005C3D5A"/>
    <w:rsid w:val="005C490D"/>
    <w:rsid w:val="005C4A3E"/>
    <w:rsid w:val="005C52A3"/>
    <w:rsid w:val="005C57D9"/>
    <w:rsid w:val="005C6B57"/>
    <w:rsid w:val="005C738D"/>
    <w:rsid w:val="005C7893"/>
    <w:rsid w:val="005C7B7C"/>
    <w:rsid w:val="005C7BB8"/>
    <w:rsid w:val="005D02F6"/>
    <w:rsid w:val="005D062E"/>
    <w:rsid w:val="005D0F0E"/>
    <w:rsid w:val="005D15BE"/>
    <w:rsid w:val="005D1913"/>
    <w:rsid w:val="005D286B"/>
    <w:rsid w:val="005D2F6B"/>
    <w:rsid w:val="005D3085"/>
    <w:rsid w:val="005D33A4"/>
    <w:rsid w:val="005D3B27"/>
    <w:rsid w:val="005D4E6E"/>
    <w:rsid w:val="005D53C4"/>
    <w:rsid w:val="005D5AC1"/>
    <w:rsid w:val="005D62BF"/>
    <w:rsid w:val="005D6434"/>
    <w:rsid w:val="005D64F2"/>
    <w:rsid w:val="005D6943"/>
    <w:rsid w:val="005D7525"/>
    <w:rsid w:val="005D7535"/>
    <w:rsid w:val="005E0634"/>
    <w:rsid w:val="005E0799"/>
    <w:rsid w:val="005E1040"/>
    <w:rsid w:val="005E10F9"/>
    <w:rsid w:val="005E11FD"/>
    <w:rsid w:val="005E1200"/>
    <w:rsid w:val="005E1537"/>
    <w:rsid w:val="005E1D3D"/>
    <w:rsid w:val="005E1F9F"/>
    <w:rsid w:val="005E244B"/>
    <w:rsid w:val="005E2804"/>
    <w:rsid w:val="005E2898"/>
    <w:rsid w:val="005E3F6A"/>
    <w:rsid w:val="005E4203"/>
    <w:rsid w:val="005E520B"/>
    <w:rsid w:val="005E5734"/>
    <w:rsid w:val="005E5B9A"/>
    <w:rsid w:val="005E5CE7"/>
    <w:rsid w:val="005E6B4B"/>
    <w:rsid w:val="005E7321"/>
    <w:rsid w:val="005E7734"/>
    <w:rsid w:val="005E7893"/>
    <w:rsid w:val="005E78CD"/>
    <w:rsid w:val="005F0E17"/>
    <w:rsid w:val="005F117A"/>
    <w:rsid w:val="005F1885"/>
    <w:rsid w:val="005F1B6E"/>
    <w:rsid w:val="005F2062"/>
    <w:rsid w:val="005F2326"/>
    <w:rsid w:val="005F382C"/>
    <w:rsid w:val="005F3E9B"/>
    <w:rsid w:val="005F421A"/>
    <w:rsid w:val="005F44CD"/>
    <w:rsid w:val="005F45EE"/>
    <w:rsid w:val="005F4662"/>
    <w:rsid w:val="005F47E1"/>
    <w:rsid w:val="005F551B"/>
    <w:rsid w:val="005F5624"/>
    <w:rsid w:val="005F5A1C"/>
    <w:rsid w:val="005F5A80"/>
    <w:rsid w:val="005F6A47"/>
    <w:rsid w:val="005F6C19"/>
    <w:rsid w:val="005F6FC2"/>
    <w:rsid w:val="0060022B"/>
    <w:rsid w:val="00602869"/>
    <w:rsid w:val="00602A96"/>
    <w:rsid w:val="00602C8A"/>
    <w:rsid w:val="006034CA"/>
    <w:rsid w:val="0060390E"/>
    <w:rsid w:val="006039AC"/>
    <w:rsid w:val="00604403"/>
    <w:rsid w:val="006044FF"/>
    <w:rsid w:val="00605422"/>
    <w:rsid w:val="006066C0"/>
    <w:rsid w:val="00607076"/>
    <w:rsid w:val="006070F4"/>
    <w:rsid w:val="006077E2"/>
    <w:rsid w:val="00607892"/>
    <w:rsid w:val="00607CC5"/>
    <w:rsid w:val="00607E40"/>
    <w:rsid w:val="006103C3"/>
    <w:rsid w:val="00610446"/>
    <w:rsid w:val="00610830"/>
    <w:rsid w:val="00610F15"/>
    <w:rsid w:val="00611060"/>
    <w:rsid w:val="006113BA"/>
    <w:rsid w:val="0061179B"/>
    <w:rsid w:val="006120CB"/>
    <w:rsid w:val="006125F9"/>
    <w:rsid w:val="006127BB"/>
    <w:rsid w:val="00612844"/>
    <w:rsid w:val="0061408F"/>
    <w:rsid w:val="00614471"/>
    <w:rsid w:val="00616193"/>
    <w:rsid w:val="00616551"/>
    <w:rsid w:val="00616AB3"/>
    <w:rsid w:val="00617131"/>
    <w:rsid w:val="00617172"/>
    <w:rsid w:val="006174B4"/>
    <w:rsid w:val="006200BF"/>
    <w:rsid w:val="0062058D"/>
    <w:rsid w:val="00620DF2"/>
    <w:rsid w:val="00621173"/>
    <w:rsid w:val="0062149F"/>
    <w:rsid w:val="006219AB"/>
    <w:rsid w:val="00621B2C"/>
    <w:rsid w:val="006226FE"/>
    <w:rsid w:val="00622FE9"/>
    <w:rsid w:val="006243B4"/>
    <w:rsid w:val="0062472F"/>
    <w:rsid w:val="00625576"/>
    <w:rsid w:val="00626313"/>
    <w:rsid w:val="00626F80"/>
    <w:rsid w:val="006277D7"/>
    <w:rsid w:val="00627CE7"/>
    <w:rsid w:val="00627D29"/>
    <w:rsid w:val="00627DE0"/>
    <w:rsid w:val="00630896"/>
    <w:rsid w:val="00630B74"/>
    <w:rsid w:val="00632661"/>
    <w:rsid w:val="00632905"/>
    <w:rsid w:val="00633014"/>
    <w:rsid w:val="006338B6"/>
    <w:rsid w:val="00633DE1"/>
    <w:rsid w:val="006340CC"/>
    <w:rsid w:val="0063437B"/>
    <w:rsid w:val="00634B30"/>
    <w:rsid w:val="00634CF9"/>
    <w:rsid w:val="00635217"/>
    <w:rsid w:val="0063545D"/>
    <w:rsid w:val="006354E7"/>
    <w:rsid w:val="0063641A"/>
    <w:rsid w:val="00636A2C"/>
    <w:rsid w:val="00637961"/>
    <w:rsid w:val="0064017E"/>
    <w:rsid w:val="00640EB6"/>
    <w:rsid w:val="00641101"/>
    <w:rsid w:val="00641842"/>
    <w:rsid w:val="0064275A"/>
    <w:rsid w:val="00643B36"/>
    <w:rsid w:val="00644511"/>
    <w:rsid w:val="006449D1"/>
    <w:rsid w:val="006464AC"/>
    <w:rsid w:val="00646F7C"/>
    <w:rsid w:val="00647AD2"/>
    <w:rsid w:val="00650411"/>
    <w:rsid w:val="006518A7"/>
    <w:rsid w:val="00652D5B"/>
    <w:rsid w:val="00652E03"/>
    <w:rsid w:val="006531BC"/>
    <w:rsid w:val="006540E3"/>
    <w:rsid w:val="00654AEF"/>
    <w:rsid w:val="00654BB6"/>
    <w:rsid w:val="0065729C"/>
    <w:rsid w:val="006604E0"/>
    <w:rsid w:val="00662621"/>
    <w:rsid w:val="0066314E"/>
    <w:rsid w:val="006631AE"/>
    <w:rsid w:val="0066344D"/>
    <w:rsid w:val="006642C1"/>
    <w:rsid w:val="006670C2"/>
    <w:rsid w:val="006673CA"/>
    <w:rsid w:val="00667619"/>
    <w:rsid w:val="006713E7"/>
    <w:rsid w:val="006725E6"/>
    <w:rsid w:val="00673304"/>
    <w:rsid w:val="00673A7A"/>
    <w:rsid w:val="00673C26"/>
    <w:rsid w:val="00673C40"/>
    <w:rsid w:val="00674BD6"/>
    <w:rsid w:val="00674DE5"/>
    <w:rsid w:val="0067504B"/>
    <w:rsid w:val="00676537"/>
    <w:rsid w:val="00676772"/>
    <w:rsid w:val="00676B58"/>
    <w:rsid w:val="00676C8A"/>
    <w:rsid w:val="0067767B"/>
    <w:rsid w:val="00677ACA"/>
    <w:rsid w:val="00680A8A"/>
    <w:rsid w:val="00680A8E"/>
    <w:rsid w:val="00680C41"/>
    <w:rsid w:val="00680FC2"/>
    <w:rsid w:val="006812AF"/>
    <w:rsid w:val="006813CC"/>
    <w:rsid w:val="006814CF"/>
    <w:rsid w:val="00681864"/>
    <w:rsid w:val="00681F09"/>
    <w:rsid w:val="00682D19"/>
    <w:rsid w:val="0068327D"/>
    <w:rsid w:val="006840A9"/>
    <w:rsid w:val="00684889"/>
    <w:rsid w:val="00685BC5"/>
    <w:rsid w:val="00685CFC"/>
    <w:rsid w:val="0068788F"/>
    <w:rsid w:val="006902C4"/>
    <w:rsid w:val="00690315"/>
    <w:rsid w:val="00691534"/>
    <w:rsid w:val="006932A9"/>
    <w:rsid w:val="00693880"/>
    <w:rsid w:val="006938E0"/>
    <w:rsid w:val="00693948"/>
    <w:rsid w:val="00693FFC"/>
    <w:rsid w:val="006943AE"/>
    <w:rsid w:val="0069445D"/>
    <w:rsid w:val="006947DC"/>
    <w:rsid w:val="00694AF0"/>
    <w:rsid w:val="00694E6B"/>
    <w:rsid w:val="00695E54"/>
    <w:rsid w:val="00695E8F"/>
    <w:rsid w:val="00695F82"/>
    <w:rsid w:val="00696F30"/>
    <w:rsid w:val="00696FCA"/>
    <w:rsid w:val="00697403"/>
    <w:rsid w:val="00697495"/>
    <w:rsid w:val="0069761A"/>
    <w:rsid w:val="00697DD7"/>
    <w:rsid w:val="006A01D3"/>
    <w:rsid w:val="006A02E9"/>
    <w:rsid w:val="006A0D64"/>
    <w:rsid w:val="006A0DD0"/>
    <w:rsid w:val="006A0F68"/>
    <w:rsid w:val="006A1A2B"/>
    <w:rsid w:val="006A1ADC"/>
    <w:rsid w:val="006A1B49"/>
    <w:rsid w:val="006A209E"/>
    <w:rsid w:val="006A25E2"/>
    <w:rsid w:val="006A27C3"/>
    <w:rsid w:val="006A3298"/>
    <w:rsid w:val="006A33AA"/>
    <w:rsid w:val="006A348C"/>
    <w:rsid w:val="006A3645"/>
    <w:rsid w:val="006A4686"/>
    <w:rsid w:val="006A4691"/>
    <w:rsid w:val="006A5EE0"/>
    <w:rsid w:val="006A69BF"/>
    <w:rsid w:val="006A6C33"/>
    <w:rsid w:val="006B00F3"/>
    <w:rsid w:val="006B0984"/>
    <w:rsid w:val="006B0E9E"/>
    <w:rsid w:val="006B1382"/>
    <w:rsid w:val="006B14C5"/>
    <w:rsid w:val="006B1692"/>
    <w:rsid w:val="006B1DCE"/>
    <w:rsid w:val="006B267D"/>
    <w:rsid w:val="006B2B31"/>
    <w:rsid w:val="006B41AB"/>
    <w:rsid w:val="006B4263"/>
    <w:rsid w:val="006B486D"/>
    <w:rsid w:val="006B4D9E"/>
    <w:rsid w:val="006B5280"/>
    <w:rsid w:val="006B54C5"/>
    <w:rsid w:val="006B589D"/>
    <w:rsid w:val="006B5A10"/>
    <w:rsid w:val="006B5AE4"/>
    <w:rsid w:val="006B5C74"/>
    <w:rsid w:val="006B715E"/>
    <w:rsid w:val="006B72C0"/>
    <w:rsid w:val="006B7C01"/>
    <w:rsid w:val="006B7FE4"/>
    <w:rsid w:val="006C050E"/>
    <w:rsid w:val="006C067F"/>
    <w:rsid w:val="006C0869"/>
    <w:rsid w:val="006C2D4C"/>
    <w:rsid w:val="006C34AD"/>
    <w:rsid w:val="006C3759"/>
    <w:rsid w:val="006C408D"/>
    <w:rsid w:val="006C4F30"/>
    <w:rsid w:val="006C5248"/>
    <w:rsid w:val="006C58BE"/>
    <w:rsid w:val="006C5E73"/>
    <w:rsid w:val="006C6C64"/>
    <w:rsid w:val="006D024F"/>
    <w:rsid w:val="006D02D2"/>
    <w:rsid w:val="006D060E"/>
    <w:rsid w:val="006D07AA"/>
    <w:rsid w:val="006D0CE9"/>
    <w:rsid w:val="006D0EFC"/>
    <w:rsid w:val="006D1507"/>
    <w:rsid w:val="006D17B1"/>
    <w:rsid w:val="006D1B3F"/>
    <w:rsid w:val="006D1C79"/>
    <w:rsid w:val="006D252F"/>
    <w:rsid w:val="006D257E"/>
    <w:rsid w:val="006D2B2E"/>
    <w:rsid w:val="006D2BC7"/>
    <w:rsid w:val="006D3954"/>
    <w:rsid w:val="006D4054"/>
    <w:rsid w:val="006D41C0"/>
    <w:rsid w:val="006D4745"/>
    <w:rsid w:val="006D481A"/>
    <w:rsid w:val="006D53F2"/>
    <w:rsid w:val="006D581C"/>
    <w:rsid w:val="006D6F41"/>
    <w:rsid w:val="006D72D0"/>
    <w:rsid w:val="006D7F07"/>
    <w:rsid w:val="006E026B"/>
    <w:rsid w:val="006E02EC"/>
    <w:rsid w:val="006E067E"/>
    <w:rsid w:val="006E1B4F"/>
    <w:rsid w:val="006E1F77"/>
    <w:rsid w:val="006E3060"/>
    <w:rsid w:val="006E31D7"/>
    <w:rsid w:val="006E38BB"/>
    <w:rsid w:val="006E3978"/>
    <w:rsid w:val="006E3C4F"/>
    <w:rsid w:val="006E3ED3"/>
    <w:rsid w:val="006E3F9F"/>
    <w:rsid w:val="006E55A4"/>
    <w:rsid w:val="006E5670"/>
    <w:rsid w:val="006E56D8"/>
    <w:rsid w:val="006E5B7C"/>
    <w:rsid w:val="006E5EB6"/>
    <w:rsid w:val="006E5F77"/>
    <w:rsid w:val="006E63E7"/>
    <w:rsid w:val="006E6F41"/>
    <w:rsid w:val="006E73E6"/>
    <w:rsid w:val="006E7B4E"/>
    <w:rsid w:val="006E7FB2"/>
    <w:rsid w:val="006F026F"/>
    <w:rsid w:val="006F053B"/>
    <w:rsid w:val="006F0AA4"/>
    <w:rsid w:val="006F1BAC"/>
    <w:rsid w:val="006F31AF"/>
    <w:rsid w:val="006F3566"/>
    <w:rsid w:val="006F3653"/>
    <w:rsid w:val="006F3D50"/>
    <w:rsid w:val="006F3E7E"/>
    <w:rsid w:val="006F4886"/>
    <w:rsid w:val="006F60AD"/>
    <w:rsid w:val="006F6294"/>
    <w:rsid w:val="006F6661"/>
    <w:rsid w:val="006F6E4B"/>
    <w:rsid w:val="006F77E7"/>
    <w:rsid w:val="00702143"/>
    <w:rsid w:val="007029C3"/>
    <w:rsid w:val="00702CE2"/>
    <w:rsid w:val="00702D3A"/>
    <w:rsid w:val="00702EEA"/>
    <w:rsid w:val="0070373E"/>
    <w:rsid w:val="00703B15"/>
    <w:rsid w:val="00703F87"/>
    <w:rsid w:val="00703FC9"/>
    <w:rsid w:val="007042A6"/>
    <w:rsid w:val="007044CE"/>
    <w:rsid w:val="00704598"/>
    <w:rsid w:val="00704878"/>
    <w:rsid w:val="00705190"/>
    <w:rsid w:val="00705D35"/>
    <w:rsid w:val="00706FEE"/>
    <w:rsid w:val="00707E27"/>
    <w:rsid w:val="00711167"/>
    <w:rsid w:val="00711D20"/>
    <w:rsid w:val="00712713"/>
    <w:rsid w:val="00712EEF"/>
    <w:rsid w:val="00713DC3"/>
    <w:rsid w:val="00713E51"/>
    <w:rsid w:val="0071466A"/>
    <w:rsid w:val="00714806"/>
    <w:rsid w:val="00714A08"/>
    <w:rsid w:val="0071590B"/>
    <w:rsid w:val="00715C73"/>
    <w:rsid w:val="00715DF9"/>
    <w:rsid w:val="0071652E"/>
    <w:rsid w:val="007167DF"/>
    <w:rsid w:val="00716BA1"/>
    <w:rsid w:val="00717414"/>
    <w:rsid w:val="00717A27"/>
    <w:rsid w:val="007203BB"/>
    <w:rsid w:val="00720FFC"/>
    <w:rsid w:val="007211B1"/>
    <w:rsid w:val="00721BD1"/>
    <w:rsid w:val="0072237B"/>
    <w:rsid w:val="007223E8"/>
    <w:rsid w:val="00722E46"/>
    <w:rsid w:val="00722F3C"/>
    <w:rsid w:val="0072341E"/>
    <w:rsid w:val="00723445"/>
    <w:rsid w:val="00724BA9"/>
    <w:rsid w:val="00725869"/>
    <w:rsid w:val="007259AA"/>
    <w:rsid w:val="00726545"/>
    <w:rsid w:val="007277DA"/>
    <w:rsid w:val="00727993"/>
    <w:rsid w:val="007307DF"/>
    <w:rsid w:val="00730D7D"/>
    <w:rsid w:val="00731150"/>
    <w:rsid w:val="0073126B"/>
    <w:rsid w:val="00731D27"/>
    <w:rsid w:val="00732225"/>
    <w:rsid w:val="0073349F"/>
    <w:rsid w:val="007348AC"/>
    <w:rsid w:val="00734B84"/>
    <w:rsid w:val="00734EC5"/>
    <w:rsid w:val="0073583D"/>
    <w:rsid w:val="007359B3"/>
    <w:rsid w:val="00735BDF"/>
    <w:rsid w:val="0073632F"/>
    <w:rsid w:val="00736EFE"/>
    <w:rsid w:val="007370F2"/>
    <w:rsid w:val="0073764F"/>
    <w:rsid w:val="00737AE2"/>
    <w:rsid w:val="00737D55"/>
    <w:rsid w:val="00737E74"/>
    <w:rsid w:val="00740957"/>
    <w:rsid w:val="00740A85"/>
    <w:rsid w:val="007410A8"/>
    <w:rsid w:val="00741987"/>
    <w:rsid w:val="00741E8D"/>
    <w:rsid w:val="00742058"/>
    <w:rsid w:val="00742174"/>
    <w:rsid w:val="00742CBB"/>
    <w:rsid w:val="00743910"/>
    <w:rsid w:val="00743926"/>
    <w:rsid w:val="0074406D"/>
    <w:rsid w:val="007441DC"/>
    <w:rsid w:val="007444B9"/>
    <w:rsid w:val="0074485D"/>
    <w:rsid w:val="00744A01"/>
    <w:rsid w:val="00746187"/>
    <w:rsid w:val="007463C8"/>
    <w:rsid w:val="00747137"/>
    <w:rsid w:val="007476FD"/>
    <w:rsid w:val="007477C6"/>
    <w:rsid w:val="007478F5"/>
    <w:rsid w:val="00750547"/>
    <w:rsid w:val="00751103"/>
    <w:rsid w:val="00751607"/>
    <w:rsid w:val="00751A92"/>
    <w:rsid w:val="00751D69"/>
    <w:rsid w:val="00752194"/>
    <w:rsid w:val="007525D7"/>
    <w:rsid w:val="0075261D"/>
    <w:rsid w:val="00754066"/>
    <w:rsid w:val="00755364"/>
    <w:rsid w:val="007564B3"/>
    <w:rsid w:val="0075719B"/>
    <w:rsid w:val="007571F0"/>
    <w:rsid w:val="00757E78"/>
    <w:rsid w:val="007604B9"/>
    <w:rsid w:val="0076074A"/>
    <w:rsid w:val="00761025"/>
    <w:rsid w:val="0076254F"/>
    <w:rsid w:val="007625E1"/>
    <w:rsid w:val="00763634"/>
    <w:rsid w:val="0076517F"/>
    <w:rsid w:val="00765B52"/>
    <w:rsid w:val="00766389"/>
    <w:rsid w:val="00766836"/>
    <w:rsid w:val="00766C13"/>
    <w:rsid w:val="00766DB7"/>
    <w:rsid w:val="00766DD4"/>
    <w:rsid w:val="007674FE"/>
    <w:rsid w:val="00770176"/>
    <w:rsid w:val="0077021A"/>
    <w:rsid w:val="007708E6"/>
    <w:rsid w:val="00770C90"/>
    <w:rsid w:val="00771104"/>
    <w:rsid w:val="0077182C"/>
    <w:rsid w:val="007726C4"/>
    <w:rsid w:val="007729E8"/>
    <w:rsid w:val="00772A8E"/>
    <w:rsid w:val="00772E57"/>
    <w:rsid w:val="00772EFB"/>
    <w:rsid w:val="007732A4"/>
    <w:rsid w:val="007732A9"/>
    <w:rsid w:val="00775BDA"/>
    <w:rsid w:val="00776952"/>
    <w:rsid w:val="00777062"/>
    <w:rsid w:val="007774DD"/>
    <w:rsid w:val="00777534"/>
    <w:rsid w:val="00777D83"/>
    <w:rsid w:val="00777DC7"/>
    <w:rsid w:val="007801F5"/>
    <w:rsid w:val="00780A0F"/>
    <w:rsid w:val="00780A9E"/>
    <w:rsid w:val="00781ED1"/>
    <w:rsid w:val="007825D0"/>
    <w:rsid w:val="007828F2"/>
    <w:rsid w:val="00782CE6"/>
    <w:rsid w:val="00783CA4"/>
    <w:rsid w:val="007842FB"/>
    <w:rsid w:val="00784E1E"/>
    <w:rsid w:val="00784ECD"/>
    <w:rsid w:val="007851AC"/>
    <w:rsid w:val="00785641"/>
    <w:rsid w:val="0078567B"/>
    <w:rsid w:val="00786124"/>
    <w:rsid w:val="0078699F"/>
    <w:rsid w:val="00786EDB"/>
    <w:rsid w:val="007873B7"/>
    <w:rsid w:val="00787638"/>
    <w:rsid w:val="0079023C"/>
    <w:rsid w:val="00790ACD"/>
    <w:rsid w:val="00791540"/>
    <w:rsid w:val="00791E76"/>
    <w:rsid w:val="00791EEA"/>
    <w:rsid w:val="0079314F"/>
    <w:rsid w:val="0079514B"/>
    <w:rsid w:val="00795252"/>
    <w:rsid w:val="0079572B"/>
    <w:rsid w:val="00795978"/>
    <w:rsid w:val="00795EB0"/>
    <w:rsid w:val="00795ECA"/>
    <w:rsid w:val="00796358"/>
    <w:rsid w:val="007965AC"/>
    <w:rsid w:val="007967DD"/>
    <w:rsid w:val="00797D4C"/>
    <w:rsid w:val="00797FA4"/>
    <w:rsid w:val="007A0FA1"/>
    <w:rsid w:val="007A2411"/>
    <w:rsid w:val="007A2DC1"/>
    <w:rsid w:val="007A2F1A"/>
    <w:rsid w:val="007A4015"/>
    <w:rsid w:val="007A40DE"/>
    <w:rsid w:val="007A4440"/>
    <w:rsid w:val="007A5212"/>
    <w:rsid w:val="007A5391"/>
    <w:rsid w:val="007A5455"/>
    <w:rsid w:val="007A5A28"/>
    <w:rsid w:val="007A63DB"/>
    <w:rsid w:val="007A64DD"/>
    <w:rsid w:val="007A6655"/>
    <w:rsid w:val="007A74EE"/>
    <w:rsid w:val="007A7508"/>
    <w:rsid w:val="007A7B86"/>
    <w:rsid w:val="007A7E28"/>
    <w:rsid w:val="007B0396"/>
    <w:rsid w:val="007B0519"/>
    <w:rsid w:val="007B09F2"/>
    <w:rsid w:val="007B0FD2"/>
    <w:rsid w:val="007B13EE"/>
    <w:rsid w:val="007B1CD3"/>
    <w:rsid w:val="007B213B"/>
    <w:rsid w:val="007B2202"/>
    <w:rsid w:val="007B2B2D"/>
    <w:rsid w:val="007B2E04"/>
    <w:rsid w:val="007B3018"/>
    <w:rsid w:val="007B311B"/>
    <w:rsid w:val="007B3282"/>
    <w:rsid w:val="007B3513"/>
    <w:rsid w:val="007B3A72"/>
    <w:rsid w:val="007B3D83"/>
    <w:rsid w:val="007B4191"/>
    <w:rsid w:val="007B46F0"/>
    <w:rsid w:val="007B4B5F"/>
    <w:rsid w:val="007B4FD5"/>
    <w:rsid w:val="007B6C81"/>
    <w:rsid w:val="007B7320"/>
    <w:rsid w:val="007C1314"/>
    <w:rsid w:val="007C2A29"/>
    <w:rsid w:val="007C3336"/>
    <w:rsid w:val="007C3873"/>
    <w:rsid w:val="007C422A"/>
    <w:rsid w:val="007C4467"/>
    <w:rsid w:val="007C459B"/>
    <w:rsid w:val="007C5026"/>
    <w:rsid w:val="007C5255"/>
    <w:rsid w:val="007C53DA"/>
    <w:rsid w:val="007C623C"/>
    <w:rsid w:val="007C7A37"/>
    <w:rsid w:val="007C7D79"/>
    <w:rsid w:val="007D01BF"/>
    <w:rsid w:val="007D05D6"/>
    <w:rsid w:val="007D0869"/>
    <w:rsid w:val="007D14C4"/>
    <w:rsid w:val="007D25E6"/>
    <w:rsid w:val="007D2FCF"/>
    <w:rsid w:val="007D310D"/>
    <w:rsid w:val="007D3319"/>
    <w:rsid w:val="007D335D"/>
    <w:rsid w:val="007D3FAE"/>
    <w:rsid w:val="007D40A2"/>
    <w:rsid w:val="007D4466"/>
    <w:rsid w:val="007D44C6"/>
    <w:rsid w:val="007D51DA"/>
    <w:rsid w:val="007D5370"/>
    <w:rsid w:val="007D5CDE"/>
    <w:rsid w:val="007D5FC8"/>
    <w:rsid w:val="007D605C"/>
    <w:rsid w:val="007D6EAE"/>
    <w:rsid w:val="007D76BA"/>
    <w:rsid w:val="007D7785"/>
    <w:rsid w:val="007E1184"/>
    <w:rsid w:val="007E252C"/>
    <w:rsid w:val="007E27CB"/>
    <w:rsid w:val="007E3314"/>
    <w:rsid w:val="007E34DD"/>
    <w:rsid w:val="007E3514"/>
    <w:rsid w:val="007E3602"/>
    <w:rsid w:val="007E4219"/>
    <w:rsid w:val="007E4A67"/>
    <w:rsid w:val="007E4B03"/>
    <w:rsid w:val="007E4E3A"/>
    <w:rsid w:val="007E556F"/>
    <w:rsid w:val="007E5778"/>
    <w:rsid w:val="007E58F1"/>
    <w:rsid w:val="007E6CEA"/>
    <w:rsid w:val="007E6E00"/>
    <w:rsid w:val="007F0BB6"/>
    <w:rsid w:val="007F0D60"/>
    <w:rsid w:val="007F1618"/>
    <w:rsid w:val="007F1CED"/>
    <w:rsid w:val="007F2525"/>
    <w:rsid w:val="007F2D67"/>
    <w:rsid w:val="007F30DA"/>
    <w:rsid w:val="007F324B"/>
    <w:rsid w:val="007F341B"/>
    <w:rsid w:val="007F3496"/>
    <w:rsid w:val="007F440F"/>
    <w:rsid w:val="007F5322"/>
    <w:rsid w:val="007F637B"/>
    <w:rsid w:val="007F7555"/>
    <w:rsid w:val="0080031D"/>
    <w:rsid w:val="008010D9"/>
    <w:rsid w:val="00801FAA"/>
    <w:rsid w:val="008020CF"/>
    <w:rsid w:val="008023CF"/>
    <w:rsid w:val="00802BCA"/>
    <w:rsid w:val="0080317E"/>
    <w:rsid w:val="00803384"/>
    <w:rsid w:val="00803E1B"/>
    <w:rsid w:val="008040D2"/>
    <w:rsid w:val="008046BA"/>
    <w:rsid w:val="00805364"/>
    <w:rsid w:val="0080553C"/>
    <w:rsid w:val="008055D6"/>
    <w:rsid w:val="008056E4"/>
    <w:rsid w:val="00805B46"/>
    <w:rsid w:val="00805DB4"/>
    <w:rsid w:val="008065B6"/>
    <w:rsid w:val="00806A2F"/>
    <w:rsid w:val="00806D49"/>
    <w:rsid w:val="00806E59"/>
    <w:rsid w:val="00806F0F"/>
    <w:rsid w:val="00807852"/>
    <w:rsid w:val="00807A08"/>
    <w:rsid w:val="00807B83"/>
    <w:rsid w:val="00810535"/>
    <w:rsid w:val="00810DDD"/>
    <w:rsid w:val="00810EB1"/>
    <w:rsid w:val="0081130C"/>
    <w:rsid w:val="00811873"/>
    <w:rsid w:val="008124C7"/>
    <w:rsid w:val="00812A92"/>
    <w:rsid w:val="00813C1C"/>
    <w:rsid w:val="008144C4"/>
    <w:rsid w:val="008145AA"/>
    <w:rsid w:val="00815027"/>
    <w:rsid w:val="0081621C"/>
    <w:rsid w:val="008163BE"/>
    <w:rsid w:val="008163CF"/>
    <w:rsid w:val="0081750A"/>
    <w:rsid w:val="00817DF1"/>
    <w:rsid w:val="00821317"/>
    <w:rsid w:val="008217A9"/>
    <w:rsid w:val="00821E33"/>
    <w:rsid w:val="00822335"/>
    <w:rsid w:val="008225FB"/>
    <w:rsid w:val="00822956"/>
    <w:rsid w:val="00822CA1"/>
    <w:rsid w:val="00823593"/>
    <w:rsid w:val="008240B4"/>
    <w:rsid w:val="008244C3"/>
    <w:rsid w:val="00824752"/>
    <w:rsid w:val="008250AB"/>
    <w:rsid w:val="008254EE"/>
    <w:rsid w:val="00825546"/>
    <w:rsid w:val="00825B03"/>
    <w:rsid w:val="00825C7C"/>
    <w:rsid w:val="00825DC2"/>
    <w:rsid w:val="00825E0D"/>
    <w:rsid w:val="00826719"/>
    <w:rsid w:val="008270B1"/>
    <w:rsid w:val="008273F0"/>
    <w:rsid w:val="00827DC9"/>
    <w:rsid w:val="00830961"/>
    <w:rsid w:val="0083097C"/>
    <w:rsid w:val="008309A2"/>
    <w:rsid w:val="00830EC6"/>
    <w:rsid w:val="00830FD5"/>
    <w:rsid w:val="00831006"/>
    <w:rsid w:val="00833761"/>
    <w:rsid w:val="00833BB1"/>
    <w:rsid w:val="00833EE4"/>
    <w:rsid w:val="0083424C"/>
    <w:rsid w:val="008346ED"/>
    <w:rsid w:val="008346F5"/>
    <w:rsid w:val="00834AD3"/>
    <w:rsid w:val="00834CA9"/>
    <w:rsid w:val="0083543D"/>
    <w:rsid w:val="00836D46"/>
    <w:rsid w:val="00836DB8"/>
    <w:rsid w:val="00837009"/>
    <w:rsid w:val="00837054"/>
    <w:rsid w:val="008371C8"/>
    <w:rsid w:val="0083744D"/>
    <w:rsid w:val="00837946"/>
    <w:rsid w:val="00837FEA"/>
    <w:rsid w:val="008411B3"/>
    <w:rsid w:val="00841204"/>
    <w:rsid w:val="008412D3"/>
    <w:rsid w:val="0084167B"/>
    <w:rsid w:val="00842393"/>
    <w:rsid w:val="008423C6"/>
    <w:rsid w:val="008426E7"/>
    <w:rsid w:val="0084279D"/>
    <w:rsid w:val="00843795"/>
    <w:rsid w:val="00843BFE"/>
    <w:rsid w:val="00845301"/>
    <w:rsid w:val="00845C79"/>
    <w:rsid w:val="008461BE"/>
    <w:rsid w:val="00847F0F"/>
    <w:rsid w:val="00850285"/>
    <w:rsid w:val="00851D98"/>
    <w:rsid w:val="0085217B"/>
    <w:rsid w:val="00852448"/>
    <w:rsid w:val="00852487"/>
    <w:rsid w:val="00852EAD"/>
    <w:rsid w:val="00853B09"/>
    <w:rsid w:val="008541D0"/>
    <w:rsid w:val="00854533"/>
    <w:rsid w:val="0085490D"/>
    <w:rsid w:val="00855F53"/>
    <w:rsid w:val="00856922"/>
    <w:rsid w:val="00856A29"/>
    <w:rsid w:val="00857582"/>
    <w:rsid w:val="00857AC8"/>
    <w:rsid w:val="00857DC1"/>
    <w:rsid w:val="00860004"/>
    <w:rsid w:val="00860A6E"/>
    <w:rsid w:val="00860D9E"/>
    <w:rsid w:val="00860F41"/>
    <w:rsid w:val="00862514"/>
    <w:rsid w:val="00863200"/>
    <w:rsid w:val="0086358A"/>
    <w:rsid w:val="00864828"/>
    <w:rsid w:val="00864B8C"/>
    <w:rsid w:val="00864D08"/>
    <w:rsid w:val="00864E94"/>
    <w:rsid w:val="00864F63"/>
    <w:rsid w:val="00865495"/>
    <w:rsid w:val="00865A3F"/>
    <w:rsid w:val="00865DC0"/>
    <w:rsid w:val="00865F5F"/>
    <w:rsid w:val="00865FDA"/>
    <w:rsid w:val="008664EF"/>
    <w:rsid w:val="008669D0"/>
    <w:rsid w:val="00866F4C"/>
    <w:rsid w:val="0086762C"/>
    <w:rsid w:val="00867807"/>
    <w:rsid w:val="00870224"/>
    <w:rsid w:val="00871731"/>
    <w:rsid w:val="00871C10"/>
    <w:rsid w:val="00872983"/>
    <w:rsid w:val="00873A3A"/>
    <w:rsid w:val="00873D50"/>
    <w:rsid w:val="00873ECC"/>
    <w:rsid w:val="00873EDA"/>
    <w:rsid w:val="00874824"/>
    <w:rsid w:val="00874EA5"/>
    <w:rsid w:val="00875D4F"/>
    <w:rsid w:val="0087671E"/>
    <w:rsid w:val="0087732F"/>
    <w:rsid w:val="008779A6"/>
    <w:rsid w:val="00877F6C"/>
    <w:rsid w:val="00880227"/>
    <w:rsid w:val="0088025F"/>
    <w:rsid w:val="00880358"/>
    <w:rsid w:val="00880425"/>
    <w:rsid w:val="0088061A"/>
    <w:rsid w:val="008809D7"/>
    <w:rsid w:val="0088173D"/>
    <w:rsid w:val="00881DEC"/>
    <w:rsid w:val="0088258A"/>
    <w:rsid w:val="00882886"/>
    <w:rsid w:val="008842FA"/>
    <w:rsid w:val="00884ABA"/>
    <w:rsid w:val="00884D19"/>
    <w:rsid w:val="00885203"/>
    <w:rsid w:val="00885C3A"/>
    <w:rsid w:val="00885E51"/>
    <w:rsid w:val="00886167"/>
    <w:rsid w:val="008862E5"/>
    <w:rsid w:val="00886332"/>
    <w:rsid w:val="008870A5"/>
    <w:rsid w:val="00887B2E"/>
    <w:rsid w:val="00887DF5"/>
    <w:rsid w:val="008905EB"/>
    <w:rsid w:val="00890A2F"/>
    <w:rsid w:val="00890A91"/>
    <w:rsid w:val="00890CCF"/>
    <w:rsid w:val="008922D1"/>
    <w:rsid w:val="008925F0"/>
    <w:rsid w:val="00893B75"/>
    <w:rsid w:val="00893FD6"/>
    <w:rsid w:val="0089448A"/>
    <w:rsid w:val="008946D8"/>
    <w:rsid w:val="0089499D"/>
    <w:rsid w:val="00894C96"/>
    <w:rsid w:val="00894C98"/>
    <w:rsid w:val="008950F3"/>
    <w:rsid w:val="0089570B"/>
    <w:rsid w:val="0089582E"/>
    <w:rsid w:val="00895A71"/>
    <w:rsid w:val="008969A3"/>
    <w:rsid w:val="008969B8"/>
    <w:rsid w:val="00896BB2"/>
    <w:rsid w:val="00896D7A"/>
    <w:rsid w:val="00897451"/>
    <w:rsid w:val="00897707"/>
    <w:rsid w:val="00897877"/>
    <w:rsid w:val="0089790A"/>
    <w:rsid w:val="008A0037"/>
    <w:rsid w:val="008A065D"/>
    <w:rsid w:val="008A06EF"/>
    <w:rsid w:val="008A11C9"/>
    <w:rsid w:val="008A167B"/>
    <w:rsid w:val="008A210C"/>
    <w:rsid w:val="008A2170"/>
    <w:rsid w:val="008A21F3"/>
    <w:rsid w:val="008A2426"/>
    <w:rsid w:val="008A26D9"/>
    <w:rsid w:val="008A2F06"/>
    <w:rsid w:val="008A3226"/>
    <w:rsid w:val="008A4E12"/>
    <w:rsid w:val="008A5DC7"/>
    <w:rsid w:val="008A647E"/>
    <w:rsid w:val="008A715D"/>
    <w:rsid w:val="008A71F3"/>
    <w:rsid w:val="008A7A4D"/>
    <w:rsid w:val="008A7B5B"/>
    <w:rsid w:val="008B0DE7"/>
    <w:rsid w:val="008B12D2"/>
    <w:rsid w:val="008B158D"/>
    <w:rsid w:val="008B18D6"/>
    <w:rsid w:val="008B1B16"/>
    <w:rsid w:val="008B1BC9"/>
    <w:rsid w:val="008B238C"/>
    <w:rsid w:val="008B2463"/>
    <w:rsid w:val="008B34E9"/>
    <w:rsid w:val="008B381D"/>
    <w:rsid w:val="008B4F2D"/>
    <w:rsid w:val="008B6C56"/>
    <w:rsid w:val="008B72B4"/>
    <w:rsid w:val="008B761D"/>
    <w:rsid w:val="008B7E81"/>
    <w:rsid w:val="008B7EF3"/>
    <w:rsid w:val="008C00D7"/>
    <w:rsid w:val="008C0C29"/>
    <w:rsid w:val="008C19AB"/>
    <w:rsid w:val="008C1F8B"/>
    <w:rsid w:val="008C2B4E"/>
    <w:rsid w:val="008C2FA1"/>
    <w:rsid w:val="008C36E8"/>
    <w:rsid w:val="008C38EA"/>
    <w:rsid w:val="008C3A05"/>
    <w:rsid w:val="008C3DAF"/>
    <w:rsid w:val="008C406C"/>
    <w:rsid w:val="008C4F04"/>
    <w:rsid w:val="008C4FED"/>
    <w:rsid w:val="008C5B89"/>
    <w:rsid w:val="008C5E7A"/>
    <w:rsid w:val="008C6917"/>
    <w:rsid w:val="008C76CA"/>
    <w:rsid w:val="008C7851"/>
    <w:rsid w:val="008C79ED"/>
    <w:rsid w:val="008C7C61"/>
    <w:rsid w:val="008C7C8D"/>
    <w:rsid w:val="008D02DA"/>
    <w:rsid w:val="008D15E8"/>
    <w:rsid w:val="008D1C7C"/>
    <w:rsid w:val="008D227C"/>
    <w:rsid w:val="008D3880"/>
    <w:rsid w:val="008D3F98"/>
    <w:rsid w:val="008D3F9E"/>
    <w:rsid w:val="008D4832"/>
    <w:rsid w:val="008D5A73"/>
    <w:rsid w:val="008D5AAC"/>
    <w:rsid w:val="008D5C33"/>
    <w:rsid w:val="008D5D28"/>
    <w:rsid w:val="008D6417"/>
    <w:rsid w:val="008D6667"/>
    <w:rsid w:val="008D702C"/>
    <w:rsid w:val="008D7305"/>
    <w:rsid w:val="008D76BC"/>
    <w:rsid w:val="008E05B3"/>
    <w:rsid w:val="008E05F0"/>
    <w:rsid w:val="008E0954"/>
    <w:rsid w:val="008E0C33"/>
    <w:rsid w:val="008E14E5"/>
    <w:rsid w:val="008E2BF9"/>
    <w:rsid w:val="008E38DB"/>
    <w:rsid w:val="008E555A"/>
    <w:rsid w:val="008E5992"/>
    <w:rsid w:val="008E65F1"/>
    <w:rsid w:val="008E661D"/>
    <w:rsid w:val="008E706A"/>
    <w:rsid w:val="008E74EC"/>
    <w:rsid w:val="008E7DBA"/>
    <w:rsid w:val="008F0829"/>
    <w:rsid w:val="008F0ACB"/>
    <w:rsid w:val="008F0B87"/>
    <w:rsid w:val="008F1615"/>
    <w:rsid w:val="008F23CC"/>
    <w:rsid w:val="008F3638"/>
    <w:rsid w:val="008F390A"/>
    <w:rsid w:val="008F4441"/>
    <w:rsid w:val="008F45AB"/>
    <w:rsid w:val="008F4968"/>
    <w:rsid w:val="008F59C6"/>
    <w:rsid w:val="008F5FAD"/>
    <w:rsid w:val="008F659A"/>
    <w:rsid w:val="008F6B20"/>
    <w:rsid w:val="008F6D8C"/>
    <w:rsid w:val="008F6F31"/>
    <w:rsid w:val="008F74DF"/>
    <w:rsid w:val="008F7F00"/>
    <w:rsid w:val="009000C6"/>
    <w:rsid w:val="009001E3"/>
    <w:rsid w:val="0090047C"/>
    <w:rsid w:val="00900A57"/>
    <w:rsid w:val="0090102E"/>
    <w:rsid w:val="009015ED"/>
    <w:rsid w:val="00901DD1"/>
    <w:rsid w:val="00902274"/>
    <w:rsid w:val="00902337"/>
    <w:rsid w:val="009026AD"/>
    <w:rsid w:val="00903143"/>
    <w:rsid w:val="009045B8"/>
    <w:rsid w:val="00904617"/>
    <w:rsid w:val="00904685"/>
    <w:rsid w:val="00904A9A"/>
    <w:rsid w:val="0090549C"/>
    <w:rsid w:val="009061CC"/>
    <w:rsid w:val="00906EEF"/>
    <w:rsid w:val="00907803"/>
    <w:rsid w:val="00907BDF"/>
    <w:rsid w:val="00910361"/>
    <w:rsid w:val="00911853"/>
    <w:rsid w:val="009127BA"/>
    <w:rsid w:val="009127C9"/>
    <w:rsid w:val="00912A2F"/>
    <w:rsid w:val="00913516"/>
    <w:rsid w:val="00914CA5"/>
    <w:rsid w:val="00915043"/>
    <w:rsid w:val="00915161"/>
    <w:rsid w:val="00915222"/>
    <w:rsid w:val="00915B9C"/>
    <w:rsid w:val="0091730F"/>
    <w:rsid w:val="0091751F"/>
    <w:rsid w:val="00917D5F"/>
    <w:rsid w:val="00920AAE"/>
    <w:rsid w:val="00921003"/>
    <w:rsid w:val="00921C1C"/>
    <w:rsid w:val="00921D85"/>
    <w:rsid w:val="00921FC4"/>
    <w:rsid w:val="009226E9"/>
    <w:rsid w:val="009227A6"/>
    <w:rsid w:val="009232F9"/>
    <w:rsid w:val="00923807"/>
    <w:rsid w:val="00923A22"/>
    <w:rsid w:val="00923EEC"/>
    <w:rsid w:val="00924E85"/>
    <w:rsid w:val="00924EA7"/>
    <w:rsid w:val="00925320"/>
    <w:rsid w:val="00925DF9"/>
    <w:rsid w:val="00926299"/>
    <w:rsid w:val="00926614"/>
    <w:rsid w:val="00926721"/>
    <w:rsid w:val="009277BA"/>
    <w:rsid w:val="00927CA6"/>
    <w:rsid w:val="00930351"/>
    <w:rsid w:val="00930BE5"/>
    <w:rsid w:val="0093151E"/>
    <w:rsid w:val="00931EE2"/>
    <w:rsid w:val="00932009"/>
    <w:rsid w:val="0093221B"/>
    <w:rsid w:val="009322A2"/>
    <w:rsid w:val="009329EF"/>
    <w:rsid w:val="00932BCB"/>
    <w:rsid w:val="0093370E"/>
    <w:rsid w:val="00933889"/>
    <w:rsid w:val="009339F2"/>
    <w:rsid w:val="00933D71"/>
    <w:rsid w:val="00933EC1"/>
    <w:rsid w:val="00934321"/>
    <w:rsid w:val="0093432F"/>
    <w:rsid w:val="00934379"/>
    <w:rsid w:val="00934C19"/>
    <w:rsid w:val="00935517"/>
    <w:rsid w:val="00935A2F"/>
    <w:rsid w:val="009362C5"/>
    <w:rsid w:val="00937E0E"/>
    <w:rsid w:val="00940663"/>
    <w:rsid w:val="0094122A"/>
    <w:rsid w:val="00941335"/>
    <w:rsid w:val="00941861"/>
    <w:rsid w:val="00942171"/>
    <w:rsid w:val="00942491"/>
    <w:rsid w:val="009424F1"/>
    <w:rsid w:val="00942EA8"/>
    <w:rsid w:val="00943B3E"/>
    <w:rsid w:val="00943CCB"/>
    <w:rsid w:val="009446AD"/>
    <w:rsid w:val="00944AF9"/>
    <w:rsid w:val="00944B6A"/>
    <w:rsid w:val="00945581"/>
    <w:rsid w:val="00945841"/>
    <w:rsid w:val="00946305"/>
    <w:rsid w:val="00947A7B"/>
    <w:rsid w:val="00947C98"/>
    <w:rsid w:val="00947CF0"/>
    <w:rsid w:val="00947DE7"/>
    <w:rsid w:val="00947F92"/>
    <w:rsid w:val="009503D0"/>
    <w:rsid w:val="00950401"/>
    <w:rsid w:val="00950C36"/>
    <w:rsid w:val="00950DD6"/>
    <w:rsid w:val="0095172A"/>
    <w:rsid w:val="009519A5"/>
    <w:rsid w:val="0095201C"/>
    <w:rsid w:val="0095221A"/>
    <w:rsid w:val="00952322"/>
    <w:rsid w:val="009530DB"/>
    <w:rsid w:val="00953326"/>
    <w:rsid w:val="00953343"/>
    <w:rsid w:val="0095338A"/>
    <w:rsid w:val="00953676"/>
    <w:rsid w:val="009549BB"/>
    <w:rsid w:val="00954CD7"/>
    <w:rsid w:val="009551D9"/>
    <w:rsid w:val="00955A00"/>
    <w:rsid w:val="00956070"/>
    <w:rsid w:val="0095666F"/>
    <w:rsid w:val="00956C61"/>
    <w:rsid w:val="00956C92"/>
    <w:rsid w:val="00956D5F"/>
    <w:rsid w:val="00956F30"/>
    <w:rsid w:val="00957B04"/>
    <w:rsid w:val="00957F8F"/>
    <w:rsid w:val="00961CDA"/>
    <w:rsid w:val="00961E11"/>
    <w:rsid w:val="0096206A"/>
    <w:rsid w:val="0096251F"/>
    <w:rsid w:val="009625FE"/>
    <w:rsid w:val="00962C1B"/>
    <w:rsid w:val="00962DC8"/>
    <w:rsid w:val="00963445"/>
    <w:rsid w:val="009638EE"/>
    <w:rsid w:val="00963D0F"/>
    <w:rsid w:val="00963D7C"/>
    <w:rsid w:val="00963F00"/>
    <w:rsid w:val="009645B6"/>
    <w:rsid w:val="00965349"/>
    <w:rsid w:val="009655A9"/>
    <w:rsid w:val="0096567E"/>
    <w:rsid w:val="00965773"/>
    <w:rsid w:val="00965B79"/>
    <w:rsid w:val="00965E5E"/>
    <w:rsid w:val="009666D9"/>
    <w:rsid w:val="00966C9A"/>
    <w:rsid w:val="00966E3C"/>
    <w:rsid w:val="0096727B"/>
    <w:rsid w:val="00967516"/>
    <w:rsid w:val="009703B7"/>
    <w:rsid w:val="009705EE"/>
    <w:rsid w:val="00970682"/>
    <w:rsid w:val="009707CD"/>
    <w:rsid w:val="00971108"/>
    <w:rsid w:val="00971EFC"/>
    <w:rsid w:val="009726B5"/>
    <w:rsid w:val="00972711"/>
    <w:rsid w:val="009734E5"/>
    <w:rsid w:val="00974C75"/>
    <w:rsid w:val="0097519F"/>
    <w:rsid w:val="0097604D"/>
    <w:rsid w:val="0097642C"/>
    <w:rsid w:val="0097679F"/>
    <w:rsid w:val="00976AEF"/>
    <w:rsid w:val="00977475"/>
    <w:rsid w:val="00977873"/>
    <w:rsid w:val="00977927"/>
    <w:rsid w:val="00977F36"/>
    <w:rsid w:val="0098000C"/>
    <w:rsid w:val="009808FD"/>
    <w:rsid w:val="00980AE0"/>
    <w:rsid w:val="00980B8E"/>
    <w:rsid w:val="0098135C"/>
    <w:rsid w:val="009813B2"/>
    <w:rsid w:val="0098156A"/>
    <w:rsid w:val="00981609"/>
    <w:rsid w:val="0098190E"/>
    <w:rsid w:val="00982572"/>
    <w:rsid w:val="00982D69"/>
    <w:rsid w:val="00982E1F"/>
    <w:rsid w:val="00983BFE"/>
    <w:rsid w:val="00984619"/>
    <w:rsid w:val="009849EF"/>
    <w:rsid w:val="00985C2B"/>
    <w:rsid w:val="00985D5F"/>
    <w:rsid w:val="009860DD"/>
    <w:rsid w:val="009862E5"/>
    <w:rsid w:val="009871C7"/>
    <w:rsid w:val="00987397"/>
    <w:rsid w:val="00987FE3"/>
    <w:rsid w:val="00991BAC"/>
    <w:rsid w:val="00991CD1"/>
    <w:rsid w:val="00991E50"/>
    <w:rsid w:val="009925B4"/>
    <w:rsid w:val="00993C0A"/>
    <w:rsid w:val="00995E23"/>
    <w:rsid w:val="00996076"/>
    <w:rsid w:val="00996E90"/>
    <w:rsid w:val="0099757D"/>
    <w:rsid w:val="00997E4B"/>
    <w:rsid w:val="009A100E"/>
    <w:rsid w:val="009A1524"/>
    <w:rsid w:val="009A17BD"/>
    <w:rsid w:val="009A1A04"/>
    <w:rsid w:val="009A1CA1"/>
    <w:rsid w:val="009A2332"/>
    <w:rsid w:val="009A249B"/>
    <w:rsid w:val="009A2825"/>
    <w:rsid w:val="009A2C73"/>
    <w:rsid w:val="009A2D76"/>
    <w:rsid w:val="009A2EDF"/>
    <w:rsid w:val="009A37E3"/>
    <w:rsid w:val="009A4935"/>
    <w:rsid w:val="009A4B11"/>
    <w:rsid w:val="009A52BE"/>
    <w:rsid w:val="009A6A0B"/>
    <w:rsid w:val="009A6CF2"/>
    <w:rsid w:val="009A6EA0"/>
    <w:rsid w:val="009A6EFF"/>
    <w:rsid w:val="009A77BC"/>
    <w:rsid w:val="009A7D33"/>
    <w:rsid w:val="009B03BC"/>
    <w:rsid w:val="009B0820"/>
    <w:rsid w:val="009B1162"/>
    <w:rsid w:val="009B2AFD"/>
    <w:rsid w:val="009B2BBD"/>
    <w:rsid w:val="009B3663"/>
    <w:rsid w:val="009B3DF7"/>
    <w:rsid w:val="009B3FCD"/>
    <w:rsid w:val="009B428F"/>
    <w:rsid w:val="009B5A77"/>
    <w:rsid w:val="009B65A1"/>
    <w:rsid w:val="009B67B8"/>
    <w:rsid w:val="009B6BA6"/>
    <w:rsid w:val="009B6CC8"/>
    <w:rsid w:val="009B6EFD"/>
    <w:rsid w:val="009B71BE"/>
    <w:rsid w:val="009B7D55"/>
    <w:rsid w:val="009C0C3C"/>
    <w:rsid w:val="009C109D"/>
    <w:rsid w:val="009C1144"/>
    <w:rsid w:val="009C1145"/>
    <w:rsid w:val="009C1335"/>
    <w:rsid w:val="009C18BF"/>
    <w:rsid w:val="009C18DA"/>
    <w:rsid w:val="009C1AB2"/>
    <w:rsid w:val="009C1E88"/>
    <w:rsid w:val="009C25BC"/>
    <w:rsid w:val="009C2658"/>
    <w:rsid w:val="009C3908"/>
    <w:rsid w:val="009C4AA8"/>
    <w:rsid w:val="009C5691"/>
    <w:rsid w:val="009C67E0"/>
    <w:rsid w:val="009C6951"/>
    <w:rsid w:val="009C6F8F"/>
    <w:rsid w:val="009C7251"/>
    <w:rsid w:val="009C725F"/>
    <w:rsid w:val="009C7D15"/>
    <w:rsid w:val="009D060B"/>
    <w:rsid w:val="009D2418"/>
    <w:rsid w:val="009D2C82"/>
    <w:rsid w:val="009D312C"/>
    <w:rsid w:val="009D3401"/>
    <w:rsid w:val="009D3E64"/>
    <w:rsid w:val="009D44FA"/>
    <w:rsid w:val="009D555D"/>
    <w:rsid w:val="009D6176"/>
    <w:rsid w:val="009D693F"/>
    <w:rsid w:val="009D6AEF"/>
    <w:rsid w:val="009D6CEA"/>
    <w:rsid w:val="009D6F07"/>
    <w:rsid w:val="009D6FB9"/>
    <w:rsid w:val="009D719C"/>
    <w:rsid w:val="009D7304"/>
    <w:rsid w:val="009D7460"/>
    <w:rsid w:val="009D7A0C"/>
    <w:rsid w:val="009D7B3B"/>
    <w:rsid w:val="009D7DC3"/>
    <w:rsid w:val="009D7F04"/>
    <w:rsid w:val="009E05FE"/>
    <w:rsid w:val="009E1633"/>
    <w:rsid w:val="009E1DE5"/>
    <w:rsid w:val="009E2D5A"/>
    <w:rsid w:val="009E2E91"/>
    <w:rsid w:val="009E5182"/>
    <w:rsid w:val="009E5811"/>
    <w:rsid w:val="009E6508"/>
    <w:rsid w:val="009E73BC"/>
    <w:rsid w:val="009E7512"/>
    <w:rsid w:val="009E76B3"/>
    <w:rsid w:val="009E7B27"/>
    <w:rsid w:val="009E7DCC"/>
    <w:rsid w:val="009F0EC7"/>
    <w:rsid w:val="009F1D6D"/>
    <w:rsid w:val="009F23E6"/>
    <w:rsid w:val="009F2617"/>
    <w:rsid w:val="009F3232"/>
    <w:rsid w:val="009F38EC"/>
    <w:rsid w:val="009F3EE0"/>
    <w:rsid w:val="009F43B0"/>
    <w:rsid w:val="009F6606"/>
    <w:rsid w:val="009F6AB6"/>
    <w:rsid w:val="009F7352"/>
    <w:rsid w:val="009F7683"/>
    <w:rsid w:val="00A001D4"/>
    <w:rsid w:val="00A008DE"/>
    <w:rsid w:val="00A00C11"/>
    <w:rsid w:val="00A00F5B"/>
    <w:rsid w:val="00A00F80"/>
    <w:rsid w:val="00A01B40"/>
    <w:rsid w:val="00A01D85"/>
    <w:rsid w:val="00A020A8"/>
    <w:rsid w:val="00A02571"/>
    <w:rsid w:val="00A0427E"/>
    <w:rsid w:val="00A0791F"/>
    <w:rsid w:val="00A07C46"/>
    <w:rsid w:val="00A10FF1"/>
    <w:rsid w:val="00A114B7"/>
    <w:rsid w:val="00A11FC1"/>
    <w:rsid w:val="00A12414"/>
    <w:rsid w:val="00A12446"/>
    <w:rsid w:val="00A1327F"/>
    <w:rsid w:val="00A136DC"/>
    <w:rsid w:val="00A139F5"/>
    <w:rsid w:val="00A140FD"/>
    <w:rsid w:val="00A145AC"/>
    <w:rsid w:val="00A149D7"/>
    <w:rsid w:val="00A14B47"/>
    <w:rsid w:val="00A150BB"/>
    <w:rsid w:val="00A16785"/>
    <w:rsid w:val="00A17549"/>
    <w:rsid w:val="00A178FE"/>
    <w:rsid w:val="00A2087A"/>
    <w:rsid w:val="00A2090C"/>
    <w:rsid w:val="00A20E48"/>
    <w:rsid w:val="00A20FE0"/>
    <w:rsid w:val="00A2108C"/>
    <w:rsid w:val="00A210D1"/>
    <w:rsid w:val="00A21216"/>
    <w:rsid w:val="00A21472"/>
    <w:rsid w:val="00A214D4"/>
    <w:rsid w:val="00A2151D"/>
    <w:rsid w:val="00A229D5"/>
    <w:rsid w:val="00A22AFB"/>
    <w:rsid w:val="00A23188"/>
    <w:rsid w:val="00A23E41"/>
    <w:rsid w:val="00A250FC"/>
    <w:rsid w:val="00A2580E"/>
    <w:rsid w:val="00A26BE4"/>
    <w:rsid w:val="00A26CB1"/>
    <w:rsid w:val="00A3032F"/>
    <w:rsid w:val="00A30A7A"/>
    <w:rsid w:val="00A3217A"/>
    <w:rsid w:val="00A32E16"/>
    <w:rsid w:val="00A3322A"/>
    <w:rsid w:val="00A3348B"/>
    <w:rsid w:val="00A3353B"/>
    <w:rsid w:val="00A33BDA"/>
    <w:rsid w:val="00A34900"/>
    <w:rsid w:val="00A34927"/>
    <w:rsid w:val="00A3567D"/>
    <w:rsid w:val="00A35999"/>
    <w:rsid w:val="00A35FD9"/>
    <w:rsid w:val="00A3607B"/>
    <w:rsid w:val="00A361D3"/>
    <w:rsid w:val="00A36235"/>
    <w:rsid w:val="00A36274"/>
    <w:rsid w:val="00A365F4"/>
    <w:rsid w:val="00A37764"/>
    <w:rsid w:val="00A37DFF"/>
    <w:rsid w:val="00A37E6B"/>
    <w:rsid w:val="00A40F04"/>
    <w:rsid w:val="00A416DE"/>
    <w:rsid w:val="00A417A5"/>
    <w:rsid w:val="00A420A7"/>
    <w:rsid w:val="00A437CF"/>
    <w:rsid w:val="00A43814"/>
    <w:rsid w:val="00A44049"/>
    <w:rsid w:val="00A44372"/>
    <w:rsid w:val="00A44658"/>
    <w:rsid w:val="00A44780"/>
    <w:rsid w:val="00A44F4F"/>
    <w:rsid w:val="00A45141"/>
    <w:rsid w:val="00A453CD"/>
    <w:rsid w:val="00A454E5"/>
    <w:rsid w:val="00A462EA"/>
    <w:rsid w:val="00A46DBC"/>
    <w:rsid w:val="00A46E9B"/>
    <w:rsid w:val="00A4720D"/>
    <w:rsid w:val="00A47237"/>
    <w:rsid w:val="00A474B5"/>
    <w:rsid w:val="00A47D80"/>
    <w:rsid w:val="00A505DB"/>
    <w:rsid w:val="00A50825"/>
    <w:rsid w:val="00A50A61"/>
    <w:rsid w:val="00A51507"/>
    <w:rsid w:val="00A519AA"/>
    <w:rsid w:val="00A53132"/>
    <w:rsid w:val="00A5347B"/>
    <w:rsid w:val="00A53DA6"/>
    <w:rsid w:val="00A54935"/>
    <w:rsid w:val="00A54B17"/>
    <w:rsid w:val="00A55A98"/>
    <w:rsid w:val="00A55DF3"/>
    <w:rsid w:val="00A563F2"/>
    <w:rsid w:val="00A566E8"/>
    <w:rsid w:val="00A57663"/>
    <w:rsid w:val="00A57EB1"/>
    <w:rsid w:val="00A60563"/>
    <w:rsid w:val="00A60A5D"/>
    <w:rsid w:val="00A6139F"/>
    <w:rsid w:val="00A62090"/>
    <w:rsid w:val="00A621A9"/>
    <w:rsid w:val="00A62FD0"/>
    <w:rsid w:val="00A640A3"/>
    <w:rsid w:val="00A654A8"/>
    <w:rsid w:val="00A66347"/>
    <w:rsid w:val="00A700B6"/>
    <w:rsid w:val="00A70936"/>
    <w:rsid w:val="00A709A4"/>
    <w:rsid w:val="00A70D1B"/>
    <w:rsid w:val="00A70FDE"/>
    <w:rsid w:val="00A71050"/>
    <w:rsid w:val="00A73544"/>
    <w:rsid w:val="00A746C5"/>
    <w:rsid w:val="00A75105"/>
    <w:rsid w:val="00A75B65"/>
    <w:rsid w:val="00A761BB"/>
    <w:rsid w:val="00A7636E"/>
    <w:rsid w:val="00A7712B"/>
    <w:rsid w:val="00A7744E"/>
    <w:rsid w:val="00A7751D"/>
    <w:rsid w:val="00A77559"/>
    <w:rsid w:val="00A77899"/>
    <w:rsid w:val="00A7789D"/>
    <w:rsid w:val="00A80A24"/>
    <w:rsid w:val="00A80B56"/>
    <w:rsid w:val="00A80F99"/>
    <w:rsid w:val="00A810F9"/>
    <w:rsid w:val="00A8123B"/>
    <w:rsid w:val="00A81313"/>
    <w:rsid w:val="00A814FC"/>
    <w:rsid w:val="00A81570"/>
    <w:rsid w:val="00A81FB5"/>
    <w:rsid w:val="00A827D0"/>
    <w:rsid w:val="00A82932"/>
    <w:rsid w:val="00A82C96"/>
    <w:rsid w:val="00A82D31"/>
    <w:rsid w:val="00A82F84"/>
    <w:rsid w:val="00A835F1"/>
    <w:rsid w:val="00A84892"/>
    <w:rsid w:val="00A84D71"/>
    <w:rsid w:val="00A85183"/>
    <w:rsid w:val="00A859CC"/>
    <w:rsid w:val="00A85C99"/>
    <w:rsid w:val="00A85E7E"/>
    <w:rsid w:val="00A8624C"/>
    <w:rsid w:val="00A86672"/>
    <w:rsid w:val="00A86E70"/>
    <w:rsid w:val="00A86ECC"/>
    <w:rsid w:val="00A86FCC"/>
    <w:rsid w:val="00A873BD"/>
    <w:rsid w:val="00A87CD4"/>
    <w:rsid w:val="00A90005"/>
    <w:rsid w:val="00A900BA"/>
    <w:rsid w:val="00A907E3"/>
    <w:rsid w:val="00A90A6D"/>
    <w:rsid w:val="00A90F92"/>
    <w:rsid w:val="00A92009"/>
    <w:rsid w:val="00A93297"/>
    <w:rsid w:val="00A93822"/>
    <w:rsid w:val="00A93C5A"/>
    <w:rsid w:val="00A94F52"/>
    <w:rsid w:val="00A95DF2"/>
    <w:rsid w:val="00A97058"/>
    <w:rsid w:val="00A971E5"/>
    <w:rsid w:val="00A972E5"/>
    <w:rsid w:val="00A978DF"/>
    <w:rsid w:val="00A97FFC"/>
    <w:rsid w:val="00AA055D"/>
    <w:rsid w:val="00AA067F"/>
    <w:rsid w:val="00AA099B"/>
    <w:rsid w:val="00AA09BF"/>
    <w:rsid w:val="00AA0A10"/>
    <w:rsid w:val="00AA27EB"/>
    <w:rsid w:val="00AA2A6B"/>
    <w:rsid w:val="00AA2E16"/>
    <w:rsid w:val="00AA5401"/>
    <w:rsid w:val="00AA612D"/>
    <w:rsid w:val="00AA6B7C"/>
    <w:rsid w:val="00AA710D"/>
    <w:rsid w:val="00AA787E"/>
    <w:rsid w:val="00AB1407"/>
    <w:rsid w:val="00AB1644"/>
    <w:rsid w:val="00AB1A5D"/>
    <w:rsid w:val="00AB2042"/>
    <w:rsid w:val="00AB3B16"/>
    <w:rsid w:val="00AB4435"/>
    <w:rsid w:val="00AB458A"/>
    <w:rsid w:val="00AB45DD"/>
    <w:rsid w:val="00AB4708"/>
    <w:rsid w:val="00AB5096"/>
    <w:rsid w:val="00AB5396"/>
    <w:rsid w:val="00AB5713"/>
    <w:rsid w:val="00AB5C8B"/>
    <w:rsid w:val="00AB5CE2"/>
    <w:rsid w:val="00AB64F3"/>
    <w:rsid w:val="00AB6917"/>
    <w:rsid w:val="00AB6C9F"/>
    <w:rsid w:val="00AB6D25"/>
    <w:rsid w:val="00AB6ECF"/>
    <w:rsid w:val="00AB729F"/>
    <w:rsid w:val="00AC0440"/>
    <w:rsid w:val="00AC0A03"/>
    <w:rsid w:val="00AC185F"/>
    <w:rsid w:val="00AC1C28"/>
    <w:rsid w:val="00AC202C"/>
    <w:rsid w:val="00AC219B"/>
    <w:rsid w:val="00AC24C2"/>
    <w:rsid w:val="00AC2D5C"/>
    <w:rsid w:val="00AC424C"/>
    <w:rsid w:val="00AC5413"/>
    <w:rsid w:val="00AC57D4"/>
    <w:rsid w:val="00AC613E"/>
    <w:rsid w:val="00AC6208"/>
    <w:rsid w:val="00AC6F4F"/>
    <w:rsid w:val="00AD0505"/>
    <w:rsid w:val="00AD0E56"/>
    <w:rsid w:val="00AD10F9"/>
    <w:rsid w:val="00AD2846"/>
    <w:rsid w:val="00AD320D"/>
    <w:rsid w:val="00AD37A0"/>
    <w:rsid w:val="00AD393A"/>
    <w:rsid w:val="00AD3F56"/>
    <w:rsid w:val="00AD4CC3"/>
    <w:rsid w:val="00AD5020"/>
    <w:rsid w:val="00AD50F9"/>
    <w:rsid w:val="00AD5977"/>
    <w:rsid w:val="00AD5D51"/>
    <w:rsid w:val="00AD62C5"/>
    <w:rsid w:val="00AD6527"/>
    <w:rsid w:val="00AD65BE"/>
    <w:rsid w:val="00AD6DAA"/>
    <w:rsid w:val="00AD76C8"/>
    <w:rsid w:val="00AD7741"/>
    <w:rsid w:val="00AD7B46"/>
    <w:rsid w:val="00AE046E"/>
    <w:rsid w:val="00AE1382"/>
    <w:rsid w:val="00AE14FB"/>
    <w:rsid w:val="00AE229B"/>
    <w:rsid w:val="00AE238B"/>
    <w:rsid w:val="00AE281D"/>
    <w:rsid w:val="00AE2D4B"/>
    <w:rsid w:val="00AE3466"/>
    <w:rsid w:val="00AE38E4"/>
    <w:rsid w:val="00AE3AC3"/>
    <w:rsid w:val="00AE41C5"/>
    <w:rsid w:val="00AE4F99"/>
    <w:rsid w:val="00AE55E9"/>
    <w:rsid w:val="00AE576B"/>
    <w:rsid w:val="00AE5BD4"/>
    <w:rsid w:val="00AE6310"/>
    <w:rsid w:val="00AE7786"/>
    <w:rsid w:val="00AE7842"/>
    <w:rsid w:val="00AF08FC"/>
    <w:rsid w:val="00AF0B3E"/>
    <w:rsid w:val="00AF1FD3"/>
    <w:rsid w:val="00AF218A"/>
    <w:rsid w:val="00AF33A9"/>
    <w:rsid w:val="00AF3424"/>
    <w:rsid w:val="00AF39C9"/>
    <w:rsid w:val="00AF3AAC"/>
    <w:rsid w:val="00AF47FC"/>
    <w:rsid w:val="00AF5B24"/>
    <w:rsid w:val="00AF6233"/>
    <w:rsid w:val="00AF67B4"/>
    <w:rsid w:val="00AF6C9A"/>
    <w:rsid w:val="00AF731A"/>
    <w:rsid w:val="00AF7945"/>
    <w:rsid w:val="00AF7F9B"/>
    <w:rsid w:val="00B00D72"/>
    <w:rsid w:val="00B00EA1"/>
    <w:rsid w:val="00B00F4E"/>
    <w:rsid w:val="00B01176"/>
    <w:rsid w:val="00B015ED"/>
    <w:rsid w:val="00B0220C"/>
    <w:rsid w:val="00B03396"/>
    <w:rsid w:val="00B033E7"/>
    <w:rsid w:val="00B03A2F"/>
    <w:rsid w:val="00B03F22"/>
    <w:rsid w:val="00B0458B"/>
    <w:rsid w:val="00B0496D"/>
    <w:rsid w:val="00B04E82"/>
    <w:rsid w:val="00B064DA"/>
    <w:rsid w:val="00B06B72"/>
    <w:rsid w:val="00B07D3F"/>
    <w:rsid w:val="00B10188"/>
    <w:rsid w:val="00B105C7"/>
    <w:rsid w:val="00B1081F"/>
    <w:rsid w:val="00B10D1B"/>
    <w:rsid w:val="00B10E76"/>
    <w:rsid w:val="00B116A8"/>
    <w:rsid w:val="00B11B69"/>
    <w:rsid w:val="00B120C3"/>
    <w:rsid w:val="00B1254B"/>
    <w:rsid w:val="00B12E7C"/>
    <w:rsid w:val="00B135DE"/>
    <w:rsid w:val="00B13CD6"/>
    <w:rsid w:val="00B13EA2"/>
    <w:rsid w:val="00B1438D"/>
    <w:rsid w:val="00B147B1"/>
    <w:rsid w:val="00B14817"/>
    <w:rsid w:val="00B14952"/>
    <w:rsid w:val="00B14EC8"/>
    <w:rsid w:val="00B152B9"/>
    <w:rsid w:val="00B15318"/>
    <w:rsid w:val="00B1571A"/>
    <w:rsid w:val="00B1589E"/>
    <w:rsid w:val="00B15F36"/>
    <w:rsid w:val="00B16102"/>
    <w:rsid w:val="00B16536"/>
    <w:rsid w:val="00B1676C"/>
    <w:rsid w:val="00B16871"/>
    <w:rsid w:val="00B16C1E"/>
    <w:rsid w:val="00B16E9B"/>
    <w:rsid w:val="00B173D6"/>
    <w:rsid w:val="00B1762F"/>
    <w:rsid w:val="00B2034C"/>
    <w:rsid w:val="00B20614"/>
    <w:rsid w:val="00B2074B"/>
    <w:rsid w:val="00B20C43"/>
    <w:rsid w:val="00B20CCA"/>
    <w:rsid w:val="00B20E78"/>
    <w:rsid w:val="00B211CA"/>
    <w:rsid w:val="00B211EE"/>
    <w:rsid w:val="00B2123F"/>
    <w:rsid w:val="00B22D15"/>
    <w:rsid w:val="00B23FA5"/>
    <w:rsid w:val="00B24886"/>
    <w:rsid w:val="00B25B45"/>
    <w:rsid w:val="00B26854"/>
    <w:rsid w:val="00B269DF"/>
    <w:rsid w:val="00B2739C"/>
    <w:rsid w:val="00B27683"/>
    <w:rsid w:val="00B30C6E"/>
    <w:rsid w:val="00B3142F"/>
    <w:rsid w:val="00B317BC"/>
    <w:rsid w:val="00B31D11"/>
    <w:rsid w:val="00B31E5A"/>
    <w:rsid w:val="00B32B01"/>
    <w:rsid w:val="00B32B55"/>
    <w:rsid w:val="00B3311E"/>
    <w:rsid w:val="00B3376A"/>
    <w:rsid w:val="00B3417C"/>
    <w:rsid w:val="00B342F3"/>
    <w:rsid w:val="00B3479F"/>
    <w:rsid w:val="00B34B10"/>
    <w:rsid w:val="00B35283"/>
    <w:rsid w:val="00B356E5"/>
    <w:rsid w:val="00B35717"/>
    <w:rsid w:val="00B3622C"/>
    <w:rsid w:val="00B405D7"/>
    <w:rsid w:val="00B4129E"/>
    <w:rsid w:val="00B418A1"/>
    <w:rsid w:val="00B418EE"/>
    <w:rsid w:val="00B421EC"/>
    <w:rsid w:val="00B428AD"/>
    <w:rsid w:val="00B4295A"/>
    <w:rsid w:val="00B42B05"/>
    <w:rsid w:val="00B42ED7"/>
    <w:rsid w:val="00B4309F"/>
    <w:rsid w:val="00B43967"/>
    <w:rsid w:val="00B43B27"/>
    <w:rsid w:val="00B4400E"/>
    <w:rsid w:val="00B4468B"/>
    <w:rsid w:val="00B4495E"/>
    <w:rsid w:val="00B44FB1"/>
    <w:rsid w:val="00B454F8"/>
    <w:rsid w:val="00B46378"/>
    <w:rsid w:val="00B464CD"/>
    <w:rsid w:val="00B46B60"/>
    <w:rsid w:val="00B46E61"/>
    <w:rsid w:val="00B47359"/>
    <w:rsid w:val="00B473A4"/>
    <w:rsid w:val="00B4784D"/>
    <w:rsid w:val="00B47DB8"/>
    <w:rsid w:val="00B47F2F"/>
    <w:rsid w:val="00B5057A"/>
    <w:rsid w:val="00B50E62"/>
    <w:rsid w:val="00B5391D"/>
    <w:rsid w:val="00B53F76"/>
    <w:rsid w:val="00B53FB7"/>
    <w:rsid w:val="00B557D0"/>
    <w:rsid w:val="00B5587C"/>
    <w:rsid w:val="00B559F6"/>
    <w:rsid w:val="00B55EDF"/>
    <w:rsid w:val="00B5619D"/>
    <w:rsid w:val="00B575EB"/>
    <w:rsid w:val="00B60128"/>
    <w:rsid w:val="00B6021E"/>
    <w:rsid w:val="00B60805"/>
    <w:rsid w:val="00B60ACA"/>
    <w:rsid w:val="00B6147A"/>
    <w:rsid w:val="00B6158A"/>
    <w:rsid w:val="00B61AD8"/>
    <w:rsid w:val="00B6269A"/>
    <w:rsid w:val="00B628BC"/>
    <w:rsid w:val="00B62A38"/>
    <w:rsid w:val="00B62B41"/>
    <w:rsid w:val="00B6340B"/>
    <w:rsid w:val="00B6346B"/>
    <w:rsid w:val="00B63FF9"/>
    <w:rsid w:val="00B644CA"/>
    <w:rsid w:val="00B65323"/>
    <w:rsid w:val="00B653AB"/>
    <w:rsid w:val="00B659E9"/>
    <w:rsid w:val="00B65F9E"/>
    <w:rsid w:val="00B66687"/>
    <w:rsid w:val="00B66B19"/>
    <w:rsid w:val="00B6709C"/>
    <w:rsid w:val="00B676C1"/>
    <w:rsid w:val="00B7001B"/>
    <w:rsid w:val="00B70308"/>
    <w:rsid w:val="00B704FE"/>
    <w:rsid w:val="00B70972"/>
    <w:rsid w:val="00B71675"/>
    <w:rsid w:val="00B727FA"/>
    <w:rsid w:val="00B72A1A"/>
    <w:rsid w:val="00B7386E"/>
    <w:rsid w:val="00B744BE"/>
    <w:rsid w:val="00B744DB"/>
    <w:rsid w:val="00B746F7"/>
    <w:rsid w:val="00B75491"/>
    <w:rsid w:val="00B76653"/>
    <w:rsid w:val="00B769B5"/>
    <w:rsid w:val="00B774B8"/>
    <w:rsid w:val="00B80D42"/>
    <w:rsid w:val="00B81469"/>
    <w:rsid w:val="00B81C89"/>
    <w:rsid w:val="00B82123"/>
    <w:rsid w:val="00B825AD"/>
    <w:rsid w:val="00B82CFF"/>
    <w:rsid w:val="00B84C43"/>
    <w:rsid w:val="00B84C66"/>
    <w:rsid w:val="00B84CA6"/>
    <w:rsid w:val="00B84D98"/>
    <w:rsid w:val="00B84DD0"/>
    <w:rsid w:val="00B85272"/>
    <w:rsid w:val="00B855FF"/>
    <w:rsid w:val="00B85841"/>
    <w:rsid w:val="00B86A9B"/>
    <w:rsid w:val="00B86C63"/>
    <w:rsid w:val="00B90339"/>
    <w:rsid w:val="00B903FF"/>
    <w:rsid w:val="00B90DDF"/>
    <w:rsid w:val="00B914E9"/>
    <w:rsid w:val="00B92EAF"/>
    <w:rsid w:val="00B92F1D"/>
    <w:rsid w:val="00B93C69"/>
    <w:rsid w:val="00B9528C"/>
    <w:rsid w:val="00B95378"/>
    <w:rsid w:val="00B956EE"/>
    <w:rsid w:val="00B95C65"/>
    <w:rsid w:val="00B95E15"/>
    <w:rsid w:val="00B9728E"/>
    <w:rsid w:val="00B97D19"/>
    <w:rsid w:val="00BA0046"/>
    <w:rsid w:val="00BA00CC"/>
    <w:rsid w:val="00BA116D"/>
    <w:rsid w:val="00BA18B3"/>
    <w:rsid w:val="00BA25E9"/>
    <w:rsid w:val="00BA2941"/>
    <w:rsid w:val="00BA2BA1"/>
    <w:rsid w:val="00BA2CBF"/>
    <w:rsid w:val="00BA3288"/>
    <w:rsid w:val="00BA3290"/>
    <w:rsid w:val="00BA3447"/>
    <w:rsid w:val="00BA3562"/>
    <w:rsid w:val="00BA379D"/>
    <w:rsid w:val="00BA402E"/>
    <w:rsid w:val="00BA445A"/>
    <w:rsid w:val="00BA4804"/>
    <w:rsid w:val="00BA4CC2"/>
    <w:rsid w:val="00BA4CF0"/>
    <w:rsid w:val="00BA5003"/>
    <w:rsid w:val="00BA577F"/>
    <w:rsid w:val="00BA5961"/>
    <w:rsid w:val="00BA5A8D"/>
    <w:rsid w:val="00BA5ABB"/>
    <w:rsid w:val="00BA6609"/>
    <w:rsid w:val="00BA794D"/>
    <w:rsid w:val="00BA7ED2"/>
    <w:rsid w:val="00BB0216"/>
    <w:rsid w:val="00BB10E0"/>
    <w:rsid w:val="00BB1634"/>
    <w:rsid w:val="00BB168D"/>
    <w:rsid w:val="00BB16EA"/>
    <w:rsid w:val="00BB238D"/>
    <w:rsid w:val="00BB3C53"/>
    <w:rsid w:val="00BB4111"/>
    <w:rsid w:val="00BB4547"/>
    <w:rsid w:val="00BB4729"/>
    <w:rsid w:val="00BB48DE"/>
    <w:rsid w:val="00BB4F09"/>
    <w:rsid w:val="00BB533F"/>
    <w:rsid w:val="00BB54B5"/>
    <w:rsid w:val="00BB5684"/>
    <w:rsid w:val="00BB6481"/>
    <w:rsid w:val="00BB6872"/>
    <w:rsid w:val="00BB68C7"/>
    <w:rsid w:val="00BB6A26"/>
    <w:rsid w:val="00BB6F65"/>
    <w:rsid w:val="00BB6FB7"/>
    <w:rsid w:val="00BB764F"/>
    <w:rsid w:val="00BB7663"/>
    <w:rsid w:val="00BB78FB"/>
    <w:rsid w:val="00BB7ECA"/>
    <w:rsid w:val="00BC00C6"/>
    <w:rsid w:val="00BC0488"/>
    <w:rsid w:val="00BC0902"/>
    <w:rsid w:val="00BC0E3B"/>
    <w:rsid w:val="00BC0EEB"/>
    <w:rsid w:val="00BC1204"/>
    <w:rsid w:val="00BC14AE"/>
    <w:rsid w:val="00BC1801"/>
    <w:rsid w:val="00BC2867"/>
    <w:rsid w:val="00BC29B1"/>
    <w:rsid w:val="00BC29C9"/>
    <w:rsid w:val="00BC2E4A"/>
    <w:rsid w:val="00BC3449"/>
    <w:rsid w:val="00BC3462"/>
    <w:rsid w:val="00BC350B"/>
    <w:rsid w:val="00BC3917"/>
    <w:rsid w:val="00BC4484"/>
    <w:rsid w:val="00BC500B"/>
    <w:rsid w:val="00BC61ED"/>
    <w:rsid w:val="00BC6281"/>
    <w:rsid w:val="00BC72D4"/>
    <w:rsid w:val="00BC7ED4"/>
    <w:rsid w:val="00BD056B"/>
    <w:rsid w:val="00BD0964"/>
    <w:rsid w:val="00BD1163"/>
    <w:rsid w:val="00BD1203"/>
    <w:rsid w:val="00BD1ACA"/>
    <w:rsid w:val="00BD1F9A"/>
    <w:rsid w:val="00BD2344"/>
    <w:rsid w:val="00BD2F90"/>
    <w:rsid w:val="00BD4375"/>
    <w:rsid w:val="00BD4E33"/>
    <w:rsid w:val="00BD59D7"/>
    <w:rsid w:val="00BD5BFC"/>
    <w:rsid w:val="00BD691A"/>
    <w:rsid w:val="00BD6926"/>
    <w:rsid w:val="00BD7DCF"/>
    <w:rsid w:val="00BE04E3"/>
    <w:rsid w:val="00BE051C"/>
    <w:rsid w:val="00BE1761"/>
    <w:rsid w:val="00BE17DE"/>
    <w:rsid w:val="00BE1C91"/>
    <w:rsid w:val="00BE234E"/>
    <w:rsid w:val="00BE2F01"/>
    <w:rsid w:val="00BE3337"/>
    <w:rsid w:val="00BE3361"/>
    <w:rsid w:val="00BE3804"/>
    <w:rsid w:val="00BE3839"/>
    <w:rsid w:val="00BE3E6A"/>
    <w:rsid w:val="00BE4147"/>
    <w:rsid w:val="00BE5A2C"/>
    <w:rsid w:val="00BE69CA"/>
    <w:rsid w:val="00BE750E"/>
    <w:rsid w:val="00BE786B"/>
    <w:rsid w:val="00BF0576"/>
    <w:rsid w:val="00BF088E"/>
    <w:rsid w:val="00BF092B"/>
    <w:rsid w:val="00BF16D6"/>
    <w:rsid w:val="00BF1F06"/>
    <w:rsid w:val="00BF26FC"/>
    <w:rsid w:val="00BF301C"/>
    <w:rsid w:val="00BF3180"/>
    <w:rsid w:val="00BF3217"/>
    <w:rsid w:val="00BF33EE"/>
    <w:rsid w:val="00BF3EC1"/>
    <w:rsid w:val="00BF4921"/>
    <w:rsid w:val="00BF50AD"/>
    <w:rsid w:val="00BF58B7"/>
    <w:rsid w:val="00BF65D3"/>
    <w:rsid w:val="00BF6CF7"/>
    <w:rsid w:val="00BF6E67"/>
    <w:rsid w:val="00BF73E1"/>
    <w:rsid w:val="00C00000"/>
    <w:rsid w:val="00C0089F"/>
    <w:rsid w:val="00C0097F"/>
    <w:rsid w:val="00C00F8C"/>
    <w:rsid w:val="00C01E2C"/>
    <w:rsid w:val="00C02626"/>
    <w:rsid w:val="00C02E5E"/>
    <w:rsid w:val="00C02FB8"/>
    <w:rsid w:val="00C030DE"/>
    <w:rsid w:val="00C03781"/>
    <w:rsid w:val="00C047DB"/>
    <w:rsid w:val="00C051A8"/>
    <w:rsid w:val="00C057D0"/>
    <w:rsid w:val="00C05C2A"/>
    <w:rsid w:val="00C05DB2"/>
    <w:rsid w:val="00C06836"/>
    <w:rsid w:val="00C0719D"/>
    <w:rsid w:val="00C07987"/>
    <w:rsid w:val="00C109FD"/>
    <w:rsid w:val="00C121E7"/>
    <w:rsid w:val="00C122EA"/>
    <w:rsid w:val="00C122F2"/>
    <w:rsid w:val="00C13295"/>
    <w:rsid w:val="00C136FA"/>
    <w:rsid w:val="00C13EF5"/>
    <w:rsid w:val="00C14010"/>
    <w:rsid w:val="00C1411C"/>
    <w:rsid w:val="00C1500D"/>
    <w:rsid w:val="00C15707"/>
    <w:rsid w:val="00C166F0"/>
    <w:rsid w:val="00C16DFE"/>
    <w:rsid w:val="00C17A11"/>
    <w:rsid w:val="00C21124"/>
    <w:rsid w:val="00C22105"/>
    <w:rsid w:val="00C22BCA"/>
    <w:rsid w:val="00C22C69"/>
    <w:rsid w:val="00C230F8"/>
    <w:rsid w:val="00C2366D"/>
    <w:rsid w:val="00C244B6"/>
    <w:rsid w:val="00C24EA7"/>
    <w:rsid w:val="00C25146"/>
    <w:rsid w:val="00C25266"/>
    <w:rsid w:val="00C252DB"/>
    <w:rsid w:val="00C25D7B"/>
    <w:rsid w:val="00C26E79"/>
    <w:rsid w:val="00C2765E"/>
    <w:rsid w:val="00C27A3A"/>
    <w:rsid w:val="00C27B2C"/>
    <w:rsid w:val="00C27BD3"/>
    <w:rsid w:val="00C27BF1"/>
    <w:rsid w:val="00C27F99"/>
    <w:rsid w:val="00C3061A"/>
    <w:rsid w:val="00C30833"/>
    <w:rsid w:val="00C30E3B"/>
    <w:rsid w:val="00C3135B"/>
    <w:rsid w:val="00C32357"/>
    <w:rsid w:val="00C3236F"/>
    <w:rsid w:val="00C32AC9"/>
    <w:rsid w:val="00C3339D"/>
    <w:rsid w:val="00C33A63"/>
    <w:rsid w:val="00C3453B"/>
    <w:rsid w:val="00C34564"/>
    <w:rsid w:val="00C34636"/>
    <w:rsid w:val="00C3493A"/>
    <w:rsid w:val="00C3521F"/>
    <w:rsid w:val="00C35233"/>
    <w:rsid w:val="00C35652"/>
    <w:rsid w:val="00C35671"/>
    <w:rsid w:val="00C35C4D"/>
    <w:rsid w:val="00C35C4F"/>
    <w:rsid w:val="00C3702F"/>
    <w:rsid w:val="00C377A6"/>
    <w:rsid w:val="00C41733"/>
    <w:rsid w:val="00C41C33"/>
    <w:rsid w:val="00C42752"/>
    <w:rsid w:val="00C43FA8"/>
    <w:rsid w:val="00C4428A"/>
    <w:rsid w:val="00C44AC5"/>
    <w:rsid w:val="00C44BDC"/>
    <w:rsid w:val="00C44CFE"/>
    <w:rsid w:val="00C4500A"/>
    <w:rsid w:val="00C45058"/>
    <w:rsid w:val="00C4512D"/>
    <w:rsid w:val="00C45AFC"/>
    <w:rsid w:val="00C45F69"/>
    <w:rsid w:val="00C4601F"/>
    <w:rsid w:val="00C461D7"/>
    <w:rsid w:val="00C46375"/>
    <w:rsid w:val="00C470DB"/>
    <w:rsid w:val="00C500D4"/>
    <w:rsid w:val="00C50804"/>
    <w:rsid w:val="00C508DC"/>
    <w:rsid w:val="00C5096D"/>
    <w:rsid w:val="00C50DF9"/>
    <w:rsid w:val="00C515C4"/>
    <w:rsid w:val="00C525C1"/>
    <w:rsid w:val="00C54285"/>
    <w:rsid w:val="00C54308"/>
    <w:rsid w:val="00C545D8"/>
    <w:rsid w:val="00C54ACF"/>
    <w:rsid w:val="00C55387"/>
    <w:rsid w:val="00C55406"/>
    <w:rsid w:val="00C55489"/>
    <w:rsid w:val="00C55E20"/>
    <w:rsid w:val="00C56C38"/>
    <w:rsid w:val="00C5700A"/>
    <w:rsid w:val="00C57772"/>
    <w:rsid w:val="00C57E86"/>
    <w:rsid w:val="00C60EDC"/>
    <w:rsid w:val="00C61917"/>
    <w:rsid w:val="00C61A0C"/>
    <w:rsid w:val="00C62238"/>
    <w:rsid w:val="00C625F7"/>
    <w:rsid w:val="00C626FC"/>
    <w:rsid w:val="00C62D42"/>
    <w:rsid w:val="00C63ED6"/>
    <w:rsid w:val="00C645AC"/>
    <w:rsid w:val="00C64817"/>
    <w:rsid w:val="00C64A37"/>
    <w:rsid w:val="00C64E04"/>
    <w:rsid w:val="00C65941"/>
    <w:rsid w:val="00C66664"/>
    <w:rsid w:val="00C66BB0"/>
    <w:rsid w:val="00C66C3B"/>
    <w:rsid w:val="00C67595"/>
    <w:rsid w:val="00C67711"/>
    <w:rsid w:val="00C7099C"/>
    <w:rsid w:val="00C7158E"/>
    <w:rsid w:val="00C71E09"/>
    <w:rsid w:val="00C720DC"/>
    <w:rsid w:val="00C7233B"/>
    <w:rsid w:val="00C7250B"/>
    <w:rsid w:val="00C7253B"/>
    <w:rsid w:val="00C72A6F"/>
    <w:rsid w:val="00C72EE0"/>
    <w:rsid w:val="00C7346B"/>
    <w:rsid w:val="00C74979"/>
    <w:rsid w:val="00C76967"/>
    <w:rsid w:val="00C76BF8"/>
    <w:rsid w:val="00C7737E"/>
    <w:rsid w:val="00C77762"/>
    <w:rsid w:val="00C77C0E"/>
    <w:rsid w:val="00C80863"/>
    <w:rsid w:val="00C80C73"/>
    <w:rsid w:val="00C81191"/>
    <w:rsid w:val="00C82DD5"/>
    <w:rsid w:val="00C840D6"/>
    <w:rsid w:val="00C8490B"/>
    <w:rsid w:val="00C85746"/>
    <w:rsid w:val="00C865B5"/>
    <w:rsid w:val="00C86969"/>
    <w:rsid w:val="00C86B93"/>
    <w:rsid w:val="00C86C03"/>
    <w:rsid w:val="00C86D19"/>
    <w:rsid w:val="00C878EE"/>
    <w:rsid w:val="00C87D58"/>
    <w:rsid w:val="00C9035C"/>
    <w:rsid w:val="00C90D70"/>
    <w:rsid w:val="00C911D2"/>
    <w:rsid w:val="00C9135C"/>
    <w:rsid w:val="00C91454"/>
    <w:rsid w:val="00C91687"/>
    <w:rsid w:val="00C920F1"/>
    <w:rsid w:val="00C922C3"/>
    <w:rsid w:val="00C924A8"/>
    <w:rsid w:val="00C929F3"/>
    <w:rsid w:val="00C92FFE"/>
    <w:rsid w:val="00C933BB"/>
    <w:rsid w:val="00C93B93"/>
    <w:rsid w:val="00C940BB"/>
    <w:rsid w:val="00C945FE"/>
    <w:rsid w:val="00C946EE"/>
    <w:rsid w:val="00C94AF3"/>
    <w:rsid w:val="00C94D7D"/>
    <w:rsid w:val="00C95294"/>
    <w:rsid w:val="00C9584D"/>
    <w:rsid w:val="00C96165"/>
    <w:rsid w:val="00C96FAA"/>
    <w:rsid w:val="00C97A04"/>
    <w:rsid w:val="00CA0329"/>
    <w:rsid w:val="00CA0B56"/>
    <w:rsid w:val="00CA0F32"/>
    <w:rsid w:val="00CA107B"/>
    <w:rsid w:val="00CA1849"/>
    <w:rsid w:val="00CA188B"/>
    <w:rsid w:val="00CA1F64"/>
    <w:rsid w:val="00CA216A"/>
    <w:rsid w:val="00CA24D9"/>
    <w:rsid w:val="00CA24F2"/>
    <w:rsid w:val="00CA33B9"/>
    <w:rsid w:val="00CA3AEE"/>
    <w:rsid w:val="00CA3E0F"/>
    <w:rsid w:val="00CA4195"/>
    <w:rsid w:val="00CA484D"/>
    <w:rsid w:val="00CA4FB6"/>
    <w:rsid w:val="00CA5E1B"/>
    <w:rsid w:val="00CA6B90"/>
    <w:rsid w:val="00CA6BF9"/>
    <w:rsid w:val="00CB011D"/>
    <w:rsid w:val="00CB07BB"/>
    <w:rsid w:val="00CB0B49"/>
    <w:rsid w:val="00CB1E06"/>
    <w:rsid w:val="00CB20C1"/>
    <w:rsid w:val="00CB2213"/>
    <w:rsid w:val="00CB2457"/>
    <w:rsid w:val="00CB2921"/>
    <w:rsid w:val="00CB2F90"/>
    <w:rsid w:val="00CB3702"/>
    <w:rsid w:val="00CB4460"/>
    <w:rsid w:val="00CB4DC4"/>
    <w:rsid w:val="00CB5395"/>
    <w:rsid w:val="00CB6315"/>
    <w:rsid w:val="00CB655C"/>
    <w:rsid w:val="00CB65DF"/>
    <w:rsid w:val="00CB6AD4"/>
    <w:rsid w:val="00CB6C41"/>
    <w:rsid w:val="00CB7A82"/>
    <w:rsid w:val="00CC0155"/>
    <w:rsid w:val="00CC0175"/>
    <w:rsid w:val="00CC0B5E"/>
    <w:rsid w:val="00CC0CC6"/>
    <w:rsid w:val="00CC0E26"/>
    <w:rsid w:val="00CC1253"/>
    <w:rsid w:val="00CC1290"/>
    <w:rsid w:val="00CC1796"/>
    <w:rsid w:val="00CC1D35"/>
    <w:rsid w:val="00CC1FD1"/>
    <w:rsid w:val="00CC2D2B"/>
    <w:rsid w:val="00CC45A8"/>
    <w:rsid w:val="00CC46DD"/>
    <w:rsid w:val="00CC4FA1"/>
    <w:rsid w:val="00CC5188"/>
    <w:rsid w:val="00CC5FB8"/>
    <w:rsid w:val="00CC6B2B"/>
    <w:rsid w:val="00CC6E83"/>
    <w:rsid w:val="00CC739E"/>
    <w:rsid w:val="00CC73E0"/>
    <w:rsid w:val="00CC7C3B"/>
    <w:rsid w:val="00CC7C7E"/>
    <w:rsid w:val="00CD02DE"/>
    <w:rsid w:val="00CD05C5"/>
    <w:rsid w:val="00CD06D9"/>
    <w:rsid w:val="00CD0DDF"/>
    <w:rsid w:val="00CD1EBB"/>
    <w:rsid w:val="00CD2898"/>
    <w:rsid w:val="00CD28CF"/>
    <w:rsid w:val="00CD2929"/>
    <w:rsid w:val="00CD2AF7"/>
    <w:rsid w:val="00CD376E"/>
    <w:rsid w:val="00CD39E7"/>
    <w:rsid w:val="00CD3EE5"/>
    <w:rsid w:val="00CD42A3"/>
    <w:rsid w:val="00CD4C1A"/>
    <w:rsid w:val="00CD54AF"/>
    <w:rsid w:val="00CD5757"/>
    <w:rsid w:val="00CD58B7"/>
    <w:rsid w:val="00CD5D51"/>
    <w:rsid w:val="00CD5DEA"/>
    <w:rsid w:val="00CD73D0"/>
    <w:rsid w:val="00CD7967"/>
    <w:rsid w:val="00CE129C"/>
    <w:rsid w:val="00CE15E1"/>
    <w:rsid w:val="00CE1E7F"/>
    <w:rsid w:val="00CE1EF9"/>
    <w:rsid w:val="00CE2A23"/>
    <w:rsid w:val="00CE3540"/>
    <w:rsid w:val="00CE37C6"/>
    <w:rsid w:val="00CE3EBA"/>
    <w:rsid w:val="00CE430B"/>
    <w:rsid w:val="00CE4779"/>
    <w:rsid w:val="00CE4896"/>
    <w:rsid w:val="00CE632A"/>
    <w:rsid w:val="00CE6753"/>
    <w:rsid w:val="00CE6819"/>
    <w:rsid w:val="00CF02BB"/>
    <w:rsid w:val="00CF08F4"/>
    <w:rsid w:val="00CF106E"/>
    <w:rsid w:val="00CF18C0"/>
    <w:rsid w:val="00CF18EE"/>
    <w:rsid w:val="00CF1D7A"/>
    <w:rsid w:val="00CF2276"/>
    <w:rsid w:val="00CF30BD"/>
    <w:rsid w:val="00CF39CB"/>
    <w:rsid w:val="00CF3A00"/>
    <w:rsid w:val="00CF3CF4"/>
    <w:rsid w:val="00CF4099"/>
    <w:rsid w:val="00CF4421"/>
    <w:rsid w:val="00CF4B98"/>
    <w:rsid w:val="00CF6406"/>
    <w:rsid w:val="00CF6766"/>
    <w:rsid w:val="00CF6C79"/>
    <w:rsid w:val="00CF6E26"/>
    <w:rsid w:val="00CF7439"/>
    <w:rsid w:val="00CF7562"/>
    <w:rsid w:val="00CF774D"/>
    <w:rsid w:val="00D00796"/>
    <w:rsid w:val="00D0097E"/>
    <w:rsid w:val="00D00E00"/>
    <w:rsid w:val="00D00E18"/>
    <w:rsid w:val="00D02068"/>
    <w:rsid w:val="00D02E55"/>
    <w:rsid w:val="00D031A4"/>
    <w:rsid w:val="00D0362F"/>
    <w:rsid w:val="00D03872"/>
    <w:rsid w:val="00D03D03"/>
    <w:rsid w:val="00D040F4"/>
    <w:rsid w:val="00D04F98"/>
    <w:rsid w:val="00D05D74"/>
    <w:rsid w:val="00D062C0"/>
    <w:rsid w:val="00D06702"/>
    <w:rsid w:val="00D06C67"/>
    <w:rsid w:val="00D06EB3"/>
    <w:rsid w:val="00D10972"/>
    <w:rsid w:val="00D1198E"/>
    <w:rsid w:val="00D119C5"/>
    <w:rsid w:val="00D12EA8"/>
    <w:rsid w:val="00D14143"/>
    <w:rsid w:val="00D14145"/>
    <w:rsid w:val="00D148B6"/>
    <w:rsid w:val="00D154A2"/>
    <w:rsid w:val="00D1575B"/>
    <w:rsid w:val="00D1596E"/>
    <w:rsid w:val="00D15BB7"/>
    <w:rsid w:val="00D16486"/>
    <w:rsid w:val="00D1667D"/>
    <w:rsid w:val="00D16CA3"/>
    <w:rsid w:val="00D17E38"/>
    <w:rsid w:val="00D20C71"/>
    <w:rsid w:val="00D20EF2"/>
    <w:rsid w:val="00D20F9A"/>
    <w:rsid w:val="00D21031"/>
    <w:rsid w:val="00D21E73"/>
    <w:rsid w:val="00D2277E"/>
    <w:rsid w:val="00D2357A"/>
    <w:rsid w:val="00D24F24"/>
    <w:rsid w:val="00D25F9A"/>
    <w:rsid w:val="00D261A2"/>
    <w:rsid w:val="00D263FB"/>
    <w:rsid w:val="00D273A4"/>
    <w:rsid w:val="00D274A5"/>
    <w:rsid w:val="00D27C76"/>
    <w:rsid w:val="00D3038A"/>
    <w:rsid w:val="00D30D9E"/>
    <w:rsid w:val="00D30DBA"/>
    <w:rsid w:val="00D31A9E"/>
    <w:rsid w:val="00D31BCD"/>
    <w:rsid w:val="00D3234E"/>
    <w:rsid w:val="00D32B31"/>
    <w:rsid w:val="00D32E33"/>
    <w:rsid w:val="00D334E2"/>
    <w:rsid w:val="00D33938"/>
    <w:rsid w:val="00D3393F"/>
    <w:rsid w:val="00D33AB8"/>
    <w:rsid w:val="00D34043"/>
    <w:rsid w:val="00D34B47"/>
    <w:rsid w:val="00D359DE"/>
    <w:rsid w:val="00D35BA9"/>
    <w:rsid w:val="00D35D11"/>
    <w:rsid w:val="00D36345"/>
    <w:rsid w:val="00D37055"/>
    <w:rsid w:val="00D40652"/>
    <w:rsid w:val="00D411F9"/>
    <w:rsid w:val="00D41A9D"/>
    <w:rsid w:val="00D41B9C"/>
    <w:rsid w:val="00D425F8"/>
    <w:rsid w:val="00D427A2"/>
    <w:rsid w:val="00D42F32"/>
    <w:rsid w:val="00D446C4"/>
    <w:rsid w:val="00D44BF4"/>
    <w:rsid w:val="00D44DEB"/>
    <w:rsid w:val="00D44F2E"/>
    <w:rsid w:val="00D45D76"/>
    <w:rsid w:val="00D45EAC"/>
    <w:rsid w:val="00D460B0"/>
    <w:rsid w:val="00D467D5"/>
    <w:rsid w:val="00D47151"/>
    <w:rsid w:val="00D475C5"/>
    <w:rsid w:val="00D47D03"/>
    <w:rsid w:val="00D47E3E"/>
    <w:rsid w:val="00D500B1"/>
    <w:rsid w:val="00D505DC"/>
    <w:rsid w:val="00D5075D"/>
    <w:rsid w:val="00D50CAE"/>
    <w:rsid w:val="00D50FA3"/>
    <w:rsid w:val="00D512B1"/>
    <w:rsid w:val="00D51B04"/>
    <w:rsid w:val="00D51F73"/>
    <w:rsid w:val="00D530B6"/>
    <w:rsid w:val="00D5361B"/>
    <w:rsid w:val="00D53DD5"/>
    <w:rsid w:val="00D54D6C"/>
    <w:rsid w:val="00D55281"/>
    <w:rsid w:val="00D5579D"/>
    <w:rsid w:val="00D55C6A"/>
    <w:rsid w:val="00D55E84"/>
    <w:rsid w:val="00D56502"/>
    <w:rsid w:val="00D579DB"/>
    <w:rsid w:val="00D6004A"/>
    <w:rsid w:val="00D60292"/>
    <w:rsid w:val="00D6056B"/>
    <w:rsid w:val="00D60A5C"/>
    <w:rsid w:val="00D611AF"/>
    <w:rsid w:val="00D614C0"/>
    <w:rsid w:val="00D616D2"/>
    <w:rsid w:val="00D61715"/>
    <w:rsid w:val="00D61B00"/>
    <w:rsid w:val="00D61B72"/>
    <w:rsid w:val="00D62108"/>
    <w:rsid w:val="00D622FF"/>
    <w:rsid w:val="00D62410"/>
    <w:rsid w:val="00D62586"/>
    <w:rsid w:val="00D62D4A"/>
    <w:rsid w:val="00D632F6"/>
    <w:rsid w:val="00D63962"/>
    <w:rsid w:val="00D63B5F"/>
    <w:rsid w:val="00D64104"/>
    <w:rsid w:val="00D64538"/>
    <w:rsid w:val="00D6462B"/>
    <w:rsid w:val="00D65480"/>
    <w:rsid w:val="00D655D7"/>
    <w:rsid w:val="00D65DF6"/>
    <w:rsid w:val="00D66BE3"/>
    <w:rsid w:val="00D67205"/>
    <w:rsid w:val="00D67588"/>
    <w:rsid w:val="00D6774F"/>
    <w:rsid w:val="00D677CD"/>
    <w:rsid w:val="00D67D6F"/>
    <w:rsid w:val="00D70597"/>
    <w:rsid w:val="00D709CE"/>
    <w:rsid w:val="00D70A0F"/>
    <w:rsid w:val="00D70EF7"/>
    <w:rsid w:val="00D71D01"/>
    <w:rsid w:val="00D720A4"/>
    <w:rsid w:val="00D7231C"/>
    <w:rsid w:val="00D727F9"/>
    <w:rsid w:val="00D73584"/>
    <w:rsid w:val="00D736EC"/>
    <w:rsid w:val="00D74354"/>
    <w:rsid w:val="00D75635"/>
    <w:rsid w:val="00D7567E"/>
    <w:rsid w:val="00D760A5"/>
    <w:rsid w:val="00D761E1"/>
    <w:rsid w:val="00D769DC"/>
    <w:rsid w:val="00D76BCB"/>
    <w:rsid w:val="00D7762A"/>
    <w:rsid w:val="00D800FE"/>
    <w:rsid w:val="00D804FA"/>
    <w:rsid w:val="00D809DD"/>
    <w:rsid w:val="00D8110B"/>
    <w:rsid w:val="00D81413"/>
    <w:rsid w:val="00D82D93"/>
    <w:rsid w:val="00D82DE9"/>
    <w:rsid w:val="00D82FB0"/>
    <w:rsid w:val="00D8356A"/>
    <w:rsid w:val="00D8397C"/>
    <w:rsid w:val="00D83ACD"/>
    <w:rsid w:val="00D83DAB"/>
    <w:rsid w:val="00D8561F"/>
    <w:rsid w:val="00D8569B"/>
    <w:rsid w:val="00D856A6"/>
    <w:rsid w:val="00D856FF"/>
    <w:rsid w:val="00D85715"/>
    <w:rsid w:val="00D858F0"/>
    <w:rsid w:val="00D85D20"/>
    <w:rsid w:val="00D85E31"/>
    <w:rsid w:val="00D87067"/>
    <w:rsid w:val="00D87D59"/>
    <w:rsid w:val="00D903D7"/>
    <w:rsid w:val="00D907DF"/>
    <w:rsid w:val="00D90987"/>
    <w:rsid w:val="00D9123C"/>
    <w:rsid w:val="00D913AE"/>
    <w:rsid w:val="00D91BBA"/>
    <w:rsid w:val="00D91E89"/>
    <w:rsid w:val="00D92980"/>
    <w:rsid w:val="00D92E9C"/>
    <w:rsid w:val="00D9477E"/>
    <w:rsid w:val="00D94EED"/>
    <w:rsid w:val="00D95272"/>
    <w:rsid w:val="00D95880"/>
    <w:rsid w:val="00D95DED"/>
    <w:rsid w:val="00D96026"/>
    <w:rsid w:val="00D972F6"/>
    <w:rsid w:val="00DA14AB"/>
    <w:rsid w:val="00DA1D41"/>
    <w:rsid w:val="00DA28FD"/>
    <w:rsid w:val="00DA3121"/>
    <w:rsid w:val="00DA331D"/>
    <w:rsid w:val="00DA3664"/>
    <w:rsid w:val="00DA3A67"/>
    <w:rsid w:val="00DA3B23"/>
    <w:rsid w:val="00DA4AD3"/>
    <w:rsid w:val="00DA4F3C"/>
    <w:rsid w:val="00DA5246"/>
    <w:rsid w:val="00DA57FA"/>
    <w:rsid w:val="00DA5859"/>
    <w:rsid w:val="00DA6663"/>
    <w:rsid w:val="00DA6D8F"/>
    <w:rsid w:val="00DA7C1C"/>
    <w:rsid w:val="00DB0AA3"/>
    <w:rsid w:val="00DB0BF2"/>
    <w:rsid w:val="00DB0D68"/>
    <w:rsid w:val="00DB11C0"/>
    <w:rsid w:val="00DB147A"/>
    <w:rsid w:val="00DB19AC"/>
    <w:rsid w:val="00DB1B7A"/>
    <w:rsid w:val="00DB26BA"/>
    <w:rsid w:val="00DB32AA"/>
    <w:rsid w:val="00DB3563"/>
    <w:rsid w:val="00DB389E"/>
    <w:rsid w:val="00DB3F11"/>
    <w:rsid w:val="00DB40B7"/>
    <w:rsid w:val="00DB5735"/>
    <w:rsid w:val="00DB6371"/>
    <w:rsid w:val="00DB6B22"/>
    <w:rsid w:val="00DB706E"/>
    <w:rsid w:val="00DB7205"/>
    <w:rsid w:val="00DB7971"/>
    <w:rsid w:val="00DB7D32"/>
    <w:rsid w:val="00DB7FB1"/>
    <w:rsid w:val="00DC0827"/>
    <w:rsid w:val="00DC0A22"/>
    <w:rsid w:val="00DC122E"/>
    <w:rsid w:val="00DC1420"/>
    <w:rsid w:val="00DC158A"/>
    <w:rsid w:val="00DC1A37"/>
    <w:rsid w:val="00DC201F"/>
    <w:rsid w:val="00DC204A"/>
    <w:rsid w:val="00DC2131"/>
    <w:rsid w:val="00DC2834"/>
    <w:rsid w:val="00DC2896"/>
    <w:rsid w:val="00DC2BF2"/>
    <w:rsid w:val="00DC2E03"/>
    <w:rsid w:val="00DC2F2A"/>
    <w:rsid w:val="00DC3106"/>
    <w:rsid w:val="00DC3165"/>
    <w:rsid w:val="00DC31F6"/>
    <w:rsid w:val="00DC336D"/>
    <w:rsid w:val="00DC363A"/>
    <w:rsid w:val="00DC3955"/>
    <w:rsid w:val="00DC42C7"/>
    <w:rsid w:val="00DC47E0"/>
    <w:rsid w:val="00DC494B"/>
    <w:rsid w:val="00DC55D6"/>
    <w:rsid w:val="00DC5679"/>
    <w:rsid w:val="00DC5BC6"/>
    <w:rsid w:val="00DC6708"/>
    <w:rsid w:val="00DC75E1"/>
    <w:rsid w:val="00DD00FB"/>
    <w:rsid w:val="00DD011A"/>
    <w:rsid w:val="00DD0E1F"/>
    <w:rsid w:val="00DD0F2C"/>
    <w:rsid w:val="00DD127E"/>
    <w:rsid w:val="00DD1528"/>
    <w:rsid w:val="00DD15A1"/>
    <w:rsid w:val="00DD1859"/>
    <w:rsid w:val="00DD2262"/>
    <w:rsid w:val="00DD26B5"/>
    <w:rsid w:val="00DD2850"/>
    <w:rsid w:val="00DD33DB"/>
    <w:rsid w:val="00DD3A64"/>
    <w:rsid w:val="00DD3EAC"/>
    <w:rsid w:val="00DD4C4E"/>
    <w:rsid w:val="00DD4FBF"/>
    <w:rsid w:val="00DD5150"/>
    <w:rsid w:val="00DD5661"/>
    <w:rsid w:val="00DD711D"/>
    <w:rsid w:val="00DD7627"/>
    <w:rsid w:val="00DD7771"/>
    <w:rsid w:val="00DD7B57"/>
    <w:rsid w:val="00DE0827"/>
    <w:rsid w:val="00DE0979"/>
    <w:rsid w:val="00DE09AC"/>
    <w:rsid w:val="00DE115A"/>
    <w:rsid w:val="00DE1D66"/>
    <w:rsid w:val="00DE2326"/>
    <w:rsid w:val="00DE2400"/>
    <w:rsid w:val="00DE3C2B"/>
    <w:rsid w:val="00DE3F49"/>
    <w:rsid w:val="00DE4901"/>
    <w:rsid w:val="00DE4A2F"/>
    <w:rsid w:val="00DE58F1"/>
    <w:rsid w:val="00DE68A6"/>
    <w:rsid w:val="00DE6B58"/>
    <w:rsid w:val="00DE6E82"/>
    <w:rsid w:val="00DF09D7"/>
    <w:rsid w:val="00DF0B64"/>
    <w:rsid w:val="00DF0C51"/>
    <w:rsid w:val="00DF0DBE"/>
    <w:rsid w:val="00DF15A8"/>
    <w:rsid w:val="00DF369A"/>
    <w:rsid w:val="00DF3AF8"/>
    <w:rsid w:val="00DF4D24"/>
    <w:rsid w:val="00DF5125"/>
    <w:rsid w:val="00DF526C"/>
    <w:rsid w:val="00DF5E1E"/>
    <w:rsid w:val="00DF5E32"/>
    <w:rsid w:val="00DF60E6"/>
    <w:rsid w:val="00DF64E3"/>
    <w:rsid w:val="00DF65D6"/>
    <w:rsid w:val="00DF6660"/>
    <w:rsid w:val="00DF67B2"/>
    <w:rsid w:val="00DF711C"/>
    <w:rsid w:val="00DF7B73"/>
    <w:rsid w:val="00E000CE"/>
    <w:rsid w:val="00E00AC8"/>
    <w:rsid w:val="00E01436"/>
    <w:rsid w:val="00E01D55"/>
    <w:rsid w:val="00E02244"/>
    <w:rsid w:val="00E022D3"/>
    <w:rsid w:val="00E02C4B"/>
    <w:rsid w:val="00E03E79"/>
    <w:rsid w:val="00E045BD"/>
    <w:rsid w:val="00E049DE"/>
    <w:rsid w:val="00E04C88"/>
    <w:rsid w:val="00E04D6C"/>
    <w:rsid w:val="00E04ED7"/>
    <w:rsid w:val="00E05EE3"/>
    <w:rsid w:val="00E06936"/>
    <w:rsid w:val="00E077DA"/>
    <w:rsid w:val="00E07878"/>
    <w:rsid w:val="00E10C78"/>
    <w:rsid w:val="00E111A1"/>
    <w:rsid w:val="00E114AE"/>
    <w:rsid w:val="00E12EB2"/>
    <w:rsid w:val="00E13C8A"/>
    <w:rsid w:val="00E1449C"/>
    <w:rsid w:val="00E14D03"/>
    <w:rsid w:val="00E14F54"/>
    <w:rsid w:val="00E154F2"/>
    <w:rsid w:val="00E157E8"/>
    <w:rsid w:val="00E15DF8"/>
    <w:rsid w:val="00E15F37"/>
    <w:rsid w:val="00E15F6C"/>
    <w:rsid w:val="00E16509"/>
    <w:rsid w:val="00E17B77"/>
    <w:rsid w:val="00E17C2B"/>
    <w:rsid w:val="00E20C07"/>
    <w:rsid w:val="00E20E7A"/>
    <w:rsid w:val="00E21009"/>
    <w:rsid w:val="00E211F4"/>
    <w:rsid w:val="00E215B3"/>
    <w:rsid w:val="00E2165A"/>
    <w:rsid w:val="00E224F8"/>
    <w:rsid w:val="00E22889"/>
    <w:rsid w:val="00E22E50"/>
    <w:rsid w:val="00E230E3"/>
    <w:rsid w:val="00E231AB"/>
    <w:rsid w:val="00E23337"/>
    <w:rsid w:val="00E23488"/>
    <w:rsid w:val="00E237D5"/>
    <w:rsid w:val="00E2388B"/>
    <w:rsid w:val="00E23C6B"/>
    <w:rsid w:val="00E24077"/>
    <w:rsid w:val="00E25327"/>
    <w:rsid w:val="00E259EA"/>
    <w:rsid w:val="00E25D33"/>
    <w:rsid w:val="00E260E4"/>
    <w:rsid w:val="00E26319"/>
    <w:rsid w:val="00E26DB2"/>
    <w:rsid w:val="00E26DFD"/>
    <w:rsid w:val="00E2702A"/>
    <w:rsid w:val="00E277BA"/>
    <w:rsid w:val="00E27D5C"/>
    <w:rsid w:val="00E30CC5"/>
    <w:rsid w:val="00E315FE"/>
    <w:rsid w:val="00E31AD7"/>
    <w:rsid w:val="00E32061"/>
    <w:rsid w:val="00E322C9"/>
    <w:rsid w:val="00E328CF"/>
    <w:rsid w:val="00E32BE8"/>
    <w:rsid w:val="00E32EE0"/>
    <w:rsid w:val="00E33087"/>
    <w:rsid w:val="00E33831"/>
    <w:rsid w:val="00E33917"/>
    <w:rsid w:val="00E33A09"/>
    <w:rsid w:val="00E33EBE"/>
    <w:rsid w:val="00E33F48"/>
    <w:rsid w:val="00E34013"/>
    <w:rsid w:val="00E35C42"/>
    <w:rsid w:val="00E35CD7"/>
    <w:rsid w:val="00E35F4B"/>
    <w:rsid w:val="00E3665F"/>
    <w:rsid w:val="00E3714E"/>
    <w:rsid w:val="00E3772A"/>
    <w:rsid w:val="00E37AF1"/>
    <w:rsid w:val="00E40AC0"/>
    <w:rsid w:val="00E40CE0"/>
    <w:rsid w:val="00E413AC"/>
    <w:rsid w:val="00E41577"/>
    <w:rsid w:val="00E41DBA"/>
    <w:rsid w:val="00E42A9B"/>
    <w:rsid w:val="00E42BEA"/>
    <w:rsid w:val="00E42FF9"/>
    <w:rsid w:val="00E43215"/>
    <w:rsid w:val="00E4388D"/>
    <w:rsid w:val="00E4434D"/>
    <w:rsid w:val="00E44790"/>
    <w:rsid w:val="00E45945"/>
    <w:rsid w:val="00E45C21"/>
    <w:rsid w:val="00E4638C"/>
    <w:rsid w:val="00E46D5A"/>
    <w:rsid w:val="00E4714C"/>
    <w:rsid w:val="00E50BDD"/>
    <w:rsid w:val="00E50FE1"/>
    <w:rsid w:val="00E5178D"/>
    <w:rsid w:val="00E51AEB"/>
    <w:rsid w:val="00E51D2C"/>
    <w:rsid w:val="00E522A7"/>
    <w:rsid w:val="00E524F8"/>
    <w:rsid w:val="00E52A3E"/>
    <w:rsid w:val="00E52E79"/>
    <w:rsid w:val="00E5349E"/>
    <w:rsid w:val="00E535F7"/>
    <w:rsid w:val="00E53EFF"/>
    <w:rsid w:val="00E5418A"/>
    <w:rsid w:val="00E54315"/>
    <w:rsid w:val="00E54452"/>
    <w:rsid w:val="00E55720"/>
    <w:rsid w:val="00E56831"/>
    <w:rsid w:val="00E56A73"/>
    <w:rsid w:val="00E574A0"/>
    <w:rsid w:val="00E57630"/>
    <w:rsid w:val="00E57C9D"/>
    <w:rsid w:val="00E61A8E"/>
    <w:rsid w:val="00E6250D"/>
    <w:rsid w:val="00E632A2"/>
    <w:rsid w:val="00E63B0C"/>
    <w:rsid w:val="00E64848"/>
    <w:rsid w:val="00E648DC"/>
    <w:rsid w:val="00E64DF9"/>
    <w:rsid w:val="00E651F5"/>
    <w:rsid w:val="00E65377"/>
    <w:rsid w:val="00E65F10"/>
    <w:rsid w:val="00E664C5"/>
    <w:rsid w:val="00E666F6"/>
    <w:rsid w:val="00E66F19"/>
    <w:rsid w:val="00E671A2"/>
    <w:rsid w:val="00E671F1"/>
    <w:rsid w:val="00E67473"/>
    <w:rsid w:val="00E701E7"/>
    <w:rsid w:val="00E70228"/>
    <w:rsid w:val="00E71364"/>
    <w:rsid w:val="00E7199C"/>
    <w:rsid w:val="00E71D9A"/>
    <w:rsid w:val="00E73A37"/>
    <w:rsid w:val="00E73C57"/>
    <w:rsid w:val="00E74160"/>
    <w:rsid w:val="00E7492E"/>
    <w:rsid w:val="00E75897"/>
    <w:rsid w:val="00E75BFA"/>
    <w:rsid w:val="00E7607E"/>
    <w:rsid w:val="00E76339"/>
    <w:rsid w:val="00E76344"/>
    <w:rsid w:val="00E76936"/>
    <w:rsid w:val="00E76D26"/>
    <w:rsid w:val="00E76EE5"/>
    <w:rsid w:val="00E772E9"/>
    <w:rsid w:val="00E776B4"/>
    <w:rsid w:val="00E7786E"/>
    <w:rsid w:val="00E80308"/>
    <w:rsid w:val="00E805B4"/>
    <w:rsid w:val="00E8073F"/>
    <w:rsid w:val="00E82711"/>
    <w:rsid w:val="00E82780"/>
    <w:rsid w:val="00E829DC"/>
    <w:rsid w:val="00E8481C"/>
    <w:rsid w:val="00E849A8"/>
    <w:rsid w:val="00E853E0"/>
    <w:rsid w:val="00E8637C"/>
    <w:rsid w:val="00E8663A"/>
    <w:rsid w:val="00E869D3"/>
    <w:rsid w:val="00E870B6"/>
    <w:rsid w:val="00E87EEC"/>
    <w:rsid w:val="00E87F4C"/>
    <w:rsid w:val="00E90D63"/>
    <w:rsid w:val="00E90E98"/>
    <w:rsid w:val="00E90FDC"/>
    <w:rsid w:val="00E9145B"/>
    <w:rsid w:val="00E919B3"/>
    <w:rsid w:val="00E91A1C"/>
    <w:rsid w:val="00E91FE9"/>
    <w:rsid w:val="00E922B8"/>
    <w:rsid w:val="00E928DC"/>
    <w:rsid w:val="00E92A55"/>
    <w:rsid w:val="00E92B59"/>
    <w:rsid w:val="00E92D62"/>
    <w:rsid w:val="00E93150"/>
    <w:rsid w:val="00E93AF7"/>
    <w:rsid w:val="00E94382"/>
    <w:rsid w:val="00E949B6"/>
    <w:rsid w:val="00E94DB5"/>
    <w:rsid w:val="00E95036"/>
    <w:rsid w:val="00E950C7"/>
    <w:rsid w:val="00E95B8E"/>
    <w:rsid w:val="00E96656"/>
    <w:rsid w:val="00E96C32"/>
    <w:rsid w:val="00E97591"/>
    <w:rsid w:val="00E97EC2"/>
    <w:rsid w:val="00EA0DEF"/>
    <w:rsid w:val="00EA0F02"/>
    <w:rsid w:val="00EA11DC"/>
    <w:rsid w:val="00EA22D0"/>
    <w:rsid w:val="00EA25B1"/>
    <w:rsid w:val="00EA2BA4"/>
    <w:rsid w:val="00EA3288"/>
    <w:rsid w:val="00EA34B0"/>
    <w:rsid w:val="00EA3E56"/>
    <w:rsid w:val="00EA3F48"/>
    <w:rsid w:val="00EA4EB1"/>
    <w:rsid w:val="00EA52C5"/>
    <w:rsid w:val="00EA53AE"/>
    <w:rsid w:val="00EA5689"/>
    <w:rsid w:val="00EA6223"/>
    <w:rsid w:val="00EA69F9"/>
    <w:rsid w:val="00EA74AD"/>
    <w:rsid w:val="00EA7E66"/>
    <w:rsid w:val="00EB052A"/>
    <w:rsid w:val="00EB1390"/>
    <w:rsid w:val="00EB1FC2"/>
    <w:rsid w:val="00EB20A9"/>
    <w:rsid w:val="00EB2C71"/>
    <w:rsid w:val="00EB2E19"/>
    <w:rsid w:val="00EB309B"/>
    <w:rsid w:val="00EB3333"/>
    <w:rsid w:val="00EB3785"/>
    <w:rsid w:val="00EB3B41"/>
    <w:rsid w:val="00EB3E09"/>
    <w:rsid w:val="00EB4340"/>
    <w:rsid w:val="00EB4C4F"/>
    <w:rsid w:val="00EB4F89"/>
    <w:rsid w:val="00EB556D"/>
    <w:rsid w:val="00EB5856"/>
    <w:rsid w:val="00EB593A"/>
    <w:rsid w:val="00EB5A7D"/>
    <w:rsid w:val="00EB5CF8"/>
    <w:rsid w:val="00EB673B"/>
    <w:rsid w:val="00EB6D9A"/>
    <w:rsid w:val="00EB726A"/>
    <w:rsid w:val="00EC034D"/>
    <w:rsid w:val="00EC0984"/>
    <w:rsid w:val="00EC09CB"/>
    <w:rsid w:val="00EC0BE6"/>
    <w:rsid w:val="00EC1E9B"/>
    <w:rsid w:val="00EC2138"/>
    <w:rsid w:val="00EC216F"/>
    <w:rsid w:val="00EC2FE9"/>
    <w:rsid w:val="00EC305E"/>
    <w:rsid w:val="00EC356A"/>
    <w:rsid w:val="00EC3EFE"/>
    <w:rsid w:val="00EC542E"/>
    <w:rsid w:val="00EC5518"/>
    <w:rsid w:val="00EC6481"/>
    <w:rsid w:val="00EC6558"/>
    <w:rsid w:val="00EC65C9"/>
    <w:rsid w:val="00EC6D35"/>
    <w:rsid w:val="00EC6FC3"/>
    <w:rsid w:val="00EC7243"/>
    <w:rsid w:val="00EC7C93"/>
    <w:rsid w:val="00ED0624"/>
    <w:rsid w:val="00ED06A5"/>
    <w:rsid w:val="00ED16D2"/>
    <w:rsid w:val="00ED1761"/>
    <w:rsid w:val="00ED1BEC"/>
    <w:rsid w:val="00ED1D82"/>
    <w:rsid w:val="00ED20F7"/>
    <w:rsid w:val="00ED2841"/>
    <w:rsid w:val="00ED2881"/>
    <w:rsid w:val="00ED343B"/>
    <w:rsid w:val="00ED4B50"/>
    <w:rsid w:val="00ED55C0"/>
    <w:rsid w:val="00ED5B64"/>
    <w:rsid w:val="00ED629B"/>
    <w:rsid w:val="00ED64D0"/>
    <w:rsid w:val="00ED682B"/>
    <w:rsid w:val="00ED70FB"/>
    <w:rsid w:val="00ED750C"/>
    <w:rsid w:val="00ED7ADB"/>
    <w:rsid w:val="00EE026F"/>
    <w:rsid w:val="00EE0723"/>
    <w:rsid w:val="00EE0B31"/>
    <w:rsid w:val="00EE0C48"/>
    <w:rsid w:val="00EE0E7D"/>
    <w:rsid w:val="00EE1C79"/>
    <w:rsid w:val="00EE2263"/>
    <w:rsid w:val="00EE2D01"/>
    <w:rsid w:val="00EE2DAC"/>
    <w:rsid w:val="00EE41D5"/>
    <w:rsid w:val="00EE44C8"/>
    <w:rsid w:val="00EE5889"/>
    <w:rsid w:val="00EE6017"/>
    <w:rsid w:val="00EE6117"/>
    <w:rsid w:val="00EE71C2"/>
    <w:rsid w:val="00EE779D"/>
    <w:rsid w:val="00EE7ACF"/>
    <w:rsid w:val="00EF0595"/>
    <w:rsid w:val="00EF072C"/>
    <w:rsid w:val="00EF0CF2"/>
    <w:rsid w:val="00EF1899"/>
    <w:rsid w:val="00EF18AC"/>
    <w:rsid w:val="00EF1B50"/>
    <w:rsid w:val="00EF2BCC"/>
    <w:rsid w:val="00EF2D64"/>
    <w:rsid w:val="00EF2D6D"/>
    <w:rsid w:val="00EF3992"/>
    <w:rsid w:val="00EF3E3A"/>
    <w:rsid w:val="00EF4155"/>
    <w:rsid w:val="00EF472A"/>
    <w:rsid w:val="00EF4BA6"/>
    <w:rsid w:val="00EF563E"/>
    <w:rsid w:val="00EF5825"/>
    <w:rsid w:val="00EF5B4E"/>
    <w:rsid w:val="00EF66DD"/>
    <w:rsid w:val="00EF70D6"/>
    <w:rsid w:val="00EF7D7D"/>
    <w:rsid w:val="00EF7DF5"/>
    <w:rsid w:val="00F0166F"/>
    <w:rsid w:val="00F0274C"/>
    <w:rsid w:val="00F02824"/>
    <w:rsid w:val="00F02BD0"/>
    <w:rsid w:val="00F037A4"/>
    <w:rsid w:val="00F04752"/>
    <w:rsid w:val="00F047A1"/>
    <w:rsid w:val="00F049AB"/>
    <w:rsid w:val="00F04CE8"/>
    <w:rsid w:val="00F05502"/>
    <w:rsid w:val="00F05F07"/>
    <w:rsid w:val="00F061D2"/>
    <w:rsid w:val="00F06379"/>
    <w:rsid w:val="00F064B6"/>
    <w:rsid w:val="00F065D1"/>
    <w:rsid w:val="00F067A2"/>
    <w:rsid w:val="00F06FFA"/>
    <w:rsid w:val="00F070A3"/>
    <w:rsid w:val="00F0794A"/>
    <w:rsid w:val="00F07B08"/>
    <w:rsid w:val="00F07EBE"/>
    <w:rsid w:val="00F104FC"/>
    <w:rsid w:val="00F11D95"/>
    <w:rsid w:val="00F12666"/>
    <w:rsid w:val="00F12CE6"/>
    <w:rsid w:val="00F12CF5"/>
    <w:rsid w:val="00F130F4"/>
    <w:rsid w:val="00F13869"/>
    <w:rsid w:val="00F13E6A"/>
    <w:rsid w:val="00F13FED"/>
    <w:rsid w:val="00F142DB"/>
    <w:rsid w:val="00F14739"/>
    <w:rsid w:val="00F1497A"/>
    <w:rsid w:val="00F14C14"/>
    <w:rsid w:val="00F14FD1"/>
    <w:rsid w:val="00F15B66"/>
    <w:rsid w:val="00F164AF"/>
    <w:rsid w:val="00F169AA"/>
    <w:rsid w:val="00F16AFF"/>
    <w:rsid w:val="00F16B22"/>
    <w:rsid w:val="00F16D32"/>
    <w:rsid w:val="00F172C5"/>
    <w:rsid w:val="00F177BB"/>
    <w:rsid w:val="00F17DC1"/>
    <w:rsid w:val="00F20D79"/>
    <w:rsid w:val="00F216D5"/>
    <w:rsid w:val="00F21751"/>
    <w:rsid w:val="00F219EC"/>
    <w:rsid w:val="00F21DCC"/>
    <w:rsid w:val="00F22847"/>
    <w:rsid w:val="00F22DA5"/>
    <w:rsid w:val="00F22FDA"/>
    <w:rsid w:val="00F24193"/>
    <w:rsid w:val="00F24242"/>
    <w:rsid w:val="00F2424C"/>
    <w:rsid w:val="00F24515"/>
    <w:rsid w:val="00F2480D"/>
    <w:rsid w:val="00F255DF"/>
    <w:rsid w:val="00F25664"/>
    <w:rsid w:val="00F25A34"/>
    <w:rsid w:val="00F26243"/>
    <w:rsid w:val="00F266E8"/>
    <w:rsid w:val="00F26757"/>
    <w:rsid w:val="00F26919"/>
    <w:rsid w:val="00F26E51"/>
    <w:rsid w:val="00F27200"/>
    <w:rsid w:val="00F27C8F"/>
    <w:rsid w:val="00F30C2A"/>
    <w:rsid w:val="00F30C3A"/>
    <w:rsid w:val="00F30CC6"/>
    <w:rsid w:val="00F3108F"/>
    <w:rsid w:val="00F31AD5"/>
    <w:rsid w:val="00F31B5A"/>
    <w:rsid w:val="00F32749"/>
    <w:rsid w:val="00F32B47"/>
    <w:rsid w:val="00F35C3F"/>
    <w:rsid w:val="00F36F94"/>
    <w:rsid w:val="00F37172"/>
    <w:rsid w:val="00F371E5"/>
    <w:rsid w:val="00F373E9"/>
    <w:rsid w:val="00F37B98"/>
    <w:rsid w:val="00F4002B"/>
    <w:rsid w:val="00F4027D"/>
    <w:rsid w:val="00F427B2"/>
    <w:rsid w:val="00F42F26"/>
    <w:rsid w:val="00F43314"/>
    <w:rsid w:val="00F437C1"/>
    <w:rsid w:val="00F43A91"/>
    <w:rsid w:val="00F43D6F"/>
    <w:rsid w:val="00F44269"/>
    <w:rsid w:val="00F4473B"/>
    <w:rsid w:val="00F4477E"/>
    <w:rsid w:val="00F449B9"/>
    <w:rsid w:val="00F44F37"/>
    <w:rsid w:val="00F45519"/>
    <w:rsid w:val="00F45927"/>
    <w:rsid w:val="00F459A8"/>
    <w:rsid w:val="00F45D37"/>
    <w:rsid w:val="00F46269"/>
    <w:rsid w:val="00F473DF"/>
    <w:rsid w:val="00F47BA1"/>
    <w:rsid w:val="00F50890"/>
    <w:rsid w:val="00F5089C"/>
    <w:rsid w:val="00F514BD"/>
    <w:rsid w:val="00F537C7"/>
    <w:rsid w:val="00F542C2"/>
    <w:rsid w:val="00F54642"/>
    <w:rsid w:val="00F55189"/>
    <w:rsid w:val="00F55D6A"/>
    <w:rsid w:val="00F55F1F"/>
    <w:rsid w:val="00F56ED5"/>
    <w:rsid w:val="00F57C62"/>
    <w:rsid w:val="00F600DC"/>
    <w:rsid w:val="00F60BA8"/>
    <w:rsid w:val="00F61883"/>
    <w:rsid w:val="00F64C46"/>
    <w:rsid w:val="00F64D38"/>
    <w:rsid w:val="00F6575F"/>
    <w:rsid w:val="00F65AA3"/>
    <w:rsid w:val="00F65FCD"/>
    <w:rsid w:val="00F66705"/>
    <w:rsid w:val="00F66755"/>
    <w:rsid w:val="00F67D8F"/>
    <w:rsid w:val="00F703CB"/>
    <w:rsid w:val="00F70D35"/>
    <w:rsid w:val="00F71352"/>
    <w:rsid w:val="00F71825"/>
    <w:rsid w:val="00F72638"/>
    <w:rsid w:val="00F726AC"/>
    <w:rsid w:val="00F72D35"/>
    <w:rsid w:val="00F73551"/>
    <w:rsid w:val="00F76521"/>
    <w:rsid w:val="00F76720"/>
    <w:rsid w:val="00F77A09"/>
    <w:rsid w:val="00F802BE"/>
    <w:rsid w:val="00F80E93"/>
    <w:rsid w:val="00F81067"/>
    <w:rsid w:val="00F81235"/>
    <w:rsid w:val="00F81464"/>
    <w:rsid w:val="00F81970"/>
    <w:rsid w:val="00F82C2A"/>
    <w:rsid w:val="00F83B5E"/>
    <w:rsid w:val="00F83F32"/>
    <w:rsid w:val="00F849EE"/>
    <w:rsid w:val="00F84A58"/>
    <w:rsid w:val="00F84EE7"/>
    <w:rsid w:val="00F85D3B"/>
    <w:rsid w:val="00F86015"/>
    <w:rsid w:val="00F86024"/>
    <w:rsid w:val="00F8611A"/>
    <w:rsid w:val="00F865E6"/>
    <w:rsid w:val="00F872B8"/>
    <w:rsid w:val="00F87B19"/>
    <w:rsid w:val="00F87F06"/>
    <w:rsid w:val="00F90066"/>
    <w:rsid w:val="00F90535"/>
    <w:rsid w:val="00F911DF"/>
    <w:rsid w:val="00F92041"/>
    <w:rsid w:val="00F9221E"/>
    <w:rsid w:val="00F92505"/>
    <w:rsid w:val="00F92BBE"/>
    <w:rsid w:val="00F9337F"/>
    <w:rsid w:val="00F93FCA"/>
    <w:rsid w:val="00F945F3"/>
    <w:rsid w:val="00F9489C"/>
    <w:rsid w:val="00F95A01"/>
    <w:rsid w:val="00FA17B4"/>
    <w:rsid w:val="00FA1A04"/>
    <w:rsid w:val="00FA21F6"/>
    <w:rsid w:val="00FA2274"/>
    <w:rsid w:val="00FA2688"/>
    <w:rsid w:val="00FA2737"/>
    <w:rsid w:val="00FA2E21"/>
    <w:rsid w:val="00FA3277"/>
    <w:rsid w:val="00FA33C2"/>
    <w:rsid w:val="00FA4177"/>
    <w:rsid w:val="00FA447A"/>
    <w:rsid w:val="00FA4B44"/>
    <w:rsid w:val="00FA5128"/>
    <w:rsid w:val="00FA54A8"/>
    <w:rsid w:val="00FA64B8"/>
    <w:rsid w:val="00FA6A03"/>
    <w:rsid w:val="00FB0060"/>
    <w:rsid w:val="00FB07CE"/>
    <w:rsid w:val="00FB0D87"/>
    <w:rsid w:val="00FB1443"/>
    <w:rsid w:val="00FB18B4"/>
    <w:rsid w:val="00FB1B10"/>
    <w:rsid w:val="00FB1F1C"/>
    <w:rsid w:val="00FB20EF"/>
    <w:rsid w:val="00FB21EC"/>
    <w:rsid w:val="00FB284B"/>
    <w:rsid w:val="00FB2B2F"/>
    <w:rsid w:val="00FB39A9"/>
    <w:rsid w:val="00FB39E1"/>
    <w:rsid w:val="00FB3C27"/>
    <w:rsid w:val="00FB42D4"/>
    <w:rsid w:val="00FB4391"/>
    <w:rsid w:val="00FB4F02"/>
    <w:rsid w:val="00FB4F30"/>
    <w:rsid w:val="00FB4FA6"/>
    <w:rsid w:val="00FB5840"/>
    <w:rsid w:val="00FB5906"/>
    <w:rsid w:val="00FB5D0E"/>
    <w:rsid w:val="00FB5E9E"/>
    <w:rsid w:val="00FB60DC"/>
    <w:rsid w:val="00FB691D"/>
    <w:rsid w:val="00FB762F"/>
    <w:rsid w:val="00FB7932"/>
    <w:rsid w:val="00FB7D58"/>
    <w:rsid w:val="00FC04B8"/>
    <w:rsid w:val="00FC08DB"/>
    <w:rsid w:val="00FC1275"/>
    <w:rsid w:val="00FC145F"/>
    <w:rsid w:val="00FC14D9"/>
    <w:rsid w:val="00FC14E2"/>
    <w:rsid w:val="00FC186E"/>
    <w:rsid w:val="00FC283E"/>
    <w:rsid w:val="00FC2AAD"/>
    <w:rsid w:val="00FC2AED"/>
    <w:rsid w:val="00FC2C14"/>
    <w:rsid w:val="00FC2CF7"/>
    <w:rsid w:val="00FC3237"/>
    <w:rsid w:val="00FC3325"/>
    <w:rsid w:val="00FC345A"/>
    <w:rsid w:val="00FC3D4F"/>
    <w:rsid w:val="00FC43BD"/>
    <w:rsid w:val="00FC46A9"/>
    <w:rsid w:val="00FC50B9"/>
    <w:rsid w:val="00FC5CD0"/>
    <w:rsid w:val="00FC696C"/>
    <w:rsid w:val="00FC6DF8"/>
    <w:rsid w:val="00FC7192"/>
    <w:rsid w:val="00FD060A"/>
    <w:rsid w:val="00FD08AE"/>
    <w:rsid w:val="00FD13E8"/>
    <w:rsid w:val="00FD15AF"/>
    <w:rsid w:val="00FD1639"/>
    <w:rsid w:val="00FD2962"/>
    <w:rsid w:val="00FD2B70"/>
    <w:rsid w:val="00FD330A"/>
    <w:rsid w:val="00FD3EBC"/>
    <w:rsid w:val="00FD54A1"/>
    <w:rsid w:val="00FD5BBD"/>
    <w:rsid w:val="00FD5EA7"/>
    <w:rsid w:val="00FD5F37"/>
    <w:rsid w:val="00FD63B8"/>
    <w:rsid w:val="00FD6414"/>
    <w:rsid w:val="00FD6437"/>
    <w:rsid w:val="00FD6603"/>
    <w:rsid w:val="00FD707A"/>
    <w:rsid w:val="00FD72F3"/>
    <w:rsid w:val="00FD72FA"/>
    <w:rsid w:val="00FD76D6"/>
    <w:rsid w:val="00FE0EBC"/>
    <w:rsid w:val="00FE101A"/>
    <w:rsid w:val="00FE20D2"/>
    <w:rsid w:val="00FE24B6"/>
    <w:rsid w:val="00FE36CF"/>
    <w:rsid w:val="00FE3E17"/>
    <w:rsid w:val="00FE4608"/>
    <w:rsid w:val="00FE4CC2"/>
    <w:rsid w:val="00FE4D13"/>
    <w:rsid w:val="00FE5048"/>
    <w:rsid w:val="00FE5570"/>
    <w:rsid w:val="00FE572F"/>
    <w:rsid w:val="00FE66C0"/>
    <w:rsid w:val="00FE6EB7"/>
    <w:rsid w:val="00FE7839"/>
    <w:rsid w:val="00FF0246"/>
    <w:rsid w:val="00FF068A"/>
    <w:rsid w:val="00FF0C1F"/>
    <w:rsid w:val="00FF1362"/>
    <w:rsid w:val="00FF168D"/>
    <w:rsid w:val="00FF1894"/>
    <w:rsid w:val="00FF20C3"/>
    <w:rsid w:val="00FF246B"/>
    <w:rsid w:val="00FF2F1E"/>
    <w:rsid w:val="00FF325E"/>
    <w:rsid w:val="00FF4F58"/>
    <w:rsid w:val="00FF52E8"/>
    <w:rsid w:val="00FF5BC8"/>
    <w:rsid w:val="00FF60B6"/>
    <w:rsid w:val="00FF6E6B"/>
    <w:rsid w:val="00FF6FE3"/>
    <w:rsid w:val="00FF7422"/>
    <w:rsid w:val="00FF75DE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CD6F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E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EC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B0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04F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1C1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6146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C0C0E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C569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D76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5078B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D2C82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087835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8E661D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54678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D44F2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4F2E"/>
    <w:rPr>
      <w:rFonts w:ascii="Consolas" w:hAnsi="Consolas"/>
      <w:sz w:val="21"/>
      <w:szCs w:val="21"/>
    </w:rPr>
  </w:style>
  <w:style w:type="table" w:customStyle="1" w:styleId="Tabela-Siatka1">
    <w:name w:val="Tabela - Siatka1"/>
    <w:basedOn w:val="Standardowy"/>
    <w:next w:val="Tabela-Siatka"/>
    <w:uiPriority w:val="39"/>
    <w:rsid w:val="0033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FF2F1E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64275A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C50804"/>
    <w:rPr>
      <w:color w:val="605E5C"/>
      <w:shd w:val="clear" w:color="auto" w:fill="E1DFDD"/>
    </w:rPr>
  </w:style>
  <w:style w:type="table" w:customStyle="1" w:styleId="Tabela-Siatka11">
    <w:name w:val="Tabela - Siatka11"/>
    <w:basedOn w:val="Standardowy"/>
    <w:next w:val="Tabela-Siatka"/>
    <w:uiPriority w:val="39"/>
    <w:rsid w:val="000F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E4219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7E4219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rsid w:val="009303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3035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6A6C3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F73551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EA69F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20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8B238C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2C6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9" Type="http://schemas.openxmlformats.org/officeDocument/2006/relationships/hyperlink" Target="https://stat.gov.pl/metainformacje/slownik-pojec/pojecia-stosowane-w-statystyce-publicznej/4560,pojecie.html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1.png"/><Relationship Id="rId42" Type="http://schemas.openxmlformats.org/officeDocument/2006/relationships/hyperlink" Target="https://stat.gov.pl/metainformacje/slownik-pojec/pojecia-stosowane-w-statystyce-publicznej/4575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image" Target="media/image19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metainformacje/slownik-pojec/pojecia-stosowane-w-statystyce-publicznej/4561,pojecie.html" TargetMode="Externa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yperlink" Target="https://stat.gov.pl/obszary-tematyczne/rynek-pracy/pracujacy-bezrobotni-bierni-zawodowo-wg-bael/aktywnosc-ekonomiczna-ludnosci-polski-1-kwartal-2025-r-,4,58.html" TargetMode="Externa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rateg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7" Type="http://schemas.openxmlformats.org/officeDocument/2006/relationships/footer" Target="footer2.xml"/><Relationship Id="rId30" Type="http://schemas.openxmlformats.org/officeDocument/2006/relationships/image" Target="media/image17.png"/><Relationship Id="rId35" Type="http://schemas.openxmlformats.org/officeDocument/2006/relationships/hyperlink" Target="https://stat.gov.pl/obszary-tematyczne/rynek-pracy/pracujacy-bezrobotni-bierni-zawodowo-wg-bael/" TargetMode="External"/><Relationship Id="rId43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33" Type="http://schemas.openxmlformats.org/officeDocument/2006/relationships/image" Target="media/image20.png"/><Relationship Id="rId38" Type="http://schemas.openxmlformats.org/officeDocument/2006/relationships/hyperlink" Target="https://stat.gov.pl/metainformacje/slownik-pojec/pojecia-stosowane-w-statystyce-publicznej/4563,pojecie.html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457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Pracujacy, bezrobotni i bierni zawodowo (wyniki wstepne BAEL) - 3 kwartał 2023 roku.docx.docx</NazwaPliku>
    <Odbiorcy2 xmlns="AD3641B4-23D9-4536-AF9E-7D0EADDEB824" xsi:nil="true"/>
    <Osoba xmlns="AD3641B4-23D9-4536-AF9E-7D0EADDEB824">STAT\STRZELECKAH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F0901-9FF7-44D0-B6E9-B35C62D19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4796D3E-5B90-41A5-8B43-E55E45A9F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2789</Words>
  <Characters>16739</Characters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Pracujacy bezrobotni i bierni zawodowo (wyniki wstepne BAEL) - 1 kwartał 2025 roku</vt:lpstr>
    </vt:vector>
  </TitlesOfParts>
  <Company/>
  <LinksUpToDate>false</LinksUpToDate>
  <CharactersWithSpaces>19490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Pracujacy, bezrobotni i bierni zawodowo (wyniki wstepne Badania Aktywności Ekonomicznej Ludności w  2 kwartale 2025 r.)</dc:title>
  <dc:creator>Główny Urząd Statystyczny</dc:creator>
  <dc:description/>
  <cp:lastPrinted>2025-08-20T18:42:00Z</cp:lastPrinted>
  <dcterms:created xsi:type="dcterms:W3CDTF">2025-08-21T11:40:00Z</dcterms:created>
  <dcterms:modified xsi:type="dcterms:W3CDTF">2025-08-21T17:08:00Z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GUS-DP02.6362.6.2023.1</vt:lpwstr>
  </property>
  <property fmtid="{D5CDD505-2E9C-101B-9397-08002B2CF9AE}" pid="4" name="UNPPisma">
    <vt:lpwstr>2023-44320</vt:lpwstr>
  </property>
  <property fmtid="{D5CDD505-2E9C-101B-9397-08002B2CF9AE}" pid="5" name="ZnakSprawy">
    <vt:lpwstr>GUS-DP02.6362.6.2023</vt:lpwstr>
  </property>
  <property fmtid="{D5CDD505-2E9C-101B-9397-08002B2CF9AE}" pid="6" name="ZnakSprawyPrzedPrzeniesieniem">
    <vt:lpwstr/>
  </property>
  <property fmtid="{D5CDD505-2E9C-101B-9397-08002B2CF9AE}" pid="7" name="Autor">
    <vt:lpwstr>Łączyńska Magdalena</vt:lpwstr>
  </property>
  <property fmtid="{D5CDD505-2E9C-101B-9397-08002B2CF9AE}" pid="8" name="AutorInicjaly">
    <vt:lpwstr>MŁ</vt:lpwstr>
  </property>
  <property fmtid="{D5CDD505-2E9C-101B-9397-08002B2CF9AE}" pid="9" name="AutorNrTelefonu">
    <vt:lpwstr>(022) 608-3287</vt:lpwstr>
  </property>
  <property fmtid="{D5CDD505-2E9C-101B-9397-08002B2CF9AE}" pid="10" name="Stanowisko">
    <vt:lpwstr>główny specjalista</vt:lpwstr>
  </property>
  <property fmtid="{D5CDD505-2E9C-101B-9397-08002B2CF9AE}" pid="11" name="OpisPisma">
    <vt:lpwstr>Korekta  - Informacja sygnalna "Pracujący, bezrobotni i bierni zawodowo (wyniki wstępne Badania Aktywności Ekonomicznej Ludności).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2023-02-23</vt:lpwstr>
  </property>
  <property fmtid="{D5CDD505-2E9C-101B-9397-08002B2CF9AE}" pid="15" name="Wydzial">
    <vt:lpwstr>Wydział badań rynku pracy poprzez gospodarstwa domowe</vt:lpwstr>
  </property>
  <property fmtid="{D5CDD505-2E9C-101B-9397-08002B2CF9AE}" pid="16" name="KodWydzialu">
    <vt:lpwstr>DP-02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