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1E18B58B" w:rsidR="00393761" w:rsidRPr="0000577E" w:rsidRDefault="00642984" w:rsidP="00F049AB">
      <w:pPr>
        <w:pStyle w:val="Tytuinfomacjisygnalnej"/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8B3A0A8" wp14:editId="56E95DC4">
                <wp:simplePos x="0" y="0"/>
                <wp:positionH relativeFrom="column">
                  <wp:posOffset>5231738</wp:posOffset>
                </wp:positionH>
                <wp:positionV relativeFrom="paragraph">
                  <wp:posOffset>82219</wp:posOffset>
                </wp:positionV>
                <wp:extent cx="1432560" cy="336550"/>
                <wp:effectExtent l="0" t="0" r="0" b="6350"/>
                <wp:wrapNone/>
                <wp:docPr id="34" name="Pole tekstowe 2" descr="15 września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92AF2" w14:textId="6BAAD3DE" w:rsidR="00642984" w:rsidRPr="00624363" w:rsidRDefault="00642984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15.09.2025</w:t>
                            </w:r>
                            <w:r w:rsidRPr="00624363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  <w:p w14:paraId="61C1418E" w14:textId="77777777" w:rsidR="00642984" w:rsidRPr="00C97596" w:rsidRDefault="00642984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15.03.2023</w:t>
                            </w:r>
                            <w:r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3A0A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15 września 2025 roku" style="position:absolute;margin-left:411.95pt;margin-top:6.45pt;width:112.8pt;height:26.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" filled="f" stroked="f">
                <v:textbox>
                  <w:txbxContent>
                    <w:p w14:paraId="13092AF2" w14:textId="6BAAD3DE" w:rsidR="00642984" w:rsidRPr="00624363" w:rsidRDefault="00642984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15.09.2025</w:t>
                      </w:r>
                      <w:r w:rsidRPr="00624363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  <w:p w14:paraId="61C1418E" w14:textId="77777777" w:rsidR="00642984" w:rsidRPr="00C97596" w:rsidRDefault="00642984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15.03.2023</w:t>
                      </w:r>
                      <w:r w:rsidRPr="00C9759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8E360B" w:rsidRPr="0000577E">
        <w:t>Wskaźniki cen towarów i usług konsumpcyjnych w </w:t>
      </w:r>
      <w:r w:rsidR="00B04AF6">
        <w:t>sierpniu</w:t>
      </w:r>
      <w:r w:rsidR="00EA6FCC">
        <w:t xml:space="preserve"> 2025</w:t>
      </w:r>
      <w:r w:rsidR="008E360B" w:rsidRPr="0000577E">
        <w:t xml:space="preserve"> r.</w:t>
      </w:r>
      <w:r w:rsidRPr="00642984">
        <w:rPr>
          <w:noProof/>
          <w:lang w:eastAsia="en-GB"/>
        </w:rPr>
        <w:t xml:space="preserve"> </w:t>
      </w:r>
    </w:p>
    <w:p w14:paraId="00B5DEE3" w14:textId="1CE44029" w:rsidR="004C6D7B" w:rsidRPr="00297107" w:rsidRDefault="006F00AF" w:rsidP="0072150D">
      <w:pPr>
        <w:pStyle w:val="Lead"/>
        <w:contextualSpacing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36F989F8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wzrost cen o 2,9% w porównaniu z sierp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382CFC56" w:rsidR="007915C4" w:rsidRPr="00E13990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04A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B04A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F82F6D" w14:textId="0B993130" w:rsidR="007915C4" w:rsidRDefault="007915C4" w:rsidP="00181C92">
                            <w:pPr>
                              <w:pStyle w:val="Opiswskanika"/>
                            </w:pPr>
                            <w:r>
                              <w:t xml:space="preserve">wzrost </w:t>
                            </w:r>
                            <w:r w:rsidR="003303EF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2DC113BB" w14:textId="49E7368F" w:rsidR="007915C4" w:rsidRPr="007D605C" w:rsidRDefault="007915C4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B04AF6">
                              <w:t xml:space="preserve">sierpniem </w:t>
                            </w:r>
                            <w:r w:rsidR="00596062"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6" alt="wzrost cen o 2,9% w porównaniu z sierpniem 2024 r." style="position:absolute;margin-left:.65pt;margin-top:10.4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" fillcolor="#001d77" stroked="f">
                <v:stroke joinstyle="miter"/>
                <v:textbox>
                  <w:txbxContent>
                    <w:p w14:paraId="745BE1F3" w14:textId="382CFC56" w:rsidR="007915C4" w:rsidRPr="00E13990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04A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B04A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03F82F6D" w14:textId="0B993130" w:rsidR="007915C4" w:rsidRDefault="007915C4" w:rsidP="00181C92">
                      <w:pPr>
                        <w:pStyle w:val="Opiswskanika"/>
                      </w:pPr>
                      <w:r>
                        <w:t xml:space="preserve">wzrost </w:t>
                      </w:r>
                      <w:r w:rsidR="003303EF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2DC113BB" w14:textId="49E7368F" w:rsidR="007915C4" w:rsidRPr="007D605C" w:rsidRDefault="007915C4" w:rsidP="00181C9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B04AF6">
                        <w:t xml:space="preserve">sierpniem </w:t>
                      </w:r>
                      <w:r w:rsidR="00596062"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96062"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4D1EC79E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Wskaźnik cen towarów i usług konsumpcyjnych w skali roku (102,9) był wyższy niż opublikowano w szybkim szacunku za sierpień br. (102,8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CF76E" w14:textId="3307EE9B" w:rsidR="00FF5B2A" w:rsidRPr="00BF2F65" w:rsidRDefault="00907B11" w:rsidP="00FF5B2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id="0" w:name="_GoBack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Wskaźnik</w:t>
                            </w: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 towarów i usług konsumpcyjnych w skali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(102,9) był wyższy niż opublikowano w szybkim szacunku za sierpień</w:t>
                            </w: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(102,8)</w:t>
                            </w:r>
                          </w:p>
                          <w:bookmarkEnd w:id="0"/>
                          <w:p w14:paraId="6AD8C0A2" w14:textId="78CDDB24" w:rsidR="008F5F19" w:rsidRPr="00BF2F65" w:rsidRDefault="008F5F19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1EA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Wskaźnik cen towarów i usług konsumpcyjnych w skali roku (102,9) był wyższy niż opublikowano w szybkim szacunku za sierpień br. (102,8)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" filled="f" stroked="f">
                <v:textbox>
                  <w:txbxContent>
                    <w:p w14:paraId="0C5CF76E" w14:textId="3307EE9B" w:rsidR="00FF5B2A" w:rsidRPr="00BF2F65" w:rsidRDefault="00907B11" w:rsidP="00FF5B2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Wskaźnik</w:t>
                      </w: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 towarów i usług konsumpcyjnych w skali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(102,9) był wyższy niż opublikowano w szybkim szacunku za sierpień</w:t>
                      </w: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(102,8)</w:t>
                      </w:r>
                    </w:p>
                    <w:bookmarkEnd w:id="1"/>
                    <w:p w14:paraId="6AD8C0A2" w14:textId="78CDDB24" w:rsidR="008F5F19" w:rsidRPr="00BF2F65" w:rsidRDefault="008F5F19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297107">
        <w:t>Ceny towaró</w:t>
      </w:r>
      <w:r w:rsidR="00742A87" w:rsidRPr="00297107">
        <w:t>w i usług konsumpcyjnych w </w:t>
      </w:r>
      <w:r w:rsidR="00B04AF6" w:rsidRPr="00297107">
        <w:t>sierpniu</w:t>
      </w:r>
      <w:r w:rsidR="00ED030A" w:rsidRPr="00297107">
        <w:t xml:space="preserve"> 202</w:t>
      </w:r>
      <w:r w:rsidR="00EA6FCC" w:rsidRPr="00297107">
        <w:t>5</w:t>
      </w:r>
      <w:r w:rsidR="002F688E" w:rsidRPr="00297107">
        <w:t> </w:t>
      </w:r>
      <w:r w:rsidR="00ED030A" w:rsidRPr="00297107">
        <w:t xml:space="preserve">r. </w:t>
      </w:r>
      <w:r w:rsidR="00650342" w:rsidRPr="00297107">
        <w:t>wzrosły o 2</w:t>
      </w:r>
      <w:r w:rsidR="008642C3" w:rsidRPr="00297107">
        <w:t>,</w:t>
      </w:r>
      <w:r w:rsidR="00650342" w:rsidRPr="00297107">
        <w:t>9</w:t>
      </w:r>
      <w:r w:rsidR="008642C3" w:rsidRPr="00297107">
        <w:t xml:space="preserve">% </w:t>
      </w:r>
      <w:r w:rsidR="00ED030A" w:rsidRPr="00297107">
        <w:t>w porównan</w:t>
      </w:r>
      <w:r w:rsidR="00742A87" w:rsidRPr="00297107">
        <w:t>iu</w:t>
      </w:r>
      <w:r w:rsidR="00B52BEB" w:rsidRPr="00297107">
        <w:t xml:space="preserve"> </w:t>
      </w:r>
      <w:r w:rsidR="008642C3" w:rsidRPr="00297107">
        <w:t>z</w:t>
      </w:r>
      <w:r w:rsidR="00231C50" w:rsidRPr="00297107">
        <w:t> </w:t>
      </w:r>
      <w:r w:rsidR="002F688E" w:rsidRPr="00297107">
        <w:t>analogicz</w:t>
      </w:r>
      <w:r w:rsidR="00B52BEB" w:rsidRPr="00297107">
        <w:t>-</w:t>
      </w:r>
      <w:r w:rsidR="002F688E" w:rsidRPr="00297107">
        <w:t>nym miesiącem ub. </w:t>
      </w:r>
      <w:r w:rsidR="00ED030A" w:rsidRPr="00297107">
        <w:t xml:space="preserve">roku </w:t>
      </w:r>
      <w:r w:rsidR="007264A0" w:rsidRPr="00297107">
        <w:t>(przy wzroście cen usług</w:t>
      </w:r>
      <w:r w:rsidR="00742412" w:rsidRPr="00297107">
        <w:t xml:space="preserve"> </w:t>
      </w:r>
      <w:r w:rsidR="002F688E" w:rsidRPr="00297107">
        <w:t>o </w:t>
      </w:r>
      <w:r w:rsidR="00650342" w:rsidRPr="00297107">
        <w:t>6,0</w:t>
      </w:r>
      <w:r w:rsidR="002F688E" w:rsidRPr="00297107">
        <w:t>% i </w:t>
      </w:r>
      <w:r w:rsidR="007264A0" w:rsidRPr="00297107">
        <w:t>towarów</w:t>
      </w:r>
      <w:r w:rsidR="00ED030A" w:rsidRPr="00297107">
        <w:t xml:space="preserve"> o </w:t>
      </w:r>
      <w:r w:rsidR="00650342" w:rsidRPr="00297107">
        <w:t>1,7</w:t>
      </w:r>
      <w:r w:rsidR="00ED030A" w:rsidRPr="00297107">
        <w:t>%).</w:t>
      </w:r>
      <w:r w:rsidR="0072150D" w:rsidRPr="00297107">
        <w:t xml:space="preserve"> </w:t>
      </w:r>
    </w:p>
    <w:p w14:paraId="6BC50D4C" w14:textId="38E58A04" w:rsidR="00ED030A" w:rsidRPr="00297107" w:rsidRDefault="004C6D7B" w:rsidP="0072150D">
      <w:pPr>
        <w:pStyle w:val="Lead"/>
        <w:contextualSpacing/>
      </w:pPr>
      <w:r w:rsidRPr="00297107">
        <w:t>W stosunku do </w:t>
      </w:r>
      <w:r w:rsidR="00ED030A" w:rsidRPr="00297107">
        <w:t>poprzedniego miesiąca ceny</w:t>
      </w:r>
      <w:r w:rsidR="00877596" w:rsidRPr="00297107">
        <w:t xml:space="preserve"> </w:t>
      </w:r>
      <w:r w:rsidR="007264A0" w:rsidRPr="00297107">
        <w:t>towa</w:t>
      </w:r>
      <w:r w:rsidR="00923C7B" w:rsidRPr="00297107">
        <w:t>-</w:t>
      </w:r>
      <w:r w:rsidR="007264A0" w:rsidRPr="00297107">
        <w:t xml:space="preserve">rów i usług </w:t>
      </w:r>
      <w:r w:rsidR="00650342" w:rsidRPr="00297107">
        <w:t xml:space="preserve">utrzymały się przeciętnie na poziomie zanotowanym przed miesiącem </w:t>
      </w:r>
      <w:r w:rsidR="00ED030A" w:rsidRPr="00297107">
        <w:t>(</w:t>
      </w:r>
      <w:r w:rsidR="00650342" w:rsidRPr="00297107">
        <w:t>przy wzroście cen usług o 0,7</w:t>
      </w:r>
      <w:r w:rsidR="00231C50" w:rsidRPr="00297107">
        <w:t>%</w:t>
      </w:r>
      <w:r w:rsidR="005E49BA" w:rsidRPr="00297107">
        <w:t xml:space="preserve"> </w:t>
      </w:r>
      <w:r w:rsidR="00650342" w:rsidRPr="00297107">
        <w:t>i spadku cen</w:t>
      </w:r>
      <w:r w:rsidR="005E49BA" w:rsidRPr="00297107">
        <w:t> towarów</w:t>
      </w:r>
      <w:r w:rsidR="00231C50" w:rsidRPr="00297107">
        <w:t xml:space="preserve"> </w:t>
      </w:r>
      <w:r w:rsidR="002F688E" w:rsidRPr="00297107">
        <w:t>o </w:t>
      </w:r>
      <w:r w:rsidR="007264A0" w:rsidRPr="00297107">
        <w:t>0</w:t>
      </w:r>
      <w:r w:rsidR="00650342" w:rsidRPr="00297107">
        <w:t>,3</w:t>
      </w:r>
      <w:r w:rsidR="0072150D" w:rsidRPr="00297107">
        <w:t>%</w:t>
      </w:r>
      <w:r w:rsidR="00ED030A" w:rsidRPr="00297107">
        <w:t>).</w:t>
      </w:r>
    </w:p>
    <w:p w14:paraId="5C43D24E" w14:textId="77777777" w:rsidR="00ED030A" w:rsidRPr="0000577E" w:rsidRDefault="00ED030A" w:rsidP="00ED030A">
      <w:pPr>
        <w:pStyle w:val="Lead"/>
        <w:contextualSpacing/>
      </w:pPr>
    </w:p>
    <w:p w14:paraId="63EE475D" w14:textId="77777777" w:rsidR="00B81275" w:rsidRDefault="00B81275" w:rsidP="00ED030A">
      <w:pPr>
        <w:pStyle w:val="Lead"/>
        <w:contextualSpacing/>
      </w:pPr>
    </w:p>
    <w:p w14:paraId="30E7F179" w14:textId="624B977F" w:rsidR="00ED030A" w:rsidRDefault="00ED030A" w:rsidP="00B81275">
      <w:pPr>
        <w:pStyle w:val="Lead"/>
        <w:spacing w:after="0"/>
        <w:contextualSpacing/>
      </w:pPr>
      <w:r w:rsidRPr="0000577E">
        <w:t>Tablica 1. Wskaźniki cen towarów i usług konsum</w:t>
      </w:r>
      <w:r w:rsidR="00087A10">
        <w:t xml:space="preserve">pcyjnych w </w:t>
      </w:r>
      <w:r w:rsidR="00B04AF6">
        <w:t>sierpniu</w:t>
      </w:r>
      <w:r w:rsidR="00EA6FCC">
        <w:t xml:space="preserve"> 2025</w:t>
      </w:r>
      <w:r w:rsidRPr="0000577E">
        <w:t xml:space="preserve"> r.</w:t>
      </w:r>
    </w:p>
    <w:p w14:paraId="7F349E53" w14:textId="77777777" w:rsidR="008D49E4" w:rsidRPr="0000577E" w:rsidRDefault="008D49E4" w:rsidP="00B81275">
      <w:pPr>
        <w:pStyle w:val="Lead"/>
        <w:spacing w:after="0"/>
        <w:contextualSpacing/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sierpniu 2025 r.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83580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77777777" w:rsidR="00231C50" w:rsidRPr="0000577E" w:rsidRDefault="00231C50" w:rsidP="0083580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3E36C60A" w:rsidR="00231C50" w:rsidRPr="0000577E" w:rsidRDefault="00B04AF6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08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50FC2520" w:rsidR="00231C50" w:rsidRPr="000A7B71" w:rsidRDefault="00B04AF6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01-08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05953289" w14:textId="77777777" w:rsidR="00231C50" w:rsidRPr="00E42AF9" w:rsidRDefault="00231C50" w:rsidP="0083580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47C06971" w14:textId="50D4F7E8" w:rsidR="00231C50" w:rsidRDefault="00B04AF6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A459F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83580F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83580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5BA47097" w:rsidR="00231C50" w:rsidRPr="000A7B71" w:rsidRDefault="00B04AF6" w:rsidP="0083580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29D0096E" w:rsidR="00231C50" w:rsidRPr="000A7B71" w:rsidRDefault="00B04AF6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7CBF13C3" w:rsidR="00231C50" w:rsidRPr="0076106A" w:rsidRDefault="00B04AF6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01-08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B4A45" w:rsidRPr="0000577E" w14:paraId="4D5A139F" w14:textId="77777777" w:rsidTr="0016416C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77777777" w:rsidR="008B4A45" w:rsidRPr="000A7B71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CDEF5A5" w14:textId="326E9CA4" w:rsidR="008B4A45" w:rsidRPr="008B4A45" w:rsidRDefault="008B4A45" w:rsidP="008B4A45">
            <w:pPr>
              <w:contextualSpacing/>
              <w:jc w:val="right"/>
            </w:pPr>
            <w:r w:rsidRPr="008B4A45">
              <w:t>102,9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608273CF" w14:textId="2A66C0E0" w:rsidR="008B4A45" w:rsidRPr="008B4A45" w:rsidRDefault="008B4A45" w:rsidP="008B4A45">
            <w:pPr>
              <w:contextualSpacing/>
              <w:jc w:val="right"/>
            </w:pPr>
            <w:r w:rsidRPr="008B4A45">
              <w:t>102,2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7A1C73C" w14:textId="41B45785" w:rsidR="008B4A45" w:rsidRPr="008B4A45" w:rsidRDefault="008B4A45" w:rsidP="008B4A45">
            <w:pPr>
              <w:contextualSpacing/>
              <w:jc w:val="right"/>
            </w:pPr>
            <w:r w:rsidRPr="008B4A45">
              <w:t>100,0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64650603" w14:textId="771D0B99" w:rsidR="008B4A45" w:rsidRPr="008B4A45" w:rsidRDefault="008B4A45" w:rsidP="008B4A45">
            <w:pPr>
              <w:contextualSpacing/>
              <w:jc w:val="right"/>
            </w:pPr>
            <w:r w:rsidRPr="008B4A45">
              <w:t>104,1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77777777" w:rsidR="008B4A45" w:rsidRPr="000A7B71" w:rsidRDefault="008B4A45" w:rsidP="008B4A4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8B4A45" w:rsidRPr="0000577E" w14:paraId="6E9D528C" w14:textId="77777777" w:rsidTr="00DC3AE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AF9354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1B3CBD1" w14:textId="021B5326" w:rsidR="008B4A45" w:rsidRPr="008B4A45" w:rsidRDefault="008B4A45" w:rsidP="008B4A45">
            <w:pPr>
              <w:contextualSpacing/>
              <w:jc w:val="right"/>
            </w:pPr>
            <w:r w:rsidRPr="008B4A45">
              <w:t>104,9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99EE3A5" w14:textId="6A185381" w:rsidR="008B4A45" w:rsidRPr="008B4A45" w:rsidRDefault="008B4A45" w:rsidP="008B4A45">
            <w:pPr>
              <w:contextualSpacing/>
              <w:jc w:val="right"/>
            </w:pPr>
            <w:r w:rsidRPr="008B4A45">
              <w:t>102,9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F901F29" w14:textId="6F5F85C8" w:rsidR="008B4A45" w:rsidRPr="008B4A45" w:rsidRDefault="008B4A45" w:rsidP="008B4A45">
            <w:pPr>
              <w:contextualSpacing/>
              <w:jc w:val="right"/>
            </w:pPr>
            <w:r w:rsidRPr="008B4A45"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708493A" w14:textId="08244437" w:rsidR="008B4A45" w:rsidRPr="008B4A45" w:rsidRDefault="008B4A45" w:rsidP="008B4A45">
            <w:pPr>
              <w:contextualSpacing/>
              <w:jc w:val="right"/>
            </w:pPr>
            <w:r w:rsidRPr="008B4A45">
              <w:t>105,5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3EE0E09" w14:textId="721F42D7" w:rsidR="008B4A45" w:rsidRPr="008B4A45" w:rsidRDefault="008B4A45" w:rsidP="008B4A45">
            <w:pPr>
              <w:contextualSpacing/>
              <w:jc w:val="right"/>
            </w:pPr>
            <w:r w:rsidRPr="008B4A45">
              <w:t>-0,02</w:t>
            </w:r>
          </w:p>
        </w:tc>
      </w:tr>
      <w:tr w:rsidR="008B4A45" w:rsidRPr="0000577E" w14:paraId="721DED03" w14:textId="77777777" w:rsidTr="00DC3AE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CD8BE15" w14:textId="1B1569BA" w:rsidR="008B4A45" w:rsidRPr="008B4A45" w:rsidRDefault="008B4A45" w:rsidP="008B4A45">
            <w:pPr>
              <w:contextualSpacing/>
              <w:jc w:val="right"/>
            </w:pPr>
            <w:r w:rsidRPr="008B4A45">
              <w:t>106,6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20102B3" w14:textId="6ADAF489" w:rsidR="008B4A45" w:rsidRPr="008B4A45" w:rsidRDefault="008B4A45" w:rsidP="008B4A45">
            <w:pPr>
              <w:contextualSpacing/>
              <w:jc w:val="right"/>
            </w:pPr>
            <w:r w:rsidRPr="008B4A45">
              <w:t>106,6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BD1430D" w14:textId="03AC585B" w:rsidR="008B4A45" w:rsidRPr="008B4A45" w:rsidRDefault="008B4A45" w:rsidP="008B4A45">
            <w:pPr>
              <w:contextualSpacing/>
              <w:jc w:val="right"/>
            </w:pPr>
            <w:r w:rsidRPr="008B4A45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6062224" w14:textId="22F0B8C1" w:rsidR="008B4A45" w:rsidRPr="008B4A45" w:rsidRDefault="008B4A45" w:rsidP="008B4A45">
            <w:pPr>
              <w:contextualSpacing/>
              <w:jc w:val="right"/>
            </w:pPr>
            <w:r w:rsidRPr="008B4A45">
              <w:t>105,9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4587F72" w14:textId="19DC3DAE" w:rsidR="008B4A45" w:rsidRPr="008B4A45" w:rsidRDefault="008B4A45" w:rsidP="008B4A45">
            <w:pPr>
              <w:contextualSpacing/>
              <w:jc w:val="right"/>
            </w:pPr>
            <w:r w:rsidRPr="008B4A45">
              <w:t>0,02</w:t>
            </w:r>
          </w:p>
        </w:tc>
      </w:tr>
      <w:tr w:rsidR="008B4A45" w:rsidRPr="0000577E" w14:paraId="1269872B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FB64B52" w14:textId="24FA7493" w:rsidR="008B4A45" w:rsidRPr="008B4A45" w:rsidRDefault="008B4A45" w:rsidP="008B4A45">
            <w:pPr>
              <w:contextualSpacing/>
              <w:jc w:val="right"/>
            </w:pPr>
            <w:r w:rsidRPr="008B4A45">
              <w:t>98,5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F7489F8" w14:textId="1E88432F" w:rsidR="008B4A45" w:rsidRPr="008B4A45" w:rsidRDefault="008B4A45" w:rsidP="008B4A45">
            <w:pPr>
              <w:contextualSpacing/>
              <w:jc w:val="right"/>
            </w:pPr>
            <w:r w:rsidRPr="008B4A45">
              <w:t>94,3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4DDB3CD" w14:textId="70658357" w:rsidR="008B4A45" w:rsidRPr="008B4A45" w:rsidRDefault="008B4A45" w:rsidP="008B4A45">
            <w:pPr>
              <w:contextualSpacing/>
              <w:jc w:val="right"/>
            </w:pPr>
            <w:r w:rsidRPr="008B4A45">
              <w:t>98,5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847AEF6" w14:textId="3B06A920" w:rsidR="008B4A45" w:rsidRPr="008B4A45" w:rsidRDefault="008B4A45" w:rsidP="008B4A45">
            <w:pPr>
              <w:contextualSpacing/>
              <w:jc w:val="right"/>
            </w:pPr>
            <w:r w:rsidRPr="008B4A45">
              <w:t>98,6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1101E5B" w14:textId="6827FE53" w:rsidR="008B4A45" w:rsidRPr="008B4A45" w:rsidRDefault="008B4A45" w:rsidP="008B4A45">
            <w:pPr>
              <w:contextualSpacing/>
              <w:jc w:val="right"/>
            </w:pPr>
            <w:r w:rsidRPr="008B4A45">
              <w:t>-0,06</w:t>
            </w:r>
          </w:p>
        </w:tc>
      </w:tr>
      <w:tr w:rsidR="008B4A45" w:rsidRPr="0000577E" w14:paraId="79A35599" w14:textId="77777777" w:rsidTr="00DC3AE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D541469" w14:textId="046F9196" w:rsidR="008B4A45" w:rsidRPr="008B4A45" w:rsidRDefault="008B4A45" w:rsidP="008B4A45">
            <w:pPr>
              <w:contextualSpacing/>
              <w:jc w:val="right"/>
            </w:pPr>
            <w:r w:rsidRPr="008B4A45">
              <w:t>104,2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D9FE645" w14:textId="396CA0D5" w:rsidR="008B4A45" w:rsidRPr="008B4A45" w:rsidRDefault="008B4A45" w:rsidP="008B4A45">
            <w:pPr>
              <w:contextualSpacing/>
              <w:jc w:val="right"/>
            </w:pPr>
            <w:r w:rsidRPr="008B4A45">
              <w:t>103,1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A51D502" w14:textId="496A96B8" w:rsidR="008B4A45" w:rsidRPr="008B4A45" w:rsidRDefault="008B4A45" w:rsidP="008B4A45">
            <w:pPr>
              <w:contextualSpacing/>
              <w:jc w:val="right"/>
            </w:pPr>
            <w:r w:rsidRPr="008B4A45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06595F4" w14:textId="3AE6EF3E" w:rsidR="008B4A45" w:rsidRPr="008B4A45" w:rsidRDefault="008B4A45" w:rsidP="008B4A45">
            <w:pPr>
              <w:contextualSpacing/>
              <w:jc w:val="right"/>
            </w:pPr>
            <w:r w:rsidRPr="008B4A45">
              <w:t>109,0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4367E98" w14:textId="4AA4380F" w:rsidR="008B4A45" w:rsidRPr="008B4A45" w:rsidRDefault="008B4A45" w:rsidP="008B4A45">
            <w:pPr>
              <w:contextualSpacing/>
              <w:jc w:val="right"/>
            </w:pPr>
            <w:r w:rsidRPr="008B4A45">
              <w:t>0,03</w:t>
            </w:r>
          </w:p>
        </w:tc>
      </w:tr>
      <w:tr w:rsidR="008B4A45" w:rsidRPr="0000577E" w14:paraId="26C72289" w14:textId="77777777" w:rsidTr="00DC3AE7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B512A34" w14:textId="4F805F4F" w:rsidR="008B4A45" w:rsidRPr="008B4A45" w:rsidRDefault="008B4A45" w:rsidP="008B4A45">
            <w:pPr>
              <w:contextualSpacing/>
              <w:jc w:val="right"/>
            </w:pPr>
            <w:r w:rsidRPr="008B4A45">
              <w:t>98,9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3CCD786" w14:textId="331824EC" w:rsidR="008B4A45" w:rsidRPr="008B4A45" w:rsidRDefault="008B4A45" w:rsidP="008B4A45">
            <w:pPr>
              <w:contextualSpacing/>
              <w:jc w:val="right"/>
            </w:pPr>
            <w:r w:rsidRPr="008B4A45">
              <w:t>99,0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474DFDB" w14:textId="6F73226B" w:rsidR="008B4A45" w:rsidRPr="008B4A45" w:rsidRDefault="008B4A45" w:rsidP="008B4A45">
            <w:pPr>
              <w:contextualSpacing/>
              <w:jc w:val="right"/>
            </w:pPr>
            <w:r w:rsidRPr="008B4A45">
              <w:t>99,4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2BCCCE4" w14:textId="210A7D54" w:rsidR="008B4A45" w:rsidRPr="008B4A45" w:rsidRDefault="008B4A45" w:rsidP="008B4A45">
            <w:pPr>
              <w:contextualSpacing/>
              <w:jc w:val="right"/>
            </w:pPr>
            <w:r w:rsidRPr="008B4A45">
              <w:t>99,8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00D3C17" w14:textId="27A66179" w:rsidR="008B4A45" w:rsidRPr="008B4A45" w:rsidRDefault="008B4A45" w:rsidP="008B4A45">
            <w:pPr>
              <w:contextualSpacing/>
              <w:jc w:val="right"/>
            </w:pPr>
            <w:r w:rsidRPr="008B4A45">
              <w:t>-0,03</w:t>
            </w:r>
          </w:p>
        </w:tc>
      </w:tr>
      <w:tr w:rsidR="008B4A45" w:rsidRPr="0000577E" w14:paraId="0A2FCEE6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E468B0B" w14:textId="60D48AFC" w:rsidR="008B4A45" w:rsidRPr="008B4A45" w:rsidRDefault="008B4A45" w:rsidP="008B4A45">
            <w:pPr>
              <w:contextualSpacing/>
              <w:jc w:val="right"/>
            </w:pPr>
            <w:r w:rsidRPr="008B4A45">
              <w:t>104,8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351008F" w14:textId="67B15D93" w:rsidR="008B4A45" w:rsidRPr="008B4A45" w:rsidRDefault="008B4A45" w:rsidP="008B4A45">
            <w:pPr>
              <w:contextualSpacing/>
              <w:jc w:val="right"/>
            </w:pPr>
            <w:r w:rsidRPr="008B4A45">
              <w:t>104,0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58F4671" w14:textId="63DEF503" w:rsidR="008B4A45" w:rsidRPr="008B4A45" w:rsidRDefault="008B4A45" w:rsidP="008B4A45">
            <w:pPr>
              <w:contextualSpacing/>
              <w:jc w:val="right"/>
            </w:pPr>
            <w:r w:rsidRPr="008B4A45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48E2462" w14:textId="3A503D35" w:rsidR="008B4A45" w:rsidRPr="008B4A45" w:rsidRDefault="008B4A45" w:rsidP="008B4A45">
            <w:pPr>
              <w:contextualSpacing/>
              <w:jc w:val="right"/>
            </w:pPr>
            <w:r w:rsidRPr="008B4A45">
              <w:t>105,1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C169A71" w14:textId="117586A2" w:rsidR="008B4A45" w:rsidRPr="008B4A45" w:rsidRDefault="008B4A45" w:rsidP="008B4A45">
            <w:pPr>
              <w:contextualSpacing/>
              <w:jc w:val="right"/>
            </w:pPr>
            <w:r w:rsidRPr="008B4A45">
              <w:t>0,02</w:t>
            </w:r>
          </w:p>
        </w:tc>
      </w:tr>
      <w:tr w:rsidR="008B4A45" w:rsidRPr="0000577E" w14:paraId="23560917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9DACE6F" w14:textId="6AF78C3C" w:rsidR="008B4A45" w:rsidRPr="008B4A45" w:rsidRDefault="008B4A45" w:rsidP="008B4A45">
            <w:pPr>
              <w:contextualSpacing/>
              <w:jc w:val="right"/>
            </w:pPr>
            <w:r w:rsidRPr="008B4A45">
              <w:t>94,6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A2E7BF9" w14:textId="636F3DAF" w:rsidR="008B4A45" w:rsidRPr="008B4A45" w:rsidRDefault="008B4A45" w:rsidP="008B4A45">
            <w:pPr>
              <w:contextualSpacing/>
              <w:jc w:val="right"/>
            </w:pPr>
            <w:r w:rsidRPr="008B4A45">
              <w:t>96,9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456DED7" w14:textId="7C328CA6" w:rsidR="008B4A45" w:rsidRPr="008B4A45" w:rsidRDefault="008B4A45" w:rsidP="008B4A45">
            <w:pPr>
              <w:contextualSpacing/>
              <w:jc w:val="right"/>
            </w:pPr>
            <w:r w:rsidRPr="008B4A45">
              <w:t>99,6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AFC0B6" w14:textId="5ED88849" w:rsidR="008B4A45" w:rsidRPr="008B4A45" w:rsidRDefault="008B4A45" w:rsidP="008B4A45">
            <w:pPr>
              <w:contextualSpacing/>
              <w:jc w:val="right"/>
            </w:pPr>
            <w:r w:rsidRPr="008B4A45">
              <w:t>95,6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880E175" w14:textId="4B953202" w:rsidR="008B4A45" w:rsidRPr="008B4A45" w:rsidRDefault="008B4A45" w:rsidP="008B4A45">
            <w:pPr>
              <w:contextualSpacing/>
              <w:jc w:val="right"/>
            </w:pPr>
            <w:r w:rsidRPr="008B4A45">
              <w:t>-0,04</w:t>
            </w:r>
          </w:p>
        </w:tc>
      </w:tr>
      <w:tr w:rsidR="008B4A45" w:rsidRPr="0000577E" w14:paraId="5F0A1D64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48E4771" w14:textId="31CED77E" w:rsidR="008B4A45" w:rsidRPr="008B4A45" w:rsidRDefault="008B4A45" w:rsidP="008B4A45">
            <w:pPr>
              <w:contextualSpacing/>
              <w:jc w:val="right"/>
            </w:pPr>
            <w:r w:rsidRPr="008B4A45">
              <w:t>105,9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1578C18" w14:textId="60F46038" w:rsidR="008B4A45" w:rsidRPr="008B4A45" w:rsidRDefault="008B4A45" w:rsidP="008B4A45">
            <w:pPr>
              <w:contextualSpacing/>
              <w:jc w:val="right"/>
            </w:pPr>
            <w:r w:rsidRPr="008B4A45">
              <w:t>103,5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6A670F3" w14:textId="46738394" w:rsidR="008B4A45" w:rsidRPr="008B4A45" w:rsidRDefault="008B4A45" w:rsidP="008B4A45">
            <w:pPr>
              <w:contextualSpacing/>
              <w:jc w:val="right"/>
            </w:pPr>
            <w:r w:rsidRPr="008B4A45"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A47FA68" w14:textId="7FE30B62" w:rsidR="008B4A45" w:rsidRPr="008B4A45" w:rsidRDefault="008B4A45" w:rsidP="008B4A45">
            <w:pPr>
              <w:contextualSpacing/>
              <w:jc w:val="right"/>
            </w:pPr>
            <w:r w:rsidRPr="008B4A45">
              <w:t>103,5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65E69B5" w14:textId="4AC566F8" w:rsidR="008B4A45" w:rsidRPr="008B4A45" w:rsidRDefault="008B4A45" w:rsidP="008B4A45">
            <w:pPr>
              <w:contextualSpacing/>
              <w:jc w:val="right"/>
            </w:pPr>
            <w:r w:rsidRPr="008B4A45">
              <w:t>0,06</w:t>
            </w:r>
          </w:p>
        </w:tc>
      </w:tr>
      <w:tr w:rsidR="008B4A45" w:rsidRPr="0000577E" w14:paraId="383AC91B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45E2BF7" w14:textId="73D0F2BA" w:rsidR="008B4A45" w:rsidRPr="008B4A45" w:rsidRDefault="008B4A45" w:rsidP="008B4A45">
            <w:pPr>
              <w:contextualSpacing/>
              <w:jc w:val="right"/>
            </w:pPr>
            <w:r w:rsidRPr="008B4A45">
              <w:t>102,9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BC99153" w14:textId="47F57833" w:rsidR="008B4A45" w:rsidRPr="008B4A45" w:rsidRDefault="008B4A45" w:rsidP="008B4A45">
            <w:pPr>
              <w:contextualSpacing/>
              <w:jc w:val="right"/>
            </w:pPr>
            <w:r w:rsidRPr="008B4A45">
              <w:t>104,9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ED8FAE3" w14:textId="3D298A9B" w:rsidR="008B4A45" w:rsidRPr="008B4A45" w:rsidRDefault="008B4A45" w:rsidP="008B4A45">
            <w:pPr>
              <w:contextualSpacing/>
              <w:jc w:val="right"/>
            </w:pPr>
            <w:r w:rsidRPr="008B4A45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51DB939" w14:textId="786E83EE" w:rsidR="008B4A45" w:rsidRPr="008B4A45" w:rsidRDefault="008B4A45" w:rsidP="008B4A45">
            <w:pPr>
              <w:contextualSpacing/>
              <w:jc w:val="right"/>
            </w:pPr>
            <w:r w:rsidRPr="008B4A45"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057829F" w14:textId="17B9E670" w:rsidR="008B4A45" w:rsidRPr="008B4A45" w:rsidRDefault="008B4A45" w:rsidP="008B4A45">
            <w:pPr>
              <w:contextualSpacing/>
              <w:jc w:val="right"/>
            </w:pPr>
            <w:r w:rsidRPr="008B4A45">
              <w:t>0,00</w:t>
            </w:r>
          </w:p>
        </w:tc>
      </w:tr>
      <w:tr w:rsidR="008B4A45" w:rsidRPr="0000577E" w14:paraId="15504594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504CBAC" w14:textId="518CC10E" w:rsidR="008B4A45" w:rsidRPr="008B4A45" w:rsidRDefault="008B4A45" w:rsidP="008B4A45">
            <w:pPr>
              <w:contextualSpacing/>
              <w:jc w:val="right"/>
            </w:pPr>
            <w:r w:rsidRPr="008B4A45">
              <w:t>108,6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4067640" w14:textId="198A9D43" w:rsidR="008B4A45" w:rsidRPr="008B4A45" w:rsidRDefault="008B4A45" w:rsidP="008B4A45">
            <w:pPr>
              <w:contextualSpacing/>
              <w:jc w:val="right"/>
            </w:pPr>
            <w:r w:rsidRPr="008B4A45">
              <w:t>101,8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6F35D54" w14:textId="5BB09546" w:rsidR="008B4A45" w:rsidRPr="008B4A45" w:rsidRDefault="008B4A45" w:rsidP="008B4A45">
            <w:pPr>
              <w:contextualSpacing/>
              <w:jc w:val="right"/>
            </w:pPr>
            <w:r w:rsidRPr="008B4A45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1501E75" w14:textId="72CDE1F5" w:rsidR="008B4A45" w:rsidRPr="008B4A45" w:rsidRDefault="008B4A45" w:rsidP="008B4A45">
            <w:pPr>
              <w:contextualSpacing/>
              <w:jc w:val="right"/>
            </w:pPr>
            <w:r w:rsidRPr="008B4A45">
              <w:t>108,3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9AD3828" w14:textId="5BBE0D48" w:rsidR="008B4A45" w:rsidRPr="008B4A45" w:rsidRDefault="008B4A45" w:rsidP="008B4A45">
            <w:pPr>
              <w:contextualSpacing/>
              <w:jc w:val="right"/>
            </w:pPr>
            <w:r w:rsidRPr="008B4A45">
              <w:t>0,00</w:t>
            </w:r>
          </w:p>
        </w:tc>
      </w:tr>
      <w:tr w:rsidR="008B4A45" w:rsidRPr="0000577E" w14:paraId="39459F70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F38B986" w14:textId="7F9B9681" w:rsidR="008B4A45" w:rsidRPr="008B4A45" w:rsidRDefault="008B4A45" w:rsidP="008B4A45">
            <w:pPr>
              <w:contextualSpacing/>
              <w:jc w:val="right"/>
            </w:pPr>
            <w:r w:rsidRPr="008B4A45">
              <w:t>105,7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E320ED6" w14:textId="3A41F122" w:rsidR="008B4A45" w:rsidRPr="008B4A45" w:rsidRDefault="008B4A45" w:rsidP="008B4A45">
            <w:pPr>
              <w:contextualSpacing/>
              <w:jc w:val="right"/>
            </w:pPr>
            <w:r w:rsidRPr="008B4A45">
              <w:t>104,5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1701AAF" w14:textId="5754DFAB" w:rsidR="008B4A45" w:rsidRPr="008B4A45" w:rsidRDefault="008B4A45" w:rsidP="008B4A45">
            <w:pPr>
              <w:contextualSpacing/>
              <w:jc w:val="right"/>
            </w:pPr>
            <w:r w:rsidRPr="008B4A45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4BC777B" w14:textId="4B7003A1" w:rsidR="008B4A45" w:rsidRPr="008B4A45" w:rsidRDefault="008B4A45" w:rsidP="008B4A45">
            <w:pPr>
              <w:contextualSpacing/>
              <w:jc w:val="right"/>
            </w:pPr>
            <w:r w:rsidRPr="008B4A45">
              <w:t>106,0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D405D3C" w14:textId="21F270FA" w:rsidR="008B4A45" w:rsidRPr="008B4A45" w:rsidRDefault="008B4A45" w:rsidP="008B4A45">
            <w:pPr>
              <w:contextualSpacing/>
              <w:jc w:val="right"/>
            </w:pPr>
            <w:r w:rsidRPr="008B4A45">
              <w:t>0,02</w:t>
            </w:r>
          </w:p>
        </w:tc>
      </w:tr>
      <w:tr w:rsidR="008B4A45" w:rsidRPr="0000577E" w14:paraId="44BDD902" w14:textId="77777777" w:rsidTr="00DC3AE7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77777777" w:rsidR="008B4A45" w:rsidRPr="0000577E" w:rsidRDefault="008B4A45" w:rsidP="008B4A4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bottom"/>
          </w:tcPr>
          <w:p w14:paraId="594E659A" w14:textId="27D2EB04" w:rsidR="008B4A45" w:rsidRPr="008B4A45" w:rsidRDefault="008B4A45" w:rsidP="008B4A45">
            <w:pPr>
              <w:contextualSpacing/>
              <w:jc w:val="right"/>
            </w:pPr>
            <w:r w:rsidRPr="008B4A45">
              <w:t>101,0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bottom"/>
          </w:tcPr>
          <w:p w14:paraId="2F9CB38A" w14:textId="3EBEDD93" w:rsidR="008B4A45" w:rsidRPr="008B4A45" w:rsidRDefault="008B4A45" w:rsidP="008B4A45">
            <w:pPr>
              <w:contextualSpacing/>
              <w:jc w:val="right"/>
            </w:pPr>
            <w:r w:rsidRPr="008B4A45">
              <w:t>101,2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bottom"/>
          </w:tcPr>
          <w:p w14:paraId="29A092DF" w14:textId="3357A7C4" w:rsidR="008B4A45" w:rsidRPr="008B4A45" w:rsidRDefault="008B4A45" w:rsidP="008B4A45">
            <w:pPr>
              <w:contextualSpacing/>
              <w:jc w:val="right"/>
            </w:pPr>
            <w:r w:rsidRPr="008B4A45">
              <w:t>99,8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bottom"/>
          </w:tcPr>
          <w:p w14:paraId="102F3168" w14:textId="5C9C4FCE" w:rsidR="008B4A45" w:rsidRPr="008B4A45" w:rsidRDefault="008B4A45" w:rsidP="008B4A45">
            <w:pPr>
              <w:contextualSpacing/>
              <w:jc w:val="right"/>
            </w:pPr>
            <w:r w:rsidRPr="008B4A45"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bottom"/>
          </w:tcPr>
          <w:p w14:paraId="7D8725B0" w14:textId="07D84155" w:rsidR="008B4A45" w:rsidRPr="008B4A45" w:rsidRDefault="008B4A45" w:rsidP="008B4A45">
            <w:pPr>
              <w:contextualSpacing/>
              <w:jc w:val="right"/>
            </w:pPr>
            <w:r w:rsidRPr="008B4A45">
              <w:t>-0,01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418A8E7E" w:rsidR="005761B8" w:rsidRPr="00231D7D" w:rsidRDefault="005761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Tablica ze wskaźnikami w bardziej szczegółowym ujęciu dostępna jest w pliku z danymi, </w:t>
      </w:r>
      <w:r w:rsidR="00D752BB">
        <w:rPr>
          <w:rFonts w:ascii="Fira Sans" w:hAnsi="Fira Sans"/>
          <w:i/>
          <w:color w:val="222222"/>
          <w:sz w:val="19"/>
          <w:szCs w:val="19"/>
          <w:lang w:val="pl-PL"/>
        </w:rPr>
        <w:br/>
      </w: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dołączonym do niniejszej informacji </w:t>
      </w:r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 xml:space="preserve">sygnalnej oraz w </w:t>
      </w:r>
      <w:hyperlink r:id="rId10" w:history="1">
        <w:r w:rsidRPr="008F5F19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>.</w:t>
      </w:r>
    </w:p>
    <w:p w14:paraId="772B0E91" w14:textId="7690AE14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6"/>
          <w:szCs w:val="16"/>
          <w:shd w:val="clear" w:color="auto" w:fill="FFFFFF"/>
        </w:rPr>
        <w:br w:type="page"/>
      </w:r>
    </w:p>
    <w:p w14:paraId="39D453F3" w14:textId="74BC3189" w:rsidR="00F45242" w:rsidRPr="00B565C2" w:rsidRDefault="00642984" w:rsidP="00F45242">
      <w:pPr>
        <w:pStyle w:val="Nagwek1"/>
        <w:spacing w:before="120" w:line="240" w:lineRule="exact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1ADF5C10" wp14:editId="1892F809">
                <wp:simplePos x="0" y="0"/>
                <wp:positionH relativeFrom="column">
                  <wp:posOffset>5224007</wp:posOffset>
                </wp:positionH>
                <wp:positionV relativeFrom="paragraph">
                  <wp:posOffset>-540689</wp:posOffset>
                </wp:positionV>
                <wp:extent cx="1874520" cy="22680295"/>
                <wp:effectExtent l="0" t="0" r="0" b="8255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5F63C" id="Prostokąt 24" o:spid="_x0000_s1026" style="position:absolute;margin-left:411.35pt;margin-top:-42.55pt;width:147.6pt;height:1785.85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06KU9eMA&#10;AAANAQAADwAAAAAAAAAAAAAAAAALBQAAZHJzL2Rvd25yZXYueG1sUEsFBgAAAAAEAAQA8wAAABsG&#10;AAAAAA==&#10;" fillcolor="#f2f2f2 [3052]" stroked="f" strokeweight="1pt">
                <v:path arrowok="t"/>
              </v:rect>
            </w:pict>
          </mc:Fallback>
        </mc:AlternateContent>
      </w:r>
      <w:r w:rsidR="00F45242" w:rsidRPr="00B565C2">
        <w:rPr>
          <w:shd w:val="clear" w:color="auto" w:fill="FFFFFF"/>
        </w:rPr>
        <w:t>Wpływy zmian cen na wskaźnik cen towarów i usług konsumpcyjnych ogółem</w:t>
      </w:r>
    </w:p>
    <w:p w14:paraId="4F5CF9E5" w14:textId="775F02EE" w:rsidR="00E51983" w:rsidRPr="0093564A" w:rsidRDefault="00E51983" w:rsidP="00E51983">
      <w:pPr>
        <w:pStyle w:val="Tekstkomentarza"/>
        <w:rPr>
          <w:sz w:val="19"/>
          <w:szCs w:val="19"/>
        </w:rPr>
      </w:pPr>
      <w:r w:rsidRPr="0093564A">
        <w:rPr>
          <w:sz w:val="19"/>
          <w:szCs w:val="19"/>
        </w:rPr>
        <w:t xml:space="preserve">W </w:t>
      </w:r>
      <w:r w:rsidR="008B4A45" w:rsidRPr="0093564A">
        <w:rPr>
          <w:sz w:val="19"/>
          <w:szCs w:val="19"/>
        </w:rPr>
        <w:t>sierpniu</w:t>
      </w:r>
      <w:r w:rsidRPr="0093564A">
        <w:rPr>
          <w:sz w:val="19"/>
          <w:szCs w:val="19"/>
        </w:rPr>
        <w:t xml:space="preserve"> br. w porównaniu z poprzednim miesiącem największy wpływ na wskaźnik cen towarów i usług konsumpcyjnych ogółem miały wyższe ceny w zakresie: </w:t>
      </w:r>
      <w:r w:rsidR="008B4A45" w:rsidRPr="0093564A">
        <w:rPr>
          <w:sz w:val="19"/>
          <w:szCs w:val="19"/>
        </w:rPr>
        <w:t>łączności (o 1,4</w:t>
      </w:r>
      <w:r w:rsidRPr="0093564A">
        <w:rPr>
          <w:sz w:val="19"/>
          <w:szCs w:val="19"/>
        </w:rPr>
        <w:t>%),</w:t>
      </w:r>
      <w:r w:rsidR="00876B5D" w:rsidRPr="0093564A">
        <w:rPr>
          <w:sz w:val="19"/>
          <w:szCs w:val="19"/>
        </w:rPr>
        <w:t xml:space="preserve"> </w:t>
      </w:r>
      <w:r w:rsidR="008B4A45" w:rsidRPr="0093564A">
        <w:rPr>
          <w:sz w:val="19"/>
          <w:szCs w:val="19"/>
        </w:rPr>
        <w:t>napojów alkoholowych i wyrobów tytoniowych (o 0,4</w:t>
      </w:r>
      <w:r w:rsidR="00AD0DA7" w:rsidRPr="0093564A">
        <w:rPr>
          <w:sz w:val="19"/>
          <w:szCs w:val="19"/>
        </w:rPr>
        <w:t xml:space="preserve">%) oraz </w:t>
      </w:r>
      <w:r w:rsidR="008B4A45" w:rsidRPr="0093564A">
        <w:rPr>
          <w:sz w:val="19"/>
          <w:szCs w:val="19"/>
        </w:rPr>
        <w:t>restauracji i hoteli (o 0,3</w:t>
      </w:r>
      <w:r w:rsidR="00876B5D" w:rsidRPr="0093564A">
        <w:rPr>
          <w:sz w:val="19"/>
          <w:szCs w:val="19"/>
        </w:rPr>
        <w:t>%)</w:t>
      </w:r>
      <w:r w:rsidRPr="0093564A">
        <w:rPr>
          <w:sz w:val="19"/>
          <w:szCs w:val="19"/>
        </w:rPr>
        <w:t xml:space="preserve">, które podwyższyły wskaźnik odpowiednio </w:t>
      </w:r>
      <w:r w:rsidR="008B4A45" w:rsidRPr="0093564A">
        <w:rPr>
          <w:sz w:val="19"/>
          <w:szCs w:val="19"/>
        </w:rPr>
        <w:t>o 0,06</w:t>
      </w:r>
      <w:r w:rsidR="00AD0DA7" w:rsidRPr="0093564A">
        <w:rPr>
          <w:sz w:val="19"/>
          <w:szCs w:val="19"/>
        </w:rPr>
        <w:t xml:space="preserve"> p. proc. i</w:t>
      </w:r>
      <w:r w:rsidR="008B4A45" w:rsidRPr="0093564A">
        <w:rPr>
          <w:sz w:val="19"/>
          <w:szCs w:val="19"/>
        </w:rPr>
        <w:t xml:space="preserve"> po 0,02</w:t>
      </w:r>
      <w:r w:rsidR="00876B5D" w:rsidRPr="0093564A">
        <w:rPr>
          <w:sz w:val="19"/>
          <w:szCs w:val="19"/>
        </w:rPr>
        <w:t xml:space="preserve"> p. proc.</w:t>
      </w:r>
      <w:r w:rsidRPr="0093564A">
        <w:rPr>
          <w:sz w:val="19"/>
          <w:szCs w:val="19"/>
        </w:rPr>
        <w:t xml:space="preserve"> Niższe </w:t>
      </w:r>
      <w:r w:rsidR="00876B5D" w:rsidRPr="0093564A">
        <w:rPr>
          <w:sz w:val="19"/>
          <w:szCs w:val="19"/>
        </w:rPr>
        <w:t>ceny</w:t>
      </w:r>
      <w:r w:rsidR="008B4A45" w:rsidRPr="0093564A">
        <w:rPr>
          <w:sz w:val="19"/>
          <w:szCs w:val="19"/>
        </w:rPr>
        <w:t xml:space="preserve"> </w:t>
      </w:r>
      <w:r w:rsidR="0093564A" w:rsidRPr="0093564A">
        <w:rPr>
          <w:sz w:val="19"/>
          <w:szCs w:val="19"/>
        </w:rPr>
        <w:t xml:space="preserve">m.in. w zakresie: </w:t>
      </w:r>
      <w:r w:rsidR="008B4A45" w:rsidRPr="0093564A">
        <w:rPr>
          <w:sz w:val="19"/>
          <w:szCs w:val="19"/>
        </w:rPr>
        <w:t>odzieży i</w:t>
      </w:r>
      <w:r w:rsidR="00BF5C33" w:rsidRPr="0093564A">
        <w:rPr>
          <w:sz w:val="19"/>
          <w:szCs w:val="19"/>
        </w:rPr>
        <w:t> o</w:t>
      </w:r>
      <w:r w:rsidR="008B4A45" w:rsidRPr="0093564A">
        <w:rPr>
          <w:sz w:val="19"/>
          <w:szCs w:val="19"/>
        </w:rPr>
        <w:t>buwia (o 1,5%)</w:t>
      </w:r>
      <w:r w:rsidR="00192015" w:rsidRPr="0093564A">
        <w:rPr>
          <w:sz w:val="19"/>
          <w:szCs w:val="19"/>
        </w:rPr>
        <w:t>,</w:t>
      </w:r>
      <w:r w:rsidR="008B4A45" w:rsidRPr="0093564A">
        <w:rPr>
          <w:sz w:val="19"/>
          <w:szCs w:val="19"/>
        </w:rPr>
        <w:t xml:space="preserve"> transportu (o 0,4</w:t>
      </w:r>
      <w:r w:rsidR="00876B5D" w:rsidRPr="0093564A">
        <w:rPr>
          <w:sz w:val="19"/>
          <w:szCs w:val="19"/>
        </w:rPr>
        <w:t xml:space="preserve">%) oraz </w:t>
      </w:r>
      <w:r w:rsidR="008B4A45" w:rsidRPr="0093564A">
        <w:rPr>
          <w:sz w:val="19"/>
          <w:szCs w:val="19"/>
        </w:rPr>
        <w:t>żywności (o 0,1</w:t>
      </w:r>
      <w:r w:rsidRPr="0093564A">
        <w:rPr>
          <w:sz w:val="19"/>
          <w:szCs w:val="19"/>
        </w:rPr>
        <w:t>%) obn</w:t>
      </w:r>
      <w:r w:rsidR="00DF1C30" w:rsidRPr="0093564A">
        <w:rPr>
          <w:sz w:val="19"/>
          <w:szCs w:val="19"/>
        </w:rPr>
        <w:t>iżyły wskaźnik odpowiednio o</w:t>
      </w:r>
      <w:r w:rsidR="0093564A" w:rsidRPr="0093564A">
        <w:rPr>
          <w:sz w:val="19"/>
          <w:szCs w:val="19"/>
        </w:rPr>
        <w:t>:</w:t>
      </w:r>
      <w:r w:rsidR="00DF1C30" w:rsidRPr="0093564A">
        <w:rPr>
          <w:sz w:val="19"/>
          <w:szCs w:val="19"/>
        </w:rPr>
        <w:t> 0,0</w:t>
      </w:r>
      <w:r w:rsidR="00975711" w:rsidRPr="0093564A">
        <w:rPr>
          <w:sz w:val="19"/>
          <w:szCs w:val="19"/>
        </w:rPr>
        <w:t>6</w:t>
      </w:r>
      <w:r w:rsidR="008343D7" w:rsidRPr="0093564A">
        <w:rPr>
          <w:sz w:val="19"/>
          <w:szCs w:val="19"/>
        </w:rPr>
        <w:t xml:space="preserve"> p. </w:t>
      </w:r>
      <w:r w:rsidR="00975711" w:rsidRPr="0093564A">
        <w:rPr>
          <w:sz w:val="19"/>
          <w:szCs w:val="19"/>
        </w:rPr>
        <w:t>proc</w:t>
      </w:r>
      <w:r w:rsidR="00DF1C30" w:rsidRPr="0093564A">
        <w:rPr>
          <w:sz w:val="19"/>
          <w:szCs w:val="19"/>
        </w:rPr>
        <w:t>, 0,04 p. proc. i 0,03</w:t>
      </w:r>
      <w:r w:rsidR="00975711" w:rsidRPr="0093564A">
        <w:rPr>
          <w:sz w:val="19"/>
          <w:szCs w:val="19"/>
        </w:rPr>
        <w:t xml:space="preserve"> </w:t>
      </w:r>
      <w:r w:rsidRPr="0093564A">
        <w:rPr>
          <w:sz w:val="19"/>
          <w:szCs w:val="19"/>
        </w:rPr>
        <w:t>p. proc.</w:t>
      </w:r>
    </w:p>
    <w:p w14:paraId="21A56CC4" w14:textId="05F23B6A" w:rsidR="00F45242" w:rsidRPr="005538A4" w:rsidRDefault="00F45242" w:rsidP="00735A09">
      <w:pPr>
        <w:pStyle w:val="Tekstkomentarza"/>
        <w:rPr>
          <w:spacing w:val="-2"/>
          <w:sz w:val="19"/>
          <w:szCs w:val="19"/>
        </w:rPr>
      </w:pPr>
      <w:r w:rsidRPr="005538A4">
        <w:rPr>
          <w:spacing w:val="-4"/>
          <w:sz w:val="19"/>
          <w:szCs w:val="19"/>
        </w:rPr>
        <w:t xml:space="preserve">W porównaniu z analogicznym </w:t>
      </w:r>
      <w:r w:rsidR="00742412" w:rsidRPr="005538A4">
        <w:rPr>
          <w:spacing w:val="-4"/>
          <w:sz w:val="19"/>
          <w:szCs w:val="19"/>
        </w:rPr>
        <w:t xml:space="preserve">miesiącem </w:t>
      </w:r>
      <w:r w:rsidRPr="005538A4">
        <w:rPr>
          <w:spacing w:val="-4"/>
          <w:sz w:val="19"/>
          <w:szCs w:val="19"/>
        </w:rPr>
        <w:t>poprzedniego roku w</w:t>
      </w:r>
      <w:r w:rsidR="001D5448" w:rsidRPr="005538A4">
        <w:rPr>
          <w:spacing w:val="-4"/>
          <w:sz w:val="19"/>
          <w:szCs w:val="19"/>
        </w:rPr>
        <w:t>y</w:t>
      </w:r>
      <w:r w:rsidR="007A38E8" w:rsidRPr="005538A4">
        <w:rPr>
          <w:spacing w:val="-4"/>
          <w:sz w:val="19"/>
          <w:szCs w:val="19"/>
        </w:rPr>
        <w:t xml:space="preserve">ższe ceny </w:t>
      </w:r>
      <w:r w:rsidR="009524BC" w:rsidRPr="005538A4">
        <w:rPr>
          <w:spacing w:val="-4"/>
          <w:sz w:val="19"/>
          <w:szCs w:val="19"/>
        </w:rPr>
        <w:t xml:space="preserve">m.in. </w:t>
      </w:r>
      <w:r w:rsidR="007A38E8" w:rsidRPr="005538A4">
        <w:rPr>
          <w:spacing w:val="-4"/>
          <w:sz w:val="19"/>
          <w:szCs w:val="19"/>
        </w:rPr>
        <w:t>w zakresie</w:t>
      </w:r>
      <w:r w:rsidR="00742412" w:rsidRPr="005538A4">
        <w:rPr>
          <w:spacing w:val="-4"/>
          <w:sz w:val="19"/>
          <w:szCs w:val="19"/>
        </w:rPr>
        <w:t>:</w:t>
      </w:r>
      <w:r w:rsidR="00542EF0" w:rsidRPr="005538A4">
        <w:rPr>
          <w:spacing w:val="-4"/>
          <w:sz w:val="19"/>
          <w:szCs w:val="19"/>
        </w:rPr>
        <w:t xml:space="preserve"> </w:t>
      </w:r>
      <w:r w:rsidR="00975711" w:rsidRPr="005538A4">
        <w:rPr>
          <w:spacing w:val="-4"/>
          <w:sz w:val="19"/>
          <w:szCs w:val="19"/>
        </w:rPr>
        <w:t>żywności</w:t>
      </w:r>
      <w:r w:rsidR="00485EAB" w:rsidRPr="005538A4">
        <w:rPr>
          <w:spacing w:val="-4"/>
          <w:sz w:val="19"/>
          <w:szCs w:val="19"/>
        </w:rPr>
        <w:t xml:space="preserve"> (o </w:t>
      </w:r>
      <w:r w:rsidR="00975711" w:rsidRPr="005538A4">
        <w:rPr>
          <w:spacing w:val="-4"/>
          <w:sz w:val="19"/>
          <w:szCs w:val="19"/>
        </w:rPr>
        <w:t>4</w:t>
      </w:r>
      <w:r w:rsidRPr="005538A4">
        <w:rPr>
          <w:spacing w:val="-4"/>
          <w:sz w:val="19"/>
          <w:szCs w:val="19"/>
        </w:rPr>
        <w:t>,</w:t>
      </w:r>
      <w:r w:rsidR="00975711" w:rsidRPr="005538A4">
        <w:rPr>
          <w:spacing w:val="-4"/>
          <w:sz w:val="19"/>
          <w:szCs w:val="19"/>
        </w:rPr>
        <w:t>7</w:t>
      </w:r>
      <w:r w:rsidRPr="005538A4">
        <w:rPr>
          <w:spacing w:val="-4"/>
          <w:sz w:val="19"/>
          <w:szCs w:val="19"/>
        </w:rPr>
        <w:t>%)</w:t>
      </w:r>
      <w:r w:rsidR="007A38E8" w:rsidRPr="005538A4">
        <w:rPr>
          <w:spacing w:val="-2"/>
          <w:sz w:val="19"/>
          <w:szCs w:val="19"/>
        </w:rPr>
        <w:t xml:space="preserve">, </w:t>
      </w:r>
      <w:r w:rsidR="00975711" w:rsidRPr="005538A4">
        <w:rPr>
          <w:spacing w:val="-2"/>
          <w:sz w:val="19"/>
          <w:szCs w:val="19"/>
        </w:rPr>
        <w:t>mieszkania (o 3</w:t>
      </w:r>
      <w:r w:rsidR="00D14BF0" w:rsidRPr="005538A4">
        <w:rPr>
          <w:spacing w:val="-2"/>
          <w:sz w:val="19"/>
          <w:szCs w:val="19"/>
        </w:rPr>
        <w:t>,</w:t>
      </w:r>
      <w:r w:rsidR="00192015" w:rsidRPr="005538A4">
        <w:rPr>
          <w:spacing w:val="-2"/>
          <w:sz w:val="19"/>
          <w:szCs w:val="19"/>
        </w:rPr>
        <w:t>1</w:t>
      </w:r>
      <w:r w:rsidR="00901C18" w:rsidRPr="005538A4">
        <w:rPr>
          <w:spacing w:val="-2"/>
          <w:sz w:val="19"/>
          <w:szCs w:val="19"/>
        </w:rPr>
        <w:t>%)</w:t>
      </w:r>
      <w:r w:rsidR="008C3654" w:rsidRPr="005538A4">
        <w:rPr>
          <w:spacing w:val="-2"/>
          <w:sz w:val="19"/>
          <w:szCs w:val="19"/>
        </w:rPr>
        <w:t>,</w:t>
      </w:r>
      <w:r w:rsidR="00AF7709" w:rsidRPr="005538A4">
        <w:rPr>
          <w:spacing w:val="-2"/>
          <w:sz w:val="19"/>
          <w:szCs w:val="19"/>
        </w:rPr>
        <w:t xml:space="preserve"> </w:t>
      </w:r>
      <w:r w:rsidR="00743E10" w:rsidRPr="005538A4">
        <w:rPr>
          <w:spacing w:val="-2"/>
          <w:sz w:val="19"/>
          <w:szCs w:val="19"/>
        </w:rPr>
        <w:t>napojów alkoholow</w:t>
      </w:r>
      <w:r w:rsidR="00A9599D" w:rsidRPr="005538A4">
        <w:rPr>
          <w:spacing w:val="-2"/>
          <w:sz w:val="19"/>
          <w:szCs w:val="19"/>
        </w:rPr>
        <w:t>ych i </w:t>
      </w:r>
      <w:r w:rsidR="00147612" w:rsidRPr="005538A4">
        <w:rPr>
          <w:spacing w:val="-2"/>
          <w:sz w:val="19"/>
          <w:szCs w:val="19"/>
        </w:rPr>
        <w:t>wyrobów tytoniowych</w:t>
      </w:r>
      <w:r w:rsidR="00542EF0" w:rsidRPr="005538A4">
        <w:rPr>
          <w:spacing w:val="-2"/>
          <w:sz w:val="19"/>
          <w:szCs w:val="19"/>
        </w:rPr>
        <w:t xml:space="preserve"> (o </w:t>
      </w:r>
      <w:r w:rsidR="00192015" w:rsidRPr="005538A4">
        <w:rPr>
          <w:spacing w:val="-2"/>
          <w:sz w:val="19"/>
          <w:szCs w:val="19"/>
        </w:rPr>
        <w:t>6,6</w:t>
      </w:r>
      <w:r w:rsidR="00743E10" w:rsidRPr="005538A4">
        <w:rPr>
          <w:spacing w:val="-2"/>
          <w:sz w:val="19"/>
          <w:szCs w:val="19"/>
        </w:rPr>
        <w:t>%)</w:t>
      </w:r>
      <w:r w:rsidR="000C39A9" w:rsidRPr="005538A4">
        <w:rPr>
          <w:spacing w:val="-2"/>
          <w:sz w:val="19"/>
          <w:szCs w:val="19"/>
        </w:rPr>
        <w:t xml:space="preserve"> oraz </w:t>
      </w:r>
      <w:r w:rsidR="00192015" w:rsidRPr="005538A4">
        <w:rPr>
          <w:spacing w:val="-2"/>
          <w:sz w:val="19"/>
          <w:szCs w:val="19"/>
        </w:rPr>
        <w:t>restauracji i hoteli (o 5,7</w:t>
      </w:r>
      <w:r w:rsidR="00D14BF0" w:rsidRPr="005538A4">
        <w:rPr>
          <w:spacing w:val="-2"/>
          <w:sz w:val="19"/>
          <w:szCs w:val="19"/>
        </w:rPr>
        <w:t>%)</w:t>
      </w:r>
      <w:r w:rsidR="008343D7" w:rsidRPr="005538A4">
        <w:rPr>
          <w:spacing w:val="-2"/>
          <w:sz w:val="19"/>
          <w:szCs w:val="19"/>
        </w:rPr>
        <w:t xml:space="preserve">, </w:t>
      </w:r>
      <w:r w:rsidR="00C535B2" w:rsidRPr="005538A4">
        <w:rPr>
          <w:spacing w:val="-2"/>
          <w:sz w:val="19"/>
          <w:szCs w:val="19"/>
        </w:rPr>
        <w:t>wpłynęły na</w:t>
      </w:r>
      <w:r w:rsidR="002F6275" w:rsidRPr="005538A4">
        <w:rPr>
          <w:spacing w:val="-2"/>
          <w:sz w:val="19"/>
          <w:szCs w:val="19"/>
        </w:rPr>
        <w:t> </w:t>
      </w:r>
      <w:r w:rsidR="00596062" w:rsidRPr="005538A4">
        <w:rPr>
          <w:spacing w:val="-2"/>
          <w:sz w:val="19"/>
          <w:szCs w:val="19"/>
        </w:rPr>
        <w:t xml:space="preserve">wzrost </w:t>
      </w:r>
      <w:r w:rsidRPr="005538A4">
        <w:rPr>
          <w:spacing w:val="-2"/>
          <w:sz w:val="19"/>
          <w:szCs w:val="19"/>
        </w:rPr>
        <w:t>wskaźnik</w:t>
      </w:r>
      <w:r w:rsidR="00596062" w:rsidRPr="005538A4">
        <w:rPr>
          <w:spacing w:val="-2"/>
          <w:sz w:val="19"/>
          <w:szCs w:val="19"/>
        </w:rPr>
        <w:t>a</w:t>
      </w:r>
      <w:r w:rsidR="009E5F9E" w:rsidRPr="005538A4">
        <w:rPr>
          <w:spacing w:val="-2"/>
          <w:sz w:val="19"/>
          <w:szCs w:val="19"/>
        </w:rPr>
        <w:t xml:space="preserve"> </w:t>
      </w:r>
      <w:r w:rsidR="00C535B2" w:rsidRPr="005538A4">
        <w:rPr>
          <w:spacing w:val="-2"/>
          <w:sz w:val="19"/>
          <w:szCs w:val="19"/>
        </w:rPr>
        <w:t xml:space="preserve">ogółem </w:t>
      </w:r>
      <w:r w:rsidR="009E5F9E" w:rsidRPr="005538A4">
        <w:rPr>
          <w:spacing w:val="-2"/>
          <w:sz w:val="19"/>
          <w:szCs w:val="19"/>
        </w:rPr>
        <w:t>odpowiednio</w:t>
      </w:r>
      <w:r w:rsidR="00485EAB" w:rsidRPr="005538A4">
        <w:rPr>
          <w:spacing w:val="-2"/>
          <w:sz w:val="19"/>
          <w:szCs w:val="19"/>
        </w:rPr>
        <w:t xml:space="preserve"> o</w:t>
      </w:r>
      <w:r w:rsidR="00C26BA4" w:rsidRPr="005538A4">
        <w:rPr>
          <w:spacing w:val="-2"/>
          <w:sz w:val="19"/>
          <w:szCs w:val="19"/>
        </w:rPr>
        <w:t>:</w:t>
      </w:r>
      <w:r w:rsidR="005538A4" w:rsidRPr="005538A4">
        <w:rPr>
          <w:spacing w:val="-2"/>
          <w:sz w:val="19"/>
          <w:szCs w:val="19"/>
        </w:rPr>
        <w:t xml:space="preserve"> </w:t>
      </w:r>
      <w:r w:rsidR="008343D7" w:rsidRPr="005538A4">
        <w:rPr>
          <w:spacing w:val="-2"/>
          <w:sz w:val="19"/>
          <w:szCs w:val="19"/>
        </w:rPr>
        <w:t>1</w:t>
      </w:r>
      <w:r w:rsidRPr="005538A4">
        <w:rPr>
          <w:spacing w:val="-2"/>
          <w:sz w:val="19"/>
          <w:szCs w:val="19"/>
        </w:rPr>
        <w:t>,</w:t>
      </w:r>
      <w:r w:rsidR="00192015" w:rsidRPr="005538A4">
        <w:rPr>
          <w:spacing w:val="-2"/>
          <w:sz w:val="19"/>
          <w:szCs w:val="19"/>
        </w:rPr>
        <w:t>10</w:t>
      </w:r>
      <w:r w:rsidR="005538A4" w:rsidRPr="005538A4">
        <w:rPr>
          <w:spacing w:val="-2"/>
          <w:sz w:val="19"/>
          <w:szCs w:val="19"/>
        </w:rPr>
        <w:t> </w:t>
      </w:r>
      <w:r w:rsidRPr="005538A4">
        <w:rPr>
          <w:spacing w:val="-2"/>
          <w:sz w:val="19"/>
          <w:szCs w:val="19"/>
        </w:rPr>
        <w:t>p. proc.</w:t>
      </w:r>
      <w:r w:rsidR="00192015" w:rsidRPr="005538A4">
        <w:rPr>
          <w:spacing w:val="-2"/>
          <w:sz w:val="19"/>
          <w:szCs w:val="19"/>
        </w:rPr>
        <w:t>, 0,78</w:t>
      </w:r>
      <w:r w:rsidR="00FE6C42" w:rsidRPr="005538A4">
        <w:rPr>
          <w:spacing w:val="-2"/>
          <w:sz w:val="19"/>
          <w:szCs w:val="19"/>
        </w:rPr>
        <w:t xml:space="preserve"> p. </w:t>
      </w:r>
      <w:r w:rsidR="00901C18" w:rsidRPr="005538A4">
        <w:rPr>
          <w:spacing w:val="-2"/>
          <w:sz w:val="19"/>
          <w:szCs w:val="19"/>
        </w:rPr>
        <w:t>proc.</w:t>
      </w:r>
      <w:r w:rsidR="008C3654" w:rsidRPr="005538A4">
        <w:rPr>
          <w:spacing w:val="-2"/>
          <w:sz w:val="19"/>
          <w:szCs w:val="19"/>
        </w:rPr>
        <w:t>,</w:t>
      </w:r>
      <w:r w:rsidR="00192015" w:rsidRPr="005538A4">
        <w:rPr>
          <w:spacing w:val="-2"/>
          <w:sz w:val="19"/>
          <w:szCs w:val="19"/>
        </w:rPr>
        <w:t xml:space="preserve"> 0,35</w:t>
      </w:r>
      <w:r w:rsidR="00542EF0" w:rsidRPr="005538A4">
        <w:rPr>
          <w:spacing w:val="-2"/>
          <w:sz w:val="19"/>
          <w:szCs w:val="19"/>
        </w:rPr>
        <w:t> </w:t>
      </w:r>
      <w:r w:rsidR="009E5F9E" w:rsidRPr="005538A4">
        <w:rPr>
          <w:spacing w:val="-2"/>
          <w:sz w:val="19"/>
          <w:szCs w:val="19"/>
        </w:rPr>
        <w:t>p. proc.</w:t>
      </w:r>
      <w:r w:rsidR="000C39A9" w:rsidRPr="005538A4">
        <w:rPr>
          <w:spacing w:val="-2"/>
          <w:sz w:val="19"/>
          <w:szCs w:val="19"/>
        </w:rPr>
        <w:t xml:space="preserve"> i</w:t>
      </w:r>
      <w:r w:rsidR="00743E10" w:rsidRPr="005538A4">
        <w:rPr>
          <w:spacing w:val="-2"/>
          <w:sz w:val="19"/>
          <w:szCs w:val="19"/>
        </w:rPr>
        <w:t xml:space="preserve"> </w:t>
      </w:r>
      <w:r w:rsidR="00192015" w:rsidRPr="005538A4">
        <w:rPr>
          <w:spacing w:val="-2"/>
          <w:sz w:val="19"/>
          <w:szCs w:val="19"/>
        </w:rPr>
        <w:t>0,32</w:t>
      </w:r>
      <w:r w:rsidR="002F6275" w:rsidRPr="005538A4">
        <w:rPr>
          <w:spacing w:val="-2"/>
          <w:sz w:val="19"/>
          <w:szCs w:val="19"/>
        </w:rPr>
        <w:t> p. </w:t>
      </w:r>
      <w:r w:rsidR="00AD0DA7" w:rsidRPr="005538A4">
        <w:rPr>
          <w:spacing w:val="-2"/>
          <w:sz w:val="19"/>
          <w:szCs w:val="19"/>
        </w:rPr>
        <w:t>proc.</w:t>
      </w:r>
      <w:r w:rsidR="000C39A9" w:rsidRPr="005538A4">
        <w:rPr>
          <w:spacing w:val="-2"/>
          <w:sz w:val="19"/>
          <w:szCs w:val="19"/>
        </w:rPr>
        <w:t xml:space="preserve"> </w:t>
      </w:r>
      <w:r w:rsidR="006C780F" w:rsidRPr="005538A4">
        <w:rPr>
          <w:spacing w:val="-2"/>
          <w:sz w:val="19"/>
          <w:szCs w:val="19"/>
        </w:rPr>
        <w:t>Niższe</w:t>
      </w:r>
      <w:r w:rsidR="00A9599D" w:rsidRPr="005538A4">
        <w:rPr>
          <w:spacing w:val="-2"/>
          <w:sz w:val="19"/>
          <w:szCs w:val="19"/>
        </w:rPr>
        <w:t xml:space="preserve"> ceny w </w:t>
      </w:r>
      <w:r w:rsidR="00542EF0" w:rsidRPr="005538A4">
        <w:rPr>
          <w:spacing w:val="-2"/>
          <w:sz w:val="19"/>
          <w:szCs w:val="19"/>
        </w:rPr>
        <w:t xml:space="preserve">zakresie </w:t>
      </w:r>
      <w:r w:rsidR="005538A4" w:rsidRPr="005538A4">
        <w:rPr>
          <w:spacing w:val="-2"/>
          <w:sz w:val="19"/>
          <w:szCs w:val="19"/>
        </w:rPr>
        <w:t>transportu (o </w:t>
      </w:r>
      <w:r w:rsidR="00192015" w:rsidRPr="005538A4">
        <w:rPr>
          <w:spacing w:val="-2"/>
          <w:sz w:val="19"/>
          <w:szCs w:val="19"/>
        </w:rPr>
        <w:t>5,4</w:t>
      </w:r>
      <w:r w:rsidR="006C780F" w:rsidRPr="005538A4">
        <w:rPr>
          <w:spacing w:val="-2"/>
          <w:sz w:val="19"/>
          <w:szCs w:val="19"/>
        </w:rPr>
        <w:t>%)</w:t>
      </w:r>
      <w:r w:rsidR="000C39A9" w:rsidRPr="005538A4">
        <w:rPr>
          <w:spacing w:val="-2"/>
          <w:sz w:val="19"/>
          <w:szCs w:val="19"/>
        </w:rPr>
        <w:t xml:space="preserve"> oraz odzieży i </w:t>
      </w:r>
      <w:r w:rsidR="00750D85" w:rsidRPr="005538A4">
        <w:rPr>
          <w:spacing w:val="-2"/>
          <w:sz w:val="19"/>
          <w:szCs w:val="19"/>
        </w:rPr>
        <w:t>obuwia</w:t>
      </w:r>
      <w:r w:rsidR="002F6275" w:rsidRPr="005538A4">
        <w:rPr>
          <w:spacing w:val="-2"/>
          <w:sz w:val="19"/>
          <w:szCs w:val="19"/>
        </w:rPr>
        <w:t xml:space="preserve"> (o </w:t>
      </w:r>
      <w:r w:rsidR="00192015" w:rsidRPr="005538A4">
        <w:rPr>
          <w:spacing w:val="-2"/>
          <w:sz w:val="19"/>
          <w:szCs w:val="19"/>
        </w:rPr>
        <w:t>1,5</w:t>
      </w:r>
      <w:r w:rsidR="00A32673" w:rsidRPr="005538A4">
        <w:rPr>
          <w:spacing w:val="-2"/>
          <w:sz w:val="19"/>
          <w:szCs w:val="19"/>
        </w:rPr>
        <w:t>%)</w:t>
      </w:r>
      <w:r w:rsidR="006C780F" w:rsidRPr="005538A4">
        <w:rPr>
          <w:spacing w:val="-2"/>
          <w:sz w:val="19"/>
          <w:szCs w:val="19"/>
        </w:rPr>
        <w:t xml:space="preserve"> </w:t>
      </w:r>
      <w:r w:rsidR="00271A3E" w:rsidRPr="005538A4">
        <w:rPr>
          <w:spacing w:val="-2"/>
          <w:sz w:val="19"/>
          <w:szCs w:val="19"/>
        </w:rPr>
        <w:t>obniżyły</w:t>
      </w:r>
      <w:r w:rsidR="006C780F" w:rsidRPr="005538A4">
        <w:rPr>
          <w:spacing w:val="-2"/>
          <w:sz w:val="19"/>
          <w:szCs w:val="19"/>
        </w:rPr>
        <w:t xml:space="preserve"> wskaźnik </w:t>
      </w:r>
      <w:r w:rsidR="00271A3E" w:rsidRPr="005538A4">
        <w:rPr>
          <w:spacing w:val="-2"/>
          <w:sz w:val="19"/>
          <w:szCs w:val="19"/>
        </w:rPr>
        <w:t xml:space="preserve">odpowiednio </w:t>
      </w:r>
      <w:r w:rsidR="006C1FE0" w:rsidRPr="005538A4">
        <w:rPr>
          <w:spacing w:val="-2"/>
          <w:sz w:val="19"/>
          <w:szCs w:val="19"/>
        </w:rPr>
        <w:t xml:space="preserve">o </w:t>
      </w:r>
      <w:r w:rsidR="00192015" w:rsidRPr="005538A4">
        <w:rPr>
          <w:spacing w:val="-2"/>
          <w:sz w:val="19"/>
          <w:szCs w:val="19"/>
        </w:rPr>
        <w:t>0,59</w:t>
      </w:r>
      <w:r w:rsidR="00542EF0" w:rsidRPr="005538A4">
        <w:rPr>
          <w:spacing w:val="-2"/>
          <w:sz w:val="19"/>
          <w:szCs w:val="19"/>
        </w:rPr>
        <w:t xml:space="preserve"> p. </w:t>
      </w:r>
      <w:r w:rsidR="006C780F" w:rsidRPr="005538A4">
        <w:rPr>
          <w:spacing w:val="-2"/>
          <w:sz w:val="19"/>
          <w:szCs w:val="19"/>
        </w:rPr>
        <w:t>proc.</w:t>
      </w:r>
      <w:r w:rsidR="00192015" w:rsidRPr="005538A4">
        <w:rPr>
          <w:spacing w:val="-2"/>
          <w:sz w:val="19"/>
          <w:szCs w:val="19"/>
        </w:rPr>
        <w:t xml:space="preserve"> i 0,06</w:t>
      </w:r>
      <w:r w:rsidR="0093564A" w:rsidRPr="005538A4">
        <w:rPr>
          <w:spacing w:val="-2"/>
          <w:sz w:val="19"/>
          <w:szCs w:val="19"/>
        </w:rPr>
        <w:t xml:space="preserve"> p. proc.</w:t>
      </w:r>
    </w:p>
    <w:p w14:paraId="3460A7A6" w14:textId="38DE0CA1" w:rsidR="0086155F" w:rsidRPr="00BE5289" w:rsidRDefault="00236B75" w:rsidP="00BE5289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48704" behindDoc="0" locked="0" layoutInCell="1" allowOverlap="1" wp14:anchorId="352C77A5" wp14:editId="6D3EE9C4">
            <wp:simplePos x="0" y="0"/>
            <wp:positionH relativeFrom="column">
              <wp:posOffset>-26086</wp:posOffset>
            </wp:positionH>
            <wp:positionV relativeFrom="paragraph">
              <wp:posOffset>512800</wp:posOffset>
            </wp:positionV>
            <wp:extent cx="5126990" cy="2438400"/>
            <wp:effectExtent l="0" t="0" r="0" b="0"/>
            <wp:wrapSquare wrapText="bothSides"/>
            <wp:docPr id="15" name="Obraz 15" descr="Wykres 1. Wpływ zmian cen wybranych grup towarów i usług konsumpcyjnych w sierpniu 2025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B565C2">
        <w:rPr>
          <w:sz w:val="19"/>
          <w:szCs w:val="19"/>
        </w:rPr>
        <w:t>Wykres 1.</w:t>
      </w:r>
      <w:r w:rsidR="00F45242" w:rsidRPr="00B565C2">
        <w:rPr>
          <w:sz w:val="19"/>
          <w:szCs w:val="19"/>
          <w:shd w:val="clear" w:color="auto" w:fill="FFFFFF"/>
        </w:rPr>
        <w:t xml:space="preserve"> </w:t>
      </w:r>
      <w:r w:rsidR="00F45242" w:rsidRPr="005538A4">
        <w:rPr>
          <w:spacing w:val="-4"/>
          <w:sz w:val="19"/>
          <w:szCs w:val="19"/>
          <w:shd w:val="clear" w:color="auto" w:fill="FFFFFF"/>
        </w:rPr>
        <w:t>Wpływ zmian cen wybranych grup towarów i u</w:t>
      </w:r>
      <w:r w:rsidR="000F493B" w:rsidRPr="005538A4">
        <w:rPr>
          <w:spacing w:val="-4"/>
          <w:sz w:val="19"/>
          <w:szCs w:val="19"/>
          <w:shd w:val="clear" w:color="auto" w:fill="FFFFFF"/>
        </w:rPr>
        <w:t xml:space="preserve">sług konsumpcyjnych w </w:t>
      </w:r>
      <w:r w:rsidR="004D5492" w:rsidRPr="005538A4">
        <w:rPr>
          <w:spacing w:val="-4"/>
          <w:sz w:val="19"/>
          <w:szCs w:val="19"/>
          <w:shd w:val="clear" w:color="auto" w:fill="FFFFFF"/>
        </w:rPr>
        <w:t>sierpniu</w:t>
      </w:r>
      <w:r w:rsidR="005B087E" w:rsidRPr="005538A4">
        <w:rPr>
          <w:spacing w:val="-4"/>
          <w:sz w:val="19"/>
          <w:szCs w:val="19"/>
          <w:shd w:val="clear" w:color="auto" w:fill="FFFFFF"/>
        </w:rPr>
        <w:t xml:space="preserve"> 2025</w:t>
      </w:r>
      <w:r w:rsidR="0016138C" w:rsidRPr="005538A4">
        <w:rPr>
          <w:spacing w:val="-4"/>
          <w:sz w:val="19"/>
          <w:szCs w:val="19"/>
          <w:shd w:val="clear" w:color="auto" w:fill="FFFFFF"/>
        </w:rPr>
        <w:t> </w:t>
      </w:r>
      <w:r w:rsidR="00F45242" w:rsidRPr="005538A4">
        <w:rPr>
          <w:spacing w:val="-4"/>
          <w:sz w:val="19"/>
          <w:szCs w:val="19"/>
          <w:shd w:val="clear" w:color="auto" w:fill="FFFFFF"/>
        </w:rPr>
        <w:t>r.</w:t>
      </w:r>
      <w:r w:rsidR="004F6C63" w:rsidRPr="00B565C2">
        <w:rPr>
          <w:sz w:val="19"/>
          <w:szCs w:val="19"/>
          <w:shd w:val="clear" w:color="auto" w:fill="FFFFFF"/>
        </w:rPr>
        <w:t xml:space="preserve"> </w:t>
      </w:r>
      <w:r w:rsidR="002F76F2" w:rsidRPr="00B565C2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B565C2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56E5B188" w14:textId="54DFD24B" w:rsidR="00BE528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7B0C564E" w14:textId="3336649F" w:rsidR="000C6410" w:rsidRPr="0016138C" w:rsidRDefault="00BE5289" w:rsidP="005E2CD0">
      <w:pPr>
        <w:spacing w:after="0"/>
        <w:ind w:left="879" w:hanging="879"/>
        <w:rPr>
          <w:b/>
          <w:szCs w:val="19"/>
        </w:rPr>
      </w:pPr>
      <w:r w:rsidRPr="00BE5289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>
        <w:rPr>
          <w:b/>
          <w:spacing w:val="-2"/>
          <w:szCs w:val="19"/>
          <w:shd w:val="clear" w:color="auto" w:fill="FFFFFF"/>
        </w:rPr>
        <w:br/>
        <w:t>konsumpcyjnych</w:t>
      </w:r>
      <w:r w:rsidR="000F493B">
        <w:rPr>
          <w:b/>
          <w:spacing w:val="-2"/>
          <w:szCs w:val="19"/>
          <w:shd w:val="clear" w:color="auto" w:fill="FFFFFF"/>
        </w:rPr>
        <w:t xml:space="preserve"> w 2025</w:t>
      </w:r>
      <w:r w:rsidRPr="00BE5289">
        <w:rPr>
          <w:b/>
          <w:spacing w:val="-2"/>
          <w:szCs w:val="19"/>
          <w:shd w:val="clear" w:color="auto" w:fill="FFFFFF"/>
        </w:rPr>
        <w:t xml:space="preserve"> r.</w:t>
      </w:r>
    </w:p>
    <w:p w14:paraId="2357E7B9" w14:textId="16A027CB" w:rsidR="00F45242" w:rsidRPr="0000577E" w:rsidRDefault="00923C7B">
      <w:pPr>
        <w:spacing w:before="0" w:after="160" w:line="259" w:lineRule="auto"/>
        <w:rPr>
          <w:spacing w:val="-2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75B4335F">
            <wp:simplePos x="0" y="0"/>
            <wp:positionH relativeFrom="margin">
              <wp:posOffset>-26416</wp:posOffset>
            </wp:positionH>
            <wp:positionV relativeFrom="paragraph">
              <wp:posOffset>360553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0577E">
        <w:rPr>
          <w:spacing w:val="-2"/>
        </w:rPr>
        <w:br w:type="page"/>
      </w:r>
    </w:p>
    <w:p w14:paraId="2A1D4F95" w14:textId="750A0E56" w:rsidR="00B6109A" w:rsidRPr="008D49E4" w:rsidRDefault="00236B75" w:rsidP="00AD4DF5">
      <w:pPr>
        <w:pStyle w:val="Tytuwykresu0"/>
        <w:spacing w:before="0" w:after="0" w:line="240" w:lineRule="exact"/>
        <w:ind w:left="879" w:hanging="879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49728" behindDoc="0" locked="0" layoutInCell="1" allowOverlap="1" wp14:anchorId="7D17E0E2" wp14:editId="6B529FA9">
            <wp:simplePos x="0" y="0"/>
            <wp:positionH relativeFrom="column">
              <wp:posOffset>-33020</wp:posOffset>
            </wp:positionH>
            <wp:positionV relativeFrom="paragraph">
              <wp:posOffset>335280</wp:posOffset>
            </wp:positionV>
            <wp:extent cx="5023485" cy="2456815"/>
            <wp:effectExtent l="0" t="0" r="0" b="635"/>
            <wp:wrapSquare wrapText="bothSides"/>
            <wp:docPr id="16" name="Obraz 16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984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0A0F0B4B" wp14:editId="17B1EEF0">
                <wp:simplePos x="0" y="0"/>
                <wp:positionH relativeFrom="column">
                  <wp:posOffset>5247060</wp:posOffset>
                </wp:positionH>
                <wp:positionV relativeFrom="paragraph">
                  <wp:posOffset>-538700</wp:posOffset>
                </wp:positionV>
                <wp:extent cx="1874520" cy="22680295"/>
                <wp:effectExtent l="0" t="0" r="0" b="825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393B2" id="Prostokąt 8" o:spid="_x0000_s1026" style="position:absolute;margin-left:413.15pt;margin-top:-42.4pt;width:147.6pt;height:1785.85pt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" fillcolor="#f2f2f2 [3052]" stroked="f" strokeweight="1pt">
                <v:path arrowok="t"/>
              </v:rect>
            </w:pict>
          </mc:Fallback>
        </mc:AlternateContent>
      </w:r>
      <w:r w:rsidR="00B6109A" w:rsidRPr="008D49E4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>
        <w:rPr>
          <w:rFonts w:ascii="Fira Sans" w:hAnsi="Fira Sans"/>
          <w:szCs w:val="19"/>
        </w:rPr>
        <w:t>poprzedniego miesiąca</w:t>
      </w:r>
      <w:r w:rsidR="00B6109A" w:rsidRPr="008D49E4">
        <w:rPr>
          <w:rFonts w:ascii="Fira Sans" w:hAnsi="Fira Sans"/>
          <w:szCs w:val="19"/>
        </w:rPr>
        <w:t xml:space="preserve"> (w %)</w:t>
      </w:r>
    </w:p>
    <w:p w14:paraId="4752D85C" w14:textId="1FDDCE81" w:rsidR="00B6109A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</w:rPr>
      </w:pPr>
    </w:p>
    <w:p w14:paraId="7E616192" w14:textId="3C6E42E4" w:rsidR="005829A0" w:rsidRPr="00E97ADF" w:rsidRDefault="00236B75" w:rsidP="004E4D51">
      <w:pPr>
        <w:pStyle w:val="Tytuwykresu0"/>
        <w:spacing w:before="0" w:after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50752" behindDoc="0" locked="0" layoutInCell="1" allowOverlap="1" wp14:anchorId="47FD9355" wp14:editId="161C8EF2">
            <wp:simplePos x="0" y="0"/>
            <wp:positionH relativeFrom="column">
              <wp:posOffset>-36550</wp:posOffset>
            </wp:positionH>
            <wp:positionV relativeFrom="paragraph">
              <wp:posOffset>338455</wp:posOffset>
            </wp:positionV>
            <wp:extent cx="5005070" cy="2609215"/>
            <wp:effectExtent l="0" t="0" r="0" b="635"/>
            <wp:wrapSquare wrapText="bothSides"/>
            <wp:docPr id="17" name="Obraz 17" descr="Wykres 4. Zmiany cen towarów i usług konsumpcyjnych w stosunku do analogicznego okresu roku poprzedniego (w %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406BB991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 sierpniu 2025 r. wskaźnik cen towarów i usług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69D258C9" w:rsidR="007915C4" w:rsidRPr="00BF2F65" w:rsidRDefault="00AD4DF5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D54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sierpniu</w:t>
                            </w:r>
                            <w:r w:rsidR="002B1E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2025</w:t>
                            </w:r>
                            <w:r w:rsidR="000A10B1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7915C4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</w:t>
                            </w:r>
                            <w:r w:rsidR="003D75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jdował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w granicach odchyleń 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celu inflacyjnego okre</w:t>
                            </w:r>
                            <w:r w:rsidR="00B37E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 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alt="W sierpniu 2025 r. wskaźnik cen towarów i usług znajdował się w granicach odchyleń od celu inflacyjnego określonego przez Radę Polityki Pieniężnej (2,5% +/- 1 p. proc.).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" filled="f" stroked="f">
                <v:textbox>
                  <w:txbxContent>
                    <w:p w14:paraId="1E16F82F" w14:textId="69D258C9" w:rsidR="007915C4" w:rsidRPr="00BF2F65" w:rsidRDefault="00AD4DF5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D54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sierpniu</w:t>
                      </w:r>
                      <w:r w:rsidR="002B1E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2025</w:t>
                      </w:r>
                      <w:r w:rsidR="000A10B1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7915C4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</w:t>
                      </w:r>
                      <w:r w:rsidR="003D75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jdował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w granicach odchyleń 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celu inflacyjnego okre</w:t>
                      </w:r>
                      <w:r w:rsidR="00B37E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 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 xml:space="preserve">Zmiany cen towarów i usług konsumpcyjnych w stosunku do analogicznego </w:t>
      </w:r>
      <w:r w:rsidR="00F26600">
        <w:rPr>
          <w:rFonts w:ascii="Fira Sans" w:hAnsi="Fira Sans"/>
          <w:szCs w:val="19"/>
        </w:rPr>
        <w:br/>
      </w:r>
      <w:r w:rsidR="002F76F2" w:rsidRPr="002F76F2">
        <w:rPr>
          <w:rFonts w:ascii="Fira Sans" w:hAnsi="Fira Sans"/>
          <w:szCs w:val="19"/>
        </w:rPr>
        <w:t>okresu roku poprzedniego (w %)</w:t>
      </w:r>
    </w:p>
    <w:p w14:paraId="20DE31FF" w14:textId="4C3CEFA0" w:rsidR="005829A0" w:rsidRPr="0000577E" w:rsidRDefault="005829A0" w:rsidP="004E4D51">
      <w:pPr>
        <w:spacing w:before="0" w:after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31B8B0A8" w14:textId="58C1A4DD" w:rsidR="000E7785" w:rsidRDefault="00236B75" w:rsidP="00FF5B2A">
      <w:pPr>
        <w:spacing w:before="0" w:after="0"/>
        <w:ind w:left="839" w:hanging="839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51776" behindDoc="0" locked="0" layoutInCell="1" allowOverlap="1" wp14:anchorId="0C45A0DF" wp14:editId="4E61C308">
            <wp:simplePos x="0" y="0"/>
            <wp:positionH relativeFrom="column">
              <wp:posOffset>-11100</wp:posOffset>
            </wp:positionH>
            <wp:positionV relativeFrom="paragraph">
              <wp:posOffset>482092</wp:posOffset>
            </wp:positionV>
            <wp:extent cx="5035550" cy="2353310"/>
            <wp:effectExtent l="0" t="0" r="0" b="8890"/>
            <wp:wrapSquare wrapText="bothSides"/>
            <wp:docPr id="19" name="Obraz 19" descr="Wykres 5. Zmiany cen według wskaźnika cen towarów i usług konsumpcyjnych (CPI) oraz zharmonizowanego wskaźnika cen konsumpcyjnych (HICP) w stosunku &#10;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 xml:space="preserve">Zmiany cen według wskaźnika cen towarów i usług konsumpcyjnych (CPI) oraz zharmonizowanego wskaźnika cen konsumpcyjnych (HICP) w stosunku </w:t>
      </w:r>
      <w:r w:rsidR="00F26600">
        <w:rPr>
          <w:b/>
          <w:szCs w:val="19"/>
        </w:rPr>
        <w:br/>
      </w:r>
      <w:r w:rsidR="004F6C63" w:rsidRPr="004F6C63">
        <w:rPr>
          <w:b/>
          <w:szCs w:val="19"/>
        </w:rPr>
        <w:t>do analogicznego okresu roku poprzedniego (w %)</w:t>
      </w:r>
    </w:p>
    <w:p w14:paraId="2DD47E8D" w14:textId="3E5CBF55" w:rsidR="008F723E" w:rsidRPr="008F723E" w:rsidRDefault="008F723E" w:rsidP="008F723E">
      <w:pPr>
        <w:spacing w:before="240" w:after="160" w:line="259" w:lineRule="auto"/>
        <w:rPr>
          <w:szCs w:val="19"/>
          <w:highlight w:val="yellow"/>
          <w:lang w:eastAsia="pl-PL"/>
        </w:rPr>
      </w:pPr>
      <w:r w:rsidRPr="008F723E">
        <w:rPr>
          <w:noProof/>
          <w:szCs w:val="19"/>
          <w:lang w:eastAsia="pl-PL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>
        <w:rPr>
          <w:noProof/>
          <w:szCs w:val="19"/>
          <w:lang w:eastAsia="pl-PL"/>
        </w:rPr>
        <w:t>własne na podstawie danych GUS”</w:t>
      </w:r>
      <w:r w:rsidR="000B415B">
        <w:rPr>
          <w:noProof/>
          <w:szCs w:val="19"/>
          <w:lang w:eastAsia="pl-PL"/>
        </w:rPr>
        <w:t>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091C5E2" w14:textId="77777777" w:rsidR="005A2417" w:rsidRPr="009F04F3" w:rsidRDefault="005A2417" w:rsidP="005A24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23615DB3" w14:textId="77777777" w:rsidR="005A2417" w:rsidRPr="009F04F3" w:rsidRDefault="005A2417" w:rsidP="005A2417">
            <w:r w:rsidRPr="009F04F3">
              <w:t>Tel. komórkowy: +48 695 255 032</w:t>
            </w:r>
          </w:p>
          <w:p w14:paraId="69545366" w14:textId="77777777" w:rsidR="005A2417" w:rsidRPr="009F04F3" w:rsidRDefault="005A2417" w:rsidP="005A2417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631052CF" w14:textId="77777777" w:rsidR="005A2417" w:rsidRPr="009F04F3" w:rsidRDefault="005A2417" w:rsidP="005A2417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0445B87A" w14:textId="77777777" w:rsidR="005A2417" w:rsidRPr="009F04F3" w:rsidRDefault="005A2417" w:rsidP="005A2417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6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DE2400" w:rsidRPr="0001233C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7743042B" w:rsidR="00DE2400" w:rsidRPr="0000577E" w:rsidRDefault="00DE2400" w:rsidP="00A06B0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stat.gov.pl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603391C9" w:rsidR="00DE2400" w:rsidRPr="0000577E" w:rsidRDefault="00B64321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56CC5EE" wp14:editId="3F3EEDA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937A8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41091ABF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3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553EEC0" w14:textId="77777777" w:rsidR="009F24B8" w:rsidRPr="0000577E" w:rsidRDefault="00FF6338" w:rsidP="009F24B8">
            <w:pPr>
              <w:rPr>
                <w:rStyle w:val="Hipercze"/>
                <w:sz w:val="18"/>
              </w:rPr>
            </w:pPr>
            <w:hyperlink r:id="rId24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46FDE2A1" w14:textId="3EEFA7C0" w:rsidR="00A916F7" w:rsidRPr="00A916F7" w:rsidRDefault="00531873" w:rsidP="00A916F7">
            <w:pPr>
              <w:rPr>
                <w:rStyle w:val="Hipercze"/>
                <w:sz w:val="18"/>
                <w:szCs w:val="18"/>
              </w:rPr>
            </w:pPr>
            <w:r w:rsidRPr="0000577E">
              <w:rPr>
                <w:rFonts w:cs="Times New Roman"/>
              </w:rPr>
              <w:fldChar w:fldCharType="end"/>
            </w:r>
            <w:r w:rsidR="00A916F7">
              <w:rPr>
                <w:rStyle w:val="Hipercze"/>
                <w:sz w:val="18"/>
                <w:szCs w:val="18"/>
              </w:rPr>
              <w:fldChar w:fldCharType="begin"/>
            </w:r>
            <w:r w:rsidR="00A916F7">
              <w:rPr>
                <w:rStyle w:val="Hipercze"/>
                <w:sz w:val="18"/>
                <w:szCs w:val="18"/>
              </w:rPr>
              <w:instrText xml:space="preserve"> HYPERLINK "https://stat.gov.pl/aktualnosci/informacja-na-temat-zmian-w-zakresie-koszyka-inflacyjnego-w-2025-roku,611,1.html" \o "informacja na temat zmian w zakresie \„koszyka inflacyjnego\” w 2025 roku" </w:instrText>
            </w:r>
            <w:r w:rsidR="00A916F7">
              <w:rPr>
                <w:rStyle w:val="Hipercze"/>
                <w:sz w:val="18"/>
                <w:szCs w:val="18"/>
              </w:rPr>
              <w:fldChar w:fldCharType="separate"/>
            </w:r>
            <w:r w:rsidR="00A916F7" w:rsidRPr="00A916F7">
              <w:rPr>
                <w:rStyle w:val="Hipercze"/>
                <w:sz w:val="18"/>
                <w:szCs w:val="18"/>
              </w:rPr>
              <w:t>Informacja na temat zmian w zakresie „koszyka inflacyjnego” w 2025 roku</w:t>
            </w:r>
          </w:p>
          <w:p w14:paraId="6A958046" w14:textId="132067C4" w:rsidR="00531873" w:rsidRPr="0000577E" w:rsidRDefault="00A916F7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531873"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466DD44" w14:textId="77777777" w:rsidR="009F24B8" w:rsidRPr="0000577E" w:rsidRDefault="00FF6338" w:rsidP="009F24B8">
            <w:pPr>
              <w:rPr>
                <w:rStyle w:val="Hipercze"/>
                <w:sz w:val="18"/>
              </w:rPr>
            </w:pPr>
            <w:hyperlink r:id="rId25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9433964" w14:textId="77777777" w:rsidR="009F24B8" w:rsidRPr="0000577E" w:rsidRDefault="00FF6338" w:rsidP="009F24B8">
            <w:pPr>
              <w:rPr>
                <w:rStyle w:val="Hipercze"/>
                <w:sz w:val="18"/>
              </w:rPr>
            </w:pPr>
            <w:hyperlink r:id="rId26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2FD9A4E" w14:textId="77777777" w:rsidR="009F24B8" w:rsidRPr="0000577E" w:rsidRDefault="00FF6338" w:rsidP="009F24B8">
            <w:pPr>
              <w:rPr>
                <w:rStyle w:val="Hipercze"/>
                <w:sz w:val="18"/>
              </w:rPr>
            </w:pPr>
            <w:hyperlink r:id="rId27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7615683E" w14:textId="77777777" w:rsidR="009F24B8" w:rsidRPr="0000577E" w:rsidRDefault="00FF6338" w:rsidP="009F24B8">
            <w:pPr>
              <w:rPr>
                <w:rStyle w:val="Hipercze"/>
                <w:sz w:val="18"/>
              </w:rPr>
            </w:pPr>
            <w:hyperlink r:id="rId28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E4CFE6C" w14:textId="77777777" w:rsidR="009F24B8" w:rsidRPr="0000577E" w:rsidRDefault="00FF6338" w:rsidP="009F24B8">
            <w:pPr>
              <w:rPr>
                <w:rStyle w:val="Hipercze"/>
              </w:rPr>
            </w:pPr>
            <w:hyperlink r:id="rId29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AC93E4A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5677A8A" w14:textId="369724B4" w:rsidR="009F24B8" w:rsidRPr="0000577E" w:rsidRDefault="00FF6338" w:rsidP="009F24B8">
            <w:pPr>
              <w:rPr>
                <w:rStyle w:val="Hipercze"/>
                <w:sz w:val="18"/>
              </w:rPr>
            </w:pPr>
            <w:hyperlink r:id="rId30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DD50249" w14:textId="77777777" w:rsidR="009F24B8" w:rsidRPr="0000577E" w:rsidRDefault="00FF6338" w:rsidP="009F24B8">
            <w:pPr>
              <w:rPr>
                <w:rStyle w:val="Hipercze"/>
                <w:sz w:val="18"/>
              </w:rPr>
            </w:pPr>
            <w:hyperlink r:id="rId31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356330CA" w:rsidR="00D261A2" w:rsidRPr="0000577E" w:rsidRDefault="00D261A2" w:rsidP="008642B7">
      <w:pPr>
        <w:rPr>
          <w:sz w:val="18"/>
        </w:rPr>
      </w:pPr>
    </w:p>
    <w:sectPr w:rsidR="00D261A2" w:rsidRPr="0000577E" w:rsidSect="00642984">
      <w:headerReference w:type="default" r:id="rId32"/>
      <w:footerReference w:type="default" r:id="rId33"/>
      <w:headerReference w:type="first" r:id="rId34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FFDD2F0-4329-4D0F-BD83-6FE0D5F08005}"/>
    <w:embedBold r:id="rId2" w:fontKey="{323E3748-4B49-4D4F-B2BF-9F0EF5012672}"/>
    <w:embedItalic r:id="rId3" w:fontKey="{8A759EDD-3548-4A65-96BC-015C5C7C371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25F6724-0213-4406-A070-0CAFFED2A2DA}"/>
    <w:embedBold r:id="rId5" w:fontKey="{C166CEA7-EA45-4F8D-81B4-95709451F7E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D1B612D-1B90-4011-9AF4-6F97D5D878D9}"/>
    <w:embedBold r:id="rId7" w:fontKey="{13889993-7708-4B30-9D67-F2E53E37476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E0D2AE3-E11C-4E1E-8F21-D28643D106D5}"/>
    <w:embedItalic r:id="rId9" w:fontKey="{87ADC92C-EE47-477E-AEBA-B88AB4D8753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709D2E5-AE2E-4B7B-B6FF-C01587B884E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EF70FAC-4161-43F2-99C3-775756914DA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2FED0A1F-9B7D-4564-B1E5-A7B65A7B9E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33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31E1E139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482D2" w14:textId="199CE0FE" w:rsidR="00642984" w:rsidRDefault="00642984" w:rsidP="00AB5D9C">
    <w:pPr>
      <w:pStyle w:val="Nagwek"/>
      <w:spacing w:before="240"/>
    </w:pP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27E0A7" wp14:editId="214E3BC6">
              <wp:simplePos x="0" y="0"/>
              <wp:positionH relativeFrom="column">
                <wp:posOffset>5228342</wp:posOffset>
              </wp:positionH>
              <wp:positionV relativeFrom="paragraph">
                <wp:posOffset>550463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D55966" id="Prostokąt 10" o:spid="_x0000_s1026" alt="Napis &quot;Informacja sygnalna&quot;" style="position:absolute;margin-left:411.7pt;margin-top:43.35pt;width:147.4pt;height:788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BvL+C0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0D67BA" wp14:editId="6FF7ABB8">
              <wp:simplePos x="0" y="0"/>
              <wp:positionH relativeFrom="column">
                <wp:posOffset>5057030</wp:posOffset>
              </wp:positionH>
              <wp:positionV relativeFrom="paragraph">
                <wp:posOffset>245856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264460" w14:textId="77777777" w:rsidR="00642984" w:rsidRPr="003C6C8D" w:rsidRDefault="00642984" w:rsidP="00642984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D67BA" id="Schemat blokowy: opóźnienie 6" o:spid="_x0000_s1030" alt="Napis &quot;Informacje sygnalne&quot;" style="position:absolute;margin-left:398.2pt;margin-top:19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264460" w14:textId="77777777" w:rsidR="00642984" w:rsidRPr="003C6C8D" w:rsidRDefault="00642984" w:rsidP="00642984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37519866" wp14:editId="30EB9E3D">
          <wp:extent cx="1153274" cy="720000"/>
          <wp:effectExtent l="0" t="0" r="0" b="444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0ABAE" w14:textId="4B58680F" w:rsidR="00642984" w:rsidRDefault="006429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" o:bullet="t">
        <v:imagedata r:id="rId1" o:title=""/>
      </v:shape>
    </w:pict>
  </w:numPicBullet>
  <w:numPicBullet w:numPicBulletId="1">
    <w:pict>
      <v:shape id="_x0000_i1027" type="#_x0000_t75" style="width:122.1pt;height:122.1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100C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597E"/>
    <w:rsid w:val="00077E5B"/>
    <w:rsid w:val="000806F7"/>
    <w:rsid w:val="00087A10"/>
    <w:rsid w:val="00093719"/>
    <w:rsid w:val="000942FF"/>
    <w:rsid w:val="00095C26"/>
    <w:rsid w:val="00097840"/>
    <w:rsid w:val="000A10B1"/>
    <w:rsid w:val="000B0727"/>
    <w:rsid w:val="000B415B"/>
    <w:rsid w:val="000C135D"/>
    <w:rsid w:val="000C1B82"/>
    <w:rsid w:val="000C39A9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2015"/>
    <w:rsid w:val="00194D81"/>
    <w:rsid w:val="001951DA"/>
    <w:rsid w:val="00195449"/>
    <w:rsid w:val="001A3463"/>
    <w:rsid w:val="001A6631"/>
    <w:rsid w:val="001B053D"/>
    <w:rsid w:val="001B1D76"/>
    <w:rsid w:val="001B3399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554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6B75"/>
    <w:rsid w:val="00237030"/>
    <w:rsid w:val="00242D31"/>
    <w:rsid w:val="0025481E"/>
    <w:rsid w:val="002574F9"/>
    <w:rsid w:val="00262B61"/>
    <w:rsid w:val="00262CC6"/>
    <w:rsid w:val="0026354C"/>
    <w:rsid w:val="00263E08"/>
    <w:rsid w:val="00271A3E"/>
    <w:rsid w:val="00272D8A"/>
    <w:rsid w:val="00276811"/>
    <w:rsid w:val="00282699"/>
    <w:rsid w:val="00290191"/>
    <w:rsid w:val="002926DF"/>
    <w:rsid w:val="00292C7D"/>
    <w:rsid w:val="00296697"/>
    <w:rsid w:val="00297107"/>
    <w:rsid w:val="002975F7"/>
    <w:rsid w:val="002A44CD"/>
    <w:rsid w:val="002B0472"/>
    <w:rsid w:val="002B1E0A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D750C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1904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D5492"/>
    <w:rsid w:val="004E2261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42EF0"/>
    <w:rsid w:val="005520D8"/>
    <w:rsid w:val="005538A4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2773"/>
    <w:rsid w:val="0059427F"/>
    <w:rsid w:val="00596062"/>
    <w:rsid w:val="005A2417"/>
    <w:rsid w:val="005A698C"/>
    <w:rsid w:val="005A6A95"/>
    <w:rsid w:val="005B087E"/>
    <w:rsid w:val="005B2172"/>
    <w:rsid w:val="005B6A85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2984"/>
    <w:rsid w:val="00646976"/>
    <w:rsid w:val="00647D35"/>
    <w:rsid w:val="00650342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77DA"/>
    <w:rsid w:val="00727BD9"/>
    <w:rsid w:val="00730DE5"/>
    <w:rsid w:val="00731D27"/>
    <w:rsid w:val="00735A09"/>
    <w:rsid w:val="00737227"/>
    <w:rsid w:val="00742412"/>
    <w:rsid w:val="00742A87"/>
    <w:rsid w:val="00742E65"/>
    <w:rsid w:val="00743E10"/>
    <w:rsid w:val="00745CC9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2307"/>
    <w:rsid w:val="00817AC3"/>
    <w:rsid w:val="008209DF"/>
    <w:rsid w:val="00823593"/>
    <w:rsid w:val="00825DC2"/>
    <w:rsid w:val="00832C33"/>
    <w:rsid w:val="008343D7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6B5D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B4A45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23E"/>
    <w:rsid w:val="008F74DF"/>
    <w:rsid w:val="00901C18"/>
    <w:rsid w:val="00902274"/>
    <w:rsid w:val="00903273"/>
    <w:rsid w:val="00907B11"/>
    <w:rsid w:val="009127BA"/>
    <w:rsid w:val="00920AAE"/>
    <w:rsid w:val="00920E24"/>
    <w:rsid w:val="009227A6"/>
    <w:rsid w:val="00923C7B"/>
    <w:rsid w:val="00923E0B"/>
    <w:rsid w:val="00933489"/>
    <w:rsid w:val="00933EC1"/>
    <w:rsid w:val="0093493B"/>
    <w:rsid w:val="0093564A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5711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2673"/>
    <w:rsid w:val="00A32E16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5D9C"/>
    <w:rsid w:val="00AB64F3"/>
    <w:rsid w:val="00AB6D25"/>
    <w:rsid w:val="00AC3EFF"/>
    <w:rsid w:val="00AD0DA7"/>
    <w:rsid w:val="00AD0E56"/>
    <w:rsid w:val="00AD2C73"/>
    <w:rsid w:val="00AD4DF5"/>
    <w:rsid w:val="00AE229B"/>
    <w:rsid w:val="00AE2D4B"/>
    <w:rsid w:val="00AE4F99"/>
    <w:rsid w:val="00AF2F5C"/>
    <w:rsid w:val="00AF7709"/>
    <w:rsid w:val="00B0271C"/>
    <w:rsid w:val="00B04AF6"/>
    <w:rsid w:val="00B11B69"/>
    <w:rsid w:val="00B14952"/>
    <w:rsid w:val="00B16871"/>
    <w:rsid w:val="00B21F71"/>
    <w:rsid w:val="00B25B45"/>
    <w:rsid w:val="00B27A5D"/>
    <w:rsid w:val="00B31E5A"/>
    <w:rsid w:val="00B37EFF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C561F"/>
    <w:rsid w:val="00BC7EFE"/>
    <w:rsid w:val="00BD4C82"/>
    <w:rsid w:val="00BD4E33"/>
    <w:rsid w:val="00BE5289"/>
    <w:rsid w:val="00BE7F76"/>
    <w:rsid w:val="00BF5C33"/>
    <w:rsid w:val="00BF7F08"/>
    <w:rsid w:val="00C030DE"/>
    <w:rsid w:val="00C051A8"/>
    <w:rsid w:val="00C22105"/>
    <w:rsid w:val="00C244B6"/>
    <w:rsid w:val="00C26BA4"/>
    <w:rsid w:val="00C27BF1"/>
    <w:rsid w:val="00C31509"/>
    <w:rsid w:val="00C3702F"/>
    <w:rsid w:val="00C41A4B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E35AA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D0994"/>
    <w:rsid w:val="00DE2400"/>
    <w:rsid w:val="00DE4578"/>
    <w:rsid w:val="00DE5639"/>
    <w:rsid w:val="00DE58F1"/>
    <w:rsid w:val="00DE6B58"/>
    <w:rsid w:val="00DF0BF4"/>
    <w:rsid w:val="00DF1C30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983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16947"/>
    <w:rsid w:val="00F21983"/>
    <w:rsid w:val="00F22912"/>
    <w:rsid w:val="00F26600"/>
    <w:rsid w:val="00F27C8F"/>
    <w:rsid w:val="00F32749"/>
    <w:rsid w:val="00F3415D"/>
    <w:rsid w:val="00F37172"/>
    <w:rsid w:val="00F4477E"/>
    <w:rsid w:val="00F45242"/>
    <w:rsid w:val="00F46269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3E04"/>
    <w:rsid w:val="00FF5B2A"/>
    <w:rsid w:val="00FF629F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image" Target="media/image10.png"/><Relationship Id="rId31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98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infopath/2007/PartnerControls"/>
    <ds:schemaRef ds:uri="8C029B3F-2CC4-4A59-AF0D-A90575FA3373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DBFBFF9-4D1E-4B1C-9EE3-4EB76358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1663</TotalTime>
  <Pages>4</Pages>
  <Words>894</Words>
  <Characters>5102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towarów i usług konsumpcyjnych</vt:lpstr>
    </vt:vector>
  </TitlesOfParts>
  <Company/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2025-06-12T09:56:00Z</cp:lastPrinted>
  <dcterms:created xsi:type="dcterms:W3CDTF">2025-05-13T06:54:00Z</dcterms:created>
  <dcterms:modified xsi:type="dcterms:W3CDTF">2025-09-15T07:27:00Z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