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2A37DBAB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2D62F1">
        <w:t>marcu</w:t>
      </w:r>
      <w:r w:rsidRPr="00B16183">
        <w:t xml:space="preserve"> 202</w:t>
      </w:r>
      <w:r w:rsidR="001018B8">
        <w:t>5</w:t>
      </w:r>
      <w:r w:rsidRPr="00B16183">
        <w:t xml:space="preserve"> r.</w:t>
      </w:r>
    </w:p>
    <w:p w14:paraId="0BFB6C3A" w14:textId="5756805E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2EFAB35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9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57F30BF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9357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9% - spadek r/r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657F30BF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93575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2D62F1">
        <w:rPr>
          <w:noProof w:val="0"/>
        </w:rPr>
        <w:t>marcu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2D62F1">
        <w:rPr>
          <w:noProof w:val="0"/>
        </w:rPr>
        <w:t>44</w:t>
      </w:r>
      <w:r w:rsidR="008A65AA">
        <w:rPr>
          <w:noProof w:val="0"/>
        </w:rPr>
        <w:t>,</w:t>
      </w:r>
      <w:r w:rsidR="00AE3C6C">
        <w:rPr>
          <w:noProof w:val="0"/>
        </w:rPr>
        <w:t>0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8A65AA">
        <w:rPr>
          <w:noProof w:val="0"/>
        </w:rPr>
        <w:t xml:space="preserve"> i było o 0,9%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548445D9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5B71218C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7,7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13B0F329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B057A6" w:rsidRPr="00507CC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D62F1"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7,7% - wzrost r/r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" fillcolor="#001d77" stroked="f">
                <v:stroke joinstyle="miter"/>
                <v:textbox>
                  <w:txbxContent>
                    <w:p w14:paraId="2B21966B" w14:textId="13B0F329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B057A6" w:rsidRPr="00507CC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D62F1" w:rsidRPr="00507CC5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2D62F1">
        <w:rPr>
          <w:noProof w:val="0"/>
        </w:rPr>
        <w:t>marcu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2D62F1">
        <w:rPr>
          <w:noProof w:val="0"/>
        </w:rPr>
        <w:t>9055</w:t>
      </w:r>
      <w:r w:rsidR="005C7FF4">
        <w:rPr>
          <w:noProof w:val="0"/>
        </w:rPr>
        <w:t>,</w:t>
      </w:r>
      <w:r w:rsidR="002D62F1">
        <w:rPr>
          <w:noProof w:val="0"/>
        </w:rPr>
        <w:t>92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5C7FF4">
        <w:rPr>
          <w:noProof w:val="0"/>
        </w:rPr>
        <w:t>7</w:t>
      </w:r>
      <w:r w:rsidR="005C7FF4" w:rsidRPr="00B16183">
        <w:rPr>
          <w:noProof w:val="0"/>
        </w:rPr>
        <w:t>,</w:t>
      </w:r>
      <w:r w:rsidR="002D62F1">
        <w:rPr>
          <w:noProof w:val="0"/>
        </w:rPr>
        <w:t>7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2D62F1">
        <w:t>marcem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36BAAD7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. ustawowe minimalne wynagrodzenie za pracę wzrosło do 4666 zł, tj. o 8,5 % względem ostatniego wzrostu w lipcu 2024 r., kiedy to wynosiło 4300 zł, co miało też wpływ na zmiany przeciętnych miesięcznych wynagrodzeń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. ustawowe minimalne wynagrodzenie za pracę wzrosło do 4666 zł, tj. o 8,5 % względem ostatniego wzrostu w lipcu 2024 r., kiedy to wynosiło 4300 zł, co miało też wpływ na zmiany przeciętnych miesięcznych wynagrodzeń brutto 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3604984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210F8791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3917CF95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0438094B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64F99911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142FC9" w:rsidRPr="00B16183" w14:paraId="4BDF60BB" w14:textId="77777777" w:rsidTr="00142FC9">
        <w:tc>
          <w:tcPr>
            <w:tcW w:w="2127" w:type="dxa"/>
            <w:shd w:val="clear" w:color="auto" w:fill="auto"/>
            <w:vAlign w:val="center"/>
          </w:tcPr>
          <w:p w14:paraId="1DDA2864" w14:textId="77777777" w:rsidR="00142FC9" w:rsidRPr="007266FE" w:rsidRDefault="00142FC9" w:rsidP="007266FE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66B96E8C" w:rsidR="00142FC9" w:rsidRPr="007266FE" w:rsidRDefault="004C4668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4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,0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2491638D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99,9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139EC17E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2431B6BE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48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115" w:type="dxa"/>
            <w:vAlign w:val="center"/>
          </w:tcPr>
          <w:p w14:paraId="3CCE27F3" w14:textId="4AAAF170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</w:tr>
      <w:tr w:rsidR="00142FC9" w:rsidRPr="00B16183" w14:paraId="31AF4B0D" w14:textId="77777777" w:rsidTr="00142FC9">
        <w:tc>
          <w:tcPr>
            <w:tcW w:w="2127" w:type="dxa"/>
            <w:shd w:val="clear" w:color="auto" w:fill="auto"/>
            <w:vAlign w:val="center"/>
          </w:tcPr>
          <w:p w14:paraId="538ED367" w14:textId="72F46346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13717FD1" w:rsidR="00142FC9" w:rsidRPr="007266FE" w:rsidRDefault="002D62F1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9055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92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56CCA95B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51E312A9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107,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7CAD19F3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736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49</w:t>
            </w:r>
          </w:p>
        </w:tc>
        <w:tc>
          <w:tcPr>
            <w:tcW w:w="1115" w:type="dxa"/>
            <w:vAlign w:val="center"/>
          </w:tcPr>
          <w:p w14:paraId="449560CC" w14:textId="28B65D39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  <w:tr w:rsidR="00142FC9" w:rsidRPr="00B16183" w14:paraId="04BDC87C" w14:textId="77777777" w:rsidTr="00142FC9">
        <w:tc>
          <w:tcPr>
            <w:tcW w:w="2127" w:type="dxa"/>
            <w:shd w:val="clear" w:color="auto" w:fill="auto"/>
            <w:vAlign w:val="center"/>
          </w:tcPr>
          <w:p w14:paraId="2CDEFC81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64C41F81" w:rsidR="00142FC9" w:rsidRPr="007266FE" w:rsidRDefault="002D62F1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9055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89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386F7F1A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4ED1D0CF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107,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6EBA16F9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736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46</w:t>
            </w:r>
          </w:p>
        </w:tc>
        <w:tc>
          <w:tcPr>
            <w:tcW w:w="1115" w:type="dxa"/>
            <w:vAlign w:val="center"/>
          </w:tcPr>
          <w:p w14:paraId="49A61D45" w14:textId="2F226C8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</w:tbl>
    <w:p w14:paraId="08B88076" w14:textId="18770CA1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2D62F1">
        <w:rPr>
          <w:shd w:val="clear" w:color="auto" w:fill="FFFFFF"/>
        </w:rPr>
        <w:t>marcu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C2243B">
        <w:rPr>
          <w:shd w:val="clear" w:color="auto" w:fill="FFFFFF"/>
        </w:rPr>
        <w:t>było</w:t>
      </w:r>
      <w:r w:rsidR="00DC21F1">
        <w:rPr>
          <w:shd w:val="clear" w:color="auto" w:fill="FFFFFF"/>
        </w:rPr>
        <w:t xml:space="preserve"> o</w:t>
      </w:r>
      <w:r w:rsidR="00C2243B">
        <w:rPr>
          <w:shd w:val="clear" w:color="auto" w:fill="FFFFFF"/>
        </w:rPr>
        <w:t xml:space="preserve"> </w:t>
      </w:r>
      <w:r w:rsidR="00373919">
        <w:rPr>
          <w:shd w:val="clear" w:color="auto" w:fill="FFFFFF"/>
        </w:rPr>
        <w:t xml:space="preserve">0,1% </w:t>
      </w:r>
      <w:r w:rsidR="00C2243B">
        <w:rPr>
          <w:shd w:val="clear" w:color="auto" w:fill="FFFFFF"/>
        </w:rPr>
        <w:t>niższe</w:t>
      </w:r>
      <w:r w:rsidR="00142FC9">
        <w:rPr>
          <w:shd w:val="clear" w:color="auto" w:fill="FFFFFF"/>
        </w:rPr>
        <w:t xml:space="preserve"> </w:t>
      </w:r>
      <w:r w:rsidR="00373919">
        <w:rPr>
          <w:shd w:val="clear" w:color="auto" w:fill="FFFFFF"/>
        </w:rPr>
        <w:t>niż</w:t>
      </w:r>
      <w:r w:rsidR="0094557E">
        <w:rPr>
          <w:shd w:val="clear" w:color="auto" w:fill="FFFFFF"/>
        </w:rPr>
        <w:t xml:space="preserve"> </w:t>
      </w:r>
      <w:r w:rsidR="008A1306">
        <w:rPr>
          <w:shd w:val="clear" w:color="auto" w:fill="FFFFFF"/>
        </w:rPr>
        <w:br/>
      </w:r>
      <w:r w:rsidR="00373919">
        <w:rPr>
          <w:shd w:val="clear" w:color="auto" w:fill="FFFFFF"/>
        </w:rPr>
        <w:t>w</w:t>
      </w:r>
      <w:r w:rsidR="00142FC9">
        <w:rPr>
          <w:shd w:val="clear" w:color="auto" w:fill="FFFFFF"/>
        </w:rPr>
        <w:t xml:space="preserve"> </w:t>
      </w:r>
      <w:r w:rsidR="002D62F1">
        <w:rPr>
          <w:shd w:val="clear" w:color="auto" w:fill="FFFFFF"/>
        </w:rPr>
        <w:t>lutym</w:t>
      </w:r>
      <w:r w:rsidR="00FE522B">
        <w:rPr>
          <w:shd w:val="clear" w:color="auto" w:fill="FFFFFF"/>
        </w:rPr>
        <w:t xml:space="preserve"> </w:t>
      </w:r>
      <w:r w:rsidR="00373919">
        <w:rPr>
          <w:shd w:val="clear" w:color="auto" w:fill="FFFFFF"/>
        </w:rPr>
        <w:t>b</w:t>
      </w:r>
      <w:r w:rsidR="00D22F3E">
        <w:rPr>
          <w:shd w:val="clear" w:color="auto" w:fill="FFFFFF"/>
        </w:rPr>
        <w:t>r.</w:t>
      </w:r>
    </w:p>
    <w:p w14:paraId="0F4E453F" w14:textId="3390D271" w:rsidR="00065BAA" w:rsidRDefault="00507CC5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02D2930E">
            <wp:simplePos x="0" y="0"/>
            <wp:positionH relativeFrom="margin">
              <wp:posOffset>0</wp:posOffset>
            </wp:positionH>
            <wp:positionV relativeFrom="paragraph">
              <wp:posOffset>222250</wp:posOffset>
            </wp:positionV>
            <wp:extent cx="5041265" cy="2700020"/>
            <wp:effectExtent l="0" t="0" r="6985" b="508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0AD44588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F42D25C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Bt2eUa4AAAAAwBAAAP&#10;AAAAAAAAAAAAAAAAAAcFAABkcnMvZG93bnJldi54bWxQSwUGAAAAAAQABADzAAAAFAYA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eastAsia="Times New Roman" w:cs="Times New Roman"/>
          <w:szCs w:val="19"/>
          <w:lang w:eastAsia="pl-PL"/>
        </w:rPr>
        <w:t xml:space="preserve">W </w:t>
      </w:r>
      <w:r w:rsidR="002D62F1">
        <w:rPr>
          <w:rFonts w:eastAsia="Times New Roman" w:cs="Times New Roman"/>
          <w:szCs w:val="19"/>
          <w:lang w:eastAsia="pl-PL"/>
        </w:rPr>
        <w:t>marcu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C2243B">
        <w:rPr>
          <w:rFonts w:eastAsia="Times New Roman" w:cs="Times New Roman"/>
          <w:szCs w:val="19"/>
          <w:lang w:eastAsia="pl-PL"/>
        </w:rPr>
        <w:t>wzrosło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72430F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,</w:t>
      </w:r>
      <w:r w:rsidR="0072430F">
        <w:rPr>
          <w:rFonts w:eastAsia="Times New Roman" w:cs="Times New Roman"/>
          <w:szCs w:val="19"/>
          <w:lang w:eastAsia="pl-PL"/>
        </w:rPr>
        <w:t>1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CB6D7E">
        <w:rPr>
          <w:rFonts w:eastAsia="Times New Roman" w:cs="Times New Roman"/>
          <w:szCs w:val="19"/>
          <w:lang w:eastAsia="pl-PL"/>
        </w:rPr>
        <w:t>Na wzrost wynagrodzeń miała wpływ większa skala wypłat takich jak: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wypłat</w:t>
      </w:r>
      <w:r w:rsidR="0091476F">
        <w:rPr>
          <w:rFonts w:eastAsia="Times New Roman" w:cs="Times New Roman"/>
          <w:szCs w:val="19"/>
          <w:lang w:eastAsia="pl-PL"/>
        </w:rPr>
        <w:t>y premii</w:t>
      </w:r>
      <w:r w:rsidR="00635A34">
        <w:rPr>
          <w:rFonts w:eastAsia="Times New Roman" w:cs="Times New Roman"/>
          <w:szCs w:val="19"/>
          <w:lang w:eastAsia="pl-PL"/>
        </w:rPr>
        <w:t xml:space="preserve"> i bonusów </w:t>
      </w:r>
      <w:r w:rsidR="00F94820">
        <w:rPr>
          <w:rFonts w:eastAsia="Times New Roman" w:cs="Times New Roman"/>
          <w:szCs w:val="19"/>
          <w:lang w:eastAsia="pl-PL"/>
        </w:rPr>
        <w:t>rocznych</w:t>
      </w:r>
      <w:r w:rsidR="00635A34">
        <w:rPr>
          <w:rFonts w:eastAsia="Times New Roman" w:cs="Times New Roman"/>
          <w:szCs w:val="19"/>
          <w:lang w:eastAsia="pl-PL"/>
        </w:rPr>
        <w:t>,</w:t>
      </w:r>
      <w:r w:rsidR="00F94820">
        <w:rPr>
          <w:rFonts w:eastAsia="Times New Roman" w:cs="Times New Roman"/>
          <w:szCs w:val="19"/>
          <w:lang w:eastAsia="pl-PL"/>
        </w:rPr>
        <w:t xml:space="preserve"> </w:t>
      </w:r>
      <w:r w:rsidR="00635A34">
        <w:rPr>
          <w:rFonts w:eastAsia="Times New Roman" w:cs="Times New Roman"/>
          <w:szCs w:val="19"/>
          <w:lang w:eastAsia="pl-PL"/>
        </w:rPr>
        <w:t xml:space="preserve">premie </w:t>
      </w:r>
      <w:r w:rsidR="0072430F">
        <w:rPr>
          <w:rFonts w:eastAsia="Times New Roman" w:cs="Times New Roman"/>
          <w:szCs w:val="19"/>
          <w:lang w:eastAsia="pl-PL"/>
        </w:rPr>
        <w:t>kwartaln</w:t>
      </w:r>
      <w:r w:rsidR="00635A34">
        <w:rPr>
          <w:rFonts w:eastAsia="Times New Roman" w:cs="Times New Roman"/>
          <w:szCs w:val="19"/>
          <w:lang w:eastAsia="pl-PL"/>
        </w:rPr>
        <w:t xml:space="preserve">e, świąteczne, sprzedażowe, </w:t>
      </w:r>
      <w:r w:rsidR="00A12343" w:rsidRPr="00A12343">
        <w:rPr>
          <w:rFonts w:eastAsia="Times New Roman" w:cs="Times New Roman"/>
          <w:szCs w:val="19"/>
          <w:lang w:eastAsia="pl-PL"/>
        </w:rPr>
        <w:t>wypłat</w:t>
      </w:r>
      <w:r w:rsidR="0091476F">
        <w:rPr>
          <w:rFonts w:eastAsia="Times New Roman" w:cs="Times New Roman"/>
          <w:szCs w:val="19"/>
          <w:lang w:eastAsia="pl-PL"/>
        </w:rPr>
        <w:t>y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z tytułu przepracowanych godzin nadliczbowych, a także odpraw</w:t>
      </w:r>
      <w:r w:rsidR="0091476F">
        <w:rPr>
          <w:rFonts w:eastAsia="Times New Roman" w:cs="Times New Roman"/>
          <w:szCs w:val="19"/>
          <w:lang w:eastAsia="pl-PL"/>
        </w:rPr>
        <w:t>y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emerytaln</w:t>
      </w:r>
      <w:r w:rsidR="0091476F">
        <w:rPr>
          <w:rFonts w:eastAsia="Times New Roman" w:cs="Times New Roman"/>
          <w:szCs w:val="19"/>
          <w:lang w:eastAsia="pl-PL"/>
        </w:rPr>
        <w:t xml:space="preserve">e </w:t>
      </w:r>
      <w:r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>
        <w:rPr>
          <w:rFonts w:eastAsia="Times New Roman" w:cs="Times New Roman"/>
          <w:szCs w:val="19"/>
          <w:lang w:eastAsia="pl-PL"/>
        </w:rPr>
        <w:t>).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02ADFFD2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6330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3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6826F477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</w:t>
      </w:r>
      <w:r w:rsidR="000867A4">
        <w:rPr>
          <w:szCs w:val="19"/>
        </w:rPr>
        <w:t>„</w:t>
      </w:r>
      <w:r w:rsidRPr="00132D5D">
        <w:rPr>
          <w:szCs w:val="19"/>
        </w:rPr>
        <w:t xml:space="preserve">Zatrudnienie </w:t>
      </w:r>
      <w:r w:rsidR="00080420">
        <w:rPr>
          <w:szCs w:val="19"/>
        </w:rPr>
        <w:br/>
      </w:r>
      <w:r w:rsidRPr="00132D5D">
        <w:rPr>
          <w:szCs w:val="19"/>
        </w:rPr>
        <w:t>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</w:t>
      </w:r>
      <w:r w:rsidR="000867A4">
        <w:rPr>
          <w:szCs w:val="19"/>
        </w:rPr>
        <w:t>”</w:t>
      </w:r>
      <w:bookmarkStart w:id="0" w:name="_GoBack"/>
      <w:bookmarkEnd w:id="0"/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DB4301">
      <w:pPr>
        <w:spacing w:before="564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341816">
            <w:pPr>
              <w:ind w:left="1480" w:hanging="1480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ED6864" w:rsidRDefault="000867A4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629DA062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507CC5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"https://stat.gov.pl/obszary-tematyczne/inne-opracowania/informacje-o-sytuacji-spoleczno-gospodarczej/biuletyn-statystyczny-nr-22025,4,159.html" \o "Biuletyn Statystyczny za luty 2025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870E56">
              <w:rPr>
                <w:rStyle w:val="Hipercze"/>
                <w:rFonts w:cstheme="minorBidi"/>
              </w:rPr>
              <w:t>luty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</w:t>
            </w:r>
            <w:r w:rsidR="00C2243B">
              <w:rPr>
                <w:rStyle w:val="Hipercze"/>
                <w:rFonts w:cstheme="minorBidi"/>
              </w:rPr>
              <w:t>5</w:t>
            </w:r>
            <w:r w:rsidRPr="00C045E6">
              <w:rPr>
                <w:rStyle w:val="Hipercze"/>
                <w:rFonts w:cstheme="minorBidi"/>
              </w:rPr>
              <w:t xml:space="preserve"> r.</w:t>
            </w:r>
          </w:p>
          <w:p w14:paraId="1633FBBC" w14:textId="24A8A63C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180231">
              <w:rPr>
                <w:color w:val="0000FF"/>
                <w:u w:val="single"/>
              </w:rPr>
              <w:instrText>HYPERLINK "https://ssgk.stat.gov.pl/" \o "Link do opracowania pt. Sytuacja społeczno-gospodarcza kraju"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>Sytuacja społeczno-go</w:t>
            </w:r>
            <w:r w:rsidR="00BD0971">
              <w:rPr>
                <w:rStyle w:val="Hipercze"/>
                <w:rFonts w:cstheme="minorBidi"/>
              </w:rPr>
              <w:t>spodarcza kraju</w:t>
            </w:r>
          </w:p>
          <w:p w14:paraId="634D17E9" w14:textId="0DEF83FD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C2243B">
              <w:rPr>
                <w:color w:val="0000FF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4877134" w:rsidR="002C2447" w:rsidRPr="00341204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341204"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"https://stat.gov.pl/obszary-tematyczne/rynek-pracy/pracujacy-zatrudnieni-wynagrodzenia-koszty-pracy/zatrudnienie-i-wynagrodzenia-w-gospodarce-narodowej-w-1-3-kwartale-2024-roku,1,56.html" \o "Link do opracowania pt. Zatrudnienie i wynagrodzenia w gospodarce narodowej w 1-3 kwartale 2024 roku"</w:instrText>
            </w:r>
            <w:r w:rsidR="00341204">
              <w:rPr>
                <w:color w:val="0000FF"/>
                <w:u w:val="single"/>
              </w:rPr>
              <w:fldChar w:fldCharType="separate"/>
            </w:r>
            <w:r w:rsidRPr="00341204">
              <w:rPr>
                <w:rStyle w:val="Hipercze"/>
                <w:rFonts w:cstheme="minorBidi"/>
              </w:rPr>
              <w:t xml:space="preserve">Zatrudnienie i wynagrodzenia w gospodarce narodowej w </w:t>
            </w:r>
            <w:r w:rsidR="00341204" w:rsidRPr="00341204">
              <w:rPr>
                <w:rStyle w:val="Hipercze"/>
                <w:rFonts w:cstheme="minorBidi"/>
              </w:rPr>
              <w:t>1-3 kwartale</w:t>
            </w:r>
            <w:r w:rsidRPr="00341204">
              <w:rPr>
                <w:rStyle w:val="Hipercze"/>
                <w:rFonts w:cstheme="minorBidi"/>
              </w:rPr>
              <w:t xml:space="preserve"> 2024 roku</w:t>
            </w:r>
          </w:p>
          <w:p w14:paraId="2285CAFF" w14:textId="5039FDFD" w:rsidR="002C2447" w:rsidRDefault="00341204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Default="00531873" w:rsidP="00215D9B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78D5BE8A" w14:textId="3D4470CC" w:rsidR="006E3515" w:rsidRDefault="000867A4" w:rsidP="008F6D94">
            <w:pPr>
              <w:rPr>
                <w:color w:val="0000FF"/>
                <w:u w:val="single"/>
              </w:rPr>
            </w:pPr>
            <w:hyperlink r:id="rId26" w:history="1">
              <w:r w:rsidR="006E3515" w:rsidRPr="006E3515">
                <w:rPr>
                  <w:rStyle w:val="Hipercze"/>
                  <w:rFonts w:cstheme="minorBidi"/>
                </w:rPr>
                <w:t>Baza DBW – temat rynek pracy</w:t>
              </w:r>
            </w:hyperlink>
          </w:p>
          <w:p w14:paraId="069CDB3C" w14:textId="3AFBB90E" w:rsidR="00531873" w:rsidRPr="00B16183" w:rsidRDefault="000867A4" w:rsidP="008F6D94">
            <w:pPr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</w:p>
          <w:p w14:paraId="0DE4B14E" w14:textId="0033EEB4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C544C" w14:textId="77777777" w:rsidR="002D7BE9" w:rsidRDefault="002D7BE9" w:rsidP="000662E2">
      <w:pPr>
        <w:spacing w:after="0" w:line="240" w:lineRule="auto"/>
      </w:pPr>
      <w:r>
        <w:separator/>
      </w:r>
    </w:p>
  </w:endnote>
  <w:endnote w:type="continuationSeparator" w:id="0">
    <w:p w14:paraId="4B626AE5" w14:textId="77777777" w:rsidR="002D7BE9" w:rsidRDefault="002D7B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C3BFC4-C943-4080-A006-6D3D2730C415}"/>
    <w:embedBold r:id="rId2" w:fontKey="{58F06B4D-D18B-4B84-A63F-F2AFA75376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F84DF6D-E5D5-4104-BADE-055CD36CC3EC}"/>
    <w:embedBold r:id="rId4" w:fontKey="{8946EF81-8142-4AD6-9918-762A17807B2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8D932EC-0BAE-4C37-8E7B-778FBD73A4CE}"/>
    <w:embedBold r:id="rId6" w:fontKey="{72E156D6-1125-4BBD-8AAC-97277EED8E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1F230A-C00F-465A-8B1C-1A889A357236}"/>
    <w:embedItalic r:id="rId8" w:fontKey="{BF58B07E-C171-4610-9038-842065905D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50714C9-0079-4D23-9927-EF4DAD21AC09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4BFA74E-26A0-4DAF-A865-34BDF88C21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FC3B879-D781-460D-839D-256BFE2B18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DB55EE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29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078AD5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29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3B6FE64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29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05E24" w14:textId="77777777" w:rsidR="002D7BE9" w:rsidRDefault="002D7BE9" w:rsidP="000662E2">
      <w:pPr>
        <w:spacing w:after="0" w:line="240" w:lineRule="auto"/>
      </w:pPr>
      <w:r>
        <w:separator/>
      </w:r>
    </w:p>
  </w:footnote>
  <w:footnote w:type="continuationSeparator" w:id="0">
    <w:p w14:paraId="3BF757DF" w14:textId="77777777" w:rsidR="002D7BE9" w:rsidRDefault="002D7BE9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>
        <w:rPr>
          <w:rStyle w:val="Odwoanieprzypisudolnego"/>
        </w:rPr>
        <w:footnoteRef/>
      </w:r>
      <w:r>
        <w:t xml:space="preserve"> Patrz: Wyjaśnienia metodologiczne.</w:t>
      </w:r>
    </w:p>
  </w:footnote>
  <w:footnote w:id="3">
    <w:p w14:paraId="28C1A5FF" w14:textId="77777777" w:rsidR="00CF0CDD" w:rsidRPr="00564559" w:rsidRDefault="00CF0CDD" w:rsidP="00CF0CDD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256CC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462B3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462B3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2942F78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52C28DD9" w:rsidR="003D3A1C" w:rsidRPr="00A01B40" w:rsidRDefault="0044148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E3C6C">
                            <w:t>2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870E56">
                            <w:t>4</w:t>
                          </w:r>
                          <w:r w:rsidR="003D3A1C">
                            <w:t>.202</w:t>
                          </w:r>
                          <w:r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4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DGx0X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52C28DD9" w:rsidR="003D3A1C" w:rsidRPr="00A01B40" w:rsidRDefault="0044148E" w:rsidP="00F049AB">
                    <w:pPr>
                      <w:pStyle w:val="Datainformacjisygnalnej"/>
                    </w:pPr>
                    <w:r>
                      <w:t>2</w:t>
                    </w:r>
                    <w:r w:rsidR="00AE3C6C">
                      <w:t>2</w:t>
                    </w:r>
                    <w:r w:rsidR="00B92773">
                      <w:t>.</w:t>
                    </w:r>
                    <w:r>
                      <w:t>0</w:t>
                    </w:r>
                    <w:r w:rsidR="00870E56">
                      <w:t>4</w:t>
                    </w:r>
                    <w:r w:rsidR="003D3A1C">
                      <w:t>.202</w:t>
                    </w:r>
                    <w:r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70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71" type="#_x0000_t75" style="width:19.5pt;height:21.75pt;visibility:visible;mso-wrap-style:square" o:bullet="t">
        <v:imagedata r:id="rId3" o:title=""/>
      </v:shape>
    </w:pict>
  </w:numPicBullet>
  <w:numPicBullet w:numPicBulletId="3">
    <w:pict>
      <v:shape id="_x0000_i1072" type="#_x0000_t75" style="width:19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489F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41A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4472"/>
    <w:rsid w:val="0034611F"/>
    <w:rsid w:val="00347D72"/>
    <w:rsid w:val="00350398"/>
    <w:rsid w:val="00351524"/>
    <w:rsid w:val="00353F4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D75"/>
    <w:rsid w:val="005B1E3D"/>
    <w:rsid w:val="005B247E"/>
    <w:rsid w:val="005B29C5"/>
    <w:rsid w:val="005B2F57"/>
    <w:rsid w:val="005B404C"/>
    <w:rsid w:val="005B58E2"/>
    <w:rsid w:val="005B680F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73C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515"/>
    <w:rsid w:val="006E3C4F"/>
    <w:rsid w:val="006E6F41"/>
    <w:rsid w:val="006E73E6"/>
    <w:rsid w:val="006E7756"/>
    <w:rsid w:val="006F0CE5"/>
    <w:rsid w:val="006F3F02"/>
    <w:rsid w:val="006F67D7"/>
    <w:rsid w:val="006F6FC6"/>
    <w:rsid w:val="006F7555"/>
    <w:rsid w:val="00700A6F"/>
    <w:rsid w:val="00700F7D"/>
    <w:rsid w:val="00707297"/>
    <w:rsid w:val="007075BC"/>
    <w:rsid w:val="00710E54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5B87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C000F"/>
    <w:rsid w:val="00CC0D48"/>
    <w:rsid w:val="00CC5355"/>
    <w:rsid w:val="00CC739E"/>
    <w:rsid w:val="00CC7CB4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6C75"/>
    <w:rsid w:val="00F0166F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5224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94820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http://schemas.microsoft.com/office/infopath/2007/PartnerControls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A0FABD3D-66E8-4CAC-82B7-03E422B7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6152</Characters>
  <DocSecurity>4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marcu 2025 r.</vt:lpstr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2025-04-18T04:38:00Z</dcterms:created>
  <dcterms:modified xsi:type="dcterms:W3CDTF">2025-04-18T04:38:00Z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