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037148" w:rsidP="00F049AB">
      <w:pPr>
        <w:pStyle w:val="Tytuinfomacjisygnalnej"/>
      </w:pPr>
      <w:bookmarkStart w:id="0" w:name="_GoBack"/>
      <w:bookmarkEnd w:id="0"/>
      <w:r>
        <w:t>Informacja Głównego Urzędu Statystycznego</w:t>
      </w:r>
      <w:r w:rsidR="00973B2D">
        <w:br/>
      </w:r>
      <w:r>
        <w:t>w sprawie zaktualizowanego szacunku PKB według kwartałów za lata 202</w:t>
      </w:r>
      <w:r w:rsidR="00135F20">
        <w:t>3</w:t>
      </w:r>
      <w:r>
        <w:t>-202</w:t>
      </w:r>
      <w:r w:rsidR="00135F20">
        <w:t>4</w:t>
      </w:r>
    </w:p>
    <w:p w:rsidR="00371066" w:rsidRPr="009C1AAB" w:rsidRDefault="00FA6EB2" w:rsidP="00110437">
      <w:pPr>
        <w:pStyle w:val="Nagwek1"/>
        <w:spacing w:before="120" w:line="288" w:lineRule="auto"/>
        <w:rPr>
          <w:rFonts w:ascii="Fira Sans" w:hAnsi="Fira Sans"/>
          <w:color w:val="auto"/>
          <w:szCs w:val="19"/>
        </w:rPr>
      </w:pPr>
      <w:r w:rsidRPr="009C1AAB">
        <w:rPr>
          <w:rFonts w:ascii="Fira Sans" w:hAnsi="Fira Sans"/>
          <w:b/>
          <w:strike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5255895</wp:posOffset>
                </wp:positionH>
                <wp:positionV relativeFrom="paragraph">
                  <wp:posOffset>13335</wp:posOffset>
                </wp:positionV>
                <wp:extent cx="1811655" cy="1368425"/>
                <wp:effectExtent l="0" t="0" r="0" b="3175"/>
                <wp:wrapTight wrapText="bothSides">
                  <wp:wrapPolygon edited="0">
                    <wp:start x="681" y="0"/>
                    <wp:lineTo x="681" y="21349"/>
                    <wp:lineTo x="20896" y="21349"/>
                    <wp:lineTo x="20896" y="0"/>
                    <wp:lineTo x="681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655" cy="1368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EB2" w:rsidRPr="00A7687B" w:rsidRDefault="00FA6EB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Cs w:val="0"/>
                                <w:lang w:val="en-US"/>
                              </w:rPr>
                              <w:t>Wzrost</w:t>
                            </w:r>
                            <w:proofErr w:type="spellEnd"/>
                            <w:r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 w:val="0"/>
                                <w:lang w:val="en-US"/>
                              </w:rPr>
                              <w:t>realnego</w:t>
                            </w:r>
                            <w:proofErr w:type="spellEnd"/>
                            <w:r>
                              <w:rPr>
                                <w:bCs w:val="0"/>
                                <w:lang w:val="en-US"/>
                              </w:rPr>
                              <w:t xml:space="preserve"> PKB w 2024 r. </w:t>
                            </w:r>
                            <w:proofErr w:type="spellStart"/>
                            <w:r>
                              <w:rPr>
                                <w:bCs w:val="0"/>
                                <w:lang w:val="en-US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 w:val="0"/>
                                <w:lang w:val="en-US"/>
                              </w:rPr>
                              <w:t>zmienił</w:t>
                            </w:r>
                            <w:proofErr w:type="spellEnd"/>
                            <w:r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 w:val="0"/>
                                <w:lang w:val="en-US"/>
                              </w:rPr>
                              <w:t>się</w:t>
                            </w:r>
                            <w:proofErr w:type="spellEnd"/>
                            <w:r>
                              <w:rPr>
                                <w:bCs w:val="0"/>
                                <w:lang w:val="en-US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bCs w:val="0"/>
                                <w:lang w:val="en-US"/>
                              </w:rPr>
                              <w:t>wyniku</w:t>
                            </w:r>
                            <w:proofErr w:type="spellEnd"/>
                            <w:r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 w:val="0"/>
                                <w:lang w:val="en-US"/>
                              </w:rPr>
                              <w:t>rewizji</w:t>
                            </w:r>
                            <w:proofErr w:type="spellEnd"/>
                            <w:r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 w:val="0"/>
                                <w:lang w:val="en-US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 w:val="0"/>
                                <w:lang w:val="en-US"/>
                              </w:rPr>
                              <w:t>wyniósł</w:t>
                            </w:r>
                            <w:proofErr w:type="spellEnd"/>
                            <w:r>
                              <w:rPr>
                                <w:bCs w:val="0"/>
                                <w:lang w:val="en-US"/>
                              </w:rPr>
                              <w:t xml:space="preserve"> 2,9%. W </w:t>
                            </w:r>
                            <w:proofErr w:type="spellStart"/>
                            <w:r>
                              <w:rPr>
                                <w:bCs w:val="0"/>
                                <w:lang w:val="en-US"/>
                              </w:rPr>
                              <w:t>poszczególnych</w:t>
                            </w:r>
                            <w:proofErr w:type="spellEnd"/>
                            <w:r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 w:val="0"/>
                                <w:lang w:val="en-US"/>
                              </w:rPr>
                              <w:t>kwartałach</w:t>
                            </w:r>
                            <w:proofErr w:type="spellEnd"/>
                            <w:r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 w:val="0"/>
                                <w:lang w:val="en-US"/>
                              </w:rPr>
                              <w:t>odnotowano</w:t>
                            </w:r>
                            <w:proofErr w:type="spellEnd"/>
                            <w:r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 w:val="0"/>
                                <w:lang w:val="en-US"/>
                              </w:rPr>
                              <w:t>natomiast</w:t>
                            </w:r>
                            <w:proofErr w:type="spellEnd"/>
                            <w:r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 w:val="0"/>
                                <w:lang w:val="en-US"/>
                              </w:rPr>
                              <w:t>nieznaczne</w:t>
                            </w:r>
                            <w:proofErr w:type="spellEnd"/>
                            <w:r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 w:val="0"/>
                                <w:lang w:val="en-US"/>
                              </w:rPr>
                              <w:t>zmiany</w:t>
                            </w:r>
                            <w:proofErr w:type="spellEnd"/>
                            <w:r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 w:val="0"/>
                                <w:lang w:val="en-US"/>
                              </w:rPr>
                              <w:t>tempa</w:t>
                            </w:r>
                            <w:proofErr w:type="spellEnd"/>
                            <w:r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 w:val="0"/>
                                <w:lang w:val="en-US"/>
                              </w:rPr>
                              <w:t>wzrostu</w:t>
                            </w:r>
                            <w:proofErr w:type="spellEnd"/>
                            <w:r>
                              <w:rPr>
                                <w:bCs w:val="0"/>
                                <w:lang w:val="en-US"/>
                              </w:rPr>
                              <w:t xml:space="preserve"> PKB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Lorem ipsum dolor sit amet, consectetur adipiscing elit" style="position:absolute;margin-left:413.85pt;margin-top:1.05pt;width:142.65pt;height:107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" filled="f" stroked="f">
                <v:textbox>
                  <w:txbxContent>
                    <w:p w:rsidR="00FA6EB2" w:rsidRPr="00A7687B" w:rsidRDefault="00FA6EB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bCs w:val="0"/>
                          <w:lang w:val="en-US"/>
                        </w:rPr>
                        <w:t>Wzrost</w:t>
                      </w:r>
                      <w:proofErr w:type="spellEnd"/>
                      <w:r>
                        <w:rPr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Cs w:val="0"/>
                          <w:lang w:val="en-US"/>
                        </w:rPr>
                        <w:t>realnego</w:t>
                      </w:r>
                      <w:proofErr w:type="spellEnd"/>
                      <w:r>
                        <w:rPr>
                          <w:bCs w:val="0"/>
                          <w:lang w:val="en-US"/>
                        </w:rPr>
                        <w:t xml:space="preserve"> PKB w 2024 r. </w:t>
                      </w:r>
                      <w:proofErr w:type="spellStart"/>
                      <w:r>
                        <w:rPr>
                          <w:bCs w:val="0"/>
                          <w:lang w:val="en-US"/>
                        </w:rPr>
                        <w:t>nie</w:t>
                      </w:r>
                      <w:proofErr w:type="spellEnd"/>
                      <w:r>
                        <w:rPr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Cs w:val="0"/>
                          <w:lang w:val="en-US"/>
                        </w:rPr>
                        <w:t>zmienił</w:t>
                      </w:r>
                      <w:proofErr w:type="spellEnd"/>
                      <w:r>
                        <w:rPr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Cs w:val="0"/>
                          <w:lang w:val="en-US"/>
                        </w:rPr>
                        <w:t>się</w:t>
                      </w:r>
                      <w:proofErr w:type="spellEnd"/>
                      <w:r>
                        <w:rPr>
                          <w:bCs w:val="0"/>
                          <w:lang w:val="en-US"/>
                        </w:rPr>
                        <w:t xml:space="preserve"> w </w:t>
                      </w:r>
                      <w:proofErr w:type="spellStart"/>
                      <w:r>
                        <w:rPr>
                          <w:bCs w:val="0"/>
                          <w:lang w:val="en-US"/>
                        </w:rPr>
                        <w:t>wyniku</w:t>
                      </w:r>
                      <w:proofErr w:type="spellEnd"/>
                      <w:r>
                        <w:rPr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Cs w:val="0"/>
                          <w:lang w:val="en-US"/>
                        </w:rPr>
                        <w:t>rewizji</w:t>
                      </w:r>
                      <w:proofErr w:type="spellEnd"/>
                      <w:r>
                        <w:rPr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Cs w:val="0"/>
                          <w:lang w:val="en-US"/>
                        </w:rPr>
                        <w:t>i</w:t>
                      </w:r>
                      <w:proofErr w:type="spellEnd"/>
                      <w:r>
                        <w:rPr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Cs w:val="0"/>
                          <w:lang w:val="en-US"/>
                        </w:rPr>
                        <w:t>wyniósł</w:t>
                      </w:r>
                      <w:proofErr w:type="spellEnd"/>
                      <w:r>
                        <w:rPr>
                          <w:bCs w:val="0"/>
                          <w:lang w:val="en-US"/>
                        </w:rPr>
                        <w:t xml:space="preserve"> 2,9%. W </w:t>
                      </w:r>
                      <w:proofErr w:type="spellStart"/>
                      <w:r>
                        <w:rPr>
                          <w:bCs w:val="0"/>
                          <w:lang w:val="en-US"/>
                        </w:rPr>
                        <w:t>poszczególnych</w:t>
                      </w:r>
                      <w:proofErr w:type="spellEnd"/>
                      <w:r>
                        <w:rPr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Cs w:val="0"/>
                          <w:lang w:val="en-US"/>
                        </w:rPr>
                        <w:t>kwartałach</w:t>
                      </w:r>
                      <w:proofErr w:type="spellEnd"/>
                      <w:r>
                        <w:rPr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Cs w:val="0"/>
                          <w:lang w:val="en-US"/>
                        </w:rPr>
                        <w:t>odnotowano</w:t>
                      </w:r>
                      <w:proofErr w:type="spellEnd"/>
                      <w:r>
                        <w:rPr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Cs w:val="0"/>
                          <w:lang w:val="en-US"/>
                        </w:rPr>
                        <w:t>natomiast</w:t>
                      </w:r>
                      <w:proofErr w:type="spellEnd"/>
                      <w:r>
                        <w:rPr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Cs w:val="0"/>
                          <w:lang w:val="en-US"/>
                        </w:rPr>
                        <w:t>nieznaczne</w:t>
                      </w:r>
                      <w:proofErr w:type="spellEnd"/>
                      <w:r>
                        <w:rPr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Cs w:val="0"/>
                          <w:lang w:val="en-US"/>
                        </w:rPr>
                        <w:t>zmiany</w:t>
                      </w:r>
                      <w:proofErr w:type="spellEnd"/>
                      <w:r>
                        <w:rPr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Cs w:val="0"/>
                          <w:lang w:val="en-US"/>
                        </w:rPr>
                        <w:t>tempa</w:t>
                      </w:r>
                      <w:proofErr w:type="spellEnd"/>
                      <w:r>
                        <w:rPr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Cs w:val="0"/>
                          <w:lang w:val="en-US"/>
                        </w:rPr>
                        <w:t>wzrostu</w:t>
                      </w:r>
                      <w:proofErr w:type="spellEnd"/>
                      <w:r>
                        <w:rPr>
                          <w:bCs w:val="0"/>
                          <w:lang w:val="en-US"/>
                        </w:rPr>
                        <w:t xml:space="preserve"> PKB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F6814" w:rsidRPr="009C1AAB">
        <w:rPr>
          <w:rFonts w:ascii="Fira Sans" w:hAnsi="Fira Sans"/>
          <w:color w:val="auto"/>
          <w:szCs w:val="19"/>
        </w:rPr>
        <w:t>Główny Urząd Statystyczny p</w:t>
      </w:r>
      <w:r w:rsidR="0073673C" w:rsidRPr="009C1AAB">
        <w:rPr>
          <w:rFonts w:ascii="Fira Sans" w:hAnsi="Fira Sans"/>
          <w:color w:val="auto"/>
          <w:szCs w:val="19"/>
        </w:rPr>
        <w:t>r</w:t>
      </w:r>
      <w:r w:rsidR="00F35E01">
        <w:rPr>
          <w:rFonts w:ascii="Fira Sans" w:hAnsi="Fira Sans"/>
          <w:color w:val="auto"/>
          <w:szCs w:val="19"/>
        </w:rPr>
        <w:t>z</w:t>
      </w:r>
      <w:r w:rsidR="0073673C" w:rsidRPr="009C1AAB">
        <w:rPr>
          <w:rFonts w:ascii="Fira Sans" w:hAnsi="Fira Sans"/>
          <w:color w:val="auto"/>
          <w:szCs w:val="19"/>
        </w:rPr>
        <w:t>e</w:t>
      </w:r>
      <w:r w:rsidR="00F35E01">
        <w:rPr>
          <w:rFonts w:ascii="Fira Sans" w:hAnsi="Fira Sans"/>
          <w:color w:val="auto"/>
          <w:szCs w:val="19"/>
        </w:rPr>
        <w:t>dstawia</w:t>
      </w:r>
      <w:r w:rsidR="000F6814" w:rsidRPr="009C1AAB">
        <w:rPr>
          <w:rFonts w:ascii="Fira Sans" w:hAnsi="Fira Sans"/>
          <w:color w:val="auto"/>
          <w:szCs w:val="19"/>
        </w:rPr>
        <w:t xml:space="preserve"> zweryfikowany szacunek </w:t>
      </w:r>
      <w:r w:rsidR="0073673C" w:rsidRPr="009C1AAB">
        <w:rPr>
          <w:rFonts w:ascii="Fira Sans" w:hAnsi="Fira Sans"/>
          <w:color w:val="auto"/>
          <w:szCs w:val="19"/>
        </w:rPr>
        <w:t xml:space="preserve">(roczny i kwartalny) </w:t>
      </w:r>
      <w:r w:rsidR="000F6814" w:rsidRPr="009C1AAB">
        <w:rPr>
          <w:rFonts w:ascii="Fira Sans" w:hAnsi="Fira Sans"/>
          <w:color w:val="auto"/>
          <w:szCs w:val="19"/>
        </w:rPr>
        <w:t>produktu krajowego brutto (</w:t>
      </w:r>
      <w:r w:rsidR="0073673C" w:rsidRPr="009C1AAB">
        <w:rPr>
          <w:rFonts w:ascii="Fira Sans" w:hAnsi="Fira Sans"/>
          <w:color w:val="auto"/>
          <w:szCs w:val="19"/>
        </w:rPr>
        <w:t>PKB</w:t>
      </w:r>
      <w:r w:rsidR="00EE28DE" w:rsidRPr="009C1AAB">
        <w:rPr>
          <w:rFonts w:ascii="Fira Sans" w:hAnsi="Fira Sans"/>
          <w:color w:val="auto"/>
          <w:szCs w:val="19"/>
        </w:rPr>
        <w:t>) za lata 202</w:t>
      </w:r>
      <w:r w:rsidR="00135F20">
        <w:rPr>
          <w:rFonts w:ascii="Fira Sans" w:hAnsi="Fira Sans"/>
          <w:color w:val="auto"/>
          <w:szCs w:val="19"/>
        </w:rPr>
        <w:t>3</w:t>
      </w:r>
      <w:r w:rsidR="00074BF6">
        <w:rPr>
          <w:rFonts w:ascii="Fira Sans" w:hAnsi="Fira Sans"/>
          <w:color w:val="auto"/>
          <w:szCs w:val="19"/>
        </w:rPr>
        <w:t>–</w:t>
      </w:r>
      <w:r w:rsidR="00EE28DE" w:rsidRPr="009C1AAB">
        <w:rPr>
          <w:rFonts w:ascii="Fira Sans" w:hAnsi="Fira Sans"/>
          <w:color w:val="auto"/>
          <w:szCs w:val="19"/>
        </w:rPr>
        <w:t>202</w:t>
      </w:r>
      <w:r w:rsidR="00135F20">
        <w:rPr>
          <w:rFonts w:ascii="Fira Sans" w:hAnsi="Fira Sans"/>
          <w:color w:val="auto"/>
          <w:szCs w:val="19"/>
        </w:rPr>
        <w:t>4</w:t>
      </w:r>
      <w:r w:rsidR="00EE28DE" w:rsidRPr="009C1AAB">
        <w:rPr>
          <w:rFonts w:ascii="Fira Sans" w:hAnsi="Fira Sans"/>
          <w:color w:val="auto"/>
          <w:szCs w:val="19"/>
        </w:rPr>
        <w:t>.</w:t>
      </w:r>
    </w:p>
    <w:p w:rsidR="000F6814" w:rsidRPr="009C1AAB" w:rsidRDefault="000F6814" w:rsidP="00110437">
      <w:pPr>
        <w:spacing w:before="0" w:after="0"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9C1AAB">
        <w:rPr>
          <w:rFonts w:eastAsia="Times New Roman" w:cs="Times New Roman"/>
          <w:szCs w:val="19"/>
          <w:lang w:eastAsia="pl-PL"/>
        </w:rPr>
        <w:t>Prezentowane</w:t>
      </w:r>
      <w:r w:rsidR="00F35E01">
        <w:rPr>
          <w:rFonts w:eastAsia="Times New Roman" w:cs="Times New Roman"/>
          <w:szCs w:val="19"/>
          <w:lang w:eastAsia="pl-PL"/>
        </w:rPr>
        <w:t xml:space="preserve"> </w:t>
      </w:r>
      <w:r w:rsidRPr="009C1AAB">
        <w:rPr>
          <w:rFonts w:eastAsia="Times New Roman" w:cs="Times New Roman"/>
          <w:szCs w:val="19"/>
          <w:lang w:eastAsia="pl-PL"/>
        </w:rPr>
        <w:t xml:space="preserve">dane dotyczące produktu krajowego brutto i jego elementów zostały zrewidowane w stosunku do </w:t>
      </w:r>
      <w:r w:rsidR="0073673C" w:rsidRPr="009C1AAB">
        <w:rPr>
          <w:rFonts w:eastAsia="Times New Roman" w:cs="Times New Roman"/>
          <w:szCs w:val="19"/>
          <w:lang w:eastAsia="pl-PL"/>
        </w:rPr>
        <w:t>opublikowanych w dniu 2</w:t>
      </w:r>
      <w:r w:rsidR="00B26D87">
        <w:rPr>
          <w:rFonts w:eastAsia="Times New Roman" w:cs="Times New Roman"/>
          <w:szCs w:val="19"/>
          <w:lang w:eastAsia="pl-PL"/>
        </w:rPr>
        <w:t>7</w:t>
      </w:r>
      <w:r w:rsidR="0073673C" w:rsidRPr="009C1AAB">
        <w:rPr>
          <w:rFonts w:eastAsia="Times New Roman" w:cs="Times New Roman"/>
          <w:szCs w:val="19"/>
          <w:lang w:eastAsia="pl-PL"/>
        </w:rPr>
        <w:t>.02.202</w:t>
      </w:r>
      <w:r w:rsidR="00B26D87">
        <w:rPr>
          <w:rFonts w:eastAsia="Times New Roman" w:cs="Times New Roman"/>
          <w:szCs w:val="19"/>
          <w:lang w:eastAsia="pl-PL"/>
        </w:rPr>
        <w:t>5</w:t>
      </w:r>
      <w:r w:rsidR="0073673C" w:rsidRPr="009C1AAB">
        <w:rPr>
          <w:rFonts w:eastAsia="Times New Roman" w:cs="Times New Roman"/>
          <w:szCs w:val="19"/>
          <w:lang w:eastAsia="pl-PL"/>
        </w:rPr>
        <w:t xml:space="preserve"> r.</w:t>
      </w:r>
      <w:r w:rsidRPr="009C1AAB">
        <w:rPr>
          <w:rFonts w:eastAsia="Times New Roman" w:cs="Times New Roman"/>
          <w:szCs w:val="19"/>
          <w:lang w:eastAsia="pl-PL"/>
        </w:rPr>
        <w:t xml:space="preserve"> </w:t>
      </w:r>
      <w:r w:rsidR="00FA6EB2">
        <w:rPr>
          <w:rFonts w:eastAsia="Times New Roman" w:cs="Times New Roman"/>
          <w:szCs w:val="19"/>
          <w:lang w:eastAsia="pl-PL"/>
        </w:rPr>
        <w:t>Rewizja jest efektem</w:t>
      </w:r>
      <w:r w:rsidRPr="009C1AAB">
        <w:rPr>
          <w:rFonts w:eastAsia="Times New Roman" w:cs="Times New Roman"/>
          <w:szCs w:val="19"/>
          <w:lang w:eastAsia="pl-PL"/>
        </w:rPr>
        <w:t>:</w:t>
      </w:r>
    </w:p>
    <w:p w:rsidR="000F6814" w:rsidRPr="009C1AAB" w:rsidRDefault="000F6814" w:rsidP="00110437">
      <w:pPr>
        <w:pStyle w:val="Akapitzlist"/>
        <w:numPr>
          <w:ilvl w:val="0"/>
          <w:numId w:val="8"/>
        </w:numPr>
        <w:tabs>
          <w:tab w:val="left" w:pos="284"/>
        </w:tabs>
        <w:spacing w:before="0" w:after="0" w:line="288" w:lineRule="auto"/>
        <w:rPr>
          <w:rFonts w:cs="Arial"/>
          <w:szCs w:val="19"/>
        </w:rPr>
      </w:pPr>
      <w:r w:rsidRPr="009C1AAB">
        <w:rPr>
          <w:rFonts w:cs="Arial"/>
          <w:szCs w:val="19"/>
        </w:rPr>
        <w:t>dokonania ostatecznego szacunku PKB za 20</w:t>
      </w:r>
      <w:r w:rsidR="001B03F8" w:rsidRPr="009C1AAB">
        <w:rPr>
          <w:rFonts w:cs="Arial"/>
          <w:szCs w:val="19"/>
        </w:rPr>
        <w:t>2</w:t>
      </w:r>
      <w:r w:rsidR="00B26D87">
        <w:rPr>
          <w:rFonts w:cs="Arial"/>
          <w:szCs w:val="19"/>
        </w:rPr>
        <w:t>3</w:t>
      </w:r>
      <w:r w:rsidRPr="009C1AAB">
        <w:rPr>
          <w:rFonts w:cs="Arial"/>
          <w:szCs w:val="19"/>
        </w:rPr>
        <w:t xml:space="preserve"> rok,</w:t>
      </w:r>
    </w:p>
    <w:p w:rsidR="000F6814" w:rsidRPr="009C1AAB" w:rsidRDefault="000F6814" w:rsidP="00936377">
      <w:pPr>
        <w:pStyle w:val="Akapitzlist"/>
        <w:numPr>
          <w:ilvl w:val="0"/>
          <w:numId w:val="8"/>
        </w:numPr>
        <w:tabs>
          <w:tab w:val="left" w:pos="284"/>
        </w:tabs>
        <w:spacing w:after="0" w:line="288" w:lineRule="auto"/>
        <w:ind w:left="510" w:hanging="510"/>
        <w:rPr>
          <w:rFonts w:cs="Arial"/>
          <w:szCs w:val="19"/>
        </w:rPr>
      </w:pPr>
      <w:r w:rsidRPr="009C1AAB">
        <w:rPr>
          <w:rFonts w:cs="Arial"/>
          <w:szCs w:val="19"/>
        </w:rPr>
        <w:t>uwzględnienia pełniejszych informacji o wynikach dla całego roku 202</w:t>
      </w:r>
      <w:r w:rsidR="00B26D87">
        <w:rPr>
          <w:rFonts w:cs="Arial"/>
          <w:szCs w:val="19"/>
        </w:rPr>
        <w:t>4</w:t>
      </w:r>
      <w:r w:rsidR="008F25F5" w:rsidRPr="009C1AAB">
        <w:rPr>
          <w:rFonts w:cs="Arial"/>
          <w:szCs w:val="19"/>
        </w:rPr>
        <w:t xml:space="preserve"> dotyczących: </w:t>
      </w:r>
    </w:p>
    <w:p w:rsidR="00FA6EB2" w:rsidRDefault="00FA6EB2" w:rsidP="00110437">
      <w:pPr>
        <w:spacing w:before="0" w:after="0" w:line="288" w:lineRule="auto"/>
        <w:ind w:left="284"/>
        <w:contextualSpacing/>
        <w:rPr>
          <w:rFonts w:cs="Arial"/>
          <w:szCs w:val="19"/>
        </w:rPr>
      </w:pPr>
      <w:r w:rsidRPr="009C1AAB">
        <w:rPr>
          <w:b/>
          <w:strike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36BA8C77" wp14:editId="2DAB85C0">
                <wp:simplePos x="0" y="0"/>
                <wp:positionH relativeFrom="margin">
                  <wp:posOffset>5250815</wp:posOffset>
                </wp:positionH>
                <wp:positionV relativeFrom="paragraph">
                  <wp:posOffset>229870</wp:posOffset>
                </wp:positionV>
                <wp:extent cx="1767840" cy="1229995"/>
                <wp:effectExtent l="0" t="0" r="0" b="0"/>
                <wp:wrapTight wrapText="bothSides">
                  <wp:wrapPolygon edited="0">
                    <wp:start x="698" y="0"/>
                    <wp:lineTo x="698" y="21076"/>
                    <wp:lineTo x="20716" y="21076"/>
                    <wp:lineTo x="20716" y="0"/>
                    <wp:lineTo x="698" y="0"/>
                  </wp:wrapPolygon>
                </wp:wrapTight>
                <wp:docPr id="6" name="Pole tekstowe 6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1229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EB2" w:rsidRPr="00A7687B" w:rsidRDefault="00FA6EB2" w:rsidP="00E36764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A8C77" id="Pole tekstowe 6" o:spid="_x0000_s1027" type="#_x0000_t202" alt="Lorem ipsum dolor sit amet, consectetur adipiscing elit" style="position:absolute;left:0;text-align:left;margin-left:413.45pt;margin-top:18.1pt;width:139.2pt;height:96.8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" filled="f" stroked="f">
                <v:textbox>
                  <w:txbxContent>
                    <w:p w:rsidR="00FA6EB2" w:rsidRPr="00A7687B" w:rsidRDefault="00FA6EB2" w:rsidP="00E36764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F6814" w:rsidRPr="009C1AAB">
        <w:rPr>
          <w:rFonts w:cs="Arial"/>
          <w:szCs w:val="19"/>
        </w:rPr>
        <w:t xml:space="preserve">finansów przedsiębiorstw, handlu zagranicznego w zakresie obrotów towarowych  i usług, </w:t>
      </w:r>
    </w:p>
    <w:p w:rsidR="00DE6B58" w:rsidRPr="00FA6EB2" w:rsidRDefault="000F6814" w:rsidP="002B720C">
      <w:pPr>
        <w:pStyle w:val="Akapitzlist"/>
        <w:numPr>
          <w:ilvl w:val="0"/>
          <w:numId w:val="9"/>
        </w:numPr>
        <w:tabs>
          <w:tab w:val="left" w:pos="284"/>
        </w:tabs>
        <w:spacing w:before="0" w:after="0" w:line="288" w:lineRule="auto"/>
        <w:ind w:left="284" w:hanging="284"/>
        <w:rPr>
          <w:rFonts w:cs="Arial"/>
          <w:szCs w:val="19"/>
        </w:rPr>
      </w:pPr>
      <w:r w:rsidRPr="00FA6EB2">
        <w:rPr>
          <w:rFonts w:cs="Arial"/>
          <w:szCs w:val="19"/>
        </w:rPr>
        <w:t xml:space="preserve">opracowania wyniku sektora instytucji rządowych i samorządowych na potrzeby tzw. kwietniowej notyfikacji fiskalnej tego sektora i związanej z tym rewizji niefinansowych </w:t>
      </w:r>
      <w:r w:rsidRPr="00FA6EB2">
        <w:rPr>
          <w:rFonts w:cs="Arial"/>
          <w:szCs w:val="19"/>
        </w:rPr>
        <w:br/>
        <w:t>rachunków kwartalnych oraz wykorzystania dostępnych w tym czasie danych ze źródeł</w:t>
      </w:r>
    </w:p>
    <w:p w:rsidR="001B03F8" w:rsidRPr="009C1AAB" w:rsidRDefault="001B03F8" w:rsidP="00110437">
      <w:pPr>
        <w:spacing w:before="0" w:after="0" w:line="288" w:lineRule="auto"/>
        <w:ind w:left="284"/>
        <w:contextualSpacing/>
        <w:rPr>
          <w:rFonts w:cs="Arial"/>
          <w:szCs w:val="19"/>
        </w:rPr>
      </w:pPr>
      <w:r w:rsidRPr="009C1AAB">
        <w:rPr>
          <w:rFonts w:cs="Arial"/>
          <w:szCs w:val="19"/>
        </w:rPr>
        <w:t>administracyjnych.</w:t>
      </w:r>
    </w:p>
    <w:p w:rsidR="009B052F" w:rsidRPr="009C1AAB" w:rsidRDefault="003B2EB3" w:rsidP="00110437">
      <w:pPr>
        <w:spacing w:line="288" w:lineRule="auto"/>
        <w:rPr>
          <w:rFonts w:cs="Arial"/>
          <w:szCs w:val="19"/>
        </w:rPr>
      </w:pPr>
      <w:r w:rsidRPr="009C1AAB">
        <w:rPr>
          <w:rFonts w:cs="Arial"/>
          <w:szCs w:val="19"/>
        </w:rPr>
        <w:t xml:space="preserve">Efektem opracowania zweryfikowanego szacunku produktu krajowego brutto (rocznego </w:t>
      </w:r>
      <w:r w:rsidR="00A077D2">
        <w:rPr>
          <w:rFonts w:cs="Arial"/>
          <w:szCs w:val="19"/>
        </w:rPr>
        <w:br/>
      </w:r>
      <w:r w:rsidRPr="009C1AAB">
        <w:rPr>
          <w:rFonts w:cs="Arial"/>
          <w:szCs w:val="19"/>
        </w:rPr>
        <w:t>i kwartalnego) są zmiany w poziomach absolutnych oraz dynamikach realn</w:t>
      </w:r>
      <w:r w:rsidR="005C40AF">
        <w:rPr>
          <w:rFonts w:cs="Arial"/>
          <w:szCs w:val="19"/>
        </w:rPr>
        <w:t>ego</w:t>
      </w:r>
      <w:r w:rsidRPr="009C1AAB">
        <w:rPr>
          <w:rFonts w:cs="Arial"/>
          <w:szCs w:val="19"/>
        </w:rPr>
        <w:t xml:space="preserve"> PKB i jego elementach składowych.</w:t>
      </w:r>
    </w:p>
    <w:p w:rsidR="003B2EB3" w:rsidRDefault="00FA6EB2" w:rsidP="00110437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Z</w:t>
      </w:r>
      <w:r w:rsidR="003B2EB3" w:rsidRPr="009C1AAB">
        <w:rPr>
          <w:rFonts w:cs="Arial"/>
          <w:szCs w:val="19"/>
        </w:rPr>
        <w:t>miany dynami</w:t>
      </w:r>
      <w:r w:rsidR="00B74532">
        <w:rPr>
          <w:rFonts w:cs="Arial"/>
          <w:szCs w:val="19"/>
        </w:rPr>
        <w:t>ki</w:t>
      </w:r>
      <w:r w:rsidR="003B2EB3" w:rsidRPr="009C1AAB">
        <w:rPr>
          <w:rFonts w:cs="Arial"/>
          <w:szCs w:val="19"/>
        </w:rPr>
        <w:t xml:space="preserve"> realne</w:t>
      </w:r>
      <w:r w:rsidR="00B74532">
        <w:rPr>
          <w:rFonts w:cs="Arial"/>
          <w:szCs w:val="19"/>
        </w:rPr>
        <w:t>go</w:t>
      </w:r>
      <w:r w:rsidR="003B2EB3" w:rsidRPr="009C1AAB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kwartalnego </w:t>
      </w:r>
      <w:r w:rsidR="003B2EB3" w:rsidRPr="009C1AAB">
        <w:rPr>
          <w:rFonts w:cs="Arial"/>
          <w:szCs w:val="19"/>
        </w:rPr>
        <w:t>PKB wyrównanego sezonowo w</w:t>
      </w:r>
      <w:r w:rsidR="001524C0" w:rsidRPr="009C1AAB">
        <w:rPr>
          <w:rFonts w:cs="Arial"/>
          <w:szCs w:val="19"/>
        </w:rPr>
        <w:t xml:space="preserve"> </w:t>
      </w:r>
      <w:r w:rsidR="003B2EB3" w:rsidRPr="009C1AAB">
        <w:rPr>
          <w:rFonts w:cs="Arial"/>
          <w:szCs w:val="19"/>
        </w:rPr>
        <w:t xml:space="preserve">porównaniu do danych </w:t>
      </w:r>
      <w:r w:rsidR="001524C0" w:rsidRPr="009C1AAB">
        <w:rPr>
          <w:rFonts w:cs="Arial"/>
          <w:szCs w:val="19"/>
        </w:rPr>
        <w:t>opublikowanych 2</w:t>
      </w:r>
      <w:r w:rsidR="00B26D87">
        <w:rPr>
          <w:rFonts w:cs="Arial"/>
          <w:szCs w:val="19"/>
        </w:rPr>
        <w:t>7</w:t>
      </w:r>
      <w:r w:rsidR="001524C0" w:rsidRPr="009C1AAB">
        <w:rPr>
          <w:rFonts w:cs="Arial"/>
          <w:szCs w:val="19"/>
        </w:rPr>
        <w:t>.02.202</w:t>
      </w:r>
      <w:r w:rsidR="00B26D87">
        <w:rPr>
          <w:rFonts w:cs="Arial"/>
          <w:szCs w:val="19"/>
        </w:rPr>
        <w:t>5</w:t>
      </w:r>
      <w:r w:rsidR="001524C0" w:rsidRPr="009C1AAB">
        <w:rPr>
          <w:rFonts w:cs="Arial"/>
          <w:szCs w:val="19"/>
        </w:rPr>
        <w:t xml:space="preserve"> r.</w:t>
      </w:r>
      <w:r w:rsidR="008413DF">
        <w:rPr>
          <w:rFonts w:cs="Arial"/>
          <w:szCs w:val="19"/>
        </w:rPr>
        <w:t xml:space="preserve"> </w:t>
      </w:r>
      <w:r w:rsidR="00A53842">
        <w:rPr>
          <w:rFonts w:cs="Arial"/>
          <w:szCs w:val="19"/>
        </w:rPr>
        <w:t xml:space="preserve">były niewielkie i nie przekraczały </w:t>
      </w:r>
      <w:r w:rsidR="008413DF">
        <w:rPr>
          <w:rFonts w:cs="Arial"/>
          <w:szCs w:val="19"/>
        </w:rPr>
        <w:t>0,1 p. proc. Zestawienie zmian zaprezentowano w tablicy 1.</w:t>
      </w:r>
    </w:p>
    <w:p w:rsidR="001B03F8" w:rsidRDefault="001B03F8" w:rsidP="00C12CFD">
      <w:pPr>
        <w:spacing w:before="360" w:line="240" w:lineRule="auto"/>
        <w:ind w:left="851" w:hanging="851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1. </w:t>
      </w:r>
      <w:r w:rsidR="00F54AD6">
        <w:rPr>
          <w:b/>
        </w:rPr>
        <w:t>Dynamika realnego</w:t>
      </w:r>
      <w:r>
        <w:rPr>
          <w:b/>
        </w:rPr>
        <w:t xml:space="preserve"> PKB wyrównanego sezonowo</w:t>
      </w:r>
      <w:r w:rsidRPr="005A0CBF">
        <w:rPr>
          <w:b/>
        </w:rPr>
        <w:t>, ceny stałe przy roku odniesienia 20</w:t>
      </w:r>
      <w:r w:rsidR="00E01AB2">
        <w:rPr>
          <w:b/>
        </w:rPr>
        <w:t>20</w:t>
      </w: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Dynamika realnego PKB wyrównanego sezonowo, ceny stałe przy roku odniesienia 2020; zmiany"/>
        <w:tblDescription w:val="Tablica prezentuje wartości dynamiki realnego PKB w kwartałach dla lat 2022- 2024 w cenach stałych przy roku odniesienia 2020, wyrównane sezonowo, przy podstawach: kwartał poprzedni=100 i analogiczny kwartał roku poprzedniego =100 oraz porównanie danych opublikowanych 27.02.2025 r. oraz 17.04.2025 r."/>
      </w:tblPr>
      <w:tblGrid>
        <w:gridCol w:w="2564"/>
        <w:gridCol w:w="689"/>
        <w:gridCol w:w="686"/>
        <w:gridCol w:w="687"/>
        <w:gridCol w:w="687"/>
        <w:gridCol w:w="687"/>
        <w:gridCol w:w="689"/>
        <w:gridCol w:w="697"/>
        <w:gridCol w:w="681"/>
      </w:tblGrid>
      <w:tr w:rsidR="00DB6ADC" w:rsidRPr="001844A2" w:rsidTr="00DB6ADC">
        <w:trPr>
          <w:trHeight w:val="284"/>
          <w:tblHeader/>
        </w:trPr>
        <w:tc>
          <w:tcPr>
            <w:tcW w:w="1589" w:type="pct"/>
            <w:vMerge w:val="restart"/>
            <w:vAlign w:val="center"/>
          </w:tcPr>
          <w:p w:rsidR="00DB6ADC" w:rsidRPr="001844A2" w:rsidRDefault="00DB6ADC" w:rsidP="003D0ED2">
            <w:pPr>
              <w:pStyle w:val="Tablicanotka"/>
              <w:jc w:val="center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Wyszczególnienie</w:t>
            </w:r>
          </w:p>
        </w:tc>
        <w:tc>
          <w:tcPr>
            <w:tcW w:w="1704" w:type="pct"/>
            <w:gridSpan w:val="4"/>
            <w:vAlign w:val="center"/>
          </w:tcPr>
          <w:p w:rsidR="00DB6ADC" w:rsidRPr="001844A2" w:rsidRDefault="00DB6ADC" w:rsidP="00E01AB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707" w:type="pct"/>
            <w:gridSpan w:val="4"/>
            <w:vAlign w:val="center"/>
          </w:tcPr>
          <w:p w:rsidR="00DB6ADC" w:rsidRPr="001844A2" w:rsidRDefault="00DB6ADC" w:rsidP="00E01AB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DB6ADC" w:rsidRPr="001844A2" w:rsidTr="00DB6ADC">
        <w:trPr>
          <w:trHeight w:val="283"/>
          <w:tblHeader/>
        </w:trPr>
        <w:tc>
          <w:tcPr>
            <w:tcW w:w="1589" w:type="pct"/>
            <w:vMerge/>
          </w:tcPr>
          <w:p w:rsidR="00DB6ADC" w:rsidRPr="001844A2" w:rsidRDefault="00DB6ADC" w:rsidP="00E875A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DB6ADC" w:rsidRPr="00F849F9" w:rsidRDefault="00DB6ADC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 w:rsidRPr="00F849F9">
              <w:rPr>
                <w:sz w:val="17"/>
                <w:szCs w:val="17"/>
              </w:rPr>
              <w:t>1 kw.</w:t>
            </w:r>
          </w:p>
        </w:tc>
        <w:tc>
          <w:tcPr>
            <w:tcW w:w="425" w:type="pct"/>
            <w:vAlign w:val="center"/>
          </w:tcPr>
          <w:p w:rsidR="00DB6ADC" w:rsidRPr="00F849F9" w:rsidRDefault="00DB6ADC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kw.</w:t>
            </w:r>
          </w:p>
        </w:tc>
        <w:tc>
          <w:tcPr>
            <w:tcW w:w="426" w:type="pct"/>
            <w:vAlign w:val="center"/>
          </w:tcPr>
          <w:p w:rsidR="00DB6ADC" w:rsidRPr="00F849F9" w:rsidRDefault="00DB6ADC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kw.</w:t>
            </w:r>
          </w:p>
        </w:tc>
        <w:tc>
          <w:tcPr>
            <w:tcW w:w="426" w:type="pct"/>
            <w:vAlign w:val="center"/>
          </w:tcPr>
          <w:p w:rsidR="00DB6ADC" w:rsidRPr="00F849F9" w:rsidRDefault="00DB6ADC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kw.</w:t>
            </w:r>
          </w:p>
        </w:tc>
        <w:tc>
          <w:tcPr>
            <w:tcW w:w="426" w:type="pct"/>
            <w:vAlign w:val="center"/>
          </w:tcPr>
          <w:p w:rsidR="00DB6ADC" w:rsidRPr="00F849F9" w:rsidRDefault="00DB6ADC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 w:rsidRPr="00F849F9">
              <w:rPr>
                <w:sz w:val="17"/>
                <w:szCs w:val="17"/>
              </w:rPr>
              <w:t>1 kw.</w:t>
            </w:r>
          </w:p>
        </w:tc>
        <w:tc>
          <w:tcPr>
            <w:tcW w:w="427" w:type="pct"/>
            <w:vAlign w:val="center"/>
          </w:tcPr>
          <w:p w:rsidR="00DB6ADC" w:rsidRPr="00F849F9" w:rsidRDefault="00DB6ADC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kw.</w:t>
            </w:r>
          </w:p>
        </w:tc>
        <w:tc>
          <w:tcPr>
            <w:tcW w:w="432" w:type="pct"/>
            <w:vAlign w:val="center"/>
          </w:tcPr>
          <w:p w:rsidR="00DB6ADC" w:rsidRPr="00F849F9" w:rsidRDefault="00DB6ADC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kw.</w:t>
            </w:r>
          </w:p>
        </w:tc>
        <w:tc>
          <w:tcPr>
            <w:tcW w:w="422" w:type="pct"/>
            <w:vAlign w:val="center"/>
          </w:tcPr>
          <w:p w:rsidR="00DB6ADC" w:rsidRPr="00F849F9" w:rsidRDefault="00DB6ADC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kw.</w:t>
            </w:r>
          </w:p>
        </w:tc>
      </w:tr>
      <w:tr w:rsidR="00DB6ADC" w:rsidRPr="001844A2" w:rsidTr="00DB6ADC">
        <w:trPr>
          <w:trHeight w:val="283"/>
          <w:tblHeader/>
        </w:trPr>
        <w:tc>
          <w:tcPr>
            <w:tcW w:w="1589" w:type="pct"/>
            <w:vMerge/>
          </w:tcPr>
          <w:p w:rsidR="00DB6ADC" w:rsidRPr="001844A2" w:rsidRDefault="00DB6ADC" w:rsidP="00E875A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11" w:type="pct"/>
            <w:gridSpan w:val="8"/>
            <w:vAlign w:val="center"/>
          </w:tcPr>
          <w:p w:rsidR="00DB6ADC" w:rsidRPr="001844A2" w:rsidRDefault="00DB6ADC" w:rsidP="00E875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poprzedni kwartał = 100</w:t>
            </w:r>
          </w:p>
        </w:tc>
      </w:tr>
      <w:tr w:rsidR="00DB6ADC" w:rsidRPr="001844A2" w:rsidTr="00DB6ADC">
        <w:trPr>
          <w:trHeight w:val="340"/>
        </w:trPr>
        <w:tc>
          <w:tcPr>
            <w:tcW w:w="1589" w:type="pct"/>
            <w:tcMar>
              <w:left w:w="0" w:type="dxa"/>
              <w:right w:w="0" w:type="dxa"/>
            </w:tcMar>
            <w:vAlign w:val="center"/>
          </w:tcPr>
          <w:p w:rsidR="00DB6ADC" w:rsidRPr="001844A2" w:rsidRDefault="00DB6ADC" w:rsidP="000712E2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1844A2">
              <w:rPr>
                <w:sz w:val="18"/>
                <w:szCs w:val="18"/>
              </w:rPr>
              <w:t>PKB, dane z 2</w:t>
            </w:r>
            <w:r>
              <w:rPr>
                <w:sz w:val="18"/>
                <w:szCs w:val="18"/>
              </w:rPr>
              <w:t>7</w:t>
            </w:r>
            <w:r w:rsidRPr="001844A2">
              <w:rPr>
                <w:sz w:val="18"/>
                <w:szCs w:val="18"/>
              </w:rPr>
              <w:t>.02.202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27" w:type="pct"/>
            <w:vAlign w:val="center"/>
          </w:tcPr>
          <w:p w:rsidR="00DB6ADC" w:rsidRPr="00450090" w:rsidRDefault="00DB6ADC" w:rsidP="008277D3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100,9</w:t>
            </w:r>
          </w:p>
        </w:tc>
        <w:tc>
          <w:tcPr>
            <w:tcW w:w="425" w:type="pct"/>
            <w:vAlign w:val="center"/>
          </w:tcPr>
          <w:p w:rsidR="00DB6ADC" w:rsidRPr="00450090" w:rsidRDefault="00DB6ADC" w:rsidP="008277D3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99,4</w:t>
            </w:r>
          </w:p>
        </w:tc>
        <w:tc>
          <w:tcPr>
            <w:tcW w:w="426" w:type="pct"/>
            <w:vAlign w:val="center"/>
          </w:tcPr>
          <w:p w:rsidR="00DB6ADC" w:rsidRPr="00450090" w:rsidRDefault="00DB6ADC" w:rsidP="008277D3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101,8</w:t>
            </w:r>
          </w:p>
        </w:tc>
        <w:tc>
          <w:tcPr>
            <w:tcW w:w="426" w:type="pct"/>
            <w:vAlign w:val="center"/>
          </w:tcPr>
          <w:p w:rsidR="00DB6ADC" w:rsidRPr="00450090" w:rsidRDefault="00DB6ADC" w:rsidP="008277D3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99,7</w:t>
            </w:r>
          </w:p>
        </w:tc>
        <w:tc>
          <w:tcPr>
            <w:tcW w:w="426" w:type="pct"/>
            <w:vAlign w:val="center"/>
          </w:tcPr>
          <w:p w:rsidR="00DB6ADC" w:rsidRPr="00450090" w:rsidRDefault="00DB6ADC" w:rsidP="008277D3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100,8</w:t>
            </w:r>
          </w:p>
        </w:tc>
        <w:tc>
          <w:tcPr>
            <w:tcW w:w="427" w:type="pct"/>
            <w:vAlign w:val="center"/>
          </w:tcPr>
          <w:p w:rsidR="00DB6ADC" w:rsidRPr="00450090" w:rsidRDefault="00DB6ADC" w:rsidP="008277D3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101,4</w:t>
            </w:r>
          </w:p>
        </w:tc>
        <w:tc>
          <w:tcPr>
            <w:tcW w:w="432" w:type="pct"/>
            <w:vAlign w:val="center"/>
          </w:tcPr>
          <w:p w:rsidR="00DB6ADC" w:rsidRPr="00450090" w:rsidRDefault="00DB6ADC" w:rsidP="008277D3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100,1</w:t>
            </w:r>
          </w:p>
        </w:tc>
        <w:tc>
          <w:tcPr>
            <w:tcW w:w="422" w:type="pct"/>
            <w:vAlign w:val="center"/>
          </w:tcPr>
          <w:p w:rsidR="00DB6ADC" w:rsidRPr="00450090" w:rsidRDefault="00DB6ADC" w:rsidP="008277D3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101,3</w:t>
            </w:r>
          </w:p>
        </w:tc>
      </w:tr>
      <w:tr w:rsidR="00DB6ADC" w:rsidRPr="001844A2" w:rsidTr="00DB6ADC">
        <w:trPr>
          <w:trHeight w:val="340"/>
        </w:trPr>
        <w:tc>
          <w:tcPr>
            <w:tcW w:w="1589" w:type="pct"/>
            <w:tcMar>
              <w:left w:w="0" w:type="dxa"/>
              <w:right w:w="0" w:type="dxa"/>
            </w:tcMar>
            <w:vAlign w:val="center"/>
          </w:tcPr>
          <w:p w:rsidR="00DB6ADC" w:rsidRPr="001844A2" w:rsidRDefault="00DB6ADC" w:rsidP="000712E2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1844A2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17</w:t>
            </w:r>
            <w:r w:rsidRPr="001844A2">
              <w:rPr>
                <w:sz w:val="18"/>
                <w:szCs w:val="18"/>
              </w:rPr>
              <w:t>.04.202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27" w:type="pct"/>
            <w:vAlign w:val="center"/>
          </w:tcPr>
          <w:p w:rsidR="00DB6ADC" w:rsidRPr="00450090" w:rsidRDefault="00DB6ADC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101,0</w:t>
            </w:r>
          </w:p>
        </w:tc>
        <w:tc>
          <w:tcPr>
            <w:tcW w:w="425" w:type="pct"/>
            <w:vAlign w:val="center"/>
          </w:tcPr>
          <w:p w:rsidR="00DB6ADC" w:rsidRPr="00450090" w:rsidRDefault="00DB6ADC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99,4</w:t>
            </w:r>
          </w:p>
        </w:tc>
        <w:tc>
          <w:tcPr>
            <w:tcW w:w="426" w:type="pct"/>
            <w:vAlign w:val="center"/>
          </w:tcPr>
          <w:p w:rsidR="00DB6ADC" w:rsidRPr="00450090" w:rsidRDefault="00DB6ADC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101,9</w:t>
            </w:r>
          </w:p>
        </w:tc>
        <w:tc>
          <w:tcPr>
            <w:tcW w:w="426" w:type="pct"/>
            <w:vAlign w:val="center"/>
          </w:tcPr>
          <w:p w:rsidR="00DB6ADC" w:rsidRPr="00450090" w:rsidRDefault="00DB6ADC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99,7</w:t>
            </w:r>
          </w:p>
        </w:tc>
        <w:tc>
          <w:tcPr>
            <w:tcW w:w="426" w:type="pct"/>
            <w:vAlign w:val="center"/>
          </w:tcPr>
          <w:p w:rsidR="00DB6ADC" w:rsidRPr="00450090" w:rsidRDefault="00DB6ADC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100,8</w:t>
            </w:r>
          </w:p>
        </w:tc>
        <w:tc>
          <w:tcPr>
            <w:tcW w:w="427" w:type="pct"/>
            <w:vAlign w:val="center"/>
          </w:tcPr>
          <w:p w:rsidR="00DB6ADC" w:rsidRPr="00450090" w:rsidRDefault="00DB6ADC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101,5</w:t>
            </w:r>
          </w:p>
        </w:tc>
        <w:tc>
          <w:tcPr>
            <w:tcW w:w="432" w:type="pct"/>
            <w:vAlign w:val="center"/>
          </w:tcPr>
          <w:p w:rsidR="00DB6ADC" w:rsidRPr="00450090" w:rsidRDefault="00DB6ADC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100,1</w:t>
            </w:r>
          </w:p>
        </w:tc>
        <w:tc>
          <w:tcPr>
            <w:tcW w:w="422" w:type="pct"/>
            <w:vAlign w:val="center"/>
          </w:tcPr>
          <w:p w:rsidR="00DB6ADC" w:rsidRPr="00450090" w:rsidRDefault="00DB6ADC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101,4</w:t>
            </w:r>
          </w:p>
        </w:tc>
      </w:tr>
      <w:tr w:rsidR="00DB6ADC" w:rsidRPr="001844A2" w:rsidTr="00DB6ADC">
        <w:trPr>
          <w:trHeight w:val="284"/>
        </w:trPr>
        <w:tc>
          <w:tcPr>
            <w:tcW w:w="1589" w:type="pct"/>
            <w:tcMar>
              <w:left w:w="0" w:type="dxa"/>
              <w:right w:w="0" w:type="dxa"/>
            </w:tcMar>
            <w:vAlign w:val="center"/>
          </w:tcPr>
          <w:p w:rsidR="00DB6ADC" w:rsidRPr="001844A2" w:rsidRDefault="00DB6ADC" w:rsidP="00776BBE">
            <w:pPr>
              <w:pStyle w:val="Tablicanotka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Różnica</w:t>
            </w:r>
          </w:p>
        </w:tc>
        <w:tc>
          <w:tcPr>
            <w:tcW w:w="427" w:type="pct"/>
            <w:vAlign w:val="center"/>
          </w:tcPr>
          <w:p w:rsidR="00DB6ADC" w:rsidRPr="00450090" w:rsidRDefault="00DB6ADC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+0,1</w:t>
            </w:r>
          </w:p>
        </w:tc>
        <w:tc>
          <w:tcPr>
            <w:tcW w:w="425" w:type="pct"/>
            <w:vAlign w:val="center"/>
          </w:tcPr>
          <w:p w:rsidR="00DB6ADC" w:rsidRPr="00450090" w:rsidRDefault="00DB6ADC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0,0</w:t>
            </w:r>
          </w:p>
        </w:tc>
        <w:tc>
          <w:tcPr>
            <w:tcW w:w="426" w:type="pct"/>
            <w:vAlign w:val="center"/>
          </w:tcPr>
          <w:p w:rsidR="00DB6ADC" w:rsidRPr="00450090" w:rsidRDefault="00DB6ADC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+0,1</w:t>
            </w:r>
          </w:p>
        </w:tc>
        <w:tc>
          <w:tcPr>
            <w:tcW w:w="426" w:type="pct"/>
            <w:vAlign w:val="center"/>
          </w:tcPr>
          <w:p w:rsidR="00DB6ADC" w:rsidRPr="00450090" w:rsidRDefault="00DB6ADC" w:rsidP="00812056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0,0</w:t>
            </w:r>
          </w:p>
        </w:tc>
        <w:tc>
          <w:tcPr>
            <w:tcW w:w="426" w:type="pct"/>
            <w:vAlign w:val="center"/>
          </w:tcPr>
          <w:p w:rsidR="00DB6ADC" w:rsidRPr="00450090" w:rsidRDefault="00DB6ADC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0,0</w:t>
            </w:r>
          </w:p>
        </w:tc>
        <w:tc>
          <w:tcPr>
            <w:tcW w:w="427" w:type="pct"/>
            <w:vAlign w:val="center"/>
          </w:tcPr>
          <w:p w:rsidR="00DB6ADC" w:rsidRPr="00450090" w:rsidRDefault="00DB6ADC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+0,1</w:t>
            </w:r>
          </w:p>
        </w:tc>
        <w:tc>
          <w:tcPr>
            <w:tcW w:w="432" w:type="pct"/>
            <w:vAlign w:val="center"/>
          </w:tcPr>
          <w:p w:rsidR="00DB6ADC" w:rsidRPr="00450090" w:rsidRDefault="00DB6ADC" w:rsidP="00812056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0,0</w:t>
            </w:r>
          </w:p>
        </w:tc>
        <w:tc>
          <w:tcPr>
            <w:tcW w:w="422" w:type="pct"/>
            <w:vAlign w:val="center"/>
          </w:tcPr>
          <w:p w:rsidR="00DB6ADC" w:rsidRPr="00450090" w:rsidRDefault="00DB6ADC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+0,1</w:t>
            </w:r>
          </w:p>
        </w:tc>
      </w:tr>
      <w:tr w:rsidR="00DB6ADC" w:rsidRPr="001844A2" w:rsidTr="00DB6ADC">
        <w:trPr>
          <w:trHeight w:hRule="exact" w:val="283"/>
        </w:trPr>
        <w:tc>
          <w:tcPr>
            <w:tcW w:w="1589" w:type="pct"/>
            <w:vAlign w:val="center"/>
          </w:tcPr>
          <w:p w:rsidR="00DB6ADC" w:rsidRPr="001844A2" w:rsidRDefault="00DB6ADC" w:rsidP="00776BBE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11" w:type="pct"/>
            <w:gridSpan w:val="8"/>
            <w:vAlign w:val="center"/>
          </w:tcPr>
          <w:p w:rsidR="00DB6ADC" w:rsidRDefault="00DB6ADC" w:rsidP="00776BB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analogiczny kwartał roku poprzedniego = 100</w:t>
            </w:r>
          </w:p>
          <w:p w:rsidR="00DB6ADC" w:rsidRPr="00450090" w:rsidRDefault="00DB6ADC" w:rsidP="00776BB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DB6ADC" w:rsidRPr="00CD233C" w:rsidTr="00DB6ADC">
        <w:trPr>
          <w:trHeight w:val="284"/>
        </w:trPr>
        <w:tc>
          <w:tcPr>
            <w:tcW w:w="1589" w:type="pct"/>
            <w:vAlign w:val="center"/>
          </w:tcPr>
          <w:p w:rsidR="00DB6ADC" w:rsidRPr="001844A2" w:rsidRDefault="00DB6ADC" w:rsidP="000712E2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1844A2">
              <w:rPr>
                <w:sz w:val="18"/>
                <w:szCs w:val="18"/>
              </w:rPr>
              <w:t>PKB, dane z 2</w:t>
            </w:r>
            <w:r>
              <w:rPr>
                <w:sz w:val="18"/>
                <w:szCs w:val="18"/>
              </w:rPr>
              <w:t>7</w:t>
            </w:r>
            <w:r w:rsidRPr="001844A2">
              <w:rPr>
                <w:sz w:val="18"/>
                <w:szCs w:val="18"/>
              </w:rPr>
              <w:t>.02.202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27" w:type="pct"/>
            <w:vAlign w:val="center"/>
          </w:tcPr>
          <w:p w:rsidR="00DB6ADC" w:rsidRPr="00450090" w:rsidRDefault="00DB6ADC" w:rsidP="000712E2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98,8</w:t>
            </w:r>
          </w:p>
        </w:tc>
        <w:tc>
          <w:tcPr>
            <w:tcW w:w="425" w:type="pct"/>
            <w:vAlign w:val="center"/>
          </w:tcPr>
          <w:p w:rsidR="00DB6ADC" w:rsidRPr="00450090" w:rsidRDefault="00DB6ADC" w:rsidP="000712E2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99,2</w:t>
            </w:r>
          </w:p>
        </w:tc>
        <w:tc>
          <w:tcPr>
            <w:tcW w:w="426" w:type="pct"/>
            <w:vAlign w:val="center"/>
          </w:tcPr>
          <w:p w:rsidR="00DB6ADC" w:rsidRPr="00450090" w:rsidRDefault="00DB6ADC" w:rsidP="000712E2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100,5</w:t>
            </w:r>
          </w:p>
        </w:tc>
        <w:tc>
          <w:tcPr>
            <w:tcW w:w="426" w:type="pct"/>
            <w:vAlign w:val="center"/>
          </w:tcPr>
          <w:p w:rsidR="00DB6ADC" w:rsidRPr="00450090" w:rsidRDefault="00DB6ADC" w:rsidP="000712E2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101,8</w:t>
            </w:r>
          </w:p>
        </w:tc>
        <w:tc>
          <w:tcPr>
            <w:tcW w:w="426" w:type="pct"/>
            <w:vAlign w:val="center"/>
          </w:tcPr>
          <w:p w:rsidR="00DB6ADC" w:rsidRPr="00450090" w:rsidRDefault="00DB6ADC" w:rsidP="000712E2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101,7</w:t>
            </w:r>
          </w:p>
        </w:tc>
        <w:tc>
          <w:tcPr>
            <w:tcW w:w="427" w:type="pct"/>
            <w:vAlign w:val="center"/>
          </w:tcPr>
          <w:p w:rsidR="00DB6ADC" w:rsidRPr="00450090" w:rsidRDefault="00DB6ADC" w:rsidP="000712E2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103,8</w:t>
            </w:r>
          </w:p>
        </w:tc>
        <w:tc>
          <w:tcPr>
            <w:tcW w:w="432" w:type="pct"/>
            <w:vAlign w:val="center"/>
          </w:tcPr>
          <w:p w:rsidR="00DB6ADC" w:rsidRPr="00450090" w:rsidRDefault="00DB6ADC" w:rsidP="000712E2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102,0</w:t>
            </w:r>
          </w:p>
        </w:tc>
        <w:tc>
          <w:tcPr>
            <w:tcW w:w="422" w:type="pct"/>
            <w:vAlign w:val="center"/>
          </w:tcPr>
          <w:p w:rsidR="00DB6ADC" w:rsidRPr="00450090" w:rsidRDefault="00DB6ADC" w:rsidP="000712E2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103,7</w:t>
            </w:r>
          </w:p>
        </w:tc>
      </w:tr>
      <w:tr w:rsidR="00DB6ADC" w:rsidRPr="001844A2" w:rsidTr="00DB6ADC">
        <w:trPr>
          <w:trHeight w:val="284"/>
        </w:trPr>
        <w:tc>
          <w:tcPr>
            <w:tcW w:w="1589" w:type="pct"/>
            <w:vAlign w:val="center"/>
          </w:tcPr>
          <w:p w:rsidR="00DB6ADC" w:rsidRPr="001844A2" w:rsidRDefault="00DB6ADC" w:rsidP="000712E2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1844A2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17</w:t>
            </w:r>
            <w:r w:rsidRPr="001844A2">
              <w:rPr>
                <w:sz w:val="18"/>
                <w:szCs w:val="18"/>
              </w:rPr>
              <w:t>.04.202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27" w:type="pct"/>
            <w:vAlign w:val="center"/>
          </w:tcPr>
          <w:p w:rsidR="00DB6ADC" w:rsidRPr="00450090" w:rsidRDefault="00DB6ADC" w:rsidP="000712E2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98,8</w:t>
            </w:r>
          </w:p>
        </w:tc>
        <w:tc>
          <w:tcPr>
            <w:tcW w:w="425" w:type="pct"/>
            <w:vAlign w:val="center"/>
          </w:tcPr>
          <w:p w:rsidR="00DB6ADC" w:rsidRPr="00450090" w:rsidRDefault="00DB6ADC" w:rsidP="000712E2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99,3</w:t>
            </w:r>
          </w:p>
        </w:tc>
        <w:tc>
          <w:tcPr>
            <w:tcW w:w="426" w:type="pct"/>
            <w:vAlign w:val="center"/>
          </w:tcPr>
          <w:p w:rsidR="00DB6ADC" w:rsidRPr="00450090" w:rsidRDefault="00DB6ADC" w:rsidP="000712E2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100,6</w:t>
            </w:r>
          </w:p>
        </w:tc>
        <w:tc>
          <w:tcPr>
            <w:tcW w:w="426" w:type="pct"/>
            <w:vAlign w:val="center"/>
          </w:tcPr>
          <w:p w:rsidR="00DB6ADC" w:rsidRPr="00450090" w:rsidRDefault="00DB6ADC" w:rsidP="000712E2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101,9</w:t>
            </w:r>
          </w:p>
        </w:tc>
        <w:tc>
          <w:tcPr>
            <w:tcW w:w="426" w:type="pct"/>
            <w:vAlign w:val="center"/>
          </w:tcPr>
          <w:p w:rsidR="00DB6ADC" w:rsidRPr="00450090" w:rsidRDefault="00DB6ADC" w:rsidP="000712E2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101,7</w:t>
            </w:r>
          </w:p>
        </w:tc>
        <w:tc>
          <w:tcPr>
            <w:tcW w:w="427" w:type="pct"/>
            <w:vAlign w:val="center"/>
          </w:tcPr>
          <w:p w:rsidR="00DB6ADC" w:rsidRPr="00450090" w:rsidRDefault="00DB6ADC" w:rsidP="000712E2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103,9</w:t>
            </w:r>
          </w:p>
        </w:tc>
        <w:tc>
          <w:tcPr>
            <w:tcW w:w="432" w:type="pct"/>
            <w:vAlign w:val="center"/>
          </w:tcPr>
          <w:p w:rsidR="00DB6ADC" w:rsidRPr="00450090" w:rsidRDefault="00DB6ADC" w:rsidP="000712E2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102,1</w:t>
            </w:r>
          </w:p>
        </w:tc>
        <w:tc>
          <w:tcPr>
            <w:tcW w:w="422" w:type="pct"/>
            <w:vAlign w:val="center"/>
          </w:tcPr>
          <w:p w:rsidR="00DB6ADC" w:rsidRPr="00450090" w:rsidRDefault="00DB6ADC" w:rsidP="000712E2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103,8</w:t>
            </w:r>
          </w:p>
        </w:tc>
      </w:tr>
      <w:tr w:rsidR="00DB6ADC" w:rsidRPr="001844A2" w:rsidTr="00DB6ADC">
        <w:tc>
          <w:tcPr>
            <w:tcW w:w="1589" w:type="pct"/>
          </w:tcPr>
          <w:p w:rsidR="00DB6ADC" w:rsidRPr="001844A2" w:rsidRDefault="00DB6ADC" w:rsidP="00776BBE">
            <w:pPr>
              <w:pStyle w:val="Tablicanotka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Różnica</w:t>
            </w:r>
          </w:p>
        </w:tc>
        <w:tc>
          <w:tcPr>
            <w:tcW w:w="427" w:type="pct"/>
            <w:vAlign w:val="center"/>
          </w:tcPr>
          <w:p w:rsidR="00DB6ADC" w:rsidRPr="00450090" w:rsidRDefault="00DB6ADC" w:rsidP="004F41B8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0,0</w:t>
            </w:r>
          </w:p>
        </w:tc>
        <w:tc>
          <w:tcPr>
            <w:tcW w:w="425" w:type="pct"/>
            <w:vAlign w:val="center"/>
          </w:tcPr>
          <w:p w:rsidR="00DB6ADC" w:rsidRPr="00450090" w:rsidRDefault="00DB6ADC" w:rsidP="0039387F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+0,1</w:t>
            </w:r>
          </w:p>
        </w:tc>
        <w:tc>
          <w:tcPr>
            <w:tcW w:w="426" w:type="pct"/>
            <w:vAlign w:val="center"/>
          </w:tcPr>
          <w:p w:rsidR="00DB6ADC" w:rsidRPr="00450090" w:rsidRDefault="00DB6ADC" w:rsidP="0039387F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+0,1</w:t>
            </w:r>
          </w:p>
        </w:tc>
        <w:tc>
          <w:tcPr>
            <w:tcW w:w="426" w:type="pct"/>
            <w:vAlign w:val="center"/>
          </w:tcPr>
          <w:p w:rsidR="00DB6ADC" w:rsidRPr="00450090" w:rsidRDefault="00DB6ADC" w:rsidP="0039387F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+0,1</w:t>
            </w:r>
          </w:p>
        </w:tc>
        <w:tc>
          <w:tcPr>
            <w:tcW w:w="426" w:type="pct"/>
            <w:vAlign w:val="center"/>
          </w:tcPr>
          <w:p w:rsidR="00DB6ADC" w:rsidRPr="00450090" w:rsidRDefault="00DB6ADC" w:rsidP="0027777E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0,0</w:t>
            </w:r>
          </w:p>
        </w:tc>
        <w:tc>
          <w:tcPr>
            <w:tcW w:w="427" w:type="pct"/>
            <w:vAlign w:val="center"/>
          </w:tcPr>
          <w:p w:rsidR="00DB6ADC" w:rsidRPr="00450090" w:rsidRDefault="00DB6ADC" w:rsidP="0039387F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+0,1</w:t>
            </w:r>
          </w:p>
        </w:tc>
        <w:tc>
          <w:tcPr>
            <w:tcW w:w="432" w:type="pct"/>
            <w:vAlign w:val="center"/>
          </w:tcPr>
          <w:p w:rsidR="00DB6ADC" w:rsidRPr="00450090" w:rsidRDefault="00DB6ADC" w:rsidP="004F41B8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+0,1</w:t>
            </w:r>
          </w:p>
        </w:tc>
        <w:tc>
          <w:tcPr>
            <w:tcW w:w="422" w:type="pct"/>
            <w:vAlign w:val="center"/>
          </w:tcPr>
          <w:p w:rsidR="00DB6ADC" w:rsidRPr="00450090" w:rsidRDefault="00DB6ADC" w:rsidP="004F41B8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+0,1</w:t>
            </w:r>
          </w:p>
        </w:tc>
      </w:tr>
    </w:tbl>
    <w:p w:rsidR="00F54AD6" w:rsidRDefault="00F54AD6" w:rsidP="00B363C3">
      <w:pPr>
        <w:spacing w:before="360"/>
        <w:ind w:left="851" w:hanging="851"/>
        <w:contextualSpacing/>
        <w:rPr>
          <w:b/>
          <w:szCs w:val="19"/>
        </w:rPr>
      </w:pPr>
    </w:p>
    <w:p w:rsidR="00F54AD6" w:rsidRDefault="00F54AD6" w:rsidP="00B363C3">
      <w:pPr>
        <w:spacing w:before="360"/>
        <w:ind w:left="851" w:hanging="851"/>
        <w:contextualSpacing/>
        <w:rPr>
          <w:b/>
          <w:szCs w:val="19"/>
        </w:rPr>
      </w:pPr>
    </w:p>
    <w:p w:rsidR="00F54AD6" w:rsidRDefault="00F54AD6" w:rsidP="00B363C3">
      <w:pPr>
        <w:spacing w:before="360"/>
        <w:ind w:left="851" w:hanging="851"/>
        <w:contextualSpacing/>
        <w:rPr>
          <w:b/>
          <w:szCs w:val="19"/>
        </w:rPr>
      </w:pPr>
    </w:p>
    <w:p w:rsidR="00B74532" w:rsidRDefault="00B74532" w:rsidP="00B363C3">
      <w:pPr>
        <w:spacing w:before="360"/>
        <w:ind w:left="851" w:hanging="851"/>
        <w:contextualSpacing/>
        <w:rPr>
          <w:b/>
          <w:szCs w:val="19"/>
        </w:rPr>
      </w:pPr>
    </w:p>
    <w:p w:rsidR="00A34749" w:rsidRDefault="00A34749" w:rsidP="00B363C3">
      <w:pPr>
        <w:spacing w:before="360"/>
        <w:ind w:left="851" w:hanging="851"/>
        <w:contextualSpacing/>
        <w:rPr>
          <w:b/>
          <w:szCs w:val="19"/>
        </w:rPr>
      </w:pPr>
    </w:p>
    <w:p w:rsidR="00307666" w:rsidRDefault="00307666" w:rsidP="00B363C3">
      <w:pPr>
        <w:spacing w:before="360"/>
        <w:ind w:left="851" w:hanging="851"/>
        <w:contextualSpacing/>
        <w:rPr>
          <w:b/>
          <w:szCs w:val="19"/>
        </w:rPr>
      </w:pPr>
    </w:p>
    <w:p w:rsidR="00307666" w:rsidRDefault="00307666" w:rsidP="00B363C3">
      <w:pPr>
        <w:spacing w:before="360"/>
        <w:ind w:left="851" w:hanging="851"/>
        <w:contextualSpacing/>
        <w:rPr>
          <w:b/>
          <w:szCs w:val="19"/>
        </w:rPr>
      </w:pPr>
    </w:p>
    <w:p w:rsidR="00307666" w:rsidRDefault="00307666" w:rsidP="00C42A44">
      <w:pPr>
        <w:spacing w:before="360"/>
        <w:ind w:left="851" w:hanging="851"/>
        <w:contextualSpacing/>
        <w:rPr>
          <w:b/>
          <w:szCs w:val="19"/>
        </w:rPr>
      </w:pPr>
    </w:p>
    <w:p w:rsidR="00737D76" w:rsidRDefault="004F153C" w:rsidP="00DE11D1">
      <w:pPr>
        <w:pStyle w:val="Nagwek1"/>
        <w:spacing w:line="288" w:lineRule="auto"/>
        <w:contextualSpacing/>
        <w:rPr>
          <w:rFonts w:ascii="Fira Sans" w:hAnsi="Fira Sans"/>
          <w:color w:val="auto"/>
          <w:szCs w:val="19"/>
        </w:rPr>
      </w:pPr>
      <w:r>
        <w:rPr>
          <w:rFonts w:ascii="Fira Sans" w:hAnsi="Fira Sans"/>
          <w:color w:val="auto"/>
          <w:szCs w:val="19"/>
        </w:rPr>
        <w:lastRenderedPageBreak/>
        <w:t>W efekcie rewizji zmianie uległy niektóre składowe PKB</w:t>
      </w:r>
      <w:r w:rsidR="00BB65FF">
        <w:rPr>
          <w:rFonts w:ascii="Fira Sans" w:hAnsi="Fira Sans"/>
          <w:color w:val="auto"/>
          <w:szCs w:val="19"/>
        </w:rPr>
        <w:t xml:space="preserve">. </w:t>
      </w:r>
      <w:r w:rsidR="001524C0" w:rsidRPr="00DE11D1">
        <w:rPr>
          <w:rFonts w:ascii="Fira Sans" w:hAnsi="Fira Sans"/>
          <w:color w:val="auto"/>
          <w:szCs w:val="19"/>
        </w:rPr>
        <w:t>W tablicy 2 zaprezentowano zmiany w dynamice realne</w:t>
      </w:r>
      <w:r w:rsidR="009D0086">
        <w:rPr>
          <w:rFonts w:ascii="Fira Sans" w:hAnsi="Fira Sans"/>
          <w:color w:val="auto"/>
          <w:szCs w:val="19"/>
        </w:rPr>
        <w:t>go</w:t>
      </w:r>
      <w:r w:rsidR="001524C0" w:rsidRPr="00DE11D1">
        <w:rPr>
          <w:rFonts w:ascii="Fira Sans" w:hAnsi="Fira Sans"/>
          <w:color w:val="auto"/>
          <w:szCs w:val="19"/>
        </w:rPr>
        <w:t xml:space="preserve"> PKB oraz </w:t>
      </w:r>
      <w:r w:rsidR="009D0086">
        <w:rPr>
          <w:rFonts w:ascii="Fira Sans" w:hAnsi="Fira Sans"/>
          <w:color w:val="auto"/>
          <w:szCs w:val="19"/>
        </w:rPr>
        <w:t xml:space="preserve">jego </w:t>
      </w:r>
      <w:r w:rsidR="001524C0" w:rsidRPr="00DE11D1">
        <w:rPr>
          <w:rFonts w:ascii="Fira Sans" w:hAnsi="Fira Sans"/>
          <w:color w:val="auto"/>
          <w:szCs w:val="19"/>
        </w:rPr>
        <w:t>wybranych składowych niewyrównanych sezonowo w latach 20</w:t>
      </w:r>
      <w:r w:rsidR="00C20546">
        <w:rPr>
          <w:rFonts w:ascii="Fira Sans" w:hAnsi="Fira Sans"/>
          <w:color w:val="auto"/>
          <w:szCs w:val="19"/>
        </w:rPr>
        <w:t>2</w:t>
      </w:r>
      <w:r w:rsidR="00E01AB2">
        <w:rPr>
          <w:rFonts w:ascii="Fira Sans" w:hAnsi="Fira Sans"/>
          <w:color w:val="auto"/>
          <w:szCs w:val="19"/>
        </w:rPr>
        <w:t>3</w:t>
      </w:r>
      <w:r w:rsidR="001524C0" w:rsidRPr="00DE11D1">
        <w:rPr>
          <w:rFonts w:ascii="Fira Sans" w:hAnsi="Fira Sans"/>
          <w:color w:val="auto"/>
          <w:szCs w:val="19"/>
        </w:rPr>
        <w:t>-202</w:t>
      </w:r>
      <w:r w:rsidR="00E01AB2">
        <w:rPr>
          <w:rFonts w:ascii="Fira Sans" w:hAnsi="Fira Sans"/>
          <w:color w:val="auto"/>
          <w:szCs w:val="19"/>
        </w:rPr>
        <w:t>4</w:t>
      </w:r>
      <w:r w:rsidR="001524C0" w:rsidRPr="00DE11D1">
        <w:rPr>
          <w:rFonts w:ascii="Fira Sans" w:hAnsi="Fira Sans"/>
          <w:color w:val="auto"/>
          <w:szCs w:val="19"/>
        </w:rPr>
        <w:t xml:space="preserve"> w porównaniu do danych opublikowanych w dniu 2</w:t>
      </w:r>
      <w:r w:rsidR="00E01AB2">
        <w:rPr>
          <w:rFonts w:ascii="Fira Sans" w:hAnsi="Fira Sans"/>
          <w:color w:val="auto"/>
          <w:szCs w:val="19"/>
        </w:rPr>
        <w:t>7</w:t>
      </w:r>
      <w:r w:rsidR="001524C0" w:rsidRPr="00DE11D1">
        <w:rPr>
          <w:rFonts w:ascii="Fira Sans" w:hAnsi="Fira Sans"/>
          <w:color w:val="auto"/>
          <w:szCs w:val="19"/>
        </w:rPr>
        <w:t>.02.202</w:t>
      </w:r>
      <w:r w:rsidR="00E01AB2">
        <w:rPr>
          <w:rFonts w:ascii="Fira Sans" w:hAnsi="Fira Sans"/>
          <w:color w:val="auto"/>
          <w:szCs w:val="19"/>
        </w:rPr>
        <w:t>5</w:t>
      </w:r>
      <w:r w:rsidR="001524C0" w:rsidRPr="00DE11D1">
        <w:rPr>
          <w:rFonts w:ascii="Fira Sans" w:hAnsi="Fira Sans"/>
          <w:color w:val="auto"/>
          <w:szCs w:val="19"/>
        </w:rPr>
        <w:t xml:space="preserve"> r.</w:t>
      </w:r>
    </w:p>
    <w:p w:rsidR="00A408C2" w:rsidRDefault="00E1038F" w:rsidP="002931BE">
      <w:pPr>
        <w:spacing w:before="360" w:line="240" w:lineRule="auto"/>
        <w:ind w:left="851" w:hanging="851"/>
        <w:rPr>
          <w:b/>
        </w:rPr>
      </w:pPr>
      <w:r w:rsidRPr="00E1038F">
        <w:rPr>
          <w:b/>
          <w:strike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7B5F845A" wp14:editId="1A657D1D">
                <wp:simplePos x="0" y="0"/>
                <wp:positionH relativeFrom="margin">
                  <wp:posOffset>5267325</wp:posOffset>
                </wp:positionH>
                <wp:positionV relativeFrom="paragraph">
                  <wp:posOffset>4587875</wp:posOffset>
                </wp:positionV>
                <wp:extent cx="1795145" cy="1979930"/>
                <wp:effectExtent l="0" t="0" r="0" b="1270"/>
                <wp:wrapTight wrapText="bothSides">
                  <wp:wrapPolygon edited="0">
                    <wp:start x="688" y="0"/>
                    <wp:lineTo x="688" y="21406"/>
                    <wp:lineTo x="20859" y="21406"/>
                    <wp:lineTo x="20859" y="0"/>
                    <wp:lineTo x="688" y="0"/>
                  </wp:wrapPolygon>
                </wp:wrapTight>
                <wp:docPr id="15" name="Pole tekstowe 15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145" cy="1979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EB2" w:rsidRPr="00A7687B" w:rsidRDefault="00FA6EB2" w:rsidP="00E1038F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F845A" id="Pole tekstowe 15" o:spid="_x0000_s1028" type="#_x0000_t202" alt="Lorem ipsum dolor sit amet, consectetur adipiscing elit" style="position:absolute;left:0;text-align:left;margin-left:414.75pt;margin-top:361.25pt;width:141.35pt;height:155.9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" filled="f" stroked="f">
                <v:textbox>
                  <w:txbxContent>
                    <w:p w:rsidR="00FA6EB2" w:rsidRPr="00A7687B" w:rsidRDefault="00FA6EB2" w:rsidP="00E1038F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D0086" w:rsidRPr="004526BC">
        <w:rPr>
          <w:b/>
          <w:strike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6E14607A" wp14:editId="1EC60E60">
                <wp:simplePos x="0" y="0"/>
                <wp:positionH relativeFrom="column">
                  <wp:posOffset>5289550</wp:posOffset>
                </wp:positionH>
                <wp:positionV relativeFrom="paragraph">
                  <wp:posOffset>1157605</wp:posOffset>
                </wp:positionV>
                <wp:extent cx="1733550" cy="1198880"/>
                <wp:effectExtent l="0" t="0" r="0" b="127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33550" cy="1198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EB2" w:rsidRPr="005B25F4" w:rsidRDefault="00FA6EB2" w:rsidP="009D008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4607A" id="Pole tekstowe 3" o:spid="_x0000_s1029" type="#_x0000_t202" style="position:absolute;left:0;text-align:left;margin-left:416.5pt;margin-top:91.15pt;width:136.5pt;height:94.4pt;flip:x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" filled="f" stroked="f">
                <v:textbox>
                  <w:txbxContent>
                    <w:p w:rsidR="00FA6EB2" w:rsidRPr="005B25F4" w:rsidRDefault="00FA6EB2" w:rsidP="009D008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931BE" w:rsidRPr="005A0CBF">
        <w:rPr>
          <w:rFonts w:eastAsia="Times New Roman" w:cs="Times New Roman"/>
          <w:b/>
          <w:szCs w:val="19"/>
          <w:lang w:eastAsia="pl-PL"/>
        </w:rPr>
        <w:t>Tab</w:t>
      </w:r>
      <w:r w:rsidR="002931BE" w:rsidRPr="005A0CBF">
        <w:rPr>
          <w:b/>
        </w:rPr>
        <w:t xml:space="preserve">lica </w:t>
      </w:r>
      <w:r w:rsidR="002931BE">
        <w:rPr>
          <w:b/>
        </w:rPr>
        <w:t>2</w:t>
      </w:r>
      <w:r w:rsidR="002931BE" w:rsidRPr="005A0CBF">
        <w:rPr>
          <w:b/>
        </w:rPr>
        <w:t xml:space="preserve">. </w:t>
      </w:r>
      <w:r w:rsidR="002931BE">
        <w:rPr>
          <w:b/>
        </w:rPr>
        <w:t>Dynamika realn</w:t>
      </w:r>
      <w:r w:rsidR="00BF4843">
        <w:rPr>
          <w:b/>
        </w:rPr>
        <w:t>ego</w:t>
      </w:r>
      <w:r w:rsidR="002931BE">
        <w:rPr>
          <w:b/>
        </w:rPr>
        <w:t xml:space="preserve"> PKB i wybranych kategorii niewyrównanych sezonowo</w:t>
      </w:r>
      <w:r w:rsidR="002931BE" w:rsidRPr="005A0CBF">
        <w:rPr>
          <w:b/>
        </w:rPr>
        <w:t xml:space="preserve">, ceny stałe </w:t>
      </w:r>
      <w:r w:rsidR="002931BE">
        <w:rPr>
          <w:b/>
        </w:rPr>
        <w:t>średnio</w:t>
      </w:r>
      <w:r w:rsidR="00544B92">
        <w:rPr>
          <w:b/>
        </w:rPr>
        <w:t>roczne roku poprzedniego</w:t>
      </w:r>
    </w:p>
    <w:tbl>
      <w:tblPr>
        <w:tblStyle w:val="Tabela-Siatka1"/>
        <w:tblpPr w:leftFromText="141" w:rightFromText="141" w:vertAnchor="text" w:horzAnchor="margin" w:tblpY="14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2. Dynamika realnego PKB i wybranych kategorii niewyrównanych sezonowo, ceny stałe średnioroczne roku poprzedniego; zmiany"/>
        <w:tblDescription w:val="Tablica prezentuje kwartalne i roczne wartości dynamiki realnego PKB  i wybranych kategorii niewyrównanych sezonowo dla lat 2023-2024 w cenach stałych średniorocznych roku poprzedniego, przy podstawie analogiczny okres roku poprzednego=100 oraz porównanie danych opublikowanych 27.02.2025 r. oraz 17.04.2025 r."/>
      </w:tblPr>
      <w:tblGrid>
        <w:gridCol w:w="1702"/>
        <w:gridCol w:w="636"/>
        <w:gridCol w:w="637"/>
        <w:gridCol w:w="636"/>
        <w:gridCol w:w="637"/>
        <w:gridCol w:w="636"/>
        <w:gridCol w:w="637"/>
        <w:gridCol w:w="636"/>
        <w:gridCol w:w="637"/>
        <w:gridCol w:w="636"/>
        <w:gridCol w:w="637"/>
      </w:tblGrid>
      <w:tr w:rsidR="002931BE" w:rsidTr="007C3CF0">
        <w:trPr>
          <w:trHeight w:val="227"/>
          <w:tblHeader/>
        </w:trPr>
        <w:tc>
          <w:tcPr>
            <w:tcW w:w="105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Wy</w:t>
            </w:r>
            <w:r w:rsidRPr="000F0EF1">
              <w:rPr>
                <w:noProof/>
                <w:spacing w:val="-2"/>
                <w:sz w:val="18"/>
                <w:szCs w:val="18"/>
              </w:rPr>
              <w:t>szczególnienie</w:t>
            </w:r>
          </w:p>
        </w:tc>
        <w:tc>
          <w:tcPr>
            <w:tcW w:w="1972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640035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0F0EF1">
              <w:rPr>
                <w:noProof/>
                <w:spacing w:val="-2"/>
                <w:sz w:val="18"/>
                <w:szCs w:val="18"/>
              </w:rPr>
              <w:t>20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  <w:r w:rsidR="00640035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1973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640035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0F0EF1">
              <w:rPr>
                <w:noProof/>
                <w:spacing w:val="-2"/>
                <w:sz w:val="18"/>
                <w:szCs w:val="18"/>
              </w:rPr>
              <w:t>202</w:t>
            </w:r>
            <w:r w:rsidR="00640035">
              <w:rPr>
                <w:noProof/>
                <w:spacing w:val="-2"/>
                <w:sz w:val="18"/>
                <w:szCs w:val="18"/>
              </w:rPr>
              <w:t>4</w:t>
            </w:r>
          </w:p>
        </w:tc>
      </w:tr>
      <w:tr w:rsidR="002931BE" w:rsidRPr="00ED5807" w:rsidTr="007C3CF0">
        <w:trPr>
          <w:trHeight w:val="227"/>
          <w:tblHeader/>
        </w:trPr>
        <w:tc>
          <w:tcPr>
            <w:tcW w:w="105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456627" w:rsidRDefault="002931BE" w:rsidP="007C3CF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456627" w:rsidRDefault="002931BE" w:rsidP="007C3CF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2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456627" w:rsidRDefault="002931BE" w:rsidP="007C3CF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3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456627" w:rsidRDefault="002931BE" w:rsidP="007C3CF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4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456627" w:rsidRDefault="002931BE" w:rsidP="007C3CF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1-4</w:t>
            </w:r>
            <w:r>
              <w:rPr>
                <w:noProof/>
                <w:spacing w:val="-2"/>
                <w:sz w:val="17"/>
                <w:szCs w:val="17"/>
              </w:rPr>
              <w:t xml:space="preserve"> </w:t>
            </w:r>
            <w:r w:rsidRPr="00456627">
              <w:rPr>
                <w:noProof/>
                <w:spacing w:val="-2"/>
                <w:sz w:val="17"/>
                <w:szCs w:val="17"/>
              </w:rPr>
              <w:t>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2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3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4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1-4</w:t>
            </w:r>
            <w:r>
              <w:rPr>
                <w:noProof/>
                <w:spacing w:val="-2"/>
                <w:sz w:val="17"/>
                <w:szCs w:val="17"/>
              </w:rPr>
              <w:t xml:space="preserve"> </w:t>
            </w:r>
            <w:r w:rsidRPr="00456627">
              <w:rPr>
                <w:noProof/>
                <w:spacing w:val="-2"/>
                <w:sz w:val="17"/>
                <w:szCs w:val="17"/>
              </w:rPr>
              <w:t>kw.</w:t>
            </w:r>
          </w:p>
        </w:tc>
      </w:tr>
      <w:tr w:rsidR="00450090" w:rsidRPr="00450090" w:rsidTr="007C3CF0">
        <w:trPr>
          <w:trHeight w:val="340"/>
        </w:trPr>
        <w:tc>
          <w:tcPr>
            <w:tcW w:w="1055" w:type="pct"/>
            <w:tcBorders>
              <w:top w:val="single" w:sz="4" w:space="0" w:color="001D77"/>
            </w:tcBorders>
            <w:vAlign w:val="center"/>
          </w:tcPr>
          <w:p w:rsidR="002931BE" w:rsidRPr="00450090" w:rsidRDefault="002931BE" w:rsidP="007C3CF0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PKB,</w:t>
            </w:r>
          </w:p>
          <w:p w:rsidR="002931BE" w:rsidRPr="00450090" w:rsidRDefault="002931BE" w:rsidP="000712E2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dane z 2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7</w:t>
            </w:r>
            <w:r w:rsidRPr="00450090">
              <w:rPr>
                <w:noProof/>
                <w:spacing w:val="-2"/>
                <w:sz w:val="18"/>
                <w:szCs w:val="18"/>
              </w:rPr>
              <w:t>.02.202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931BE" w:rsidRPr="00450090" w:rsidRDefault="00ED562F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99,5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931BE" w:rsidRPr="00450090" w:rsidRDefault="00ED562F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931BE" w:rsidRPr="00450090" w:rsidRDefault="00ED562F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100,5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931BE" w:rsidRPr="00450090" w:rsidRDefault="00ED562F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931BE" w:rsidRPr="00450090" w:rsidRDefault="00ED562F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100,1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931BE" w:rsidRPr="00450090" w:rsidRDefault="00ED562F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102,1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931BE" w:rsidRPr="00450090" w:rsidRDefault="00ED562F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103,2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931BE" w:rsidRPr="00450090" w:rsidRDefault="00ED562F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102,7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931BE" w:rsidRPr="00450090" w:rsidRDefault="00ED562F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103,2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931BE" w:rsidRPr="00450090" w:rsidRDefault="00ED562F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102,9</w:t>
            </w:r>
          </w:p>
        </w:tc>
      </w:tr>
      <w:tr w:rsidR="00450090" w:rsidRPr="00450090" w:rsidTr="007C3CF0">
        <w:trPr>
          <w:trHeight w:val="340"/>
        </w:trPr>
        <w:tc>
          <w:tcPr>
            <w:tcW w:w="1055" w:type="pct"/>
            <w:vAlign w:val="center"/>
          </w:tcPr>
          <w:p w:rsidR="00D87D3C" w:rsidRPr="00450090" w:rsidRDefault="00D87D3C" w:rsidP="00D87D3C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:rsidR="00D87D3C" w:rsidRPr="00450090" w:rsidRDefault="00D87D3C" w:rsidP="000712E2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dane z 1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7</w:t>
            </w:r>
            <w:r w:rsidRPr="00450090">
              <w:rPr>
                <w:noProof/>
                <w:spacing w:val="-2"/>
                <w:sz w:val="18"/>
                <w:szCs w:val="18"/>
              </w:rPr>
              <w:t>.04.202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4" w:type="pct"/>
          </w:tcPr>
          <w:p w:rsidR="00D87D3C" w:rsidRPr="00450090" w:rsidRDefault="0025728D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99,5</w:t>
            </w:r>
          </w:p>
        </w:tc>
        <w:tc>
          <w:tcPr>
            <w:tcW w:w="395" w:type="pct"/>
          </w:tcPr>
          <w:p w:rsidR="00D87D3C" w:rsidRPr="00450090" w:rsidRDefault="0025728D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99,5</w:t>
            </w:r>
          </w:p>
        </w:tc>
        <w:tc>
          <w:tcPr>
            <w:tcW w:w="394" w:type="pct"/>
          </w:tcPr>
          <w:p w:rsidR="00D87D3C" w:rsidRPr="00450090" w:rsidRDefault="0025728D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100,6</w:t>
            </w:r>
          </w:p>
        </w:tc>
        <w:tc>
          <w:tcPr>
            <w:tcW w:w="395" w:type="pct"/>
          </w:tcPr>
          <w:p w:rsidR="00D87D3C" w:rsidRPr="00450090" w:rsidRDefault="0025728D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101,2</w:t>
            </w:r>
          </w:p>
        </w:tc>
        <w:tc>
          <w:tcPr>
            <w:tcW w:w="394" w:type="pct"/>
          </w:tcPr>
          <w:p w:rsidR="00D87D3C" w:rsidRPr="00450090" w:rsidRDefault="0025728D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100,2</w:t>
            </w:r>
          </w:p>
        </w:tc>
        <w:tc>
          <w:tcPr>
            <w:tcW w:w="395" w:type="pct"/>
            <w:vAlign w:val="center"/>
          </w:tcPr>
          <w:p w:rsidR="00D87D3C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102,2</w:t>
            </w:r>
          </w:p>
        </w:tc>
        <w:tc>
          <w:tcPr>
            <w:tcW w:w="394" w:type="pct"/>
            <w:vAlign w:val="center"/>
          </w:tcPr>
          <w:p w:rsidR="00D87D3C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103,2</w:t>
            </w:r>
          </w:p>
        </w:tc>
        <w:tc>
          <w:tcPr>
            <w:tcW w:w="395" w:type="pct"/>
            <w:vAlign w:val="center"/>
          </w:tcPr>
          <w:p w:rsidR="00D87D3C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102,8</w:t>
            </w:r>
          </w:p>
        </w:tc>
        <w:tc>
          <w:tcPr>
            <w:tcW w:w="394" w:type="pct"/>
            <w:vAlign w:val="center"/>
          </w:tcPr>
          <w:p w:rsidR="00D87D3C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103,4</w:t>
            </w:r>
          </w:p>
        </w:tc>
        <w:tc>
          <w:tcPr>
            <w:tcW w:w="395" w:type="pct"/>
            <w:vAlign w:val="center"/>
          </w:tcPr>
          <w:p w:rsidR="00D87D3C" w:rsidRPr="00450090" w:rsidRDefault="004E4766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102,9</w:t>
            </w:r>
          </w:p>
        </w:tc>
      </w:tr>
      <w:tr w:rsidR="00450090" w:rsidRPr="00450090" w:rsidTr="007C3CF0">
        <w:trPr>
          <w:trHeight w:val="284"/>
        </w:trPr>
        <w:tc>
          <w:tcPr>
            <w:tcW w:w="1055" w:type="pct"/>
            <w:vAlign w:val="center"/>
          </w:tcPr>
          <w:p w:rsidR="002931BE" w:rsidRPr="00450090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931BE" w:rsidRPr="00450090" w:rsidRDefault="00ED562F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931BE" w:rsidRPr="00450090" w:rsidRDefault="00E11F57" w:rsidP="00ED562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</w:t>
            </w:r>
            <w:r w:rsidR="00ED562F" w:rsidRPr="00450090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2931BE" w:rsidRPr="00450090" w:rsidRDefault="00E11F57" w:rsidP="00ED562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</w:t>
            </w:r>
            <w:r w:rsidR="00ED562F" w:rsidRPr="00450090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931BE" w:rsidRPr="00450090" w:rsidRDefault="00E11F57" w:rsidP="00ED562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</w:t>
            </w:r>
            <w:r w:rsidR="00ED562F" w:rsidRPr="00450090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931BE" w:rsidRPr="00450090" w:rsidRDefault="00E11F57" w:rsidP="00ED562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</w:t>
            </w:r>
            <w:r w:rsidR="00ED562F" w:rsidRPr="00450090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931BE" w:rsidRPr="00450090" w:rsidRDefault="000F5609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4" w:type="pct"/>
            <w:vAlign w:val="center"/>
          </w:tcPr>
          <w:p w:rsidR="002931BE" w:rsidRPr="00450090" w:rsidRDefault="00E11F57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931BE" w:rsidRPr="00450090" w:rsidRDefault="000F5609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4" w:type="pct"/>
            <w:vAlign w:val="center"/>
          </w:tcPr>
          <w:p w:rsidR="002931BE" w:rsidRPr="00450090" w:rsidRDefault="000F5609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395" w:type="pct"/>
            <w:vAlign w:val="center"/>
          </w:tcPr>
          <w:p w:rsidR="002931BE" w:rsidRPr="00450090" w:rsidRDefault="00E11F57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</w:tr>
      <w:tr w:rsidR="00450090" w:rsidRPr="00450090" w:rsidTr="007C3CF0">
        <w:trPr>
          <w:trHeight w:hRule="exact" w:val="794"/>
        </w:trPr>
        <w:tc>
          <w:tcPr>
            <w:tcW w:w="1055" w:type="pct"/>
            <w:vAlign w:val="center"/>
          </w:tcPr>
          <w:p w:rsidR="002931BE" w:rsidRPr="00450090" w:rsidRDefault="002931BE" w:rsidP="007C3CF0">
            <w:pPr>
              <w:spacing w:before="0" w:after="0"/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Wartość dodana brutto, </w:t>
            </w:r>
          </w:p>
          <w:p w:rsidR="002931BE" w:rsidRPr="00450090" w:rsidRDefault="006879AD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dane z 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27.02.2025</w:t>
            </w:r>
          </w:p>
        </w:tc>
        <w:tc>
          <w:tcPr>
            <w:tcW w:w="394" w:type="pct"/>
            <w:vAlign w:val="center"/>
          </w:tcPr>
          <w:p w:rsidR="002931BE" w:rsidRPr="00450090" w:rsidRDefault="00C7424C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100,7</w:t>
            </w:r>
          </w:p>
        </w:tc>
        <w:tc>
          <w:tcPr>
            <w:tcW w:w="395" w:type="pct"/>
            <w:vAlign w:val="center"/>
          </w:tcPr>
          <w:p w:rsidR="002931BE" w:rsidRPr="00450090" w:rsidRDefault="00C7424C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394" w:type="pct"/>
            <w:vAlign w:val="center"/>
          </w:tcPr>
          <w:p w:rsidR="002931BE" w:rsidRPr="00450090" w:rsidRDefault="00C7424C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395" w:type="pct"/>
            <w:vAlign w:val="center"/>
          </w:tcPr>
          <w:p w:rsidR="002931BE" w:rsidRPr="00450090" w:rsidRDefault="00C7424C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101,8</w:t>
            </w:r>
          </w:p>
        </w:tc>
        <w:tc>
          <w:tcPr>
            <w:tcW w:w="394" w:type="pct"/>
            <w:vAlign w:val="center"/>
          </w:tcPr>
          <w:p w:rsidR="002931BE" w:rsidRPr="00450090" w:rsidRDefault="00C7424C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101,2</w:t>
            </w:r>
          </w:p>
        </w:tc>
        <w:tc>
          <w:tcPr>
            <w:tcW w:w="395" w:type="pct"/>
            <w:vAlign w:val="center"/>
          </w:tcPr>
          <w:p w:rsidR="002931BE" w:rsidRPr="00450090" w:rsidRDefault="00C7424C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101,8</w:t>
            </w:r>
          </w:p>
        </w:tc>
        <w:tc>
          <w:tcPr>
            <w:tcW w:w="394" w:type="pct"/>
            <w:vAlign w:val="center"/>
          </w:tcPr>
          <w:p w:rsidR="002931BE" w:rsidRPr="00450090" w:rsidRDefault="00C7424C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102,2</w:t>
            </w:r>
          </w:p>
        </w:tc>
        <w:tc>
          <w:tcPr>
            <w:tcW w:w="395" w:type="pct"/>
            <w:vAlign w:val="center"/>
          </w:tcPr>
          <w:p w:rsidR="002931BE" w:rsidRPr="00450090" w:rsidRDefault="00C7424C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102,3</w:t>
            </w:r>
          </w:p>
        </w:tc>
        <w:tc>
          <w:tcPr>
            <w:tcW w:w="394" w:type="pct"/>
            <w:vAlign w:val="center"/>
          </w:tcPr>
          <w:p w:rsidR="002931BE" w:rsidRPr="00450090" w:rsidRDefault="00C7424C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102,1</w:t>
            </w:r>
          </w:p>
        </w:tc>
        <w:tc>
          <w:tcPr>
            <w:tcW w:w="395" w:type="pct"/>
            <w:vAlign w:val="center"/>
          </w:tcPr>
          <w:p w:rsidR="002931BE" w:rsidRPr="00450090" w:rsidRDefault="00C7424C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102,1</w:t>
            </w:r>
          </w:p>
        </w:tc>
      </w:tr>
      <w:tr w:rsidR="00450090" w:rsidRPr="00450090" w:rsidTr="001B5A4C">
        <w:trPr>
          <w:trHeight w:hRule="exact" w:val="794"/>
        </w:trPr>
        <w:tc>
          <w:tcPr>
            <w:tcW w:w="1055" w:type="pct"/>
            <w:vAlign w:val="center"/>
          </w:tcPr>
          <w:p w:rsidR="001B5A4C" w:rsidRPr="00450090" w:rsidRDefault="001B5A4C" w:rsidP="001B5A4C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Wartość dodana brutto,</w:t>
            </w:r>
          </w:p>
          <w:p w:rsidR="001B5A4C" w:rsidRPr="00450090" w:rsidRDefault="001B5A4C" w:rsidP="001B5A4C">
            <w:pPr>
              <w:spacing w:after="0"/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dane z 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17.04.2025</w:t>
            </w:r>
          </w:p>
        </w:tc>
        <w:tc>
          <w:tcPr>
            <w:tcW w:w="394" w:type="pct"/>
            <w:vAlign w:val="center"/>
          </w:tcPr>
          <w:p w:rsidR="001B5A4C" w:rsidRPr="00450090" w:rsidRDefault="0025728D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100,7</w:t>
            </w:r>
          </w:p>
        </w:tc>
        <w:tc>
          <w:tcPr>
            <w:tcW w:w="395" w:type="pct"/>
            <w:vAlign w:val="center"/>
          </w:tcPr>
          <w:p w:rsidR="001B5A4C" w:rsidRPr="00450090" w:rsidRDefault="0025728D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101,2</w:t>
            </w:r>
          </w:p>
        </w:tc>
        <w:tc>
          <w:tcPr>
            <w:tcW w:w="394" w:type="pct"/>
            <w:vAlign w:val="center"/>
          </w:tcPr>
          <w:p w:rsidR="001B5A4C" w:rsidRPr="00450090" w:rsidRDefault="0025728D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101,2</w:t>
            </w:r>
          </w:p>
        </w:tc>
        <w:tc>
          <w:tcPr>
            <w:tcW w:w="395" w:type="pct"/>
            <w:vAlign w:val="center"/>
          </w:tcPr>
          <w:p w:rsidR="001B5A4C" w:rsidRPr="00450090" w:rsidRDefault="0025728D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102,0</w:t>
            </w:r>
          </w:p>
        </w:tc>
        <w:tc>
          <w:tcPr>
            <w:tcW w:w="394" w:type="pct"/>
            <w:vAlign w:val="center"/>
          </w:tcPr>
          <w:p w:rsidR="001B5A4C" w:rsidRPr="00450090" w:rsidRDefault="0025728D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101,3</w:t>
            </w:r>
          </w:p>
        </w:tc>
        <w:tc>
          <w:tcPr>
            <w:tcW w:w="395" w:type="pct"/>
            <w:vAlign w:val="center"/>
          </w:tcPr>
          <w:p w:rsidR="001B5A4C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101,9</w:t>
            </w:r>
          </w:p>
        </w:tc>
        <w:tc>
          <w:tcPr>
            <w:tcW w:w="394" w:type="pct"/>
            <w:vAlign w:val="center"/>
          </w:tcPr>
          <w:p w:rsidR="001B5A4C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102,2</w:t>
            </w:r>
          </w:p>
        </w:tc>
        <w:tc>
          <w:tcPr>
            <w:tcW w:w="395" w:type="pct"/>
            <w:vAlign w:val="center"/>
          </w:tcPr>
          <w:p w:rsidR="001B5A4C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102,3</w:t>
            </w:r>
          </w:p>
        </w:tc>
        <w:tc>
          <w:tcPr>
            <w:tcW w:w="394" w:type="pct"/>
            <w:vAlign w:val="center"/>
          </w:tcPr>
          <w:p w:rsidR="001B5A4C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102,5</w:t>
            </w:r>
          </w:p>
        </w:tc>
        <w:tc>
          <w:tcPr>
            <w:tcW w:w="395" w:type="pct"/>
            <w:vAlign w:val="center"/>
          </w:tcPr>
          <w:p w:rsidR="001B5A4C" w:rsidRPr="00450090" w:rsidRDefault="004E4766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102,2</w:t>
            </w:r>
          </w:p>
        </w:tc>
      </w:tr>
      <w:tr w:rsidR="00450090" w:rsidRPr="00450090" w:rsidTr="004F61DB">
        <w:trPr>
          <w:trHeight w:val="284"/>
        </w:trPr>
        <w:tc>
          <w:tcPr>
            <w:tcW w:w="1055" w:type="pct"/>
            <w:vAlign w:val="center"/>
          </w:tcPr>
          <w:p w:rsidR="002931BE" w:rsidRPr="00450090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931BE" w:rsidRPr="00450090" w:rsidRDefault="00C7424C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931BE" w:rsidRPr="00450090" w:rsidRDefault="008C09F2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394" w:type="pct"/>
            <w:vAlign w:val="center"/>
          </w:tcPr>
          <w:p w:rsidR="002931BE" w:rsidRPr="00450090" w:rsidRDefault="008C09F2" w:rsidP="00C7424C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</w:t>
            </w:r>
            <w:r w:rsidR="00C7424C" w:rsidRPr="00450090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vAlign w:val="center"/>
          </w:tcPr>
          <w:p w:rsidR="002931BE" w:rsidRPr="00450090" w:rsidRDefault="008C09F2" w:rsidP="00C7424C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</w:t>
            </w:r>
            <w:r w:rsidR="00C7424C" w:rsidRPr="00450090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2931BE" w:rsidRPr="00450090" w:rsidRDefault="008C09F2" w:rsidP="00C7424C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</w:t>
            </w:r>
            <w:r w:rsidR="00C7424C" w:rsidRPr="00450090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2931BE" w:rsidRPr="00450090" w:rsidRDefault="000F5609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4" w:type="pct"/>
            <w:vAlign w:val="center"/>
          </w:tcPr>
          <w:p w:rsidR="002931BE" w:rsidRPr="00450090" w:rsidRDefault="000F5609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931BE" w:rsidRPr="00450090" w:rsidRDefault="000F5609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4" w:type="pct"/>
            <w:vAlign w:val="center"/>
          </w:tcPr>
          <w:p w:rsidR="002931BE" w:rsidRPr="00450090" w:rsidRDefault="008C09F2" w:rsidP="000F5609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</w:t>
            </w:r>
            <w:r w:rsidR="000F5609" w:rsidRPr="00450090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:rsidR="002931BE" w:rsidRPr="00450090" w:rsidRDefault="008C09F2" w:rsidP="000F5609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</w:t>
            </w:r>
            <w:r w:rsidR="000F5609" w:rsidRPr="00450090">
              <w:rPr>
                <w:noProof/>
                <w:spacing w:val="-2"/>
                <w:sz w:val="18"/>
                <w:szCs w:val="18"/>
              </w:rPr>
              <w:t>1</w:t>
            </w:r>
          </w:p>
        </w:tc>
      </w:tr>
      <w:tr w:rsidR="00450090" w:rsidRPr="00450090" w:rsidTr="004F61DB">
        <w:trPr>
          <w:trHeight w:val="480"/>
        </w:trPr>
        <w:tc>
          <w:tcPr>
            <w:tcW w:w="1055" w:type="pct"/>
            <w:vAlign w:val="center"/>
          </w:tcPr>
          <w:p w:rsidR="009B3424" w:rsidRPr="00450090" w:rsidRDefault="009B3424" w:rsidP="009B3424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Popyt krajowy, </w:t>
            </w:r>
          </w:p>
          <w:p w:rsidR="009B3424" w:rsidRPr="00450090" w:rsidRDefault="009B3424" w:rsidP="009B3424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dane z 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27.02.2025</w:t>
            </w:r>
          </w:p>
        </w:tc>
        <w:tc>
          <w:tcPr>
            <w:tcW w:w="394" w:type="pct"/>
          </w:tcPr>
          <w:p w:rsidR="009B3424" w:rsidRPr="00450090" w:rsidRDefault="00985066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95,1</w:t>
            </w:r>
          </w:p>
        </w:tc>
        <w:tc>
          <w:tcPr>
            <w:tcW w:w="395" w:type="pct"/>
          </w:tcPr>
          <w:p w:rsidR="009B3424" w:rsidRPr="00450090" w:rsidRDefault="00985066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97,3</w:t>
            </w:r>
          </w:p>
        </w:tc>
        <w:tc>
          <w:tcPr>
            <w:tcW w:w="394" w:type="pct"/>
          </w:tcPr>
          <w:p w:rsidR="009B3424" w:rsidRPr="00450090" w:rsidRDefault="00985066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96,2</w:t>
            </w:r>
          </w:p>
        </w:tc>
        <w:tc>
          <w:tcPr>
            <w:tcW w:w="395" w:type="pct"/>
          </w:tcPr>
          <w:p w:rsidR="009B3424" w:rsidRPr="00450090" w:rsidRDefault="00985066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98,7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9B3424" w:rsidRPr="00450090" w:rsidRDefault="00985066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96,9</w:t>
            </w:r>
          </w:p>
        </w:tc>
        <w:tc>
          <w:tcPr>
            <w:tcW w:w="3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:rsidR="009B3424" w:rsidRPr="00450090" w:rsidRDefault="00985066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102,3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B3424" w:rsidRPr="00450090" w:rsidRDefault="00985066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104,8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B3424" w:rsidRPr="00450090" w:rsidRDefault="00985066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104,4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B3424" w:rsidRPr="00450090" w:rsidRDefault="00985066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104,8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3424" w:rsidRPr="00450090" w:rsidRDefault="00985066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104,1</w:t>
            </w:r>
          </w:p>
        </w:tc>
      </w:tr>
      <w:tr w:rsidR="00450090" w:rsidRPr="00450090" w:rsidTr="004F61DB">
        <w:trPr>
          <w:trHeight w:val="480"/>
        </w:trPr>
        <w:tc>
          <w:tcPr>
            <w:tcW w:w="1055" w:type="pct"/>
            <w:vAlign w:val="center"/>
          </w:tcPr>
          <w:p w:rsidR="00124B59" w:rsidRPr="00450090" w:rsidRDefault="00124B59" w:rsidP="00124B59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Popyt krajowy,</w:t>
            </w:r>
          </w:p>
          <w:p w:rsidR="00124B59" w:rsidRPr="00450090" w:rsidRDefault="00124B59" w:rsidP="00124B59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dane z 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17.04.2025</w:t>
            </w:r>
          </w:p>
        </w:tc>
        <w:tc>
          <w:tcPr>
            <w:tcW w:w="394" w:type="pct"/>
          </w:tcPr>
          <w:p w:rsidR="00124B59" w:rsidRPr="00450090" w:rsidRDefault="0025728D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95,0</w:t>
            </w:r>
          </w:p>
        </w:tc>
        <w:tc>
          <w:tcPr>
            <w:tcW w:w="395" w:type="pct"/>
          </w:tcPr>
          <w:p w:rsidR="00124B59" w:rsidRPr="00450090" w:rsidRDefault="0025728D" w:rsidP="00F02A99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97,4</w:t>
            </w:r>
          </w:p>
        </w:tc>
        <w:tc>
          <w:tcPr>
            <w:tcW w:w="394" w:type="pct"/>
          </w:tcPr>
          <w:p w:rsidR="00124B59" w:rsidRPr="00450090" w:rsidRDefault="0025728D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96,3</w:t>
            </w:r>
          </w:p>
        </w:tc>
        <w:tc>
          <w:tcPr>
            <w:tcW w:w="395" w:type="pct"/>
          </w:tcPr>
          <w:p w:rsidR="00124B59" w:rsidRPr="00450090" w:rsidRDefault="0025728D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98,9</w:t>
            </w:r>
          </w:p>
        </w:tc>
        <w:tc>
          <w:tcPr>
            <w:tcW w:w="394" w:type="pct"/>
            <w:tcBorders>
              <w:top w:val="single" w:sz="4" w:space="0" w:color="001D77"/>
            </w:tcBorders>
          </w:tcPr>
          <w:p w:rsidR="00124B59" w:rsidRPr="00450090" w:rsidRDefault="0025728D" w:rsidP="00F02A99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97,0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124B59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101,9</w:t>
            </w:r>
          </w:p>
        </w:tc>
        <w:tc>
          <w:tcPr>
            <w:tcW w:w="394" w:type="pct"/>
            <w:vAlign w:val="center"/>
          </w:tcPr>
          <w:p w:rsidR="00124B59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104,9</w:t>
            </w:r>
          </w:p>
        </w:tc>
        <w:tc>
          <w:tcPr>
            <w:tcW w:w="395" w:type="pct"/>
            <w:vAlign w:val="center"/>
          </w:tcPr>
          <w:p w:rsidR="00124B59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104,6</w:t>
            </w:r>
          </w:p>
        </w:tc>
        <w:tc>
          <w:tcPr>
            <w:tcW w:w="394" w:type="pct"/>
            <w:vAlign w:val="center"/>
          </w:tcPr>
          <w:p w:rsidR="00124B59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105,3</w:t>
            </w:r>
          </w:p>
        </w:tc>
        <w:tc>
          <w:tcPr>
            <w:tcW w:w="395" w:type="pct"/>
            <w:tcBorders>
              <w:top w:val="single" w:sz="4" w:space="0" w:color="auto"/>
            </w:tcBorders>
            <w:vAlign w:val="center"/>
          </w:tcPr>
          <w:p w:rsidR="00124B59" w:rsidRPr="00450090" w:rsidRDefault="004E4766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104,2</w:t>
            </w:r>
          </w:p>
        </w:tc>
      </w:tr>
      <w:tr w:rsidR="00450090" w:rsidRPr="00450090" w:rsidTr="007C3CF0">
        <w:trPr>
          <w:trHeight w:val="227"/>
        </w:trPr>
        <w:tc>
          <w:tcPr>
            <w:tcW w:w="1055" w:type="pct"/>
            <w:vAlign w:val="center"/>
          </w:tcPr>
          <w:p w:rsidR="009B3424" w:rsidRPr="00450090" w:rsidRDefault="009B3424" w:rsidP="009B3424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9B3424" w:rsidRPr="00450090" w:rsidRDefault="00985066" w:rsidP="00F02A99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95" w:type="pct"/>
            <w:vAlign w:val="center"/>
          </w:tcPr>
          <w:p w:rsidR="009B3424" w:rsidRPr="00450090" w:rsidRDefault="00985066" w:rsidP="0066381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4" w:type="pct"/>
            <w:vAlign w:val="center"/>
          </w:tcPr>
          <w:p w:rsidR="009B3424" w:rsidRPr="00450090" w:rsidRDefault="00985066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5" w:type="pct"/>
            <w:vAlign w:val="center"/>
          </w:tcPr>
          <w:p w:rsidR="009B3424" w:rsidRPr="00450090" w:rsidRDefault="001F3D16" w:rsidP="00985066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</w:t>
            </w:r>
            <w:r w:rsidR="0066381F" w:rsidRPr="00450090">
              <w:rPr>
                <w:noProof/>
                <w:spacing w:val="-2"/>
                <w:sz w:val="18"/>
                <w:szCs w:val="18"/>
              </w:rPr>
              <w:t>0,</w:t>
            </w:r>
            <w:r w:rsidR="00985066" w:rsidRPr="00450090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9B3424" w:rsidRPr="00450090" w:rsidRDefault="00985066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5" w:type="pct"/>
            <w:vAlign w:val="center"/>
          </w:tcPr>
          <w:p w:rsidR="009B3424" w:rsidRPr="00450090" w:rsidRDefault="007F71B5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-0,4</w:t>
            </w:r>
          </w:p>
        </w:tc>
        <w:tc>
          <w:tcPr>
            <w:tcW w:w="394" w:type="pct"/>
            <w:vAlign w:val="center"/>
          </w:tcPr>
          <w:p w:rsidR="009B3424" w:rsidRPr="00450090" w:rsidRDefault="001F3D16" w:rsidP="007F71B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</w:t>
            </w:r>
            <w:r w:rsidR="007F71B5" w:rsidRPr="00450090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9B3424" w:rsidRPr="00450090" w:rsidRDefault="007F71B5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394" w:type="pct"/>
            <w:vAlign w:val="center"/>
          </w:tcPr>
          <w:p w:rsidR="009B3424" w:rsidRPr="00450090" w:rsidRDefault="001F3D16" w:rsidP="007F71B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</w:t>
            </w:r>
            <w:r w:rsidR="007F71B5" w:rsidRPr="00450090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vAlign w:val="center"/>
          </w:tcPr>
          <w:p w:rsidR="009B3424" w:rsidRPr="00450090" w:rsidRDefault="001F3D16" w:rsidP="007F71B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</w:t>
            </w:r>
            <w:r w:rsidR="007F71B5" w:rsidRPr="00450090">
              <w:rPr>
                <w:noProof/>
                <w:spacing w:val="-2"/>
                <w:sz w:val="18"/>
                <w:szCs w:val="18"/>
              </w:rPr>
              <w:t>1</w:t>
            </w:r>
          </w:p>
        </w:tc>
      </w:tr>
      <w:tr w:rsidR="00450090" w:rsidRPr="00450090" w:rsidTr="001F1C86">
        <w:trPr>
          <w:trHeight w:val="480"/>
        </w:trPr>
        <w:tc>
          <w:tcPr>
            <w:tcW w:w="1055" w:type="pct"/>
            <w:vAlign w:val="center"/>
          </w:tcPr>
          <w:p w:rsidR="001F1C86" w:rsidRPr="00450090" w:rsidRDefault="001F1C86" w:rsidP="001F1C86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Popyt konsumpcyjny,   dane z 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27.02.2025</w:t>
            </w:r>
          </w:p>
        </w:tc>
        <w:tc>
          <w:tcPr>
            <w:tcW w:w="394" w:type="pct"/>
            <w:vAlign w:val="center"/>
          </w:tcPr>
          <w:p w:rsidR="001F1C86" w:rsidRPr="00450090" w:rsidRDefault="0033234E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99,0</w:t>
            </w:r>
          </w:p>
        </w:tc>
        <w:tc>
          <w:tcPr>
            <w:tcW w:w="395" w:type="pct"/>
            <w:vAlign w:val="center"/>
          </w:tcPr>
          <w:p w:rsidR="001F1C86" w:rsidRPr="00450090" w:rsidRDefault="0033234E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97,7</w:t>
            </w:r>
          </w:p>
        </w:tc>
        <w:tc>
          <w:tcPr>
            <w:tcW w:w="394" w:type="pct"/>
            <w:vAlign w:val="center"/>
          </w:tcPr>
          <w:p w:rsidR="001F1C86" w:rsidRPr="00450090" w:rsidRDefault="0033234E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101,5</w:t>
            </w:r>
          </w:p>
        </w:tc>
        <w:tc>
          <w:tcPr>
            <w:tcW w:w="395" w:type="pct"/>
            <w:vAlign w:val="center"/>
          </w:tcPr>
          <w:p w:rsidR="001F1C86" w:rsidRPr="00450090" w:rsidRDefault="0033234E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100,6</w:t>
            </w:r>
          </w:p>
        </w:tc>
        <w:tc>
          <w:tcPr>
            <w:tcW w:w="394" w:type="pct"/>
            <w:vAlign w:val="center"/>
          </w:tcPr>
          <w:p w:rsidR="001F1C86" w:rsidRPr="00450090" w:rsidRDefault="0033234E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99,7</w:t>
            </w:r>
          </w:p>
        </w:tc>
        <w:tc>
          <w:tcPr>
            <w:tcW w:w="395" w:type="pct"/>
            <w:vAlign w:val="center"/>
          </w:tcPr>
          <w:p w:rsidR="001F1C86" w:rsidRPr="00450090" w:rsidRDefault="0033234E" w:rsidP="00A077D2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450090">
              <w:rPr>
                <w:rFonts w:cs="Times New Roman CE"/>
                <w:sz w:val="18"/>
                <w:szCs w:val="18"/>
              </w:rPr>
              <w:t>104,4</w:t>
            </w:r>
          </w:p>
        </w:tc>
        <w:tc>
          <w:tcPr>
            <w:tcW w:w="394" w:type="pct"/>
            <w:vAlign w:val="center"/>
          </w:tcPr>
          <w:p w:rsidR="001F1C86" w:rsidRPr="00450090" w:rsidRDefault="0033234E" w:rsidP="00A077D2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450090">
              <w:rPr>
                <w:rFonts w:cs="Times New Roman CE"/>
                <w:sz w:val="18"/>
                <w:szCs w:val="18"/>
              </w:rPr>
              <w:t>104,6</w:t>
            </w:r>
          </w:p>
        </w:tc>
        <w:tc>
          <w:tcPr>
            <w:tcW w:w="395" w:type="pct"/>
            <w:vAlign w:val="center"/>
          </w:tcPr>
          <w:p w:rsidR="001F1C86" w:rsidRPr="00450090" w:rsidRDefault="0033234E" w:rsidP="00A077D2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450090">
              <w:rPr>
                <w:rFonts w:cs="Times New Roman CE"/>
                <w:sz w:val="18"/>
                <w:szCs w:val="18"/>
              </w:rPr>
              <w:t>100,3</w:t>
            </w:r>
          </w:p>
        </w:tc>
        <w:tc>
          <w:tcPr>
            <w:tcW w:w="394" w:type="pct"/>
            <w:vAlign w:val="center"/>
          </w:tcPr>
          <w:p w:rsidR="001F1C86" w:rsidRPr="00450090" w:rsidRDefault="0033234E" w:rsidP="00A077D2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450090">
              <w:rPr>
                <w:rFonts w:cs="Times New Roman CE"/>
                <w:sz w:val="18"/>
                <w:szCs w:val="18"/>
              </w:rPr>
              <w:t>103,5</w:t>
            </w:r>
          </w:p>
        </w:tc>
        <w:tc>
          <w:tcPr>
            <w:tcW w:w="395" w:type="pct"/>
            <w:vAlign w:val="center"/>
          </w:tcPr>
          <w:p w:rsidR="001F1C86" w:rsidRPr="00450090" w:rsidRDefault="0033234E" w:rsidP="00A077D2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450090">
              <w:rPr>
                <w:rFonts w:cs="Times New Roman CE"/>
                <w:sz w:val="18"/>
                <w:szCs w:val="18"/>
              </w:rPr>
              <w:t>103,1</w:t>
            </w:r>
          </w:p>
        </w:tc>
      </w:tr>
      <w:tr w:rsidR="00450090" w:rsidRPr="00450090" w:rsidTr="00124B59">
        <w:trPr>
          <w:trHeight w:val="480"/>
        </w:trPr>
        <w:tc>
          <w:tcPr>
            <w:tcW w:w="1055" w:type="pct"/>
            <w:vAlign w:val="center"/>
          </w:tcPr>
          <w:p w:rsidR="00124B59" w:rsidRPr="00450090" w:rsidRDefault="00124B59" w:rsidP="00124B59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Popyt konsumpcyjny,   dane z 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17.04.2025</w:t>
            </w:r>
          </w:p>
        </w:tc>
        <w:tc>
          <w:tcPr>
            <w:tcW w:w="394" w:type="pct"/>
            <w:vAlign w:val="center"/>
          </w:tcPr>
          <w:p w:rsidR="00124B59" w:rsidRPr="00450090" w:rsidRDefault="00BE616F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98,7</w:t>
            </w:r>
          </w:p>
        </w:tc>
        <w:tc>
          <w:tcPr>
            <w:tcW w:w="395" w:type="pct"/>
            <w:vAlign w:val="center"/>
          </w:tcPr>
          <w:p w:rsidR="00124B59" w:rsidRPr="00450090" w:rsidRDefault="00BE616F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97,8</w:t>
            </w:r>
          </w:p>
        </w:tc>
        <w:tc>
          <w:tcPr>
            <w:tcW w:w="394" w:type="pct"/>
            <w:vAlign w:val="center"/>
          </w:tcPr>
          <w:p w:rsidR="00124B59" w:rsidRPr="00450090" w:rsidRDefault="00BE616F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101,6</w:t>
            </w:r>
          </w:p>
        </w:tc>
        <w:tc>
          <w:tcPr>
            <w:tcW w:w="395" w:type="pct"/>
            <w:vAlign w:val="center"/>
          </w:tcPr>
          <w:p w:rsidR="00124B59" w:rsidRPr="00450090" w:rsidRDefault="00BE616F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100,7</w:t>
            </w:r>
          </w:p>
        </w:tc>
        <w:tc>
          <w:tcPr>
            <w:tcW w:w="394" w:type="pct"/>
            <w:vAlign w:val="center"/>
          </w:tcPr>
          <w:p w:rsidR="00124B59" w:rsidRPr="00450090" w:rsidRDefault="00BE616F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99,7</w:t>
            </w:r>
          </w:p>
        </w:tc>
        <w:tc>
          <w:tcPr>
            <w:tcW w:w="395" w:type="pct"/>
            <w:vAlign w:val="center"/>
          </w:tcPr>
          <w:p w:rsidR="00124B59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104,3</w:t>
            </w:r>
          </w:p>
        </w:tc>
        <w:tc>
          <w:tcPr>
            <w:tcW w:w="394" w:type="pct"/>
            <w:vAlign w:val="center"/>
          </w:tcPr>
          <w:p w:rsidR="00124B59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104,5</w:t>
            </w:r>
          </w:p>
        </w:tc>
        <w:tc>
          <w:tcPr>
            <w:tcW w:w="395" w:type="pct"/>
            <w:vAlign w:val="center"/>
          </w:tcPr>
          <w:p w:rsidR="00124B59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100,2</w:t>
            </w:r>
          </w:p>
        </w:tc>
        <w:tc>
          <w:tcPr>
            <w:tcW w:w="394" w:type="pct"/>
            <w:vAlign w:val="center"/>
          </w:tcPr>
          <w:p w:rsidR="00124B59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103,5</w:t>
            </w:r>
          </w:p>
        </w:tc>
        <w:tc>
          <w:tcPr>
            <w:tcW w:w="395" w:type="pct"/>
            <w:vAlign w:val="center"/>
          </w:tcPr>
          <w:p w:rsidR="00124B59" w:rsidRPr="00450090" w:rsidRDefault="004E4766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103,1</w:t>
            </w:r>
          </w:p>
        </w:tc>
      </w:tr>
      <w:tr w:rsidR="00450090" w:rsidRPr="00450090" w:rsidTr="007C3CF0">
        <w:trPr>
          <w:trHeight w:val="284"/>
        </w:trPr>
        <w:tc>
          <w:tcPr>
            <w:tcW w:w="1055" w:type="pct"/>
            <w:vAlign w:val="center"/>
          </w:tcPr>
          <w:p w:rsidR="009B3424" w:rsidRPr="00450090" w:rsidRDefault="009B3424" w:rsidP="009B3424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9B3424" w:rsidRPr="00450090" w:rsidRDefault="0033234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395" w:type="pct"/>
            <w:vAlign w:val="center"/>
          </w:tcPr>
          <w:p w:rsidR="009B3424" w:rsidRPr="00450090" w:rsidRDefault="001F3D16" w:rsidP="0033234E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</w:t>
            </w:r>
            <w:r w:rsidR="0033234E" w:rsidRPr="00450090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9B3424" w:rsidRPr="00450090" w:rsidRDefault="001F3D16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5" w:type="pct"/>
            <w:vAlign w:val="center"/>
          </w:tcPr>
          <w:p w:rsidR="009B3424" w:rsidRPr="00450090" w:rsidRDefault="001F3D16" w:rsidP="0033234E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</w:t>
            </w:r>
            <w:r w:rsidR="0033234E" w:rsidRPr="00450090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9B3424" w:rsidRPr="00450090" w:rsidRDefault="0033234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9B3424" w:rsidRPr="00450090" w:rsidRDefault="007F71B5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94" w:type="pct"/>
            <w:vAlign w:val="center"/>
          </w:tcPr>
          <w:p w:rsidR="009B3424" w:rsidRPr="00450090" w:rsidRDefault="001F3D16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95" w:type="pct"/>
            <w:vAlign w:val="center"/>
          </w:tcPr>
          <w:p w:rsidR="009B3424" w:rsidRPr="00450090" w:rsidRDefault="007F71B5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94" w:type="pct"/>
            <w:vAlign w:val="center"/>
          </w:tcPr>
          <w:p w:rsidR="009B3424" w:rsidRPr="00450090" w:rsidRDefault="007F71B5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9B3424" w:rsidRPr="00450090" w:rsidRDefault="001F3D16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</w:tr>
      <w:tr w:rsidR="00450090" w:rsidRPr="00450090" w:rsidTr="004F61DB">
        <w:trPr>
          <w:trHeight w:val="482"/>
        </w:trPr>
        <w:tc>
          <w:tcPr>
            <w:tcW w:w="1055" w:type="pct"/>
            <w:vAlign w:val="center"/>
          </w:tcPr>
          <w:p w:rsidR="00B14C63" w:rsidRPr="00450090" w:rsidRDefault="00B14C63" w:rsidP="00B14C63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Popyt inwestycyjny,   dane z 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27.02.2025</w:t>
            </w:r>
          </w:p>
        </w:tc>
        <w:tc>
          <w:tcPr>
            <w:tcW w:w="394" w:type="pct"/>
          </w:tcPr>
          <w:p w:rsidR="00B14C63" w:rsidRPr="00450090" w:rsidRDefault="003C6367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101,8</w:t>
            </w:r>
          </w:p>
        </w:tc>
        <w:tc>
          <w:tcPr>
            <w:tcW w:w="395" w:type="pct"/>
          </w:tcPr>
          <w:p w:rsidR="00B14C63" w:rsidRPr="00450090" w:rsidRDefault="003C6367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114,8</w:t>
            </w:r>
          </w:p>
        </w:tc>
        <w:tc>
          <w:tcPr>
            <w:tcW w:w="394" w:type="pct"/>
          </w:tcPr>
          <w:p w:rsidR="00B14C63" w:rsidRPr="00450090" w:rsidRDefault="003C6367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111,0</w:t>
            </w:r>
          </w:p>
        </w:tc>
        <w:tc>
          <w:tcPr>
            <w:tcW w:w="395" w:type="pct"/>
          </w:tcPr>
          <w:p w:rsidR="00B14C63" w:rsidRPr="00450090" w:rsidRDefault="003C6367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117,6</w:t>
            </w:r>
          </w:p>
        </w:tc>
        <w:tc>
          <w:tcPr>
            <w:tcW w:w="394" w:type="pct"/>
          </w:tcPr>
          <w:p w:rsidR="00B14C63" w:rsidRPr="00450090" w:rsidRDefault="003C6367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112,6</w:t>
            </w:r>
          </w:p>
        </w:tc>
        <w:tc>
          <w:tcPr>
            <w:tcW w:w="395" w:type="pct"/>
          </w:tcPr>
          <w:p w:rsidR="00B14C63" w:rsidRPr="00450090" w:rsidRDefault="003C6367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101,9</w:t>
            </w:r>
          </w:p>
        </w:tc>
        <w:tc>
          <w:tcPr>
            <w:tcW w:w="394" w:type="pct"/>
          </w:tcPr>
          <w:p w:rsidR="00B14C63" w:rsidRPr="00450090" w:rsidRDefault="003C6367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103,2</w:t>
            </w:r>
          </w:p>
        </w:tc>
        <w:tc>
          <w:tcPr>
            <w:tcW w:w="395" w:type="pct"/>
          </w:tcPr>
          <w:p w:rsidR="00B14C63" w:rsidRPr="00450090" w:rsidRDefault="003C6367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100,1</w:t>
            </w:r>
          </w:p>
        </w:tc>
        <w:tc>
          <w:tcPr>
            <w:tcW w:w="394" w:type="pct"/>
          </w:tcPr>
          <w:p w:rsidR="00B14C63" w:rsidRPr="00450090" w:rsidRDefault="003C6367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101,3</w:t>
            </w:r>
          </w:p>
        </w:tc>
        <w:tc>
          <w:tcPr>
            <w:tcW w:w="395" w:type="pct"/>
          </w:tcPr>
          <w:p w:rsidR="00B14C63" w:rsidRPr="00450090" w:rsidRDefault="003C6367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101,5</w:t>
            </w:r>
          </w:p>
        </w:tc>
      </w:tr>
      <w:tr w:rsidR="00450090" w:rsidRPr="00450090" w:rsidTr="007C3CF0">
        <w:trPr>
          <w:trHeight w:val="482"/>
        </w:trPr>
        <w:tc>
          <w:tcPr>
            <w:tcW w:w="1055" w:type="pct"/>
            <w:vAlign w:val="center"/>
          </w:tcPr>
          <w:p w:rsidR="00124B59" w:rsidRPr="00450090" w:rsidRDefault="00124B59" w:rsidP="00124B59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Popyt inwestycyjny,   dane z 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17.04.2025</w:t>
            </w:r>
          </w:p>
        </w:tc>
        <w:tc>
          <w:tcPr>
            <w:tcW w:w="394" w:type="pct"/>
          </w:tcPr>
          <w:p w:rsidR="00124B59" w:rsidRPr="00450090" w:rsidRDefault="00BE616F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101,7</w:t>
            </w:r>
          </w:p>
        </w:tc>
        <w:tc>
          <w:tcPr>
            <w:tcW w:w="395" w:type="pct"/>
          </w:tcPr>
          <w:p w:rsidR="00124B59" w:rsidRPr="00450090" w:rsidRDefault="00BE616F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114,9</w:t>
            </w:r>
          </w:p>
        </w:tc>
        <w:tc>
          <w:tcPr>
            <w:tcW w:w="394" w:type="pct"/>
          </w:tcPr>
          <w:p w:rsidR="00124B59" w:rsidRPr="00450090" w:rsidRDefault="00BE616F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111,3</w:t>
            </w:r>
          </w:p>
        </w:tc>
        <w:tc>
          <w:tcPr>
            <w:tcW w:w="395" w:type="pct"/>
          </w:tcPr>
          <w:p w:rsidR="00124B59" w:rsidRPr="00450090" w:rsidRDefault="00BE616F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117,7</w:t>
            </w:r>
          </w:p>
        </w:tc>
        <w:tc>
          <w:tcPr>
            <w:tcW w:w="394" w:type="pct"/>
          </w:tcPr>
          <w:p w:rsidR="00124B59" w:rsidRPr="00450090" w:rsidRDefault="00BE616F" w:rsidP="00A077D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112,7</w:t>
            </w:r>
          </w:p>
        </w:tc>
        <w:tc>
          <w:tcPr>
            <w:tcW w:w="395" w:type="pct"/>
            <w:vAlign w:val="center"/>
          </w:tcPr>
          <w:p w:rsidR="00124B59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103,6</w:t>
            </w:r>
          </w:p>
        </w:tc>
        <w:tc>
          <w:tcPr>
            <w:tcW w:w="394" w:type="pct"/>
            <w:vAlign w:val="center"/>
          </w:tcPr>
          <w:p w:rsidR="00124B59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103,9</w:t>
            </w:r>
          </w:p>
        </w:tc>
        <w:tc>
          <w:tcPr>
            <w:tcW w:w="395" w:type="pct"/>
            <w:vAlign w:val="center"/>
          </w:tcPr>
          <w:p w:rsidR="00124B59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95,7</w:t>
            </w:r>
          </w:p>
        </w:tc>
        <w:tc>
          <w:tcPr>
            <w:tcW w:w="394" w:type="pct"/>
            <w:vAlign w:val="center"/>
          </w:tcPr>
          <w:p w:rsidR="00124B59" w:rsidRPr="00450090" w:rsidRDefault="005A378E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93,1</w:t>
            </w:r>
          </w:p>
        </w:tc>
        <w:tc>
          <w:tcPr>
            <w:tcW w:w="395" w:type="pct"/>
            <w:vAlign w:val="center"/>
          </w:tcPr>
          <w:p w:rsidR="00124B59" w:rsidRPr="00450090" w:rsidRDefault="004E4766" w:rsidP="00A077D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97,8</w:t>
            </w:r>
          </w:p>
        </w:tc>
      </w:tr>
      <w:tr w:rsidR="00450090" w:rsidRPr="00450090" w:rsidTr="007C3CF0">
        <w:trPr>
          <w:trHeight w:val="482"/>
        </w:trPr>
        <w:tc>
          <w:tcPr>
            <w:tcW w:w="1055" w:type="pct"/>
            <w:vAlign w:val="center"/>
          </w:tcPr>
          <w:p w:rsidR="001F3D16" w:rsidRPr="00450090" w:rsidRDefault="001F3D16" w:rsidP="00124B59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</w:tcPr>
          <w:p w:rsidR="001F3D16" w:rsidRPr="00450090" w:rsidRDefault="00286CFE" w:rsidP="0066381F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-0,1</w:t>
            </w:r>
          </w:p>
        </w:tc>
        <w:tc>
          <w:tcPr>
            <w:tcW w:w="395" w:type="pct"/>
          </w:tcPr>
          <w:p w:rsidR="001F3D16" w:rsidRPr="00450090" w:rsidRDefault="00286CFE" w:rsidP="006E7F3C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+0,1</w:t>
            </w:r>
          </w:p>
        </w:tc>
        <w:tc>
          <w:tcPr>
            <w:tcW w:w="394" w:type="pct"/>
          </w:tcPr>
          <w:p w:rsidR="001F3D16" w:rsidRPr="00450090" w:rsidRDefault="00286CFE" w:rsidP="006E7F3C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+0,3</w:t>
            </w:r>
          </w:p>
        </w:tc>
        <w:tc>
          <w:tcPr>
            <w:tcW w:w="395" w:type="pct"/>
          </w:tcPr>
          <w:p w:rsidR="001F3D16" w:rsidRPr="00450090" w:rsidRDefault="00286CFE" w:rsidP="0066381F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+0,1</w:t>
            </w:r>
          </w:p>
        </w:tc>
        <w:tc>
          <w:tcPr>
            <w:tcW w:w="394" w:type="pct"/>
          </w:tcPr>
          <w:p w:rsidR="001F3D16" w:rsidRPr="00450090" w:rsidRDefault="00286CFE" w:rsidP="006E7F3C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+0,1</w:t>
            </w:r>
          </w:p>
        </w:tc>
        <w:tc>
          <w:tcPr>
            <w:tcW w:w="395" w:type="pct"/>
            <w:vAlign w:val="center"/>
          </w:tcPr>
          <w:p w:rsidR="001F3D16" w:rsidRPr="00450090" w:rsidRDefault="00411725" w:rsidP="006E7F3C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+1,7</w:t>
            </w:r>
          </w:p>
        </w:tc>
        <w:tc>
          <w:tcPr>
            <w:tcW w:w="394" w:type="pct"/>
            <w:vAlign w:val="center"/>
          </w:tcPr>
          <w:p w:rsidR="001F3D16" w:rsidRPr="00450090" w:rsidRDefault="00411725" w:rsidP="006E7F3C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+0,7</w:t>
            </w:r>
          </w:p>
        </w:tc>
        <w:tc>
          <w:tcPr>
            <w:tcW w:w="395" w:type="pct"/>
            <w:vAlign w:val="center"/>
          </w:tcPr>
          <w:p w:rsidR="001F3D16" w:rsidRPr="00450090" w:rsidRDefault="00411725" w:rsidP="006E7F3C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-4,4</w:t>
            </w:r>
          </w:p>
        </w:tc>
        <w:tc>
          <w:tcPr>
            <w:tcW w:w="394" w:type="pct"/>
            <w:vAlign w:val="center"/>
          </w:tcPr>
          <w:p w:rsidR="001F3D16" w:rsidRPr="00450090" w:rsidRDefault="00411725" w:rsidP="006E7F3C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-8,2</w:t>
            </w:r>
          </w:p>
        </w:tc>
        <w:tc>
          <w:tcPr>
            <w:tcW w:w="395" w:type="pct"/>
            <w:vAlign w:val="center"/>
          </w:tcPr>
          <w:p w:rsidR="001F3D16" w:rsidRPr="00450090" w:rsidRDefault="00411725" w:rsidP="006E7F3C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-3,7</w:t>
            </w:r>
          </w:p>
        </w:tc>
      </w:tr>
    </w:tbl>
    <w:p w:rsidR="001F3D16" w:rsidRPr="00450090" w:rsidRDefault="001F3D16" w:rsidP="00E07464">
      <w:pPr>
        <w:tabs>
          <w:tab w:val="left" w:pos="170"/>
        </w:tabs>
        <w:spacing w:line="288" w:lineRule="auto"/>
        <w:ind w:right="238"/>
        <w:contextualSpacing/>
        <w:rPr>
          <w:rFonts w:cs="Arial"/>
          <w:strike/>
          <w:szCs w:val="19"/>
        </w:rPr>
      </w:pPr>
    </w:p>
    <w:p w:rsidR="001F3D16" w:rsidRPr="00450090" w:rsidRDefault="001F3D16" w:rsidP="00E07464">
      <w:pPr>
        <w:tabs>
          <w:tab w:val="left" w:pos="170"/>
        </w:tabs>
        <w:spacing w:line="288" w:lineRule="auto"/>
        <w:ind w:right="238"/>
        <w:contextualSpacing/>
        <w:rPr>
          <w:rFonts w:cs="Arial"/>
          <w:strike/>
          <w:szCs w:val="19"/>
        </w:rPr>
      </w:pPr>
    </w:p>
    <w:p w:rsidR="001F3D16" w:rsidRPr="00450090" w:rsidRDefault="001F3D16" w:rsidP="00E07464">
      <w:pPr>
        <w:tabs>
          <w:tab w:val="left" w:pos="170"/>
        </w:tabs>
        <w:spacing w:line="288" w:lineRule="auto"/>
        <w:ind w:right="238"/>
        <w:contextualSpacing/>
        <w:rPr>
          <w:rFonts w:cs="Arial"/>
          <w:strike/>
          <w:szCs w:val="19"/>
        </w:rPr>
      </w:pPr>
    </w:p>
    <w:p w:rsidR="000225B0" w:rsidRPr="00450090" w:rsidRDefault="000225B0" w:rsidP="00E07464">
      <w:pPr>
        <w:pStyle w:val="Nagwek1"/>
        <w:spacing w:before="120" w:line="288" w:lineRule="auto"/>
        <w:contextualSpacing/>
        <w:rPr>
          <w:rFonts w:ascii="Fira Sans" w:hAnsi="Fira Sans"/>
          <w:color w:val="auto"/>
          <w:szCs w:val="19"/>
        </w:rPr>
      </w:pPr>
    </w:p>
    <w:p w:rsidR="000225B0" w:rsidRPr="00450090" w:rsidRDefault="000225B0" w:rsidP="000225B0">
      <w:pPr>
        <w:rPr>
          <w:lang w:eastAsia="pl-PL"/>
        </w:rPr>
      </w:pPr>
    </w:p>
    <w:p w:rsidR="000225B0" w:rsidRPr="00450090" w:rsidRDefault="000225B0" w:rsidP="000225B0">
      <w:pPr>
        <w:rPr>
          <w:lang w:eastAsia="pl-PL"/>
        </w:rPr>
      </w:pPr>
    </w:p>
    <w:p w:rsidR="000225B0" w:rsidRPr="00450090" w:rsidRDefault="000225B0" w:rsidP="000225B0">
      <w:pPr>
        <w:rPr>
          <w:lang w:eastAsia="pl-PL"/>
        </w:rPr>
      </w:pPr>
    </w:p>
    <w:p w:rsidR="000225B0" w:rsidRPr="00450090" w:rsidRDefault="000225B0" w:rsidP="000225B0">
      <w:pPr>
        <w:rPr>
          <w:lang w:eastAsia="pl-PL"/>
        </w:rPr>
      </w:pPr>
    </w:p>
    <w:p w:rsidR="000225B0" w:rsidRPr="00450090" w:rsidRDefault="000225B0" w:rsidP="000225B0">
      <w:pPr>
        <w:rPr>
          <w:lang w:eastAsia="pl-PL"/>
        </w:rPr>
      </w:pPr>
    </w:p>
    <w:p w:rsidR="00B12D7E" w:rsidRDefault="003E16EE" w:rsidP="00E07464">
      <w:pPr>
        <w:pStyle w:val="Nagwek1"/>
        <w:spacing w:before="120" w:line="288" w:lineRule="auto"/>
        <w:contextualSpacing/>
        <w:rPr>
          <w:rFonts w:ascii="Fira Sans" w:hAnsi="Fira Sans"/>
          <w:color w:val="auto"/>
          <w:szCs w:val="19"/>
        </w:rPr>
      </w:pPr>
      <w:r>
        <w:rPr>
          <w:b/>
          <w:bCs w:val="0"/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F5B289C" wp14:editId="231868ED">
                <wp:simplePos x="0" y="0"/>
                <wp:positionH relativeFrom="page">
                  <wp:align>right</wp:align>
                </wp:positionH>
                <wp:positionV relativeFrom="page">
                  <wp:posOffset>-998104</wp:posOffset>
                </wp:positionV>
                <wp:extent cx="1871980" cy="32499935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744EA" id="Prostokąt 25" o:spid="_x0000_s1026" style="position:absolute;margin-left:96.2pt;margin-top:-78.6pt;width:147.4pt;height:2559.0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A36997" w:rsidRPr="00115160">
        <w:rPr>
          <w:rFonts w:ascii="Fira Sans" w:hAnsi="Fira Sans"/>
          <w:color w:val="auto"/>
          <w:szCs w:val="19"/>
        </w:rPr>
        <w:t>Zweryfikowany szacunek PKB za lata 202</w:t>
      </w:r>
      <w:r w:rsidR="00E01AB2">
        <w:rPr>
          <w:rFonts w:ascii="Fira Sans" w:hAnsi="Fira Sans"/>
          <w:color w:val="auto"/>
          <w:szCs w:val="19"/>
        </w:rPr>
        <w:t>3</w:t>
      </w:r>
      <w:r w:rsidR="00A36997" w:rsidRPr="00115160">
        <w:rPr>
          <w:rFonts w:ascii="Fira Sans" w:hAnsi="Fira Sans"/>
          <w:color w:val="auto"/>
          <w:szCs w:val="19"/>
        </w:rPr>
        <w:t>-202</w:t>
      </w:r>
      <w:r w:rsidR="00E01AB2">
        <w:rPr>
          <w:rFonts w:ascii="Fira Sans" w:hAnsi="Fira Sans"/>
          <w:color w:val="auto"/>
          <w:szCs w:val="19"/>
        </w:rPr>
        <w:t>4</w:t>
      </w:r>
      <w:r w:rsidR="00A36997" w:rsidRPr="00115160">
        <w:rPr>
          <w:rFonts w:ascii="Fira Sans" w:hAnsi="Fira Sans"/>
          <w:color w:val="auto"/>
          <w:szCs w:val="19"/>
        </w:rPr>
        <w:t xml:space="preserve"> wpłynął również na zmiany w strukturze skali </w:t>
      </w:r>
      <w:r w:rsidR="00FB56EE">
        <w:rPr>
          <w:rFonts w:ascii="Fira Sans" w:hAnsi="Fira Sans"/>
          <w:color w:val="auto"/>
          <w:szCs w:val="19"/>
        </w:rPr>
        <w:t xml:space="preserve">wpływu </w:t>
      </w:r>
      <w:r w:rsidR="00A36997" w:rsidRPr="00115160">
        <w:rPr>
          <w:rFonts w:ascii="Fira Sans" w:hAnsi="Fira Sans"/>
          <w:color w:val="auto"/>
          <w:szCs w:val="19"/>
        </w:rPr>
        <w:t>poszczególnych czynników wzrostu gospodarczego.</w:t>
      </w:r>
      <w:r w:rsidR="00B12D7E" w:rsidRPr="00115160">
        <w:rPr>
          <w:rFonts w:ascii="Fira Sans" w:hAnsi="Fira Sans"/>
          <w:color w:val="auto"/>
          <w:szCs w:val="19"/>
        </w:rPr>
        <w:t xml:space="preserve"> </w:t>
      </w:r>
      <w:r w:rsidR="000225B0">
        <w:rPr>
          <w:rFonts w:ascii="Fira Sans" w:hAnsi="Fira Sans"/>
          <w:color w:val="auto"/>
          <w:szCs w:val="19"/>
        </w:rPr>
        <w:t xml:space="preserve"> Porównanie zmian prezentuje poniższa tablica.</w:t>
      </w:r>
    </w:p>
    <w:p w:rsidR="00F26495" w:rsidRDefault="003E16EE" w:rsidP="00F26495">
      <w:pPr>
        <w:spacing w:before="360" w:line="240" w:lineRule="auto"/>
        <w:ind w:left="851" w:hanging="851"/>
        <w:contextualSpacing/>
        <w:rPr>
          <w:rFonts w:cs="Arial"/>
          <w:b/>
        </w:rPr>
      </w:pPr>
      <w:r w:rsidRPr="009C1AAB">
        <w:rPr>
          <w:b/>
          <w:strike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73BDF98" wp14:editId="7EFDAE05">
                <wp:simplePos x="0" y="0"/>
                <wp:positionH relativeFrom="column">
                  <wp:posOffset>5306060</wp:posOffset>
                </wp:positionH>
                <wp:positionV relativeFrom="paragraph">
                  <wp:posOffset>3423920</wp:posOffset>
                </wp:positionV>
                <wp:extent cx="1701165" cy="891540"/>
                <wp:effectExtent l="0" t="0" r="0" b="3810"/>
                <wp:wrapTight wrapText="bothSides">
                  <wp:wrapPolygon edited="0">
                    <wp:start x="726" y="0"/>
                    <wp:lineTo x="726" y="21231"/>
                    <wp:lineTo x="20802" y="21231"/>
                    <wp:lineTo x="20802" y="0"/>
                    <wp:lineTo x="726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EB2" w:rsidRPr="00A7687B" w:rsidRDefault="00FA6EB2" w:rsidP="00C41F62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BDF98" id="Pole tekstowe 4" o:spid="_x0000_s1030" type="#_x0000_t202" alt="Lorem ipsum dolor sit amet, consectetur adipiscing elit" style="position:absolute;left:0;text-align:left;margin-left:417.8pt;margin-top:269.6pt;width:133.95pt;height:70.2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" filled="f" stroked="f">
                <v:textbox>
                  <w:txbxContent>
                    <w:p w:rsidR="00FA6EB2" w:rsidRPr="00A7687B" w:rsidRDefault="00FA6EB2" w:rsidP="00C41F62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26495" w:rsidRPr="005A0CBF">
        <w:rPr>
          <w:rFonts w:eastAsia="Times New Roman" w:cs="Times New Roman"/>
          <w:b/>
          <w:szCs w:val="19"/>
          <w:lang w:eastAsia="pl-PL"/>
        </w:rPr>
        <w:t>Tab</w:t>
      </w:r>
      <w:r w:rsidR="00F26495" w:rsidRPr="005A0CBF">
        <w:rPr>
          <w:b/>
        </w:rPr>
        <w:t xml:space="preserve">lica </w:t>
      </w:r>
      <w:r w:rsidR="00F26495">
        <w:rPr>
          <w:b/>
        </w:rPr>
        <w:t>3</w:t>
      </w:r>
      <w:r w:rsidR="00F26495" w:rsidRPr="005A0CBF">
        <w:rPr>
          <w:b/>
        </w:rPr>
        <w:t xml:space="preserve">. </w:t>
      </w:r>
      <w:r w:rsidR="00F26495">
        <w:rPr>
          <w:b/>
        </w:rPr>
        <w:t>Zmiany skali wpływu głównych czynników wzrostu gospodarczego (p. proc.)</w:t>
      </w:r>
    </w:p>
    <w:tbl>
      <w:tblPr>
        <w:tblStyle w:val="Tabela-Siatka2"/>
        <w:tblpPr w:leftFromText="141" w:rightFromText="141" w:vertAnchor="text" w:horzAnchor="margin" w:tblpY="38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3. Zmiany skali wpływu głównych czynników wzrostu gospodarczego (p. proc.)"/>
        <w:tblDescription w:val="Tablica prezentuje skalę wpływu głównych kategorii na wzrost realny PKB  dla okresów kwartalnych i rocznych w punktach procentowych  dla lat 2023-2024 i porównanie danych opublikowanych 27.02.2025 r. oraz 17.04.2025 r."/>
      </w:tblPr>
      <w:tblGrid>
        <w:gridCol w:w="1702"/>
        <w:gridCol w:w="636"/>
        <w:gridCol w:w="637"/>
        <w:gridCol w:w="636"/>
        <w:gridCol w:w="637"/>
        <w:gridCol w:w="636"/>
        <w:gridCol w:w="637"/>
        <w:gridCol w:w="636"/>
        <w:gridCol w:w="637"/>
        <w:gridCol w:w="636"/>
        <w:gridCol w:w="637"/>
      </w:tblGrid>
      <w:tr w:rsidR="00EB4251" w:rsidRPr="00EB4251" w:rsidTr="003126D2">
        <w:trPr>
          <w:cantSplit/>
          <w:trHeight w:hRule="exact" w:val="227"/>
          <w:tblHeader/>
        </w:trPr>
        <w:tc>
          <w:tcPr>
            <w:tcW w:w="105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Wyszczególnienie</w:t>
            </w:r>
          </w:p>
        </w:tc>
        <w:tc>
          <w:tcPr>
            <w:tcW w:w="1972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01AB2">
            <w:pPr>
              <w:spacing w:before="0" w:after="0"/>
              <w:jc w:val="center"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202</w:t>
            </w:r>
            <w:r w:rsidR="00E01AB2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1973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D71E86">
            <w:pPr>
              <w:spacing w:before="0" w:after="0"/>
              <w:jc w:val="center"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202</w:t>
            </w:r>
            <w:r w:rsidR="00E01AB2">
              <w:rPr>
                <w:noProof/>
                <w:spacing w:val="-2"/>
                <w:sz w:val="18"/>
                <w:szCs w:val="18"/>
              </w:rPr>
              <w:t>4</w:t>
            </w:r>
          </w:p>
        </w:tc>
      </w:tr>
      <w:tr w:rsidR="00EB4251" w:rsidRPr="00EB4251" w:rsidTr="003126D2">
        <w:trPr>
          <w:cantSplit/>
          <w:trHeight w:hRule="exact" w:val="227"/>
          <w:tblHeader/>
        </w:trPr>
        <w:tc>
          <w:tcPr>
            <w:tcW w:w="105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jc w:val="center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2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3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4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1-4</w:t>
            </w:r>
            <w:r>
              <w:rPr>
                <w:noProof/>
                <w:spacing w:val="-2"/>
                <w:sz w:val="17"/>
                <w:szCs w:val="17"/>
              </w:rPr>
              <w:t xml:space="preserve"> </w:t>
            </w:r>
            <w:r w:rsidRPr="00456627">
              <w:rPr>
                <w:noProof/>
                <w:spacing w:val="-2"/>
                <w:sz w:val="17"/>
                <w:szCs w:val="17"/>
              </w:rPr>
              <w:t>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2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3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4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1-4</w:t>
            </w:r>
            <w:r>
              <w:rPr>
                <w:noProof/>
                <w:spacing w:val="-2"/>
                <w:sz w:val="17"/>
                <w:szCs w:val="17"/>
              </w:rPr>
              <w:t xml:space="preserve"> </w:t>
            </w:r>
            <w:r w:rsidRPr="00456627">
              <w:rPr>
                <w:noProof/>
                <w:spacing w:val="-2"/>
                <w:sz w:val="17"/>
                <w:szCs w:val="17"/>
              </w:rPr>
              <w:t>kw.</w:t>
            </w:r>
          </w:p>
        </w:tc>
      </w:tr>
      <w:tr w:rsidR="00450090" w:rsidRPr="00450090" w:rsidTr="004F61DB">
        <w:trPr>
          <w:cantSplit/>
          <w:trHeight w:val="480"/>
        </w:trPr>
        <w:tc>
          <w:tcPr>
            <w:tcW w:w="1055" w:type="pct"/>
            <w:tcBorders>
              <w:top w:val="single" w:sz="4" w:space="0" w:color="001D77"/>
            </w:tcBorders>
            <w:vAlign w:val="center"/>
          </w:tcPr>
          <w:p w:rsidR="00D71E86" w:rsidRPr="00450090" w:rsidRDefault="00D71E86" w:rsidP="00D71E86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PKB,</w:t>
            </w:r>
          </w:p>
          <w:p w:rsidR="00D71E86" w:rsidRPr="00450090" w:rsidRDefault="00D71E86" w:rsidP="00D71E86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dane z 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27.02.2025</w:t>
            </w:r>
          </w:p>
        </w:tc>
        <w:tc>
          <w:tcPr>
            <w:tcW w:w="394" w:type="pct"/>
            <w:tcBorders>
              <w:top w:val="single" w:sz="4" w:space="0" w:color="001D77"/>
            </w:tcBorders>
          </w:tcPr>
          <w:p w:rsidR="00D71E86" w:rsidRPr="00450090" w:rsidRDefault="00081802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-0,5</w:t>
            </w:r>
          </w:p>
        </w:tc>
        <w:tc>
          <w:tcPr>
            <w:tcW w:w="395" w:type="pct"/>
            <w:tcBorders>
              <w:top w:val="single" w:sz="4" w:space="0" w:color="001D77"/>
            </w:tcBorders>
          </w:tcPr>
          <w:p w:rsidR="00D71E86" w:rsidRPr="00450090" w:rsidRDefault="00081802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-0,6</w:t>
            </w:r>
          </w:p>
        </w:tc>
        <w:tc>
          <w:tcPr>
            <w:tcW w:w="394" w:type="pct"/>
            <w:tcBorders>
              <w:top w:val="single" w:sz="4" w:space="0" w:color="001D77"/>
            </w:tcBorders>
          </w:tcPr>
          <w:p w:rsidR="00D71E86" w:rsidRPr="00450090" w:rsidRDefault="00081802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0,5</w:t>
            </w:r>
          </w:p>
        </w:tc>
        <w:tc>
          <w:tcPr>
            <w:tcW w:w="395" w:type="pct"/>
            <w:tcBorders>
              <w:top w:val="single" w:sz="4" w:space="0" w:color="001D77"/>
            </w:tcBorders>
          </w:tcPr>
          <w:p w:rsidR="00D71E86" w:rsidRPr="00450090" w:rsidRDefault="00081802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1,0</w:t>
            </w:r>
          </w:p>
        </w:tc>
        <w:tc>
          <w:tcPr>
            <w:tcW w:w="394" w:type="pct"/>
            <w:tcBorders>
              <w:top w:val="single" w:sz="4" w:space="0" w:color="001D77"/>
            </w:tcBorders>
          </w:tcPr>
          <w:p w:rsidR="00D71E86" w:rsidRPr="00450090" w:rsidRDefault="00081802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0,1</w:t>
            </w:r>
          </w:p>
        </w:tc>
        <w:tc>
          <w:tcPr>
            <w:tcW w:w="395" w:type="pct"/>
            <w:tcBorders>
              <w:top w:val="single" w:sz="4" w:space="0" w:color="001D77"/>
            </w:tcBorders>
          </w:tcPr>
          <w:p w:rsidR="00D71E86" w:rsidRPr="00450090" w:rsidRDefault="00081802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2,1</w:t>
            </w:r>
          </w:p>
        </w:tc>
        <w:tc>
          <w:tcPr>
            <w:tcW w:w="394" w:type="pct"/>
            <w:tcBorders>
              <w:top w:val="single" w:sz="4" w:space="0" w:color="001D77"/>
            </w:tcBorders>
          </w:tcPr>
          <w:p w:rsidR="00D71E86" w:rsidRPr="00450090" w:rsidRDefault="00081802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3,2</w:t>
            </w:r>
          </w:p>
        </w:tc>
        <w:tc>
          <w:tcPr>
            <w:tcW w:w="395" w:type="pct"/>
            <w:tcBorders>
              <w:top w:val="single" w:sz="4" w:space="0" w:color="001D77"/>
            </w:tcBorders>
          </w:tcPr>
          <w:p w:rsidR="00D71E86" w:rsidRPr="00450090" w:rsidRDefault="00081802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2,7</w:t>
            </w:r>
          </w:p>
        </w:tc>
        <w:tc>
          <w:tcPr>
            <w:tcW w:w="394" w:type="pct"/>
            <w:tcBorders>
              <w:top w:val="single" w:sz="4" w:space="0" w:color="001D77"/>
            </w:tcBorders>
          </w:tcPr>
          <w:p w:rsidR="00D71E86" w:rsidRPr="00450090" w:rsidRDefault="00081802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3,2</w:t>
            </w:r>
          </w:p>
        </w:tc>
        <w:tc>
          <w:tcPr>
            <w:tcW w:w="395" w:type="pct"/>
            <w:tcBorders>
              <w:top w:val="single" w:sz="4" w:space="0" w:color="001D77"/>
            </w:tcBorders>
          </w:tcPr>
          <w:p w:rsidR="00D71E86" w:rsidRPr="00450090" w:rsidRDefault="00081802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2,9</w:t>
            </w:r>
          </w:p>
        </w:tc>
      </w:tr>
      <w:tr w:rsidR="00450090" w:rsidRPr="00450090" w:rsidTr="003126D2">
        <w:trPr>
          <w:cantSplit/>
          <w:trHeight w:val="480"/>
        </w:trPr>
        <w:tc>
          <w:tcPr>
            <w:tcW w:w="1055" w:type="pct"/>
            <w:vAlign w:val="center"/>
          </w:tcPr>
          <w:p w:rsidR="0027327C" w:rsidRPr="00450090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:rsidR="0027327C" w:rsidRPr="00450090" w:rsidRDefault="00E4431A" w:rsidP="00C11E23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dane z 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17.04.2025</w:t>
            </w:r>
          </w:p>
        </w:tc>
        <w:tc>
          <w:tcPr>
            <w:tcW w:w="394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-0,5</w:t>
            </w:r>
          </w:p>
        </w:tc>
        <w:tc>
          <w:tcPr>
            <w:tcW w:w="395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-0,5</w:t>
            </w:r>
          </w:p>
        </w:tc>
        <w:tc>
          <w:tcPr>
            <w:tcW w:w="394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0,6</w:t>
            </w:r>
          </w:p>
        </w:tc>
        <w:tc>
          <w:tcPr>
            <w:tcW w:w="395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1,2</w:t>
            </w:r>
          </w:p>
        </w:tc>
        <w:tc>
          <w:tcPr>
            <w:tcW w:w="394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0,2</w:t>
            </w:r>
          </w:p>
        </w:tc>
        <w:tc>
          <w:tcPr>
            <w:tcW w:w="395" w:type="pct"/>
            <w:vAlign w:val="center"/>
          </w:tcPr>
          <w:p w:rsidR="0027327C" w:rsidRPr="00450090" w:rsidRDefault="00866AC4" w:rsidP="004F61DB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2,2</w:t>
            </w:r>
          </w:p>
        </w:tc>
        <w:tc>
          <w:tcPr>
            <w:tcW w:w="394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3,2</w:t>
            </w:r>
          </w:p>
        </w:tc>
        <w:tc>
          <w:tcPr>
            <w:tcW w:w="395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2,8</w:t>
            </w:r>
          </w:p>
        </w:tc>
        <w:tc>
          <w:tcPr>
            <w:tcW w:w="394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3,4</w:t>
            </w:r>
          </w:p>
        </w:tc>
        <w:tc>
          <w:tcPr>
            <w:tcW w:w="395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2,9</w:t>
            </w:r>
          </w:p>
        </w:tc>
      </w:tr>
      <w:tr w:rsidR="00450090" w:rsidRPr="00450090" w:rsidTr="003126D2">
        <w:trPr>
          <w:cantSplit/>
          <w:trHeight w:hRule="exact" w:val="283"/>
        </w:trPr>
        <w:tc>
          <w:tcPr>
            <w:tcW w:w="1055" w:type="pct"/>
            <w:vAlign w:val="center"/>
          </w:tcPr>
          <w:p w:rsidR="0027327C" w:rsidRPr="00450090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4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5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394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5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4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4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395" w:type="pct"/>
            <w:vAlign w:val="center"/>
          </w:tcPr>
          <w:p w:rsidR="0027327C" w:rsidRPr="00450090" w:rsidRDefault="00866AC4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</w:tr>
      <w:tr w:rsidR="00450090" w:rsidRPr="00450090" w:rsidTr="00195722">
        <w:trPr>
          <w:cantSplit/>
          <w:trHeight w:val="480"/>
        </w:trPr>
        <w:tc>
          <w:tcPr>
            <w:tcW w:w="1055" w:type="pct"/>
            <w:vAlign w:val="center"/>
          </w:tcPr>
          <w:p w:rsidR="00013971" w:rsidRPr="00450090" w:rsidRDefault="00013971" w:rsidP="00013971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Popyt krajowy, </w:t>
            </w:r>
          </w:p>
          <w:p w:rsidR="00013971" w:rsidRPr="00450090" w:rsidRDefault="00013971" w:rsidP="00013971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dane z 27.02.2025</w:t>
            </w:r>
          </w:p>
        </w:tc>
        <w:tc>
          <w:tcPr>
            <w:tcW w:w="394" w:type="pct"/>
            <w:vAlign w:val="center"/>
          </w:tcPr>
          <w:p w:rsidR="00013971" w:rsidRPr="00450090" w:rsidRDefault="00013971" w:rsidP="0001397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-4,9</w:t>
            </w:r>
          </w:p>
        </w:tc>
        <w:tc>
          <w:tcPr>
            <w:tcW w:w="395" w:type="pct"/>
            <w:vAlign w:val="center"/>
          </w:tcPr>
          <w:p w:rsidR="00013971" w:rsidRPr="00450090" w:rsidRDefault="00013971" w:rsidP="0001397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-2,7</w:t>
            </w:r>
          </w:p>
        </w:tc>
        <w:tc>
          <w:tcPr>
            <w:tcW w:w="394" w:type="pct"/>
            <w:vAlign w:val="center"/>
          </w:tcPr>
          <w:p w:rsidR="00013971" w:rsidRPr="00450090" w:rsidRDefault="00013971" w:rsidP="0001397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-3,8</w:t>
            </w:r>
          </w:p>
        </w:tc>
        <w:tc>
          <w:tcPr>
            <w:tcW w:w="395" w:type="pct"/>
            <w:vAlign w:val="center"/>
          </w:tcPr>
          <w:p w:rsidR="00013971" w:rsidRPr="00450090" w:rsidRDefault="00013971" w:rsidP="0001397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-1,3</w:t>
            </w:r>
          </w:p>
        </w:tc>
        <w:tc>
          <w:tcPr>
            <w:tcW w:w="394" w:type="pct"/>
            <w:vAlign w:val="center"/>
          </w:tcPr>
          <w:p w:rsidR="00013971" w:rsidRPr="00450090" w:rsidRDefault="00013971" w:rsidP="0001397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-3,1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013971" w:rsidRPr="00450090" w:rsidRDefault="00013971" w:rsidP="0001397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2,1</w:t>
            </w:r>
          </w:p>
        </w:tc>
        <w:tc>
          <w:tcPr>
            <w:tcW w:w="394" w:type="pct"/>
            <w:vAlign w:val="center"/>
          </w:tcPr>
          <w:p w:rsidR="00013971" w:rsidRPr="00450090" w:rsidRDefault="00013971" w:rsidP="0001397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4,5</w:t>
            </w:r>
          </w:p>
        </w:tc>
        <w:tc>
          <w:tcPr>
            <w:tcW w:w="395" w:type="pct"/>
            <w:vAlign w:val="center"/>
          </w:tcPr>
          <w:p w:rsidR="00013971" w:rsidRPr="00450090" w:rsidRDefault="00013971" w:rsidP="0001397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4,2</w:t>
            </w:r>
          </w:p>
        </w:tc>
        <w:tc>
          <w:tcPr>
            <w:tcW w:w="394" w:type="pct"/>
            <w:vAlign w:val="center"/>
          </w:tcPr>
          <w:p w:rsidR="00013971" w:rsidRPr="00450090" w:rsidRDefault="00013971" w:rsidP="0001397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4,5</w:t>
            </w:r>
          </w:p>
        </w:tc>
        <w:tc>
          <w:tcPr>
            <w:tcW w:w="395" w:type="pct"/>
            <w:vAlign w:val="center"/>
          </w:tcPr>
          <w:p w:rsidR="00013971" w:rsidRPr="00450090" w:rsidRDefault="00013971" w:rsidP="00013971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3,9</w:t>
            </w:r>
          </w:p>
        </w:tc>
      </w:tr>
      <w:tr w:rsidR="00450090" w:rsidRPr="00450090" w:rsidTr="003126D2">
        <w:trPr>
          <w:cantSplit/>
          <w:trHeight w:val="480"/>
        </w:trPr>
        <w:tc>
          <w:tcPr>
            <w:tcW w:w="1055" w:type="pct"/>
            <w:vAlign w:val="center"/>
          </w:tcPr>
          <w:p w:rsidR="0027327C" w:rsidRPr="00450090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Popyt krajowy,</w:t>
            </w:r>
          </w:p>
          <w:p w:rsidR="0027327C" w:rsidRPr="00450090" w:rsidRDefault="00E4431A" w:rsidP="00DE04A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dane z 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17.04.2025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-4,9</w:t>
            </w:r>
          </w:p>
        </w:tc>
        <w:tc>
          <w:tcPr>
            <w:tcW w:w="395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-2,5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-3,7</w:t>
            </w:r>
          </w:p>
        </w:tc>
        <w:tc>
          <w:tcPr>
            <w:tcW w:w="395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-1,1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-2,4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1,8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8C005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4,5</w:t>
            </w:r>
          </w:p>
        </w:tc>
        <w:tc>
          <w:tcPr>
            <w:tcW w:w="395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4,4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5,0</w:t>
            </w:r>
          </w:p>
        </w:tc>
        <w:tc>
          <w:tcPr>
            <w:tcW w:w="395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4,0</w:t>
            </w:r>
          </w:p>
        </w:tc>
      </w:tr>
      <w:tr w:rsidR="00450090" w:rsidRPr="00450090" w:rsidTr="003126D2">
        <w:trPr>
          <w:cantSplit/>
          <w:trHeight w:hRule="exact" w:val="284"/>
        </w:trPr>
        <w:tc>
          <w:tcPr>
            <w:tcW w:w="1055" w:type="pct"/>
            <w:vAlign w:val="center"/>
          </w:tcPr>
          <w:p w:rsidR="0027327C" w:rsidRPr="00450090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5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+0,7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+0,5</w:t>
            </w:r>
          </w:p>
        </w:tc>
        <w:tc>
          <w:tcPr>
            <w:tcW w:w="395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</w:tr>
      <w:tr w:rsidR="00450090" w:rsidRPr="00450090" w:rsidTr="002513A9">
        <w:trPr>
          <w:cantSplit/>
          <w:trHeight w:val="480"/>
        </w:trPr>
        <w:tc>
          <w:tcPr>
            <w:tcW w:w="1055" w:type="pct"/>
            <w:vAlign w:val="center"/>
          </w:tcPr>
          <w:p w:rsidR="00D71E86" w:rsidRPr="00450090" w:rsidRDefault="00D71E86" w:rsidP="00D71E86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Popyt konsumpcyjny,   dane z 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27.02.2025</w:t>
            </w:r>
          </w:p>
        </w:tc>
        <w:tc>
          <w:tcPr>
            <w:tcW w:w="394" w:type="pct"/>
            <w:vAlign w:val="center"/>
          </w:tcPr>
          <w:p w:rsidR="00D71E86" w:rsidRPr="00450090" w:rsidRDefault="0001397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-0,6</w:t>
            </w:r>
          </w:p>
        </w:tc>
        <w:tc>
          <w:tcPr>
            <w:tcW w:w="395" w:type="pct"/>
            <w:vAlign w:val="center"/>
          </w:tcPr>
          <w:p w:rsidR="00D71E86" w:rsidRPr="00450090" w:rsidRDefault="0001397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-1,4</w:t>
            </w:r>
          </w:p>
        </w:tc>
        <w:tc>
          <w:tcPr>
            <w:tcW w:w="394" w:type="pct"/>
            <w:vAlign w:val="center"/>
          </w:tcPr>
          <w:p w:rsidR="00D71E86" w:rsidRPr="00450090" w:rsidRDefault="0001397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0,9</w:t>
            </w:r>
          </w:p>
        </w:tc>
        <w:tc>
          <w:tcPr>
            <w:tcW w:w="395" w:type="pct"/>
            <w:vAlign w:val="center"/>
          </w:tcPr>
          <w:p w:rsidR="00D71E86" w:rsidRPr="00450090" w:rsidRDefault="0001397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0,3</w:t>
            </w:r>
          </w:p>
        </w:tc>
        <w:tc>
          <w:tcPr>
            <w:tcW w:w="394" w:type="pct"/>
            <w:vAlign w:val="center"/>
          </w:tcPr>
          <w:p w:rsidR="00D71E86" w:rsidRPr="00450090" w:rsidRDefault="0001397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-0,2</w:t>
            </w:r>
          </w:p>
        </w:tc>
        <w:tc>
          <w:tcPr>
            <w:tcW w:w="395" w:type="pct"/>
            <w:vAlign w:val="center"/>
          </w:tcPr>
          <w:p w:rsidR="00D71E86" w:rsidRPr="00450090" w:rsidRDefault="0001397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2,7</w:t>
            </w:r>
          </w:p>
        </w:tc>
        <w:tc>
          <w:tcPr>
            <w:tcW w:w="394" w:type="pct"/>
            <w:vAlign w:val="center"/>
          </w:tcPr>
          <w:p w:rsidR="00D71E86" w:rsidRPr="00450090" w:rsidRDefault="0001397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2,6</w:t>
            </w:r>
          </w:p>
        </w:tc>
        <w:tc>
          <w:tcPr>
            <w:tcW w:w="395" w:type="pct"/>
            <w:vAlign w:val="center"/>
          </w:tcPr>
          <w:p w:rsidR="00D71E86" w:rsidRPr="00450090" w:rsidRDefault="0001397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0,2</w:t>
            </w:r>
          </w:p>
        </w:tc>
        <w:tc>
          <w:tcPr>
            <w:tcW w:w="394" w:type="pct"/>
            <w:vAlign w:val="center"/>
          </w:tcPr>
          <w:p w:rsidR="00D71E86" w:rsidRPr="00450090" w:rsidRDefault="0001397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1,8</w:t>
            </w:r>
          </w:p>
        </w:tc>
        <w:tc>
          <w:tcPr>
            <w:tcW w:w="395" w:type="pct"/>
            <w:vAlign w:val="center"/>
          </w:tcPr>
          <w:p w:rsidR="00D71E86" w:rsidRPr="00450090" w:rsidRDefault="0001397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1,8</w:t>
            </w:r>
          </w:p>
        </w:tc>
      </w:tr>
      <w:tr w:rsidR="00450090" w:rsidRPr="00450090" w:rsidTr="003126D2">
        <w:trPr>
          <w:cantSplit/>
          <w:trHeight w:val="480"/>
        </w:trPr>
        <w:tc>
          <w:tcPr>
            <w:tcW w:w="1055" w:type="pct"/>
            <w:vAlign w:val="center"/>
          </w:tcPr>
          <w:p w:rsidR="0027327C" w:rsidRPr="00450090" w:rsidRDefault="0027327C" w:rsidP="00DE04A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Popyt konsumpcyjny, </w:t>
            </w:r>
            <w:r w:rsidR="00C11E23" w:rsidRPr="00450090">
              <w:rPr>
                <w:noProof/>
                <w:spacing w:val="-2"/>
                <w:sz w:val="18"/>
                <w:szCs w:val="18"/>
              </w:rPr>
              <w:t xml:space="preserve"> </w:t>
            </w:r>
            <w:r w:rsidR="00E4431A" w:rsidRPr="00450090">
              <w:rPr>
                <w:noProof/>
                <w:spacing w:val="-2"/>
                <w:sz w:val="18"/>
                <w:szCs w:val="18"/>
              </w:rPr>
              <w:t xml:space="preserve"> dane z 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17.04.2025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-0,8</w:t>
            </w:r>
          </w:p>
        </w:tc>
        <w:tc>
          <w:tcPr>
            <w:tcW w:w="395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-1,3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1,0</w:t>
            </w:r>
          </w:p>
        </w:tc>
        <w:tc>
          <w:tcPr>
            <w:tcW w:w="395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0,4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95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2,6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2,6</w:t>
            </w:r>
          </w:p>
        </w:tc>
        <w:tc>
          <w:tcPr>
            <w:tcW w:w="395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0,1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1,7</w:t>
            </w:r>
          </w:p>
        </w:tc>
        <w:tc>
          <w:tcPr>
            <w:tcW w:w="395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1,7</w:t>
            </w:r>
          </w:p>
        </w:tc>
      </w:tr>
      <w:tr w:rsidR="00450090" w:rsidRPr="00450090" w:rsidTr="003126D2">
        <w:trPr>
          <w:cantSplit/>
          <w:trHeight w:hRule="exact" w:val="284"/>
        </w:trPr>
        <w:tc>
          <w:tcPr>
            <w:tcW w:w="1055" w:type="pct"/>
            <w:vAlign w:val="center"/>
          </w:tcPr>
          <w:p w:rsidR="0027327C" w:rsidRPr="00450090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-0,2</w:t>
            </w:r>
          </w:p>
        </w:tc>
        <w:tc>
          <w:tcPr>
            <w:tcW w:w="395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5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5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94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95" w:type="pct"/>
            <w:vAlign w:val="center"/>
          </w:tcPr>
          <w:p w:rsidR="0027327C" w:rsidRPr="00450090" w:rsidRDefault="008C0058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-0,1</w:t>
            </w:r>
          </w:p>
        </w:tc>
      </w:tr>
      <w:tr w:rsidR="00450090" w:rsidRPr="00450090" w:rsidTr="004F61DB">
        <w:trPr>
          <w:cantSplit/>
          <w:trHeight w:hRule="exact" w:val="482"/>
        </w:trPr>
        <w:tc>
          <w:tcPr>
            <w:tcW w:w="1055" w:type="pct"/>
            <w:vAlign w:val="center"/>
          </w:tcPr>
          <w:p w:rsidR="00D71E86" w:rsidRPr="00450090" w:rsidRDefault="00D71E86" w:rsidP="00D71E86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Popyt inwestycyjny,   dane z 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27.02.2025</w:t>
            </w:r>
          </w:p>
        </w:tc>
        <w:tc>
          <w:tcPr>
            <w:tcW w:w="394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0,2</w:t>
            </w:r>
          </w:p>
        </w:tc>
        <w:tc>
          <w:tcPr>
            <w:tcW w:w="395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2,1</w:t>
            </w:r>
          </w:p>
        </w:tc>
        <w:tc>
          <w:tcPr>
            <w:tcW w:w="394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1,7</w:t>
            </w:r>
          </w:p>
        </w:tc>
        <w:tc>
          <w:tcPr>
            <w:tcW w:w="395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3,9</w:t>
            </w:r>
          </w:p>
        </w:tc>
        <w:tc>
          <w:tcPr>
            <w:tcW w:w="394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2,0</w:t>
            </w:r>
          </w:p>
        </w:tc>
        <w:tc>
          <w:tcPr>
            <w:tcW w:w="395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0,2</w:t>
            </w:r>
          </w:p>
        </w:tc>
        <w:tc>
          <w:tcPr>
            <w:tcW w:w="394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0,5</w:t>
            </w:r>
          </w:p>
        </w:tc>
        <w:tc>
          <w:tcPr>
            <w:tcW w:w="395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0,0</w:t>
            </w:r>
          </w:p>
        </w:tc>
        <w:tc>
          <w:tcPr>
            <w:tcW w:w="394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0,3</w:t>
            </w:r>
          </w:p>
        </w:tc>
        <w:tc>
          <w:tcPr>
            <w:tcW w:w="395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0,3</w:t>
            </w:r>
          </w:p>
        </w:tc>
      </w:tr>
      <w:tr w:rsidR="00450090" w:rsidRPr="00450090" w:rsidTr="003126D2">
        <w:trPr>
          <w:cantSplit/>
          <w:trHeight w:hRule="exact" w:val="482"/>
        </w:trPr>
        <w:tc>
          <w:tcPr>
            <w:tcW w:w="1055" w:type="pct"/>
            <w:vAlign w:val="center"/>
          </w:tcPr>
          <w:p w:rsidR="00B402B5" w:rsidRPr="00450090" w:rsidRDefault="00B402B5" w:rsidP="00DE04A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Popyt inwestycyjny, </w:t>
            </w:r>
            <w:r w:rsidR="00C11E23" w:rsidRPr="00450090">
              <w:rPr>
                <w:noProof/>
                <w:spacing w:val="-2"/>
                <w:sz w:val="18"/>
                <w:szCs w:val="18"/>
              </w:rPr>
              <w:t xml:space="preserve"> </w:t>
            </w:r>
            <w:r w:rsidR="00E4431A" w:rsidRPr="00450090">
              <w:rPr>
                <w:noProof/>
                <w:spacing w:val="-2"/>
                <w:sz w:val="18"/>
                <w:szCs w:val="18"/>
              </w:rPr>
              <w:t xml:space="preserve"> dane z 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17.04.2025</w:t>
            </w:r>
          </w:p>
        </w:tc>
        <w:tc>
          <w:tcPr>
            <w:tcW w:w="394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0,2</w:t>
            </w:r>
          </w:p>
        </w:tc>
        <w:tc>
          <w:tcPr>
            <w:tcW w:w="395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2,1</w:t>
            </w:r>
          </w:p>
        </w:tc>
        <w:tc>
          <w:tcPr>
            <w:tcW w:w="394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1,8</w:t>
            </w:r>
          </w:p>
        </w:tc>
        <w:tc>
          <w:tcPr>
            <w:tcW w:w="395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3,9</w:t>
            </w:r>
          </w:p>
        </w:tc>
        <w:tc>
          <w:tcPr>
            <w:tcW w:w="394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1,7</w:t>
            </w:r>
          </w:p>
        </w:tc>
        <w:tc>
          <w:tcPr>
            <w:tcW w:w="395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0,5</w:t>
            </w:r>
          </w:p>
        </w:tc>
        <w:tc>
          <w:tcPr>
            <w:tcW w:w="394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0,6</w:t>
            </w:r>
          </w:p>
        </w:tc>
        <w:tc>
          <w:tcPr>
            <w:tcW w:w="395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-0,7</w:t>
            </w:r>
          </w:p>
        </w:tc>
        <w:tc>
          <w:tcPr>
            <w:tcW w:w="394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-1,7</w:t>
            </w:r>
          </w:p>
        </w:tc>
        <w:tc>
          <w:tcPr>
            <w:tcW w:w="395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-0,4</w:t>
            </w:r>
          </w:p>
        </w:tc>
      </w:tr>
      <w:tr w:rsidR="00450090" w:rsidRPr="00450090" w:rsidTr="003126D2">
        <w:trPr>
          <w:cantSplit/>
          <w:trHeight w:hRule="exact" w:val="284"/>
        </w:trPr>
        <w:tc>
          <w:tcPr>
            <w:tcW w:w="1055" w:type="pct"/>
            <w:vAlign w:val="center"/>
          </w:tcPr>
          <w:p w:rsidR="00B402B5" w:rsidRPr="00450090" w:rsidRDefault="00B402B5" w:rsidP="00B402B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4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5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4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395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394" w:type="pct"/>
            <w:vAlign w:val="center"/>
          </w:tcPr>
          <w:p w:rsidR="00F63B98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5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-0,7</w:t>
            </w:r>
          </w:p>
        </w:tc>
        <w:tc>
          <w:tcPr>
            <w:tcW w:w="394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-2,0</w:t>
            </w:r>
          </w:p>
        </w:tc>
        <w:tc>
          <w:tcPr>
            <w:tcW w:w="395" w:type="pct"/>
            <w:vAlign w:val="center"/>
          </w:tcPr>
          <w:p w:rsidR="00B402B5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-0,7</w:t>
            </w:r>
          </w:p>
        </w:tc>
      </w:tr>
      <w:tr w:rsidR="00450090" w:rsidRPr="00450090" w:rsidTr="004F61DB">
        <w:trPr>
          <w:cantSplit/>
          <w:trHeight w:val="482"/>
        </w:trPr>
        <w:tc>
          <w:tcPr>
            <w:tcW w:w="1055" w:type="pct"/>
            <w:vAlign w:val="center"/>
          </w:tcPr>
          <w:p w:rsidR="00D71E86" w:rsidRPr="00450090" w:rsidRDefault="00D71E86" w:rsidP="00D71E86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Popyt zagraniczny,   dane z 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27.02.2025</w:t>
            </w:r>
          </w:p>
        </w:tc>
        <w:tc>
          <w:tcPr>
            <w:tcW w:w="394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4,4</w:t>
            </w:r>
          </w:p>
        </w:tc>
        <w:tc>
          <w:tcPr>
            <w:tcW w:w="395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2,1</w:t>
            </w:r>
          </w:p>
        </w:tc>
        <w:tc>
          <w:tcPr>
            <w:tcW w:w="394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4,3</w:t>
            </w:r>
          </w:p>
        </w:tc>
        <w:tc>
          <w:tcPr>
            <w:tcW w:w="395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2,3</w:t>
            </w:r>
          </w:p>
        </w:tc>
        <w:tc>
          <w:tcPr>
            <w:tcW w:w="394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3,2</w:t>
            </w:r>
          </w:p>
        </w:tc>
        <w:tc>
          <w:tcPr>
            <w:tcW w:w="395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0,0</w:t>
            </w:r>
          </w:p>
        </w:tc>
        <w:tc>
          <w:tcPr>
            <w:tcW w:w="394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-1,3</w:t>
            </w:r>
          </w:p>
        </w:tc>
        <w:tc>
          <w:tcPr>
            <w:tcW w:w="395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-1,5</w:t>
            </w:r>
          </w:p>
        </w:tc>
        <w:tc>
          <w:tcPr>
            <w:tcW w:w="394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-1,3</w:t>
            </w:r>
          </w:p>
        </w:tc>
        <w:tc>
          <w:tcPr>
            <w:tcW w:w="395" w:type="pct"/>
          </w:tcPr>
          <w:p w:rsidR="00D71E86" w:rsidRPr="00450090" w:rsidRDefault="00731951" w:rsidP="00D71E86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-1,0</w:t>
            </w:r>
          </w:p>
        </w:tc>
      </w:tr>
      <w:tr w:rsidR="00450090" w:rsidRPr="00450090" w:rsidTr="003126D2">
        <w:trPr>
          <w:cantSplit/>
          <w:trHeight w:val="482"/>
        </w:trPr>
        <w:tc>
          <w:tcPr>
            <w:tcW w:w="1055" w:type="pct"/>
            <w:vAlign w:val="center"/>
          </w:tcPr>
          <w:p w:rsidR="00C37922" w:rsidRPr="00450090" w:rsidRDefault="00C37922" w:rsidP="00C37922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 xml:space="preserve">Popyt zagraniczny, </w:t>
            </w:r>
            <w:r w:rsidR="00C11E23" w:rsidRPr="00450090">
              <w:rPr>
                <w:noProof/>
                <w:spacing w:val="-2"/>
                <w:sz w:val="18"/>
                <w:szCs w:val="18"/>
              </w:rPr>
              <w:t xml:space="preserve"> </w:t>
            </w:r>
            <w:r w:rsidR="00E4431A" w:rsidRPr="00450090">
              <w:rPr>
                <w:noProof/>
                <w:spacing w:val="-2"/>
                <w:sz w:val="18"/>
                <w:szCs w:val="18"/>
              </w:rPr>
              <w:t xml:space="preserve"> dane z </w:t>
            </w:r>
            <w:r w:rsidR="000712E2" w:rsidRPr="00450090">
              <w:rPr>
                <w:noProof/>
                <w:spacing w:val="-2"/>
                <w:sz w:val="18"/>
                <w:szCs w:val="18"/>
              </w:rPr>
              <w:t>17.04.2025</w:t>
            </w:r>
          </w:p>
        </w:tc>
        <w:tc>
          <w:tcPr>
            <w:tcW w:w="394" w:type="pct"/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4,4</w:t>
            </w:r>
          </w:p>
        </w:tc>
        <w:tc>
          <w:tcPr>
            <w:tcW w:w="395" w:type="pct"/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2,0</w:t>
            </w:r>
          </w:p>
        </w:tc>
        <w:tc>
          <w:tcPr>
            <w:tcW w:w="394" w:type="pct"/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4,3</w:t>
            </w:r>
          </w:p>
        </w:tc>
        <w:tc>
          <w:tcPr>
            <w:tcW w:w="395" w:type="pct"/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2,3</w:t>
            </w:r>
          </w:p>
        </w:tc>
        <w:tc>
          <w:tcPr>
            <w:tcW w:w="394" w:type="pct"/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2,6</w:t>
            </w:r>
          </w:p>
        </w:tc>
        <w:tc>
          <w:tcPr>
            <w:tcW w:w="395" w:type="pct"/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0,4</w:t>
            </w:r>
          </w:p>
        </w:tc>
        <w:tc>
          <w:tcPr>
            <w:tcW w:w="394" w:type="pct"/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-1,3</w:t>
            </w:r>
          </w:p>
        </w:tc>
        <w:tc>
          <w:tcPr>
            <w:tcW w:w="395" w:type="pct"/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-1,6</w:t>
            </w:r>
          </w:p>
        </w:tc>
        <w:tc>
          <w:tcPr>
            <w:tcW w:w="394" w:type="pct"/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-1,6</w:t>
            </w:r>
          </w:p>
        </w:tc>
        <w:tc>
          <w:tcPr>
            <w:tcW w:w="395" w:type="pct"/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-1,1</w:t>
            </w:r>
          </w:p>
        </w:tc>
      </w:tr>
      <w:tr w:rsidR="00450090" w:rsidRPr="00450090" w:rsidTr="003126D2">
        <w:trPr>
          <w:cantSplit/>
          <w:trHeight w:hRule="exact" w:val="284"/>
        </w:trPr>
        <w:tc>
          <w:tcPr>
            <w:tcW w:w="1055" w:type="pct"/>
            <w:tcBorders>
              <w:bottom w:val="nil"/>
            </w:tcBorders>
            <w:vAlign w:val="center"/>
          </w:tcPr>
          <w:p w:rsidR="00C37922" w:rsidRPr="00450090" w:rsidRDefault="00C37922" w:rsidP="00C37922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-0,6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+0,4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C37922" w:rsidRPr="00450090" w:rsidRDefault="00450090" w:rsidP="00D71E86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-0,1</w:t>
            </w:r>
          </w:p>
        </w:tc>
      </w:tr>
    </w:tbl>
    <w:p w:rsidR="000A3414" w:rsidRPr="00450090" w:rsidRDefault="000A3414" w:rsidP="00B12D7E">
      <w:pPr>
        <w:pStyle w:val="LID"/>
        <w:spacing w:before="240"/>
        <w:rPr>
          <w:rFonts w:cs="Arial"/>
          <w:b w:val="0"/>
          <w:noProof w:val="0"/>
          <w:lang w:eastAsia="en-US"/>
        </w:rPr>
      </w:pPr>
    </w:p>
    <w:p w:rsidR="008800B4" w:rsidRDefault="000210FA" w:rsidP="00A71F47">
      <w:pPr>
        <w:pStyle w:val="LID"/>
        <w:spacing w:line="288" w:lineRule="auto"/>
        <w:contextualSpacing/>
        <w:rPr>
          <w:rFonts w:cs="Arial"/>
          <w:b w:val="0"/>
        </w:rPr>
      </w:pPr>
      <w:r w:rsidRPr="000210FA">
        <w:rPr>
          <w:rFonts w:cs="Arial"/>
          <w:b w:val="0"/>
        </w:rPr>
        <w:t xml:space="preserve">W załączonych tablicach </w:t>
      </w:r>
      <w:r w:rsidR="00AB1CF1">
        <w:rPr>
          <w:rFonts w:cs="Arial"/>
          <w:b w:val="0"/>
        </w:rPr>
        <w:t xml:space="preserve">Excel </w:t>
      </w:r>
      <w:r w:rsidRPr="000210FA">
        <w:rPr>
          <w:rFonts w:cs="Arial"/>
          <w:b w:val="0"/>
        </w:rPr>
        <w:t xml:space="preserve">przedstawiono </w:t>
      </w:r>
      <w:r w:rsidR="008800B4">
        <w:rPr>
          <w:rFonts w:cs="Arial"/>
          <w:b w:val="0"/>
        </w:rPr>
        <w:t>dane kwartalne za lata 202</w:t>
      </w:r>
      <w:r w:rsidR="001903BF">
        <w:rPr>
          <w:rFonts w:cs="Arial"/>
          <w:b w:val="0"/>
        </w:rPr>
        <w:t>1</w:t>
      </w:r>
      <w:r w:rsidR="008800B4">
        <w:rPr>
          <w:rFonts w:cs="Arial"/>
          <w:b w:val="0"/>
        </w:rPr>
        <w:t>-202</w:t>
      </w:r>
      <w:r w:rsidR="0026524F">
        <w:rPr>
          <w:rFonts w:cs="Arial"/>
          <w:b w:val="0"/>
        </w:rPr>
        <w:t>4</w:t>
      </w:r>
      <w:r w:rsidR="008800B4">
        <w:rPr>
          <w:rFonts w:cs="Arial"/>
          <w:b w:val="0"/>
        </w:rPr>
        <w:t>.</w:t>
      </w:r>
    </w:p>
    <w:p w:rsidR="006C17AC" w:rsidRDefault="008800B4" w:rsidP="00A71F47">
      <w:pPr>
        <w:pStyle w:val="LID"/>
        <w:spacing w:line="288" w:lineRule="auto"/>
        <w:contextualSpacing/>
        <w:rPr>
          <w:rFonts w:cs="Arial"/>
          <w:b w:val="0"/>
        </w:rPr>
      </w:pPr>
      <w:r>
        <w:rPr>
          <w:rFonts w:cs="Arial"/>
          <w:b w:val="0"/>
        </w:rPr>
        <w:t xml:space="preserve">W tablicach 1 i 2 zaprezentowano </w:t>
      </w:r>
      <w:r w:rsidR="000210FA" w:rsidRPr="000210FA">
        <w:rPr>
          <w:rFonts w:cs="Arial"/>
          <w:b w:val="0"/>
        </w:rPr>
        <w:t>wskaźniki dynamiki realne</w:t>
      </w:r>
      <w:r>
        <w:rPr>
          <w:rFonts w:cs="Arial"/>
          <w:b w:val="0"/>
        </w:rPr>
        <w:t>go PKB</w:t>
      </w:r>
      <w:r w:rsidR="000210FA" w:rsidRPr="000210FA">
        <w:rPr>
          <w:rFonts w:cs="Arial"/>
          <w:b w:val="0"/>
        </w:rPr>
        <w:t xml:space="preserve"> przy podstawach odpowiednio: kwartał poprzedni = 100 oraz analogiczny kwartał roku poprzedniego = 100,</w:t>
      </w:r>
      <w:r w:rsidR="00AB1CF1">
        <w:rPr>
          <w:rFonts w:cs="Arial"/>
          <w:b w:val="0"/>
        </w:rPr>
        <w:t xml:space="preserve"> </w:t>
      </w:r>
      <w:r w:rsidR="000210FA" w:rsidRPr="000210FA">
        <w:rPr>
          <w:rFonts w:cs="Arial"/>
          <w:b w:val="0"/>
        </w:rPr>
        <w:t>w cenach stałych przy roku odniesienia 20</w:t>
      </w:r>
      <w:r w:rsidR="0026524F">
        <w:rPr>
          <w:rFonts w:cs="Arial"/>
          <w:b w:val="0"/>
        </w:rPr>
        <w:t>20</w:t>
      </w:r>
      <w:r w:rsidR="000210FA" w:rsidRPr="000210FA">
        <w:rPr>
          <w:rFonts w:cs="Arial"/>
          <w:b w:val="0"/>
        </w:rPr>
        <w:t xml:space="preserve">, dla szeregów czasowych PKB i wybranych zmiennych, dla danych surowych, wyrównanych sezonowo i trendu. </w:t>
      </w:r>
    </w:p>
    <w:p w:rsidR="000210FA" w:rsidRDefault="000210FA" w:rsidP="00A71F47">
      <w:pPr>
        <w:pStyle w:val="LID"/>
        <w:spacing w:line="288" w:lineRule="auto"/>
        <w:contextualSpacing/>
        <w:rPr>
          <w:rFonts w:cs="Arial"/>
          <w:b w:val="0"/>
        </w:rPr>
      </w:pPr>
      <w:r w:rsidRPr="000210FA">
        <w:rPr>
          <w:rFonts w:cs="Arial"/>
          <w:b w:val="0"/>
        </w:rPr>
        <w:t xml:space="preserve">Szczegółowe dane liczbowe dla szeregów czasowych </w:t>
      </w:r>
      <w:r w:rsidR="006C17AC">
        <w:rPr>
          <w:rFonts w:cs="Arial"/>
          <w:b w:val="0"/>
        </w:rPr>
        <w:t xml:space="preserve">realnego </w:t>
      </w:r>
      <w:r w:rsidRPr="000210FA">
        <w:rPr>
          <w:rFonts w:cs="Arial"/>
          <w:b w:val="0"/>
        </w:rPr>
        <w:t xml:space="preserve">PKB i jego zmiennych w cenach bieżących oraz wskaźniki dynamiki (przy podstawie analogiczny okres roku poprzedniego = 100, w cenach stałych średniorocznych roku poprzedniego) zawierają tablice 3 i 4. </w:t>
      </w:r>
      <w:r w:rsidRPr="000210FA">
        <w:rPr>
          <w:rFonts w:cs="Arial"/>
          <w:b w:val="0"/>
        </w:rPr>
        <w:br/>
        <w:t>Tablica 5 zawiera wskaźniki skali wpływu poszczególnych kategorii na wzrost realn</w:t>
      </w:r>
      <w:r w:rsidR="005F3B52">
        <w:rPr>
          <w:rFonts w:cs="Arial"/>
          <w:b w:val="0"/>
        </w:rPr>
        <w:t>ego</w:t>
      </w:r>
      <w:r w:rsidRPr="000210FA">
        <w:rPr>
          <w:rFonts w:cs="Arial"/>
          <w:b w:val="0"/>
        </w:rPr>
        <w:t xml:space="preserve"> PKB.</w:t>
      </w:r>
    </w:p>
    <w:p w:rsidR="005F3B52" w:rsidRDefault="005F3B52" w:rsidP="00A71F47">
      <w:pPr>
        <w:pStyle w:val="LID"/>
        <w:spacing w:line="288" w:lineRule="auto"/>
        <w:rPr>
          <w:rFonts w:cs="Arial"/>
          <w:b w:val="0"/>
        </w:rPr>
      </w:pPr>
      <w:r>
        <w:rPr>
          <w:rFonts w:cs="Arial"/>
          <w:b w:val="0"/>
        </w:rPr>
        <w:t xml:space="preserve">Dane dla pełnego szeregu lat są dostępne na stronie GUS w Banku Danych Makroekonomicznych </w:t>
      </w:r>
      <w:r w:rsidR="0069699A">
        <w:rPr>
          <w:rFonts w:cs="Arial"/>
          <w:b w:val="0"/>
        </w:rPr>
        <w:t xml:space="preserve">(BDM) </w:t>
      </w:r>
      <w:r>
        <w:rPr>
          <w:rFonts w:cs="Arial"/>
          <w:b w:val="0"/>
        </w:rPr>
        <w:t xml:space="preserve">na stronie </w:t>
      </w:r>
      <w:hyperlink r:id="rId10" w:history="1">
        <w:r w:rsidR="0069699A" w:rsidRPr="0069699A">
          <w:rPr>
            <w:rStyle w:val="Hipercze"/>
            <w:rFonts w:ascii="Arial" w:hAnsi="Arial" w:cs="Arial"/>
            <w:b w:val="0"/>
            <w:color w:val="000080"/>
          </w:rPr>
          <w:t>https://bdm.stat.gov.pl</w:t>
        </w:r>
      </w:hyperlink>
    </w:p>
    <w:p w:rsidR="000210FA" w:rsidRPr="005961E1" w:rsidRDefault="000210FA" w:rsidP="00A71F47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5961E1">
        <w:rPr>
          <w:rFonts w:ascii="Fira Sans" w:eastAsiaTheme="minorHAnsi" w:hAnsi="Fira Sans" w:cstheme="minorBidi"/>
          <w:bCs w:val="0"/>
          <w:color w:val="auto"/>
          <w:szCs w:val="22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677AA0" w:rsidRPr="00F63D31" w:rsidRDefault="00677AA0" w:rsidP="008268C7">
      <w:pPr>
        <w:pStyle w:val="Tytuwykresu0"/>
        <w:spacing w:before="480" w:after="0" w:line="240" w:lineRule="exact"/>
        <w:rPr>
          <w:szCs w:val="19"/>
        </w:rPr>
        <w:sectPr w:rsidR="00677AA0" w:rsidRPr="00F63D31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E2A6E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DE2400" w:rsidRPr="006C47C7" w:rsidRDefault="00107D90" w:rsidP="00C42A44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6C47C7">
              <w:rPr>
                <w:b/>
                <w:sz w:val="20"/>
                <w:szCs w:val="20"/>
                <w:lang w:val="fi-FI"/>
              </w:rPr>
              <w:t>Anita Perzyna</w:t>
            </w:r>
          </w:p>
          <w:p w:rsidR="00DE2400" w:rsidRPr="00AB24E4" w:rsidRDefault="00DE2400" w:rsidP="00347A4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47A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7628EE">
              <w:rPr>
                <w:rFonts w:cs="Arial"/>
                <w:b/>
                <w:sz w:val="20"/>
              </w:rPr>
              <w:t>Wydział Współpracy z Mediami</w:t>
            </w:r>
          </w:p>
          <w:p w:rsidR="007628EE" w:rsidRDefault="007628EE" w:rsidP="007628EE">
            <w:r>
              <w:t>Tel. komórkowy: +48 695 255 032</w:t>
            </w:r>
          </w:p>
          <w:p w:rsidR="007628EE" w:rsidRDefault="007628EE" w:rsidP="007628EE">
            <w:pPr>
              <w:ind w:left="1494" w:hanging="1494"/>
              <w:contextualSpacing/>
            </w:pPr>
            <w:r>
              <w:t xml:space="preserve">Tel. stacjonarne: +48 22 608 38 04, </w:t>
            </w:r>
          </w:p>
          <w:p w:rsidR="007628EE" w:rsidRDefault="007628EE" w:rsidP="007628EE">
            <w:pPr>
              <w:ind w:left="2965" w:hanging="1491"/>
              <w:contextualSpacing/>
            </w:pPr>
            <w:r>
              <w:t xml:space="preserve">+48 22 449 41 45,     </w:t>
            </w:r>
          </w:p>
          <w:p w:rsidR="007628EE" w:rsidRPr="007A44C3" w:rsidRDefault="007628EE" w:rsidP="007628EE">
            <w:pPr>
              <w:ind w:left="2965" w:hanging="1491"/>
              <w:rPr>
                <w:lang w:val="en-US"/>
              </w:rPr>
            </w:pPr>
            <w:r>
              <w:t>+48 22 608 30 09</w:t>
            </w:r>
          </w:p>
          <w:p w:rsidR="007628EE" w:rsidRDefault="007628EE" w:rsidP="007628EE">
            <w:pPr>
              <w:ind w:left="1494" w:hanging="1494"/>
            </w:pPr>
          </w:p>
          <w:p w:rsidR="007628EE" w:rsidRDefault="007628EE" w:rsidP="007628EE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DE2400" w:rsidRDefault="00DE2400" w:rsidP="00C42A44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F05FC7" w:rsidRDefault="00DE2400" w:rsidP="00C42A4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400" w:rsidRDefault="00DE2400" w:rsidP="00C42A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C42A4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2F439A" w:rsidP="00C42A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50FFCE11" wp14:editId="009135BA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8255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C42A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C42A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195722" w:rsidRPr="006C47C7" w:rsidRDefault="005F4C81" w:rsidP="00CE5A5B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22" w:tooltip="Link do informacji sygnalnej pt.Wstępny szacunek produktu krajowego brutto w 4 kwartale 2024 r." w:history="1">
              <w:r w:rsidR="00E97F42" w:rsidRPr="00E97F42">
                <w:rPr>
                  <w:rStyle w:val="Hipercze"/>
                  <w:rFonts w:cstheme="minorBidi"/>
                  <w:szCs w:val="19"/>
                </w:rPr>
                <w:t>Wstępny szacunek produktu krajowego brutto w 4 kwartale 2024 r.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B52119" w:rsidRDefault="005F4C81" w:rsidP="006C47C7">
            <w:pPr>
              <w:rPr>
                <w:rStyle w:val="Hipercze"/>
                <w:rFonts w:cstheme="minorBidi"/>
                <w:szCs w:val="19"/>
              </w:rPr>
            </w:pPr>
            <w:hyperlink r:id="rId23" w:tooltip="Link do dziedzinowyej bazy wiedzy rachunków narodowych" w:history="1">
              <w:r w:rsidR="002335F4" w:rsidRPr="00B52119">
                <w:rPr>
                  <w:rStyle w:val="Hipercze"/>
                  <w:rFonts w:cstheme="minorBidi"/>
                  <w:szCs w:val="19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B52119" w:rsidRDefault="005F4C81" w:rsidP="006C47C7">
            <w:pPr>
              <w:rPr>
                <w:rStyle w:val="Hipercze"/>
                <w:rFonts w:cstheme="minorBidi"/>
                <w:szCs w:val="19"/>
              </w:rPr>
            </w:pPr>
            <w:hyperlink r:id="rId24" w:tooltip="Link do słownika pojęć stosowanych w statystyce publicznej do opisu pojęcia - produkt krajowy brutto" w:history="1">
              <w:r w:rsidR="006B051D" w:rsidRPr="00B52119">
                <w:rPr>
                  <w:rStyle w:val="Hipercze"/>
                  <w:rFonts w:cstheme="minorBidi"/>
                  <w:szCs w:val="19"/>
                </w:rPr>
                <w:t>Produkt krajowy brutto</w:t>
              </w:r>
            </w:hyperlink>
          </w:p>
          <w:p w:rsidR="00E41F8F" w:rsidRPr="00B52119" w:rsidRDefault="005F4C81" w:rsidP="006C47C7">
            <w:pPr>
              <w:rPr>
                <w:rStyle w:val="Hipercze"/>
                <w:rFonts w:cstheme="minorBidi"/>
                <w:szCs w:val="19"/>
              </w:rPr>
            </w:pPr>
            <w:hyperlink r:id="rId25" w:tooltip="Link do słownika pojęć stosowanych w statystyce publicznej do opisu pojęcia - wartość dodana brutto" w:history="1">
              <w:r w:rsidR="00E41F8F" w:rsidRPr="00B52119">
                <w:rPr>
                  <w:rStyle w:val="Hipercze"/>
                  <w:rFonts w:cstheme="minorBidi"/>
                  <w:szCs w:val="19"/>
                </w:rPr>
                <w:t>Wartość dodana brutto</w:t>
              </w:r>
            </w:hyperlink>
          </w:p>
          <w:p w:rsidR="00E41F8F" w:rsidRPr="006B051D" w:rsidRDefault="005F4C81" w:rsidP="006C47C7">
            <w:pPr>
              <w:rPr>
                <w:b/>
                <w:color w:val="000000" w:themeColor="text1"/>
                <w:szCs w:val="24"/>
              </w:rPr>
            </w:pPr>
            <w:hyperlink r:id="rId26" w:tooltip="Link do słownika pojęć stosowanych w statystyce publicznej do opisu pojęcia - akumulacja brutto" w:history="1">
              <w:r w:rsidR="00E41F8F" w:rsidRPr="00B52119">
                <w:rPr>
                  <w:rStyle w:val="Hipercze"/>
                  <w:rFonts w:cstheme="minorBidi"/>
                  <w:szCs w:val="19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EB2" w:rsidRDefault="00FA6EB2" w:rsidP="000662E2">
      <w:pPr>
        <w:spacing w:after="0" w:line="240" w:lineRule="auto"/>
      </w:pPr>
      <w:r>
        <w:separator/>
      </w:r>
    </w:p>
  </w:endnote>
  <w:endnote w:type="continuationSeparator" w:id="0">
    <w:p w:rsidR="00FA6EB2" w:rsidRDefault="00FA6EB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charset w:val="EE"/>
    <w:family w:val="swiss"/>
    <w:pitch w:val="variable"/>
    <w:sig w:usb0="600002FF" w:usb1="02000001" w:usb2="00000000" w:usb3="00000000" w:csb0="0000019F" w:csb1="00000000"/>
    <w:embedRegular r:id="rId1" w:fontKey="{C2EE858F-C354-4DE9-8D89-572364FD580C}"/>
    <w:embedBold r:id="rId2" w:fontKey="{FC5E6FA9-FBBA-46CA-AFB3-32CE36585983}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3" w:fontKey="{520A02EB-BE2F-4F1E-9D77-5ED69BCA5DAF}"/>
    <w:embedBold r:id="rId4" w:fontKey="{DAB46ED7-F1A4-4CFB-AF57-CD663D1600CD}"/>
  </w:font>
  <w:font w:name="Fira Sans SemiBold">
    <w:charset w:val="EE"/>
    <w:family w:val="swiss"/>
    <w:pitch w:val="variable"/>
    <w:sig w:usb0="600002FF" w:usb1="02000001" w:usb2="00000000" w:usb3="00000000" w:csb0="0000019F" w:csb1="00000000"/>
    <w:embedRegular r:id="rId5" w:fontKey="{BEC109BB-15F5-4B68-B896-6B2DD296786B}"/>
    <w:embedBold r:id="rId6" w:fontKey="{009C6E1E-1DFE-43EF-9BA0-B0C20301D030}"/>
  </w:font>
  <w:font w:name="Fira Sans Medium">
    <w:charset w:val="EE"/>
    <w:family w:val="swiss"/>
    <w:pitch w:val="variable"/>
    <w:sig w:usb0="600002FF" w:usb1="02000001" w:usb2="00000000" w:usb3="00000000" w:csb0="0000019F" w:csb1="00000000"/>
    <w:embedRegular r:id="rId7" w:fontKey="{2BF2FF76-FFBB-4F56-99C6-250B1A9CF629}"/>
    <w:embedItalic r:id="rId8" w:fontKey="{FE777AAC-6DCC-45FC-B53C-8ED1E63BD47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E262ADB-5877-43C8-BE95-B3F7FDAEF2D3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0" w:fontKey="{EAF9D137-B3BD-40BF-8EE8-C2F2A467C79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D983BD5-8AA4-4FB9-A7FD-3853C08AF6D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2" w:fontKey="{2E134044-A12B-4254-BFE5-7FD4683B8A5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9877918"/>
      <w:docPartObj>
        <w:docPartGallery w:val="Page Numbers (Bottom of Page)"/>
        <w:docPartUnique/>
      </w:docPartObj>
    </w:sdtPr>
    <w:sdtEndPr/>
    <w:sdtContent>
      <w:p w:rsidR="00FA6EB2" w:rsidRDefault="00FA6E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C8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1446224"/>
      <w:docPartObj>
        <w:docPartGallery w:val="Page Numbers (Bottom of Page)"/>
        <w:docPartUnique/>
      </w:docPartObj>
    </w:sdtPr>
    <w:sdtEndPr/>
    <w:sdtContent>
      <w:p w:rsidR="00FA6EB2" w:rsidRDefault="00FA6E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C8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A6EB2" w:rsidRDefault="00FA6E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C8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EB2" w:rsidRDefault="00FA6EB2" w:rsidP="000662E2">
      <w:pPr>
        <w:spacing w:after="0" w:line="240" w:lineRule="auto"/>
      </w:pPr>
      <w:r>
        <w:separator/>
      </w:r>
    </w:p>
  </w:footnote>
  <w:footnote w:type="continuationSeparator" w:id="0">
    <w:p w:rsidR="00FA6EB2" w:rsidRDefault="00FA6EB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B2" w:rsidRDefault="00FA6EB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3B4C5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FA6EB2" w:rsidRDefault="00FA6EB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B2" w:rsidRDefault="00FA6EB2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A6EB2" w:rsidRPr="003C6C8D" w:rsidRDefault="00FA6EB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A6EB2" w:rsidRPr="003C6C8D" w:rsidRDefault="00FA6EB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3B233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FA6EB2" w:rsidRDefault="00FA6EB2">
    <w:pPr>
      <w:pStyle w:val="Nagwek"/>
      <w:rPr>
        <w:noProof/>
        <w:lang w:eastAsia="pl-PL"/>
      </w:rPr>
    </w:pPr>
  </w:p>
  <w:p w:rsidR="00FA6EB2" w:rsidRDefault="00FA6EB2">
    <w:pPr>
      <w:pStyle w:val="Nagwek"/>
      <w:rPr>
        <w:noProof/>
        <w:lang w:eastAsia="pl-PL"/>
      </w:rPr>
    </w:pPr>
  </w:p>
  <w:p w:rsidR="00FA6EB2" w:rsidRDefault="00FA6EB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40190D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: 17.04.2025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6EB2" w:rsidRPr="00A01B40" w:rsidRDefault="00FA6EB2" w:rsidP="00F049AB">
                          <w:pPr>
                            <w:pStyle w:val="Datainformacjisygnalnej"/>
                          </w:pPr>
                          <w:r>
                            <w:t>17.04.2025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: 17.04.2025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" filled="f" stroked="f">
              <v:textbox>
                <w:txbxContent>
                  <w:p w:rsidR="00FA6EB2" w:rsidRPr="00A01B40" w:rsidRDefault="00FA6EB2" w:rsidP="00F049AB">
                    <w:pPr>
                      <w:pStyle w:val="Datainformacjisygnalnej"/>
                    </w:pPr>
                    <w:r>
                      <w:t>17.04.2025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EB2" w:rsidRDefault="00FA6EB2">
    <w:pPr>
      <w:pStyle w:val="Nagwek"/>
    </w:pPr>
  </w:p>
  <w:p w:rsidR="00FA6EB2" w:rsidRDefault="00FA6E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8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4.8pt;visibility:visible;mso-wrap-style:square" o:bullet="t">
        <v:imagedata r:id="rId2" o:title=""/>
      </v:shape>
    </w:pict>
  </w:numPicBullet>
  <w:abstractNum w:abstractNumId="0" w15:restartNumberingAfterBreak="0">
    <w:nsid w:val="03C971E7"/>
    <w:multiLevelType w:val="hybridMultilevel"/>
    <w:tmpl w:val="C05C4012"/>
    <w:lvl w:ilvl="0" w:tplc="DC20496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98F5CF2"/>
    <w:multiLevelType w:val="hybridMultilevel"/>
    <w:tmpl w:val="D52CAA3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E60"/>
    <w:rsid w:val="00001C5B"/>
    <w:rsid w:val="00002039"/>
    <w:rsid w:val="00003437"/>
    <w:rsid w:val="00006677"/>
    <w:rsid w:val="00006E22"/>
    <w:rsid w:val="0000709F"/>
    <w:rsid w:val="00007E85"/>
    <w:rsid w:val="00010351"/>
    <w:rsid w:val="000108B8"/>
    <w:rsid w:val="00013971"/>
    <w:rsid w:val="00013F54"/>
    <w:rsid w:val="000151CB"/>
    <w:rsid w:val="000152F5"/>
    <w:rsid w:val="000210FA"/>
    <w:rsid w:val="000225B0"/>
    <w:rsid w:val="0002399B"/>
    <w:rsid w:val="00024D80"/>
    <w:rsid w:val="000271CD"/>
    <w:rsid w:val="0003032C"/>
    <w:rsid w:val="00037148"/>
    <w:rsid w:val="0004274D"/>
    <w:rsid w:val="00043A3C"/>
    <w:rsid w:val="000444AA"/>
    <w:rsid w:val="00044812"/>
    <w:rsid w:val="00044F35"/>
    <w:rsid w:val="0004582E"/>
    <w:rsid w:val="000470AA"/>
    <w:rsid w:val="00050577"/>
    <w:rsid w:val="00057CA1"/>
    <w:rsid w:val="00061A53"/>
    <w:rsid w:val="000647A9"/>
    <w:rsid w:val="000662E2"/>
    <w:rsid w:val="00066883"/>
    <w:rsid w:val="0006751C"/>
    <w:rsid w:val="00067C19"/>
    <w:rsid w:val="000712E2"/>
    <w:rsid w:val="00071844"/>
    <w:rsid w:val="00071B39"/>
    <w:rsid w:val="00071E73"/>
    <w:rsid w:val="000728C2"/>
    <w:rsid w:val="00072BD5"/>
    <w:rsid w:val="000735C5"/>
    <w:rsid w:val="00074BF6"/>
    <w:rsid w:val="00074DD8"/>
    <w:rsid w:val="00075759"/>
    <w:rsid w:val="000806F7"/>
    <w:rsid w:val="00081802"/>
    <w:rsid w:val="00087D72"/>
    <w:rsid w:val="00095EED"/>
    <w:rsid w:val="00096F46"/>
    <w:rsid w:val="00097840"/>
    <w:rsid w:val="000A3414"/>
    <w:rsid w:val="000A4A94"/>
    <w:rsid w:val="000A5076"/>
    <w:rsid w:val="000B041C"/>
    <w:rsid w:val="000B0727"/>
    <w:rsid w:val="000B1E4D"/>
    <w:rsid w:val="000B74BC"/>
    <w:rsid w:val="000C135D"/>
    <w:rsid w:val="000C7EF7"/>
    <w:rsid w:val="000D1D43"/>
    <w:rsid w:val="000D225C"/>
    <w:rsid w:val="000D2A5C"/>
    <w:rsid w:val="000D39F0"/>
    <w:rsid w:val="000D4E80"/>
    <w:rsid w:val="000D58DB"/>
    <w:rsid w:val="000D73A9"/>
    <w:rsid w:val="000D78BB"/>
    <w:rsid w:val="000E0918"/>
    <w:rsid w:val="000E1A9D"/>
    <w:rsid w:val="000E2599"/>
    <w:rsid w:val="000E5101"/>
    <w:rsid w:val="000E73F4"/>
    <w:rsid w:val="000E79A9"/>
    <w:rsid w:val="000F0EF1"/>
    <w:rsid w:val="000F5609"/>
    <w:rsid w:val="000F5817"/>
    <w:rsid w:val="000F6814"/>
    <w:rsid w:val="000F7EEA"/>
    <w:rsid w:val="001011C3"/>
    <w:rsid w:val="00102372"/>
    <w:rsid w:val="00102CBE"/>
    <w:rsid w:val="00104E55"/>
    <w:rsid w:val="0010530D"/>
    <w:rsid w:val="00105949"/>
    <w:rsid w:val="00106DA3"/>
    <w:rsid w:val="001073F8"/>
    <w:rsid w:val="00107D90"/>
    <w:rsid w:val="00110214"/>
    <w:rsid w:val="00110308"/>
    <w:rsid w:val="00110437"/>
    <w:rsid w:val="00110D87"/>
    <w:rsid w:val="00112399"/>
    <w:rsid w:val="001124F9"/>
    <w:rsid w:val="001133CF"/>
    <w:rsid w:val="00114DB9"/>
    <w:rsid w:val="00115160"/>
    <w:rsid w:val="0011541D"/>
    <w:rsid w:val="00116087"/>
    <w:rsid w:val="00117711"/>
    <w:rsid w:val="00120FA6"/>
    <w:rsid w:val="00121F6C"/>
    <w:rsid w:val="001230D6"/>
    <w:rsid w:val="001241DC"/>
    <w:rsid w:val="00124B59"/>
    <w:rsid w:val="00125D3D"/>
    <w:rsid w:val="0012710A"/>
    <w:rsid w:val="0012785E"/>
    <w:rsid w:val="00130296"/>
    <w:rsid w:val="00134145"/>
    <w:rsid w:val="00135F20"/>
    <w:rsid w:val="00136736"/>
    <w:rsid w:val="00136740"/>
    <w:rsid w:val="00136D67"/>
    <w:rsid w:val="00141BF6"/>
    <w:rsid w:val="001423B6"/>
    <w:rsid w:val="001448A7"/>
    <w:rsid w:val="00145641"/>
    <w:rsid w:val="00146621"/>
    <w:rsid w:val="001509D2"/>
    <w:rsid w:val="00152380"/>
    <w:rsid w:val="001524C0"/>
    <w:rsid w:val="00154269"/>
    <w:rsid w:val="00155FA4"/>
    <w:rsid w:val="001574B7"/>
    <w:rsid w:val="001617E3"/>
    <w:rsid w:val="00162325"/>
    <w:rsid w:val="00164950"/>
    <w:rsid w:val="00167752"/>
    <w:rsid w:val="00175687"/>
    <w:rsid w:val="0018412A"/>
    <w:rsid w:val="001844A2"/>
    <w:rsid w:val="00185107"/>
    <w:rsid w:val="00190343"/>
    <w:rsid w:val="001903BF"/>
    <w:rsid w:val="00190738"/>
    <w:rsid w:val="001951DA"/>
    <w:rsid w:val="00195722"/>
    <w:rsid w:val="001957B6"/>
    <w:rsid w:val="001A164B"/>
    <w:rsid w:val="001A1938"/>
    <w:rsid w:val="001A48B0"/>
    <w:rsid w:val="001B03F8"/>
    <w:rsid w:val="001B053D"/>
    <w:rsid w:val="001B0783"/>
    <w:rsid w:val="001B4DBF"/>
    <w:rsid w:val="001B5803"/>
    <w:rsid w:val="001B5A4C"/>
    <w:rsid w:val="001B76DF"/>
    <w:rsid w:val="001C3269"/>
    <w:rsid w:val="001C5A2E"/>
    <w:rsid w:val="001D19B6"/>
    <w:rsid w:val="001D1DB4"/>
    <w:rsid w:val="001D23F1"/>
    <w:rsid w:val="001D25F9"/>
    <w:rsid w:val="001D61ED"/>
    <w:rsid w:val="001D7C1B"/>
    <w:rsid w:val="001E27E6"/>
    <w:rsid w:val="001E5B2D"/>
    <w:rsid w:val="001E5D8C"/>
    <w:rsid w:val="001F1C86"/>
    <w:rsid w:val="001F33AF"/>
    <w:rsid w:val="001F3D16"/>
    <w:rsid w:val="001F5E50"/>
    <w:rsid w:val="001F6D11"/>
    <w:rsid w:val="00200992"/>
    <w:rsid w:val="0020156C"/>
    <w:rsid w:val="002057CF"/>
    <w:rsid w:val="002065B6"/>
    <w:rsid w:val="002068DA"/>
    <w:rsid w:val="00216634"/>
    <w:rsid w:val="00217AF4"/>
    <w:rsid w:val="00220796"/>
    <w:rsid w:val="00225176"/>
    <w:rsid w:val="002335F4"/>
    <w:rsid w:val="00235967"/>
    <w:rsid w:val="00241962"/>
    <w:rsid w:val="00242D31"/>
    <w:rsid w:val="002513A9"/>
    <w:rsid w:val="0025481E"/>
    <w:rsid w:val="00254A93"/>
    <w:rsid w:val="002570AE"/>
    <w:rsid w:val="0025728D"/>
    <w:rsid w:val="002574F9"/>
    <w:rsid w:val="00262A44"/>
    <w:rsid w:val="00262B61"/>
    <w:rsid w:val="00262CC6"/>
    <w:rsid w:val="00263E08"/>
    <w:rsid w:val="0026524F"/>
    <w:rsid w:val="00272C10"/>
    <w:rsid w:val="0027327C"/>
    <w:rsid w:val="00276811"/>
    <w:rsid w:val="0027777E"/>
    <w:rsid w:val="0028256C"/>
    <w:rsid w:val="00282699"/>
    <w:rsid w:val="00286CFE"/>
    <w:rsid w:val="002926DF"/>
    <w:rsid w:val="002931BE"/>
    <w:rsid w:val="002933BE"/>
    <w:rsid w:val="00293816"/>
    <w:rsid w:val="002938F7"/>
    <w:rsid w:val="0029408C"/>
    <w:rsid w:val="00296522"/>
    <w:rsid w:val="00296697"/>
    <w:rsid w:val="002A0E63"/>
    <w:rsid w:val="002A3836"/>
    <w:rsid w:val="002A57BC"/>
    <w:rsid w:val="002B00F5"/>
    <w:rsid w:val="002B0472"/>
    <w:rsid w:val="002B0814"/>
    <w:rsid w:val="002B2254"/>
    <w:rsid w:val="002B6B12"/>
    <w:rsid w:val="002B720C"/>
    <w:rsid w:val="002C0414"/>
    <w:rsid w:val="002C21F0"/>
    <w:rsid w:val="002C38FC"/>
    <w:rsid w:val="002C64EF"/>
    <w:rsid w:val="002D01DF"/>
    <w:rsid w:val="002D0279"/>
    <w:rsid w:val="002D1CA6"/>
    <w:rsid w:val="002E3EB3"/>
    <w:rsid w:val="002E5B20"/>
    <w:rsid w:val="002E6140"/>
    <w:rsid w:val="002E6985"/>
    <w:rsid w:val="002E71B6"/>
    <w:rsid w:val="002F02CC"/>
    <w:rsid w:val="002F35F6"/>
    <w:rsid w:val="002F4194"/>
    <w:rsid w:val="002F439A"/>
    <w:rsid w:val="002F4920"/>
    <w:rsid w:val="002F77C8"/>
    <w:rsid w:val="00304F22"/>
    <w:rsid w:val="0030627E"/>
    <w:rsid w:val="00306C7C"/>
    <w:rsid w:val="00307666"/>
    <w:rsid w:val="003126D2"/>
    <w:rsid w:val="00312A02"/>
    <w:rsid w:val="00314F86"/>
    <w:rsid w:val="00315F2D"/>
    <w:rsid w:val="00317F4D"/>
    <w:rsid w:val="00322EDD"/>
    <w:rsid w:val="00323959"/>
    <w:rsid w:val="003309FA"/>
    <w:rsid w:val="00332320"/>
    <w:rsid w:val="0033234E"/>
    <w:rsid w:val="00342120"/>
    <w:rsid w:val="003448FD"/>
    <w:rsid w:val="003462FD"/>
    <w:rsid w:val="00347A4F"/>
    <w:rsid w:val="00347D72"/>
    <w:rsid w:val="00353F45"/>
    <w:rsid w:val="003553B4"/>
    <w:rsid w:val="00356FDC"/>
    <w:rsid w:val="00357611"/>
    <w:rsid w:val="0036432A"/>
    <w:rsid w:val="003643A8"/>
    <w:rsid w:val="00364AF9"/>
    <w:rsid w:val="00366879"/>
    <w:rsid w:val="0036722F"/>
    <w:rsid w:val="00367237"/>
    <w:rsid w:val="00370133"/>
    <w:rsid w:val="0037077F"/>
    <w:rsid w:val="00370E82"/>
    <w:rsid w:val="00371066"/>
    <w:rsid w:val="00372411"/>
    <w:rsid w:val="00373882"/>
    <w:rsid w:val="00375E97"/>
    <w:rsid w:val="003773EB"/>
    <w:rsid w:val="0037799D"/>
    <w:rsid w:val="003779D2"/>
    <w:rsid w:val="003814BF"/>
    <w:rsid w:val="00382096"/>
    <w:rsid w:val="003843DB"/>
    <w:rsid w:val="003857CB"/>
    <w:rsid w:val="003872E3"/>
    <w:rsid w:val="00393761"/>
    <w:rsid w:val="0039387F"/>
    <w:rsid w:val="00394E26"/>
    <w:rsid w:val="003962F7"/>
    <w:rsid w:val="00396691"/>
    <w:rsid w:val="00397BF0"/>
    <w:rsid w:val="00397D18"/>
    <w:rsid w:val="003A1B36"/>
    <w:rsid w:val="003B1454"/>
    <w:rsid w:val="003B18B6"/>
    <w:rsid w:val="003B2EB3"/>
    <w:rsid w:val="003B4532"/>
    <w:rsid w:val="003C161B"/>
    <w:rsid w:val="003C4411"/>
    <w:rsid w:val="003C49D5"/>
    <w:rsid w:val="003C59E0"/>
    <w:rsid w:val="003C6367"/>
    <w:rsid w:val="003C6C8D"/>
    <w:rsid w:val="003C77CC"/>
    <w:rsid w:val="003D0E82"/>
    <w:rsid w:val="003D0ED2"/>
    <w:rsid w:val="003D1DEA"/>
    <w:rsid w:val="003D2656"/>
    <w:rsid w:val="003D4F95"/>
    <w:rsid w:val="003D5F42"/>
    <w:rsid w:val="003D60A9"/>
    <w:rsid w:val="003E16EE"/>
    <w:rsid w:val="003E1B7C"/>
    <w:rsid w:val="003E4367"/>
    <w:rsid w:val="003F0020"/>
    <w:rsid w:val="003F3186"/>
    <w:rsid w:val="003F4C97"/>
    <w:rsid w:val="003F666D"/>
    <w:rsid w:val="003F7FE6"/>
    <w:rsid w:val="00400193"/>
    <w:rsid w:val="00405397"/>
    <w:rsid w:val="00406F85"/>
    <w:rsid w:val="00411725"/>
    <w:rsid w:val="00413F82"/>
    <w:rsid w:val="0041404F"/>
    <w:rsid w:val="004148A7"/>
    <w:rsid w:val="00416EAF"/>
    <w:rsid w:val="004212E7"/>
    <w:rsid w:val="00423C88"/>
    <w:rsid w:val="0042446D"/>
    <w:rsid w:val="00424977"/>
    <w:rsid w:val="004249D2"/>
    <w:rsid w:val="00424FE6"/>
    <w:rsid w:val="00426712"/>
    <w:rsid w:val="00427BF8"/>
    <w:rsid w:val="00430687"/>
    <w:rsid w:val="00431C02"/>
    <w:rsid w:val="00437395"/>
    <w:rsid w:val="0043764E"/>
    <w:rsid w:val="00437D5B"/>
    <w:rsid w:val="00445047"/>
    <w:rsid w:val="00445547"/>
    <w:rsid w:val="00446749"/>
    <w:rsid w:val="00450090"/>
    <w:rsid w:val="004526BC"/>
    <w:rsid w:val="004531FC"/>
    <w:rsid w:val="00453DDD"/>
    <w:rsid w:val="00453EB7"/>
    <w:rsid w:val="00456627"/>
    <w:rsid w:val="00463E39"/>
    <w:rsid w:val="00464E74"/>
    <w:rsid w:val="00464F8B"/>
    <w:rsid w:val="004657FC"/>
    <w:rsid w:val="0046721B"/>
    <w:rsid w:val="004733F6"/>
    <w:rsid w:val="00474E69"/>
    <w:rsid w:val="004771D7"/>
    <w:rsid w:val="004835B8"/>
    <w:rsid w:val="00483E9F"/>
    <w:rsid w:val="00485A2C"/>
    <w:rsid w:val="00487CF2"/>
    <w:rsid w:val="00490D6C"/>
    <w:rsid w:val="00492C36"/>
    <w:rsid w:val="00493659"/>
    <w:rsid w:val="0049621B"/>
    <w:rsid w:val="00497EE2"/>
    <w:rsid w:val="004A1D19"/>
    <w:rsid w:val="004B426D"/>
    <w:rsid w:val="004B4730"/>
    <w:rsid w:val="004B4E78"/>
    <w:rsid w:val="004B5423"/>
    <w:rsid w:val="004B7E8A"/>
    <w:rsid w:val="004C1895"/>
    <w:rsid w:val="004C6D40"/>
    <w:rsid w:val="004D4A27"/>
    <w:rsid w:val="004D5F6C"/>
    <w:rsid w:val="004D6F28"/>
    <w:rsid w:val="004D775E"/>
    <w:rsid w:val="004D7806"/>
    <w:rsid w:val="004E0A82"/>
    <w:rsid w:val="004E4766"/>
    <w:rsid w:val="004E577D"/>
    <w:rsid w:val="004E6AA8"/>
    <w:rsid w:val="004F0C3C"/>
    <w:rsid w:val="004F11A9"/>
    <w:rsid w:val="004F153C"/>
    <w:rsid w:val="004F2280"/>
    <w:rsid w:val="004F23BB"/>
    <w:rsid w:val="004F3798"/>
    <w:rsid w:val="004F41B8"/>
    <w:rsid w:val="004F61DB"/>
    <w:rsid w:val="004F63FC"/>
    <w:rsid w:val="0050267B"/>
    <w:rsid w:val="00505A92"/>
    <w:rsid w:val="00512511"/>
    <w:rsid w:val="00513AAE"/>
    <w:rsid w:val="005149D3"/>
    <w:rsid w:val="00515986"/>
    <w:rsid w:val="005203F1"/>
    <w:rsid w:val="00521BC3"/>
    <w:rsid w:val="00523C5A"/>
    <w:rsid w:val="00526D0F"/>
    <w:rsid w:val="00531873"/>
    <w:rsid w:val="005332FD"/>
    <w:rsid w:val="00533632"/>
    <w:rsid w:val="00534013"/>
    <w:rsid w:val="0053446D"/>
    <w:rsid w:val="00534514"/>
    <w:rsid w:val="0054085F"/>
    <w:rsid w:val="00540C5C"/>
    <w:rsid w:val="00540F75"/>
    <w:rsid w:val="00541E6E"/>
    <w:rsid w:val="0054251F"/>
    <w:rsid w:val="00544B92"/>
    <w:rsid w:val="0054739C"/>
    <w:rsid w:val="00551989"/>
    <w:rsid w:val="00551F1A"/>
    <w:rsid w:val="005520D8"/>
    <w:rsid w:val="00555CFB"/>
    <w:rsid w:val="00556ADB"/>
    <w:rsid w:val="00556CF1"/>
    <w:rsid w:val="00561941"/>
    <w:rsid w:val="00572B93"/>
    <w:rsid w:val="00574A8D"/>
    <w:rsid w:val="005762A7"/>
    <w:rsid w:val="00580B5E"/>
    <w:rsid w:val="00584217"/>
    <w:rsid w:val="00587CEE"/>
    <w:rsid w:val="005916D7"/>
    <w:rsid w:val="00591C58"/>
    <w:rsid w:val="0059427F"/>
    <w:rsid w:val="00595D83"/>
    <w:rsid w:val="005A0CBF"/>
    <w:rsid w:val="005A378E"/>
    <w:rsid w:val="005A698C"/>
    <w:rsid w:val="005A7AF9"/>
    <w:rsid w:val="005B1737"/>
    <w:rsid w:val="005B2E45"/>
    <w:rsid w:val="005C0CAC"/>
    <w:rsid w:val="005C3F19"/>
    <w:rsid w:val="005C40AF"/>
    <w:rsid w:val="005C49DE"/>
    <w:rsid w:val="005C5C26"/>
    <w:rsid w:val="005D062E"/>
    <w:rsid w:val="005D0FC3"/>
    <w:rsid w:val="005D2F6B"/>
    <w:rsid w:val="005D60C8"/>
    <w:rsid w:val="005D6218"/>
    <w:rsid w:val="005D7309"/>
    <w:rsid w:val="005D7577"/>
    <w:rsid w:val="005E0799"/>
    <w:rsid w:val="005E10F9"/>
    <w:rsid w:val="005E1200"/>
    <w:rsid w:val="005E387D"/>
    <w:rsid w:val="005E5653"/>
    <w:rsid w:val="005F38B7"/>
    <w:rsid w:val="005F3A55"/>
    <w:rsid w:val="005F3B52"/>
    <w:rsid w:val="005F45EE"/>
    <w:rsid w:val="005F4C81"/>
    <w:rsid w:val="005F5A80"/>
    <w:rsid w:val="00602785"/>
    <w:rsid w:val="006044FF"/>
    <w:rsid w:val="00607CC5"/>
    <w:rsid w:val="0061179B"/>
    <w:rsid w:val="006125F9"/>
    <w:rsid w:val="00614E43"/>
    <w:rsid w:val="00616DDC"/>
    <w:rsid w:val="00620876"/>
    <w:rsid w:val="00622191"/>
    <w:rsid w:val="00623FD9"/>
    <w:rsid w:val="00624625"/>
    <w:rsid w:val="00633014"/>
    <w:rsid w:val="0063303D"/>
    <w:rsid w:val="0063437B"/>
    <w:rsid w:val="00636B88"/>
    <w:rsid w:val="00640035"/>
    <w:rsid w:val="0064017E"/>
    <w:rsid w:val="006426BC"/>
    <w:rsid w:val="006429B4"/>
    <w:rsid w:val="00646819"/>
    <w:rsid w:val="00654BB6"/>
    <w:rsid w:val="00655145"/>
    <w:rsid w:val="00655EF9"/>
    <w:rsid w:val="006616AA"/>
    <w:rsid w:val="00662BE3"/>
    <w:rsid w:val="0066381F"/>
    <w:rsid w:val="00665C8E"/>
    <w:rsid w:val="006673CA"/>
    <w:rsid w:val="00673C26"/>
    <w:rsid w:val="00674D8D"/>
    <w:rsid w:val="00674DE5"/>
    <w:rsid w:val="00677AA0"/>
    <w:rsid w:val="00677ACA"/>
    <w:rsid w:val="006812AF"/>
    <w:rsid w:val="0068327D"/>
    <w:rsid w:val="0068569B"/>
    <w:rsid w:val="006879AD"/>
    <w:rsid w:val="00690FF0"/>
    <w:rsid w:val="00691534"/>
    <w:rsid w:val="00691B0A"/>
    <w:rsid w:val="00693880"/>
    <w:rsid w:val="00694AF0"/>
    <w:rsid w:val="00695366"/>
    <w:rsid w:val="0069699A"/>
    <w:rsid w:val="00697C3F"/>
    <w:rsid w:val="006A17B6"/>
    <w:rsid w:val="006A2FA8"/>
    <w:rsid w:val="006A39AB"/>
    <w:rsid w:val="006A4686"/>
    <w:rsid w:val="006A49F5"/>
    <w:rsid w:val="006B051D"/>
    <w:rsid w:val="006B0E9E"/>
    <w:rsid w:val="006B486D"/>
    <w:rsid w:val="006B5394"/>
    <w:rsid w:val="006B5AE4"/>
    <w:rsid w:val="006C17AC"/>
    <w:rsid w:val="006C47C7"/>
    <w:rsid w:val="006D1507"/>
    <w:rsid w:val="006D4054"/>
    <w:rsid w:val="006D4C85"/>
    <w:rsid w:val="006E02EC"/>
    <w:rsid w:val="006E1DAB"/>
    <w:rsid w:val="006E3C4F"/>
    <w:rsid w:val="006E5E80"/>
    <w:rsid w:val="006E6F41"/>
    <w:rsid w:val="006E73E6"/>
    <w:rsid w:val="006E7886"/>
    <w:rsid w:val="006E7F3C"/>
    <w:rsid w:val="006F04A3"/>
    <w:rsid w:val="00700DCB"/>
    <w:rsid w:val="00704948"/>
    <w:rsid w:val="0070688C"/>
    <w:rsid w:val="0070716D"/>
    <w:rsid w:val="00707811"/>
    <w:rsid w:val="007119AD"/>
    <w:rsid w:val="00711B51"/>
    <w:rsid w:val="0071295E"/>
    <w:rsid w:val="00712D10"/>
    <w:rsid w:val="007143EA"/>
    <w:rsid w:val="007211B1"/>
    <w:rsid w:val="00721E45"/>
    <w:rsid w:val="0072447C"/>
    <w:rsid w:val="007277DA"/>
    <w:rsid w:val="00731951"/>
    <w:rsid w:val="00731D27"/>
    <w:rsid w:val="0073587C"/>
    <w:rsid w:val="0073673C"/>
    <w:rsid w:val="00737D76"/>
    <w:rsid w:val="007431FF"/>
    <w:rsid w:val="00743B0E"/>
    <w:rsid w:val="007460B2"/>
    <w:rsid w:val="00746187"/>
    <w:rsid w:val="0075123F"/>
    <w:rsid w:val="00754328"/>
    <w:rsid w:val="00757456"/>
    <w:rsid w:val="0076254F"/>
    <w:rsid w:val="007628EE"/>
    <w:rsid w:val="00763C36"/>
    <w:rsid w:val="007642F7"/>
    <w:rsid w:val="00765237"/>
    <w:rsid w:val="00767EE3"/>
    <w:rsid w:val="00771EF4"/>
    <w:rsid w:val="00776BBE"/>
    <w:rsid w:val="007801F5"/>
    <w:rsid w:val="0078297D"/>
    <w:rsid w:val="00783CA4"/>
    <w:rsid w:val="007842FB"/>
    <w:rsid w:val="00786124"/>
    <w:rsid w:val="00787C36"/>
    <w:rsid w:val="00790B92"/>
    <w:rsid w:val="00793080"/>
    <w:rsid w:val="0079514B"/>
    <w:rsid w:val="00795252"/>
    <w:rsid w:val="00796F94"/>
    <w:rsid w:val="00797A76"/>
    <w:rsid w:val="007A0C73"/>
    <w:rsid w:val="007A2DC1"/>
    <w:rsid w:val="007B740C"/>
    <w:rsid w:val="007C3CF0"/>
    <w:rsid w:val="007C644B"/>
    <w:rsid w:val="007C7D79"/>
    <w:rsid w:val="007C7DEF"/>
    <w:rsid w:val="007D0869"/>
    <w:rsid w:val="007D14C4"/>
    <w:rsid w:val="007D27C3"/>
    <w:rsid w:val="007D3319"/>
    <w:rsid w:val="007D335D"/>
    <w:rsid w:val="007D4A65"/>
    <w:rsid w:val="007D605C"/>
    <w:rsid w:val="007D6D4C"/>
    <w:rsid w:val="007E10C7"/>
    <w:rsid w:val="007E22AA"/>
    <w:rsid w:val="007E3314"/>
    <w:rsid w:val="007E3514"/>
    <w:rsid w:val="007E4B03"/>
    <w:rsid w:val="007E60C4"/>
    <w:rsid w:val="007E7D57"/>
    <w:rsid w:val="007F0623"/>
    <w:rsid w:val="007F324B"/>
    <w:rsid w:val="007F5D28"/>
    <w:rsid w:val="007F71B5"/>
    <w:rsid w:val="007F7841"/>
    <w:rsid w:val="008000ED"/>
    <w:rsid w:val="00800EEE"/>
    <w:rsid w:val="00802221"/>
    <w:rsid w:val="008034F7"/>
    <w:rsid w:val="0080553C"/>
    <w:rsid w:val="00805B46"/>
    <w:rsid w:val="00805DB4"/>
    <w:rsid w:val="00812056"/>
    <w:rsid w:val="00815A6D"/>
    <w:rsid w:val="008206FE"/>
    <w:rsid w:val="00822F52"/>
    <w:rsid w:val="0082329B"/>
    <w:rsid w:val="00823593"/>
    <w:rsid w:val="00823DD8"/>
    <w:rsid w:val="00825DC2"/>
    <w:rsid w:val="008268C7"/>
    <w:rsid w:val="008277D3"/>
    <w:rsid w:val="00832911"/>
    <w:rsid w:val="00834AD3"/>
    <w:rsid w:val="00835A2C"/>
    <w:rsid w:val="008413DF"/>
    <w:rsid w:val="008420A7"/>
    <w:rsid w:val="008426DB"/>
    <w:rsid w:val="00843795"/>
    <w:rsid w:val="00847136"/>
    <w:rsid w:val="00847F0F"/>
    <w:rsid w:val="008517AD"/>
    <w:rsid w:val="00851913"/>
    <w:rsid w:val="00852448"/>
    <w:rsid w:val="00852F39"/>
    <w:rsid w:val="00855AFE"/>
    <w:rsid w:val="00860B54"/>
    <w:rsid w:val="00865526"/>
    <w:rsid w:val="00865A2E"/>
    <w:rsid w:val="00866AC4"/>
    <w:rsid w:val="008713AB"/>
    <w:rsid w:val="008776D3"/>
    <w:rsid w:val="00877F6C"/>
    <w:rsid w:val="008800B4"/>
    <w:rsid w:val="0088258A"/>
    <w:rsid w:val="00882C2E"/>
    <w:rsid w:val="00885DE0"/>
    <w:rsid w:val="00886332"/>
    <w:rsid w:val="008869D8"/>
    <w:rsid w:val="008878B7"/>
    <w:rsid w:val="008925F0"/>
    <w:rsid w:val="00892645"/>
    <w:rsid w:val="0089448A"/>
    <w:rsid w:val="00897398"/>
    <w:rsid w:val="00897877"/>
    <w:rsid w:val="008A26D9"/>
    <w:rsid w:val="008A7B5B"/>
    <w:rsid w:val="008B12D2"/>
    <w:rsid w:val="008B43BE"/>
    <w:rsid w:val="008B4777"/>
    <w:rsid w:val="008C0058"/>
    <w:rsid w:val="008C09F2"/>
    <w:rsid w:val="008C0C29"/>
    <w:rsid w:val="008C503C"/>
    <w:rsid w:val="008C5E37"/>
    <w:rsid w:val="008C75A9"/>
    <w:rsid w:val="008D02DA"/>
    <w:rsid w:val="008D36A2"/>
    <w:rsid w:val="008D66EC"/>
    <w:rsid w:val="008D76BC"/>
    <w:rsid w:val="008E1B29"/>
    <w:rsid w:val="008E3762"/>
    <w:rsid w:val="008E59BF"/>
    <w:rsid w:val="008E7DBA"/>
    <w:rsid w:val="008F0829"/>
    <w:rsid w:val="008F25F5"/>
    <w:rsid w:val="008F3638"/>
    <w:rsid w:val="008F4441"/>
    <w:rsid w:val="008F5E5F"/>
    <w:rsid w:val="008F6B20"/>
    <w:rsid w:val="008F6F31"/>
    <w:rsid w:val="008F71C5"/>
    <w:rsid w:val="008F74DF"/>
    <w:rsid w:val="0090125F"/>
    <w:rsid w:val="00902274"/>
    <w:rsid w:val="00903B09"/>
    <w:rsid w:val="009127BA"/>
    <w:rsid w:val="00912F83"/>
    <w:rsid w:val="00913FFD"/>
    <w:rsid w:val="00920AAE"/>
    <w:rsid w:val="009227A6"/>
    <w:rsid w:val="009318A9"/>
    <w:rsid w:val="00931C40"/>
    <w:rsid w:val="00931D05"/>
    <w:rsid w:val="00933EC1"/>
    <w:rsid w:val="00936377"/>
    <w:rsid w:val="009378AE"/>
    <w:rsid w:val="009401DB"/>
    <w:rsid w:val="009446AD"/>
    <w:rsid w:val="00947A5D"/>
    <w:rsid w:val="0095092C"/>
    <w:rsid w:val="009530DB"/>
    <w:rsid w:val="00953676"/>
    <w:rsid w:val="00954DBF"/>
    <w:rsid w:val="00956F30"/>
    <w:rsid w:val="00966AFD"/>
    <w:rsid w:val="00966C9A"/>
    <w:rsid w:val="009705EE"/>
    <w:rsid w:val="009736D8"/>
    <w:rsid w:val="00973B2D"/>
    <w:rsid w:val="00977927"/>
    <w:rsid w:val="0098135C"/>
    <w:rsid w:val="0098156A"/>
    <w:rsid w:val="00985066"/>
    <w:rsid w:val="00991BAC"/>
    <w:rsid w:val="00996283"/>
    <w:rsid w:val="00996B4A"/>
    <w:rsid w:val="0099757D"/>
    <w:rsid w:val="009A3ED3"/>
    <w:rsid w:val="009A6EA0"/>
    <w:rsid w:val="009A6F1E"/>
    <w:rsid w:val="009B052F"/>
    <w:rsid w:val="009B3333"/>
    <w:rsid w:val="009B3424"/>
    <w:rsid w:val="009C1335"/>
    <w:rsid w:val="009C1AAB"/>
    <w:rsid w:val="009C1AB2"/>
    <w:rsid w:val="009C237A"/>
    <w:rsid w:val="009C7251"/>
    <w:rsid w:val="009D0086"/>
    <w:rsid w:val="009D0662"/>
    <w:rsid w:val="009D1E14"/>
    <w:rsid w:val="009D73AD"/>
    <w:rsid w:val="009E2407"/>
    <w:rsid w:val="009E2E91"/>
    <w:rsid w:val="009E3B4D"/>
    <w:rsid w:val="009F30F2"/>
    <w:rsid w:val="00A01B40"/>
    <w:rsid w:val="00A077D2"/>
    <w:rsid w:val="00A139F5"/>
    <w:rsid w:val="00A1604E"/>
    <w:rsid w:val="00A16EBA"/>
    <w:rsid w:val="00A218DA"/>
    <w:rsid w:val="00A21F93"/>
    <w:rsid w:val="00A2474B"/>
    <w:rsid w:val="00A32DA4"/>
    <w:rsid w:val="00A32E16"/>
    <w:rsid w:val="00A34749"/>
    <w:rsid w:val="00A365F4"/>
    <w:rsid w:val="00A36997"/>
    <w:rsid w:val="00A408C2"/>
    <w:rsid w:val="00A4109E"/>
    <w:rsid w:val="00A47D80"/>
    <w:rsid w:val="00A51992"/>
    <w:rsid w:val="00A530C3"/>
    <w:rsid w:val="00A53132"/>
    <w:rsid w:val="00A53842"/>
    <w:rsid w:val="00A563F2"/>
    <w:rsid w:val="00A566E8"/>
    <w:rsid w:val="00A6558C"/>
    <w:rsid w:val="00A66347"/>
    <w:rsid w:val="00A71F47"/>
    <w:rsid w:val="00A7687B"/>
    <w:rsid w:val="00A810F9"/>
    <w:rsid w:val="00A8290D"/>
    <w:rsid w:val="00A82D31"/>
    <w:rsid w:val="00A85E7E"/>
    <w:rsid w:val="00A86ECC"/>
    <w:rsid w:val="00A86FCC"/>
    <w:rsid w:val="00A90A6D"/>
    <w:rsid w:val="00A96B31"/>
    <w:rsid w:val="00A971E5"/>
    <w:rsid w:val="00AA030A"/>
    <w:rsid w:val="00AA263F"/>
    <w:rsid w:val="00AA5D1B"/>
    <w:rsid w:val="00AA710D"/>
    <w:rsid w:val="00AB15B7"/>
    <w:rsid w:val="00AB1CF1"/>
    <w:rsid w:val="00AB4200"/>
    <w:rsid w:val="00AB64F3"/>
    <w:rsid w:val="00AB6D25"/>
    <w:rsid w:val="00AC6A24"/>
    <w:rsid w:val="00AD0E56"/>
    <w:rsid w:val="00AD1DFF"/>
    <w:rsid w:val="00AD2839"/>
    <w:rsid w:val="00AD2C1A"/>
    <w:rsid w:val="00AD401C"/>
    <w:rsid w:val="00AD4D83"/>
    <w:rsid w:val="00AD6DE9"/>
    <w:rsid w:val="00AD71B6"/>
    <w:rsid w:val="00AE229B"/>
    <w:rsid w:val="00AE2D4B"/>
    <w:rsid w:val="00AE4F99"/>
    <w:rsid w:val="00AE5849"/>
    <w:rsid w:val="00AE6D3A"/>
    <w:rsid w:val="00AF4717"/>
    <w:rsid w:val="00AF5EA2"/>
    <w:rsid w:val="00B00C24"/>
    <w:rsid w:val="00B03CD2"/>
    <w:rsid w:val="00B11B69"/>
    <w:rsid w:val="00B12D7E"/>
    <w:rsid w:val="00B13463"/>
    <w:rsid w:val="00B14952"/>
    <w:rsid w:val="00B14C63"/>
    <w:rsid w:val="00B15D85"/>
    <w:rsid w:val="00B16871"/>
    <w:rsid w:val="00B25B45"/>
    <w:rsid w:val="00B26D87"/>
    <w:rsid w:val="00B2797F"/>
    <w:rsid w:val="00B304A7"/>
    <w:rsid w:val="00B30C83"/>
    <w:rsid w:val="00B31E5A"/>
    <w:rsid w:val="00B3445F"/>
    <w:rsid w:val="00B363C3"/>
    <w:rsid w:val="00B402B5"/>
    <w:rsid w:val="00B44595"/>
    <w:rsid w:val="00B47359"/>
    <w:rsid w:val="00B47665"/>
    <w:rsid w:val="00B5063A"/>
    <w:rsid w:val="00B52119"/>
    <w:rsid w:val="00B53487"/>
    <w:rsid w:val="00B537B1"/>
    <w:rsid w:val="00B60D49"/>
    <w:rsid w:val="00B653AB"/>
    <w:rsid w:val="00B65F9E"/>
    <w:rsid w:val="00B66B19"/>
    <w:rsid w:val="00B6783A"/>
    <w:rsid w:val="00B7310E"/>
    <w:rsid w:val="00B73636"/>
    <w:rsid w:val="00B7386E"/>
    <w:rsid w:val="00B74532"/>
    <w:rsid w:val="00B809C6"/>
    <w:rsid w:val="00B820C5"/>
    <w:rsid w:val="00B84C43"/>
    <w:rsid w:val="00B861B7"/>
    <w:rsid w:val="00B87262"/>
    <w:rsid w:val="00B914E9"/>
    <w:rsid w:val="00B915B5"/>
    <w:rsid w:val="00B956EE"/>
    <w:rsid w:val="00BA0EC9"/>
    <w:rsid w:val="00BA0FD2"/>
    <w:rsid w:val="00BA11C4"/>
    <w:rsid w:val="00BA2BA1"/>
    <w:rsid w:val="00BA3447"/>
    <w:rsid w:val="00BA3562"/>
    <w:rsid w:val="00BA6C46"/>
    <w:rsid w:val="00BA6C77"/>
    <w:rsid w:val="00BB4F09"/>
    <w:rsid w:val="00BB54B5"/>
    <w:rsid w:val="00BB65FF"/>
    <w:rsid w:val="00BC671B"/>
    <w:rsid w:val="00BD26B1"/>
    <w:rsid w:val="00BD4C9F"/>
    <w:rsid w:val="00BD4E33"/>
    <w:rsid w:val="00BD79EB"/>
    <w:rsid w:val="00BD7D03"/>
    <w:rsid w:val="00BD7E86"/>
    <w:rsid w:val="00BE15FD"/>
    <w:rsid w:val="00BE1BDF"/>
    <w:rsid w:val="00BE286B"/>
    <w:rsid w:val="00BE2A6E"/>
    <w:rsid w:val="00BE616F"/>
    <w:rsid w:val="00BF14E3"/>
    <w:rsid w:val="00BF3A1F"/>
    <w:rsid w:val="00BF3D2B"/>
    <w:rsid w:val="00BF4273"/>
    <w:rsid w:val="00BF4843"/>
    <w:rsid w:val="00C00164"/>
    <w:rsid w:val="00C030DE"/>
    <w:rsid w:val="00C051A8"/>
    <w:rsid w:val="00C11A55"/>
    <w:rsid w:val="00C11E23"/>
    <w:rsid w:val="00C12CFD"/>
    <w:rsid w:val="00C20546"/>
    <w:rsid w:val="00C20A02"/>
    <w:rsid w:val="00C22105"/>
    <w:rsid w:val="00C22B20"/>
    <w:rsid w:val="00C244B6"/>
    <w:rsid w:val="00C25EA3"/>
    <w:rsid w:val="00C26D49"/>
    <w:rsid w:val="00C27BF1"/>
    <w:rsid w:val="00C3702F"/>
    <w:rsid w:val="00C37922"/>
    <w:rsid w:val="00C41F62"/>
    <w:rsid w:val="00C42A44"/>
    <w:rsid w:val="00C436E6"/>
    <w:rsid w:val="00C4500A"/>
    <w:rsid w:val="00C45C7C"/>
    <w:rsid w:val="00C5146A"/>
    <w:rsid w:val="00C52A90"/>
    <w:rsid w:val="00C55B61"/>
    <w:rsid w:val="00C57257"/>
    <w:rsid w:val="00C62238"/>
    <w:rsid w:val="00C63173"/>
    <w:rsid w:val="00C64A37"/>
    <w:rsid w:val="00C679F2"/>
    <w:rsid w:val="00C7158E"/>
    <w:rsid w:val="00C7250B"/>
    <w:rsid w:val="00C7346B"/>
    <w:rsid w:val="00C7424C"/>
    <w:rsid w:val="00C742CE"/>
    <w:rsid w:val="00C74321"/>
    <w:rsid w:val="00C75305"/>
    <w:rsid w:val="00C77C0E"/>
    <w:rsid w:val="00C84F22"/>
    <w:rsid w:val="00C91687"/>
    <w:rsid w:val="00C924A8"/>
    <w:rsid w:val="00C9251B"/>
    <w:rsid w:val="00C945FE"/>
    <w:rsid w:val="00C96FAA"/>
    <w:rsid w:val="00C97A04"/>
    <w:rsid w:val="00CA107B"/>
    <w:rsid w:val="00CA484D"/>
    <w:rsid w:val="00CA4FB6"/>
    <w:rsid w:val="00CB14E8"/>
    <w:rsid w:val="00CB232B"/>
    <w:rsid w:val="00CB2F90"/>
    <w:rsid w:val="00CB300A"/>
    <w:rsid w:val="00CB4777"/>
    <w:rsid w:val="00CB5779"/>
    <w:rsid w:val="00CB6AD4"/>
    <w:rsid w:val="00CC609E"/>
    <w:rsid w:val="00CC739E"/>
    <w:rsid w:val="00CD057C"/>
    <w:rsid w:val="00CD1170"/>
    <w:rsid w:val="00CD1EBB"/>
    <w:rsid w:val="00CD233C"/>
    <w:rsid w:val="00CD28CF"/>
    <w:rsid w:val="00CD2A64"/>
    <w:rsid w:val="00CD58B7"/>
    <w:rsid w:val="00CD5B17"/>
    <w:rsid w:val="00CD7967"/>
    <w:rsid w:val="00CE101E"/>
    <w:rsid w:val="00CE2C32"/>
    <w:rsid w:val="00CE5A5B"/>
    <w:rsid w:val="00CF07F2"/>
    <w:rsid w:val="00CF0ABF"/>
    <w:rsid w:val="00CF18EE"/>
    <w:rsid w:val="00CF30BD"/>
    <w:rsid w:val="00CF4099"/>
    <w:rsid w:val="00D00796"/>
    <w:rsid w:val="00D0091C"/>
    <w:rsid w:val="00D0116A"/>
    <w:rsid w:val="00D017D9"/>
    <w:rsid w:val="00D0418B"/>
    <w:rsid w:val="00D138BC"/>
    <w:rsid w:val="00D16A5A"/>
    <w:rsid w:val="00D20B70"/>
    <w:rsid w:val="00D232CC"/>
    <w:rsid w:val="00D261A2"/>
    <w:rsid w:val="00D27175"/>
    <w:rsid w:val="00D27AF9"/>
    <w:rsid w:val="00D60DEE"/>
    <w:rsid w:val="00D616D2"/>
    <w:rsid w:val="00D61B59"/>
    <w:rsid w:val="00D63B5F"/>
    <w:rsid w:val="00D64E0F"/>
    <w:rsid w:val="00D66455"/>
    <w:rsid w:val="00D707AB"/>
    <w:rsid w:val="00D70EF7"/>
    <w:rsid w:val="00D71E86"/>
    <w:rsid w:val="00D721B5"/>
    <w:rsid w:val="00D76F3D"/>
    <w:rsid w:val="00D8397C"/>
    <w:rsid w:val="00D8399B"/>
    <w:rsid w:val="00D850BB"/>
    <w:rsid w:val="00D85569"/>
    <w:rsid w:val="00D87D3C"/>
    <w:rsid w:val="00D91D6F"/>
    <w:rsid w:val="00D94EED"/>
    <w:rsid w:val="00D96026"/>
    <w:rsid w:val="00D972F6"/>
    <w:rsid w:val="00DA331D"/>
    <w:rsid w:val="00DA4639"/>
    <w:rsid w:val="00DA615A"/>
    <w:rsid w:val="00DA72EF"/>
    <w:rsid w:val="00DA7C1C"/>
    <w:rsid w:val="00DB147A"/>
    <w:rsid w:val="00DB1B7A"/>
    <w:rsid w:val="00DB531E"/>
    <w:rsid w:val="00DB6ADC"/>
    <w:rsid w:val="00DB706E"/>
    <w:rsid w:val="00DB70AA"/>
    <w:rsid w:val="00DB73E8"/>
    <w:rsid w:val="00DB77DE"/>
    <w:rsid w:val="00DC240B"/>
    <w:rsid w:val="00DC4927"/>
    <w:rsid w:val="00DC6708"/>
    <w:rsid w:val="00DC7BE2"/>
    <w:rsid w:val="00DD011A"/>
    <w:rsid w:val="00DD45F6"/>
    <w:rsid w:val="00DD4EE1"/>
    <w:rsid w:val="00DE04AF"/>
    <w:rsid w:val="00DE11D1"/>
    <w:rsid w:val="00DE2400"/>
    <w:rsid w:val="00DE58F1"/>
    <w:rsid w:val="00DE6B58"/>
    <w:rsid w:val="00DE7343"/>
    <w:rsid w:val="00DF5E32"/>
    <w:rsid w:val="00DF6985"/>
    <w:rsid w:val="00E01436"/>
    <w:rsid w:val="00E01AB2"/>
    <w:rsid w:val="00E0323C"/>
    <w:rsid w:val="00E03E79"/>
    <w:rsid w:val="00E045BD"/>
    <w:rsid w:val="00E04C3C"/>
    <w:rsid w:val="00E04D6C"/>
    <w:rsid w:val="00E062CC"/>
    <w:rsid w:val="00E07464"/>
    <w:rsid w:val="00E07955"/>
    <w:rsid w:val="00E1038F"/>
    <w:rsid w:val="00E11F57"/>
    <w:rsid w:val="00E121DA"/>
    <w:rsid w:val="00E12A4C"/>
    <w:rsid w:val="00E17B77"/>
    <w:rsid w:val="00E21C61"/>
    <w:rsid w:val="00E231AB"/>
    <w:rsid w:val="00E23337"/>
    <w:rsid w:val="00E259EA"/>
    <w:rsid w:val="00E25D33"/>
    <w:rsid w:val="00E263AE"/>
    <w:rsid w:val="00E26A29"/>
    <w:rsid w:val="00E32061"/>
    <w:rsid w:val="00E33290"/>
    <w:rsid w:val="00E33F48"/>
    <w:rsid w:val="00E34AA3"/>
    <w:rsid w:val="00E36764"/>
    <w:rsid w:val="00E41F8F"/>
    <w:rsid w:val="00E42FF9"/>
    <w:rsid w:val="00E4431A"/>
    <w:rsid w:val="00E44790"/>
    <w:rsid w:val="00E4714C"/>
    <w:rsid w:val="00E5178D"/>
    <w:rsid w:val="00E51AEB"/>
    <w:rsid w:val="00E522A7"/>
    <w:rsid w:val="00E5349E"/>
    <w:rsid w:val="00E53613"/>
    <w:rsid w:val="00E54256"/>
    <w:rsid w:val="00E54452"/>
    <w:rsid w:val="00E54DBB"/>
    <w:rsid w:val="00E62713"/>
    <w:rsid w:val="00E627D0"/>
    <w:rsid w:val="00E63B0C"/>
    <w:rsid w:val="00E664C5"/>
    <w:rsid w:val="00E66AA9"/>
    <w:rsid w:val="00E671A2"/>
    <w:rsid w:val="00E757F8"/>
    <w:rsid w:val="00E7628B"/>
    <w:rsid w:val="00E76D26"/>
    <w:rsid w:val="00E76EE5"/>
    <w:rsid w:val="00E802C9"/>
    <w:rsid w:val="00E82426"/>
    <w:rsid w:val="00E875A8"/>
    <w:rsid w:val="00E87B34"/>
    <w:rsid w:val="00E87B8F"/>
    <w:rsid w:val="00E908A9"/>
    <w:rsid w:val="00E920EE"/>
    <w:rsid w:val="00E95036"/>
    <w:rsid w:val="00E95B8E"/>
    <w:rsid w:val="00E97F42"/>
    <w:rsid w:val="00EA0A38"/>
    <w:rsid w:val="00EA330E"/>
    <w:rsid w:val="00EA47DE"/>
    <w:rsid w:val="00EA7798"/>
    <w:rsid w:val="00EB1390"/>
    <w:rsid w:val="00EB2C71"/>
    <w:rsid w:val="00EB3333"/>
    <w:rsid w:val="00EB4251"/>
    <w:rsid w:val="00EB4340"/>
    <w:rsid w:val="00EB556D"/>
    <w:rsid w:val="00EB5A7D"/>
    <w:rsid w:val="00EC4458"/>
    <w:rsid w:val="00EC53DD"/>
    <w:rsid w:val="00ED1AAE"/>
    <w:rsid w:val="00ED55C0"/>
    <w:rsid w:val="00ED562F"/>
    <w:rsid w:val="00ED5B33"/>
    <w:rsid w:val="00ED682B"/>
    <w:rsid w:val="00EE28DE"/>
    <w:rsid w:val="00EE2DB9"/>
    <w:rsid w:val="00EE383F"/>
    <w:rsid w:val="00EE3C0C"/>
    <w:rsid w:val="00EE41D5"/>
    <w:rsid w:val="00EE4C24"/>
    <w:rsid w:val="00EE6B7E"/>
    <w:rsid w:val="00EE7FD9"/>
    <w:rsid w:val="00F0166F"/>
    <w:rsid w:val="00F01FCE"/>
    <w:rsid w:val="00F02940"/>
    <w:rsid w:val="00F02A99"/>
    <w:rsid w:val="00F02BD1"/>
    <w:rsid w:val="00F036F9"/>
    <w:rsid w:val="00F037A4"/>
    <w:rsid w:val="00F049AB"/>
    <w:rsid w:val="00F1089D"/>
    <w:rsid w:val="00F12E5A"/>
    <w:rsid w:val="00F142DB"/>
    <w:rsid w:val="00F20BAA"/>
    <w:rsid w:val="00F23C98"/>
    <w:rsid w:val="00F26495"/>
    <w:rsid w:val="00F27C8F"/>
    <w:rsid w:val="00F30126"/>
    <w:rsid w:val="00F32749"/>
    <w:rsid w:val="00F32CA2"/>
    <w:rsid w:val="00F35E01"/>
    <w:rsid w:val="00F37172"/>
    <w:rsid w:val="00F41015"/>
    <w:rsid w:val="00F42B8B"/>
    <w:rsid w:val="00F44426"/>
    <w:rsid w:val="00F4477E"/>
    <w:rsid w:val="00F46269"/>
    <w:rsid w:val="00F546AF"/>
    <w:rsid w:val="00F54AD6"/>
    <w:rsid w:val="00F56456"/>
    <w:rsid w:val="00F60BA8"/>
    <w:rsid w:val="00F63B98"/>
    <w:rsid w:val="00F63D31"/>
    <w:rsid w:val="00F64F90"/>
    <w:rsid w:val="00F67D8F"/>
    <w:rsid w:val="00F71B06"/>
    <w:rsid w:val="00F72243"/>
    <w:rsid w:val="00F72E2C"/>
    <w:rsid w:val="00F7674A"/>
    <w:rsid w:val="00F76E74"/>
    <w:rsid w:val="00F77335"/>
    <w:rsid w:val="00F7785C"/>
    <w:rsid w:val="00F77BAB"/>
    <w:rsid w:val="00F802BE"/>
    <w:rsid w:val="00F80E93"/>
    <w:rsid w:val="00F83C6D"/>
    <w:rsid w:val="00F849F9"/>
    <w:rsid w:val="00F859B9"/>
    <w:rsid w:val="00F86024"/>
    <w:rsid w:val="00F8611A"/>
    <w:rsid w:val="00F91A4D"/>
    <w:rsid w:val="00F955B6"/>
    <w:rsid w:val="00FA1845"/>
    <w:rsid w:val="00FA1852"/>
    <w:rsid w:val="00FA5128"/>
    <w:rsid w:val="00FA6EB2"/>
    <w:rsid w:val="00FB2659"/>
    <w:rsid w:val="00FB42D4"/>
    <w:rsid w:val="00FB56EE"/>
    <w:rsid w:val="00FB5906"/>
    <w:rsid w:val="00FB762F"/>
    <w:rsid w:val="00FC0A23"/>
    <w:rsid w:val="00FC2876"/>
    <w:rsid w:val="00FC2AED"/>
    <w:rsid w:val="00FC317F"/>
    <w:rsid w:val="00FD08AE"/>
    <w:rsid w:val="00FD5EA7"/>
    <w:rsid w:val="00FD6B29"/>
    <w:rsid w:val="00FE36CF"/>
    <w:rsid w:val="00FF0246"/>
    <w:rsid w:val="00FF0C57"/>
    <w:rsid w:val="00FF0FD0"/>
    <w:rsid w:val="00FF39FB"/>
    <w:rsid w:val="00FF4E2D"/>
    <w:rsid w:val="00FF4F25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8E3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EB4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hyperlink" Target="https://stat.gov.pl/metainformacje/slownik-pojec/pojecia-stosowane-w-statystyce-publicznej/6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metainformacje/slownik-pojec/pojecia-stosowane-w-statystyce-publicznej/56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metainformacje/slownik-pojec/pojecia-stosowane-w-statystyce-publicznej/364,pojecie.html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waid.stat.gov.pl/SitePagesDBW/RachunkiNarodowe.aspx" TargetMode="External"/><Relationship Id="rId28" Type="http://schemas.openxmlformats.org/officeDocument/2006/relationships/footer" Target="footer3.xml"/><Relationship Id="rId10" Type="http://schemas.openxmlformats.org/officeDocument/2006/relationships/hyperlink" Target="https://bdm.stat.gov.pl/" TargetMode="Externa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rachunki-narodowe/kwartalne-rachunki-narodowe/wstepny-szacunek-produktu-krajowego-brutto-w-4-kwartale-2024-r-,3,90.html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schemas.microsoft.com/sharepoint/v3"/>
    <ds:schemaRef ds:uri="http://purl.org/dc/elements/1.1/"/>
    <ds:schemaRef ds:uri="http://schemas.openxmlformats.org/package/2006/metadata/core-properties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B6F82876-204E-4C17-B926-53182D378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1169</Words>
  <Characters>7015</Characters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2025-04-16T13:28:00Z</cp:lastPrinted>
  <dcterms:created xsi:type="dcterms:W3CDTF">2025-04-16T11:56:00Z</dcterms:created>
  <dcterms:modified xsi:type="dcterms:W3CDTF">2025-04-16T13:28:00Z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