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9DEF1F0" w:rsidR="00393761" w:rsidRPr="003C6A24" w:rsidRDefault="00875937" w:rsidP="003C0C8B">
      <w:pPr>
        <w:pStyle w:val="Nagwek1"/>
        <w:rPr>
          <w:lang w:val="pl-PL"/>
        </w:rPr>
      </w:pPr>
      <w:bookmarkStart w:id="0" w:name="_GoBack"/>
      <w:bookmarkEnd w:id="0"/>
      <w:r w:rsidRPr="00DB544B">
        <w:rPr>
          <w:lang w:val="pl-PL"/>
        </w:rPr>
        <w:t>Rynek dzieł sztuki i antyków w 202</w:t>
      </w:r>
      <w:r w:rsidR="008C7CE7">
        <w:rPr>
          <w:lang w:val="pl-PL"/>
        </w:rPr>
        <w:t>4</w:t>
      </w:r>
      <w:r w:rsidRPr="005F2CA7">
        <w:rPr>
          <w:lang w:val="pl-PL"/>
        </w:rPr>
        <w:t xml:space="preserve"> r</w:t>
      </w:r>
      <w:r w:rsidR="00F421FB"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0B740F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085975" cy="1295400"/>
                <wp:effectExtent l="0" t="0" r="9525" b="0"/>
                <wp:wrapSquare wrapText="bothSides"/>
                <wp:docPr id="6" name="Pole tekstowe 2" descr="Ikona strzałki skierowana grotem w górę oznaczająca wzrost o 15,7% wartości sprzedaży dzieł sztuki i antyków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63A02FB" w:rsidR="00313F5C" w:rsidRDefault="009D5C04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902A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9A11DC" w:rsidRPr="009A11D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A12E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F421FB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12E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4B4292"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CFF61" w14:textId="14ED8A9B" w:rsidR="00601DC1" w:rsidRPr="00601DC1" w:rsidRDefault="009D5C04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601DC1" w:rsidRPr="00EA5A1D">
                              <w:rPr>
                                <w:szCs w:val="20"/>
                              </w:rPr>
                              <w:t xml:space="preserve"> wartości sprzedaży dzieł sztuki i antyków </w:t>
                            </w:r>
                            <w:r w:rsidR="00601DC1">
                              <w:rPr>
                                <w:szCs w:val="20"/>
                              </w:rPr>
                              <w:t>w porównaniu z 202</w:t>
                            </w:r>
                            <w:r>
                              <w:rPr>
                                <w:szCs w:val="20"/>
                              </w:rPr>
                              <w:t>3</w:t>
                            </w:r>
                            <w:r w:rsidR="00601DC1">
                              <w:rPr>
                                <w:szCs w:val="20"/>
                              </w:rPr>
                              <w:t xml:space="preserve"> r</w:t>
                            </w:r>
                            <w:r w:rsidR="006031E1"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15,7% wartości sprzedaży dzieł sztuki i antyków w porównaniu z 2023 r." style="position:absolute;margin-left:-.75pt;margin-top:61.05pt;width:164.25pt;height:10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" fillcolor="#001d77" stroked="f">
                <v:stroke joinstyle="miter"/>
                <v:textbox>
                  <w:txbxContent>
                    <w:p w14:paraId="56D1096E" w14:textId="063A02FB" w:rsidR="00313F5C" w:rsidRDefault="009D5C04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902A23">
                        <w:rPr>
                          <w:rStyle w:val="WartowskanikaZnak"/>
                        </w:rPr>
                        <w:t xml:space="preserve"> </w:t>
                      </w:r>
                      <w:r w:rsidR="009A11DC" w:rsidRPr="009A11DC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A12E24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F421FB" w:rsidRPr="00902A2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12E24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4B4292" w:rsidRPr="00902A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CFF61" w14:textId="14ED8A9B" w:rsidR="00601DC1" w:rsidRPr="00601DC1" w:rsidRDefault="009D5C04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601DC1" w:rsidRPr="00EA5A1D">
                        <w:rPr>
                          <w:szCs w:val="20"/>
                        </w:rPr>
                        <w:t xml:space="preserve"> wartości sprzedaży dzieł sztuki i antyków </w:t>
                      </w:r>
                      <w:r w:rsidR="00601DC1">
                        <w:rPr>
                          <w:szCs w:val="20"/>
                        </w:rPr>
                        <w:t>w porównaniu z 202</w:t>
                      </w:r>
                      <w:r>
                        <w:rPr>
                          <w:szCs w:val="20"/>
                        </w:rPr>
                        <w:t>3</w:t>
                      </w:r>
                      <w:r w:rsidR="00601DC1">
                        <w:rPr>
                          <w:szCs w:val="20"/>
                        </w:rPr>
                        <w:t xml:space="preserve"> r</w:t>
                      </w:r>
                      <w:r w:rsidR="006031E1"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915DC">
        <w:rPr>
          <w:lang w:val="pl-PL"/>
        </w:rPr>
        <w:t>.</w:t>
      </w:r>
    </w:p>
    <w:p w14:paraId="32AA7AC3" w14:textId="3FB85774" w:rsidR="000E293F" w:rsidRPr="007C6A44" w:rsidRDefault="009C6003" w:rsidP="008A623A">
      <w:pPr>
        <w:pStyle w:val="Lead"/>
        <w:spacing w:after="1560"/>
      </w:pPr>
      <w:r>
        <w:t>W 202</w:t>
      </w:r>
      <w:r w:rsidR="00681322">
        <w:t>4</w:t>
      </w:r>
      <w:r>
        <w:t xml:space="preserve"> r. wartość sprzedaży dzieł sztuki i antyków</w:t>
      </w:r>
      <w:r>
        <w:rPr>
          <w:color w:val="000000" w:themeColor="text1"/>
        </w:rPr>
        <w:t xml:space="preserve"> </w:t>
      </w:r>
      <w:r w:rsidR="00CD06C8">
        <w:rPr>
          <w:color w:val="000000" w:themeColor="text1"/>
        </w:rPr>
        <w:t>w</w:t>
      </w:r>
      <w:r w:rsidR="00D41102">
        <w:rPr>
          <w:color w:val="000000" w:themeColor="text1"/>
        </w:rPr>
        <w:t> </w:t>
      </w:r>
      <w:r w:rsidR="00CD06C8">
        <w:rPr>
          <w:color w:val="000000" w:themeColor="text1"/>
        </w:rPr>
        <w:t xml:space="preserve">Polsce </w:t>
      </w:r>
      <w:r>
        <w:rPr>
          <w:color w:val="000000" w:themeColor="text1"/>
        </w:rPr>
        <w:t xml:space="preserve">wyniosła </w:t>
      </w:r>
      <w:r w:rsidR="00426859">
        <w:rPr>
          <w:color w:val="000000" w:themeColor="text1"/>
        </w:rPr>
        <w:t>656</w:t>
      </w:r>
      <w:r w:rsidR="001357F3">
        <w:rPr>
          <w:color w:val="000000" w:themeColor="text1"/>
        </w:rPr>
        <w:t>,</w:t>
      </w:r>
      <w:r w:rsidR="00426859">
        <w:rPr>
          <w:color w:val="000000" w:themeColor="text1"/>
        </w:rPr>
        <w:t>9</w:t>
      </w:r>
      <w:r>
        <w:rPr>
          <w:color w:val="000000" w:themeColor="text1"/>
        </w:rPr>
        <w:t xml:space="preserve"> mln zł</w:t>
      </w:r>
      <w:r w:rsidR="00E76A05">
        <w:rPr>
          <w:color w:val="000000" w:themeColor="text1"/>
        </w:rPr>
        <w:t xml:space="preserve">, z czego </w:t>
      </w:r>
      <w:r w:rsidR="00080CDD">
        <w:rPr>
          <w:color w:val="000000" w:themeColor="text1"/>
        </w:rPr>
        <w:t>403,8 mln zł</w:t>
      </w:r>
      <w:r w:rsidR="00080CDD" w:rsidRPr="004B0379">
        <w:rPr>
          <w:color w:val="000000" w:themeColor="text1"/>
        </w:rPr>
        <w:t xml:space="preserve"> </w:t>
      </w:r>
      <w:r w:rsidR="00CD06C8">
        <w:rPr>
          <w:color w:val="000000" w:themeColor="text1"/>
        </w:rPr>
        <w:t>na aukcjach</w:t>
      </w:r>
      <w:r w:rsidR="00820F22">
        <w:t>.</w:t>
      </w:r>
    </w:p>
    <w:p w14:paraId="1CE03531" w14:textId="0708C834" w:rsidR="00B737EA" w:rsidRPr="00157447" w:rsidRDefault="00995518" w:rsidP="006526A1">
      <w:pPr>
        <w:rPr>
          <w:lang w:eastAsia="pl-PL"/>
        </w:rPr>
      </w:pPr>
      <w:r>
        <w:rPr>
          <w:lang w:eastAsia="pl-PL"/>
        </w:rPr>
        <w:t>Na rynku dzieł sztuki w Polsce w 2024 r. działało 188 podmiotów</w:t>
      </w:r>
      <w:r w:rsidR="00C83BE8">
        <w:rPr>
          <w:lang w:eastAsia="pl-PL"/>
        </w:rPr>
        <w:t xml:space="preserve"> </w:t>
      </w:r>
      <w:r w:rsidR="00C83BE8" w:rsidRPr="00335824">
        <w:rPr>
          <w:lang w:eastAsia="pl-PL"/>
        </w:rPr>
        <w:t>(o 6,0% mniej niż w 2023 r</w:t>
      </w:r>
      <w:r w:rsidR="00C83BE8">
        <w:rPr>
          <w:lang w:eastAsia="pl-PL"/>
        </w:rPr>
        <w:t>.)</w:t>
      </w:r>
      <w:r>
        <w:rPr>
          <w:lang w:eastAsia="pl-PL"/>
        </w:rPr>
        <w:t>, z</w:t>
      </w:r>
      <w:r w:rsidR="00C83BE8">
        <w:rPr>
          <w:lang w:eastAsia="pl-PL"/>
        </w:rPr>
        <w:t> </w:t>
      </w:r>
      <w:r>
        <w:rPr>
          <w:lang w:eastAsia="pl-PL"/>
        </w:rPr>
        <w:t xml:space="preserve">czego </w:t>
      </w:r>
      <w:r w:rsidR="00B737EA">
        <w:rPr>
          <w:lang w:eastAsia="pl-PL"/>
        </w:rPr>
        <w:t>59</w:t>
      </w:r>
      <w:r w:rsidR="00B737EA" w:rsidRPr="00FB3968">
        <w:rPr>
          <w:lang w:eastAsia="pl-PL"/>
        </w:rPr>
        <w:t>,</w:t>
      </w:r>
      <w:r w:rsidR="00B737EA">
        <w:rPr>
          <w:lang w:eastAsia="pl-PL"/>
        </w:rPr>
        <w:t>6</w:t>
      </w:r>
      <w:r w:rsidR="00B737EA" w:rsidRPr="00FB3968">
        <w:rPr>
          <w:lang w:eastAsia="pl-PL"/>
        </w:rPr>
        <w:t xml:space="preserve">% zajmowało się wyłącznie sprzedażą dzieł sztuki i antyków, </w:t>
      </w:r>
      <w:r>
        <w:rPr>
          <w:lang w:eastAsia="pl-PL"/>
        </w:rPr>
        <w:t>a</w:t>
      </w:r>
      <w:r w:rsidRPr="00FB3968">
        <w:rPr>
          <w:lang w:eastAsia="pl-PL"/>
        </w:rPr>
        <w:t xml:space="preserve"> </w:t>
      </w:r>
      <w:r>
        <w:rPr>
          <w:lang w:eastAsia="pl-PL"/>
        </w:rPr>
        <w:t>40,4%</w:t>
      </w:r>
      <w:r w:rsidRPr="00FB3968">
        <w:rPr>
          <w:lang w:eastAsia="pl-PL"/>
        </w:rPr>
        <w:t xml:space="preserve"> </w:t>
      </w:r>
      <w:r w:rsidR="00AC1C20">
        <w:rPr>
          <w:lang w:eastAsia="pl-PL"/>
        </w:rPr>
        <w:t>p</w:t>
      </w:r>
      <w:r w:rsidR="00AC1C20" w:rsidRPr="00FB3968">
        <w:rPr>
          <w:lang w:eastAsia="pl-PL"/>
        </w:rPr>
        <w:t>rowadził</w:t>
      </w:r>
      <w:r w:rsidR="00AC1C20">
        <w:rPr>
          <w:lang w:eastAsia="pl-PL"/>
        </w:rPr>
        <w:t>o</w:t>
      </w:r>
      <w:r w:rsidR="00AC1C20" w:rsidRPr="00FB3968">
        <w:rPr>
          <w:lang w:eastAsia="pl-PL"/>
        </w:rPr>
        <w:t xml:space="preserve"> </w:t>
      </w:r>
      <w:r w:rsidR="00B737EA">
        <w:rPr>
          <w:lang w:eastAsia="pl-PL"/>
        </w:rPr>
        <w:t xml:space="preserve">dodatkowo </w:t>
      </w:r>
      <w:r w:rsidR="00B737EA" w:rsidRPr="00FB3968">
        <w:rPr>
          <w:lang w:eastAsia="pl-PL"/>
        </w:rPr>
        <w:t>działalność wystawienniczą</w:t>
      </w:r>
      <w:r w:rsidR="007A6443">
        <w:rPr>
          <w:lang w:eastAsia="pl-PL"/>
        </w:rPr>
        <w:t>.</w:t>
      </w:r>
    </w:p>
    <w:p w14:paraId="2EB5E1FF" w14:textId="72ECCD7E" w:rsidR="00FB3968" w:rsidRPr="00FB3968" w:rsidRDefault="00881BDD" w:rsidP="006526A1">
      <w:pPr>
        <w:rPr>
          <w:lang w:eastAsia="pl-PL"/>
        </w:rPr>
      </w:pPr>
      <w:r w:rsidRPr="005F05B4">
        <w:rPr>
          <w:noProof/>
          <w:spacing w:val="-2"/>
          <w:lang w:eastAsia="pl-PL"/>
        </w:rPr>
        <w:t>Najwięcej</w:t>
      </w:r>
      <w:r w:rsidRPr="005F05B4">
        <w:rPr>
          <w:lang w:eastAsia="pl-PL"/>
        </w:rPr>
        <w:t xml:space="preserve"> podmiotów </w:t>
      </w:r>
      <w:r w:rsidR="002A30D2">
        <w:rPr>
          <w:lang w:eastAsia="pl-PL"/>
        </w:rPr>
        <w:t xml:space="preserve">działających </w:t>
      </w:r>
      <w:r w:rsidRPr="005F05B4">
        <w:rPr>
          <w:lang w:eastAsia="pl-PL"/>
        </w:rPr>
        <w:t xml:space="preserve">na rynku dzieł sztuki i antyków </w:t>
      </w:r>
      <w:r w:rsidR="007A6443">
        <w:rPr>
          <w:lang w:eastAsia="pl-PL"/>
        </w:rPr>
        <w:t xml:space="preserve">miało siedzibę </w:t>
      </w:r>
      <w:r w:rsidRPr="005F05B4">
        <w:rPr>
          <w:lang w:eastAsia="pl-PL"/>
        </w:rPr>
        <w:t>w</w:t>
      </w:r>
      <w:r w:rsidR="00AD18E9">
        <w:rPr>
          <w:lang w:eastAsia="pl-PL"/>
        </w:rPr>
        <w:t> </w:t>
      </w:r>
      <w:r w:rsidR="00995518" w:rsidRPr="005F05B4">
        <w:rPr>
          <w:lang w:eastAsia="pl-PL"/>
        </w:rPr>
        <w:t>województw</w:t>
      </w:r>
      <w:r w:rsidR="00995518">
        <w:rPr>
          <w:lang w:eastAsia="pl-PL"/>
        </w:rPr>
        <w:t>ach</w:t>
      </w:r>
      <w:r w:rsidR="00995518" w:rsidRPr="005F05B4">
        <w:rPr>
          <w:lang w:eastAsia="pl-PL"/>
        </w:rPr>
        <w:t xml:space="preserve"> </w:t>
      </w:r>
      <w:r w:rsidRPr="005F05B4">
        <w:rPr>
          <w:lang w:eastAsia="pl-PL"/>
        </w:rPr>
        <w:t>mazowieckim</w:t>
      </w:r>
      <w:r w:rsidR="00995518">
        <w:rPr>
          <w:lang w:eastAsia="pl-PL"/>
        </w:rPr>
        <w:t xml:space="preserve"> (25,5%) oraz małopolskim (18,1%). </w:t>
      </w:r>
      <w:r w:rsidR="00AC1C20">
        <w:rPr>
          <w:lang w:eastAsia="pl-PL"/>
        </w:rPr>
        <w:t xml:space="preserve">Ponad dwie trzecie </w:t>
      </w:r>
      <w:r w:rsidR="00157447" w:rsidRPr="00157447">
        <w:rPr>
          <w:lang w:eastAsia="pl-PL"/>
        </w:rPr>
        <w:t>podmiotów</w:t>
      </w:r>
      <w:r w:rsidR="00FB3968" w:rsidRPr="00157447">
        <w:rPr>
          <w:lang w:eastAsia="pl-PL"/>
        </w:rPr>
        <w:t xml:space="preserve"> zajmuj</w:t>
      </w:r>
      <w:r w:rsidR="00FB3968" w:rsidRPr="00157447">
        <w:rPr>
          <w:rFonts w:hint="eastAsia"/>
          <w:lang w:eastAsia="pl-PL"/>
        </w:rPr>
        <w:t>ą</w:t>
      </w:r>
      <w:r w:rsidR="00FB3968" w:rsidRPr="00157447">
        <w:rPr>
          <w:lang w:eastAsia="pl-PL"/>
        </w:rPr>
        <w:t>cych si</w:t>
      </w:r>
      <w:r w:rsidR="00FB3968" w:rsidRPr="00157447">
        <w:rPr>
          <w:rFonts w:hint="eastAsia"/>
          <w:lang w:eastAsia="pl-PL"/>
        </w:rPr>
        <w:t>ę</w:t>
      </w:r>
      <w:r w:rsidR="00FB3968" w:rsidRPr="00157447">
        <w:rPr>
          <w:lang w:eastAsia="pl-PL"/>
        </w:rPr>
        <w:t xml:space="preserve"> sprzeda</w:t>
      </w:r>
      <w:r w:rsidR="00FB3968" w:rsidRPr="00157447">
        <w:rPr>
          <w:rFonts w:hint="eastAsia"/>
          <w:lang w:eastAsia="pl-PL"/>
        </w:rPr>
        <w:t>żą</w:t>
      </w:r>
      <w:r w:rsidR="00FB3968" w:rsidRPr="00157447">
        <w:rPr>
          <w:lang w:eastAsia="pl-PL"/>
        </w:rPr>
        <w:t xml:space="preserve"> dzie</w:t>
      </w:r>
      <w:r w:rsidR="00FB3968" w:rsidRPr="00157447">
        <w:rPr>
          <w:rFonts w:hint="eastAsia"/>
          <w:lang w:eastAsia="pl-PL"/>
        </w:rPr>
        <w:t>ł</w:t>
      </w:r>
      <w:r w:rsidR="00FB3968" w:rsidRPr="00157447">
        <w:rPr>
          <w:lang w:eastAsia="pl-PL"/>
        </w:rPr>
        <w:t xml:space="preserve"> sztuki i antyk</w:t>
      </w:r>
      <w:r w:rsidR="00FB3968" w:rsidRPr="00157447">
        <w:rPr>
          <w:rFonts w:hint="eastAsia"/>
          <w:lang w:eastAsia="pl-PL"/>
        </w:rPr>
        <w:t>ó</w:t>
      </w:r>
      <w:r w:rsidR="00FB3968" w:rsidRPr="00157447">
        <w:rPr>
          <w:lang w:eastAsia="pl-PL"/>
        </w:rPr>
        <w:t>w</w:t>
      </w:r>
      <w:r w:rsidR="008C21C9" w:rsidRPr="00157447">
        <w:rPr>
          <w:lang w:eastAsia="pl-PL"/>
        </w:rPr>
        <w:t xml:space="preserve"> </w:t>
      </w:r>
      <w:r w:rsidR="00FB3968" w:rsidRPr="00157447">
        <w:rPr>
          <w:lang w:eastAsia="pl-PL"/>
        </w:rPr>
        <w:t>miał</w:t>
      </w:r>
      <w:r w:rsidR="00AD1F50">
        <w:rPr>
          <w:lang w:eastAsia="pl-PL"/>
        </w:rPr>
        <w:t>o</w:t>
      </w:r>
      <w:r w:rsidR="00FB3968" w:rsidRPr="00157447">
        <w:rPr>
          <w:lang w:eastAsia="pl-PL"/>
        </w:rPr>
        <w:t xml:space="preserve"> swoje siedziby w stolicach województw</w:t>
      </w:r>
      <w:r w:rsidR="00AC1C20">
        <w:rPr>
          <w:lang w:eastAsia="pl-PL"/>
        </w:rPr>
        <w:t>, w tym 21,</w:t>
      </w:r>
      <w:r w:rsidR="00F62506">
        <w:rPr>
          <w:lang w:eastAsia="pl-PL"/>
        </w:rPr>
        <w:t>3</w:t>
      </w:r>
      <w:r w:rsidR="00AC1C20">
        <w:rPr>
          <w:lang w:eastAsia="pl-PL"/>
        </w:rPr>
        <w:t>% w Warszawie, a 16,0% w Krakowie</w:t>
      </w:r>
      <w:r w:rsidR="006A0191">
        <w:rPr>
          <w:lang w:eastAsia="pl-PL"/>
        </w:rPr>
        <w:t>.</w:t>
      </w:r>
    </w:p>
    <w:p w14:paraId="12ABB31B" w14:textId="372CED4A" w:rsidR="00FB3968" w:rsidRPr="00FB3968" w:rsidRDefault="00D305CF" w:rsidP="006526A1">
      <w:pPr>
        <w:rPr>
          <w:lang w:eastAsia="pl-PL"/>
        </w:rPr>
      </w:pPr>
      <w:r>
        <w:rPr>
          <w:lang w:eastAsia="pl-PL"/>
        </w:rPr>
        <w:t>Łączna k</w:t>
      </w:r>
      <w:r w:rsidR="00FB3968" w:rsidRPr="00FB3968">
        <w:rPr>
          <w:lang w:eastAsia="pl-PL"/>
        </w:rPr>
        <w:t xml:space="preserve">wota sprzedaży dzieł sztuki i antyków wyniosła </w:t>
      </w:r>
      <w:r w:rsidR="00D26A9D">
        <w:rPr>
          <w:lang w:eastAsia="pl-PL"/>
        </w:rPr>
        <w:t xml:space="preserve">656,9 </w:t>
      </w:r>
      <w:r w:rsidR="00FB3968" w:rsidRPr="00FB3968">
        <w:rPr>
          <w:lang w:eastAsia="pl-PL"/>
        </w:rPr>
        <w:t xml:space="preserve">mln zł i </w:t>
      </w:r>
      <w:r w:rsidR="00AC1C20">
        <w:rPr>
          <w:lang w:eastAsia="pl-PL"/>
        </w:rPr>
        <w:t xml:space="preserve">wzrosła </w:t>
      </w:r>
      <w:r w:rsidR="00AC1C20" w:rsidRPr="00FB3968">
        <w:rPr>
          <w:lang w:eastAsia="pl-PL"/>
        </w:rPr>
        <w:t>o 1</w:t>
      </w:r>
      <w:r w:rsidR="00AC1C20">
        <w:rPr>
          <w:lang w:eastAsia="pl-PL"/>
        </w:rPr>
        <w:t>5</w:t>
      </w:r>
      <w:r w:rsidR="00AC1C20" w:rsidRPr="00FB3968">
        <w:rPr>
          <w:lang w:eastAsia="pl-PL"/>
        </w:rPr>
        <w:t>,</w:t>
      </w:r>
      <w:r w:rsidR="00AC1C20">
        <w:rPr>
          <w:lang w:eastAsia="pl-PL"/>
        </w:rPr>
        <w:t>7</w:t>
      </w:r>
      <w:r w:rsidR="00AC1C20" w:rsidRPr="00FB3968">
        <w:rPr>
          <w:lang w:eastAsia="pl-PL"/>
        </w:rPr>
        <w:t>%</w:t>
      </w:r>
      <w:r w:rsidR="00AC1C20">
        <w:rPr>
          <w:lang w:eastAsia="pl-PL"/>
        </w:rPr>
        <w:t xml:space="preserve"> </w:t>
      </w:r>
      <w:r w:rsidR="00FB3968" w:rsidRPr="00FB3968">
        <w:rPr>
          <w:lang w:eastAsia="pl-PL"/>
        </w:rPr>
        <w:t>w</w:t>
      </w:r>
      <w:r w:rsidR="00055EEE">
        <w:rPr>
          <w:lang w:eastAsia="pl-PL"/>
        </w:rPr>
        <w:t> </w:t>
      </w:r>
      <w:r w:rsidR="00FB3968" w:rsidRPr="00FB3968">
        <w:rPr>
          <w:lang w:eastAsia="pl-PL"/>
        </w:rPr>
        <w:t>porównaniu z 202</w:t>
      </w:r>
      <w:r w:rsidR="00D26A9D">
        <w:rPr>
          <w:lang w:eastAsia="pl-PL"/>
        </w:rPr>
        <w:t>3</w:t>
      </w:r>
      <w:r w:rsidR="00FB3968" w:rsidRPr="00FB3968">
        <w:rPr>
          <w:lang w:eastAsia="pl-PL"/>
        </w:rPr>
        <w:t xml:space="preserve"> r. </w:t>
      </w:r>
      <w:r w:rsidR="007F3FA7">
        <w:rPr>
          <w:lang w:eastAsia="pl-PL"/>
        </w:rPr>
        <w:t xml:space="preserve">W </w:t>
      </w:r>
      <w:r w:rsidR="007F3FA7" w:rsidRPr="00FB3968">
        <w:rPr>
          <w:lang w:eastAsia="pl-PL"/>
        </w:rPr>
        <w:t xml:space="preserve">województwie mazowieckim </w:t>
      </w:r>
      <w:r w:rsidR="007F3FA7">
        <w:rPr>
          <w:lang w:eastAsia="pl-PL"/>
        </w:rPr>
        <w:t>sprzedano</w:t>
      </w:r>
      <w:r w:rsidR="00FB3968" w:rsidRPr="00FB3968">
        <w:rPr>
          <w:lang w:eastAsia="pl-PL"/>
        </w:rPr>
        <w:t xml:space="preserve"> dzieł</w:t>
      </w:r>
      <w:r w:rsidR="002F6EE0">
        <w:rPr>
          <w:lang w:eastAsia="pl-PL"/>
        </w:rPr>
        <w:t>a</w:t>
      </w:r>
      <w:r w:rsidR="00FB3968" w:rsidRPr="00FB3968">
        <w:rPr>
          <w:lang w:eastAsia="pl-PL"/>
        </w:rPr>
        <w:t xml:space="preserve"> sztuki i antyk</w:t>
      </w:r>
      <w:r w:rsidR="002F6EE0">
        <w:rPr>
          <w:lang w:eastAsia="pl-PL"/>
        </w:rPr>
        <w:t>i</w:t>
      </w:r>
      <w:r w:rsidR="00FB3968" w:rsidRPr="00FB3968">
        <w:rPr>
          <w:lang w:eastAsia="pl-PL"/>
        </w:rPr>
        <w:t xml:space="preserve"> za kwotę </w:t>
      </w:r>
      <w:r w:rsidR="002F6EE0">
        <w:rPr>
          <w:lang w:eastAsia="pl-PL"/>
        </w:rPr>
        <w:t>526,8</w:t>
      </w:r>
      <w:r w:rsidR="00FB3968" w:rsidRPr="00FB3968">
        <w:rPr>
          <w:lang w:eastAsia="pl-PL"/>
        </w:rPr>
        <w:t xml:space="preserve"> mln zł, co stanowiło</w:t>
      </w:r>
      <w:r w:rsidR="00ED18AA">
        <w:rPr>
          <w:lang w:eastAsia="pl-PL"/>
        </w:rPr>
        <w:t xml:space="preserve"> </w:t>
      </w:r>
      <w:r w:rsidR="002F6EE0">
        <w:rPr>
          <w:lang w:eastAsia="pl-PL"/>
        </w:rPr>
        <w:t>80,2</w:t>
      </w:r>
      <w:r w:rsidR="00FB3968" w:rsidRPr="00FB3968">
        <w:rPr>
          <w:lang w:eastAsia="pl-PL"/>
        </w:rPr>
        <w:t>% ogólnej kwoty sprzedaży dzieł sztuki i antyków w</w:t>
      </w:r>
      <w:r w:rsidR="00055EEE">
        <w:rPr>
          <w:lang w:eastAsia="pl-PL"/>
        </w:rPr>
        <w:t> </w:t>
      </w:r>
      <w:r w:rsidR="00FB3968" w:rsidRPr="00FB3968">
        <w:rPr>
          <w:lang w:eastAsia="pl-PL"/>
        </w:rPr>
        <w:t>Polsce.</w:t>
      </w:r>
    </w:p>
    <w:p w14:paraId="3F7CBE3C" w14:textId="7CE1A0A0" w:rsidR="00B052CE" w:rsidRDefault="00AC1C20" w:rsidP="006526A1">
      <w:pPr>
        <w:rPr>
          <w:lang w:eastAsia="pl-PL"/>
        </w:rPr>
      </w:pPr>
      <w:r>
        <w:rPr>
          <w:lang w:eastAsia="pl-PL"/>
        </w:rPr>
        <w:t>Najwyższy udział (82,5%) w strukturze sprzedaży dzieł sztuki i antyków w Polsce miały obrazy. W 2024 r.</w:t>
      </w:r>
      <w:r w:rsidRPr="00B052CE">
        <w:rPr>
          <w:lang w:eastAsia="pl-PL"/>
        </w:rPr>
        <w:t xml:space="preserve"> kwot</w:t>
      </w:r>
      <w:r>
        <w:rPr>
          <w:lang w:eastAsia="pl-PL"/>
        </w:rPr>
        <w:t>a</w:t>
      </w:r>
      <w:r w:rsidRPr="00B052CE">
        <w:rPr>
          <w:lang w:eastAsia="pl-PL"/>
        </w:rPr>
        <w:t xml:space="preserve"> </w:t>
      </w:r>
      <w:r w:rsidR="00FB3968" w:rsidRPr="00723DE3">
        <w:rPr>
          <w:lang w:eastAsia="pl-PL"/>
        </w:rPr>
        <w:t xml:space="preserve">sprzedaży </w:t>
      </w:r>
      <w:r>
        <w:rPr>
          <w:lang w:eastAsia="pl-PL"/>
        </w:rPr>
        <w:t>dzieł sztuki</w:t>
      </w:r>
      <w:r w:rsidR="00FB3968" w:rsidRPr="00723DE3">
        <w:rPr>
          <w:lang w:eastAsia="pl-PL"/>
        </w:rPr>
        <w:t xml:space="preserve"> z dziedziny malarstwa </w:t>
      </w:r>
      <w:r>
        <w:rPr>
          <w:lang w:eastAsia="pl-PL"/>
        </w:rPr>
        <w:t xml:space="preserve">wyniosła </w:t>
      </w:r>
      <w:r w:rsidR="00B912E3">
        <w:rPr>
          <w:lang w:eastAsia="pl-PL"/>
        </w:rPr>
        <w:t>541,8</w:t>
      </w:r>
      <w:r w:rsidR="00FB3968" w:rsidRPr="00723DE3">
        <w:rPr>
          <w:lang w:eastAsia="pl-PL"/>
        </w:rPr>
        <w:t> mln zł</w:t>
      </w:r>
      <w:r>
        <w:rPr>
          <w:lang w:eastAsia="pl-PL"/>
        </w:rPr>
        <w:t>. Sprzedaż malarstwa dawnego</w:t>
      </w:r>
      <w:r w:rsidR="00FB3968" w:rsidRPr="00723DE3">
        <w:rPr>
          <w:lang w:eastAsia="pl-PL"/>
        </w:rPr>
        <w:t xml:space="preserve"> </w:t>
      </w:r>
      <w:r>
        <w:rPr>
          <w:lang w:eastAsia="pl-PL"/>
        </w:rPr>
        <w:t>stanowiła 43,4% ogólnej kwoty sprzedaży (284,8 mln zł), a malarstwa współczesnego 39,1% (</w:t>
      </w:r>
      <w:r w:rsidRPr="00FB3968">
        <w:rPr>
          <w:lang w:eastAsia="pl-PL"/>
        </w:rPr>
        <w:t>2</w:t>
      </w:r>
      <w:r>
        <w:rPr>
          <w:lang w:eastAsia="pl-PL"/>
        </w:rPr>
        <w:t>57</w:t>
      </w:r>
      <w:r w:rsidRPr="00FB3968">
        <w:rPr>
          <w:lang w:eastAsia="pl-PL"/>
        </w:rPr>
        <w:t>,</w:t>
      </w:r>
      <w:r>
        <w:rPr>
          <w:lang w:eastAsia="pl-PL"/>
        </w:rPr>
        <w:t>0</w:t>
      </w:r>
      <w:r w:rsidRPr="00FB3968">
        <w:rPr>
          <w:lang w:eastAsia="pl-PL"/>
        </w:rPr>
        <w:t xml:space="preserve"> mln zł</w:t>
      </w:r>
      <w:r>
        <w:rPr>
          <w:lang w:eastAsia="pl-PL"/>
        </w:rPr>
        <w:t xml:space="preserve">). </w:t>
      </w:r>
      <w:r w:rsidR="00FB3968" w:rsidRPr="00FB3968">
        <w:rPr>
          <w:lang w:eastAsia="pl-PL"/>
        </w:rPr>
        <w:t>W</w:t>
      </w:r>
      <w:r w:rsidR="00FF0909">
        <w:rPr>
          <w:lang w:eastAsia="pl-PL"/>
        </w:rPr>
        <w:t> </w:t>
      </w:r>
      <w:r w:rsidR="00FB3968" w:rsidRPr="00FB3968">
        <w:rPr>
          <w:lang w:eastAsia="pl-PL"/>
        </w:rPr>
        <w:t>porównaniu z 202</w:t>
      </w:r>
      <w:r w:rsidR="00CF5B81">
        <w:rPr>
          <w:lang w:eastAsia="pl-PL"/>
        </w:rPr>
        <w:t>3</w:t>
      </w:r>
      <w:r w:rsidR="00FB3968" w:rsidRPr="00FB3968">
        <w:rPr>
          <w:lang w:eastAsia="pl-PL"/>
        </w:rPr>
        <w:t xml:space="preserve"> r. odnotowano </w:t>
      </w:r>
      <w:r w:rsidR="00CF5B81">
        <w:rPr>
          <w:lang w:eastAsia="pl-PL"/>
        </w:rPr>
        <w:t xml:space="preserve">wzrost </w:t>
      </w:r>
      <w:r w:rsidR="00FB3968" w:rsidRPr="00FB3968">
        <w:rPr>
          <w:lang w:eastAsia="pl-PL"/>
        </w:rPr>
        <w:t>sprzedaży dzieł sztuki z dziedziny malarstwa o </w:t>
      </w:r>
      <w:r w:rsidR="00353E7C">
        <w:rPr>
          <w:lang w:eastAsia="pl-PL"/>
        </w:rPr>
        <w:t>1</w:t>
      </w:r>
      <w:r w:rsidR="00AC7B0E">
        <w:rPr>
          <w:lang w:eastAsia="pl-PL"/>
        </w:rPr>
        <w:t>4</w:t>
      </w:r>
      <w:r w:rsidR="00FB3968" w:rsidRPr="00FB3968">
        <w:rPr>
          <w:lang w:eastAsia="pl-PL"/>
        </w:rPr>
        <w:t>,</w:t>
      </w:r>
      <w:r w:rsidR="00AC7B0E">
        <w:rPr>
          <w:lang w:eastAsia="pl-PL"/>
        </w:rPr>
        <w:t>8</w:t>
      </w:r>
      <w:r w:rsidR="00FB3968" w:rsidRPr="00FB3968">
        <w:rPr>
          <w:lang w:eastAsia="pl-PL"/>
        </w:rPr>
        <w:t>%</w:t>
      </w:r>
      <w:r w:rsidR="00744212">
        <w:rPr>
          <w:lang w:eastAsia="pl-PL"/>
        </w:rPr>
        <w:t>. Sprzedaż</w:t>
      </w:r>
      <w:r w:rsidR="00FB3968" w:rsidRPr="00FB3968">
        <w:rPr>
          <w:lang w:eastAsia="pl-PL"/>
        </w:rPr>
        <w:t xml:space="preserve"> malarstwa </w:t>
      </w:r>
      <w:r w:rsidR="00D36492">
        <w:rPr>
          <w:lang w:eastAsia="pl-PL"/>
        </w:rPr>
        <w:t>dawnego</w:t>
      </w:r>
      <w:r w:rsidR="005A59FA">
        <w:rPr>
          <w:lang w:eastAsia="pl-PL"/>
        </w:rPr>
        <w:t xml:space="preserve"> wzrosła o </w:t>
      </w:r>
      <w:r w:rsidR="00D36492">
        <w:rPr>
          <w:lang w:eastAsia="pl-PL"/>
        </w:rPr>
        <w:t>24,0</w:t>
      </w:r>
      <w:r w:rsidR="005A59FA">
        <w:rPr>
          <w:lang w:eastAsia="pl-PL"/>
        </w:rPr>
        <w:t xml:space="preserve">%, </w:t>
      </w:r>
      <w:r w:rsidR="00FB3968" w:rsidRPr="00FB3968">
        <w:rPr>
          <w:lang w:eastAsia="pl-PL"/>
        </w:rPr>
        <w:t>a</w:t>
      </w:r>
      <w:r w:rsidR="00055EEE">
        <w:rPr>
          <w:lang w:eastAsia="pl-PL"/>
        </w:rPr>
        <w:t> </w:t>
      </w:r>
      <w:r w:rsidR="00FB3968" w:rsidRPr="00FB3968">
        <w:rPr>
          <w:lang w:eastAsia="pl-PL"/>
        </w:rPr>
        <w:t xml:space="preserve">malarstwa </w:t>
      </w:r>
      <w:r w:rsidR="005455A2">
        <w:rPr>
          <w:lang w:eastAsia="pl-PL"/>
        </w:rPr>
        <w:t>współczesnego</w:t>
      </w:r>
      <w:r w:rsidR="005A59FA">
        <w:rPr>
          <w:lang w:eastAsia="pl-PL"/>
        </w:rPr>
        <w:t xml:space="preserve"> </w:t>
      </w:r>
      <w:r w:rsidR="00310FE1">
        <w:rPr>
          <w:lang w:eastAsia="pl-PL"/>
        </w:rPr>
        <w:t xml:space="preserve">– </w:t>
      </w:r>
      <w:r w:rsidR="005A59FA">
        <w:rPr>
          <w:lang w:eastAsia="pl-PL"/>
        </w:rPr>
        <w:t xml:space="preserve">o </w:t>
      </w:r>
      <w:r w:rsidR="005455A2">
        <w:rPr>
          <w:lang w:eastAsia="pl-PL"/>
        </w:rPr>
        <w:t>6,2</w:t>
      </w:r>
      <w:r w:rsidR="00FB3968" w:rsidRPr="00FB3968">
        <w:rPr>
          <w:lang w:eastAsia="pl-PL"/>
        </w:rPr>
        <w:t xml:space="preserve">%. </w:t>
      </w:r>
    </w:p>
    <w:p w14:paraId="08D35FAA" w14:textId="707B74EF" w:rsidR="00411BCD" w:rsidRDefault="0039594A" w:rsidP="00A90996">
      <w:pPr>
        <w:suppressAutoHyphens w:val="0"/>
        <w:spacing w:before="360"/>
        <w:rPr>
          <w:rFonts w:eastAsia="Times New Roman" w:cs="Times New Roman"/>
          <w:szCs w:val="19"/>
          <w:lang w:eastAsia="pl-PL"/>
        </w:rPr>
      </w:pPr>
      <w:r w:rsidRPr="00723DE3">
        <w:rPr>
          <w:rFonts w:eastAsia="Times New Roman" w:cs="Times New Roman"/>
          <w:b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52CE1F5A" wp14:editId="4B41E418">
                <wp:simplePos x="0" y="0"/>
                <wp:positionH relativeFrom="page">
                  <wp:align>right</wp:align>
                </wp:positionH>
                <wp:positionV relativeFrom="paragraph">
                  <wp:posOffset>865505</wp:posOffset>
                </wp:positionV>
                <wp:extent cx="1858010" cy="793115"/>
                <wp:effectExtent l="0" t="0" r="0" b="0"/>
                <wp:wrapTight wrapText="bothSides">
                  <wp:wrapPolygon edited="0">
                    <wp:start x="664" y="0"/>
                    <wp:lineTo x="664" y="20753"/>
                    <wp:lineTo x="20817" y="20753"/>
                    <wp:lineTo x="20817" y="0"/>
                    <wp:lineTo x="664" y="0"/>
                  </wp:wrapPolygon>
                </wp:wrapTight>
                <wp:docPr id="4" name="Pole tekstowe 4" descr="82,5% ogólnej kwoty sprzedaży dzieł sztuki i antyków uzyskano ze sprzedaży dzieł z dziedziny malars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BC498" w14:textId="092649E1" w:rsidR="00A16539" w:rsidRPr="00723DE3" w:rsidRDefault="00A16539" w:rsidP="00A16539">
                            <w:pPr>
                              <w:pStyle w:val="tekstzboku"/>
                              <w:spacing w:line="269" w:lineRule="auto"/>
                            </w:pPr>
                            <w:r w:rsidRPr="00723DE3">
                              <w:t>8</w:t>
                            </w:r>
                            <w:r>
                              <w:t>2</w:t>
                            </w:r>
                            <w:r w:rsidRPr="00723DE3">
                              <w:t>,</w:t>
                            </w:r>
                            <w:r>
                              <w:t>5</w:t>
                            </w:r>
                            <w:r w:rsidRPr="00723DE3">
                              <w:t>% ogólnej kwoty sprzedaży dzieł sztuki i antyków uzyskano ze sprzedaży dzieł z dziedziny malarstwa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E1F5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82,5% ogólnej kwoty sprzedaży dzieł sztuki i antyków uzyskano ze sprzedaży dzieł z dziedziny malarstwa" style="position:absolute;margin-left:95.1pt;margin-top:68.15pt;width:146.3pt;height:62.45pt;z-index:-2514984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" filled="f" stroked="f">
                <v:textbox>
                  <w:txbxContent>
                    <w:p w14:paraId="23EBC498" w14:textId="092649E1" w:rsidR="00A16539" w:rsidRPr="00723DE3" w:rsidRDefault="00A16539" w:rsidP="00A16539">
                      <w:pPr>
                        <w:pStyle w:val="tekstzboku"/>
                        <w:spacing w:line="269" w:lineRule="auto"/>
                      </w:pPr>
                      <w:r w:rsidRPr="00723DE3">
                        <w:t>8</w:t>
                      </w:r>
                      <w:r>
                        <w:t>2</w:t>
                      </w:r>
                      <w:r w:rsidRPr="00723DE3">
                        <w:t>,</w:t>
                      </w:r>
                      <w:r>
                        <w:t>5</w:t>
                      </w:r>
                      <w:r w:rsidRPr="00723DE3">
                        <w:t>% ogólnej kwoty sprzedaży dzieł sztuki i antyków uzyskano ze sprzedaży dzieł z dziedziny malarstwa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B31FF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12864" behindDoc="0" locked="0" layoutInCell="1" allowOverlap="1" wp14:anchorId="67CD4B60" wp14:editId="783584F2">
            <wp:simplePos x="0" y="0"/>
            <wp:positionH relativeFrom="column">
              <wp:posOffset>76200</wp:posOffset>
            </wp:positionH>
            <wp:positionV relativeFrom="paragraph">
              <wp:posOffset>462280</wp:posOffset>
            </wp:positionV>
            <wp:extent cx="4828540" cy="2395855"/>
            <wp:effectExtent l="0" t="0" r="0" b="0"/>
            <wp:wrapTopAndBottom/>
            <wp:docPr id="3" name="Obraz 3" descr="Wykres 1 kołowy prezentujący sprzedaż dzieł sztuki i antyków według rodzajó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27D4" w:rsidRPr="00812B5B">
        <w:rPr>
          <w:rStyle w:val="TytuwykresuZnak"/>
          <w:rFonts w:eastAsiaTheme="minorHAnsi"/>
          <w:lang w:val="pl-PL"/>
        </w:rPr>
        <w:t xml:space="preserve">Wykres 1. </w:t>
      </w:r>
      <w:r w:rsidR="001A1C55" w:rsidRPr="00812B5B">
        <w:rPr>
          <w:rStyle w:val="TytuwykresuZnak"/>
          <w:rFonts w:eastAsiaTheme="minorHAnsi"/>
          <w:lang w:val="pl-PL"/>
        </w:rPr>
        <w:t>S</w:t>
      </w:r>
      <w:r w:rsidR="00BF27D4" w:rsidRPr="00812B5B">
        <w:rPr>
          <w:rStyle w:val="TytuwykresuZnak"/>
          <w:rFonts w:eastAsiaTheme="minorHAnsi"/>
          <w:lang w:val="pl-PL"/>
        </w:rPr>
        <w:t>przedaż dzieł sztuki i antyków według rodzajów w 202</w:t>
      </w:r>
      <w:r w:rsidR="004829A3" w:rsidRPr="00812B5B">
        <w:rPr>
          <w:rStyle w:val="TytuwykresuZnak"/>
          <w:rFonts w:eastAsiaTheme="minorHAnsi"/>
          <w:lang w:val="pl-PL"/>
        </w:rPr>
        <w:t>4</w:t>
      </w:r>
      <w:r w:rsidR="00BF27D4" w:rsidRPr="00812B5B">
        <w:rPr>
          <w:rStyle w:val="TytuwykresuZnak"/>
          <w:rFonts w:eastAsiaTheme="minorHAnsi"/>
          <w:lang w:val="pl-PL"/>
        </w:rPr>
        <w:t xml:space="preserve"> r</w:t>
      </w:r>
      <w:r w:rsidR="00BF27D4" w:rsidRPr="00B052CE">
        <w:rPr>
          <w:rFonts w:eastAsia="Times New Roman" w:cs="Times New Roman"/>
          <w:szCs w:val="19"/>
          <w:lang w:eastAsia="pl-PL"/>
        </w:rPr>
        <w:t>.</w:t>
      </w:r>
    </w:p>
    <w:p w14:paraId="57966140" w14:textId="2EA6DEEF" w:rsidR="009F2B81" w:rsidRPr="00A82F8E" w:rsidRDefault="009F2B81" w:rsidP="009F2B81">
      <w:pPr>
        <w:spacing w:before="0"/>
        <w:rPr>
          <w:b/>
        </w:rPr>
      </w:pPr>
      <w:r>
        <w:rPr>
          <w:rFonts w:eastAsia="Times New Roman" w:cs="Times New Roman"/>
          <w:szCs w:val="19"/>
          <w:lang w:eastAsia="pl-PL"/>
        </w:rPr>
        <w:t>N</w:t>
      </w:r>
      <w:r w:rsidRPr="00723DE3">
        <w:rPr>
          <w:rFonts w:eastAsia="Times New Roman" w:cs="Times New Roman"/>
          <w:szCs w:val="19"/>
          <w:lang w:eastAsia="pl-PL"/>
        </w:rPr>
        <w:t>ajwiększą część łącznej kwoty ze sprzeda</w:t>
      </w:r>
      <w:r w:rsidRPr="00723DE3">
        <w:rPr>
          <w:rFonts w:eastAsia="Times New Roman" w:cs="Times New Roman" w:hint="eastAsia"/>
          <w:szCs w:val="19"/>
          <w:lang w:eastAsia="pl-PL"/>
        </w:rPr>
        <w:t>ż</w:t>
      </w:r>
      <w:r w:rsidRPr="00723DE3">
        <w:rPr>
          <w:rFonts w:eastAsia="Times New Roman" w:cs="Times New Roman"/>
          <w:szCs w:val="19"/>
          <w:lang w:eastAsia="pl-PL"/>
        </w:rPr>
        <w:t>y dzie</w:t>
      </w:r>
      <w:r w:rsidRPr="00723DE3">
        <w:rPr>
          <w:rFonts w:eastAsia="Times New Roman" w:cs="Times New Roman" w:hint="eastAsia"/>
          <w:szCs w:val="19"/>
          <w:lang w:eastAsia="pl-PL"/>
        </w:rPr>
        <w:t>ł</w:t>
      </w:r>
      <w:r w:rsidRPr="00723DE3">
        <w:rPr>
          <w:rFonts w:eastAsia="Times New Roman" w:cs="Times New Roman"/>
          <w:szCs w:val="19"/>
          <w:lang w:eastAsia="pl-PL"/>
        </w:rPr>
        <w:t xml:space="preserve"> sztuki i antyk</w:t>
      </w:r>
      <w:r w:rsidRPr="00723DE3">
        <w:rPr>
          <w:rFonts w:eastAsia="Times New Roman" w:cs="Times New Roman" w:hint="eastAsia"/>
          <w:szCs w:val="19"/>
          <w:lang w:eastAsia="pl-PL"/>
        </w:rPr>
        <w:t>ó</w:t>
      </w:r>
      <w:r w:rsidRPr="00723DE3">
        <w:rPr>
          <w:rFonts w:eastAsia="Times New Roman" w:cs="Times New Roman"/>
          <w:szCs w:val="19"/>
          <w:lang w:eastAsia="pl-PL"/>
        </w:rPr>
        <w:t xml:space="preserve">w podmioty </w:t>
      </w:r>
      <w:r>
        <w:rPr>
          <w:rFonts w:eastAsia="Times New Roman" w:cs="Times New Roman"/>
          <w:szCs w:val="19"/>
          <w:lang w:eastAsia="pl-PL"/>
        </w:rPr>
        <w:t>uzyskały</w:t>
      </w:r>
      <w:r w:rsidRPr="006B0EF3">
        <w:rPr>
          <w:rFonts w:eastAsia="Times New Roman" w:cs="Times New Roman"/>
          <w:szCs w:val="19"/>
          <w:lang w:eastAsia="pl-PL"/>
        </w:rPr>
        <w:t xml:space="preserve"> poprzez aukcje – </w:t>
      </w:r>
      <w:r>
        <w:rPr>
          <w:rFonts w:eastAsia="Times New Roman" w:cs="Times New Roman"/>
          <w:szCs w:val="19"/>
          <w:lang w:eastAsia="pl-PL"/>
        </w:rPr>
        <w:t>403,8</w:t>
      </w:r>
      <w:r w:rsidRPr="006B0EF3">
        <w:rPr>
          <w:rFonts w:eastAsia="Times New Roman" w:cs="Times New Roman"/>
          <w:szCs w:val="19"/>
          <w:lang w:eastAsia="pl-PL"/>
        </w:rPr>
        <w:t xml:space="preserve"> mln z</w:t>
      </w:r>
      <w:r w:rsidRPr="006B0EF3">
        <w:rPr>
          <w:rFonts w:eastAsia="Times New Roman" w:cs="Times New Roman" w:hint="eastAsia"/>
          <w:szCs w:val="19"/>
          <w:lang w:eastAsia="pl-PL"/>
        </w:rPr>
        <w:t>ł</w:t>
      </w:r>
      <w:r w:rsidRPr="006B0EF3">
        <w:rPr>
          <w:rFonts w:eastAsia="Times New Roman" w:cs="Times New Roman"/>
          <w:szCs w:val="19"/>
          <w:lang w:eastAsia="pl-PL"/>
        </w:rPr>
        <w:t xml:space="preserve"> (</w:t>
      </w:r>
      <w:r>
        <w:rPr>
          <w:rFonts w:eastAsia="Times New Roman" w:cs="Times New Roman"/>
          <w:szCs w:val="19"/>
          <w:lang w:eastAsia="pl-PL"/>
        </w:rPr>
        <w:t>o 15,2% więcej niż w 2023 r.</w:t>
      </w:r>
      <w:r w:rsidRPr="006B0EF3">
        <w:rPr>
          <w:rFonts w:eastAsia="Times New Roman" w:cs="Times New Roman"/>
          <w:szCs w:val="19"/>
          <w:lang w:eastAsia="pl-PL"/>
        </w:rPr>
        <w:t>), w tym internetowe –</w:t>
      </w:r>
      <w:r>
        <w:rPr>
          <w:rFonts w:eastAsia="Times New Roman" w:cs="Times New Roman"/>
          <w:szCs w:val="19"/>
          <w:lang w:eastAsia="pl-PL"/>
        </w:rPr>
        <w:t xml:space="preserve"> 57,9 </w:t>
      </w:r>
      <w:r w:rsidRPr="00CA0D71">
        <w:rPr>
          <w:rFonts w:eastAsia="Times New Roman" w:cs="Times New Roman"/>
          <w:szCs w:val="19"/>
          <w:lang w:eastAsia="pl-PL"/>
        </w:rPr>
        <w:t xml:space="preserve">mln </w:t>
      </w:r>
      <w:r>
        <w:rPr>
          <w:rFonts w:eastAsia="Times New Roman" w:cs="Times New Roman"/>
          <w:szCs w:val="19"/>
          <w:lang w:eastAsia="pl-PL"/>
        </w:rPr>
        <w:t xml:space="preserve">zł </w:t>
      </w:r>
      <w:r w:rsidRPr="00CA0D71">
        <w:rPr>
          <w:rFonts w:eastAsia="Times New Roman" w:cs="Times New Roman"/>
          <w:szCs w:val="19"/>
          <w:lang w:eastAsia="pl-PL"/>
        </w:rPr>
        <w:t>(o</w:t>
      </w:r>
      <w:r>
        <w:rPr>
          <w:rFonts w:eastAsia="Times New Roman" w:cs="Times New Roman"/>
          <w:szCs w:val="19"/>
          <w:lang w:eastAsia="pl-PL"/>
        </w:rPr>
        <w:t> 116,8</w:t>
      </w:r>
      <w:r w:rsidRPr="00CA0D71">
        <w:rPr>
          <w:rFonts w:eastAsia="Times New Roman" w:cs="Times New Roman"/>
          <w:szCs w:val="19"/>
          <w:lang w:eastAsia="pl-PL"/>
        </w:rPr>
        <w:t>% więcej niż w 202</w:t>
      </w:r>
      <w:r>
        <w:rPr>
          <w:rFonts w:eastAsia="Times New Roman" w:cs="Times New Roman"/>
          <w:szCs w:val="19"/>
          <w:lang w:eastAsia="pl-PL"/>
        </w:rPr>
        <w:t>3</w:t>
      </w:r>
      <w:r w:rsidRPr="00CA0D71">
        <w:rPr>
          <w:rFonts w:eastAsia="Times New Roman" w:cs="Times New Roman"/>
          <w:szCs w:val="19"/>
          <w:lang w:eastAsia="pl-PL"/>
        </w:rPr>
        <w:t xml:space="preserve"> r.).</w:t>
      </w:r>
    </w:p>
    <w:p w14:paraId="44031430" w14:textId="7A05D89B" w:rsidR="005B17A2" w:rsidRPr="00FE394F" w:rsidRDefault="005B17A2" w:rsidP="00FE394F">
      <w:pPr>
        <w:suppressAutoHyphens w:val="0"/>
      </w:pPr>
      <w:r>
        <w:lastRenderedPageBreak/>
        <w:t>P</w:t>
      </w:r>
      <w:r w:rsidRPr="006B0EF3">
        <w:t xml:space="preserve">od względem </w:t>
      </w:r>
      <w:r>
        <w:t>ogólnej</w:t>
      </w:r>
      <w:r w:rsidRPr="006B0EF3">
        <w:t xml:space="preserve"> wartości sprzedaży </w:t>
      </w:r>
      <w:r>
        <w:t xml:space="preserve">dzieł sztuki i antyków </w:t>
      </w:r>
      <w:r w:rsidR="00923AED">
        <w:t>znaczącym</w:t>
      </w:r>
      <w:r w:rsidRPr="006B0EF3">
        <w:t xml:space="preserve"> </w:t>
      </w:r>
      <w:r>
        <w:t xml:space="preserve">kanałem dystrybucji </w:t>
      </w:r>
      <w:r w:rsidRPr="006B0EF3">
        <w:t>była</w:t>
      </w:r>
      <w:r w:rsidR="000C3AF5">
        <w:t xml:space="preserve"> </w:t>
      </w:r>
      <w:r w:rsidRPr="006B0EF3">
        <w:t xml:space="preserve">sprzedaż </w:t>
      </w:r>
      <w:r>
        <w:t>w placówkach handlowych</w:t>
      </w:r>
      <w:r w:rsidR="00335824">
        <w:rPr>
          <w:rStyle w:val="Odwoanieprzypisudolnego"/>
        </w:rPr>
        <w:footnoteReference w:id="2"/>
      </w:r>
      <w:r>
        <w:t>.</w:t>
      </w:r>
      <w:r w:rsidRPr="006B0EF3">
        <w:t xml:space="preserve"> Jej wartość wyniosła </w:t>
      </w:r>
      <w:r>
        <w:t xml:space="preserve">217,3 </w:t>
      </w:r>
      <w:r w:rsidRPr="006B0EF3">
        <w:t xml:space="preserve">mln zł, co stanowiło </w:t>
      </w:r>
      <w:r>
        <w:t>33</w:t>
      </w:r>
      <w:r w:rsidRPr="006B0EF3">
        <w:t>,</w:t>
      </w:r>
      <w:r>
        <w:t>1</w:t>
      </w:r>
      <w:r w:rsidRPr="006B0EF3">
        <w:t xml:space="preserve">% ogólnej kwoty sprzedaży. </w:t>
      </w:r>
      <w:r w:rsidR="00C41800">
        <w:t>W</w:t>
      </w:r>
      <w:r w:rsidR="00CB44C3">
        <w:rPr>
          <w:rFonts w:eastAsia="Times New Roman" w:cs="Times New Roman"/>
          <w:szCs w:val="19"/>
          <w:lang w:eastAsia="pl-PL"/>
        </w:rPr>
        <w:t xml:space="preserve"> </w:t>
      </w:r>
      <w:r w:rsidR="00C41800" w:rsidRPr="006B0EF3">
        <w:rPr>
          <w:rFonts w:eastAsia="Times New Roman" w:cs="Times New Roman"/>
          <w:szCs w:val="19"/>
          <w:lang w:eastAsia="pl-PL"/>
        </w:rPr>
        <w:t xml:space="preserve">porównaniu z </w:t>
      </w:r>
      <w:r w:rsidR="00C41800">
        <w:rPr>
          <w:rFonts w:eastAsia="Times New Roman" w:cs="Times New Roman"/>
          <w:szCs w:val="19"/>
          <w:lang w:eastAsia="pl-PL"/>
        </w:rPr>
        <w:t>2023 r</w:t>
      </w:r>
      <w:r w:rsidR="00C41800" w:rsidRPr="006B0EF3">
        <w:rPr>
          <w:rFonts w:eastAsia="Times New Roman" w:cs="Times New Roman"/>
          <w:szCs w:val="19"/>
          <w:lang w:eastAsia="pl-PL"/>
        </w:rPr>
        <w:t xml:space="preserve">. </w:t>
      </w:r>
      <w:r w:rsidR="00C41800">
        <w:rPr>
          <w:rFonts w:eastAsia="Times New Roman" w:cs="Times New Roman"/>
          <w:szCs w:val="19"/>
          <w:lang w:eastAsia="pl-PL"/>
        </w:rPr>
        <w:t>s</w:t>
      </w:r>
      <w:r w:rsidRPr="006B0EF3">
        <w:rPr>
          <w:rFonts w:eastAsia="Times New Roman" w:cs="Times New Roman"/>
          <w:szCs w:val="19"/>
          <w:lang w:eastAsia="pl-PL"/>
        </w:rPr>
        <w:t>przedaż dzieł sztuki i</w:t>
      </w:r>
      <w:r w:rsidR="001C3295">
        <w:rPr>
          <w:rFonts w:eastAsia="Times New Roman" w:cs="Times New Roman"/>
          <w:szCs w:val="19"/>
          <w:lang w:eastAsia="pl-PL"/>
        </w:rPr>
        <w:t> </w:t>
      </w:r>
      <w:r w:rsidRPr="006B0EF3">
        <w:rPr>
          <w:rFonts w:eastAsia="Times New Roman" w:cs="Times New Roman"/>
          <w:szCs w:val="19"/>
          <w:lang w:eastAsia="pl-PL"/>
        </w:rPr>
        <w:t>antyków w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6B0EF3">
        <w:rPr>
          <w:rFonts w:eastAsia="Times New Roman" w:cs="Times New Roman"/>
          <w:szCs w:val="19"/>
          <w:lang w:eastAsia="pl-PL"/>
        </w:rPr>
        <w:t>placówkach handlowych wzrosła o</w:t>
      </w:r>
      <w:r>
        <w:rPr>
          <w:rFonts w:eastAsia="Times New Roman" w:cs="Times New Roman"/>
          <w:szCs w:val="19"/>
          <w:lang w:eastAsia="pl-PL"/>
        </w:rPr>
        <w:t xml:space="preserve"> 15,1</w:t>
      </w:r>
      <w:r w:rsidRPr="006B0EF3">
        <w:rPr>
          <w:rFonts w:eastAsia="Times New Roman" w:cs="Times New Roman"/>
          <w:szCs w:val="19"/>
          <w:lang w:eastAsia="pl-PL"/>
        </w:rPr>
        <w:t>%</w:t>
      </w:r>
      <w:r w:rsidR="00C41800">
        <w:rPr>
          <w:rFonts w:eastAsia="Times New Roman" w:cs="Times New Roman"/>
          <w:szCs w:val="19"/>
          <w:lang w:eastAsia="pl-PL"/>
        </w:rPr>
        <w:t>.</w:t>
      </w:r>
    </w:p>
    <w:p w14:paraId="5D5EFF79" w14:textId="21727F36" w:rsidR="00FE394F" w:rsidRPr="00BA09AB" w:rsidRDefault="0037275F" w:rsidP="00FE394F">
      <w:pPr>
        <w:pStyle w:val="Tytuwykresu"/>
        <w:rPr>
          <w:lang w:val="pl-PL"/>
        </w:rPr>
      </w:pPr>
      <w:r>
        <w:rPr>
          <w:szCs w:val="19"/>
          <w:lang w:val="pl-PL"/>
        </w:rPr>
        <w:drawing>
          <wp:anchor distT="0" distB="0" distL="114300" distR="114300" simplePos="0" relativeHeight="251813888" behindDoc="0" locked="0" layoutInCell="1" allowOverlap="1" wp14:anchorId="2A0B67E8" wp14:editId="1CC42D02">
            <wp:simplePos x="0" y="0"/>
            <wp:positionH relativeFrom="column">
              <wp:posOffset>-83820</wp:posOffset>
            </wp:positionH>
            <wp:positionV relativeFrom="paragraph">
              <wp:posOffset>525780</wp:posOffset>
            </wp:positionV>
            <wp:extent cx="4828540" cy="2402205"/>
            <wp:effectExtent l="0" t="0" r="0" b="0"/>
            <wp:wrapTopAndBottom/>
            <wp:docPr id="11" name="Obraz 11" descr="Wykres 2 kołowy prezentujący sprzedaż dzieł sztuki i antyków według kanałów dystrybucji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20BB" w:rsidRPr="00AD4BA3">
        <w:rPr>
          <w:b w:val="0"/>
          <w:bCs w:val="0"/>
          <w:lang w:val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AD85132" wp14:editId="4264DEE8">
                <wp:simplePos x="0" y="0"/>
                <wp:positionH relativeFrom="page">
                  <wp:posOffset>5699760</wp:posOffset>
                </wp:positionH>
                <wp:positionV relativeFrom="paragraph">
                  <wp:posOffset>563880</wp:posOffset>
                </wp:positionV>
                <wp:extent cx="1775460" cy="836295"/>
                <wp:effectExtent l="0" t="0" r="0" b="1905"/>
                <wp:wrapTight wrapText="bothSides">
                  <wp:wrapPolygon edited="0">
                    <wp:start x="695" y="0"/>
                    <wp:lineTo x="695" y="21157"/>
                    <wp:lineTo x="20858" y="21157"/>
                    <wp:lineTo x="20858" y="0"/>
                    <wp:lineTo x="695" y="0"/>
                  </wp:wrapPolygon>
                </wp:wrapTight>
                <wp:docPr id="51" name="Pole tekstowe 51" descr="Blisko dwie trzecie wartości sprzedaży dzieł sztuki i antyków (61,5%) uzyskano poprzez auk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741B" w14:textId="6F690064" w:rsidR="00AD4BA3" w:rsidRDefault="002E0D15" w:rsidP="0037275F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Blisko dwie trzecie</w:t>
                            </w:r>
                            <w:r w:rsidR="00AD4BA3">
                              <w:t xml:space="preserve"> wartości sprzedaży </w:t>
                            </w:r>
                            <w:r w:rsidR="00AD4BA3" w:rsidRPr="008E3DD6">
                              <w:t>dzieł sztuki i</w:t>
                            </w:r>
                            <w:r w:rsidR="003520BB">
                              <w:t> </w:t>
                            </w:r>
                            <w:r w:rsidR="00AD4BA3" w:rsidRPr="008E3DD6">
                              <w:t xml:space="preserve">antyków </w:t>
                            </w:r>
                            <w:r w:rsidR="00180569">
                              <w:t xml:space="preserve">(61,5%) </w:t>
                            </w:r>
                            <w:r w:rsidR="00AD4BA3">
                              <w:t>uzyskano poprzez aukcje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85132" id="Pole tekstowe 51" o:spid="_x0000_s1028" type="#_x0000_t202" alt="Blisko dwie trzecie wartości sprzedaży dzieł sztuki i antyków (61,5%) uzyskano poprzez aukcje" style="position:absolute;margin-left:448.8pt;margin-top:44.4pt;width:139.8pt;height:65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" filled="f" stroked="f">
                <v:textbox>
                  <w:txbxContent>
                    <w:p w14:paraId="118C741B" w14:textId="6F690064" w:rsidR="00AD4BA3" w:rsidRDefault="002E0D15" w:rsidP="0037275F">
                      <w:pPr>
                        <w:pStyle w:val="tekstzboku"/>
                        <w:spacing w:line="240" w:lineRule="exact"/>
                      </w:pPr>
                      <w:r>
                        <w:t>Blisko dwie trzecie</w:t>
                      </w:r>
                      <w:r w:rsidR="00AD4BA3">
                        <w:t xml:space="preserve"> wartości sprzedaży </w:t>
                      </w:r>
                      <w:r w:rsidR="00AD4BA3" w:rsidRPr="008E3DD6">
                        <w:t>dzieł sztuki i</w:t>
                      </w:r>
                      <w:r w:rsidR="003520BB">
                        <w:t> </w:t>
                      </w:r>
                      <w:r w:rsidR="00AD4BA3" w:rsidRPr="008E3DD6">
                        <w:t xml:space="preserve">antyków </w:t>
                      </w:r>
                      <w:r w:rsidR="00180569">
                        <w:t xml:space="preserve">(61,5%) </w:t>
                      </w:r>
                      <w:r w:rsidR="00AD4BA3">
                        <w:t>uzyskano poprzez aukcje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94F" w:rsidRPr="00FE394F">
        <w:rPr>
          <w:lang w:val="pl-PL"/>
        </w:rPr>
        <w:t>Wykres 2. Sprzedaż dzieł sztuki i antyków według kanałów dystrybucji w 2024 r</w:t>
      </w:r>
      <w:r w:rsidR="00A61BE6">
        <w:rPr>
          <w:lang w:val="pl-PL"/>
        </w:rPr>
        <w:t>.</w:t>
      </w:r>
    </w:p>
    <w:p w14:paraId="51189BB7" w14:textId="26B200C9" w:rsidR="00A06FD0" w:rsidRDefault="006B0EF3" w:rsidP="0037275F">
      <w:pPr>
        <w:suppressAutoHyphens w:val="0"/>
        <w:spacing w:before="360"/>
        <w:rPr>
          <w:rFonts w:eastAsia="Times New Roman" w:cs="Times New Roman"/>
          <w:szCs w:val="19"/>
          <w:lang w:eastAsia="pl-PL"/>
        </w:rPr>
      </w:pPr>
      <w:r w:rsidRPr="006B0EF3">
        <w:rPr>
          <w:rFonts w:eastAsia="Times New Roman" w:cs="Times New Roman"/>
          <w:szCs w:val="19"/>
          <w:lang w:eastAsia="pl-PL"/>
        </w:rPr>
        <w:t>Za po</w:t>
      </w:r>
      <w:r w:rsidRPr="006B0EF3">
        <w:rPr>
          <w:rFonts w:eastAsia="Times New Roman" w:cs="Times New Roman" w:hint="eastAsia"/>
          <w:szCs w:val="19"/>
          <w:lang w:eastAsia="pl-PL"/>
        </w:rPr>
        <w:t>ś</w:t>
      </w:r>
      <w:r w:rsidRPr="006B0EF3">
        <w:rPr>
          <w:rFonts w:eastAsia="Times New Roman" w:cs="Times New Roman"/>
          <w:szCs w:val="19"/>
          <w:lang w:eastAsia="pl-PL"/>
        </w:rPr>
        <w:t>rednictwem Internetu (np. sklepy internetowe, platformy sprzedażowe) sprzedano dzie</w:t>
      </w:r>
      <w:r w:rsidRPr="006B0EF3">
        <w:rPr>
          <w:rFonts w:eastAsia="Times New Roman" w:cs="Times New Roman" w:hint="eastAsia"/>
          <w:szCs w:val="19"/>
          <w:lang w:eastAsia="pl-PL"/>
        </w:rPr>
        <w:t>ł</w:t>
      </w:r>
      <w:r w:rsidRPr="006B0EF3">
        <w:rPr>
          <w:rFonts w:eastAsia="Times New Roman" w:cs="Times New Roman"/>
          <w:szCs w:val="19"/>
          <w:lang w:eastAsia="pl-PL"/>
        </w:rPr>
        <w:t>a sztuki i antyki za kwot</w:t>
      </w:r>
      <w:r w:rsidRPr="006B0EF3">
        <w:rPr>
          <w:rFonts w:eastAsia="Times New Roman" w:cs="Times New Roman" w:hint="eastAsia"/>
          <w:szCs w:val="19"/>
          <w:lang w:eastAsia="pl-PL"/>
        </w:rPr>
        <w:t>ę</w:t>
      </w:r>
      <w:r w:rsidRPr="006B0EF3">
        <w:rPr>
          <w:rFonts w:eastAsia="Times New Roman" w:cs="Times New Roman"/>
          <w:szCs w:val="19"/>
          <w:lang w:eastAsia="pl-PL"/>
        </w:rPr>
        <w:t xml:space="preserve"> </w:t>
      </w:r>
      <w:r w:rsidR="00626190">
        <w:rPr>
          <w:rFonts w:eastAsia="Times New Roman" w:cs="Times New Roman"/>
          <w:szCs w:val="19"/>
          <w:lang w:eastAsia="pl-PL"/>
        </w:rPr>
        <w:t>2</w:t>
      </w:r>
      <w:r w:rsidR="00E01FCF">
        <w:rPr>
          <w:rFonts w:eastAsia="Times New Roman" w:cs="Times New Roman"/>
          <w:szCs w:val="19"/>
          <w:lang w:eastAsia="pl-PL"/>
        </w:rPr>
        <w:t>7</w:t>
      </w:r>
      <w:r w:rsidRPr="006B0EF3">
        <w:rPr>
          <w:rFonts w:eastAsia="Times New Roman" w:cs="Times New Roman"/>
          <w:szCs w:val="19"/>
          <w:lang w:eastAsia="pl-PL"/>
        </w:rPr>
        <w:t>,</w:t>
      </w:r>
      <w:r w:rsidR="00E01FCF">
        <w:rPr>
          <w:rFonts w:eastAsia="Times New Roman" w:cs="Times New Roman"/>
          <w:szCs w:val="19"/>
          <w:lang w:eastAsia="pl-PL"/>
        </w:rPr>
        <w:t>2</w:t>
      </w:r>
      <w:r w:rsidRPr="006B0EF3">
        <w:rPr>
          <w:rFonts w:eastAsia="Times New Roman" w:cs="Times New Roman"/>
          <w:szCs w:val="19"/>
          <w:lang w:eastAsia="pl-PL"/>
        </w:rPr>
        <w:t xml:space="preserve"> mln z</w:t>
      </w:r>
      <w:r w:rsidRPr="006B0EF3">
        <w:rPr>
          <w:rFonts w:eastAsia="Times New Roman" w:cs="Times New Roman" w:hint="eastAsia"/>
          <w:szCs w:val="19"/>
          <w:lang w:eastAsia="pl-PL"/>
        </w:rPr>
        <w:t>ł</w:t>
      </w:r>
      <w:r w:rsidRPr="006B0EF3">
        <w:rPr>
          <w:rFonts w:eastAsia="Times New Roman" w:cs="Times New Roman"/>
          <w:szCs w:val="19"/>
          <w:lang w:eastAsia="pl-PL"/>
        </w:rPr>
        <w:t xml:space="preserve"> (</w:t>
      </w:r>
      <w:r w:rsidR="003D0E2B">
        <w:rPr>
          <w:rFonts w:eastAsia="Times New Roman" w:cs="Times New Roman"/>
          <w:szCs w:val="19"/>
          <w:lang w:eastAsia="pl-PL"/>
        </w:rPr>
        <w:t>4,1</w:t>
      </w:r>
      <w:r w:rsidRPr="006B0EF3">
        <w:rPr>
          <w:rFonts w:eastAsia="Times New Roman" w:cs="Times New Roman"/>
          <w:szCs w:val="19"/>
          <w:lang w:eastAsia="pl-PL"/>
        </w:rPr>
        <w:t>% ogólnej wartości sprzedaży)</w:t>
      </w:r>
      <w:r w:rsidR="000A7769">
        <w:rPr>
          <w:rFonts w:eastAsia="Times New Roman" w:cs="Times New Roman"/>
          <w:szCs w:val="19"/>
          <w:lang w:eastAsia="pl-PL"/>
        </w:rPr>
        <w:t xml:space="preserve">, </w:t>
      </w:r>
      <w:r w:rsidR="00D26FA2">
        <w:rPr>
          <w:rFonts w:eastAsia="Times New Roman" w:cs="Times New Roman"/>
          <w:szCs w:val="19"/>
          <w:lang w:eastAsia="pl-PL"/>
        </w:rPr>
        <w:t>co w porównaniu z 202</w:t>
      </w:r>
      <w:r w:rsidR="00911209">
        <w:rPr>
          <w:rFonts w:eastAsia="Times New Roman" w:cs="Times New Roman"/>
          <w:szCs w:val="19"/>
          <w:lang w:eastAsia="pl-PL"/>
        </w:rPr>
        <w:t>3</w:t>
      </w:r>
      <w:r w:rsidR="00D26FA2">
        <w:rPr>
          <w:rFonts w:eastAsia="Times New Roman" w:cs="Times New Roman"/>
          <w:szCs w:val="19"/>
          <w:lang w:eastAsia="pl-PL"/>
        </w:rPr>
        <w:t xml:space="preserve"> r. </w:t>
      </w:r>
      <w:r w:rsidR="00133B8A">
        <w:rPr>
          <w:rFonts w:eastAsia="Times New Roman" w:cs="Times New Roman"/>
          <w:szCs w:val="19"/>
          <w:lang w:eastAsia="pl-PL"/>
        </w:rPr>
        <w:t>było kwotą większą</w:t>
      </w:r>
      <w:r w:rsidR="0009204C">
        <w:rPr>
          <w:rFonts w:eastAsia="Times New Roman" w:cs="Times New Roman"/>
          <w:szCs w:val="19"/>
          <w:lang w:eastAsia="pl-PL"/>
        </w:rPr>
        <w:t xml:space="preserve"> </w:t>
      </w:r>
      <w:r w:rsidR="00034AB9">
        <w:rPr>
          <w:rFonts w:eastAsia="Times New Roman" w:cs="Times New Roman"/>
          <w:szCs w:val="19"/>
          <w:lang w:eastAsia="pl-PL"/>
        </w:rPr>
        <w:t>o 24,5%.</w:t>
      </w:r>
    </w:p>
    <w:p w14:paraId="56AF4B64" w14:textId="3B635383" w:rsidR="009E22F8" w:rsidRPr="00A06FD0" w:rsidRDefault="009E22F8" w:rsidP="00A1324C">
      <w:pPr>
        <w:suppressAutoHyphens w:val="0"/>
        <w:spacing w:before="492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Dane prezentowane w tym opracowaniu pochodzą z badania na formularzu K-10 </w:t>
      </w:r>
      <w:r>
        <w:rPr>
          <w:rFonts w:eastAsia="Times New Roman" w:cs="Fira Sans"/>
          <w:i/>
          <w:spacing w:val="-1"/>
          <w:szCs w:val="19"/>
          <w:lang w:eastAsia="pl-PL"/>
        </w:rPr>
        <w:t xml:space="preserve">Sprawozdanie z działalności na rynku dzieł sztuki i antyków. </w:t>
      </w:r>
      <w:r>
        <w:rPr>
          <w:szCs w:val="19"/>
        </w:rPr>
        <w:t xml:space="preserve">Informacje na temat metodologii badania </w:t>
      </w:r>
      <w:r>
        <w:rPr>
          <w:rFonts w:eastAsia="Times New Roman" w:cs="Times New Roman"/>
          <w:szCs w:val="19"/>
          <w:lang w:eastAsia="pl-PL"/>
        </w:rPr>
        <w:t xml:space="preserve">znajdują się w </w:t>
      </w:r>
      <w:hyperlink r:id="rId14" w:tooltip="link do publikacji pt. &quot;Zeszyt metodologiczny - Statystyka kultury&quot;" w:history="1">
        <w:r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>
        <w:rPr>
          <w:rStyle w:val="Hipercze"/>
          <w:rFonts w:eastAsia="Times New Roman"/>
          <w:szCs w:val="19"/>
          <w:lang w:eastAsia="pl-PL"/>
        </w:rPr>
        <w:t>.</w:t>
      </w:r>
    </w:p>
    <w:p w14:paraId="4809D44B" w14:textId="6917C851" w:rsidR="00694AF0" w:rsidRPr="003C6A24" w:rsidRDefault="00AD4BFC" w:rsidP="00C476FC">
      <w:pPr>
        <w:spacing w:before="36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22144B" w:rsidRPr="00955E19" w14:paraId="196D0BDA" w14:textId="77777777" w:rsidTr="006526A1">
        <w:trPr>
          <w:cantSplit/>
          <w:trHeight w:val="2701"/>
        </w:trPr>
        <w:tc>
          <w:tcPr>
            <w:tcW w:w="4926" w:type="dxa"/>
          </w:tcPr>
          <w:p w14:paraId="448E9B5F" w14:textId="77777777" w:rsidR="0022144B" w:rsidRPr="0022144B" w:rsidRDefault="0022144B" w:rsidP="0022144B">
            <w:pPr>
              <w:spacing w:before="0" w:after="0" w:line="276" w:lineRule="auto"/>
              <w:rPr>
                <w:rFonts w:cs="Arial"/>
                <w:sz w:val="20"/>
              </w:rPr>
            </w:pPr>
            <w:r w:rsidRPr="0022144B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2DEB58EA" w14:textId="77777777" w:rsidR="0022144B" w:rsidRPr="0022144B" w:rsidRDefault="0022144B" w:rsidP="0022144B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22144B">
              <w:rPr>
                <w:b/>
                <w:sz w:val="20"/>
                <w:szCs w:val="20"/>
              </w:rPr>
              <w:t>Urząd Statystyczny w Krakowie</w:t>
            </w:r>
          </w:p>
          <w:p w14:paraId="38BED4D6" w14:textId="77777777" w:rsidR="0022144B" w:rsidRPr="0022144B" w:rsidRDefault="0022144B" w:rsidP="0022144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144B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BF7E8B1" w:rsidR="0022144B" w:rsidRPr="0022144B" w:rsidRDefault="0022144B" w:rsidP="0022144B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22144B">
              <w:rPr>
                <w:sz w:val="20"/>
              </w:rPr>
              <w:t>Tel:</w:t>
            </w:r>
            <w:r w:rsidRPr="0022144B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22144B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4F3D9BEC" w14:textId="77777777" w:rsidR="0022144B" w:rsidRPr="0022144B" w:rsidRDefault="0022144B" w:rsidP="0022144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22144B">
              <w:rPr>
                <w:rFonts w:cs="Arial"/>
                <w:sz w:val="20"/>
                <w:szCs w:val="20"/>
              </w:rPr>
              <w:t>Rozpowszechnianie:</w:t>
            </w:r>
          </w:p>
          <w:p w14:paraId="09937EDC" w14:textId="77777777" w:rsidR="0022144B" w:rsidRPr="0022144B" w:rsidRDefault="0022144B" w:rsidP="0022144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144B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A767464" w14:textId="77777777" w:rsidR="0022144B" w:rsidRPr="0022144B" w:rsidRDefault="0022144B" w:rsidP="0022144B">
            <w:pPr>
              <w:rPr>
                <w:sz w:val="20"/>
                <w:szCs w:val="20"/>
              </w:rPr>
            </w:pPr>
            <w:r w:rsidRPr="0022144B">
              <w:rPr>
                <w:sz w:val="20"/>
                <w:szCs w:val="20"/>
              </w:rPr>
              <w:t>Tel. komórkowy: 695 255 032</w:t>
            </w:r>
          </w:p>
          <w:p w14:paraId="2D5C228E" w14:textId="77777777" w:rsidR="0022144B" w:rsidRPr="0022144B" w:rsidRDefault="0022144B" w:rsidP="0022144B">
            <w:pPr>
              <w:spacing w:after="0"/>
              <w:rPr>
                <w:sz w:val="20"/>
                <w:szCs w:val="20"/>
              </w:rPr>
            </w:pPr>
            <w:r w:rsidRPr="0022144B">
              <w:rPr>
                <w:sz w:val="20"/>
                <w:szCs w:val="20"/>
              </w:rPr>
              <w:t xml:space="preserve">Tel. stacjonarne: 22 608 38 04, 22 449 41 45, </w:t>
            </w:r>
          </w:p>
          <w:p w14:paraId="42A66FBC" w14:textId="77777777" w:rsidR="0022144B" w:rsidRPr="0022144B" w:rsidRDefault="0022144B" w:rsidP="0022144B">
            <w:pPr>
              <w:spacing w:before="0"/>
              <w:ind w:left="1542"/>
              <w:rPr>
                <w:sz w:val="20"/>
                <w:szCs w:val="20"/>
              </w:rPr>
            </w:pPr>
            <w:r w:rsidRPr="0022144B">
              <w:rPr>
                <w:sz w:val="20"/>
                <w:szCs w:val="20"/>
              </w:rPr>
              <w:t>22 608 30 09</w:t>
            </w:r>
          </w:p>
          <w:p w14:paraId="3CC62B04" w14:textId="06196A73" w:rsidR="0022144B" w:rsidRPr="0022144B" w:rsidRDefault="0022144B" w:rsidP="0022144B">
            <w:pPr>
              <w:spacing w:before="0"/>
              <w:rPr>
                <w:b/>
                <w:lang w:val="en-GB"/>
              </w:rPr>
            </w:pPr>
            <w:r w:rsidRPr="0022144B">
              <w:rPr>
                <w:b/>
                <w:sz w:val="20"/>
                <w:szCs w:val="20"/>
                <w:lang w:val="en-US"/>
              </w:rPr>
              <w:t>e-mail:</w:t>
            </w:r>
            <w:r w:rsidRPr="0022144B">
              <w:rPr>
                <w:sz w:val="20"/>
                <w:szCs w:val="20"/>
                <w:lang w:val="en-US"/>
              </w:rPr>
              <w:t xml:space="preserve"> </w:t>
            </w:r>
            <w:hyperlink r:id="rId20" w:tooltip="obslugaprasowa@stat.gov.pl" w:history="1">
              <w:r w:rsidRPr="0022144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2144B" w:rsidRPr="003C6A24" w14:paraId="28647E7C" w14:textId="77777777" w:rsidTr="006526A1">
        <w:trPr>
          <w:cantSplit/>
          <w:trHeight w:val="418"/>
        </w:trPr>
        <w:tc>
          <w:tcPr>
            <w:tcW w:w="4926" w:type="dxa"/>
            <w:vMerge w:val="restart"/>
          </w:tcPr>
          <w:p w14:paraId="4F90AED8" w14:textId="77777777" w:rsidR="0022144B" w:rsidRPr="0022144B" w:rsidRDefault="0022144B" w:rsidP="0022144B">
            <w:pPr>
              <w:rPr>
                <w:sz w:val="18"/>
                <w:lang w:val="en-GB"/>
              </w:rPr>
            </w:pPr>
          </w:p>
          <w:p w14:paraId="07C73DA1" w14:textId="16C2F07D" w:rsidR="0022144B" w:rsidRPr="0022144B" w:rsidRDefault="0022144B" w:rsidP="0022144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0830ED1A" w:rsidR="0022144B" w:rsidRPr="0022144B" w:rsidRDefault="006526A1" w:rsidP="0022144B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22144B" w:rsidRPr="0022144B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6720" behindDoc="0" locked="0" layoutInCell="1" allowOverlap="1" wp14:anchorId="5804B01F" wp14:editId="46E57F83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22144B" w:rsidRPr="0022144B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22144B" w:rsidRPr="003C6A24" w14:paraId="36A99721" w14:textId="77777777" w:rsidTr="006526A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22144B" w:rsidRPr="0022144B" w:rsidRDefault="0022144B" w:rsidP="0022144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FA19058" w:rsidR="0022144B" w:rsidRPr="0022144B" w:rsidRDefault="0022144B" w:rsidP="0022144B">
            <w:pPr>
              <w:ind w:firstLine="680"/>
              <w:rPr>
                <w:sz w:val="18"/>
              </w:rPr>
            </w:pPr>
            <w:r w:rsidRPr="0022144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142B5384" wp14:editId="5D2FB6B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twitter GUS" w:history="1">
              <w:r w:rsidRPr="0022144B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22144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2144B" w:rsidRPr="003C6A24" w14:paraId="549C3B1C" w14:textId="77777777" w:rsidTr="006526A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22144B" w:rsidRPr="0022144B" w:rsidRDefault="0022144B" w:rsidP="00221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C2639C" w:rsidR="0022144B" w:rsidRPr="0022144B" w:rsidRDefault="0022144B" w:rsidP="0022144B">
            <w:pPr>
              <w:ind w:firstLine="680"/>
              <w:rPr>
                <w:sz w:val="18"/>
              </w:rPr>
            </w:pPr>
            <w:r w:rsidRPr="0022144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65743EB2" wp14:editId="3796298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22144B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22144B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22144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2144B" w:rsidRPr="003C6A24" w14:paraId="4884FF26" w14:textId="77777777" w:rsidTr="006526A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22144B" w:rsidRPr="0022144B" w:rsidRDefault="0022144B" w:rsidP="00221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EA1FED1" w:rsidR="0022144B" w:rsidRPr="0022144B" w:rsidRDefault="0022144B" w:rsidP="0022144B">
            <w:pPr>
              <w:ind w:firstLine="680"/>
              <w:rPr>
                <w:noProof/>
                <w:sz w:val="20"/>
                <w:lang w:eastAsia="pl-PL"/>
              </w:rPr>
            </w:pPr>
            <w:r w:rsidRPr="0022144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7B96960" wp14:editId="5F0C4C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22144B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22144B" w:rsidRPr="003C6A24" w14:paraId="2C7A5D68" w14:textId="77777777" w:rsidTr="006526A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22144B" w:rsidRPr="0022144B" w:rsidRDefault="0022144B" w:rsidP="00221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50D67DB8" w:rsidR="0022144B" w:rsidRPr="0022144B" w:rsidRDefault="0022144B" w:rsidP="0022144B">
            <w:pPr>
              <w:ind w:firstLine="680"/>
              <w:rPr>
                <w:noProof/>
                <w:sz w:val="20"/>
                <w:lang w:eastAsia="pl-PL"/>
              </w:rPr>
            </w:pPr>
            <w:r w:rsidRPr="0022144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FA1D263" wp14:editId="0E10F1F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22144B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22144B" w:rsidRPr="003C6A24" w14:paraId="373CEFAE" w14:textId="77777777" w:rsidTr="006526A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22144B" w:rsidRPr="0022144B" w:rsidRDefault="0022144B" w:rsidP="002214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15665719" w:rsidR="0022144B" w:rsidRPr="0022144B" w:rsidRDefault="006526A1" w:rsidP="0022144B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22144B" w:rsidRPr="0022144B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22144B" w:rsidRPr="0022144B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1840" behindDoc="0" locked="0" layoutInCell="1" allowOverlap="1" wp14:anchorId="12282756" wp14:editId="2979CC2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3" name="Obraz 13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902A23" w14:paraId="385E56CC" w14:textId="77777777" w:rsidTr="006526A1">
        <w:trPr>
          <w:cantSplit/>
          <w:trHeight w:val="460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D9ADDAA" w14:textId="77777777" w:rsidR="0030683D" w:rsidRDefault="00531873" w:rsidP="00FC7DC0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20DF08AB" w14:textId="734BCEA6" w:rsidR="00ED21BB" w:rsidRDefault="006526A1" w:rsidP="00ED21BB">
            <w:hyperlink r:id="rId33" w:tooltip="link do publikacji &quot;Kultura i dziedzictwo narodowe w 2023 r.&quot;" w:history="1">
              <w:r w:rsidR="00ED21BB" w:rsidRPr="00E03728">
                <w:rPr>
                  <w:rStyle w:val="Hipercze"/>
                </w:rPr>
                <w:t>Kultura i dziedzictwo narodowe w 2023 r.</w:t>
              </w:r>
            </w:hyperlink>
          </w:p>
          <w:p w14:paraId="65990765" w14:textId="588631DD" w:rsidR="00A61BE6" w:rsidRDefault="006526A1" w:rsidP="00E81597">
            <w:pPr>
              <w:rPr>
                <w:rStyle w:val="Hipercze"/>
              </w:rPr>
            </w:pPr>
            <w:hyperlink r:id="rId34" w:tooltip="link do publikacji &quot;Rynek dzieł sztuki i antyków w 2023 r.&quot;" w:history="1">
              <w:r w:rsidR="00ED21BB" w:rsidRPr="00E03728">
                <w:rPr>
                  <w:rStyle w:val="Hipercze"/>
                </w:rPr>
                <w:t>Rynek dzieł sztuki i antyków w 2023 r.</w:t>
              </w:r>
            </w:hyperlink>
          </w:p>
          <w:p w14:paraId="14046CEC" w14:textId="21109BDE" w:rsidR="00ED6F5D" w:rsidRDefault="006526A1" w:rsidP="00ED6F5D">
            <w:pPr>
              <w:rPr>
                <w:rFonts w:cs="Times New Roman"/>
              </w:rPr>
            </w:pPr>
            <w:hyperlink r:id="rId35" w:tooltip="link do publikacji pt. &quot;Zeszyt metodologiczny - Statystyka kultury&quot;" w:history="1">
              <w:r w:rsidR="00ED6F5D">
                <w:rPr>
                  <w:rStyle w:val="Hipercze"/>
                </w:rPr>
                <w:t>Zeszyt metodologiczny – Statystyka kultury</w:t>
              </w:r>
            </w:hyperlink>
          </w:p>
          <w:p w14:paraId="6EC7A51E" w14:textId="02CF4BBB" w:rsidR="00531873" w:rsidRPr="003C6A24" w:rsidRDefault="00531873" w:rsidP="00ED6F5D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958CFC" w14:textId="3F5B4855" w:rsidR="00662F95" w:rsidRPr="00662F95" w:rsidRDefault="006526A1" w:rsidP="00662F95">
            <w:pPr>
              <w:shd w:val="clear" w:color="auto" w:fill="D9D9D9" w:themeFill="background1" w:themeFillShade="D9"/>
              <w:suppressAutoHyphens w:val="0"/>
              <w:rPr>
                <w:rFonts w:cs="Times New Roman"/>
                <w:color w:val="0000FF"/>
                <w:u w:val="single"/>
              </w:rPr>
            </w:pPr>
            <w:hyperlink r:id="rId36" w:tooltip="link do pojęcia &quot;dzieła sztuki&quot;" w:history="1">
              <w:r w:rsidR="00662F95" w:rsidRPr="00662F95">
                <w:rPr>
                  <w:rFonts w:cs="Times New Roman"/>
                  <w:color w:val="0000FF"/>
                  <w:u w:val="single"/>
                </w:rPr>
                <w:t>Dzieła sztuki</w:t>
              </w:r>
            </w:hyperlink>
          </w:p>
          <w:p w14:paraId="304E6D79" w14:textId="66C37523" w:rsidR="00662F95" w:rsidRPr="00662F95" w:rsidRDefault="006526A1" w:rsidP="00662F95">
            <w:pPr>
              <w:shd w:val="clear" w:color="auto" w:fill="D9D9D9" w:themeFill="background1" w:themeFillShade="D9"/>
              <w:suppressAutoHyphens w:val="0"/>
              <w:rPr>
                <w:rFonts w:cs="Times New Roman"/>
                <w:color w:val="0000FF"/>
                <w:u w:val="single"/>
              </w:rPr>
            </w:pPr>
            <w:hyperlink r:id="rId37" w:tooltip="link do pojęcia &quot;antyki&quot;" w:history="1">
              <w:r w:rsidR="00662F95" w:rsidRPr="00662F95">
                <w:rPr>
                  <w:rFonts w:cs="Times New Roman"/>
                  <w:color w:val="0000FF"/>
                  <w:u w:val="single"/>
                </w:rPr>
                <w:t>Antyki</w:t>
              </w:r>
            </w:hyperlink>
          </w:p>
          <w:p w14:paraId="59EB7117" w14:textId="2D9C1669" w:rsidR="00531873" w:rsidRPr="007546B4" w:rsidRDefault="006526A1" w:rsidP="0030683D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galeria&quot;" w:history="1">
              <w:r w:rsidR="0007222A">
                <w:rPr>
                  <w:rFonts w:cs="Times New Roman"/>
                  <w:color w:val="0000FF"/>
                  <w:u w:val="single"/>
                </w:rPr>
                <w:t>Galeria sztuki</w:t>
              </w:r>
            </w:hyperlink>
          </w:p>
        </w:tc>
      </w:tr>
    </w:tbl>
    <w:p w14:paraId="7C19EFAE" w14:textId="398A4300" w:rsidR="00D261A2" w:rsidRPr="007546B4" w:rsidRDefault="00D261A2" w:rsidP="002D37FA">
      <w:pPr>
        <w:rPr>
          <w:sz w:val="18"/>
        </w:rPr>
      </w:pPr>
    </w:p>
    <w:sectPr w:rsidR="00D261A2" w:rsidRPr="007546B4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3130D" w14:textId="77777777" w:rsidR="007974DB" w:rsidRDefault="007974DB" w:rsidP="000662E2">
      <w:pPr>
        <w:spacing w:after="0" w:line="240" w:lineRule="auto"/>
      </w:pPr>
      <w:r>
        <w:separator/>
      </w:r>
    </w:p>
    <w:p w14:paraId="7D5E9F54" w14:textId="77777777" w:rsidR="007974DB" w:rsidRDefault="007974DB"/>
    <w:p w14:paraId="32134FE7" w14:textId="77777777" w:rsidR="007974DB" w:rsidRDefault="007974DB"/>
    <w:p w14:paraId="29ED2A75" w14:textId="77777777" w:rsidR="007974DB" w:rsidRDefault="007974DB"/>
    <w:p w14:paraId="0A82A6AB" w14:textId="77777777" w:rsidR="007974DB" w:rsidRDefault="007974DB"/>
    <w:p w14:paraId="5140B1A1" w14:textId="77777777" w:rsidR="007974DB" w:rsidRDefault="007974DB"/>
  </w:endnote>
  <w:endnote w:type="continuationSeparator" w:id="0">
    <w:p w14:paraId="15E4E79C" w14:textId="77777777" w:rsidR="007974DB" w:rsidRDefault="007974DB" w:rsidP="000662E2">
      <w:pPr>
        <w:spacing w:after="0" w:line="240" w:lineRule="auto"/>
      </w:pPr>
      <w:r>
        <w:continuationSeparator/>
      </w:r>
    </w:p>
    <w:p w14:paraId="0995F6FC" w14:textId="77777777" w:rsidR="007974DB" w:rsidRDefault="007974DB"/>
    <w:p w14:paraId="5930D492" w14:textId="77777777" w:rsidR="007974DB" w:rsidRDefault="007974DB"/>
    <w:p w14:paraId="4157D9A1" w14:textId="77777777" w:rsidR="007974DB" w:rsidRDefault="007974DB"/>
    <w:p w14:paraId="6244C13D" w14:textId="77777777" w:rsidR="007974DB" w:rsidRDefault="007974DB"/>
    <w:p w14:paraId="02B63381" w14:textId="77777777" w:rsidR="007974DB" w:rsidRDefault="007974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80F3BC0-5A83-4CE9-B3E0-371717A68DC2}"/>
    <w:embedBold r:id="rId2" w:fontKey="{91465E8C-20CD-4615-A0A8-DD9A11C963A5}"/>
    <w:embedItalic r:id="rId3" w:fontKey="{3AFD0877-9AD5-4382-A222-F82DBAB8BC18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3B97AB8-1C5E-4AA7-A1DA-CE2080BFD49E}"/>
    <w:embedBold r:id="rId5" w:fontKey="{EEE2B8A0-1FFF-4E61-A6B1-577E61347353}"/>
    <w:embedItalic r:id="rId6" w:fontKey="{ACB94569-087F-40F6-A05E-77F18E5BEFC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25F129A3-8473-4376-8B21-7C4C0CBF390F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5073355-A3E9-4F86-B32F-8DADD9FBBBAE}"/>
    <w:embedBold r:id="rId9" w:fontKey="{0155C583-0960-4861-A1CD-83731252B247}"/>
    <w:embedItalic r:id="rId10" w:fontKey="{BAFE4A98-DD44-479D-A164-63E41EA153B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281EF43-747D-41A5-99B1-8CF34CACEC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BC48D9A0-69C7-4834-8418-BE3048F38BD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71A6491A-2CE1-42E9-9450-B96A90772CC5}"/>
  </w:font>
  <w:font w:name="Consolas">
    <w:panose1 w:val="020B0609020204030204"/>
    <w:charset w:val="00"/>
    <w:family w:val="roman"/>
    <w:notTrueType/>
    <w:pitch w:val="default"/>
    <w:embedRegular r:id="rId14" w:fontKey="{584CC7DB-56B9-4847-9B4D-BF19CE8318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B6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B6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505B61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CDE01" w14:textId="77777777" w:rsidR="007974DB" w:rsidRDefault="007974DB" w:rsidP="000662E2">
      <w:pPr>
        <w:spacing w:after="0" w:line="240" w:lineRule="auto"/>
      </w:pPr>
      <w:r>
        <w:separator/>
      </w:r>
    </w:p>
  </w:footnote>
  <w:footnote w:type="continuationSeparator" w:id="0">
    <w:p w14:paraId="4D9ECE84" w14:textId="77777777" w:rsidR="007974DB" w:rsidRDefault="007974DB" w:rsidP="000662E2">
      <w:pPr>
        <w:spacing w:after="0" w:line="240" w:lineRule="auto"/>
      </w:pPr>
      <w:r>
        <w:continuationSeparator/>
      </w:r>
    </w:p>
    <w:p w14:paraId="60657219" w14:textId="77777777" w:rsidR="007974DB" w:rsidRDefault="007974DB"/>
  </w:footnote>
  <w:footnote w:type="continuationNotice" w:id="1">
    <w:p w14:paraId="097E0A93" w14:textId="77777777" w:rsidR="007974DB" w:rsidRDefault="007974DB">
      <w:pPr>
        <w:spacing w:before="0" w:after="0" w:line="240" w:lineRule="auto"/>
      </w:pPr>
    </w:p>
    <w:p w14:paraId="43685B28" w14:textId="77777777" w:rsidR="007974DB" w:rsidRDefault="007974DB"/>
  </w:footnote>
  <w:footnote w:id="2">
    <w:p w14:paraId="602A3C10" w14:textId="2168075C" w:rsidR="00335824" w:rsidRPr="00A1324C" w:rsidRDefault="00335824">
      <w:pPr>
        <w:pStyle w:val="Tekstprzypisudolnego"/>
        <w:rPr>
          <w:sz w:val="19"/>
          <w:szCs w:val="19"/>
        </w:rPr>
      </w:pPr>
      <w:r w:rsidRPr="00A1324C">
        <w:rPr>
          <w:rStyle w:val="Odwoanieprzypisudolnego"/>
          <w:sz w:val="19"/>
          <w:szCs w:val="19"/>
        </w:rPr>
        <w:footnoteRef/>
      </w:r>
      <w:r w:rsidRPr="00A1324C">
        <w:rPr>
          <w:sz w:val="19"/>
          <w:szCs w:val="19"/>
        </w:rPr>
        <w:t xml:space="preserve"> </w:t>
      </w:r>
      <w:r w:rsidR="00BF2552" w:rsidRPr="00A1324C">
        <w:rPr>
          <w:sz w:val="19"/>
          <w:szCs w:val="19"/>
        </w:rPr>
        <w:t>m</w:t>
      </w:r>
      <w:r w:rsidRPr="00A1324C">
        <w:rPr>
          <w:sz w:val="19"/>
          <w:szCs w:val="19"/>
        </w:rPr>
        <w:t>.in. galerie sztuki, domy aukcyjne</w:t>
      </w:r>
      <w:r w:rsidR="00BF2552" w:rsidRPr="00A1324C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6DD214E0" w:rsidR="000662E2" w:rsidRDefault="00C87D73" w:rsidP="002D37FA">
    <w:pPr>
      <w:tabs>
        <w:tab w:val="left" w:pos="2980"/>
      </w:tabs>
      <w:spacing w:after="360"/>
    </w:pPr>
    <w:r w:rsidRPr="00C87D73">
      <w:rPr>
        <w:rFonts w:eastAsia="Times New Roman" w:cs="Times New Roman"/>
        <w:b/>
        <w:bCs/>
        <w:noProof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428C0045" wp14:editId="2F77C71E">
              <wp:simplePos x="0" y="0"/>
              <wp:positionH relativeFrom="page">
                <wp:posOffset>5676900</wp:posOffset>
              </wp:positionH>
              <wp:positionV relativeFrom="paragraph">
                <wp:posOffset>-4104005</wp:posOffset>
              </wp:positionV>
              <wp:extent cx="1858010" cy="836295"/>
              <wp:effectExtent l="0" t="0" r="0" b="1905"/>
              <wp:wrapTight wrapText="bothSides">
                <wp:wrapPolygon edited="0">
                  <wp:start x="664" y="0"/>
                  <wp:lineTo x="664" y="21157"/>
                  <wp:lineTo x="20817" y="21157"/>
                  <wp:lineTo x="20817" y="0"/>
                  <wp:lineTo x="664" y="0"/>
                </wp:wrapPolygon>
              </wp:wrapTight>
              <wp:docPr id="44" name="Pole tekstowe 44" descr="Najwięcej dzieł sztuki i antyków sprzedano z dziedziny malarstwa (86,5% ogólnej kwoty sprzedaży)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010" cy="836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AEAC6" w14:textId="77777777" w:rsidR="00C87D73" w:rsidRDefault="00C87D73" w:rsidP="00C87D73">
                          <w:pPr>
                            <w:pStyle w:val="tekstzboku"/>
                            <w:spacing w:line="269" w:lineRule="auto"/>
                          </w:pPr>
                          <w:r w:rsidRPr="008E3DD6">
                            <w:t xml:space="preserve">Najwięcej dzieł sztuki i antyków </w:t>
                          </w:r>
                          <w:r>
                            <w:t xml:space="preserve">sprzedano </w:t>
                          </w:r>
                          <w:r w:rsidRPr="008E3DD6">
                            <w:t>z dziedziny malarstwa (</w:t>
                          </w:r>
                          <w:r>
                            <w:t>83</w:t>
                          </w:r>
                          <w:r w:rsidRPr="008E3DD6">
                            <w:t>,</w:t>
                          </w:r>
                          <w:r>
                            <w:t>1</w:t>
                          </w:r>
                          <w:r w:rsidRPr="008E3DD6">
                            <w:t>%</w:t>
                          </w:r>
                          <w:r>
                            <w:t xml:space="preserve"> ogólnej kwoty sprzedaży</w:t>
                          </w:r>
                          <w:r w:rsidRPr="008E3DD6"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8C0045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9" type="#_x0000_t202" alt="Najwięcej dzieł sztuki i antyków sprzedano z dziedziny malarstwa (86,5% ogólnej kwoty sprzedaży)" style="position:absolute;margin-left:447pt;margin-top:-323.15pt;width:146.3pt;height:65.8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" filled="f" stroked="f">
              <v:textbox>
                <w:txbxContent>
                  <w:p w14:paraId="3F1AEAC6" w14:textId="77777777" w:rsidR="00C87D73" w:rsidRDefault="00C87D73" w:rsidP="00C87D73">
                    <w:pPr>
                      <w:pStyle w:val="tekstzboku"/>
                      <w:spacing w:line="269" w:lineRule="auto"/>
                    </w:pPr>
                    <w:r w:rsidRPr="008E3DD6">
                      <w:t xml:space="preserve">Najwięcej dzieł sztuki i antyków </w:t>
                    </w:r>
                    <w:r>
                      <w:t xml:space="preserve">sprzedano </w:t>
                    </w:r>
                    <w:r w:rsidRPr="008E3DD6">
                      <w:t>z dziedziny malarstwa (</w:t>
                    </w:r>
                    <w:r>
                      <w:t>83</w:t>
                    </w:r>
                    <w:r w:rsidRPr="008E3DD6">
                      <w:t>,</w:t>
                    </w:r>
                    <w:r>
                      <w:t>1</w:t>
                    </w:r>
                    <w:r w:rsidRPr="008E3DD6">
                      <w:t>%</w:t>
                    </w:r>
                    <w:r>
                      <w:t xml:space="preserve"> ogólnej kwoty sprzedaży</w:t>
                    </w:r>
                    <w:r w:rsidRPr="008E3DD6">
                      <w:t>)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11E998D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72491E" w14:textId="1041AE49" w:rsidR="00C87D73" w:rsidRDefault="00C87D73" w:rsidP="00C87D7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" fillcolor="#f2f2f2" stroked="f" strokeweight="1pt">
              <v:textbox>
                <w:txbxContent>
                  <w:p w14:paraId="3B72491E" w14:textId="1041AE49" w:rsidR="00C87D73" w:rsidRDefault="00C87D73" w:rsidP="00C87D73"/>
                </w:txbxContent>
              </v:textbox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DF56CE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F96778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" fillcolor="#f2f2f2" stroked="f" strokeweight="1pt">
              <w10:wrap type="tight" anchorx="page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E3C25EA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: 08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9F20440" w:rsidR="00F37172" w:rsidRPr="00A01B40" w:rsidRDefault="008C7CE7" w:rsidP="00F049AB">
                          <w:pPr>
                            <w:pStyle w:val="Datainformacjisygnalnej"/>
                          </w:pPr>
                          <w:r>
                            <w:t>08</w:t>
                          </w:r>
                          <w:r w:rsidR="004915DC">
                            <w:t>.0</w:t>
                          </w:r>
                          <w:r w:rsidR="006D6D2C">
                            <w:t>5</w:t>
                          </w:r>
                          <w:r w:rsidR="004915DC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opublikowania: 08.05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" filled="f" stroked="f">
              <v:textbox>
                <w:txbxContent>
                  <w:p w14:paraId="71967FEA" w14:textId="19F20440" w:rsidR="00F37172" w:rsidRPr="00A01B40" w:rsidRDefault="008C7CE7" w:rsidP="00F049AB">
                    <w:pPr>
                      <w:pStyle w:val="Datainformacjisygnalnej"/>
                    </w:pPr>
                    <w:r>
                      <w:t>08</w:t>
                    </w:r>
                    <w:r w:rsidR="004915DC">
                      <w:t>.0</w:t>
                    </w:r>
                    <w:r w:rsidR="006D6D2C">
                      <w:t>5</w:t>
                    </w:r>
                    <w:r w:rsidR="004915DC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Bd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DlVhBd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27" type="#_x0000_t75" style="width:125.85pt;height:125.85pt;visibility:visible;mso-wrap-style:square" o:bullet="t">
        <v:imagedata r:id="rId2" o:title=""/>
      </v:shape>
    </w:pict>
  </w:numPicBullet>
  <w:numPicBullet w:numPicBulletId="2">
    <w:pict>
      <v:shape id="_x0000_i1028" type="#_x0000_t75" style="width:23.8pt;height:23.8pt;visibility:visible;mso-wrap-style:square" o:bullet="t">
        <v:imagedata r:id="rId3" o:title=""/>
      </v:shape>
    </w:pict>
  </w:numPicBullet>
  <w:numPicBullet w:numPicBulletId="3">
    <w:pict>
      <v:shape id="_x0000_i1029" type="#_x0000_t75" style="width:23.8pt;height:23.8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3B8CDD1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8E329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0E92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B43B7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7611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AC1B9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2958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C460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DC8E2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EC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C88"/>
    <w:rsid w:val="000013A8"/>
    <w:rsid w:val="00001C5B"/>
    <w:rsid w:val="00003437"/>
    <w:rsid w:val="0000709F"/>
    <w:rsid w:val="000108B8"/>
    <w:rsid w:val="0001306F"/>
    <w:rsid w:val="000133C3"/>
    <w:rsid w:val="000152F5"/>
    <w:rsid w:val="0002182C"/>
    <w:rsid w:val="00022A37"/>
    <w:rsid w:val="00034AB9"/>
    <w:rsid w:val="00034F3E"/>
    <w:rsid w:val="00034FBE"/>
    <w:rsid w:val="000428E9"/>
    <w:rsid w:val="0004582E"/>
    <w:rsid w:val="000470AA"/>
    <w:rsid w:val="00050031"/>
    <w:rsid w:val="00055E8E"/>
    <w:rsid w:val="00055EEE"/>
    <w:rsid w:val="000572A8"/>
    <w:rsid w:val="00057738"/>
    <w:rsid w:val="00057CA1"/>
    <w:rsid w:val="00061A55"/>
    <w:rsid w:val="000647A9"/>
    <w:rsid w:val="000661BF"/>
    <w:rsid w:val="000662E2"/>
    <w:rsid w:val="00066883"/>
    <w:rsid w:val="00070282"/>
    <w:rsid w:val="00071B39"/>
    <w:rsid w:val="0007222A"/>
    <w:rsid w:val="00074DD8"/>
    <w:rsid w:val="00075759"/>
    <w:rsid w:val="00075BD4"/>
    <w:rsid w:val="000806F7"/>
    <w:rsid w:val="00080CDD"/>
    <w:rsid w:val="00081F0D"/>
    <w:rsid w:val="00083B9D"/>
    <w:rsid w:val="00091E12"/>
    <w:rsid w:val="0009204C"/>
    <w:rsid w:val="00094043"/>
    <w:rsid w:val="00097840"/>
    <w:rsid w:val="000A25ED"/>
    <w:rsid w:val="000A37C7"/>
    <w:rsid w:val="000A60B8"/>
    <w:rsid w:val="000A7769"/>
    <w:rsid w:val="000A7B81"/>
    <w:rsid w:val="000A7C20"/>
    <w:rsid w:val="000B0727"/>
    <w:rsid w:val="000B094E"/>
    <w:rsid w:val="000B2B2B"/>
    <w:rsid w:val="000B32C6"/>
    <w:rsid w:val="000B3BB1"/>
    <w:rsid w:val="000C135D"/>
    <w:rsid w:val="000C3AF5"/>
    <w:rsid w:val="000C510A"/>
    <w:rsid w:val="000D1D43"/>
    <w:rsid w:val="000D225C"/>
    <w:rsid w:val="000D26C8"/>
    <w:rsid w:val="000D2A5C"/>
    <w:rsid w:val="000D39F0"/>
    <w:rsid w:val="000D4E9B"/>
    <w:rsid w:val="000D4F03"/>
    <w:rsid w:val="000D6361"/>
    <w:rsid w:val="000D77CA"/>
    <w:rsid w:val="000E0918"/>
    <w:rsid w:val="000E0C55"/>
    <w:rsid w:val="000E293F"/>
    <w:rsid w:val="000E697C"/>
    <w:rsid w:val="000E7594"/>
    <w:rsid w:val="000E79A9"/>
    <w:rsid w:val="001011C3"/>
    <w:rsid w:val="00103DFE"/>
    <w:rsid w:val="00106DA3"/>
    <w:rsid w:val="00110214"/>
    <w:rsid w:val="00110D87"/>
    <w:rsid w:val="00111CF4"/>
    <w:rsid w:val="00112399"/>
    <w:rsid w:val="00114DB9"/>
    <w:rsid w:val="00116087"/>
    <w:rsid w:val="00117711"/>
    <w:rsid w:val="00122693"/>
    <w:rsid w:val="00123B02"/>
    <w:rsid w:val="0012446C"/>
    <w:rsid w:val="00125496"/>
    <w:rsid w:val="001255FE"/>
    <w:rsid w:val="00126F60"/>
    <w:rsid w:val="0013001A"/>
    <w:rsid w:val="00130296"/>
    <w:rsid w:val="00133B8A"/>
    <w:rsid w:val="00133E7B"/>
    <w:rsid w:val="00134145"/>
    <w:rsid w:val="00134B78"/>
    <w:rsid w:val="001357F3"/>
    <w:rsid w:val="00136736"/>
    <w:rsid w:val="00136740"/>
    <w:rsid w:val="00136D67"/>
    <w:rsid w:val="0013787D"/>
    <w:rsid w:val="00141BEF"/>
    <w:rsid w:val="001423B6"/>
    <w:rsid w:val="00142682"/>
    <w:rsid w:val="001448A7"/>
    <w:rsid w:val="00146621"/>
    <w:rsid w:val="001466BD"/>
    <w:rsid w:val="001539E2"/>
    <w:rsid w:val="00155D39"/>
    <w:rsid w:val="001572AE"/>
    <w:rsid w:val="00157447"/>
    <w:rsid w:val="00157B08"/>
    <w:rsid w:val="001617E3"/>
    <w:rsid w:val="00161E55"/>
    <w:rsid w:val="001620F7"/>
    <w:rsid w:val="00162325"/>
    <w:rsid w:val="0016383E"/>
    <w:rsid w:val="001650F8"/>
    <w:rsid w:val="001705D2"/>
    <w:rsid w:val="00171122"/>
    <w:rsid w:val="00171C84"/>
    <w:rsid w:val="00171E3A"/>
    <w:rsid w:val="00171E46"/>
    <w:rsid w:val="00175638"/>
    <w:rsid w:val="001756F3"/>
    <w:rsid w:val="00175AFA"/>
    <w:rsid w:val="00180569"/>
    <w:rsid w:val="00180A77"/>
    <w:rsid w:val="00181AF6"/>
    <w:rsid w:val="00187580"/>
    <w:rsid w:val="00193243"/>
    <w:rsid w:val="001951DA"/>
    <w:rsid w:val="00197A7A"/>
    <w:rsid w:val="001A1C55"/>
    <w:rsid w:val="001A215F"/>
    <w:rsid w:val="001A3C1E"/>
    <w:rsid w:val="001A3F1E"/>
    <w:rsid w:val="001A44FD"/>
    <w:rsid w:val="001A4919"/>
    <w:rsid w:val="001B053D"/>
    <w:rsid w:val="001B22E0"/>
    <w:rsid w:val="001C3269"/>
    <w:rsid w:val="001C3295"/>
    <w:rsid w:val="001C7A08"/>
    <w:rsid w:val="001D1093"/>
    <w:rsid w:val="001D19B6"/>
    <w:rsid w:val="001D1DB4"/>
    <w:rsid w:val="001D23F1"/>
    <w:rsid w:val="001D25F9"/>
    <w:rsid w:val="001D44B0"/>
    <w:rsid w:val="001D587C"/>
    <w:rsid w:val="001D5F86"/>
    <w:rsid w:val="001D61ED"/>
    <w:rsid w:val="001E5B2D"/>
    <w:rsid w:val="001E664C"/>
    <w:rsid w:val="001F13DB"/>
    <w:rsid w:val="001F17E4"/>
    <w:rsid w:val="001F3471"/>
    <w:rsid w:val="001F5968"/>
    <w:rsid w:val="0020156C"/>
    <w:rsid w:val="0020750E"/>
    <w:rsid w:val="0021029D"/>
    <w:rsid w:val="00216634"/>
    <w:rsid w:val="002173D3"/>
    <w:rsid w:val="00217A35"/>
    <w:rsid w:val="00220028"/>
    <w:rsid w:val="002201F5"/>
    <w:rsid w:val="0022144B"/>
    <w:rsid w:val="002258C5"/>
    <w:rsid w:val="00226B2C"/>
    <w:rsid w:val="00226BD2"/>
    <w:rsid w:val="00233C1F"/>
    <w:rsid w:val="00235A92"/>
    <w:rsid w:val="00242D31"/>
    <w:rsid w:val="0024719B"/>
    <w:rsid w:val="00247DC6"/>
    <w:rsid w:val="00253AB6"/>
    <w:rsid w:val="00254293"/>
    <w:rsid w:val="0025481E"/>
    <w:rsid w:val="00255CBE"/>
    <w:rsid w:val="00256A1B"/>
    <w:rsid w:val="002574F9"/>
    <w:rsid w:val="00261580"/>
    <w:rsid w:val="00262B61"/>
    <w:rsid w:val="00262CC6"/>
    <w:rsid w:val="00263BA9"/>
    <w:rsid w:val="00263E08"/>
    <w:rsid w:val="0026459D"/>
    <w:rsid w:val="0026521B"/>
    <w:rsid w:val="00271223"/>
    <w:rsid w:val="002728F8"/>
    <w:rsid w:val="00274A0D"/>
    <w:rsid w:val="002762A2"/>
    <w:rsid w:val="002762FD"/>
    <w:rsid w:val="00276811"/>
    <w:rsid w:val="00282699"/>
    <w:rsid w:val="00284111"/>
    <w:rsid w:val="00284AFA"/>
    <w:rsid w:val="00287296"/>
    <w:rsid w:val="002926DF"/>
    <w:rsid w:val="002952D0"/>
    <w:rsid w:val="0029666A"/>
    <w:rsid w:val="00296697"/>
    <w:rsid w:val="00297403"/>
    <w:rsid w:val="002A21E1"/>
    <w:rsid w:val="002A2DBA"/>
    <w:rsid w:val="002A30D2"/>
    <w:rsid w:val="002A46EF"/>
    <w:rsid w:val="002A534F"/>
    <w:rsid w:val="002A5D95"/>
    <w:rsid w:val="002A6F34"/>
    <w:rsid w:val="002B0472"/>
    <w:rsid w:val="002B1D70"/>
    <w:rsid w:val="002B4914"/>
    <w:rsid w:val="002B686E"/>
    <w:rsid w:val="002B69FA"/>
    <w:rsid w:val="002B6B12"/>
    <w:rsid w:val="002C05A7"/>
    <w:rsid w:val="002C21F0"/>
    <w:rsid w:val="002C5E4A"/>
    <w:rsid w:val="002C7165"/>
    <w:rsid w:val="002D01DF"/>
    <w:rsid w:val="002D1AE1"/>
    <w:rsid w:val="002D3455"/>
    <w:rsid w:val="002D37FA"/>
    <w:rsid w:val="002E0D15"/>
    <w:rsid w:val="002E3EB3"/>
    <w:rsid w:val="002E4A39"/>
    <w:rsid w:val="002E6140"/>
    <w:rsid w:val="002E6985"/>
    <w:rsid w:val="002E71B6"/>
    <w:rsid w:val="002E7937"/>
    <w:rsid w:val="002F35F6"/>
    <w:rsid w:val="002F6293"/>
    <w:rsid w:val="002F67F5"/>
    <w:rsid w:val="002F6EE0"/>
    <w:rsid w:val="002F77C8"/>
    <w:rsid w:val="002F7CBF"/>
    <w:rsid w:val="0030004F"/>
    <w:rsid w:val="00300392"/>
    <w:rsid w:val="0030079A"/>
    <w:rsid w:val="00303C2B"/>
    <w:rsid w:val="00304F22"/>
    <w:rsid w:val="003059B1"/>
    <w:rsid w:val="0030683D"/>
    <w:rsid w:val="00306C7C"/>
    <w:rsid w:val="00310FE1"/>
    <w:rsid w:val="00313D6E"/>
    <w:rsid w:val="00313F5C"/>
    <w:rsid w:val="00314F86"/>
    <w:rsid w:val="00317F4D"/>
    <w:rsid w:val="00322EDD"/>
    <w:rsid w:val="003309FA"/>
    <w:rsid w:val="00331135"/>
    <w:rsid w:val="00331616"/>
    <w:rsid w:val="00332320"/>
    <w:rsid w:val="00335824"/>
    <w:rsid w:val="003402BB"/>
    <w:rsid w:val="00340F5D"/>
    <w:rsid w:val="0034484D"/>
    <w:rsid w:val="00347D72"/>
    <w:rsid w:val="003520BB"/>
    <w:rsid w:val="00353E7C"/>
    <w:rsid w:val="00353F45"/>
    <w:rsid w:val="00357611"/>
    <w:rsid w:val="00362C3A"/>
    <w:rsid w:val="0036432A"/>
    <w:rsid w:val="00364AF9"/>
    <w:rsid w:val="00365302"/>
    <w:rsid w:val="00367237"/>
    <w:rsid w:val="0037077F"/>
    <w:rsid w:val="00372411"/>
    <w:rsid w:val="0037275F"/>
    <w:rsid w:val="00373711"/>
    <w:rsid w:val="00373882"/>
    <w:rsid w:val="00381DE5"/>
    <w:rsid w:val="003843DB"/>
    <w:rsid w:val="003877B8"/>
    <w:rsid w:val="00392748"/>
    <w:rsid w:val="00393761"/>
    <w:rsid w:val="003937A5"/>
    <w:rsid w:val="0039465F"/>
    <w:rsid w:val="00394E26"/>
    <w:rsid w:val="0039594A"/>
    <w:rsid w:val="00396691"/>
    <w:rsid w:val="00396BC5"/>
    <w:rsid w:val="00397D18"/>
    <w:rsid w:val="003A1B36"/>
    <w:rsid w:val="003A3200"/>
    <w:rsid w:val="003A5367"/>
    <w:rsid w:val="003A6EE9"/>
    <w:rsid w:val="003B1454"/>
    <w:rsid w:val="003B18B6"/>
    <w:rsid w:val="003B5209"/>
    <w:rsid w:val="003C092D"/>
    <w:rsid w:val="003C0C8B"/>
    <w:rsid w:val="003C1370"/>
    <w:rsid w:val="003C161B"/>
    <w:rsid w:val="003C3A2B"/>
    <w:rsid w:val="003C59E0"/>
    <w:rsid w:val="003C6A24"/>
    <w:rsid w:val="003C6C8D"/>
    <w:rsid w:val="003C7291"/>
    <w:rsid w:val="003D0A8D"/>
    <w:rsid w:val="003D0E2B"/>
    <w:rsid w:val="003D2656"/>
    <w:rsid w:val="003D4F95"/>
    <w:rsid w:val="003D5F42"/>
    <w:rsid w:val="003D60A9"/>
    <w:rsid w:val="003D72DD"/>
    <w:rsid w:val="003D7B20"/>
    <w:rsid w:val="003E04AF"/>
    <w:rsid w:val="003E2DBA"/>
    <w:rsid w:val="003E4367"/>
    <w:rsid w:val="003F0BD9"/>
    <w:rsid w:val="003F4113"/>
    <w:rsid w:val="003F4C97"/>
    <w:rsid w:val="003F5636"/>
    <w:rsid w:val="003F666D"/>
    <w:rsid w:val="003F7FE6"/>
    <w:rsid w:val="00400193"/>
    <w:rsid w:val="004105CE"/>
    <w:rsid w:val="00411BCD"/>
    <w:rsid w:val="004126C8"/>
    <w:rsid w:val="00413CF9"/>
    <w:rsid w:val="00416EAF"/>
    <w:rsid w:val="004172F5"/>
    <w:rsid w:val="004212E7"/>
    <w:rsid w:val="00423376"/>
    <w:rsid w:val="00423C11"/>
    <w:rsid w:val="00423C88"/>
    <w:rsid w:val="0042446D"/>
    <w:rsid w:val="00426859"/>
    <w:rsid w:val="00427BF8"/>
    <w:rsid w:val="00431C02"/>
    <w:rsid w:val="004326E2"/>
    <w:rsid w:val="00433D0C"/>
    <w:rsid w:val="004350AB"/>
    <w:rsid w:val="00435651"/>
    <w:rsid w:val="00436511"/>
    <w:rsid w:val="004371E5"/>
    <w:rsid w:val="00437395"/>
    <w:rsid w:val="00445047"/>
    <w:rsid w:val="00445CFF"/>
    <w:rsid w:val="00446749"/>
    <w:rsid w:val="004515EF"/>
    <w:rsid w:val="004517DF"/>
    <w:rsid w:val="004538F9"/>
    <w:rsid w:val="00453EB7"/>
    <w:rsid w:val="00457012"/>
    <w:rsid w:val="00461D47"/>
    <w:rsid w:val="0046370B"/>
    <w:rsid w:val="00463E39"/>
    <w:rsid w:val="00463EB7"/>
    <w:rsid w:val="00464094"/>
    <w:rsid w:val="00464AD1"/>
    <w:rsid w:val="004657FC"/>
    <w:rsid w:val="00466FD6"/>
    <w:rsid w:val="00467A41"/>
    <w:rsid w:val="0047132A"/>
    <w:rsid w:val="0047336C"/>
    <w:rsid w:val="004733F6"/>
    <w:rsid w:val="00474E69"/>
    <w:rsid w:val="00475507"/>
    <w:rsid w:val="00476EC5"/>
    <w:rsid w:val="00476FDC"/>
    <w:rsid w:val="004829A3"/>
    <w:rsid w:val="00483282"/>
    <w:rsid w:val="00483E9F"/>
    <w:rsid w:val="00485A2C"/>
    <w:rsid w:val="004905F2"/>
    <w:rsid w:val="004915DC"/>
    <w:rsid w:val="0049621B"/>
    <w:rsid w:val="004A1D19"/>
    <w:rsid w:val="004A2A65"/>
    <w:rsid w:val="004A6252"/>
    <w:rsid w:val="004B3746"/>
    <w:rsid w:val="004B4292"/>
    <w:rsid w:val="004B5950"/>
    <w:rsid w:val="004C0BB9"/>
    <w:rsid w:val="004C1895"/>
    <w:rsid w:val="004C4E02"/>
    <w:rsid w:val="004C59DA"/>
    <w:rsid w:val="004C5CDC"/>
    <w:rsid w:val="004C6D40"/>
    <w:rsid w:val="004D5710"/>
    <w:rsid w:val="004D5DA1"/>
    <w:rsid w:val="004D6241"/>
    <w:rsid w:val="004E42C3"/>
    <w:rsid w:val="004E6AA8"/>
    <w:rsid w:val="004E6F78"/>
    <w:rsid w:val="004F0C3C"/>
    <w:rsid w:val="004F2280"/>
    <w:rsid w:val="004F23BB"/>
    <w:rsid w:val="004F2B2C"/>
    <w:rsid w:val="004F5061"/>
    <w:rsid w:val="004F590A"/>
    <w:rsid w:val="004F63FC"/>
    <w:rsid w:val="00503641"/>
    <w:rsid w:val="00505A92"/>
    <w:rsid w:val="00505B61"/>
    <w:rsid w:val="00507EE1"/>
    <w:rsid w:val="005203F1"/>
    <w:rsid w:val="00520CEB"/>
    <w:rsid w:val="00521BC3"/>
    <w:rsid w:val="00531873"/>
    <w:rsid w:val="00533632"/>
    <w:rsid w:val="00533A99"/>
    <w:rsid w:val="00534013"/>
    <w:rsid w:val="005349E4"/>
    <w:rsid w:val="00540C5C"/>
    <w:rsid w:val="00541E6E"/>
    <w:rsid w:val="0054217F"/>
    <w:rsid w:val="0054251F"/>
    <w:rsid w:val="005455A2"/>
    <w:rsid w:val="005520D8"/>
    <w:rsid w:val="00553507"/>
    <w:rsid w:val="00554FC7"/>
    <w:rsid w:val="00555623"/>
    <w:rsid w:val="00555CFB"/>
    <w:rsid w:val="00556ADB"/>
    <w:rsid w:val="00556CF1"/>
    <w:rsid w:val="005576D1"/>
    <w:rsid w:val="00557B7B"/>
    <w:rsid w:val="00564F8F"/>
    <w:rsid w:val="00566B1F"/>
    <w:rsid w:val="00575495"/>
    <w:rsid w:val="005762A7"/>
    <w:rsid w:val="00585101"/>
    <w:rsid w:val="00585AC9"/>
    <w:rsid w:val="005877D4"/>
    <w:rsid w:val="00587CEE"/>
    <w:rsid w:val="00590038"/>
    <w:rsid w:val="00590391"/>
    <w:rsid w:val="005916D7"/>
    <w:rsid w:val="00593099"/>
    <w:rsid w:val="0059427F"/>
    <w:rsid w:val="00596B64"/>
    <w:rsid w:val="005974B9"/>
    <w:rsid w:val="005A233E"/>
    <w:rsid w:val="005A433F"/>
    <w:rsid w:val="005A4C71"/>
    <w:rsid w:val="005A59FA"/>
    <w:rsid w:val="005A698C"/>
    <w:rsid w:val="005B17A2"/>
    <w:rsid w:val="005B48F1"/>
    <w:rsid w:val="005B61C5"/>
    <w:rsid w:val="005B6211"/>
    <w:rsid w:val="005B6AE9"/>
    <w:rsid w:val="005B7EBC"/>
    <w:rsid w:val="005C0CAC"/>
    <w:rsid w:val="005C0E4F"/>
    <w:rsid w:val="005C2342"/>
    <w:rsid w:val="005C3C88"/>
    <w:rsid w:val="005C5553"/>
    <w:rsid w:val="005D062E"/>
    <w:rsid w:val="005D0F4B"/>
    <w:rsid w:val="005D11E5"/>
    <w:rsid w:val="005D2F6B"/>
    <w:rsid w:val="005D334E"/>
    <w:rsid w:val="005D3DCF"/>
    <w:rsid w:val="005D514F"/>
    <w:rsid w:val="005D60A4"/>
    <w:rsid w:val="005D76A1"/>
    <w:rsid w:val="005E0799"/>
    <w:rsid w:val="005E10F9"/>
    <w:rsid w:val="005E1200"/>
    <w:rsid w:val="005E49A9"/>
    <w:rsid w:val="005E4FFB"/>
    <w:rsid w:val="005E7BEA"/>
    <w:rsid w:val="005F05B4"/>
    <w:rsid w:val="005F2B16"/>
    <w:rsid w:val="005F2CA7"/>
    <w:rsid w:val="005F45EE"/>
    <w:rsid w:val="005F5A80"/>
    <w:rsid w:val="005F7611"/>
    <w:rsid w:val="00600D21"/>
    <w:rsid w:val="00600F3C"/>
    <w:rsid w:val="00601DC1"/>
    <w:rsid w:val="006031E1"/>
    <w:rsid w:val="00603302"/>
    <w:rsid w:val="006044FF"/>
    <w:rsid w:val="00605B62"/>
    <w:rsid w:val="006076FF"/>
    <w:rsid w:val="00607CC5"/>
    <w:rsid w:val="00610C56"/>
    <w:rsid w:val="0061179B"/>
    <w:rsid w:val="006125F9"/>
    <w:rsid w:val="006141B5"/>
    <w:rsid w:val="00614C70"/>
    <w:rsid w:val="006172CA"/>
    <w:rsid w:val="00617893"/>
    <w:rsid w:val="00620901"/>
    <w:rsid w:val="00622966"/>
    <w:rsid w:val="00626190"/>
    <w:rsid w:val="00632310"/>
    <w:rsid w:val="00632AFB"/>
    <w:rsid w:val="00633014"/>
    <w:rsid w:val="0063437B"/>
    <w:rsid w:val="00635D0B"/>
    <w:rsid w:val="0063660D"/>
    <w:rsid w:val="0064017E"/>
    <w:rsid w:val="006503A0"/>
    <w:rsid w:val="0065180B"/>
    <w:rsid w:val="00651C0D"/>
    <w:rsid w:val="006526A1"/>
    <w:rsid w:val="00654BB6"/>
    <w:rsid w:val="00662F95"/>
    <w:rsid w:val="00663140"/>
    <w:rsid w:val="006673CA"/>
    <w:rsid w:val="00670884"/>
    <w:rsid w:val="00673C26"/>
    <w:rsid w:val="00674DE5"/>
    <w:rsid w:val="00675AAA"/>
    <w:rsid w:val="0067645D"/>
    <w:rsid w:val="00677ACA"/>
    <w:rsid w:val="006800D4"/>
    <w:rsid w:val="0068023A"/>
    <w:rsid w:val="006812AF"/>
    <w:rsid w:val="00681322"/>
    <w:rsid w:val="0068327D"/>
    <w:rsid w:val="00686913"/>
    <w:rsid w:val="00691534"/>
    <w:rsid w:val="00691564"/>
    <w:rsid w:val="0069239E"/>
    <w:rsid w:val="00693880"/>
    <w:rsid w:val="00694AF0"/>
    <w:rsid w:val="00694CCB"/>
    <w:rsid w:val="00697278"/>
    <w:rsid w:val="006A0191"/>
    <w:rsid w:val="006A43A2"/>
    <w:rsid w:val="006A4686"/>
    <w:rsid w:val="006A54E1"/>
    <w:rsid w:val="006B0E9E"/>
    <w:rsid w:val="006B0EF3"/>
    <w:rsid w:val="006B3BCD"/>
    <w:rsid w:val="006B486D"/>
    <w:rsid w:val="006B55A2"/>
    <w:rsid w:val="006B5AE4"/>
    <w:rsid w:val="006C1F2B"/>
    <w:rsid w:val="006C6AB8"/>
    <w:rsid w:val="006D1507"/>
    <w:rsid w:val="006D1608"/>
    <w:rsid w:val="006D276E"/>
    <w:rsid w:val="006D31C5"/>
    <w:rsid w:val="006D4054"/>
    <w:rsid w:val="006D482C"/>
    <w:rsid w:val="006D6D2C"/>
    <w:rsid w:val="006D7409"/>
    <w:rsid w:val="006E02EC"/>
    <w:rsid w:val="006E3C4F"/>
    <w:rsid w:val="006E6F41"/>
    <w:rsid w:val="006E73E6"/>
    <w:rsid w:val="006F2B7F"/>
    <w:rsid w:val="006F3F89"/>
    <w:rsid w:val="006F497C"/>
    <w:rsid w:val="006F67D7"/>
    <w:rsid w:val="006F6B9F"/>
    <w:rsid w:val="007077C8"/>
    <w:rsid w:val="007102D5"/>
    <w:rsid w:val="00710E54"/>
    <w:rsid w:val="007174DB"/>
    <w:rsid w:val="007211B1"/>
    <w:rsid w:val="00723BAA"/>
    <w:rsid w:val="00723DE3"/>
    <w:rsid w:val="00726544"/>
    <w:rsid w:val="0072766E"/>
    <w:rsid w:val="007277DA"/>
    <w:rsid w:val="00731D27"/>
    <w:rsid w:val="00732FAB"/>
    <w:rsid w:val="007357EB"/>
    <w:rsid w:val="0074016C"/>
    <w:rsid w:val="00741106"/>
    <w:rsid w:val="007420C5"/>
    <w:rsid w:val="00744212"/>
    <w:rsid w:val="00746187"/>
    <w:rsid w:val="00747DCF"/>
    <w:rsid w:val="007546B4"/>
    <w:rsid w:val="0076254F"/>
    <w:rsid w:val="0076604D"/>
    <w:rsid w:val="007801F5"/>
    <w:rsid w:val="00781847"/>
    <w:rsid w:val="00783CA4"/>
    <w:rsid w:val="007842FB"/>
    <w:rsid w:val="00786124"/>
    <w:rsid w:val="00786578"/>
    <w:rsid w:val="0079514B"/>
    <w:rsid w:val="00795252"/>
    <w:rsid w:val="007974DB"/>
    <w:rsid w:val="007A1360"/>
    <w:rsid w:val="007A1A5F"/>
    <w:rsid w:val="007A2DC1"/>
    <w:rsid w:val="007A383A"/>
    <w:rsid w:val="007A5768"/>
    <w:rsid w:val="007A6443"/>
    <w:rsid w:val="007A6874"/>
    <w:rsid w:val="007B4705"/>
    <w:rsid w:val="007B5D6A"/>
    <w:rsid w:val="007B6704"/>
    <w:rsid w:val="007C3E78"/>
    <w:rsid w:val="007C6A44"/>
    <w:rsid w:val="007C6F50"/>
    <w:rsid w:val="007D0869"/>
    <w:rsid w:val="007D14C4"/>
    <w:rsid w:val="007D2711"/>
    <w:rsid w:val="007D3319"/>
    <w:rsid w:val="007D335D"/>
    <w:rsid w:val="007D605C"/>
    <w:rsid w:val="007D6080"/>
    <w:rsid w:val="007D7F4F"/>
    <w:rsid w:val="007E3314"/>
    <w:rsid w:val="007E3514"/>
    <w:rsid w:val="007E3CB5"/>
    <w:rsid w:val="007E4B03"/>
    <w:rsid w:val="007E5A69"/>
    <w:rsid w:val="007F083A"/>
    <w:rsid w:val="007F2114"/>
    <w:rsid w:val="007F324B"/>
    <w:rsid w:val="007F3FA7"/>
    <w:rsid w:val="007F6493"/>
    <w:rsid w:val="0080182E"/>
    <w:rsid w:val="0080316E"/>
    <w:rsid w:val="008031C5"/>
    <w:rsid w:val="0080553C"/>
    <w:rsid w:val="00805B46"/>
    <w:rsid w:val="00805DB4"/>
    <w:rsid w:val="008069A7"/>
    <w:rsid w:val="0081123B"/>
    <w:rsid w:val="00811E16"/>
    <w:rsid w:val="00812B5B"/>
    <w:rsid w:val="00815D44"/>
    <w:rsid w:val="008204CD"/>
    <w:rsid w:val="008209B4"/>
    <w:rsid w:val="00820F22"/>
    <w:rsid w:val="00823593"/>
    <w:rsid w:val="00825DC2"/>
    <w:rsid w:val="00832422"/>
    <w:rsid w:val="00834AD3"/>
    <w:rsid w:val="008353DB"/>
    <w:rsid w:val="00843795"/>
    <w:rsid w:val="00844EB8"/>
    <w:rsid w:val="0084584B"/>
    <w:rsid w:val="00847F0F"/>
    <w:rsid w:val="00852448"/>
    <w:rsid w:val="00852466"/>
    <w:rsid w:val="00854049"/>
    <w:rsid w:val="00854061"/>
    <w:rsid w:val="00855A06"/>
    <w:rsid w:val="00861BED"/>
    <w:rsid w:val="00863852"/>
    <w:rsid w:val="00865043"/>
    <w:rsid w:val="00872AB7"/>
    <w:rsid w:val="00873AB5"/>
    <w:rsid w:val="00874360"/>
    <w:rsid w:val="00875937"/>
    <w:rsid w:val="00876098"/>
    <w:rsid w:val="00877F6C"/>
    <w:rsid w:val="00880F7A"/>
    <w:rsid w:val="00881BDD"/>
    <w:rsid w:val="0088258A"/>
    <w:rsid w:val="00886332"/>
    <w:rsid w:val="008865CF"/>
    <w:rsid w:val="008878FF"/>
    <w:rsid w:val="008925F0"/>
    <w:rsid w:val="008938CA"/>
    <w:rsid w:val="0089448A"/>
    <w:rsid w:val="00897877"/>
    <w:rsid w:val="008A0142"/>
    <w:rsid w:val="008A15CA"/>
    <w:rsid w:val="008A1CB1"/>
    <w:rsid w:val="008A26D9"/>
    <w:rsid w:val="008A3AFB"/>
    <w:rsid w:val="008A623A"/>
    <w:rsid w:val="008A7B5B"/>
    <w:rsid w:val="008B12D2"/>
    <w:rsid w:val="008B223C"/>
    <w:rsid w:val="008B2303"/>
    <w:rsid w:val="008B7ED0"/>
    <w:rsid w:val="008C0C29"/>
    <w:rsid w:val="008C21C9"/>
    <w:rsid w:val="008C2223"/>
    <w:rsid w:val="008C333B"/>
    <w:rsid w:val="008C3E98"/>
    <w:rsid w:val="008C47F3"/>
    <w:rsid w:val="008C4CF3"/>
    <w:rsid w:val="008C7406"/>
    <w:rsid w:val="008C779C"/>
    <w:rsid w:val="008C7CA4"/>
    <w:rsid w:val="008C7CE7"/>
    <w:rsid w:val="008D02DA"/>
    <w:rsid w:val="008D6421"/>
    <w:rsid w:val="008D76BC"/>
    <w:rsid w:val="008E12A9"/>
    <w:rsid w:val="008E2164"/>
    <w:rsid w:val="008E26E4"/>
    <w:rsid w:val="008E3FD4"/>
    <w:rsid w:val="008E4864"/>
    <w:rsid w:val="008E5884"/>
    <w:rsid w:val="008E63E1"/>
    <w:rsid w:val="008E7D50"/>
    <w:rsid w:val="008E7DBA"/>
    <w:rsid w:val="008F0829"/>
    <w:rsid w:val="008F19AE"/>
    <w:rsid w:val="008F268F"/>
    <w:rsid w:val="008F3638"/>
    <w:rsid w:val="008F4441"/>
    <w:rsid w:val="008F58AC"/>
    <w:rsid w:val="008F5FF1"/>
    <w:rsid w:val="008F6B20"/>
    <w:rsid w:val="008F6F31"/>
    <w:rsid w:val="008F74DF"/>
    <w:rsid w:val="00902274"/>
    <w:rsid w:val="0090259A"/>
    <w:rsid w:val="00902A23"/>
    <w:rsid w:val="00902BBB"/>
    <w:rsid w:val="00904ADE"/>
    <w:rsid w:val="00910D34"/>
    <w:rsid w:val="00911209"/>
    <w:rsid w:val="00911D1E"/>
    <w:rsid w:val="00911D83"/>
    <w:rsid w:val="009123BB"/>
    <w:rsid w:val="009127BA"/>
    <w:rsid w:val="00920AAE"/>
    <w:rsid w:val="009223C7"/>
    <w:rsid w:val="009227A6"/>
    <w:rsid w:val="009230E5"/>
    <w:rsid w:val="00923937"/>
    <w:rsid w:val="00923AED"/>
    <w:rsid w:val="00925D08"/>
    <w:rsid w:val="00926844"/>
    <w:rsid w:val="009277C3"/>
    <w:rsid w:val="00930F06"/>
    <w:rsid w:val="009320C8"/>
    <w:rsid w:val="00933836"/>
    <w:rsid w:val="00933B71"/>
    <w:rsid w:val="00933EC1"/>
    <w:rsid w:val="00940C0E"/>
    <w:rsid w:val="009446AD"/>
    <w:rsid w:val="00944CE4"/>
    <w:rsid w:val="0094521C"/>
    <w:rsid w:val="00945A20"/>
    <w:rsid w:val="00947F22"/>
    <w:rsid w:val="009513A8"/>
    <w:rsid w:val="009530DB"/>
    <w:rsid w:val="00953676"/>
    <w:rsid w:val="00954283"/>
    <w:rsid w:val="00955E19"/>
    <w:rsid w:val="00956F30"/>
    <w:rsid w:val="0096201C"/>
    <w:rsid w:val="00965C7D"/>
    <w:rsid w:val="009664F7"/>
    <w:rsid w:val="00966C9A"/>
    <w:rsid w:val="009670ED"/>
    <w:rsid w:val="00967527"/>
    <w:rsid w:val="00967A29"/>
    <w:rsid w:val="009705EE"/>
    <w:rsid w:val="00977927"/>
    <w:rsid w:val="00980D5E"/>
    <w:rsid w:val="0098135C"/>
    <w:rsid w:val="0098156A"/>
    <w:rsid w:val="00986559"/>
    <w:rsid w:val="009869AB"/>
    <w:rsid w:val="009879AC"/>
    <w:rsid w:val="00991BAC"/>
    <w:rsid w:val="009944C3"/>
    <w:rsid w:val="00995518"/>
    <w:rsid w:val="009955B4"/>
    <w:rsid w:val="009973EF"/>
    <w:rsid w:val="009A11DC"/>
    <w:rsid w:val="009A28C8"/>
    <w:rsid w:val="009A5CEC"/>
    <w:rsid w:val="009A6752"/>
    <w:rsid w:val="009A6EA0"/>
    <w:rsid w:val="009A6F0B"/>
    <w:rsid w:val="009B2A4A"/>
    <w:rsid w:val="009B38C1"/>
    <w:rsid w:val="009C0479"/>
    <w:rsid w:val="009C1335"/>
    <w:rsid w:val="009C1AB2"/>
    <w:rsid w:val="009C6003"/>
    <w:rsid w:val="009C7251"/>
    <w:rsid w:val="009D0892"/>
    <w:rsid w:val="009D0A34"/>
    <w:rsid w:val="009D409B"/>
    <w:rsid w:val="009D5C04"/>
    <w:rsid w:val="009D771A"/>
    <w:rsid w:val="009E22F8"/>
    <w:rsid w:val="009E23EF"/>
    <w:rsid w:val="009E2E91"/>
    <w:rsid w:val="009E37FB"/>
    <w:rsid w:val="009E5D9A"/>
    <w:rsid w:val="009F0A4F"/>
    <w:rsid w:val="009F2B81"/>
    <w:rsid w:val="009F2CB7"/>
    <w:rsid w:val="009F7D31"/>
    <w:rsid w:val="00A01AAD"/>
    <w:rsid w:val="00A01B40"/>
    <w:rsid w:val="00A03185"/>
    <w:rsid w:val="00A03267"/>
    <w:rsid w:val="00A03BEC"/>
    <w:rsid w:val="00A052D3"/>
    <w:rsid w:val="00A06FD0"/>
    <w:rsid w:val="00A07D7E"/>
    <w:rsid w:val="00A12E24"/>
    <w:rsid w:val="00A1324C"/>
    <w:rsid w:val="00A139F5"/>
    <w:rsid w:val="00A14803"/>
    <w:rsid w:val="00A16539"/>
    <w:rsid w:val="00A16C3F"/>
    <w:rsid w:val="00A17E47"/>
    <w:rsid w:val="00A22839"/>
    <w:rsid w:val="00A30C71"/>
    <w:rsid w:val="00A322D7"/>
    <w:rsid w:val="00A32E16"/>
    <w:rsid w:val="00A330A5"/>
    <w:rsid w:val="00A33D6F"/>
    <w:rsid w:val="00A35688"/>
    <w:rsid w:val="00A365F4"/>
    <w:rsid w:val="00A401B8"/>
    <w:rsid w:val="00A409F5"/>
    <w:rsid w:val="00A40FB9"/>
    <w:rsid w:val="00A4201B"/>
    <w:rsid w:val="00A427AF"/>
    <w:rsid w:val="00A460CD"/>
    <w:rsid w:val="00A46A86"/>
    <w:rsid w:val="00A47D80"/>
    <w:rsid w:val="00A502B1"/>
    <w:rsid w:val="00A53132"/>
    <w:rsid w:val="00A53D09"/>
    <w:rsid w:val="00A563F2"/>
    <w:rsid w:val="00A566E8"/>
    <w:rsid w:val="00A61BBA"/>
    <w:rsid w:val="00A61BE6"/>
    <w:rsid w:val="00A6281B"/>
    <w:rsid w:val="00A628EF"/>
    <w:rsid w:val="00A633BE"/>
    <w:rsid w:val="00A6393D"/>
    <w:rsid w:val="00A645EA"/>
    <w:rsid w:val="00A64815"/>
    <w:rsid w:val="00A64E36"/>
    <w:rsid w:val="00A65C31"/>
    <w:rsid w:val="00A66347"/>
    <w:rsid w:val="00A6697D"/>
    <w:rsid w:val="00A7038E"/>
    <w:rsid w:val="00A730D0"/>
    <w:rsid w:val="00A7475E"/>
    <w:rsid w:val="00A7757B"/>
    <w:rsid w:val="00A810F9"/>
    <w:rsid w:val="00A81B8C"/>
    <w:rsid w:val="00A82D31"/>
    <w:rsid w:val="00A82F8E"/>
    <w:rsid w:val="00A848F4"/>
    <w:rsid w:val="00A85E7E"/>
    <w:rsid w:val="00A86E57"/>
    <w:rsid w:val="00A86ECC"/>
    <w:rsid w:val="00A86FCC"/>
    <w:rsid w:val="00A90996"/>
    <w:rsid w:val="00A90A6D"/>
    <w:rsid w:val="00A92B87"/>
    <w:rsid w:val="00A93A61"/>
    <w:rsid w:val="00A971E5"/>
    <w:rsid w:val="00AA0521"/>
    <w:rsid w:val="00AA6ADD"/>
    <w:rsid w:val="00AA710D"/>
    <w:rsid w:val="00AB1F20"/>
    <w:rsid w:val="00AB31FF"/>
    <w:rsid w:val="00AB4B04"/>
    <w:rsid w:val="00AB64F3"/>
    <w:rsid w:val="00AB6D25"/>
    <w:rsid w:val="00AC0B07"/>
    <w:rsid w:val="00AC1C20"/>
    <w:rsid w:val="00AC406A"/>
    <w:rsid w:val="00AC7B0E"/>
    <w:rsid w:val="00AD0E56"/>
    <w:rsid w:val="00AD18E9"/>
    <w:rsid w:val="00AD1F50"/>
    <w:rsid w:val="00AD4BA3"/>
    <w:rsid w:val="00AD4BFC"/>
    <w:rsid w:val="00AD59CF"/>
    <w:rsid w:val="00AE229B"/>
    <w:rsid w:val="00AE2838"/>
    <w:rsid w:val="00AE2D4B"/>
    <w:rsid w:val="00AE47FA"/>
    <w:rsid w:val="00AE4F99"/>
    <w:rsid w:val="00AF218C"/>
    <w:rsid w:val="00B04038"/>
    <w:rsid w:val="00B052CE"/>
    <w:rsid w:val="00B1154C"/>
    <w:rsid w:val="00B11A03"/>
    <w:rsid w:val="00B11B69"/>
    <w:rsid w:val="00B14952"/>
    <w:rsid w:val="00B16871"/>
    <w:rsid w:val="00B176C2"/>
    <w:rsid w:val="00B20485"/>
    <w:rsid w:val="00B25B45"/>
    <w:rsid w:val="00B30ACF"/>
    <w:rsid w:val="00B31E5A"/>
    <w:rsid w:val="00B32545"/>
    <w:rsid w:val="00B32937"/>
    <w:rsid w:val="00B43D21"/>
    <w:rsid w:val="00B4530B"/>
    <w:rsid w:val="00B47359"/>
    <w:rsid w:val="00B548A5"/>
    <w:rsid w:val="00B5755D"/>
    <w:rsid w:val="00B60B7C"/>
    <w:rsid w:val="00B653AB"/>
    <w:rsid w:val="00B65C6D"/>
    <w:rsid w:val="00B65F9E"/>
    <w:rsid w:val="00B66B19"/>
    <w:rsid w:val="00B737EA"/>
    <w:rsid w:val="00B7386E"/>
    <w:rsid w:val="00B755F3"/>
    <w:rsid w:val="00B84C43"/>
    <w:rsid w:val="00B854A7"/>
    <w:rsid w:val="00B90958"/>
    <w:rsid w:val="00B912E3"/>
    <w:rsid w:val="00B914E9"/>
    <w:rsid w:val="00B933B1"/>
    <w:rsid w:val="00B956EE"/>
    <w:rsid w:val="00BA09AB"/>
    <w:rsid w:val="00BA2A4B"/>
    <w:rsid w:val="00BA2BA1"/>
    <w:rsid w:val="00BA2D1A"/>
    <w:rsid w:val="00BA3447"/>
    <w:rsid w:val="00BA3562"/>
    <w:rsid w:val="00BA40E9"/>
    <w:rsid w:val="00BB1FB5"/>
    <w:rsid w:val="00BB4F09"/>
    <w:rsid w:val="00BB54B5"/>
    <w:rsid w:val="00BB5522"/>
    <w:rsid w:val="00BB5AAE"/>
    <w:rsid w:val="00BC45AF"/>
    <w:rsid w:val="00BC798B"/>
    <w:rsid w:val="00BD0EE6"/>
    <w:rsid w:val="00BD4E33"/>
    <w:rsid w:val="00BD5AC8"/>
    <w:rsid w:val="00BD64FD"/>
    <w:rsid w:val="00BE09E5"/>
    <w:rsid w:val="00BE119C"/>
    <w:rsid w:val="00BE73AC"/>
    <w:rsid w:val="00BF2552"/>
    <w:rsid w:val="00BF27D4"/>
    <w:rsid w:val="00BF2880"/>
    <w:rsid w:val="00BF526D"/>
    <w:rsid w:val="00C00322"/>
    <w:rsid w:val="00C01902"/>
    <w:rsid w:val="00C02381"/>
    <w:rsid w:val="00C030DE"/>
    <w:rsid w:val="00C051A8"/>
    <w:rsid w:val="00C16D29"/>
    <w:rsid w:val="00C22105"/>
    <w:rsid w:val="00C244B6"/>
    <w:rsid w:val="00C27BF1"/>
    <w:rsid w:val="00C301A2"/>
    <w:rsid w:val="00C30E0C"/>
    <w:rsid w:val="00C310E6"/>
    <w:rsid w:val="00C3702F"/>
    <w:rsid w:val="00C41800"/>
    <w:rsid w:val="00C4500A"/>
    <w:rsid w:val="00C476FC"/>
    <w:rsid w:val="00C536BA"/>
    <w:rsid w:val="00C60282"/>
    <w:rsid w:val="00C608EC"/>
    <w:rsid w:val="00C62238"/>
    <w:rsid w:val="00C63397"/>
    <w:rsid w:val="00C64A37"/>
    <w:rsid w:val="00C7158E"/>
    <w:rsid w:val="00C7250B"/>
    <w:rsid w:val="00C7346B"/>
    <w:rsid w:val="00C77C0E"/>
    <w:rsid w:val="00C83BE8"/>
    <w:rsid w:val="00C84EEE"/>
    <w:rsid w:val="00C87D73"/>
    <w:rsid w:val="00C91687"/>
    <w:rsid w:val="00C924A8"/>
    <w:rsid w:val="00C945FE"/>
    <w:rsid w:val="00C9493E"/>
    <w:rsid w:val="00C96FAA"/>
    <w:rsid w:val="00C97A04"/>
    <w:rsid w:val="00CA0D71"/>
    <w:rsid w:val="00CA107B"/>
    <w:rsid w:val="00CA2619"/>
    <w:rsid w:val="00CA409F"/>
    <w:rsid w:val="00CA4321"/>
    <w:rsid w:val="00CA484D"/>
    <w:rsid w:val="00CA4FB6"/>
    <w:rsid w:val="00CA7DF6"/>
    <w:rsid w:val="00CB0110"/>
    <w:rsid w:val="00CB0BC5"/>
    <w:rsid w:val="00CB0D71"/>
    <w:rsid w:val="00CB2F90"/>
    <w:rsid w:val="00CB44C3"/>
    <w:rsid w:val="00CB5C7F"/>
    <w:rsid w:val="00CB6AD4"/>
    <w:rsid w:val="00CB744E"/>
    <w:rsid w:val="00CC02C3"/>
    <w:rsid w:val="00CC4E3B"/>
    <w:rsid w:val="00CC739E"/>
    <w:rsid w:val="00CD0669"/>
    <w:rsid w:val="00CD06C8"/>
    <w:rsid w:val="00CD1EBB"/>
    <w:rsid w:val="00CD28CF"/>
    <w:rsid w:val="00CD58B7"/>
    <w:rsid w:val="00CD7967"/>
    <w:rsid w:val="00CE3F3D"/>
    <w:rsid w:val="00CE6A09"/>
    <w:rsid w:val="00CE6ADE"/>
    <w:rsid w:val="00CF10E7"/>
    <w:rsid w:val="00CF18EE"/>
    <w:rsid w:val="00CF30BD"/>
    <w:rsid w:val="00CF4099"/>
    <w:rsid w:val="00CF4B1B"/>
    <w:rsid w:val="00CF5B81"/>
    <w:rsid w:val="00D00796"/>
    <w:rsid w:val="00D00830"/>
    <w:rsid w:val="00D0219A"/>
    <w:rsid w:val="00D04525"/>
    <w:rsid w:val="00D13537"/>
    <w:rsid w:val="00D154EC"/>
    <w:rsid w:val="00D16768"/>
    <w:rsid w:val="00D22ECF"/>
    <w:rsid w:val="00D252BA"/>
    <w:rsid w:val="00D261A2"/>
    <w:rsid w:val="00D264C3"/>
    <w:rsid w:val="00D26A9D"/>
    <w:rsid w:val="00D26FA2"/>
    <w:rsid w:val="00D275E8"/>
    <w:rsid w:val="00D277AA"/>
    <w:rsid w:val="00D305CF"/>
    <w:rsid w:val="00D3419C"/>
    <w:rsid w:val="00D36492"/>
    <w:rsid w:val="00D37310"/>
    <w:rsid w:val="00D40DCD"/>
    <w:rsid w:val="00D41102"/>
    <w:rsid w:val="00D46E7B"/>
    <w:rsid w:val="00D544B0"/>
    <w:rsid w:val="00D55A7E"/>
    <w:rsid w:val="00D56EC7"/>
    <w:rsid w:val="00D616D2"/>
    <w:rsid w:val="00D630D7"/>
    <w:rsid w:val="00D63B5F"/>
    <w:rsid w:val="00D70EF7"/>
    <w:rsid w:val="00D745AD"/>
    <w:rsid w:val="00D75DAD"/>
    <w:rsid w:val="00D76838"/>
    <w:rsid w:val="00D77E80"/>
    <w:rsid w:val="00D8397C"/>
    <w:rsid w:val="00D90AB4"/>
    <w:rsid w:val="00D942B1"/>
    <w:rsid w:val="00D94EED"/>
    <w:rsid w:val="00D95BCC"/>
    <w:rsid w:val="00D96026"/>
    <w:rsid w:val="00D972F6"/>
    <w:rsid w:val="00DA0ACD"/>
    <w:rsid w:val="00DA331D"/>
    <w:rsid w:val="00DA7C1C"/>
    <w:rsid w:val="00DB147A"/>
    <w:rsid w:val="00DB1B7A"/>
    <w:rsid w:val="00DB544B"/>
    <w:rsid w:val="00DB6A3B"/>
    <w:rsid w:val="00DB706E"/>
    <w:rsid w:val="00DB7B53"/>
    <w:rsid w:val="00DC0256"/>
    <w:rsid w:val="00DC1408"/>
    <w:rsid w:val="00DC3809"/>
    <w:rsid w:val="00DC5CC4"/>
    <w:rsid w:val="00DC6708"/>
    <w:rsid w:val="00DC781E"/>
    <w:rsid w:val="00DD011A"/>
    <w:rsid w:val="00DD085E"/>
    <w:rsid w:val="00DD15D2"/>
    <w:rsid w:val="00DD23C1"/>
    <w:rsid w:val="00DD54C4"/>
    <w:rsid w:val="00DD5DAF"/>
    <w:rsid w:val="00DD6328"/>
    <w:rsid w:val="00DD74A5"/>
    <w:rsid w:val="00DE2400"/>
    <w:rsid w:val="00DE58F1"/>
    <w:rsid w:val="00DE61E8"/>
    <w:rsid w:val="00DE6B58"/>
    <w:rsid w:val="00DE7EAC"/>
    <w:rsid w:val="00DF1611"/>
    <w:rsid w:val="00DF5E32"/>
    <w:rsid w:val="00DF7055"/>
    <w:rsid w:val="00E011A6"/>
    <w:rsid w:val="00E01436"/>
    <w:rsid w:val="00E01FCF"/>
    <w:rsid w:val="00E03E79"/>
    <w:rsid w:val="00E045BD"/>
    <w:rsid w:val="00E04D6C"/>
    <w:rsid w:val="00E05133"/>
    <w:rsid w:val="00E0559B"/>
    <w:rsid w:val="00E07DD8"/>
    <w:rsid w:val="00E10018"/>
    <w:rsid w:val="00E10A37"/>
    <w:rsid w:val="00E150EA"/>
    <w:rsid w:val="00E167E4"/>
    <w:rsid w:val="00E17B77"/>
    <w:rsid w:val="00E2219F"/>
    <w:rsid w:val="00E231AB"/>
    <w:rsid w:val="00E23337"/>
    <w:rsid w:val="00E2359D"/>
    <w:rsid w:val="00E259EA"/>
    <w:rsid w:val="00E25D33"/>
    <w:rsid w:val="00E2752C"/>
    <w:rsid w:val="00E32061"/>
    <w:rsid w:val="00E33F48"/>
    <w:rsid w:val="00E422CA"/>
    <w:rsid w:val="00E42FF9"/>
    <w:rsid w:val="00E44790"/>
    <w:rsid w:val="00E455F2"/>
    <w:rsid w:val="00E4714C"/>
    <w:rsid w:val="00E476C1"/>
    <w:rsid w:val="00E5178D"/>
    <w:rsid w:val="00E51AEB"/>
    <w:rsid w:val="00E522A7"/>
    <w:rsid w:val="00E5349E"/>
    <w:rsid w:val="00E54452"/>
    <w:rsid w:val="00E547A3"/>
    <w:rsid w:val="00E611D2"/>
    <w:rsid w:val="00E624FE"/>
    <w:rsid w:val="00E63617"/>
    <w:rsid w:val="00E63B0C"/>
    <w:rsid w:val="00E664C5"/>
    <w:rsid w:val="00E671A2"/>
    <w:rsid w:val="00E75D43"/>
    <w:rsid w:val="00E76A05"/>
    <w:rsid w:val="00E76D26"/>
    <w:rsid w:val="00E76EE5"/>
    <w:rsid w:val="00E77D2D"/>
    <w:rsid w:val="00E80254"/>
    <w:rsid w:val="00E81597"/>
    <w:rsid w:val="00E85196"/>
    <w:rsid w:val="00E934B9"/>
    <w:rsid w:val="00E93D41"/>
    <w:rsid w:val="00E95036"/>
    <w:rsid w:val="00E95B8E"/>
    <w:rsid w:val="00EA5D73"/>
    <w:rsid w:val="00EA636B"/>
    <w:rsid w:val="00EB1390"/>
    <w:rsid w:val="00EB2C71"/>
    <w:rsid w:val="00EB3333"/>
    <w:rsid w:val="00EB4340"/>
    <w:rsid w:val="00EB556D"/>
    <w:rsid w:val="00EB5A7D"/>
    <w:rsid w:val="00EB766A"/>
    <w:rsid w:val="00ED1245"/>
    <w:rsid w:val="00ED18AA"/>
    <w:rsid w:val="00ED21BB"/>
    <w:rsid w:val="00ED25DF"/>
    <w:rsid w:val="00ED29A9"/>
    <w:rsid w:val="00ED5354"/>
    <w:rsid w:val="00ED55C0"/>
    <w:rsid w:val="00ED5E15"/>
    <w:rsid w:val="00ED682B"/>
    <w:rsid w:val="00ED6F5D"/>
    <w:rsid w:val="00EE0A03"/>
    <w:rsid w:val="00EE41D5"/>
    <w:rsid w:val="00EE65ED"/>
    <w:rsid w:val="00EE7E9D"/>
    <w:rsid w:val="00EF27DD"/>
    <w:rsid w:val="00EF6700"/>
    <w:rsid w:val="00F0166F"/>
    <w:rsid w:val="00F037A4"/>
    <w:rsid w:val="00F03D62"/>
    <w:rsid w:val="00F049AB"/>
    <w:rsid w:val="00F04DA6"/>
    <w:rsid w:val="00F142DB"/>
    <w:rsid w:val="00F169C9"/>
    <w:rsid w:val="00F27C8F"/>
    <w:rsid w:val="00F307CA"/>
    <w:rsid w:val="00F32749"/>
    <w:rsid w:val="00F334DD"/>
    <w:rsid w:val="00F37172"/>
    <w:rsid w:val="00F37727"/>
    <w:rsid w:val="00F421FB"/>
    <w:rsid w:val="00F4477E"/>
    <w:rsid w:val="00F46269"/>
    <w:rsid w:val="00F54DA6"/>
    <w:rsid w:val="00F55EE2"/>
    <w:rsid w:val="00F578E5"/>
    <w:rsid w:val="00F60BA8"/>
    <w:rsid w:val="00F62506"/>
    <w:rsid w:val="00F65A5A"/>
    <w:rsid w:val="00F67D8F"/>
    <w:rsid w:val="00F704C1"/>
    <w:rsid w:val="00F715E4"/>
    <w:rsid w:val="00F73E67"/>
    <w:rsid w:val="00F770F0"/>
    <w:rsid w:val="00F800DF"/>
    <w:rsid w:val="00F802BE"/>
    <w:rsid w:val="00F80E93"/>
    <w:rsid w:val="00F8234C"/>
    <w:rsid w:val="00F86024"/>
    <w:rsid w:val="00F8611A"/>
    <w:rsid w:val="00F875CF"/>
    <w:rsid w:val="00F925D2"/>
    <w:rsid w:val="00F950B2"/>
    <w:rsid w:val="00FA0792"/>
    <w:rsid w:val="00FA3E6A"/>
    <w:rsid w:val="00FA5128"/>
    <w:rsid w:val="00FA560B"/>
    <w:rsid w:val="00FB2B58"/>
    <w:rsid w:val="00FB3968"/>
    <w:rsid w:val="00FB42D4"/>
    <w:rsid w:val="00FB5906"/>
    <w:rsid w:val="00FB7150"/>
    <w:rsid w:val="00FB71D4"/>
    <w:rsid w:val="00FB762F"/>
    <w:rsid w:val="00FC2AED"/>
    <w:rsid w:val="00FC310D"/>
    <w:rsid w:val="00FC5F4F"/>
    <w:rsid w:val="00FC6645"/>
    <w:rsid w:val="00FC7DC0"/>
    <w:rsid w:val="00FD08AE"/>
    <w:rsid w:val="00FD1A3E"/>
    <w:rsid w:val="00FD4430"/>
    <w:rsid w:val="00FD5EA7"/>
    <w:rsid w:val="00FE1A01"/>
    <w:rsid w:val="00FE2CED"/>
    <w:rsid w:val="00FE2F1A"/>
    <w:rsid w:val="00FE36CF"/>
    <w:rsid w:val="00FE394F"/>
    <w:rsid w:val="00FE4DE1"/>
    <w:rsid w:val="00FE6862"/>
    <w:rsid w:val="00FF0246"/>
    <w:rsid w:val="00FF0559"/>
    <w:rsid w:val="00FF0909"/>
    <w:rsid w:val="00FF1301"/>
    <w:rsid w:val="00FF1EEA"/>
    <w:rsid w:val="00FF3F9F"/>
    <w:rsid w:val="00FF48C1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26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26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15D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5DC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466FD6"/>
    <w:pPr>
      <w:suppressAutoHyphens w:val="0"/>
      <w:spacing w:line="269" w:lineRule="auto"/>
    </w:pPr>
    <w:rPr>
      <w:b/>
      <w:spacing w:val="-2"/>
      <w:sz w:val="18"/>
    </w:rPr>
  </w:style>
  <w:style w:type="paragraph" w:styleId="Poprawka">
    <w:name w:val="Revision"/>
    <w:hidden/>
    <w:uiPriority w:val="99"/>
    <w:semiHidden/>
    <w:rsid w:val="009869AB"/>
    <w:pPr>
      <w:spacing w:after="0" w:line="240" w:lineRule="auto"/>
    </w:pPr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FB3968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2219F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6526A1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526A1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6526A1"/>
    <w:pPr>
      <w:suppressAutoHyphens/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526A1"/>
  </w:style>
  <w:style w:type="paragraph" w:styleId="Cytat">
    <w:name w:val="Quote"/>
    <w:basedOn w:val="Normalny"/>
    <w:next w:val="Normalny"/>
    <w:link w:val="CytatZnak"/>
    <w:uiPriority w:val="29"/>
    <w:qFormat/>
    <w:rsid w:val="006526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26A1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26A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26A1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526A1"/>
  </w:style>
  <w:style w:type="character" w:customStyle="1" w:styleId="DataZnak">
    <w:name w:val="Data Znak"/>
    <w:basedOn w:val="Domylnaczcionkaakapitu"/>
    <w:link w:val="Data"/>
    <w:uiPriority w:val="99"/>
    <w:semiHidden/>
    <w:rsid w:val="006526A1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526A1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526A1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26A1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26A1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526A1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526A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526A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526A1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526A1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526A1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526A1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526A1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526A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526A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526A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526A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526A1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526A1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526A1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526A1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526A1"/>
    <w:pPr>
      <w:numPr>
        <w:numId w:val="1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526A1"/>
    <w:pPr>
      <w:numPr>
        <w:numId w:val="1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526A1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526A1"/>
    <w:pPr>
      <w:numPr>
        <w:numId w:val="1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526A1"/>
    <w:pPr>
      <w:numPr>
        <w:numId w:val="1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526A1"/>
    <w:pPr>
      <w:numPr>
        <w:numId w:val="17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26A1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26A1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26A1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26A1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526A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526A1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526A1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26A1"/>
    <w:pPr>
      <w:keepNext/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  <w:lang w:val="pl-PL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526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526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526A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6526A1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526A1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526A1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526A1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rsid w:val="006526A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526A1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526A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526A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526A1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526A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526A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526A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526A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526A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526A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526A1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6526A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6526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526A1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26A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26A1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526A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526A1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526A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526A1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526A1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526A1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526A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526A1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6A1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6A1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526A1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526A1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526A1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526A1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26A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26A1"/>
    <w:rPr>
      <w:rFonts w:ascii="Fira Sans" w:hAnsi="Fira Sans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6526A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526A1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526A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526A1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526A1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526A1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526A1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526A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stat.gov.pl/obszary-tematyczne/kultura-turystyka-sport/kultura/rynek-dziel-sztuki-i-antykow-w-2023-roku,17,8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twitter.com/GUS_STAT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stat.gov.pl/metainformacje/slownik-pojec/pojecia-stosowane-w-statystyce-publicznej/3847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3846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zeszyty-metodologiczne/zeszyt-metodologiczny-statystyka-kultury,2,2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kultura-turystyka-sport/kultura/kultura-i-dziedzictwo-narodowe-w-2023-roku,2,21.html" TargetMode="External"/><Relationship Id="rId38" Type="http://schemas.openxmlformats.org/officeDocument/2006/relationships/hyperlink" Target="https://stat.gov.pl/metainformacje/slownik-pojec/pojecia-stosowane-w-statystyce-publicznej/194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30d47203-49ec-4c8c-a442-62231931aabb"/>
    <ds:schemaRef ds:uri="http://schemas.microsoft.com/office/infopath/2007/PartnerControls"/>
    <ds:schemaRef ds:uri="b5698c14-9734-4c2e-b0a6-c0f0e0420a38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E0A4AE-F582-4C18-82D7-44F02328A881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F960A18-E8AA-42FF-802F-4DF6843E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806</Words>
  <Characters>4614</Characters>
  <DocSecurity>0</DocSecurity>
  <Lines>112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Rynek dzieł sztuki i antyków w 2024 r.</vt:lpstr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Rynek dzieł sztuki i antyków w 2024 r.</dc:title>
  <dc:subject/>
  <dc:creator>Główny Urząd Statystyczny</dc:creator>
  <cp:keywords/>
  <dc:description/>
  <cp:lastPrinted>2025-04-23T07:19:00Z</cp:lastPrinted>
  <dcterms:created xsi:type="dcterms:W3CDTF">2025-04-25T08:24:00Z</dcterms:created>
  <dcterms:modified xsi:type="dcterms:W3CDTF">2025-05-05T05:12:00Z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