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B959C2D" w:rsidR="00393761" w:rsidRPr="003C6A24" w:rsidRDefault="004915DC" w:rsidP="003C0C8B">
      <w:pPr>
        <w:pStyle w:val="Nagwek1"/>
        <w:rPr>
          <w:lang w:val="pl-PL"/>
        </w:rPr>
      </w:pPr>
      <w:r>
        <w:rPr>
          <w:lang w:val="pl-PL"/>
        </w:rPr>
        <w:t>D</w:t>
      </w:r>
      <w:r w:rsidR="00335774">
        <w:rPr>
          <w:lang w:val="pl-PL"/>
        </w:rPr>
        <w:t>ziałalność galerii sztuki w 2024</w:t>
      </w:r>
      <w:r>
        <w:rPr>
          <w:lang w:val="pl-PL"/>
        </w:rPr>
        <w:t xml:space="preserve"> r.</w:t>
      </w:r>
    </w:p>
    <w:p w14:paraId="32AA7AC3" w14:textId="35469288" w:rsidR="000E293F" w:rsidRPr="007C6A44" w:rsidRDefault="00AE6B0C" w:rsidP="000B71DA">
      <w:pPr>
        <w:pStyle w:val="Lead"/>
        <w:spacing w:after="1440"/>
      </w:pPr>
      <w:r w:rsidRPr="003C6A2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49047CF">
                <wp:simplePos x="0" y="0"/>
                <wp:positionH relativeFrom="margin">
                  <wp:posOffset>-7620</wp:posOffset>
                </wp:positionH>
                <wp:positionV relativeFrom="paragraph">
                  <wp:posOffset>13335</wp:posOffset>
                </wp:positionV>
                <wp:extent cx="2011680" cy="1234440"/>
                <wp:effectExtent l="0" t="0" r="7620" b="3810"/>
                <wp:wrapSquare wrapText="bothSides"/>
                <wp:docPr id="6" name="Pole tekstowe 2" descr="Ikona strzałki skierowana grotem w górę oznaczająca wzrost o 12,0% liczby zwiedzając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344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3B5315B" w:rsidR="00313F5C" w:rsidRPr="00902A23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902A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B65D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6450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EB65D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  <w:r w:rsidRPr="00902A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A516BA8" w:rsidR="005C0CAC" w:rsidRPr="007D605C" w:rsidRDefault="00F421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421FB">
                              <w:t xml:space="preserve">Wzrost liczby </w:t>
                            </w:r>
                            <w:r w:rsidR="00AE6B0C">
                              <w:t>zwiedzających</w:t>
                            </w:r>
                            <w:r w:rsidR="00AE6B0C" w:rsidRPr="00F421FB">
                              <w:t xml:space="preserve"> </w:t>
                            </w:r>
                            <w:r w:rsidRPr="00F421FB">
                              <w:t>w</w:t>
                            </w:r>
                            <w:r w:rsidR="00233C1F">
                              <w:t> </w:t>
                            </w:r>
                            <w:r w:rsidRPr="00F421FB">
                              <w:t xml:space="preserve">porównaniu </w:t>
                            </w:r>
                            <w:r w:rsidR="00233C1F">
                              <w:t>z</w:t>
                            </w:r>
                            <w:r w:rsidR="00335774">
                              <w:t xml:space="preserve"> 2023</w:t>
                            </w:r>
                            <w:r w:rsidRPr="00F421F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12,0% liczby zwiedzających w porównaniu z 2023 r." style="position:absolute;margin-left:-.6pt;margin-top:1.05pt;width:158.4pt;height:97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" fillcolor="#001d77" stroked="f">
                <v:stroke joinstyle="miter"/>
                <v:textbox>
                  <w:txbxContent>
                    <w:p w14:paraId="56D1096E" w14:textId="23B5315B" w:rsidR="00313F5C" w:rsidRPr="00902A23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902A23">
                        <w:rPr>
                          <w:rStyle w:val="WartowskanikaZnak"/>
                        </w:rPr>
                        <w:t xml:space="preserve"> </w:t>
                      </w:r>
                      <w:r w:rsidR="00EB65DA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64507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EB65DA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  <w:r w:rsidRPr="00902A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A516BA8" w:rsidR="005C0CAC" w:rsidRPr="007D605C" w:rsidRDefault="00F421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421FB">
                        <w:t xml:space="preserve">Wzrost liczby </w:t>
                      </w:r>
                      <w:r w:rsidR="00AE6B0C">
                        <w:t>zwiedzających</w:t>
                      </w:r>
                      <w:r w:rsidR="00AE6B0C" w:rsidRPr="00F421FB">
                        <w:t xml:space="preserve"> </w:t>
                      </w:r>
                      <w:r w:rsidRPr="00F421FB">
                        <w:t>w</w:t>
                      </w:r>
                      <w:r w:rsidR="00233C1F">
                        <w:t> </w:t>
                      </w:r>
                      <w:r w:rsidRPr="00F421FB">
                        <w:t xml:space="preserve">porównaniu </w:t>
                      </w:r>
                      <w:r w:rsidR="00233C1F">
                        <w:t>z</w:t>
                      </w:r>
                      <w:r w:rsidR="00335774">
                        <w:t xml:space="preserve"> 2023</w:t>
                      </w:r>
                      <w:r w:rsidRPr="00F421F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629A">
        <w:t>W 2024</w:t>
      </w:r>
      <w:r w:rsidR="00235A92">
        <w:t xml:space="preserve"> r. galeri</w:t>
      </w:r>
      <w:r w:rsidR="003F482C">
        <w:t>e</w:t>
      </w:r>
      <w:r w:rsidR="00820F22">
        <w:t xml:space="preserve"> sztuki</w:t>
      </w:r>
      <w:r w:rsidR="00235A92">
        <w:t xml:space="preserve"> </w:t>
      </w:r>
      <w:r w:rsidR="00820F22">
        <w:t>z</w:t>
      </w:r>
      <w:r w:rsidR="00235A92" w:rsidRPr="00235A92">
        <w:t xml:space="preserve">organizowały </w:t>
      </w:r>
      <w:r w:rsidR="003F482C">
        <w:t xml:space="preserve">w Polsce </w:t>
      </w:r>
      <w:r w:rsidR="00EB65DA">
        <w:t>4,1</w:t>
      </w:r>
      <w:r w:rsidR="005E5FBD">
        <w:t> </w:t>
      </w:r>
      <w:r w:rsidR="00820F22" w:rsidRPr="00235A92">
        <w:t>tys. wystaw</w:t>
      </w:r>
      <w:r w:rsidR="003F482C">
        <w:t>, które zwiedziło</w:t>
      </w:r>
      <w:r w:rsidR="00820F22">
        <w:t xml:space="preserve"> </w:t>
      </w:r>
      <w:r w:rsidR="0061629A">
        <w:t>4,5</w:t>
      </w:r>
      <w:r w:rsidR="00DE61E8">
        <w:t xml:space="preserve"> mln </w:t>
      </w:r>
      <w:r w:rsidR="003F482C">
        <w:t>osób</w:t>
      </w:r>
      <w:r w:rsidR="00820F22">
        <w:t>. W</w:t>
      </w:r>
      <w:r w:rsidR="00BD6130">
        <w:t> </w:t>
      </w:r>
      <w:r w:rsidR="00820F22">
        <w:t xml:space="preserve">porównaniu z </w:t>
      </w:r>
      <w:r w:rsidR="00DE61E8">
        <w:t>202</w:t>
      </w:r>
      <w:r w:rsidR="0061629A">
        <w:t>3</w:t>
      </w:r>
      <w:r w:rsidR="00DE61E8">
        <w:t xml:space="preserve"> </w:t>
      </w:r>
      <w:r w:rsidR="00820F22">
        <w:t>r</w:t>
      </w:r>
      <w:r w:rsidR="00DE61E8">
        <w:t>.</w:t>
      </w:r>
      <w:r w:rsidR="00820F22">
        <w:t xml:space="preserve"> l</w:t>
      </w:r>
      <w:r w:rsidR="00820F22" w:rsidRPr="00D95BCC">
        <w:t>iczba wystaw wzrosła o</w:t>
      </w:r>
      <w:r w:rsidR="00DE61E8">
        <w:t> </w:t>
      </w:r>
      <w:r w:rsidR="00EB65DA">
        <w:t>11,0</w:t>
      </w:r>
      <w:r w:rsidR="00820F22" w:rsidRPr="00D95BCC">
        <w:t>%</w:t>
      </w:r>
      <w:r w:rsidR="00820F22">
        <w:t xml:space="preserve">, </w:t>
      </w:r>
      <w:r w:rsidR="0000359E">
        <w:t>a</w:t>
      </w:r>
      <w:r w:rsidR="00820F22">
        <w:t xml:space="preserve"> </w:t>
      </w:r>
      <w:r w:rsidR="006E68E8">
        <w:t xml:space="preserve">liczba </w:t>
      </w:r>
      <w:r w:rsidR="00820F22" w:rsidRPr="00D95BCC">
        <w:t>zwiedzających</w:t>
      </w:r>
      <w:r w:rsidR="00820F22">
        <w:t xml:space="preserve"> </w:t>
      </w:r>
      <w:r w:rsidR="00FF5A28">
        <w:t>–</w:t>
      </w:r>
      <w:r w:rsidR="00FF5A28" w:rsidRPr="00820F22">
        <w:t xml:space="preserve"> </w:t>
      </w:r>
      <w:r w:rsidR="0061629A">
        <w:t>o 12,0</w:t>
      </w:r>
      <w:r w:rsidR="00820F22" w:rsidRPr="00D95BCC">
        <w:t>%</w:t>
      </w:r>
      <w:r w:rsidR="00820F22">
        <w:t>.</w:t>
      </w:r>
    </w:p>
    <w:p w14:paraId="573589C4" w14:textId="297C8C0B" w:rsidR="003877E3" w:rsidRDefault="00233C1F" w:rsidP="003B5209">
      <w:pPr>
        <w:spacing w:before="0"/>
        <w:rPr>
          <w:rFonts w:eastAsia="Times New Roman" w:cs="Times New Roman"/>
          <w:szCs w:val="19"/>
          <w:lang w:eastAsia="pl-PL"/>
        </w:rPr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412E7A1">
                <wp:simplePos x="0" y="0"/>
                <wp:positionH relativeFrom="column">
                  <wp:posOffset>5219700</wp:posOffset>
                </wp:positionH>
                <wp:positionV relativeFrom="paragraph">
                  <wp:posOffset>74295</wp:posOffset>
                </wp:positionV>
                <wp:extent cx="1671955" cy="1074420"/>
                <wp:effectExtent l="0" t="0" r="0" b="0"/>
                <wp:wrapTight wrapText="bothSides">
                  <wp:wrapPolygon edited="0">
                    <wp:start x="738" y="0"/>
                    <wp:lineTo x="738" y="21064"/>
                    <wp:lineTo x="20673" y="21064"/>
                    <wp:lineTo x="20673" y="0"/>
                    <wp:lineTo x="738" y="0"/>
                  </wp:wrapPolygon>
                </wp:wrapTight>
                <wp:docPr id="2" name="Pole tekstowe 2" descr="Ponad połowa zwiedzających (58,0%) odwiedziła galerie sztuki w województwach małopolskim i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C47724" w:rsidR="00D616D2" w:rsidRPr="00235A92" w:rsidRDefault="00BF35F8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Ponad połowa </w:t>
                            </w:r>
                            <w:r w:rsidR="00235A92" w:rsidRPr="00235A92">
                              <w:rPr>
                                <w:lang w:val="pl-PL"/>
                              </w:rPr>
                              <w:t xml:space="preserve">zwiedzających </w:t>
                            </w:r>
                            <w:r w:rsidR="0000359E">
                              <w:rPr>
                                <w:lang w:val="pl-PL"/>
                              </w:rPr>
                              <w:t xml:space="preserve">(58,0%) </w:t>
                            </w:r>
                            <w:r w:rsidR="00235A92" w:rsidRPr="00235A92">
                              <w:rPr>
                                <w:lang w:val="pl-PL"/>
                              </w:rPr>
                              <w:t>odwiedzi</w:t>
                            </w:r>
                            <w:r w:rsidR="00235A92">
                              <w:rPr>
                                <w:lang w:val="pl-PL"/>
                              </w:rPr>
                              <w:t>ła galerie</w:t>
                            </w:r>
                            <w:r w:rsidR="00BB6A82">
                              <w:rPr>
                                <w:lang w:val="pl-PL"/>
                              </w:rPr>
                              <w:t xml:space="preserve"> sztuki</w:t>
                            </w:r>
                            <w:r w:rsidR="00235A9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D95BCC">
                              <w:rPr>
                                <w:lang w:val="pl-PL"/>
                              </w:rPr>
                              <w:t>w</w:t>
                            </w:r>
                            <w:r w:rsidR="00BB6A82">
                              <w:rPr>
                                <w:lang w:val="pl-PL"/>
                              </w:rPr>
                              <w:t> </w:t>
                            </w:r>
                            <w:r w:rsidR="00235A92">
                              <w:rPr>
                                <w:lang w:val="pl-PL"/>
                              </w:rPr>
                              <w:t>województw</w:t>
                            </w:r>
                            <w:r w:rsidR="00BB6A82">
                              <w:rPr>
                                <w:lang w:val="pl-PL"/>
                              </w:rPr>
                              <w:t>ach</w:t>
                            </w:r>
                            <w:r w:rsidR="00235A92">
                              <w:rPr>
                                <w:lang w:val="pl-PL"/>
                              </w:rPr>
                              <w:t xml:space="preserve"> małopolski</w:t>
                            </w:r>
                            <w:r w:rsidR="00D95BCC">
                              <w:rPr>
                                <w:lang w:val="pl-PL"/>
                              </w:rPr>
                              <w:t>m</w:t>
                            </w:r>
                            <w:r w:rsidR="00235A92">
                              <w:rPr>
                                <w:lang w:val="pl-PL"/>
                              </w:rPr>
                              <w:t xml:space="preserve"> </w:t>
                            </w:r>
                            <w:r w:rsidR="0000359E">
                              <w:rPr>
                                <w:lang w:val="pl-PL"/>
                              </w:rPr>
                              <w:t>i</w:t>
                            </w:r>
                            <w:r w:rsidR="00235A92">
                              <w:rPr>
                                <w:lang w:val="pl-PL"/>
                              </w:rPr>
                              <w:t xml:space="preserve"> mazowiecki</w:t>
                            </w:r>
                            <w:r w:rsidR="00D95BCC">
                              <w:rPr>
                                <w:lang w:val="pl-PL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nad połowa zwiedzających (58,0%) odwiedziła galerie sztuki w województwach małopolskim i mazowieckim" style="position:absolute;margin-left:411pt;margin-top:5.85pt;width:131.65pt;height:84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" filled="f" stroked="f">
                <v:textbox>
                  <w:txbxContent>
                    <w:p w14:paraId="66113316" w14:textId="45C47724" w:rsidR="00D616D2" w:rsidRPr="00235A92" w:rsidRDefault="00BF35F8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Ponad połowa </w:t>
                      </w:r>
                      <w:r w:rsidR="00235A92" w:rsidRPr="00235A92">
                        <w:rPr>
                          <w:lang w:val="pl-PL"/>
                        </w:rPr>
                        <w:t xml:space="preserve">zwiedzających </w:t>
                      </w:r>
                      <w:r w:rsidR="0000359E">
                        <w:rPr>
                          <w:lang w:val="pl-PL"/>
                        </w:rPr>
                        <w:t xml:space="preserve">(58,0%) </w:t>
                      </w:r>
                      <w:r w:rsidR="00235A92" w:rsidRPr="00235A92">
                        <w:rPr>
                          <w:lang w:val="pl-PL"/>
                        </w:rPr>
                        <w:t>odwiedzi</w:t>
                      </w:r>
                      <w:r w:rsidR="00235A92">
                        <w:rPr>
                          <w:lang w:val="pl-PL"/>
                        </w:rPr>
                        <w:t>ła galerie</w:t>
                      </w:r>
                      <w:r w:rsidR="00BB6A82">
                        <w:rPr>
                          <w:lang w:val="pl-PL"/>
                        </w:rPr>
                        <w:t xml:space="preserve"> sztuki</w:t>
                      </w:r>
                      <w:r w:rsidR="00235A92">
                        <w:rPr>
                          <w:lang w:val="pl-PL"/>
                        </w:rPr>
                        <w:t xml:space="preserve"> </w:t>
                      </w:r>
                      <w:r w:rsidR="00D95BCC">
                        <w:rPr>
                          <w:lang w:val="pl-PL"/>
                        </w:rPr>
                        <w:t>w</w:t>
                      </w:r>
                      <w:r w:rsidR="00BB6A82">
                        <w:rPr>
                          <w:lang w:val="pl-PL"/>
                        </w:rPr>
                        <w:t> </w:t>
                      </w:r>
                      <w:r w:rsidR="00235A92">
                        <w:rPr>
                          <w:lang w:val="pl-PL"/>
                        </w:rPr>
                        <w:t>województw</w:t>
                      </w:r>
                      <w:r w:rsidR="00BB6A82">
                        <w:rPr>
                          <w:lang w:val="pl-PL"/>
                        </w:rPr>
                        <w:t>ach</w:t>
                      </w:r>
                      <w:r w:rsidR="00235A92">
                        <w:rPr>
                          <w:lang w:val="pl-PL"/>
                        </w:rPr>
                        <w:t xml:space="preserve"> małopolski</w:t>
                      </w:r>
                      <w:r w:rsidR="00D95BCC">
                        <w:rPr>
                          <w:lang w:val="pl-PL"/>
                        </w:rPr>
                        <w:t>m</w:t>
                      </w:r>
                      <w:r w:rsidR="00235A92">
                        <w:rPr>
                          <w:lang w:val="pl-PL"/>
                        </w:rPr>
                        <w:t xml:space="preserve"> </w:t>
                      </w:r>
                      <w:r w:rsidR="0000359E">
                        <w:rPr>
                          <w:lang w:val="pl-PL"/>
                        </w:rPr>
                        <w:t>i</w:t>
                      </w:r>
                      <w:r w:rsidR="00235A92">
                        <w:rPr>
                          <w:lang w:val="pl-PL"/>
                        </w:rPr>
                        <w:t xml:space="preserve"> mazowiecki</w:t>
                      </w:r>
                      <w:r w:rsidR="00D95BCC">
                        <w:rPr>
                          <w:lang w:val="pl-PL"/>
                        </w:rPr>
                        <w:t>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6209">
        <w:rPr>
          <w:rFonts w:eastAsia="Times New Roman" w:cs="Times New Roman"/>
          <w:szCs w:val="19"/>
          <w:lang w:eastAsia="pl-PL"/>
        </w:rPr>
        <w:t xml:space="preserve">W Polsce </w:t>
      </w:r>
      <w:r w:rsidR="0000359E">
        <w:rPr>
          <w:rFonts w:eastAsia="Times New Roman" w:cs="Times New Roman"/>
          <w:szCs w:val="19"/>
          <w:lang w:eastAsia="pl-PL"/>
        </w:rPr>
        <w:t xml:space="preserve">swoją </w:t>
      </w:r>
      <w:r w:rsidR="007C6209">
        <w:rPr>
          <w:rFonts w:eastAsia="Times New Roman" w:cs="Times New Roman"/>
          <w:szCs w:val="19"/>
          <w:lang w:eastAsia="pl-PL"/>
        </w:rPr>
        <w:t>działalność prowadziło 310 galerii sztuki</w:t>
      </w:r>
      <w:r w:rsidR="00E30805">
        <w:rPr>
          <w:rFonts w:eastAsia="Times New Roman" w:cs="Times New Roman"/>
          <w:szCs w:val="19"/>
          <w:lang w:eastAsia="pl-PL"/>
        </w:rPr>
        <w:t xml:space="preserve">. </w:t>
      </w:r>
      <w:r w:rsidR="0000359E" w:rsidRPr="0000359E">
        <w:rPr>
          <w:rFonts w:eastAsia="Times New Roman" w:cs="Times New Roman"/>
          <w:szCs w:val="19"/>
          <w:lang w:eastAsia="pl-PL"/>
        </w:rPr>
        <w:t>Zarówno pod względem liczby galerii sztuki, jak i liczby zwiedzających wyróżniały się dwa województwa ‒ małopolskie i</w:t>
      </w:r>
      <w:r w:rsidR="00EC25CF">
        <w:rPr>
          <w:rFonts w:eastAsia="Times New Roman" w:cs="Times New Roman"/>
          <w:szCs w:val="19"/>
          <w:lang w:eastAsia="pl-PL"/>
        </w:rPr>
        <w:t> </w:t>
      </w:r>
      <w:r w:rsidR="0000359E" w:rsidRPr="0000359E">
        <w:rPr>
          <w:rFonts w:eastAsia="Times New Roman" w:cs="Times New Roman"/>
          <w:szCs w:val="19"/>
          <w:lang w:eastAsia="pl-PL"/>
        </w:rPr>
        <w:t>mazowieckie. Na ich terenie znajdowało się 35,2% wszystkich galerii sztuki, które odwiedziło 58,0% zwiedzających.</w:t>
      </w:r>
      <w:r w:rsidR="003877E3" w:rsidRPr="00EB5EBA">
        <w:t xml:space="preserve"> </w:t>
      </w:r>
      <w:r w:rsidR="00923937" w:rsidRPr="00EB5EBA">
        <w:t>Najmniej</w:t>
      </w:r>
      <w:r w:rsidR="003877E3" w:rsidRPr="00EB5EBA">
        <w:t xml:space="preserve"> g</w:t>
      </w:r>
      <w:r w:rsidR="003877E3">
        <w:t>alerii sztuki miało siedzibę w województwie opolskim (2</w:t>
      </w:r>
      <w:r w:rsidR="00D27601">
        <w:t> </w:t>
      </w:r>
      <w:r w:rsidR="003877E3">
        <w:t>podmioty), a najmniejszą liczbę</w:t>
      </w:r>
      <w:r w:rsidR="00923937">
        <w:t xml:space="preserve"> zwiedzających odnotowano w województwie </w:t>
      </w:r>
      <w:r w:rsidR="00BF35F8">
        <w:t>lubuskim (33,2</w:t>
      </w:r>
      <w:r w:rsidR="00E10018">
        <w:t xml:space="preserve"> tys. osób</w:t>
      </w:r>
      <w:r w:rsidR="00D95BCC">
        <w:t>)</w:t>
      </w:r>
      <w:r w:rsidR="00E10018">
        <w:t>.</w:t>
      </w:r>
      <w:r w:rsidR="0090259A">
        <w:rPr>
          <w:rFonts w:eastAsia="Times New Roman" w:cs="Times New Roman"/>
          <w:szCs w:val="19"/>
          <w:lang w:eastAsia="pl-PL"/>
        </w:rPr>
        <w:t xml:space="preserve"> </w:t>
      </w:r>
    </w:p>
    <w:p w14:paraId="77E80966" w14:textId="47F74685" w:rsidR="000E293F" w:rsidRPr="000E293F" w:rsidRDefault="0090259A" w:rsidP="003B5209">
      <w:pPr>
        <w:spacing w:before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Galerie</w:t>
      </w:r>
      <w:r w:rsidR="00D95BCC">
        <w:rPr>
          <w:rFonts w:eastAsia="Times New Roman" w:cs="Times New Roman"/>
          <w:szCs w:val="19"/>
          <w:lang w:eastAsia="pl-PL"/>
        </w:rPr>
        <w:t xml:space="preserve"> sztuki</w:t>
      </w:r>
      <w:r>
        <w:rPr>
          <w:rFonts w:eastAsia="Times New Roman" w:cs="Times New Roman"/>
          <w:szCs w:val="19"/>
          <w:lang w:eastAsia="pl-PL"/>
        </w:rPr>
        <w:t xml:space="preserve"> należące do sektora publicznego </w:t>
      </w:r>
      <w:r w:rsidR="00820F22">
        <w:rPr>
          <w:rFonts w:eastAsia="Times New Roman" w:cs="Times New Roman"/>
          <w:szCs w:val="19"/>
          <w:lang w:eastAsia="pl-PL"/>
        </w:rPr>
        <w:t>zgromadziły</w:t>
      </w:r>
      <w:r w:rsidR="00BF35F8">
        <w:rPr>
          <w:rFonts w:eastAsia="Times New Roman" w:cs="Times New Roman"/>
          <w:szCs w:val="19"/>
          <w:lang w:eastAsia="pl-PL"/>
        </w:rPr>
        <w:t xml:space="preserve"> 92,3</w:t>
      </w:r>
      <w:r>
        <w:rPr>
          <w:rFonts w:eastAsia="Times New Roman" w:cs="Times New Roman"/>
          <w:szCs w:val="19"/>
          <w:lang w:eastAsia="pl-PL"/>
        </w:rPr>
        <w:t xml:space="preserve">% zwiedzających. </w:t>
      </w:r>
      <w:r w:rsidR="00AD76E8" w:rsidRPr="00AD76E8">
        <w:rPr>
          <w:rFonts w:eastAsia="Times New Roman" w:cs="Times New Roman"/>
          <w:szCs w:val="19"/>
          <w:lang w:eastAsia="pl-PL"/>
        </w:rPr>
        <w:t xml:space="preserve">Spośród wszystkich zwiedzających, </w:t>
      </w:r>
      <w:r w:rsidR="00BF35F8">
        <w:rPr>
          <w:rFonts w:eastAsia="Times New Roman" w:cs="Times New Roman"/>
          <w:szCs w:val="19"/>
          <w:lang w:eastAsia="pl-PL"/>
        </w:rPr>
        <w:t>31,0</w:t>
      </w:r>
      <w:r>
        <w:rPr>
          <w:rFonts w:eastAsia="Times New Roman" w:cs="Times New Roman"/>
          <w:szCs w:val="19"/>
          <w:lang w:eastAsia="pl-PL"/>
        </w:rPr>
        <w:t>% stanowił</w:t>
      </w:r>
      <w:r w:rsidR="0020750E">
        <w:rPr>
          <w:rFonts w:eastAsia="Times New Roman" w:cs="Times New Roman"/>
          <w:szCs w:val="19"/>
          <w:lang w:eastAsia="pl-PL"/>
        </w:rPr>
        <w:t xml:space="preserve">y osoby, które </w:t>
      </w:r>
      <w:r w:rsidR="00AD76E8">
        <w:rPr>
          <w:rFonts w:eastAsia="Times New Roman" w:cs="Times New Roman"/>
          <w:szCs w:val="19"/>
          <w:lang w:eastAsia="pl-PL"/>
        </w:rPr>
        <w:t>obejrzały</w:t>
      </w:r>
      <w:r>
        <w:rPr>
          <w:rFonts w:eastAsia="Times New Roman" w:cs="Times New Roman"/>
          <w:szCs w:val="19"/>
          <w:lang w:eastAsia="pl-PL"/>
        </w:rPr>
        <w:t xml:space="preserve"> wystawy plenerowe.</w:t>
      </w:r>
    </w:p>
    <w:p w14:paraId="1D403260" w14:textId="26183947" w:rsidR="003113C5" w:rsidRDefault="000F0502" w:rsidP="00564F8F">
      <w:pPr>
        <w:pStyle w:val="Tytutablicy"/>
        <w:spacing w:after="0"/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798D255" wp14:editId="0A24F7BE">
            <wp:simplePos x="0" y="0"/>
            <wp:positionH relativeFrom="column">
              <wp:posOffset>-83820</wp:posOffset>
            </wp:positionH>
            <wp:positionV relativeFrom="paragraph">
              <wp:posOffset>328295</wp:posOffset>
            </wp:positionV>
            <wp:extent cx="5120640" cy="3649980"/>
            <wp:effectExtent l="0" t="0" r="3810" b="7620"/>
            <wp:wrapTopAndBottom/>
            <wp:docPr id="3" name="Obraz 3" descr="Mapa 1. Mapa Polski w podziale na województwa, przedstawiająca liczbę galerii sztuki (stan w dniu 31 grudnia) oraz liczbę zwiedzających na 1 galerię sztuki w 2024 r. (bez zwiedzających wystawy plenerow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13C5" w:rsidRPr="003113C5">
        <w:t>Mapa 1. Galerie sztuki w 2024</w:t>
      </w:r>
      <w:r w:rsidR="009223C7" w:rsidRPr="003113C5">
        <w:t xml:space="preserve"> r.</w:t>
      </w:r>
    </w:p>
    <w:p w14:paraId="2CD51E8E" w14:textId="7048AAB0" w:rsidR="00DA331D" w:rsidRPr="00466FD6" w:rsidRDefault="00435651" w:rsidP="00240914">
      <w:pPr>
        <w:spacing w:before="360"/>
        <w:rPr>
          <w:rFonts w:eastAsia="Times New Roman" w:cs="Times New Roman"/>
          <w:szCs w:val="19"/>
          <w:lang w:eastAsia="pl-PL"/>
        </w:rPr>
      </w:pPr>
      <w:r w:rsidRPr="00436696">
        <w:lastRenderedPageBreak/>
        <w:t xml:space="preserve">Galerie sztuki zorganizowały </w:t>
      </w:r>
      <w:r>
        <w:t xml:space="preserve">w Polsce </w:t>
      </w:r>
      <w:r w:rsidR="00BF35F8">
        <w:t xml:space="preserve">łącznie </w:t>
      </w:r>
      <w:r w:rsidR="00BF35F8" w:rsidRPr="00F755A6">
        <w:t xml:space="preserve">4 </w:t>
      </w:r>
      <w:r w:rsidR="00EB65DA" w:rsidRPr="00F755A6">
        <w:t>140</w:t>
      </w:r>
      <w:r w:rsidRPr="00436696">
        <w:t xml:space="preserve"> wystaw</w:t>
      </w:r>
      <w:r w:rsidRPr="00436696">
        <w:rPr>
          <w:spacing w:val="-2"/>
          <w:szCs w:val="19"/>
        </w:rPr>
        <w:t xml:space="preserve">, które </w:t>
      </w:r>
      <w:r w:rsidR="008F2177">
        <w:rPr>
          <w:spacing w:val="-2"/>
          <w:szCs w:val="19"/>
        </w:rPr>
        <w:t>obejmowały</w:t>
      </w:r>
      <w:r w:rsidRPr="00436696">
        <w:rPr>
          <w:spacing w:val="-2"/>
          <w:szCs w:val="19"/>
        </w:rPr>
        <w:t xml:space="preserve"> </w:t>
      </w:r>
      <w:r>
        <w:rPr>
          <w:spacing w:val="-2"/>
          <w:szCs w:val="19"/>
        </w:rPr>
        <w:t>wystawy</w:t>
      </w:r>
      <w:r w:rsidRPr="00436696">
        <w:rPr>
          <w:spacing w:val="-2"/>
          <w:szCs w:val="19"/>
        </w:rPr>
        <w:t xml:space="preserve"> krajowe (3 </w:t>
      </w:r>
      <w:r w:rsidR="00BF35F8">
        <w:rPr>
          <w:spacing w:val="-2"/>
          <w:szCs w:val="19"/>
        </w:rPr>
        <w:t>770), międzynarodowe (248</w:t>
      </w:r>
      <w:r w:rsidRPr="00436696">
        <w:rPr>
          <w:spacing w:val="-2"/>
          <w:szCs w:val="19"/>
        </w:rPr>
        <w:t>) oraz zagraniczne (1</w:t>
      </w:r>
      <w:r w:rsidR="00BF35F8">
        <w:rPr>
          <w:spacing w:val="-2"/>
          <w:szCs w:val="19"/>
        </w:rPr>
        <w:t>22</w:t>
      </w:r>
      <w:r w:rsidRPr="00436696">
        <w:rPr>
          <w:spacing w:val="-2"/>
          <w:szCs w:val="19"/>
        </w:rPr>
        <w:t>).</w:t>
      </w:r>
      <w:r>
        <w:rPr>
          <w:spacing w:val="-2"/>
          <w:szCs w:val="19"/>
        </w:rPr>
        <w:t xml:space="preserve"> </w:t>
      </w:r>
      <w:r w:rsidR="00CA409F">
        <w:rPr>
          <w:rFonts w:eastAsia="Times New Roman" w:cs="Times New Roman"/>
          <w:szCs w:val="19"/>
          <w:lang w:eastAsia="pl-PL"/>
        </w:rPr>
        <w:t>Ponadto polskie</w:t>
      </w:r>
      <w:r w:rsidR="00BF35F8">
        <w:rPr>
          <w:rFonts w:eastAsia="Times New Roman" w:cs="Times New Roman"/>
          <w:szCs w:val="19"/>
          <w:lang w:eastAsia="pl-PL"/>
        </w:rPr>
        <w:t xml:space="preserve"> galerie sztuki zorganizowały 59</w:t>
      </w:r>
      <w:r w:rsidR="00CA409F">
        <w:rPr>
          <w:rFonts w:eastAsia="Times New Roman" w:cs="Times New Roman"/>
          <w:szCs w:val="19"/>
          <w:lang w:eastAsia="pl-PL"/>
        </w:rPr>
        <w:t xml:space="preserve"> wystaw za granicą.</w:t>
      </w:r>
      <w:r w:rsidR="00715D99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</w:p>
    <w:p w14:paraId="7D52B145" w14:textId="4A8A2C6E" w:rsidR="00B16871" w:rsidRDefault="00B16871" w:rsidP="009F4790">
      <w:pPr>
        <w:pStyle w:val="Tytuwykresu"/>
        <w:spacing w:after="0"/>
        <w:rPr>
          <w:lang w:val="pl-PL"/>
        </w:rPr>
      </w:pPr>
      <w:r w:rsidRPr="00466FD6">
        <w:rPr>
          <w:lang w:val="pl-PL"/>
        </w:rPr>
        <w:t xml:space="preserve">Wykres 1. </w:t>
      </w:r>
      <w:r w:rsidR="006F000B">
        <w:rPr>
          <w:lang w:val="pl-PL"/>
        </w:rPr>
        <w:t xml:space="preserve">Zbiory własne </w:t>
      </w:r>
      <w:r w:rsidR="00FE2ABE">
        <w:rPr>
          <w:lang w:val="pl-PL"/>
        </w:rPr>
        <w:t xml:space="preserve">publicznych </w:t>
      </w:r>
      <w:r w:rsidR="006F000B">
        <w:rPr>
          <w:lang w:val="pl-PL"/>
        </w:rPr>
        <w:t xml:space="preserve">galerii </w:t>
      </w:r>
      <w:r w:rsidR="00FE2ABE">
        <w:rPr>
          <w:lang w:val="pl-PL"/>
        </w:rPr>
        <w:t xml:space="preserve">sztuki </w:t>
      </w:r>
      <w:r w:rsidR="006F000B">
        <w:rPr>
          <w:lang w:val="pl-PL"/>
        </w:rPr>
        <w:t>w 2024</w:t>
      </w:r>
      <w:r w:rsidR="00466FD6" w:rsidRPr="00466FD6">
        <w:rPr>
          <w:lang w:val="pl-PL"/>
        </w:rPr>
        <w:t xml:space="preserve"> r.</w:t>
      </w:r>
    </w:p>
    <w:p w14:paraId="587EA92C" w14:textId="1454054E" w:rsidR="00E656BA" w:rsidRPr="00913397" w:rsidRDefault="00A46193" w:rsidP="00E656BA">
      <w:pPr>
        <w:pStyle w:val="tytuwykresu0"/>
        <w:spacing w:before="0" w:after="0"/>
        <w:ind w:left="851"/>
        <w:rPr>
          <w:b w:val="0"/>
          <w:sz w:val="19"/>
          <w:szCs w:val="19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03648" behindDoc="0" locked="0" layoutInCell="1" allowOverlap="1" wp14:anchorId="31823BB7" wp14:editId="43E2D4A2">
            <wp:simplePos x="0" y="0"/>
            <wp:positionH relativeFrom="column">
              <wp:posOffset>-152400</wp:posOffset>
            </wp:positionH>
            <wp:positionV relativeFrom="paragraph">
              <wp:posOffset>190500</wp:posOffset>
            </wp:positionV>
            <wp:extent cx="5206365" cy="1579245"/>
            <wp:effectExtent l="0" t="0" r="0" b="0"/>
            <wp:wrapTopAndBottom/>
            <wp:docPr id="15" name="Obraz 15" descr="Wykres 1. słupkowy przedstawiający zbiory własne publicznych galerii sztuki w 2024 r. Stan w dniu 31 grud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6FD6" w:rsidRPr="00913397">
        <w:rPr>
          <w:b w:val="0"/>
          <w:sz w:val="19"/>
          <w:szCs w:val="19"/>
        </w:rPr>
        <w:t>Stan w dniu 31 grudnia</w:t>
      </w:r>
    </w:p>
    <w:p w14:paraId="43C1488F" w14:textId="47E7DFB8" w:rsidR="00986559" w:rsidRDefault="005877D4" w:rsidP="001A79AC">
      <w:pPr>
        <w:spacing w:before="360"/>
        <w:rPr>
          <w:shd w:val="clear" w:color="auto" w:fill="FFFFFF"/>
        </w:rPr>
      </w:pPr>
      <w:r w:rsidRPr="00EB5EBA">
        <w:rPr>
          <w:rFonts w:eastAsia="Times New Roman" w:cs="Times New Roman"/>
          <w:szCs w:val="19"/>
          <w:lang w:eastAsia="pl-PL"/>
        </w:rPr>
        <w:t>Państwowe i samorządowe</w:t>
      </w:r>
      <w:r w:rsidRPr="00ED25DF">
        <w:rPr>
          <w:rFonts w:eastAsia="Times New Roman" w:cs="Times New Roman"/>
          <w:szCs w:val="19"/>
          <w:lang w:eastAsia="pl-PL"/>
        </w:rPr>
        <w:t xml:space="preserve"> g</w:t>
      </w:r>
      <w:r w:rsidR="00DF7055" w:rsidRPr="00ED25DF">
        <w:rPr>
          <w:rFonts w:eastAsia="Times New Roman" w:cs="Times New Roman"/>
          <w:szCs w:val="19"/>
          <w:lang w:eastAsia="pl-PL"/>
        </w:rPr>
        <w:t xml:space="preserve">alerie sztuki </w:t>
      </w:r>
      <w:r w:rsidRPr="00ED25DF">
        <w:rPr>
          <w:rFonts w:eastAsia="Times New Roman" w:cs="Times New Roman"/>
          <w:szCs w:val="19"/>
          <w:lang w:eastAsia="pl-PL"/>
        </w:rPr>
        <w:t>posiadały</w:t>
      </w:r>
      <w:r w:rsidR="00BF35F8">
        <w:rPr>
          <w:rFonts w:eastAsia="Times New Roman" w:cs="Times New Roman"/>
          <w:szCs w:val="19"/>
          <w:lang w:eastAsia="pl-PL"/>
        </w:rPr>
        <w:t xml:space="preserve"> 1,2</w:t>
      </w:r>
      <w:r w:rsidR="00DF7055" w:rsidRPr="00ED25DF">
        <w:rPr>
          <w:rFonts w:eastAsia="Times New Roman" w:cs="Times New Roman"/>
          <w:szCs w:val="19"/>
          <w:lang w:eastAsia="pl-PL"/>
        </w:rPr>
        <w:t xml:space="preserve"> mln zbiorów wł</w:t>
      </w:r>
      <w:r w:rsidR="009670ED" w:rsidRPr="00ED25DF">
        <w:rPr>
          <w:rFonts w:eastAsia="Times New Roman" w:cs="Times New Roman"/>
          <w:szCs w:val="19"/>
          <w:lang w:eastAsia="pl-PL"/>
        </w:rPr>
        <w:t>asnych</w:t>
      </w:r>
      <w:r w:rsidRPr="00ED25DF">
        <w:rPr>
          <w:rFonts w:eastAsia="Times New Roman" w:cs="Times New Roman"/>
          <w:szCs w:val="19"/>
          <w:lang w:eastAsia="pl-PL"/>
        </w:rPr>
        <w:t xml:space="preserve"> (</w:t>
      </w:r>
      <w:r w:rsidR="009670ED" w:rsidRPr="00ED25DF">
        <w:rPr>
          <w:rFonts w:eastAsia="Times New Roman" w:cs="Times New Roman"/>
          <w:szCs w:val="19"/>
          <w:lang w:eastAsia="pl-PL"/>
        </w:rPr>
        <w:t>o</w:t>
      </w:r>
      <w:r w:rsidR="00BF35F8">
        <w:rPr>
          <w:rFonts w:eastAsia="Times New Roman" w:cs="Times New Roman"/>
          <w:szCs w:val="19"/>
          <w:lang w:eastAsia="pl-PL"/>
        </w:rPr>
        <w:t xml:space="preserve"> 2,0</w:t>
      </w:r>
      <w:r w:rsidR="002D1AE1" w:rsidRPr="00ED25DF">
        <w:rPr>
          <w:rFonts w:eastAsia="Times New Roman" w:cs="Times New Roman"/>
          <w:szCs w:val="19"/>
          <w:lang w:eastAsia="pl-PL"/>
        </w:rPr>
        <w:t>%</w:t>
      </w:r>
      <w:r w:rsidR="009670ED" w:rsidRPr="00ED25DF">
        <w:rPr>
          <w:rFonts w:eastAsia="Times New Roman" w:cs="Times New Roman"/>
          <w:szCs w:val="19"/>
          <w:lang w:eastAsia="pl-PL"/>
        </w:rPr>
        <w:t xml:space="preserve"> </w:t>
      </w:r>
      <w:r w:rsidR="00BF35F8">
        <w:rPr>
          <w:rFonts w:eastAsia="Times New Roman" w:cs="Times New Roman"/>
          <w:szCs w:val="19"/>
          <w:lang w:eastAsia="pl-PL"/>
        </w:rPr>
        <w:t>więcej niż w 2023</w:t>
      </w:r>
      <w:r w:rsidRPr="00ED25DF">
        <w:rPr>
          <w:rFonts w:eastAsia="Times New Roman" w:cs="Times New Roman"/>
          <w:szCs w:val="19"/>
          <w:lang w:eastAsia="pl-PL"/>
        </w:rPr>
        <w:t xml:space="preserve"> r.), wśród których n</w:t>
      </w:r>
      <w:r w:rsidR="00986559" w:rsidRPr="00ED25DF">
        <w:rPr>
          <w:rFonts w:eastAsia="Times New Roman" w:cs="Times New Roman"/>
          <w:szCs w:val="19"/>
          <w:lang w:eastAsia="pl-PL"/>
        </w:rPr>
        <w:t>aj</w:t>
      </w:r>
      <w:r w:rsidR="00FE6862" w:rsidRPr="00ED25DF">
        <w:rPr>
          <w:rFonts w:eastAsia="Times New Roman" w:cs="Times New Roman"/>
          <w:szCs w:val="19"/>
          <w:lang w:eastAsia="pl-PL"/>
        </w:rPr>
        <w:t>większ</w:t>
      </w:r>
      <w:r w:rsidR="00880F7A" w:rsidRPr="00ED25DF">
        <w:rPr>
          <w:rFonts w:eastAsia="Times New Roman" w:cs="Times New Roman"/>
          <w:szCs w:val="19"/>
          <w:lang w:eastAsia="pl-PL"/>
        </w:rPr>
        <w:t>ą</w:t>
      </w:r>
      <w:r w:rsidR="00BF35F8">
        <w:rPr>
          <w:rFonts w:eastAsia="Times New Roman" w:cs="Times New Roman"/>
          <w:szCs w:val="19"/>
          <w:lang w:eastAsia="pl-PL"/>
        </w:rPr>
        <w:t xml:space="preserve"> część stanowiło malarstwo (38,2</w:t>
      </w:r>
      <w:r w:rsidR="00986559" w:rsidRPr="00ED25DF">
        <w:rPr>
          <w:rFonts w:eastAsia="Times New Roman" w:cs="Times New Roman"/>
          <w:szCs w:val="19"/>
          <w:lang w:eastAsia="pl-PL"/>
        </w:rPr>
        <w:t xml:space="preserve">%). </w:t>
      </w:r>
      <w:r w:rsidR="00A7475E" w:rsidRPr="00ED25DF">
        <w:rPr>
          <w:rFonts w:eastAsia="Times New Roman" w:cs="Times New Roman"/>
          <w:szCs w:val="19"/>
          <w:lang w:eastAsia="pl-PL"/>
        </w:rPr>
        <w:t>Obiekty z</w:t>
      </w:r>
      <w:r w:rsidR="002A2DBA">
        <w:rPr>
          <w:rFonts w:eastAsia="Times New Roman" w:cs="Times New Roman"/>
          <w:szCs w:val="19"/>
          <w:lang w:eastAsia="pl-PL"/>
        </w:rPr>
        <w:t> </w:t>
      </w:r>
      <w:r w:rsidR="00A7475E" w:rsidRPr="00ED25DF">
        <w:rPr>
          <w:rFonts w:eastAsia="Times New Roman" w:cs="Times New Roman"/>
          <w:szCs w:val="19"/>
          <w:lang w:eastAsia="pl-PL"/>
        </w:rPr>
        <w:t xml:space="preserve">kategorii </w:t>
      </w:r>
      <w:r w:rsidRPr="00ED25DF">
        <w:rPr>
          <w:shd w:val="clear" w:color="auto" w:fill="FFFFFF"/>
        </w:rPr>
        <w:t>n</w:t>
      </w:r>
      <w:r w:rsidR="00986559" w:rsidRPr="00ED25DF">
        <w:rPr>
          <w:shd w:val="clear" w:color="auto" w:fill="FFFFFF"/>
        </w:rPr>
        <w:t>owe media, grafika</w:t>
      </w:r>
      <w:r w:rsidRPr="00ED25DF">
        <w:rPr>
          <w:shd w:val="clear" w:color="auto" w:fill="FFFFFF"/>
        </w:rPr>
        <w:t xml:space="preserve"> </w:t>
      </w:r>
      <w:r w:rsidR="00986559" w:rsidRPr="00ED25DF">
        <w:rPr>
          <w:shd w:val="clear" w:color="auto" w:fill="FFFFFF"/>
        </w:rPr>
        <w:t xml:space="preserve">oraz fotografia </w:t>
      </w:r>
      <w:r w:rsidRPr="00ED25DF">
        <w:rPr>
          <w:shd w:val="clear" w:color="auto" w:fill="FFFFFF"/>
        </w:rPr>
        <w:t xml:space="preserve">tworzyły łącznie </w:t>
      </w:r>
      <w:r w:rsidR="00986559" w:rsidRPr="00ED25DF">
        <w:rPr>
          <w:shd w:val="clear" w:color="auto" w:fill="FFFFFF"/>
        </w:rPr>
        <w:t xml:space="preserve">ponad połowę </w:t>
      </w:r>
      <w:r w:rsidRPr="00ED25DF">
        <w:rPr>
          <w:shd w:val="clear" w:color="auto" w:fill="FFFFFF"/>
        </w:rPr>
        <w:t>zbiorów wł</w:t>
      </w:r>
      <w:r w:rsidR="00BF35F8">
        <w:rPr>
          <w:shd w:val="clear" w:color="auto" w:fill="FFFFFF"/>
        </w:rPr>
        <w:t xml:space="preserve">asnych </w:t>
      </w:r>
      <w:r w:rsidR="00EB5EBA" w:rsidRPr="00EB5EBA">
        <w:rPr>
          <w:shd w:val="clear" w:color="auto" w:fill="FFFFFF"/>
        </w:rPr>
        <w:t xml:space="preserve">publicznych </w:t>
      </w:r>
      <w:r w:rsidR="00BF35F8" w:rsidRPr="00EB5EBA">
        <w:rPr>
          <w:shd w:val="clear" w:color="auto" w:fill="FFFFFF"/>
        </w:rPr>
        <w:t xml:space="preserve">galerii </w:t>
      </w:r>
      <w:r w:rsidR="00EB5EBA">
        <w:rPr>
          <w:shd w:val="clear" w:color="auto" w:fill="FFFFFF"/>
        </w:rPr>
        <w:t>sztuki</w:t>
      </w:r>
      <w:r w:rsidR="00614609">
        <w:rPr>
          <w:shd w:val="clear" w:color="auto" w:fill="FFFFFF"/>
        </w:rPr>
        <w:t xml:space="preserve"> </w:t>
      </w:r>
      <w:r w:rsidR="00BF35F8">
        <w:rPr>
          <w:shd w:val="clear" w:color="auto" w:fill="FFFFFF"/>
        </w:rPr>
        <w:t>(58,1</w:t>
      </w:r>
      <w:r w:rsidRPr="00ED25DF">
        <w:rPr>
          <w:shd w:val="clear" w:color="auto" w:fill="FFFFFF"/>
        </w:rPr>
        <w:t>%).</w:t>
      </w:r>
    </w:p>
    <w:p w14:paraId="4EF45979" w14:textId="24AEBDD9" w:rsidR="00986559" w:rsidRDefault="00986559" w:rsidP="00986559">
      <w:pPr>
        <w:rPr>
          <w:rFonts w:eastAsia="Times New Roman" w:cs="Times New Roman"/>
          <w:szCs w:val="19"/>
          <w:lang w:eastAsia="pl-PL"/>
        </w:rPr>
      </w:pPr>
      <w:r>
        <w:rPr>
          <w:shd w:val="clear" w:color="auto" w:fill="FFFFFF"/>
        </w:rPr>
        <w:t>Większość galerii sztuki prowadzących działalność wystawienniczą w Polsce należ</w:t>
      </w:r>
      <w:r w:rsidR="005733E0">
        <w:rPr>
          <w:shd w:val="clear" w:color="auto" w:fill="FFFFFF"/>
        </w:rPr>
        <w:t>ała do sektora publicznego (66,1</w:t>
      </w:r>
      <w:r>
        <w:rPr>
          <w:shd w:val="clear" w:color="auto" w:fill="FFFFFF"/>
        </w:rPr>
        <w:t xml:space="preserve">%), </w:t>
      </w:r>
      <w:r w:rsidR="0084584B">
        <w:rPr>
          <w:shd w:val="clear" w:color="auto" w:fill="FFFFFF"/>
        </w:rPr>
        <w:t>w ramach którego dla</w:t>
      </w:r>
      <w:r>
        <w:rPr>
          <w:shd w:val="clear" w:color="auto" w:fill="FFFFFF"/>
        </w:rPr>
        <w:t xml:space="preserve"> </w:t>
      </w:r>
      <w:r w:rsidR="005733E0">
        <w:rPr>
          <w:rFonts w:eastAsia="Times New Roman" w:cs="Times New Roman"/>
          <w:szCs w:val="19"/>
          <w:lang w:eastAsia="pl-PL"/>
        </w:rPr>
        <w:t>84,9</w:t>
      </w:r>
      <w:r>
        <w:rPr>
          <w:rFonts w:eastAsia="Times New Roman" w:cs="Times New Roman"/>
          <w:szCs w:val="19"/>
          <w:lang w:eastAsia="pl-PL"/>
        </w:rPr>
        <w:t xml:space="preserve">% </w:t>
      </w:r>
      <w:r w:rsidR="0084584B">
        <w:rPr>
          <w:rFonts w:eastAsia="Times New Roman" w:cs="Times New Roman"/>
          <w:szCs w:val="19"/>
          <w:lang w:eastAsia="pl-PL"/>
        </w:rPr>
        <w:t xml:space="preserve">galerii organizatorem były </w:t>
      </w:r>
      <w:r>
        <w:rPr>
          <w:rFonts w:eastAsia="Times New Roman" w:cs="Times New Roman"/>
          <w:szCs w:val="19"/>
          <w:lang w:eastAsia="pl-PL"/>
        </w:rPr>
        <w:t>jednostki samorządu terytorialnego.</w:t>
      </w:r>
    </w:p>
    <w:p w14:paraId="328FC5FF" w14:textId="4AA02B21" w:rsidR="00815C35" w:rsidRDefault="00815C35" w:rsidP="00815C35">
      <w:pPr>
        <w:spacing w:before="5000"/>
        <w:rPr>
          <w:szCs w:val="19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Dane prezentowane w </w:t>
      </w:r>
      <w:r w:rsidR="008F2177">
        <w:rPr>
          <w:rFonts w:eastAsia="Times New Roman" w:cs="Fira Sans"/>
          <w:spacing w:val="-1"/>
          <w:szCs w:val="19"/>
          <w:lang w:eastAsia="pl-PL"/>
        </w:rPr>
        <w:t>tym</w:t>
      </w:r>
      <w:r>
        <w:rPr>
          <w:rFonts w:eastAsia="Times New Roman" w:cs="Fira Sans"/>
          <w:spacing w:val="-1"/>
          <w:szCs w:val="19"/>
          <w:lang w:eastAsia="pl-PL"/>
        </w:rPr>
        <w:t xml:space="preserve"> opracowaniu pochodzą z badania na formularzu K-05 </w:t>
      </w:r>
      <w:r>
        <w:rPr>
          <w:rFonts w:eastAsia="Times New Roman" w:cs="Fira Sans"/>
          <w:i/>
          <w:spacing w:val="-1"/>
          <w:szCs w:val="19"/>
          <w:lang w:eastAsia="pl-PL"/>
        </w:rPr>
        <w:t xml:space="preserve">Sprawozdanie z działalności wystawienniczej. </w:t>
      </w:r>
      <w:r>
        <w:rPr>
          <w:szCs w:val="19"/>
        </w:rPr>
        <w:t xml:space="preserve">Informacje na temat metodologii badania </w:t>
      </w:r>
      <w:r>
        <w:rPr>
          <w:rFonts w:eastAsia="Times New Roman" w:cs="Times New Roman"/>
          <w:szCs w:val="19"/>
          <w:lang w:eastAsia="pl-PL"/>
        </w:rPr>
        <w:t xml:space="preserve">znajdują się w </w:t>
      </w:r>
      <w:hyperlink r:id="rId14" w:tooltip="link do publikacji pt. &quot;Zeszyt metodologiczny - Statystyka kultury&quot;" w:history="1">
        <w:r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>
        <w:rPr>
          <w:rStyle w:val="Hipercze"/>
          <w:rFonts w:eastAsia="Times New Roman"/>
          <w:szCs w:val="19"/>
          <w:lang w:eastAsia="pl-PL"/>
        </w:rPr>
        <w:t>.</w:t>
      </w:r>
    </w:p>
    <w:p w14:paraId="4809D44B" w14:textId="2606A8BC" w:rsidR="00694AF0" w:rsidRPr="003C6A24" w:rsidRDefault="00AD4BFC" w:rsidP="00815C35">
      <w:pPr>
        <w:spacing w:before="36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BB1BF1" w:rsidRPr="003C6A2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31B339C3" w14:textId="77777777" w:rsidR="00BB1BF1" w:rsidRPr="00BB1BF1" w:rsidRDefault="00BB1BF1" w:rsidP="00BB1BF1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1BF1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43BBAB6E" w14:textId="77777777" w:rsidR="00BB1BF1" w:rsidRPr="00BB1BF1" w:rsidRDefault="00BB1BF1" w:rsidP="00BB1BF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BB1BF1">
              <w:rPr>
                <w:b/>
                <w:sz w:val="20"/>
                <w:szCs w:val="20"/>
              </w:rPr>
              <w:t>Urząd Statystyczny w Krakowie</w:t>
            </w:r>
          </w:p>
          <w:p w14:paraId="11AC80A4" w14:textId="77777777" w:rsidR="00BB1BF1" w:rsidRPr="00BB1BF1" w:rsidRDefault="00BB1BF1" w:rsidP="00BB1BF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B1BF1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21CFD9B7" w:rsidR="00BB1BF1" w:rsidRPr="00BB1BF1" w:rsidRDefault="00BB1BF1" w:rsidP="00BB1BF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BB1BF1">
              <w:rPr>
                <w:sz w:val="20"/>
              </w:rPr>
              <w:t>Tel:</w:t>
            </w:r>
            <w:r w:rsidRPr="00BB1BF1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BB1BF1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53DC2BA4" w14:textId="77777777" w:rsidR="00BB1BF1" w:rsidRPr="00BB1BF1" w:rsidRDefault="00BB1BF1" w:rsidP="00BB1BF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BB1BF1">
              <w:rPr>
                <w:rFonts w:cs="Arial"/>
                <w:sz w:val="20"/>
                <w:szCs w:val="20"/>
              </w:rPr>
              <w:t>Rozpowszechnianie:</w:t>
            </w:r>
          </w:p>
          <w:p w14:paraId="4083115D" w14:textId="77777777" w:rsidR="00BB1BF1" w:rsidRPr="00BB1BF1" w:rsidRDefault="00BB1BF1" w:rsidP="00BB1BF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B1BF1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F3DEE01" w14:textId="77777777" w:rsidR="00BB1BF1" w:rsidRPr="00BB1BF1" w:rsidRDefault="00BB1BF1" w:rsidP="00BB1BF1">
            <w:pPr>
              <w:rPr>
                <w:sz w:val="20"/>
                <w:szCs w:val="20"/>
              </w:rPr>
            </w:pPr>
            <w:r w:rsidRPr="00BB1BF1">
              <w:rPr>
                <w:sz w:val="20"/>
                <w:szCs w:val="20"/>
              </w:rPr>
              <w:t>Tel. komórkowy: 695 255 032</w:t>
            </w:r>
          </w:p>
          <w:p w14:paraId="05E098AC" w14:textId="77777777" w:rsidR="00BB1BF1" w:rsidRPr="00BB1BF1" w:rsidRDefault="00BB1BF1" w:rsidP="00BB1BF1">
            <w:pPr>
              <w:spacing w:after="0"/>
              <w:rPr>
                <w:sz w:val="20"/>
                <w:szCs w:val="20"/>
              </w:rPr>
            </w:pPr>
            <w:r w:rsidRPr="00BB1BF1">
              <w:rPr>
                <w:sz w:val="20"/>
                <w:szCs w:val="20"/>
              </w:rPr>
              <w:t xml:space="preserve">Tel. stacjonarne: 22 608 38 04, 22 449 41 45, </w:t>
            </w:r>
          </w:p>
          <w:p w14:paraId="144DBF27" w14:textId="77777777" w:rsidR="00BB1BF1" w:rsidRPr="00BB1BF1" w:rsidRDefault="00BB1BF1" w:rsidP="00BB1BF1">
            <w:pPr>
              <w:spacing w:before="0"/>
              <w:ind w:left="1542"/>
              <w:rPr>
                <w:sz w:val="20"/>
                <w:szCs w:val="20"/>
              </w:rPr>
            </w:pPr>
            <w:r w:rsidRPr="00BB1BF1">
              <w:rPr>
                <w:sz w:val="20"/>
                <w:szCs w:val="20"/>
              </w:rPr>
              <w:t>22 608 30 09</w:t>
            </w:r>
          </w:p>
          <w:p w14:paraId="3CC62B04" w14:textId="05AAE548" w:rsidR="00BB1BF1" w:rsidRPr="00BB1BF1" w:rsidRDefault="00BB1BF1" w:rsidP="00BB1BF1">
            <w:pPr>
              <w:spacing w:before="0"/>
              <w:rPr>
                <w:b/>
              </w:rPr>
            </w:pPr>
            <w:r w:rsidRPr="00BB1BF1">
              <w:rPr>
                <w:b/>
                <w:sz w:val="20"/>
                <w:szCs w:val="20"/>
                <w:lang w:val="en-US"/>
              </w:rPr>
              <w:t>e-mail:</w:t>
            </w:r>
            <w:r w:rsidRPr="00BB1BF1">
              <w:rPr>
                <w:sz w:val="20"/>
                <w:szCs w:val="20"/>
                <w:lang w:val="en-US"/>
              </w:rPr>
              <w:t xml:space="preserve"> </w:t>
            </w:r>
            <w:hyperlink r:id="rId20" w:tooltip="obslugaprasowa@stat.gov.pl" w:history="1">
              <w:r w:rsidRPr="00BB1BF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BB1BF1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293C3915" w:rsidR="00BB1BF1" w:rsidRPr="00BB1BF1" w:rsidRDefault="00BB1BF1" w:rsidP="00BB1BF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8F30917" w:rsidR="00BB1BF1" w:rsidRPr="00BB1BF1" w:rsidRDefault="009219E7" w:rsidP="00BB1BF1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BB1BF1" w:rsidRPr="00BB1BF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6480" behindDoc="0" locked="0" layoutInCell="1" allowOverlap="1" wp14:anchorId="4EB0A37A" wp14:editId="697C5D47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B1BF1" w:rsidRPr="00BB1BF1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BB1BF1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BB1BF1" w:rsidRPr="00BB1BF1" w:rsidRDefault="00BB1BF1" w:rsidP="00BB1BF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A01930C" w:rsidR="00BB1BF1" w:rsidRPr="00BB1BF1" w:rsidRDefault="00BB1BF1" w:rsidP="00BB1BF1">
            <w:pPr>
              <w:ind w:firstLine="680"/>
              <w:rPr>
                <w:sz w:val="18"/>
              </w:rPr>
            </w:pPr>
            <w:r w:rsidRPr="00BB1B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9733C8E" wp14:editId="44E6DD8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twitter GUS" w:history="1">
              <w:r w:rsidRPr="00BB1BF1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BB1BF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B1BF1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BB1BF1" w:rsidRPr="00BB1BF1" w:rsidRDefault="00BB1BF1" w:rsidP="00BB1B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F71BFA2" w:rsidR="00BB1BF1" w:rsidRPr="00BB1BF1" w:rsidRDefault="00BB1BF1" w:rsidP="00BB1BF1">
            <w:pPr>
              <w:ind w:firstLine="680"/>
              <w:rPr>
                <w:sz w:val="18"/>
              </w:rPr>
            </w:pPr>
            <w:r w:rsidRPr="00BB1BF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29D19BBF" wp14:editId="6950A57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BB1BF1">
                <w:rPr>
                  <w:rStyle w:val="Hipercze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BB1BF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B1BF1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BB1BF1" w:rsidRPr="00BB1BF1" w:rsidRDefault="00BB1BF1" w:rsidP="00BB1B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FBAA725" w:rsidR="00BB1BF1" w:rsidRPr="00BB1BF1" w:rsidRDefault="00BB1BF1" w:rsidP="00BB1BF1">
            <w:pPr>
              <w:ind w:firstLine="680"/>
              <w:rPr>
                <w:noProof/>
                <w:sz w:val="20"/>
                <w:lang w:eastAsia="pl-PL"/>
              </w:rPr>
            </w:pPr>
            <w:r w:rsidRPr="00BB1BF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6AB16A6" wp14:editId="2C90C0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BB1BF1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BB1BF1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BB1BF1" w:rsidRPr="00BB1BF1" w:rsidRDefault="00BB1BF1" w:rsidP="00BB1B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FEB6E3E" w:rsidR="00BB1BF1" w:rsidRPr="00BB1BF1" w:rsidRDefault="00BB1BF1" w:rsidP="00BB1BF1">
            <w:pPr>
              <w:ind w:firstLine="680"/>
              <w:rPr>
                <w:noProof/>
                <w:sz w:val="20"/>
                <w:lang w:eastAsia="pl-PL"/>
              </w:rPr>
            </w:pPr>
            <w:r w:rsidRPr="00BB1BF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45F113D8" wp14:editId="4C931E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" name="Obraz 4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BB1BF1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BB1BF1" w:rsidRPr="003C6A24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BB1BF1" w:rsidRPr="00BB1BF1" w:rsidRDefault="00BB1BF1" w:rsidP="00BB1BF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83325C8" w:rsidR="00BB1BF1" w:rsidRPr="00BB1BF1" w:rsidRDefault="009219E7" w:rsidP="00BB1BF1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BB1BF1" w:rsidRPr="00BB1BF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BB1BF1" w:rsidRPr="00BB1BF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1600" behindDoc="0" locked="0" layoutInCell="1" allowOverlap="1" wp14:anchorId="2D3D0E86" wp14:editId="1A62EC3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902A23" w14:paraId="385E56CC" w14:textId="77777777" w:rsidTr="0030683D">
        <w:trPr>
          <w:cantSplit/>
          <w:trHeight w:val="460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D9ADDAA" w14:textId="77777777" w:rsidR="0030683D" w:rsidRDefault="00531873" w:rsidP="00FC7DC0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02ECE0FF" w14:textId="6900E813" w:rsidR="00FC7DC0" w:rsidRPr="00FC7DC0" w:rsidRDefault="009219E7" w:rsidP="0030683D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link do publikacji pt.&quot;Kultura i dziedzictwo narodowe w 2023 r.&quot;" w:history="1">
              <w:r w:rsidR="003019CF">
                <w:rPr>
                  <w:rStyle w:val="Hipercze"/>
                </w:rPr>
                <w:t>Kultura i dziedzictwo narodowe w 2023 r.</w:t>
              </w:r>
            </w:hyperlink>
          </w:p>
          <w:p w14:paraId="1878D550" w14:textId="4287AEF5" w:rsidR="00FC7DC0" w:rsidRDefault="009219E7" w:rsidP="00FC7DC0">
            <w:pPr>
              <w:rPr>
                <w:rStyle w:val="Hipercze"/>
              </w:rPr>
            </w:pPr>
            <w:hyperlink r:id="rId34" w:tooltip="link do publikacji pt.&quot;Działalność galerii sztuki w 2023 roku&quot;" w:history="1">
              <w:r w:rsidR="003019CF">
                <w:rPr>
                  <w:rStyle w:val="Hipercze"/>
                </w:rPr>
                <w:t>Działalność galerii sztuki w 2023 roku</w:t>
              </w:r>
            </w:hyperlink>
          </w:p>
          <w:p w14:paraId="4287D3F2" w14:textId="51791DF0" w:rsidR="00543480" w:rsidRDefault="009219E7" w:rsidP="00FC7DC0">
            <w:pPr>
              <w:rPr>
                <w:rStyle w:val="Hipercze"/>
              </w:rPr>
            </w:pPr>
            <w:hyperlink r:id="rId35" w:tooltip="link do publikacji pt. &quot;Zeszyt metodologiczny - Statystyka kultury&quot;" w:history="1">
              <w:r w:rsidR="00543480" w:rsidRPr="0027086E">
                <w:rPr>
                  <w:rStyle w:val="Hipercze"/>
                </w:rPr>
                <w:t xml:space="preserve">Zeszyt </w:t>
              </w:r>
              <w:r w:rsidR="00543480" w:rsidRPr="00DD4738">
                <w:rPr>
                  <w:rStyle w:val="Hipercze"/>
                </w:rPr>
                <w:t>metodologiczny</w:t>
              </w:r>
              <w:r w:rsidR="00543480">
                <w:rPr>
                  <w:rStyle w:val="Hipercze"/>
                </w:rPr>
                <w:t xml:space="preserve"> – </w:t>
              </w:r>
              <w:r w:rsidR="00543480" w:rsidRPr="0027086E">
                <w:rPr>
                  <w:rStyle w:val="Hipercze"/>
                </w:rPr>
                <w:t>Statystyka kultury</w:t>
              </w:r>
            </w:hyperlink>
          </w:p>
          <w:p w14:paraId="204496FF" w14:textId="77777777" w:rsidR="008F2177" w:rsidRPr="008F2177" w:rsidRDefault="008F2177" w:rsidP="008F2177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F2177">
              <w:rPr>
                <w:b/>
              </w:rPr>
              <w:t xml:space="preserve">Temat dostępny w bazach danych </w:t>
            </w:r>
          </w:p>
          <w:p w14:paraId="02616CE9" w14:textId="56EA2F4B" w:rsidR="008F2177" w:rsidRPr="008F2177" w:rsidRDefault="009219E7" w:rsidP="008F2177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6" w:tooltip="link do bazy danych &quot;Dziedzinowe Bazy Wiedzy (DBW) – Społeczeństwo – Kultura&quot; " w:history="1">
              <w:r w:rsidR="00FC32DB" w:rsidRPr="00FC32DB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2E7E7454" w14:textId="4ECB8A22" w:rsidR="008F2177" w:rsidRPr="003C6A24" w:rsidRDefault="009219E7" w:rsidP="008F2177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37" w:tooltip="link do bazy danych Bank Danych Lokalnych (BDL) – Działalność sceniczna i wystawiennicza" w:history="1">
              <w:r w:rsidR="008F2177" w:rsidRPr="00FC32DB">
                <w:rPr>
                  <w:rStyle w:val="Hipercze"/>
                </w:rPr>
                <w:t>Bank Danych Lokalnych (BDL) – Kultura – Działalność sceniczna i wystawiennicza</w:t>
              </w:r>
            </w:hyperlink>
          </w:p>
          <w:p w14:paraId="6EC7A51E" w14:textId="720F0A5E" w:rsidR="00531873" w:rsidRPr="003C6A24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F85C806" w14:textId="14F2E7D4" w:rsidR="0030683D" w:rsidRPr="00857556" w:rsidRDefault="009219E7" w:rsidP="0030683D">
            <w:pPr>
              <w:rPr>
                <w:rStyle w:val="Hipercze"/>
              </w:rPr>
            </w:pPr>
            <w:hyperlink r:id="rId38" w:tooltip="link do pojęcia &quot;galeria sztuki&quot;" w:history="1">
              <w:r w:rsidR="0030683D">
                <w:rPr>
                  <w:rStyle w:val="Hipercze"/>
                </w:rPr>
                <w:t>Galeria sztuki</w:t>
              </w:r>
            </w:hyperlink>
          </w:p>
          <w:p w14:paraId="5CD132F3" w14:textId="02D1EEE8" w:rsidR="0030683D" w:rsidRPr="00857556" w:rsidRDefault="009219E7" w:rsidP="0030683D">
            <w:pPr>
              <w:rPr>
                <w:rStyle w:val="Hipercze"/>
              </w:rPr>
            </w:pPr>
            <w:hyperlink r:id="rId39" w:tooltip="link do pojęcia &quot;organizator jednostki&quot;" w:history="1">
              <w:r w:rsidR="0030683D" w:rsidRPr="00857556">
                <w:rPr>
                  <w:rStyle w:val="Hipercze"/>
                </w:rPr>
                <w:t>Organizator jednostki</w:t>
              </w:r>
            </w:hyperlink>
          </w:p>
          <w:p w14:paraId="609C8AE3" w14:textId="6541B431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 w:rsidR="00543480">
              <w:rPr>
                <w:rStyle w:val="Hipercze"/>
              </w:rPr>
              <w:instrText>HYPERLINK "https://stat.gov.pl/metainformacje/slownik-pojec/pojecia-stosowane-w-statystyce-publicznej/628,pojecie.html" \o "link do pojęcia \"wystawa\"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</w:t>
            </w:r>
          </w:p>
          <w:p w14:paraId="708914E8" w14:textId="786C4E99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 w:rsidR="00543480">
              <w:rPr>
                <w:rStyle w:val="Hipercze"/>
              </w:rPr>
              <w:instrText>HYPERLINK "https://stat.gov.pl/metainformacje/slownik-pojec/pojecia-stosowane-w-statystyce-publicznej/3565,pojecie.html" \o "link do pojęcia \"wystawa plenerowa\"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 plenerowa</w:t>
            </w:r>
          </w:p>
          <w:p w14:paraId="55F3FE71" w14:textId="7B53B3E8" w:rsidR="0030683D" w:rsidRPr="00857556" w:rsidRDefault="0030683D" w:rsidP="0030683D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 w:rsidR="00543480">
              <w:rPr>
                <w:rStyle w:val="Hipercze"/>
              </w:rPr>
              <w:instrText>HYPERLINK "https://stat.gov.pl/metainformacje/slownik-pojec/pojecia-stosowane-w-statystyce-publicznej/2106,pojecie.html" \o "link do pojęcia \"ekspozycja\"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Ekspozycja</w:t>
            </w:r>
          </w:p>
          <w:p w14:paraId="59EB7117" w14:textId="13AB608C" w:rsidR="00531873" w:rsidRPr="007546B4" w:rsidRDefault="0030683D" w:rsidP="0030683D">
            <w:pPr>
              <w:rPr>
                <w:rFonts w:cs="Times New Roman"/>
                <w:color w:val="0000FF"/>
                <w:u w:val="single"/>
              </w:rPr>
            </w:pPr>
            <w:r w:rsidRPr="00857556">
              <w:rPr>
                <w:rStyle w:val="Hipercze"/>
              </w:rPr>
              <w:fldChar w:fldCharType="end"/>
            </w:r>
            <w:hyperlink r:id="rId40" w:tooltip="link do pojęcia &quot;zwiedzający&quot;" w:history="1">
              <w:r w:rsidRPr="00857556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7546B4" w:rsidRDefault="00D261A2" w:rsidP="002D37FA">
      <w:pPr>
        <w:rPr>
          <w:sz w:val="18"/>
        </w:rPr>
      </w:pPr>
    </w:p>
    <w:sectPr w:rsidR="00D261A2" w:rsidRPr="007546B4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F86D" w14:textId="77777777" w:rsidR="00304CCC" w:rsidRDefault="00304CCC" w:rsidP="000662E2">
      <w:pPr>
        <w:spacing w:after="0" w:line="240" w:lineRule="auto"/>
      </w:pPr>
      <w:r>
        <w:separator/>
      </w:r>
    </w:p>
    <w:p w14:paraId="30042845" w14:textId="77777777" w:rsidR="00304CCC" w:rsidRDefault="00304CCC"/>
    <w:p w14:paraId="2A899B29" w14:textId="77777777" w:rsidR="00304CCC" w:rsidRDefault="00304CCC"/>
    <w:p w14:paraId="7C12414B" w14:textId="77777777" w:rsidR="00304CCC" w:rsidRDefault="00304CCC"/>
    <w:p w14:paraId="635FCC6F" w14:textId="77777777" w:rsidR="00304CCC" w:rsidRDefault="00304CCC"/>
    <w:p w14:paraId="6D32B7A1" w14:textId="77777777" w:rsidR="00304CCC" w:rsidRDefault="00304CCC"/>
  </w:endnote>
  <w:endnote w:type="continuationSeparator" w:id="0">
    <w:p w14:paraId="31C0C214" w14:textId="77777777" w:rsidR="00304CCC" w:rsidRDefault="00304CCC" w:rsidP="000662E2">
      <w:pPr>
        <w:spacing w:after="0" w:line="240" w:lineRule="auto"/>
      </w:pPr>
      <w:r>
        <w:continuationSeparator/>
      </w:r>
    </w:p>
    <w:p w14:paraId="4AE25953" w14:textId="77777777" w:rsidR="00304CCC" w:rsidRDefault="00304CCC"/>
    <w:p w14:paraId="688999BF" w14:textId="77777777" w:rsidR="00304CCC" w:rsidRDefault="00304CCC"/>
    <w:p w14:paraId="01DC1101" w14:textId="77777777" w:rsidR="00304CCC" w:rsidRDefault="00304CCC"/>
    <w:p w14:paraId="7284F3F4" w14:textId="77777777" w:rsidR="00304CCC" w:rsidRDefault="00304CCC"/>
    <w:p w14:paraId="718FD85E" w14:textId="77777777" w:rsidR="00304CCC" w:rsidRDefault="00304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5988433-BB4B-4FAF-80C7-E754F60FC865}"/>
    <w:embedBold r:id="rId2" w:fontKey="{D6B035DE-C42A-4008-B570-67204E5649E6}"/>
    <w:embedItalic r:id="rId3" w:fontKey="{747BFF57-E482-4D27-AF30-1C13B4F062B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3FCBFD3-6CBD-4254-AC5E-D11F9C41E70A}"/>
    <w:embedBold r:id="rId5" w:fontKey="{7340F260-AC14-448E-8A69-BD68197FC45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D29D3C2D-E9E3-440D-81EF-6589656002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64123D-FD1D-471F-955C-74BC80CAD2D2}"/>
    <w:embedItalic r:id="rId8" w:fontKey="{138E0837-BF94-4190-8152-7F8B812832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5DFDE1B-96C0-4B3B-AEE9-E3353085677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232E2938-63B0-490D-871B-BF9AC22554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7F79079-6B20-4B40-AC4F-680D673007E6}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2E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2E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C872E1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DA9F" w14:textId="77777777" w:rsidR="00304CCC" w:rsidRDefault="00304CCC" w:rsidP="000662E2">
      <w:pPr>
        <w:spacing w:after="0" w:line="240" w:lineRule="auto"/>
      </w:pPr>
      <w:r>
        <w:separator/>
      </w:r>
    </w:p>
  </w:footnote>
  <w:footnote w:type="continuationSeparator" w:id="0">
    <w:p w14:paraId="36CEFA60" w14:textId="77777777" w:rsidR="00304CCC" w:rsidRDefault="00304CCC" w:rsidP="000662E2">
      <w:pPr>
        <w:spacing w:after="0" w:line="240" w:lineRule="auto"/>
      </w:pPr>
      <w:r>
        <w:continuationSeparator/>
      </w:r>
    </w:p>
    <w:p w14:paraId="3D680EB7" w14:textId="77777777" w:rsidR="00304CCC" w:rsidRDefault="00304CCC"/>
  </w:footnote>
  <w:footnote w:type="continuationNotice" w:id="1">
    <w:p w14:paraId="6CEE358E" w14:textId="77777777" w:rsidR="00304CCC" w:rsidRDefault="00304CCC">
      <w:pPr>
        <w:spacing w:before="0" w:after="0" w:line="240" w:lineRule="auto"/>
      </w:pPr>
    </w:p>
    <w:p w14:paraId="09897D2E" w14:textId="77777777" w:rsidR="00304CCC" w:rsidRDefault="00304CCC"/>
  </w:footnote>
  <w:footnote w:id="2">
    <w:p w14:paraId="0D1A5D1B" w14:textId="7AFF1790" w:rsidR="00715D99" w:rsidRPr="00715D99" w:rsidRDefault="00715D99" w:rsidP="00715D99">
      <w:pPr>
        <w:suppressAutoHyphens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715D99">
        <w:rPr>
          <w:rStyle w:val="Odwoanieprzypisudolnego"/>
          <w:sz w:val="18"/>
          <w:szCs w:val="18"/>
        </w:rPr>
        <w:footnoteRef/>
      </w:r>
      <w:r w:rsidRPr="00715D99">
        <w:rPr>
          <w:sz w:val="18"/>
          <w:szCs w:val="18"/>
        </w:rPr>
        <w:t xml:space="preserve"> </w:t>
      </w:r>
      <w:r w:rsidRPr="00715D99">
        <w:rPr>
          <w:rFonts w:cs="FiraSans-Regular"/>
          <w:sz w:val="18"/>
          <w:szCs w:val="18"/>
        </w:rPr>
        <w:t>Ze względu na miejsce prezentacji wystaw, jak i kraj pochodzenia ich autorów, wyodrębni</w:t>
      </w:r>
      <w:r>
        <w:rPr>
          <w:rFonts w:cs="FiraSans-Regular"/>
          <w:sz w:val="18"/>
          <w:szCs w:val="18"/>
        </w:rPr>
        <w:t>a się</w:t>
      </w:r>
      <w:r w:rsidRPr="00715D99">
        <w:rPr>
          <w:rFonts w:cs="FiraSans-Regular"/>
          <w:sz w:val="18"/>
          <w:szCs w:val="18"/>
        </w:rPr>
        <w:t xml:space="preserve"> wystawy krajowe</w:t>
      </w:r>
      <w:r w:rsidR="00EE040E">
        <w:rPr>
          <w:rFonts w:cs="FiraSans-Regular"/>
          <w:sz w:val="18"/>
          <w:szCs w:val="18"/>
        </w:rPr>
        <w:t xml:space="preserve"> (prezentacja sztuki polskiej)</w:t>
      </w:r>
      <w:r w:rsidRPr="00715D99">
        <w:rPr>
          <w:rFonts w:cs="FiraSans-Regular"/>
          <w:sz w:val="18"/>
          <w:szCs w:val="18"/>
        </w:rPr>
        <w:t>, zagraniczne (prezentacja sztuki obcej), międzynarodowe (prezentacja sztuki</w:t>
      </w:r>
      <w:r w:rsidR="00EE040E">
        <w:rPr>
          <w:rFonts w:cs="FiraSans-Regular"/>
          <w:sz w:val="18"/>
          <w:szCs w:val="18"/>
        </w:rPr>
        <w:t xml:space="preserve"> </w:t>
      </w:r>
      <w:r w:rsidRPr="00715D99">
        <w:rPr>
          <w:rFonts w:cs="FiraSans-Regular"/>
          <w:sz w:val="18"/>
          <w:szCs w:val="18"/>
        </w:rPr>
        <w:t>obcej i polskiej) oraz polskie wystawy za granicą.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F6B847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0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9DFB641" w:rsidR="00F37172" w:rsidRPr="00A01B40" w:rsidRDefault="00335774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61629A">
                            <w:t>.04.2025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10.04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Pf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COQSPf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49DFB641" w:rsidR="00F37172" w:rsidRPr="00A01B40" w:rsidRDefault="00335774" w:rsidP="00F049AB">
                    <w:pPr>
                      <w:pStyle w:val="Datainformacjisygnalnej"/>
                    </w:pPr>
                    <w:r>
                      <w:t>10</w:t>
                    </w:r>
                    <w:r w:rsidR="0061629A">
                      <w:t>.04.2025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75" type="#_x0000_t75" style="width:123.6pt;height:124.8pt;visibility:visible;mso-wrap-style:square" o:bullet="t">
        <v:imagedata r:id="rId2" o:title=""/>
      </v:shape>
    </w:pict>
  </w:numPicBullet>
  <w:numPicBullet w:numPicBulletId="2">
    <w:pict>
      <v:shape id="_x0000_i1076" type="#_x0000_t75" style="width:21pt;height:25.2pt;visibility:visible;mso-wrap-style:square" o:bullet="t">
        <v:imagedata r:id="rId3" o:title=""/>
      </v:shape>
    </w:pict>
  </w:numPicBullet>
  <w:numPicBullet w:numPicBulletId="3">
    <w:pict>
      <v:shape id="_x0000_i1077" type="#_x0000_t75" style="width:21pt;height:25.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59E"/>
    <w:rsid w:val="0000709F"/>
    <w:rsid w:val="000108B8"/>
    <w:rsid w:val="000152F5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25ED"/>
    <w:rsid w:val="000A60B8"/>
    <w:rsid w:val="000A7C20"/>
    <w:rsid w:val="000B0727"/>
    <w:rsid w:val="000B1867"/>
    <w:rsid w:val="000B2B2B"/>
    <w:rsid w:val="000B71DA"/>
    <w:rsid w:val="000C135D"/>
    <w:rsid w:val="000D1D43"/>
    <w:rsid w:val="000D225C"/>
    <w:rsid w:val="000D2A5C"/>
    <w:rsid w:val="000D39F0"/>
    <w:rsid w:val="000D413F"/>
    <w:rsid w:val="000D43F7"/>
    <w:rsid w:val="000D4E9B"/>
    <w:rsid w:val="000D4F03"/>
    <w:rsid w:val="000D77CA"/>
    <w:rsid w:val="000E0918"/>
    <w:rsid w:val="000E293F"/>
    <w:rsid w:val="000E7594"/>
    <w:rsid w:val="000E79A9"/>
    <w:rsid w:val="000F0502"/>
    <w:rsid w:val="001011C3"/>
    <w:rsid w:val="00106DA3"/>
    <w:rsid w:val="001072C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1F1B"/>
    <w:rsid w:val="001423B6"/>
    <w:rsid w:val="001448A7"/>
    <w:rsid w:val="00145ECD"/>
    <w:rsid w:val="00146621"/>
    <w:rsid w:val="001617E3"/>
    <w:rsid w:val="00162325"/>
    <w:rsid w:val="00171E3A"/>
    <w:rsid w:val="00192DC8"/>
    <w:rsid w:val="00193243"/>
    <w:rsid w:val="001951DA"/>
    <w:rsid w:val="00197A7A"/>
    <w:rsid w:val="001A09A3"/>
    <w:rsid w:val="001A3C1E"/>
    <w:rsid w:val="001A79AC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1F5968"/>
    <w:rsid w:val="0020156C"/>
    <w:rsid w:val="0020750E"/>
    <w:rsid w:val="00216634"/>
    <w:rsid w:val="00217A35"/>
    <w:rsid w:val="002258C5"/>
    <w:rsid w:val="00233C1F"/>
    <w:rsid w:val="00235A92"/>
    <w:rsid w:val="00240914"/>
    <w:rsid w:val="00242D31"/>
    <w:rsid w:val="00253AB6"/>
    <w:rsid w:val="00254293"/>
    <w:rsid w:val="0025481E"/>
    <w:rsid w:val="002574F9"/>
    <w:rsid w:val="00262B61"/>
    <w:rsid w:val="00262CC6"/>
    <w:rsid w:val="00263BA9"/>
    <w:rsid w:val="00263E08"/>
    <w:rsid w:val="00271223"/>
    <w:rsid w:val="002762FD"/>
    <w:rsid w:val="00276811"/>
    <w:rsid w:val="00282699"/>
    <w:rsid w:val="002926DF"/>
    <w:rsid w:val="00296697"/>
    <w:rsid w:val="002A21E1"/>
    <w:rsid w:val="002A2DBA"/>
    <w:rsid w:val="002B0472"/>
    <w:rsid w:val="002B6B12"/>
    <w:rsid w:val="002C21F0"/>
    <w:rsid w:val="002D01DF"/>
    <w:rsid w:val="002D1AE1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19CF"/>
    <w:rsid w:val="00304CCC"/>
    <w:rsid w:val="00304F22"/>
    <w:rsid w:val="0030683D"/>
    <w:rsid w:val="00306C7C"/>
    <w:rsid w:val="003113C5"/>
    <w:rsid w:val="00313F5C"/>
    <w:rsid w:val="00314F86"/>
    <w:rsid w:val="00317F4D"/>
    <w:rsid w:val="00322EDD"/>
    <w:rsid w:val="003309FA"/>
    <w:rsid w:val="00331135"/>
    <w:rsid w:val="00332320"/>
    <w:rsid w:val="00335774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0B0"/>
    <w:rsid w:val="00373882"/>
    <w:rsid w:val="00377650"/>
    <w:rsid w:val="00377F89"/>
    <w:rsid w:val="003843DB"/>
    <w:rsid w:val="003877B8"/>
    <w:rsid w:val="003877E3"/>
    <w:rsid w:val="00393761"/>
    <w:rsid w:val="003937A5"/>
    <w:rsid w:val="00394E26"/>
    <w:rsid w:val="00396691"/>
    <w:rsid w:val="00397D18"/>
    <w:rsid w:val="003A1B36"/>
    <w:rsid w:val="003A3200"/>
    <w:rsid w:val="003A5825"/>
    <w:rsid w:val="003B1454"/>
    <w:rsid w:val="003B18B6"/>
    <w:rsid w:val="003B5209"/>
    <w:rsid w:val="003C0C8B"/>
    <w:rsid w:val="003C161B"/>
    <w:rsid w:val="003C59E0"/>
    <w:rsid w:val="003C6A24"/>
    <w:rsid w:val="003C6C8D"/>
    <w:rsid w:val="003D0A8D"/>
    <w:rsid w:val="003D2656"/>
    <w:rsid w:val="003D4F95"/>
    <w:rsid w:val="003D5B30"/>
    <w:rsid w:val="003D5F42"/>
    <w:rsid w:val="003D60A9"/>
    <w:rsid w:val="003D72DD"/>
    <w:rsid w:val="003D7F02"/>
    <w:rsid w:val="003E4367"/>
    <w:rsid w:val="003F0BD9"/>
    <w:rsid w:val="003F482C"/>
    <w:rsid w:val="003F4C97"/>
    <w:rsid w:val="003F666D"/>
    <w:rsid w:val="003F7FE6"/>
    <w:rsid w:val="00400193"/>
    <w:rsid w:val="004003CA"/>
    <w:rsid w:val="00416EAF"/>
    <w:rsid w:val="004212E7"/>
    <w:rsid w:val="00423C88"/>
    <w:rsid w:val="0042446D"/>
    <w:rsid w:val="00427BF8"/>
    <w:rsid w:val="00431C02"/>
    <w:rsid w:val="004350AB"/>
    <w:rsid w:val="00435651"/>
    <w:rsid w:val="00437395"/>
    <w:rsid w:val="00445047"/>
    <w:rsid w:val="00446749"/>
    <w:rsid w:val="004517DF"/>
    <w:rsid w:val="00453EB7"/>
    <w:rsid w:val="00463E39"/>
    <w:rsid w:val="00463EB7"/>
    <w:rsid w:val="00464AD1"/>
    <w:rsid w:val="004657FC"/>
    <w:rsid w:val="00466FD6"/>
    <w:rsid w:val="004733F6"/>
    <w:rsid w:val="00474E69"/>
    <w:rsid w:val="00475507"/>
    <w:rsid w:val="00483E9F"/>
    <w:rsid w:val="00485A2C"/>
    <w:rsid w:val="004915DC"/>
    <w:rsid w:val="0049621B"/>
    <w:rsid w:val="004A1D19"/>
    <w:rsid w:val="004B4292"/>
    <w:rsid w:val="004C0BB9"/>
    <w:rsid w:val="004C1895"/>
    <w:rsid w:val="004C6D40"/>
    <w:rsid w:val="004D5710"/>
    <w:rsid w:val="004E6AA8"/>
    <w:rsid w:val="004F0C3C"/>
    <w:rsid w:val="004F2280"/>
    <w:rsid w:val="004F23BB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43480"/>
    <w:rsid w:val="005520D8"/>
    <w:rsid w:val="00553507"/>
    <w:rsid w:val="00555CFB"/>
    <w:rsid w:val="00556ADB"/>
    <w:rsid w:val="00556CF1"/>
    <w:rsid w:val="00564507"/>
    <w:rsid w:val="00564F8F"/>
    <w:rsid w:val="005733E0"/>
    <w:rsid w:val="005762A7"/>
    <w:rsid w:val="00585101"/>
    <w:rsid w:val="005853F9"/>
    <w:rsid w:val="005877D4"/>
    <w:rsid w:val="00587CEE"/>
    <w:rsid w:val="005916D7"/>
    <w:rsid w:val="00593099"/>
    <w:rsid w:val="0059427F"/>
    <w:rsid w:val="00596B64"/>
    <w:rsid w:val="005A233E"/>
    <w:rsid w:val="005A698C"/>
    <w:rsid w:val="005B6211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2B6D"/>
    <w:rsid w:val="005E49A9"/>
    <w:rsid w:val="005E5FBD"/>
    <w:rsid w:val="005F1F46"/>
    <w:rsid w:val="005F45EE"/>
    <w:rsid w:val="005F5A80"/>
    <w:rsid w:val="005F7611"/>
    <w:rsid w:val="006044FF"/>
    <w:rsid w:val="00607CC5"/>
    <w:rsid w:val="00610C56"/>
    <w:rsid w:val="0061179B"/>
    <w:rsid w:val="006125F9"/>
    <w:rsid w:val="00614609"/>
    <w:rsid w:val="0061629A"/>
    <w:rsid w:val="00617893"/>
    <w:rsid w:val="00633014"/>
    <w:rsid w:val="006337AE"/>
    <w:rsid w:val="0063437B"/>
    <w:rsid w:val="0063660D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1608"/>
    <w:rsid w:val="006D1908"/>
    <w:rsid w:val="006D4054"/>
    <w:rsid w:val="006D483F"/>
    <w:rsid w:val="006D7409"/>
    <w:rsid w:val="006E02EC"/>
    <w:rsid w:val="006E3C4F"/>
    <w:rsid w:val="006E68E8"/>
    <w:rsid w:val="006E6F41"/>
    <w:rsid w:val="006E73E6"/>
    <w:rsid w:val="006F000B"/>
    <w:rsid w:val="006F67D7"/>
    <w:rsid w:val="006F6B9F"/>
    <w:rsid w:val="007102D5"/>
    <w:rsid w:val="00710E54"/>
    <w:rsid w:val="00715D99"/>
    <w:rsid w:val="007211B1"/>
    <w:rsid w:val="007277DA"/>
    <w:rsid w:val="00731D27"/>
    <w:rsid w:val="007357EB"/>
    <w:rsid w:val="00746187"/>
    <w:rsid w:val="007546B4"/>
    <w:rsid w:val="00755E0B"/>
    <w:rsid w:val="0076254F"/>
    <w:rsid w:val="007801F5"/>
    <w:rsid w:val="00781847"/>
    <w:rsid w:val="00783CA4"/>
    <w:rsid w:val="007842FB"/>
    <w:rsid w:val="00786124"/>
    <w:rsid w:val="00786578"/>
    <w:rsid w:val="0079514B"/>
    <w:rsid w:val="00795252"/>
    <w:rsid w:val="007A2DC1"/>
    <w:rsid w:val="007B3A1B"/>
    <w:rsid w:val="007C6209"/>
    <w:rsid w:val="007C6A44"/>
    <w:rsid w:val="007D0869"/>
    <w:rsid w:val="007D14C4"/>
    <w:rsid w:val="007D2711"/>
    <w:rsid w:val="007D3319"/>
    <w:rsid w:val="007D335D"/>
    <w:rsid w:val="007D605C"/>
    <w:rsid w:val="007E083F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0899"/>
    <w:rsid w:val="00815C35"/>
    <w:rsid w:val="00815D44"/>
    <w:rsid w:val="008204CD"/>
    <w:rsid w:val="00820F22"/>
    <w:rsid w:val="00823593"/>
    <w:rsid w:val="00825DC2"/>
    <w:rsid w:val="00832422"/>
    <w:rsid w:val="00834AD3"/>
    <w:rsid w:val="008353DB"/>
    <w:rsid w:val="00843795"/>
    <w:rsid w:val="0084584B"/>
    <w:rsid w:val="00847F0F"/>
    <w:rsid w:val="00852448"/>
    <w:rsid w:val="00852466"/>
    <w:rsid w:val="00854061"/>
    <w:rsid w:val="00865043"/>
    <w:rsid w:val="00872AB7"/>
    <w:rsid w:val="00876098"/>
    <w:rsid w:val="00877F6C"/>
    <w:rsid w:val="00880F7A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C0C29"/>
    <w:rsid w:val="008C2223"/>
    <w:rsid w:val="008D02DA"/>
    <w:rsid w:val="008D6421"/>
    <w:rsid w:val="008D76BC"/>
    <w:rsid w:val="008E63E1"/>
    <w:rsid w:val="008E7D50"/>
    <w:rsid w:val="008E7DBA"/>
    <w:rsid w:val="008F0829"/>
    <w:rsid w:val="008F2177"/>
    <w:rsid w:val="008F3638"/>
    <w:rsid w:val="008F4441"/>
    <w:rsid w:val="008F6B20"/>
    <w:rsid w:val="008F6F31"/>
    <w:rsid w:val="008F74DF"/>
    <w:rsid w:val="00902274"/>
    <w:rsid w:val="0090259A"/>
    <w:rsid w:val="00902A23"/>
    <w:rsid w:val="00904ADE"/>
    <w:rsid w:val="009127BA"/>
    <w:rsid w:val="00913397"/>
    <w:rsid w:val="00916133"/>
    <w:rsid w:val="00920AAE"/>
    <w:rsid w:val="009219E7"/>
    <w:rsid w:val="009223C7"/>
    <w:rsid w:val="009227A6"/>
    <w:rsid w:val="009230E5"/>
    <w:rsid w:val="00923937"/>
    <w:rsid w:val="00933EC1"/>
    <w:rsid w:val="00935589"/>
    <w:rsid w:val="009446AD"/>
    <w:rsid w:val="0094521C"/>
    <w:rsid w:val="009513A8"/>
    <w:rsid w:val="009530DB"/>
    <w:rsid w:val="00953676"/>
    <w:rsid w:val="00956F30"/>
    <w:rsid w:val="00965C7D"/>
    <w:rsid w:val="009664F7"/>
    <w:rsid w:val="00966C9A"/>
    <w:rsid w:val="009670ED"/>
    <w:rsid w:val="00967527"/>
    <w:rsid w:val="009705EE"/>
    <w:rsid w:val="00977927"/>
    <w:rsid w:val="0098135C"/>
    <w:rsid w:val="0098156A"/>
    <w:rsid w:val="00986559"/>
    <w:rsid w:val="009869AB"/>
    <w:rsid w:val="00991BAC"/>
    <w:rsid w:val="009A20EF"/>
    <w:rsid w:val="009A5430"/>
    <w:rsid w:val="009A6EA0"/>
    <w:rsid w:val="009A6F0B"/>
    <w:rsid w:val="009B2A4A"/>
    <w:rsid w:val="009C1335"/>
    <w:rsid w:val="009C1AB2"/>
    <w:rsid w:val="009C7251"/>
    <w:rsid w:val="009D0892"/>
    <w:rsid w:val="009E2E91"/>
    <w:rsid w:val="009F089B"/>
    <w:rsid w:val="009F0A4F"/>
    <w:rsid w:val="009F460F"/>
    <w:rsid w:val="009F4790"/>
    <w:rsid w:val="00A01B40"/>
    <w:rsid w:val="00A03BEC"/>
    <w:rsid w:val="00A139F5"/>
    <w:rsid w:val="00A22839"/>
    <w:rsid w:val="00A32E16"/>
    <w:rsid w:val="00A365F4"/>
    <w:rsid w:val="00A401B8"/>
    <w:rsid w:val="00A427AF"/>
    <w:rsid w:val="00A460CD"/>
    <w:rsid w:val="00A46193"/>
    <w:rsid w:val="00A46A86"/>
    <w:rsid w:val="00A47D80"/>
    <w:rsid w:val="00A502B1"/>
    <w:rsid w:val="00A53132"/>
    <w:rsid w:val="00A563F2"/>
    <w:rsid w:val="00A566E8"/>
    <w:rsid w:val="00A61BBA"/>
    <w:rsid w:val="00A6281B"/>
    <w:rsid w:val="00A6393D"/>
    <w:rsid w:val="00A645EA"/>
    <w:rsid w:val="00A65C31"/>
    <w:rsid w:val="00A66347"/>
    <w:rsid w:val="00A7038E"/>
    <w:rsid w:val="00A7475E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C0B07"/>
    <w:rsid w:val="00AD0E56"/>
    <w:rsid w:val="00AD4BFC"/>
    <w:rsid w:val="00AD76E8"/>
    <w:rsid w:val="00AE229B"/>
    <w:rsid w:val="00AE2D4B"/>
    <w:rsid w:val="00AE4F99"/>
    <w:rsid w:val="00AE6B0C"/>
    <w:rsid w:val="00AF20BA"/>
    <w:rsid w:val="00AF2CFD"/>
    <w:rsid w:val="00AF6F7C"/>
    <w:rsid w:val="00B11B69"/>
    <w:rsid w:val="00B14952"/>
    <w:rsid w:val="00B16871"/>
    <w:rsid w:val="00B25B45"/>
    <w:rsid w:val="00B31E5A"/>
    <w:rsid w:val="00B32545"/>
    <w:rsid w:val="00B47359"/>
    <w:rsid w:val="00B548A5"/>
    <w:rsid w:val="00B5755D"/>
    <w:rsid w:val="00B60B7C"/>
    <w:rsid w:val="00B653AB"/>
    <w:rsid w:val="00B65F9E"/>
    <w:rsid w:val="00B66B19"/>
    <w:rsid w:val="00B7386E"/>
    <w:rsid w:val="00B755F3"/>
    <w:rsid w:val="00B84C43"/>
    <w:rsid w:val="00B914E9"/>
    <w:rsid w:val="00B92649"/>
    <w:rsid w:val="00B956EE"/>
    <w:rsid w:val="00BA2BA1"/>
    <w:rsid w:val="00BA2D1A"/>
    <w:rsid w:val="00BA3447"/>
    <w:rsid w:val="00BA3562"/>
    <w:rsid w:val="00BB1BF1"/>
    <w:rsid w:val="00BB421A"/>
    <w:rsid w:val="00BB4F09"/>
    <w:rsid w:val="00BB54B5"/>
    <w:rsid w:val="00BB5522"/>
    <w:rsid w:val="00BB6A82"/>
    <w:rsid w:val="00BD0EE6"/>
    <w:rsid w:val="00BD4E33"/>
    <w:rsid w:val="00BD6130"/>
    <w:rsid w:val="00BF35F8"/>
    <w:rsid w:val="00C030DE"/>
    <w:rsid w:val="00C051A8"/>
    <w:rsid w:val="00C22105"/>
    <w:rsid w:val="00C244B6"/>
    <w:rsid w:val="00C27BF1"/>
    <w:rsid w:val="00C310E6"/>
    <w:rsid w:val="00C3702F"/>
    <w:rsid w:val="00C4500A"/>
    <w:rsid w:val="00C62238"/>
    <w:rsid w:val="00C63397"/>
    <w:rsid w:val="00C64A37"/>
    <w:rsid w:val="00C7158E"/>
    <w:rsid w:val="00C7250B"/>
    <w:rsid w:val="00C7346B"/>
    <w:rsid w:val="00C77C0E"/>
    <w:rsid w:val="00C872E1"/>
    <w:rsid w:val="00C91687"/>
    <w:rsid w:val="00C924A8"/>
    <w:rsid w:val="00C945FE"/>
    <w:rsid w:val="00C96FAA"/>
    <w:rsid w:val="00C97A04"/>
    <w:rsid w:val="00CA107B"/>
    <w:rsid w:val="00CA2619"/>
    <w:rsid w:val="00CA409F"/>
    <w:rsid w:val="00CA484D"/>
    <w:rsid w:val="00CA4FB6"/>
    <w:rsid w:val="00CB0110"/>
    <w:rsid w:val="00CB0BC5"/>
    <w:rsid w:val="00CB2F90"/>
    <w:rsid w:val="00CB5C7F"/>
    <w:rsid w:val="00CB6AD4"/>
    <w:rsid w:val="00CC739E"/>
    <w:rsid w:val="00CD0669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219A"/>
    <w:rsid w:val="00D04525"/>
    <w:rsid w:val="00D13537"/>
    <w:rsid w:val="00D22272"/>
    <w:rsid w:val="00D261A2"/>
    <w:rsid w:val="00D27601"/>
    <w:rsid w:val="00D277AA"/>
    <w:rsid w:val="00D544B0"/>
    <w:rsid w:val="00D616D2"/>
    <w:rsid w:val="00D63B5F"/>
    <w:rsid w:val="00D70EF7"/>
    <w:rsid w:val="00D8397C"/>
    <w:rsid w:val="00D90AB4"/>
    <w:rsid w:val="00D942B1"/>
    <w:rsid w:val="00D94EED"/>
    <w:rsid w:val="00D95BCC"/>
    <w:rsid w:val="00D96026"/>
    <w:rsid w:val="00D972F6"/>
    <w:rsid w:val="00DA331D"/>
    <w:rsid w:val="00DA7C1C"/>
    <w:rsid w:val="00DB147A"/>
    <w:rsid w:val="00DB1B7A"/>
    <w:rsid w:val="00DB6A3B"/>
    <w:rsid w:val="00DB706E"/>
    <w:rsid w:val="00DB7B53"/>
    <w:rsid w:val="00DC6708"/>
    <w:rsid w:val="00DC781E"/>
    <w:rsid w:val="00DD011A"/>
    <w:rsid w:val="00DD23C1"/>
    <w:rsid w:val="00DD5DAF"/>
    <w:rsid w:val="00DE2400"/>
    <w:rsid w:val="00DE58F1"/>
    <w:rsid w:val="00DE61E8"/>
    <w:rsid w:val="00DE6B58"/>
    <w:rsid w:val="00DF5E32"/>
    <w:rsid w:val="00DF7055"/>
    <w:rsid w:val="00E01436"/>
    <w:rsid w:val="00E03E79"/>
    <w:rsid w:val="00E045BD"/>
    <w:rsid w:val="00E04D6C"/>
    <w:rsid w:val="00E0559B"/>
    <w:rsid w:val="00E10018"/>
    <w:rsid w:val="00E150EA"/>
    <w:rsid w:val="00E17B77"/>
    <w:rsid w:val="00E231AB"/>
    <w:rsid w:val="00E23337"/>
    <w:rsid w:val="00E259EA"/>
    <w:rsid w:val="00E25D33"/>
    <w:rsid w:val="00E2752C"/>
    <w:rsid w:val="00E30805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56BA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B5EBA"/>
    <w:rsid w:val="00EB65DA"/>
    <w:rsid w:val="00EC24ED"/>
    <w:rsid w:val="00EC25CF"/>
    <w:rsid w:val="00ED25DF"/>
    <w:rsid w:val="00ED55C0"/>
    <w:rsid w:val="00ED682B"/>
    <w:rsid w:val="00EE040E"/>
    <w:rsid w:val="00EE41D5"/>
    <w:rsid w:val="00F0166F"/>
    <w:rsid w:val="00F037A4"/>
    <w:rsid w:val="00F03D62"/>
    <w:rsid w:val="00F049AB"/>
    <w:rsid w:val="00F142DB"/>
    <w:rsid w:val="00F2300B"/>
    <w:rsid w:val="00F27C8F"/>
    <w:rsid w:val="00F32749"/>
    <w:rsid w:val="00F37172"/>
    <w:rsid w:val="00F37727"/>
    <w:rsid w:val="00F40BDB"/>
    <w:rsid w:val="00F421FB"/>
    <w:rsid w:val="00F433F7"/>
    <w:rsid w:val="00F4477E"/>
    <w:rsid w:val="00F46269"/>
    <w:rsid w:val="00F60BA8"/>
    <w:rsid w:val="00F65A5A"/>
    <w:rsid w:val="00F67D8F"/>
    <w:rsid w:val="00F755A6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C32DB"/>
    <w:rsid w:val="00FC5F4F"/>
    <w:rsid w:val="00FC7DC0"/>
    <w:rsid w:val="00FD08AE"/>
    <w:rsid w:val="00FD5EA7"/>
    <w:rsid w:val="00FE2ABE"/>
    <w:rsid w:val="00FE36CF"/>
    <w:rsid w:val="00FE6862"/>
    <w:rsid w:val="00FF0246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15D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5DC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466FD6"/>
    <w:pPr>
      <w:suppressAutoHyphens w:val="0"/>
      <w:spacing w:line="269" w:lineRule="auto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9869AB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3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metainformacje/slownik-pojec/pojecia-stosowane-w-statystyce-publicznej/3665,pojecie.html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obszary-tematyczne/kultura-turystyka-sport/kultura/dzialalnosc-galerii-sztuki-w-2023-roku,10,7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witter.com/GUS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678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dbw.stat.gov.pl/baza-danych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zeszyty-metodologiczne/zeszyt-metodologiczny-statystyka-kultury,2,2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kultura/kultura-i-dziedzictwo-narodowe-w-2023-roku,2,21.html" TargetMode="External"/><Relationship Id="rId38" Type="http://schemas.openxmlformats.org/officeDocument/2006/relationships/hyperlink" Target="https://stat.gov.pl/metainformacje/slownik-pojec/pojecia-stosowane-w-statystyce-publicznej/194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b5698c14-9734-4c2e-b0a6-c0f0e0420a38"/>
    <ds:schemaRef ds:uri="http://schemas.openxmlformats.org/package/2006/metadata/core-properties"/>
    <ds:schemaRef ds:uri="30d47203-49ec-4c8c-a442-62231931aab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030BAC2-D22F-4CD8-BEAE-857A0202CA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B6DD9C-1431-45D7-BB83-577DB58A2B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825</Words>
  <Characters>4950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galerii sztuki w 2024 r.</vt:lpstr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2024-04-02T06:45:00Z</cp:lastPrinted>
  <dcterms:created xsi:type="dcterms:W3CDTF">2025-03-17T11:15:00Z</dcterms:created>
  <dcterms:modified xsi:type="dcterms:W3CDTF">2025-04-04T12:55:00Z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