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71ACC" w14:textId="47D4ABDD" w:rsidR="00EF6FC5" w:rsidRPr="007A5771" w:rsidRDefault="00EF6FC5" w:rsidP="00EF6FC5">
      <w:pPr>
        <w:pStyle w:val="Tytuinfomacjisygnalnej"/>
      </w:pPr>
      <w:r w:rsidRPr="007A5771">
        <w:t xml:space="preserve">Wskaźniki cen produkcji sprzedanej przemysłu </w:t>
      </w:r>
      <w:r w:rsidR="00BB7A57">
        <w:t xml:space="preserve">w </w:t>
      </w:r>
      <w:r w:rsidR="003D63D6">
        <w:t>styczniu 2025</w:t>
      </w:r>
      <w:r w:rsidRPr="007A5771">
        <w:t xml:space="preserve"> r.</w:t>
      </w:r>
    </w:p>
    <w:p w14:paraId="71CBC931" w14:textId="77777777" w:rsidR="00EF6FC5" w:rsidRDefault="00EF6FC5" w:rsidP="00792D90">
      <w:pPr>
        <w:pStyle w:val="Przypis"/>
        <w:rPr>
          <w:lang w:val="pl-PL"/>
        </w:rPr>
      </w:pPr>
    </w:p>
    <w:p w14:paraId="31F248C6" w14:textId="2606B9CE" w:rsidR="00E95B8E" w:rsidRPr="0066387C" w:rsidRDefault="006D7409" w:rsidP="00883E43">
      <w:pPr>
        <w:pStyle w:val="Lead"/>
        <w:rPr>
          <w:b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58D20B6" wp14:editId="24F1FD8C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04085" cy="1310640"/>
                <wp:effectExtent l="0" t="0" r="5715" b="3810"/>
                <wp:wrapSquare wrapText="bothSides"/>
                <wp:docPr id="6" name="Pole tekstowe 2" descr="0,9% - spadek cen producentów w przemyśle w porównaniu ze stycz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B9797" w14:textId="3B7E2046" w:rsidR="00313F5C" w:rsidRPr="00883E43" w:rsidRDefault="00883E4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83E43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3D63D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0,9</w:t>
                            </w:r>
                            <w:r w:rsidR="004B4292"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7234A28" w14:textId="3233259C" w:rsidR="005C0CAC" w:rsidRPr="007D605C" w:rsidRDefault="00883E43" w:rsidP="00883E43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  <w:r w:rsidR="003D63D6">
                              <w:rPr>
                                <w:szCs w:val="20"/>
                              </w:rPr>
                              <w:t>ze styczniem</w:t>
                            </w:r>
                            <w:r w:rsidR="00C3291B">
                              <w:rPr>
                                <w:szCs w:val="20"/>
                              </w:rPr>
                              <w:t xml:space="preserve"> </w:t>
                            </w:r>
                            <w:r w:rsidR="003D63D6">
                              <w:rPr>
                                <w:szCs w:val="20"/>
                              </w:rPr>
                              <w:t>202</w:t>
                            </w:r>
                            <w:r w:rsidR="008C64D4">
                              <w:rPr>
                                <w:szCs w:val="20"/>
                              </w:rPr>
                              <w:t>4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8D20B6" id="Pole tekstowe 2" o:spid="_x0000_s1026" alt="0,9% - spadek cen producentów w przemyśle w porównaniu ze styczniem 2024 r." style="position:absolute;margin-left:-1.2pt;margin-top:.8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" fillcolor="#001d77" stroked="f">
                <v:stroke joinstyle="miter"/>
                <v:textbox>
                  <w:txbxContent>
                    <w:p w14:paraId="46EB9797" w14:textId="3B7E2046" w:rsidR="00313F5C" w:rsidRPr="00883E43" w:rsidRDefault="00883E4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83E43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3D63D6">
                        <w:rPr>
                          <w:rStyle w:val="WartowskanikaZnak"/>
                          <w:sz w:val="72"/>
                          <w:szCs w:val="72"/>
                        </w:rPr>
                        <w:t>0,9</w:t>
                      </w:r>
                      <w:r w:rsidR="004B4292"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7234A28" w14:textId="3233259C" w:rsidR="005C0CAC" w:rsidRPr="007D605C" w:rsidRDefault="00883E43" w:rsidP="00883E43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  <w:r w:rsidR="003D63D6">
                        <w:rPr>
                          <w:szCs w:val="20"/>
                        </w:rPr>
                        <w:t>ze styczniem</w:t>
                      </w:r>
                      <w:r w:rsidR="00C3291B">
                        <w:rPr>
                          <w:szCs w:val="20"/>
                        </w:rPr>
                        <w:t xml:space="preserve"> </w:t>
                      </w:r>
                      <w:r w:rsidR="003D63D6">
                        <w:rPr>
                          <w:szCs w:val="20"/>
                        </w:rPr>
                        <w:t>202</w:t>
                      </w:r>
                      <w:r w:rsidR="008C64D4">
                        <w:rPr>
                          <w:szCs w:val="20"/>
                        </w:rPr>
                        <w:t>4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83E43" w:rsidRPr="0088650D">
        <w:rPr>
          <w:rFonts w:eastAsia="Times New Roman" w:cs="Times New Roman"/>
          <w:bCs/>
        </w:rPr>
        <w:t>Według wstępnych danych</w:t>
      </w:r>
      <w:r w:rsidR="00883E43" w:rsidRPr="00B117AD">
        <w:rPr>
          <w:rFonts w:eastAsia="Times New Roman" w:cs="Times New Roman"/>
          <w:bCs/>
        </w:rPr>
        <w:t xml:space="preserve"> </w:t>
      </w:r>
      <w:r w:rsidR="00BB7A57">
        <w:rPr>
          <w:rFonts w:eastAsia="Times New Roman" w:cs="Times New Roman"/>
          <w:bCs/>
        </w:rPr>
        <w:t xml:space="preserve">w </w:t>
      </w:r>
      <w:r w:rsidR="003D63D6">
        <w:rPr>
          <w:rFonts w:eastAsia="Times New Roman" w:cs="Times New Roman"/>
          <w:bCs/>
        </w:rPr>
        <w:t>styczniu 2025</w:t>
      </w:r>
      <w:r w:rsidR="00883E43" w:rsidRPr="0088650D">
        <w:rPr>
          <w:rFonts w:eastAsia="Times New Roman" w:cs="Times New Roman"/>
          <w:bCs/>
        </w:rPr>
        <w:t xml:space="preserve"> r. ceny produkcji sprzedanej przemysłu </w:t>
      </w:r>
      <w:r w:rsidR="00227625">
        <w:rPr>
          <w:spacing w:val="-6"/>
        </w:rPr>
        <w:t>spadły</w:t>
      </w:r>
      <w:r w:rsidR="00BB7A57">
        <w:rPr>
          <w:spacing w:val="-6"/>
        </w:rPr>
        <w:t xml:space="preserve"> </w:t>
      </w:r>
      <w:r w:rsidR="00227625">
        <w:rPr>
          <w:spacing w:val="-6"/>
        </w:rPr>
        <w:t xml:space="preserve">zarówno </w:t>
      </w:r>
      <w:r w:rsidR="000429DE">
        <w:rPr>
          <w:spacing w:val="-6"/>
        </w:rPr>
        <w:t>w</w:t>
      </w:r>
      <w:r w:rsidR="00E907F1">
        <w:rPr>
          <w:spacing w:val="-6"/>
        </w:rPr>
        <w:t xml:space="preserve"> porównaniu do </w:t>
      </w:r>
      <w:r w:rsidR="003D63D6">
        <w:rPr>
          <w:rFonts w:eastAsia="Times New Roman" w:cs="Times New Roman"/>
          <w:bCs/>
        </w:rPr>
        <w:t>grudnia</w:t>
      </w:r>
      <w:r w:rsidR="003B7760">
        <w:rPr>
          <w:rFonts w:eastAsia="Times New Roman" w:cs="Times New Roman"/>
          <w:bCs/>
        </w:rPr>
        <w:t xml:space="preserve"> 202</w:t>
      </w:r>
      <w:r w:rsidR="00F04AA5">
        <w:rPr>
          <w:rFonts w:eastAsia="Times New Roman" w:cs="Times New Roman"/>
          <w:bCs/>
        </w:rPr>
        <w:t>4</w:t>
      </w:r>
      <w:r w:rsidR="000429DE">
        <w:rPr>
          <w:rFonts w:eastAsia="Times New Roman" w:cs="Times New Roman"/>
          <w:bCs/>
        </w:rPr>
        <w:t> </w:t>
      </w:r>
      <w:r w:rsidR="00883E43" w:rsidRPr="00370072">
        <w:rPr>
          <w:rFonts w:eastAsia="Times New Roman" w:cs="Times New Roman"/>
          <w:bCs/>
        </w:rPr>
        <w:t>r</w:t>
      </w:r>
      <w:r w:rsidR="00883E43" w:rsidRPr="0052591A">
        <w:rPr>
          <w:rFonts w:eastAsia="Times New Roman" w:cs="Times New Roman"/>
          <w:bCs/>
        </w:rPr>
        <w:t>.</w:t>
      </w:r>
      <w:r w:rsidR="00E907F1" w:rsidRPr="00E907F1">
        <w:rPr>
          <w:spacing w:val="-6"/>
        </w:rPr>
        <w:t xml:space="preserve"> </w:t>
      </w:r>
      <w:r w:rsidR="00E907F1">
        <w:rPr>
          <w:spacing w:val="-6"/>
        </w:rPr>
        <w:t>– o 0,</w:t>
      </w:r>
      <w:r w:rsidR="003D63D6">
        <w:rPr>
          <w:spacing w:val="-6"/>
        </w:rPr>
        <w:t>1</w:t>
      </w:r>
      <w:r w:rsidR="00E907F1">
        <w:rPr>
          <w:spacing w:val="-6"/>
        </w:rPr>
        <w:t>%</w:t>
      </w:r>
      <w:r w:rsidR="00883E43" w:rsidRPr="0052591A">
        <w:rPr>
          <w:rFonts w:eastAsia="Times New Roman" w:cs="Times New Roman"/>
          <w:bCs/>
        </w:rPr>
        <w:t>,</w:t>
      </w:r>
      <w:r w:rsidR="00883E43" w:rsidRPr="0088650D">
        <w:rPr>
          <w:rFonts w:eastAsia="Times New Roman" w:cs="Times New Roman"/>
          <w:bCs/>
        </w:rPr>
        <w:t xml:space="preserve"> </w:t>
      </w:r>
      <w:r w:rsidR="00227625">
        <w:rPr>
          <w:rFonts w:eastAsia="Times New Roman" w:cs="Times New Roman"/>
          <w:bCs/>
        </w:rPr>
        <w:t>jak i</w:t>
      </w:r>
      <w:r w:rsidR="00E907F1">
        <w:rPr>
          <w:rFonts w:eastAsia="Times New Roman" w:cs="Times New Roman"/>
          <w:bCs/>
        </w:rPr>
        <w:t xml:space="preserve"> </w:t>
      </w:r>
      <w:r w:rsidR="004E74D9">
        <w:rPr>
          <w:rFonts w:eastAsia="Times New Roman" w:cs="Times New Roman"/>
          <w:bCs/>
        </w:rPr>
        <w:t>do</w:t>
      </w:r>
      <w:r w:rsidR="00883E43">
        <w:rPr>
          <w:rFonts w:eastAsia="Times New Roman" w:cs="Times New Roman"/>
          <w:bCs/>
        </w:rPr>
        <w:t> </w:t>
      </w:r>
      <w:r w:rsidR="00883E43" w:rsidRPr="0088650D">
        <w:rPr>
          <w:rFonts w:eastAsia="Times New Roman" w:cs="Times New Roman"/>
          <w:bCs/>
        </w:rPr>
        <w:t>analogiczn</w:t>
      </w:r>
      <w:r w:rsidR="004E74D9">
        <w:rPr>
          <w:rFonts w:eastAsia="Times New Roman" w:cs="Times New Roman"/>
          <w:bCs/>
        </w:rPr>
        <w:t>ego</w:t>
      </w:r>
      <w:r w:rsidR="00883E43" w:rsidRPr="0088650D">
        <w:rPr>
          <w:rFonts w:eastAsia="Times New Roman" w:cs="Times New Roman"/>
          <w:bCs/>
        </w:rPr>
        <w:t xml:space="preserve"> miesiąc</w:t>
      </w:r>
      <w:r w:rsidR="004E74D9">
        <w:rPr>
          <w:rFonts w:eastAsia="Times New Roman" w:cs="Times New Roman"/>
          <w:bCs/>
        </w:rPr>
        <w:t>a</w:t>
      </w:r>
      <w:r w:rsidR="00883E43" w:rsidRPr="0088650D">
        <w:rPr>
          <w:rFonts w:eastAsia="Times New Roman" w:cs="Times New Roman"/>
          <w:bCs/>
        </w:rPr>
        <w:t xml:space="preserve"> poprzedniego roku</w:t>
      </w:r>
      <w:r w:rsidR="00095C4A">
        <w:rPr>
          <w:rFonts w:eastAsia="Times New Roman" w:cs="Times New Roman"/>
          <w:bCs/>
        </w:rPr>
        <w:t xml:space="preserve"> </w:t>
      </w:r>
      <w:r w:rsidR="004E74D9">
        <w:rPr>
          <w:rFonts w:eastAsia="Times New Roman" w:cs="Times New Roman"/>
          <w:bCs/>
        </w:rPr>
        <w:t>– o</w:t>
      </w:r>
      <w:r w:rsidR="00E907F1">
        <w:rPr>
          <w:rFonts w:eastAsia="Times New Roman" w:cs="Times New Roman"/>
          <w:bCs/>
        </w:rPr>
        <w:t> </w:t>
      </w:r>
      <w:r w:rsidR="003D63D6">
        <w:rPr>
          <w:rFonts w:eastAsia="Times New Roman" w:cs="Times New Roman"/>
          <w:bCs/>
        </w:rPr>
        <w:t>0,9</w:t>
      </w:r>
      <w:r w:rsidR="00883E43" w:rsidRPr="003B7240">
        <w:rPr>
          <w:rFonts w:eastAsia="Times New Roman" w:cs="Times New Roman"/>
          <w:bCs/>
        </w:rPr>
        <w:t>%.</w:t>
      </w:r>
      <w:r w:rsidR="00CB6AD4" w:rsidRPr="00883E43">
        <w:rPr>
          <w:shd w:val="clear" w:color="auto" w:fill="FFFFFF"/>
        </w:rPr>
        <w:br/>
      </w:r>
    </w:p>
    <w:p w14:paraId="36DEA407" w14:textId="77777777" w:rsidR="00DE6B58" w:rsidRPr="0066387C" w:rsidRDefault="00DE6B5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647810E" w14:textId="77777777" w:rsidR="00883E43" w:rsidRPr="0066387C" w:rsidRDefault="00883E4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02EA7C3" w14:textId="77777777" w:rsidR="00883E43" w:rsidRPr="00EF3A1D" w:rsidRDefault="00883E43" w:rsidP="00883E43"/>
    <w:p w14:paraId="28E6CE17" w14:textId="6BC8ED39" w:rsidR="00883E43" w:rsidRDefault="00883E43" w:rsidP="00883E43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  <w:r w:rsidR="006E1DF7">
        <w:rPr>
          <w:b/>
          <w:shd w:val="clear" w:color="auto" w:fill="FFFFFF"/>
        </w:rPr>
        <w:t>w</w:t>
      </w:r>
      <w:r w:rsidR="00BB7A57">
        <w:rPr>
          <w:b/>
          <w:shd w:val="clear" w:color="auto" w:fill="FFFFFF"/>
        </w:rPr>
        <w:t xml:space="preserve"> </w:t>
      </w:r>
      <w:r w:rsidR="00227625">
        <w:rPr>
          <w:b/>
          <w:shd w:val="clear" w:color="auto" w:fill="FFFFFF"/>
        </w:rPr>
        <w:t xml:space="preserve">grudniu </w:t>
      </w:r>
      <w:r w:rsidR="001427DF">
        <w:rPr>
          <w:b/>
          <w:shd w:val="clear" w:color="auto" w:fill="FFFFFF"/>
        </w:rPr>
        <w:t>2024 r.</w:t>
      </w:r>
      <w:r w:rsidR="003D63D6">
        <w:rPr>
          <w:b/>
          <w:shd w:val="clear" w:color="auto" w:fill="FFFFFF"/>
        </w:rPr>
        <w:t xml:space="preserve"> i styczniu 2025 r.</w:t>
      </w:r>
    </w:p>
    <w:p w14:paraId="397D1190" w14:textId="77777777" w:rsidR="00883E43" w:rsidRDefault="00883E43" w:rsidP="00883E43">
      <w:pPr>
        <w:rPr>
          <w:b/>
          <w:shd w:val="clear" w:color="auto" w:fill="FFFFFF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w grudniu 2024 r. i styczniu 2025 r."/>
        <w:tblDescription w:val="Wskaźniki cen produkcji sprzedanej przemysłu w różnych okresach odniesienia: grudzień 2024 r. do listopada  2024 r., grudzień 2024 r. do analogicznego okresu roku ubiegłego tj. grudnia 2023 r., narastająco styczeń - grudzień 2024 r. do stycznia - grudnia  2023 r., styczeń 2025 r. do analogicznego okresu roku ubiegłego tj. stycznia 2024 r.,styczeń 2025 r. do grudnia 2024 r. "/>
      </w:tblPr>
      <w:tblGrid>
        <w:gridCol w:w="2194"/>
        <w:gridCol w:w="1134"/>
        <w:gridCol w:w="1134"/>
        <w:gridCol w:w="1134"/>
        <w:gridCol w:w="1134"/>
        <w:gridCol w:w="1134"/>
        <w:gridCol w:w="63"/>
      </w:tblGrid>
      <w:tr w:rsidR="003D63D6" w:rsidRPr="00774298" w14:paraId="218E2BA8" w14:textId="77777777" w:rsidTr="00E87A3D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14:paraId="26EC04F8" w14:textId="77777777" w:rsidR="003D63D6" w:rsidRDefault="003D63D6" w:rsidP="00E87A3D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4787722A" w14:textId="45DA62D6" w:rsidR="003D63D6" w:rsidRPr="00774298" w:rsidRDefault="003D63D6" w:rsidP="00E87A3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1D77"/>
            </w:tcBorders>
          </w:tcPr>
          <w:p w14:paraId="32338775" w14:textId="53981449" w:rsidR="003D63D6" w:rsidRPr="00774298" w:rsidRDefault="003D63D6" w:rsidP="00E87A3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bottom w:val="single" w:sz="4" w:space="0" w:color="001D77"/>
            </w:tcBorders>
          </w:tcPr>
          <w:p w14:paraId="7DE050F1" w14:textId="01E41B2A" w:rsidR="003D63D6" w:rsidRPr="00774298" w:rsidRDefault="003D63D6" w:rsidP="00E87A3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3D63D6" w:rsidRPr="00774298" w14:paraId="0CE2A3C0" w14:textId="77777777" w:rsidTr="00E87A3D">
        <w:trPr>
          <w:gridAfter w:val="1"/>
          <w:wAfter w:w="63" w:type="dxa"/>
        </w:trPr>
        <w:tc>
          <w:tcPr>
            <w:tcW w:w="2194" w:type="dxa"/>
            <w:vMerge/>
            <w:tcBorders>
              <w:bottom w:val="single" w:sz="12" w:space="0" w:color="001D77"/>
            </w:tcBorders>
          </w:tcPr>
          <w:p w14:paraId="662D9A7B" w14:textId="77777777" w:rsidR="003D63D6" w:rsidRDefault="003D63D6" w:rsidP="00E87A3D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7E8C4156" w14:textId="52A9D147" w:rsidR="003D63D6" w:rsidRPr="00774298" w:rsidRDefault="003D63D6" w:rsidP="00E87A3D">
            <w:pPr>
              <w:jc w:val="center"/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11 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65B38C95" w14:textId="77777777" w:rsidR="003D63D6" w:rsidRPr="00774298" w:rsidRDefault="003D63D6" w:rsidP="00E87A3D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34251236" w14:textId="28197548" w:rsidR="003D63D6" w:rsidRPr="00774298" w:rsidRDefault="003D63D6" w:rsidP="00E87A3D">
            <w:pPr>
              <w:spacing w:before="0"/>
              <w:jc w:val="center"/>
              <w:rPr>
                <w:shd w:val="clear" w:color="auto" w:fill="FFFFFF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23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0D38728B" w14:textId="4CEAEA0A" w:rsidR="003D63D6" w:rsidRPr="00774298" w:rsidRDefault="003D63D6" w:rsidP="00E87A3D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01 </w:t>
            </w:r>
            <w:r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498EF891" w14:textId="78DBECD8" w:rsidR="003D63D6" w:rsidRPr="00774298" w:rsidRDefault="003D63D6" w:rsidP="00E87A3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24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D63D6" w:rsidRPr="00991B7A" w14:paraId="739B083A" w14:textId="77777777" w:rsidTr="00E87A3D">
        <w:trPr>
          <w:gridAfter w:val="1"/>
          <w:wAfter w:w="63" w:type="dxa"/>
        </w:trPr>
        <w:tc>
          <w:tcPr>
            <w:tcW w:w="2194" w:type="dxa"/>
          </w:tcPr>
          <w:p w14:paraId="6DB0C4C1" w14:textId="77777777" w:rsidR="003D63D6" w:rsidRPr="00541746" w:rsidRDefault="003D63D6" w:rsidP="003D63D6">
            <w:pPr>
              <w:rPr>
                <w:shd w:val="clear" w:color="auto" w:fill="FFFFFF"/>
              </w:rPr>
            </w:pPr>
            <w:r w:rsidRPr="00541746">
              <w:rPr>
                <w:color w:val="000000" w:themeColor="text1"/>
                <w:sz w:val="16"/>
                <w:szCs w:val="16"/>
              </w:rPr>
              <w:t>O</w:t>
            </w:r>
            <w:r>
              <w:rPr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1134" w:type="dxa"/>
            <w:vAlign w:val="center"/>
          </w:tcPr>
          <w:p w14:paraId="31790F4F" w14:textId="4CCE32F7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99,7*</w:t>
            </w:r>
          </w:p>
        </w:tc>
        <w:tc>
          <w:tcPr>
            <w:tcW w:w="1134" w:type="dxa"/>
            <w:vAlign w:val="center"/>
          </w:tcPr>
          <w:p w14:paraId="0C4D1275" w14:textId="485B6C95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97,3*</w:t>
            </w:r>
          </w:p>
        </w:tc>
        <w:tc>
          <w:tcPr>
            <w:tcW w:w="1134" w:type="dxa"/>
            <w:vAlign w:val="center"/>
          </w:tcPr>
          <w:p w14:paraId="03C9D44C" w14:textId="20A01024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134" w:type="dxa"/>
            <w:vAlign w:val="center"/>
          </w:tcPr>
          <w:p w14:paraId="70E20727" w14:textId="18602292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134" w:type="dxa"/>
            <w:vAlign w:val="center"/>
          </w:tcPr>
          <w:p w14:paraId="2A394F11" w14:textId="2C450102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3D63D6" w:rsidRPr="00991B7A" w14:paraId="3B76ADD9" w14:textId="77777777" w:rsidTr="00E87A3D">
        <w:trPr>
          <w:gridAfter w:val="1"/>
          <w:wAfter w:w="63" w:type="dxa"/>
        </w:trPr>
        <w:tc>
          <w:tcPr>
            <w:tcW w:w="2194" w:type="dxa"/>
          </w:tcPr>
          <w:p w14:paraId="1D979D19" w14:textId="77777777" w:rsidR="003D63D6" w:rsidRDefault="003D63D6" w:rsidP="003D63D6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1134" w:type="dxa"/>
            <w:vAlign w:val="center"/>
          </w:tcPr>
          <w:p w14:paraId="5C727DA8" w14:textId="2A24C1A0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98,1*</w:t>
            </w:r>
          </w:p>
        </w:tc>
        <w:tc>
          <w:tcPr>
            <w:tcW w:w="1134" w:type="dxa"/>
            <w:vAlign w:val="center"/>
          </w:tcPr>
          <w:p w14:paraId="2F4B6B00" w14:textId="20015B25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93,8*</w:t>
            </w:r>
          </w:p>
        </w:tc>
        <w:tc>
          <w:tcPr>
            <w:tcW w:w="1134" w:type="dxa"/>
            <w:vAlign w:val="center"/>
          </w:tcPr>
          <w:p w14:paraId="7B54B816" w14:textId="379800D5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134" w:type="dxa"/>
            <w:vAlign w:val="center"/>
          </w:tcPr>
          <w:p w14:paraId="7C272311" w14:textId="2FDB8A68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134" w:type="dxa"/>
            <w:vAlign w:val="center"/>
          </w:tcPr>
          <w:p w14:paraId="047945C8" w14:textId="50B96DBC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3D63D6" w:rsidRPr="00991B7A" w14:paraId="118D62E3" w14:textId="77777777" w:rsidTr="00E87A3D">
        <w:trPr>
          <w:gridAfter w:val="1"/>
          <w:wAfter w:w="63" w:type="dxa"/>
        </w:trPr>
        <w:tc>
          <w:tcPr>
            <w:tcW w:w="2194" w:type="dxa"/>
          </w:tcPr>
          <w:p w14:paraId="52F82D68" w14:textId="77777777" w:rsidR="003D63D6" w:rsidRDefault="003D63D6" w:rsidP="003D63D6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1134" w:type="dxa"/>
            <w:vAlign w:val="center"/>
          </w:tcPr>
          <w:p w14:paraId="15F2C4E0" w14:textId="7F80BA98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34" w:type="dxa"/>
            <w:vAlign w:val="center"/>
          </w:tcPr>
          <w:p w14:paraId="1D7793E7" w14:textId="4FB3CCB4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134" w:type="dxa"/>
            <w:vAlign w:val="center"/>
          </w:tcPr>
          <w:p w14:paraId="0F71C62F" w14:textId="5D64B75B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134" w:type="dxa"/>
            <w:vAlign w:val="center"/>
          </w:tcPr>
          <w:p w14:paraId="1ACCB492" w14:textId="446AF986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34" w:type="dxa"/>
            <w:vAlign w:val="center"/>
          </w:tcPr>
          <w:p w14:paraId="3A38010F" w14:textId="5FC5C344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D63D6" w:rsidRPr="00991B7A" w14:paraId="0D717322" w14:textId="77777777" w:rsidTr="00E87A3D">
        <w:trPr>
          <w:gridAfter w:val="1"/>
          <w:wAfter w:w="63" w:type="dxa"/>
        </w:trPr>
        <w:tc>
          <w:tcPr>
            <w:tcW w:w="2194" w:type="dxa"/>
          </w:tcPr>
          <w:p w14:paraId="7817480C" w14:textId="77777777" w:rsidR="003D63D6" w:rsidRPr="00D97063" w:rsidRDefault="003D63D6" w:rsidP="003D63D6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14:paraId="3033ED4C" w14:textId="40803C28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99,1*</w:t>
            </w:r>
          </w:p>
        </w:tc>
        <w:tc>
          <w:tcPr>
            <w:tcW w:w="1134" w:type="dxa"/>
            <w:vAlign w:val="center"/>
          </w:tcPr>
          <w:p w14:paraId="532336AE" w14:textId="59E1F38A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</w:t>
            </w:r>
            <w:r w:rsidR="000047E7"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1134" w:type="dxa"/>
            <w:vAlign w:val="center"/>
          </w:tcPr>
          <w:p w14:paraId="08F58249" w14:textId="7BDAFEF0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1134" w:type="dxa"/>
            <w:vAlign w:val="center"/>
          </w:tcPr>
          <w:p w14:paraId="4D93F286" w14:textId="24A750EB" w:rsidR="003D63D6" w:rsidRPr="00991B7A" w:rsidRDefault="000047E7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134" w:type="dxa"/>
            <w:vAlign w:val="center"/>
          </w:tcPr>
          <w:p w14:paraId="3FCBEDE0" w14:textId="399C1D17" w:rsidR="003D63D6" w:rsidRPr="00991B7A" w:rsidRDefault="004E2595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3D63D6" w:rsidRPr="00991B7A" w14:paraId="0C96FC74" w14:textId="77777777" w:rsidTr="00E87A3D">
        <w:trPr>
          <w:gridAfter w:val="1"/>
          <w:wAfter w:w="63" w:type="dxa"/>
        </w:trPr>
        <w:tc>
          <w:tcPr>
            <w:tcW w:w="2194" w:type="dxa"/>
          </w:tcPr>
          <w:p w14:paraId="545AA123" w14:textId="77777777" w:rsidR="003D63D6" w:rsidRDefault="003D63D6" w:rsidP="003D63D6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14:paraId="33E4A7FD" w14:textId="3107A19F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center"/>
          </w:tcPr>
          <w:p w14:paraId="660D5A71" w14:textId="6A63DC8C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134" w:type="dxa"/>
            <w:vAlign w:val="center"/>
          </w:tcPr>
          <w:p w14:paraId="29539079" w14:textId="1B733813" w:rsidR="003D63D6" w:rsidRPr="00991B7A" w:rsidRDefault="003D63D6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134" w:type="dxa"/>
            <w:vAlign w:val="center"/>
          </w:tcPr>
          <w:p w14:paraId="05DA2942" w14:textId="29265D7A" w:rsidR="003D63D6" w:rsidRPr="00991B7A" w:rsidRDefault="000047E7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6D7E67" w14:textId="7FBD0EB9" w:rsidR="003D63D6" w:rsidRPr="00991B7A" w:rsidRDefault="000047E7" w:rsidP="003D63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</w:tbl>
    <w:p w14:paraId="08F246F6" w14:textId="77777777" w:rsidR="00883E43" w:rsidRDefault="00883E43" w:rsidP="00883E43">
      <w:pPr>
        <w:rPr>
          <w:b/>
          <w:shd w:val="clear" w:color="auto" w:fill="FFFFFF"/>
        </w:rPr>
      </w:pPr>
    </w:p>
    <w:p w14:paraId="5198EE22" w14:textId="77777777" w:rsidR="00883E43" w:rsidRDefault="00883E43" w:rsidP="00883E43">
      <w:pPr>
        <w:rPr>
          <w:rFonts w:cs="Arial"/>
          <w:i/>
          <w:sz w:val="16"/>
          <w:szCs w:val="16"/>
          <w:vertAlign w:val="superscript"/>
        </w:rPr>
      </w:pPr>
    </w:p>
    <w:p w14:paraId="72F472FA" w14:textId="77777777" w:rsidR="00883E43" w:rsidRDefault="00883E43" w:rsidP="00883E43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26EBDEDA" w14:textId="77777777" w:rsidR="00883E43" w:rsidRPr="006F302E" w:rsidRDefault="00883E43" w:rsidP="00883E43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1D118C1" w14:textId="77777777" w:rsidR="00883E43" w:rsidRDefault="00883E43" w:rsidP="00883E43">
      <w:pPr>
        <w:rPr>
          <w:lang w:eastAsia="pl-PL"/>
        </w:rPr>
      </w:pPr>
    </w:p>
    <w:p w14:paraId="0DAF6980" w14:textId="77777777" w:rsidR="00883E43" w:rsidRDefault="00883E43" w:rsidP="00883E43">
      <w:pPr>
        <w:rPr>
          <w:lang w:eastAsia="pl-PL"/>
        </w:rPr>
      </w:pPr>
    </w:p>
    <w:p w14:paraId="1D6F0E9F" w14:textId="77777777" w:rsidR="00883E43" w:rsidRDefault="00883E43" w:rsidP="00883E43">
      <w:pPr>
        <w:rPr>
          <w:lang w:eastAsia="pl-PL"/>
        </w:rPr>
      </w:pPr>
    </w:p>
    <w:p w14:paraId="4890A94D" w14:textId="77777777" w:rsidR="00883E43" w:rsidRDefault="00883E43" w:rsidP="00883E43">
      <w:pPr>
        <w:rPr>
          <w:lang w:eastAsia="pl-PL"/>
        </w:rPr>
      </w:pPr>
    </w:p>
    <w:p w14:paraId="70BBCA02" w14:textId="77777777" w:rsidR="00883E43" w:rsidRDefault="00883E43" w:rsidP="00883E43">
      <w:pPr>
        <w:rPr>
          <w:lang w:eastAsia="pl-PL"/>
        </w:rPr>
      </w:pPr>
    </w:p>
    <w:p w14:paraId="6F41A32A" w14:textId="77777777" w:rsidR="00883E43" w:rsidRDefault="00883E43" w:rsidP="00883E43">
      <w:pPr>
        <w:rPr>
          <w:lang w:eastAsia="pl-PL"/>
        </w:rPr>
      </w:pPr>
    </w:p>
    <w:p w14:paraId="441D6696" w14:textId="7A9251CC" w:rsidR="00883E43" w:rsidRPr="00883E43" w:rsidRDefault="00883E4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6F56AB9" w14:textId="6E7CE20D" w:rsidR="00883E43" w:rsidRDefault="00883E43" w:rsidP="00883E43">
      <w:pPr>
        <w:rPr>
          <w:lang w:eastAsia="pl-PL"/>
        </w:rPr>
      </w:pPr>
    </w:p>
    <w:p w14:paraId="000C1A12" w14:textId="0BF6A197" w:rsidR="00883E43" w:rsidRDefault="00883E43" w:rsidP="00883E43">
      <w:pPr>
        <w:pStyle w:val="Nagwek1"/>
        <w:rPr>
          <w:rFonts w:ascii="Fira Sans" w:hAnsi="Fira Sans"/>
          <w:b/>
          <w:szCs w:val="19"/>
        </w:rPr>
      </w:pPr>
      <w:r w:rsidRPr="0088650D">
        <w:rPr>
          <w:rFonts w:ascii="Fira Sans" w:hAnsi="Fira Sans"/>
          <w:b/>
          <w:szCs w:val="19"/>
        </w:rPr>
        <w:t>Zmiany</w:t>
      </w:r>
      <w:r w:rsidRPr="00350CF7">
        <w:rPr>
          <w:rFonts w:ascii="Fira Sans" w:hAnsi="Fira Sans"/>
          <w:b/>
          <w:szCs w:val="19"/>
        </w:rPr>
        <w:t xml:space="preserve"> </w:t>
      </w:r>
      <w:r>
        <w:rPr>
          <w:rFonts w:ascii="Fira Sans" w:hAnsi="Fira Sans"/>
          <w:b/>
          <w:szCs w:val="19"/>
        </w:rPr>
        <w:t xml:space="preserve">cen </w:t>
      </w:r>
      <w:r w:rsidRPr="00776FC9">
        <w:rPr>
          <w:rFonts w:ascii="Fira Sans" w:hAnsi="Fira Sans"/>
          <w:b/>
          <w:szCs w:val="19"/>
        </w:rPr>
        <w:t xml:space="preserve">produkcji </w:t>
      </w:r>
      <w:r w:rsidRPr="0022146D">
        <w:rPr>
          <w:rFonts w:ascii="Fira Sans" w:hAnsi="Fira Sans"/>
          <w:b/>
          <w:szCs w:val="19"/>
        </w:rPr>
        <w:t xml:space="preserve">sprzedanej przemysłu </w:t>
      </w:r>
      <w:r w:rsidR="00A8523A">
        <w:rPr>
          <w:rFonts w:ascii="Fira Sans" w:hAnsi="Fira Sans"/>
          <w:b/>
          <w:szCs w:val="19"/>
        </w:rPr>
        <w:t xml:space="preserve">w </w:t>
      </w:r>
      <w:r w:rsidR="000047E7">
        <w:rPr>
          <w:rFonts w:ascii="Fira Sans" w:hAnsi="Fira Sans"/>
          <w:b/>
          <w:szCs w:val="19"/>
        </w:rPr>
        <w:t>styczniu 2025</w:t>
      </w:r>
      <w:r w:rsidRPr="00776FC9">
        <w:rPr>
          <w:rFonts w:ascii="Fira Sans" w:hAnsi="Fira Sans"/>
          <w:b/>
          <w:szCs w:val="19"/>
        </w:rPr>
        <w:t xml:space="preserve"> r. w </w:t>
      </w:r>
      <w:r w:rsidRPr="0022146D">
        <w:rPr>
          <w:rFonts w:ascii="Fira Sans" w:hAnsi="Fira Sans"/>
          <w:b/>
          <w:szCs w:val="19"/>
        </w:rPr>
        <w:t>porównaniu</w:t>
      </w:r>
      <w:r>
        <w:rPr>
          <w:rFonts w:ascii="Fira Sans" w:hAnsi="Fira Sans"/>
          <w:b/>
          <w:szCs w:val="19"/>
        </w:rPr>
        <w:t xml:space="preserve"> </w:t>
      </w:r>
      <w:r w:rsidR="00AB507D">
        <w:rPr>
          <w:rFonts w:ascii="Fira Sans" w:hAnsi="Fira Sans"/>
          <w:b/>
          <w:szCs w:val="19"/>
        </w:rPr>
        <w:t>z</w:t>
      </w:r>
      <w:r w:rsidR="00B47B33">
        <w:rPr>
          <w:rFonts w:ascii="Fira Sans" w:hAnsi="Fira Sans"/>
          <w:b/>
          <w:szCs w:val="19"/>
        </w:rPr>
        <w:t> </w:t>
      </w:r>
      <w:r w:rsidR="00AB507D">
        <w:rPr>
          <w:rFonts w:ascii="Fira Sans" w:hAnsi="Fira Sans"/>
          <w:b/>
          <w:szCs w:val="19"/>
        </w:rPr>
        <w:t xml:space="preserve"> </w:t>
      </w:r>
      <w:r w:rsidR="000047E7">
        <w:rPr>
          <w:rFonts w:ascii="Fira Sans" w:hAnsi="Fira Sans"/>
          <w:b/>
          <w:szCs w:val="19"/>
        </w:rPr>
        <w:t>grudniem</w:t>
      </w:r>
      <w:r w:rsidR="00B47B33">
        <w:rPr>
          <w:rFonts w:ascii="Fira Sans" w:hAnsi="Fira Sans"/>
          <w:b/>
          <w:szCs w:val="19"/>
        </w:rPr>
        <w:t> </w:t>
      </w:r>
      <w:r>
        <w:rPr>
          <w:rFonts w:ascii="Fira Sans" w:hAnsi="Fira Sans"/>
          <w:b/>
          <w:szCs w:val="19"/>
        </w:rPr>
        <w:t xml:space="preserve"> </w:t>
      </w:r>
      <w:r w:rsidR="003B7760">
        <w:rPr>
          <w:rFonts w:ascii="Fira Sans" w:hAnsi="Fira Sans"/>
          <w:b/>
          <w:szCs w:val="19"/>
        </w:rPr>
        <w:t>2024</w:t>
      </w:r>
      <w:r w:rsidR="00A52878">
        <w:rPr>
          <w:rFonts w:ascii="Fira Sans" w:hAnsi="Fira Sans"/>
          <w:b/>
          <w:szCs w:val="19"/>
        </w:rPr>
        <w:t> </w:t>
      </w:r>
      <w:r>
        <w:rPr>
          <w:rFonts w:ascii="Fira Sans" w:hAnsi="Fira Sans"/>
          <w:b/>
          <w:szCs w:val="19"/>
        </w:rPr>
        <w:t>r.</w:t>
      </w:r>
    </w:p>
    <w:p w14:paraId="6B50D65D" w14:textId="41AB0136" w:rsidR="00FB1CDE" w:rsidRDefault="00C04C07" w:rsidP="002D6A72">
      <w:pPr>
        <w:jc w:val="both"/>
        <w:rPr>
          <w:spacing w:val="-6"/>
        </w:rPr>
      </w:pPr>
      <w:r w:rsidRPr="00DE402D">
        <w:rPr>
          <w:spacing w:val="-6"/>
          <w:shd w:val="clear" w:color="auto" w:fill="FFFFFF"/>
        </w:rPr>
        <w:t xml:space="preserve">Według wstępnych danych </w:t>
      </w:r>
      <w:r w:rsidRPr="002A116F">
        <w:rPr>
          <w:b/>
          <w:spacing w:val="-6"/>
          <w:shd w:val="clear" w:color="auto" w:fill="FFFFFF"/>
        </w:rPr>
        <w:t>ceny</w:t>
      </w:r>
      <w:r w:rsidRPr="00DE402D">
        <w:rPr>
          <w:b/>
          <w:spacing w:val="-6"/>
          <w:shd w:val="clear" w:color="auto" w:fill="FFFFFF"/>
        </w:rPr>
        <w:t xml:space="preserve"> produkcji sprzedanej przemysłu</w:t>
      </w:r>
      <w:r w:rsidRPr="00DE402D">
        <w:rPr>
          <w:spacing w:val="-6"/>
          <w:shd w:val="clear" w:color="auto" w:fill="FFFFFF"/>
        </w:rPr>
        <w:t xml:space="preserve"> </w:t>
      </w:r>
      <w:r w:rsidR="00A8523A">
        <w:rPr>
          <w:spacing w:val="-6"/>
          <w:shd w:val="clear" w:color="auto" w:fill="FFFFFF"/>
        </w:rPr>
        <w:t xml:space="preserve">w </w:t>
      </w:r>
      <w:r w:rsidR="000047E7">
        <w:rPr>
          <w:spacing w:val="-6"/>
          <w:shd w:val="clear" w:color="auto" w:fill="FFFFFF"/>
        </w:rPr>
        <w:t>styczniu</w:t>
      </w:r>
      <w:r w:rsidR="00B47B33">
        <w:rPr>
          <w:spacing w:val="-6"/>
          <w:shd w:val="clear" w:color="auto" w:fill="FFFFFF"/>
        </w:rPr>
        <w:t xml:space="preserve"> </w:t>
      </w:r>
      <w:r w:rsidRPr="00DE402D">
        <w:rPr>
          <w:spacing w:val="-6"/>
          <w:shd w:val="clear" w:color="auto" w:fill="FFFFFF"/>
        </w:rPr>
        <w:t>202</w:t>
      </w:r>
      <w:r w:rsidR="000047E7">
        <w:rPr>
          <w:spacing w:val="-6"/>
          <w:shd w:val="clear" w:color="auto" w:fill="FFFFFF"/>
        </w:rPr>
        <w:t>5</w:t>
      </w:r>
      <w:r w:rsidRPr="00DE402D">
        <w:rPr>
          <w:spacing w:val="-6"/>
          <w:shd w:val="clear" w:color="auto" w:fill="FFFFFF"/>
        </w:rPr>
        <w:t xml:space="preserve"> r. </w:t>
      </w:r>
      <w:r w:rsidR="004E327C">
        <w:rPr>
          <w:spacing w:val="-6"/>
          <w:shd w:val="clear" w:color="auto" w:fill="FFFFFF"/>
        </w:rPr>
        <w:t>spadły</w:t>
      </w:r>
      <w:r w:rsidR="002D6A72">
        <w:rPr>
          <w:spacing w:val="-6"/>
          <w:shd w:val="clear" w:color="auto" w:fill="FFFFFF"/>
        </w:rPr>
        <w:t xml:space="preserve"> </w:t>
      </w:r>
      <w:r w:rsidR="00A55249" w:rsidRPr="00A55249">
        <w:rPr>
          <w:spacing w:val="-6"/>
          <w:shd w:val="clear" w:color="auto" w:fill="FFFFFF"/>
        </w:rPr>
        <w:t>w</w:t>
      </w:r>
      <w:r w:rsidR="000E6798">
        <w:rPr>
          <w:spacing w:val="-6"/>
          <w:shd w:val="clear" w:color="auto" w:fill="FFFFFF"/>
        </w:rPr>
        <w:t> </w:t>
      </w:r>
      <w:r w:rsidR="00A55249" w:rsidRPr="00A55249">
        <w:rPr>
          <w:spacing w:val="-6"/>
          <w:shd w:val="clear" w:color="auto" w:fill="FFFFFF"/>
        </w:rPr>
        <w:t xml:space="preserve">porównaniu do </w:t>
      </w:r>
      <w:r w:rsidR="000047E7">
        <w:rPr>
          <w:spacing w:val="-6"/>
          <w:shd w:val="clear" w:color="auto" w:fill="FFFFFF"/>
        </w:rPr>
        <w:t>grudnia</w:t>
      </w:r>
      <w:r w:rsidR="00A55249" w:rsidRPr="00A55249">
        <w:rPr>
          <w:spacing w:val="-6"/>
          <w:shd w:val="clear" w:color="auto" w:fill="FFFFFF"/>
        </w:rPr>
        <w:t xml:space="preserve"> 2024 r.</w:t>
      </w:r>
      <w:r w:rsidR="000429DE">
        <w:rPr>
          <w:spacing w:val="-6"/>
          <w:shd w:val="clear" w:color="auto" w:fill="FFFFFF"/>
        </w:rPr>
        <w:t xml:space="preserve"> </w:t>
      </w:r>
      <w:r w:rsidR="00D261D9" w:rsidRPr="00A55249">
        <w:rPr>
          <w:spacing w:val="-6"/>
          <w:shd w:val="clear" w:color="auto" w:fill="FFFFFF"/>
        </w:rPr>
        <w:t>– o 0,</w:t>
      </w:r>
      <w:r w:rsidR="000047E7">
        <w:rPr>
          <w:spacing w:val="-6"/>
          <w:shd w:val="clear" w:color="auto" w:fill="FFFFFF"/>
        </w:rPr>
        <w:t>1</w:t>
      </w:r>
      <w:r w:rsidR="00D261D9" w:rsidRPr="00A55249">
        <w:rPr>
          <w:spacing w:val="-6"/>
          <w:shd w:val="clear" w:color="auto" w:fill="FFFFFF"/>
        </w:rPr>
        <w:t>%</w:t>
      </w:r>
      <w:r w:rsidR="00D261D9">
        <w:rPr>
          <w:spacing w:val="-6"/>
          <w:shd w:val="clear" w:color="auto" w:fill="FFFFFF"/>
        </w:rPr>
        <w:t xml:space="preserve">. </w:t>
      </w:r>
      <w:r w:rsidR="00CF653A">
        <w:rPr>
          <w:spacing w:val="-6"/>
          <w:shd w:val="clear" w:color="auto" w:fill="FFFFFF"/>
        </w:rPr>
        <w:t>S</w:t>
      </w:r>
      <w:r w:rsidR="004E327C">
        <w:rPr>
          <w:spacing w:val="-6"/>
          <w:shd w:val="clear" w:color="auto" w:fill="FFFFFF"/>
        </w:rPr>
        <w:t>padek</w:t>
      </w:r>
      <w:r w:rsidR="000429DE">
        <w:rPr>
          <w:spacing w:val="-6"/>
          <w:shd w:val="clear" w:color="auto" w:fill="FFFFFF"/>
        </w:rPr>
        <w:t xml:space="preserve"> </w:t>
      </w:r>
      <w:r w:rsidR="000429DE">
        <w:rPr>
          <w:bCs/>
          <w:spacing w:val="-6"/>
          <w:shd w:val="clear" w:color="auto" w:fill="FFFFFF"/>
        </w:rPr>
        <w:t xml:space="preserve">cen </w:t>
      </w:r>
      <w:r w:rsidR="00082237">
        <w:rPr>
          <w:bCs/>
          <w:spacing w:val="-6"/>
          <w:shd w:val="clear" w:color="auto" w:fill="FFFFFF"/>
        </w:rPr>
        <w:t xml:space="preserve">zanotowano </w:t>
      </w:r>
      <w:r w:rsidR="00336DC4">
        <w:rPr>
          <w:spacing w:val="-6"/>
        </w:rPr>
        <w:t>w</w:t>
      </w:r>
      <w:r w:rsidR="000047E7">
        <w:rPr>
          <w:spacing w:val="-6"/>
        </w:rPr>
        <w:t xml:space="preserve"> sekcji </w:t>
      </w:r>
      <w:r w:rsidR="004E327C" w:rsidRPr="001D3D02">
        <w:rPr>
          <w:b/>
          <w:spacing w:val="-6"/>
          <w:shd w:val="clear" w:color="auto" w:fill="FFFFFF"/>
        </w:rPr>
        <w:t>górnictw</w:t>
      </w:r>
      <w:r w:rsidR="004E327C">
        <w:rPr>
          <w:b/>
          <w:spacing w:val="-6"/>
          <w:shd w:val="clear" w:color="auto" w:fill="FFFFFF"/>
        </w:rPr>
        <w:t>o</w:t>
      </w:r>
      <w:r w:rsidR="004E327C" w:rsidRPr="001D3D02">
        <w:rPr>
          <w:b/>
          <w:spacing w:val="-6"/>
          <w:shd w:val="clear" w:color="auto" w:fill="FFFFFF"/>
        </w:rPr>
        <w:t xml:space="preserve"> i</w:t>
      </w:r>
      <w:r w:rsidR="00243D1A">
        <w:rPr>
          <w:b/>
          <w:spacing w:val="-6"/>
          <w:shd w:val="clear" w:color="auto" w:fill="FFFFFF"/>
        </w:rPr>
        <w:t> </w:t>
      </w:r>
      <w:r w:rsidR="004E327C" w:rsidRPr="006D26F7">
        <w:rPr>
          <w:b/>
          <w:spacing w:val="-6"/>
          <w:shd w:val="clear" w:color="auto" w:fill="FFFFFF"/>
        </w:rPr>
        <w:t>wydobywani</w:t>
      </w:r>
      <w:r w:rsidR="004E327C">
        <w:rPr>
          <w:b/>
          <w:spacing w:val="-6"/>
          <w:shd w:val="clear" w:color="auto" w:fill="FFFFFF"/>
        </w:rPr>
        <w:t>e</w:t>
      </w:r>
      <w:r w:rsidR="00243D1A">
        <w:rPr>
          <w:b/>
          <w:spacing w:val="-6"/>
          <w:shd w:val="clear" w:color="auto" w:fill="FFFFFF"/>
        </w:rPr>
        <w:t xml:space="preserve"> </w:t>
      </w:r>
      <w:r w:rsidR="004E327C" w:rsidRPr="00EE4781">
        <w:rPr>
          <w:spacing w:val="-6"/>
          <w:shd w:val="clear" w:color="auto" w:fill="FFFFFF"/>
        </w:rPr>
        <w:t>–</w:t>
      </w:r>
      <w:r w:rsidR="004E327C" w:rsidRPr="00EE4781">
        <w:rPr>
          <w:spacing w:val="-6"/>
        </w:rPr>
        <w:t xml:space="preserve"> </w:t>
      </w:r>
      <w:r w:rsidR="004E327C" w:rsidRPr="00EE4781">
        <w:rPr>
          <w:bCs/>
          <w:spacing w:val="-6"/>
          <w:shd w:val="clear" w:color="auto" w:fill="FFFFFF"/>
        </w:rPr>
        <w:t xml:space="preserve">o </w:t>
      </w:r>
      <w:r w:rsidR="00CF653A">
        <w:rPr>
          <w:bCs/>
          <w:spacing w:val="-6"/>
          <w:shd w:val="clear" w:color="auto" w:fill="FFFFFF"/>
        </w:rPr>
        <w:t>1,4</w:t>
      </w:r>
      <w:r w:rsidR="004E327C" w:rsidRPr="00EE4781">
        <w:rPr>
          <w:bCs/>
          <w:spacing w:val="-6"/>
          <w:shd w:val="clear" w:color="auto" w:fill="FFFFFF"/>
        </w:rPr>
        <w:t xml:space="preserve">%, </w:t>
      </w:r>
      <w:r w:rsidR="004E327C">
        <w:rPr>
          <w:spacing w:val="-6"/>
          <w:shd w:val="clear" w:color="auto" w:fill="FFFFFF"/>
        </w:rPr>
        <w:t>w </w:t>
      </w:r>
      <w:r w:rsidR="00336DC4">
        <w:rPr>
          <w:spacing w:val="-6"/>
          <w:shd w:val="clear" w:color="auto" w:fill="FFFFFF"/>
        </w:rPr>
        <w:t>tym w</w:t>
      </w:r>
      <w:r w:rsidR="004E327C">
        <w:rPr>
          <w:spacing w:val="-6"/>
          <w:shd w:val="clear" w:color="auto" w:fill="FFFFFF"/>
        </w:rPr>
        <w:t xml:space="preserve"> wydobywaniu węgla kamiennego i </w:t>
      </w:r>
      <w:r w:rsidR="004E327C" w:rsidRPr="00665010">
        <w:rPr>
          <w:spacing w:val="-6"/>
          <w:shd w:val="clear" w:color="auto" w:fill="FFFFFF"/>
        </w:rPr>
        <w:t>węgla brunatnego (lignitu)</w:t>
      </w:r>
      <w:r w:rsidR="004E327C">
        <w:rPr>
          <w:spacing w:val="-6"/>
          <w:shd w:val="clear" w:color="auto" w:fill="FFFFFF"/>
        </w:rPr>
        <w:t xml:space="preserve"> o </w:t>
      </w:r>
      <w:r w:rsidR="00CF653A">
        <w:rPr>
          <w:spacing w:val="-6"/>
          <w:shd w:val="clear" w:color="auto" w:fill="FFFFFF"/>
        </w:rPr>
        <w:t>4,4</w:t>
      </w:r>
      <w:r w:rsidR="004E327C">
        <w:rPr>
          <w:spacing w:val="-6"/>
          <w:shd w:val="clear" w:color="auto" w:fill="FFFFFF"/>
        </w:rPr>
        <w:t>%</w:t>
      </w:r>
      <w:r w:rsidR="00CF653A">
        <w:rPr>
          <w:spacing w:val="-6"/>
          <w:shd w:val="clear" w:color="auto" w:fill="FFFFFF"/>
        </w:rPr>
        <w:t>,</w:t>
      </w:r>
      <w:r w:rsidR="00243D1A">
        <w:rPr>
          <w:spacing w:val="-6"/>
          <w:shd w:val="clear" w:color="auto" w:fill="FFFFFF"/>
        </w:rPr>
        <w:t xml:space="preserve"> </w:t>
      </w:r>
      <w:r w:rsidR="00336DC4">
        <w:rPr>
          <w:spacing w:val="-6"/>
          <w:shd w:val="clear" w:color="auto" w:fill="FFFFFF"/>
        </w:rPr>
        <w:t xml:space="preserve">przy wzroście w górnictwie rud metali – o </w:t>
      </w:r>
      <w:r w:rsidR="00CF653A">
        <w:rPr>
          <w:spacing w:val="-6"/>
          <w:shd w:val="clear" w:color="auto" w:fill="FFFFFF"/>
        </w:rPr>
        <w:t>0,7</w:t>
      </w:r>
      <w:r w:rsidR="00336DC4">
        <w:rPr>
          <w:spacing w:val="-6"/>
          <w:shd w:val="clear" w:color="auto" w:fill="FFFFFF"/>
        </w:rPr>
        <w:t>%</w:t>
      </w:r>
      <w:r w:rsidR="00CF653A">
        <w:rPr>
          <w:spacing w:val="-6"/>
          <w:shd w:val="clear" w:color="auto" w:fill="FFFFFF"/>
        </w:rPr>
        <w:t>.</w:t>
      </w:r>
      <w:r w:rsidR="007838A0">
        <w:rPr>
          <w:spacing w:val="-6"/>
          <w:shd w:val="clear" w:color="auto" w:fill="FFFFFF"/>
        </w:rPr>
        <w:t xml:space="preserve"> S</w:t>
      </w:r>
      <w:r w:rsidR="003B6F62">
        <w:rPr>
          <w:spacing w:val="-6"/>
          <w:shd w:val="clear" w:color="auto" w:fill="FFFFFF"/>
        </w:rPr>
        <w:t>pad</w:t>
      </w:r>
      <w:r w:rsidR="007838A0">
        <w:rPr>
          <w:spacing w:val="-6"/>
          <w:shd w:val="clear" w:color="auto" w:fill="FFFFFF"/>
        </w:rPr>
        <w:t>e</w:t>
      </w:r>
      <w:r w:rsidR="003B6F62">
        <w:rPr>
          <w:spacing w:val="-6"/>
          <w:shd w:val="clear" w:color="auto" w:fill="FFFFFF"/>
        </w:rPr>
        <w:t>k</w:t>
      </w:r>
      <w:r w:rsidR="007838A0">
        <w:rPr>
          <w:spacing w:val="-6"/>
          <w:shd w:val="clear" w:color="auto" w:fill="FFFFFF"/>
        </w:rPr>
        <w:t xml:space="preserve"> cen odnotowano</w:t>
      </w:r>
      <w:r w:rsidR="003B6F62">
        <w:rPr>
          <w:spacing w:val="-6"/>
          <w:shd w:val="clear" w:color="auto" w:fill="FFFFFF"/>
        </w:rPr>
        <w:t xml:space="preserve"> </w:t>
      </w:r>
      <w:r w:rsidR="00CF653A">
        <w:rPr>
          <w:spacing w:val="-6"/>
          <w:shd w:val="clear" w:color="auto" w:fill="FFFFFF"/>
        </w:rPr>
        <w:t xml:space="preserve">w sekcji </w:t>
      </w:r>
      <w:r w:rsidR="00CF653A" w:rsidRPr="00B84F73">
        <w:rPr>
          <w:b/>
          <w:bCs/>
          <w:spacing w:val="-6"/>
          <w:shd w:val="clear" w:color="auto" w:fill="FFFFFF"/>
        </w:rPr>
        <w:t>wytwarzani</w:t>
      </w:r>
      <w:r w:rsidR="00CF653A">
        <w:rPr>
          <w:b/>
          <w:bCs/>
          <w:spacing w:val="-6"/>
          <w:shd w:val="clear" w:color="auto" w:fill="FFFFFF"/>
        </w:rPr>
        <w:t>e</w:t>
      </w:r>
      <w:r w:rsidR="00CF653A" w:rsidRPr="00B84F73">
        <w:rPr>
          <w:b/>
          <w:bCs/>
          <w:spacing w:val="-6"/>
          <w:shd w:val="clear" w:color="auto" w:fill="FFFFFF"/>
        </w:rPr>
        <w:t xml:space="preserve"> i zaopatrywani</w:t>
      </w:r>
      <w:r w:rsidR="00CF653A">
        <w:rPr>
          <w:b/>
          <w:bCs/>
          <w:spacing w:val="-6"/>
          <w:shd w:val="clear" w:color="auto" w:fill="FFFFFF"/>
        </w:rPr>
        <w:t>e</w:t>
      </w:r>
      <w:r w:rsidR="00CF653A" w:rsidRPr="00B84F73">
        <w:rPr>
          <w:b/>
          <w:bCs/>
          <w:spacing w:val="-6"/>
          <w:shd w:val="clear" w:color="auto" w:fill="FFFFFF"/>
        </w:rPr>
        <w:t xml:space="preserve"> w energię elektryczną, gaz, parę wodną i</w:t>
      </w:r>
      <w:r w:rsidR="00CF653A">
        <w:rPr>
          <w:b/>
          <w:bCs/>
          <w:spacing w:val="-6"/>
          <w:shd w:val="clear" w:color="auto" w:fill="FFFFFF"/>
        </w:rPr>
        <w:t> </w:t>
      </w:r>
      <w:r w:rsidR="00CF653A" w:rsidRPr="00B84F73">
        <w:rPr>
          <w:b/>
          <w:bCs/>
          <w:spacing w:val="-6"/>
          <w:shd w:val="clear" w:color="auto" w:fill="FFFFFF"/>
        </w:rPr>
        <w:t>gorącą wodę</w:t>
      </w:r>
      <w:r w:rsidR="00CF653A">
        <w:rPr>
          <w:b/>
          <w:bCs/>
          <w:spacing w:val="-6"/>
          <w:shd w:val="clear" w:color="auto" w:fill="FFFFFF"/>
        </w:rPr>
        <w:t xml:space="preserve"> </w:t>
      </w:r>
      <w:r w:rsidR="00C525A0">
        <w:rPr>
          <w:b/>
          <w:bCs/>
          <w:spacing w:val="-6"/>
          <w:shd w:val="clear" w:color="auto" w:fill="FFFFFF"/>
        </w:rPr>
        <w:t xml:space="preserve"> - o 1</w:t>
      </w:r>
      <w:r w:rsidR="00334271">
        <w:rPr>
          <w:b/>
          <w:bCs/>
          <w:spacing w:val="-6"/>
          <w:shd w:val="clear" w:color="auto" w:fill="FFFFFF"/>
        </w:rPr>
        <w:t>,0</w:t>
      </w:r>
      <w:r w:rsidR="00C525A0">
        <w:rPr>
          <w:b/>
          <w:bCs/>
          <w:spacing w:val="-6"/>
          <w:shd w:val="clear" w:color="auto" w:fill="FFFFFF"/>
        </w:rPr>
        <w:t>%</w:t>
      </w:r>
      <w:r w:rsidR="007838A0">
        <w:rPr>
          <w:b/>
          <w:bCs/>
          <w:spacing w:val="-6"/>
          <w:shd w:val="clear" w:color="auto" w:fill="FFFFFF"/>
        </w:rPr>
        <w:t>.</w:t>
      </w:r>
      <w:r w:rsidR="00A52D3D">
        <w:rPr>
          <w:spacing w:val="-6"/>
        </w:rPr>
        <w:t> </w:t>
      </w:r>
      <w:r w:rsidR="00C525A0">
        <w:rPr>
          <w:spacing w:val="-6"/>
          <w:shd w:val="clear" w:color="auto" w:fill="FFFFFF"/>
        </w:rPr>
        <w:t>N</w:t>
      </w:r>
      <w:r w:rsidR="00CF653A">
        <w:rPr>
          <w:spacing w:val="-6"/>
          <w:shd w:val="clear" w:color="auto" w:fill="FFFFFF"/>
        </w:rPr>
        <w:t>a poziomie zbliżonym do notowan</w:t>
      </w:r>
      <w:r w:rsidR="00C525A0">
        <w:rPr>
          <w:spacing w:val="-6"/>
          <w:shd w:val="clear" w:color="auto" w:fill="FFFFFF"/>
        </w:rPr>
        <w:t>ego</w:t>
      </w:r>
      <w:r w:rsidR="00CF653A">
        <w:rPr>
          <w:spacing w:val="-6"/>
          <w:shd w:val="clear" w:color="auto" w:fill="FFFFFF"/>
        </w:rPr>
        <w:t xml:space="preserve"> w poprzednim miesiącu</w:t>
      </w:r>
      <w:r w:rsidR="00C525A0">
        <w:rPr>
          <w:spacing w:val="-6"/>
          <w:shd w:val="clear" w:color="auto" w:fill="FFFFFF"/>
        </w:rPr>
        <w:t xml:space="preserve"> utrzymały się ceny w sekcji </w:t>
      </w:r>
      <w:r w:rsidR="00C525A0" w:rsidRPr="00D96A23">
        <w:rPr>
          <w:b/>
          <w:spacing w:val="-6"/>
          <w:shd w:val="clear" w:color="auto" w:fill="FFFFFF"/>
        </w:rPr>
        <w:t>przetwórstwo przemysłowe</w:t>
      </w:r>
      <w:r w:rsidR="00C525A0">
        <w:rPr>
          <w:spacing w:val="-6"/>
          <w:shd w:val="clear" w:color="auto" w:fill="FFFFFF"/>
        </w:rPr>
        <w:t>.</w:t>
      </w:r>
    </w:p>
    <w:p w14:paraId="0CB81036" w14:textId="43B76888" w:rsidR="00FB1CDE" w:rsidRPr="00CF0A53" w:rsidRDefault="00D75DDC" w:rsidP="00C25CC3">
      <w:pPr>
        <w:pStyle w:val="Tytuwykresu0"/>
        <w:ind w:left="851" w:hanging="851"/>
        <w:rPr>
          <w:rFonts w:ascii="Fira Sans" w:hAnsi="Fira Sans"/>
        </w:rPr>
      </w:pPr>
      <w:bookmarkStart w:id="0" w:name="_Hlk156312737"/>
      <w:r w:rsidRPr="00464878">
        <w:rPr>
          <w:spacing w:val="-6"/>
          <w:sz w:val="12"/>
          <w:szCs w:val="12"/>
          <w:shd w:val="clear" w:color="auto" w:fill="FFFFFF"/>
        </w:rPr>
        <w:drawing>
          <wp:anchor distT="0" distB="0" distL="114300" distR="114300" simplePos="0" relativeHeight="251843584" behindDoc="0" locked="0" layoutInCell="1" allowOverlap="1" wp14:anchorId="48E6C635" wp14:editId="7E5D5E40">
            <wp:simplePos x="0" y="0"/>
            <wp:positionH relativeFrom="column">
              <wp:posOffset>38100</wp:posOffset>
            </wp:positionH>
            <wp:positionV relativeFrom="paragraph">
              <wp:posOffset>712470</wp:posOffset>
            </wp:positionV>
            <wp:extent cx="5166360" cy="2988310"/>
            <wp:effectExtent l="0" t="0" r="0" b="2540"/>
            <wp:wrapTopAndBottom/>
            <wp:docPr id="3" name="Wykres 3" descr="Wykres 1. Zmiany cen w sekcji przetwórstwo przemysłowe według działów w styczniu 2025 r. w porównaniu z poprzednim miesiącem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DA6">
        <w:rPr>
          <w:rFonts w:ascii="Fira Sans" w:hAnsi="Fira Sans"/>
        </w:rPr>
        <w:t>Wykres</w:t>
      </w:r>
      <w:r w:rsidR="00D86077">
        <w:rPr>
          <w:rFonts w:ascii="Fira Sans" w:hAnsi="Fira Sans"/>
        </w:rPr>
        <w:t xml:space="preserve"> </w:t>
      </w:r>
      <w:r w:rsidR="004E0DA6">
        <w:rPr>
          <w:rFonts w:ascii="Fira Sans" w:hAnsi="Fira Sans"/>
        </w:rPr>
        <w:t>1</w:t>
      </w:r>
      <w:r w:rsidR="00D86077">
        <w:rPr>
          <w:rFonts w:ascii="Fira Sans" w:hAnsi="Fira Sans"/>
        </w:rPr>
        <w:t>.</w:t>
      </w:r>
      <w:r w:rsidR="004E0DA6">
        <w:rPr>
          <w:rFonts w:ascii="Fira Sans" w:hAnsi="Fira Sans"/>
        </w:rPr>
        <w:t xml:space="preserve"> </w:t>
      </w:r>
      <w:r w:rsidR="00CF0A53" w:rsidRPr="00CF0A53">
        <w:rPr>
          <w:rFonts w:ascii="Fira Sans" w:hAnsi="Fira Sans"/>
        </w:rPr>
        <w:t xml:space="preserve">Zmiany cen w </w:t>
      </w:r>
      <w:r w:rsidR="00D8306C">
        <w:rPr>
          <w:rFonts w:ascii="Fira Sans" w:hAnsi="Fira Sans"/>
        </w:rPr>
        <w:t>sekcji przetwórstwo</w:t>
      </w:r>
      <w:r w:rsidR="00CF0A53" w:rsidRPr="00CF0A53">
        <w:rPr>
          <w:rFonts w:ascii="Fira Sans" w:hAnsi="Fira Sans"/>
        </w:rPr>
        <w:t xml:space="preserve"> przemysłowe według działów </w:t>
      </w:r>
      <w:r w:rsidR="00082237">
        <w:rPr>
          <w:rFonts w:ascii="Fira Sans" w:hAnsi="Fira Sans"/>
        </w:rPr>
        <w:t xml:space="preserve">w </w:t>
      </w:r>
      <w:r w:rsidR="009A6731">
        <w:rPr>
          <w:rFonts w:ascii="Fira Sans" w:hAnsi="Fira Sans"/>
        </w:rPr>
        <w:t>styczniu 2025</w:t>
      </w:r>
      <w:r w:rsidR="006A3BF8">
        <w:rPr>
          <w:rFonts w:ascii="Fira Sans" w:hAnsi="Fira Sans"/>
        </w:rPr>
        <w:t> </w:t>
      </w:r>
      <w:r w:rsidR="00CF0A53" w:rsidRPr="00CF0A53">
        <w:rPr>
          <w:rFonts w:ascii="Fira Sans" w:hAnsi="Fira Sans"/>
        </w:rPr>
        <w:t xml:space="preserve">r. </w:t>
      </w:r>
      <w:r w:rsidR="00CF0A53" w:rsidRPr="00CF0A53">
        <w:rPr>
          <w:rFonts w:ascii="Fira Sans" w:hAnsi="Fira Sans"/>
          <w:szCs w:val="19"/>
        </w:rPr>
        <w:t>w</w:t>
      </w:r>
      <w:r w:rsidR="002C5774">
        <w:rPr>
          <w:rFonts w:ascii="Fira Sans" w:hAnsi="Fira Sans"/>
          <w:szCs w:val="19"/>
        </w:rPr>
        <w:t> </w:t>
      </w:r>
      <w:r w:rsidR="00CF0A53" w:rsidRPr="00CF0A53">
        <w:rPr>
          <w:rFonts w:ascii="Fira Sans" w:hAnsi="Fira Sans"/>
          <w:szCs w:val="19"/>
        </w:rPr>
        <w:t>porównaniu z</w:t>
      </w:r>
      <w:r w:rsidR="004E0DA6">
        <w:rPr>
          <w:rFonts w:ascii="Fira Sans" w:hAnsi="Fira Sans"/>
          <w:szCs w:val="19"/>
        </w:rPr>
        <w:t> </w:t>
      </w:r>
      <w:r w:rsidR="00027704">
        <w:rPr>
          <w:rFonts w:ascii="Fira Sans" w:hAnsi="Fira Sans"/>
          <w:szCs w:val="19"/>
        </w:rPr>
        <w:t>poprzednim miesiącem</w:t>
      </w:r>
    </w:p>
    <w:bookmarkEnd w:id="0"/>
    <w:p w14:paraId="0C52976D" w14:textId="72FE7502" w:rsidR="00445B7B" w:rsidRDefault="009A6731" w:rsidP="00C25CC3">
      <w:pPr>
        <w:ind w:left="851"/>
        <w:rPr>
          <w:spacing w:val="-6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8265EB0" wp14:editId="521A2313">
                <wp:simplePos x="0" y="0"/>
                <wp:positionH relativeFrom="column">
                  <wp:posOffset>5257800</wp:posOffset>
                </wp:positionH>
                <wp:positionV relativeFrom="paragraph">
                  <wp:posOffset>643890</wp:posOffset>
                </wp:positionV>
                <wp:extent cx="1801495" cy="1973580"/>
                <wp:effectExtent l="0" t="0" r="0" b="0"/>
                <wp:wrapTight wrapText="bothSides">
                  <wp:wrapPolygon edited="0">
                    <wp:start x="685" y="0"/>
                    <wp:lineTo x="685" y="21266"/>
                    <wp:lineTo x="20785" y="21266"/>
                    <wp:lineTo x="20785" y="0"/>
                    <wp:lineTo x="685" y="0"/>
                  </wp:wrapPolygon>
                </wp:wrapTight>
                <wp:docPr id="4" name="Pole tekstowe 4" descr="Spośród działów przetwórstwa przemysłowego w styczniu 2025 r. w stosunku do miesiąca poprzedniego najbardziej podniesiono ceny produkcji koksu i produktów rafinacji ropy naftowej,a obniżono produkcji skór i wyrobów skórza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97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AA17C" w14:textId="5D0B27EA" w:rsidR="00E564B6" w:rsidRPr="005546DA" w:rsidRDefault="00883E43" w:rsidP="00E564B6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 w:rsidRPr="005546DA">
                              <w:rPr>
                                <w:iCs/>
                              </w:rPr>
                              <w:t xml:space="preserve">Spośród działów przetwórstwa przemysłowego </w:t>
                            </w:r>
                            <w:r w:rsidR="00FB24A6">
                              <w:rPr>
                                <w:iCs/>
                              </w:rPr>
                              <w:t xml:space="preserve">w </w:t>
                            </w:r>
                            <w:r w:rsidR="009A6731">
                              <w:rPr>
                                <w:iCs/>
                              </w:rPr>
                              <w:t>styczniu 2025</w:t>
                            </w:r>
                            <w:r w:rsidR="00AD2909">
                              <w:rPr>
                                <w:iCs/>
                              </w:rPr>
                              <w:t> </w:t>
                            </w:r>
                            <w:r w:rsidR="00E315B8">
                              <w:rPr>
                                <w:iCs/>
                              </w:rPr>
                              <w:t>r.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Pr="005546DA">
                              <w:rPr>
                                <w:iCs/>
                              </w:rPr>
                              <w:t>w</w:t>
                            </w:r>
                            <w:r w:rsidR="005B3FDB">
                              <w:t> </w:t>
                            </w:r>
                            <w:r w:rsidRPr="005546DA">
                              <w:rPr>
                                <w:iCs/>
                              </w:rPr>
                              <w:t>stosunku do</w:t>
                            </w:r>
                            <w:r>
                              <w:rPr>
                                <w:iCs/>
                              </w:rPr>
                              <w:t xml:space="preserve"> miesiąca poprzedniego najbardziej </w:t>
                            </w:r>
                            <w:r w:rsidR="00277508">
                              <w:rPr>
                                <w:iCs/>
                              </w:rPr>
                              <w:t xml:space="preserve">podniesiono ceny produkcji koksu i produktów rafinacji ropy naftowej a </w:t>
                            </w:r>
                            <w:r w:rsidR="002C3B3B">
                              <w:rPr>
                                <w:iCs/>
                              </w:rPr>
                              <w:t xml:space="preserve">obniżono </w:t>
                            </w:r>
                            <w:r w:rsidR="009A6731">
                              <w:rPr>
                                <w:iCs/>
                              </w:rPr>
                              <w:t>prod</w:t>
                            </w:r>
                            <w:r w:rsidR="00277508">
                              <w:rPr>
                                <w:iCs/>
                              </w:rPr>
                              <w:t>ukcji skór i wyrobów skórzanych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65EB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Spośród działów przetwórstwa przemysłowego w styczniu 2025 r. w stosunku do miesiąca poprzedniego najbardziej podniesiono ceny produkcji koksu i produktów rafinacji ropy naftowej,a obniżono produkcji skór i wyrobów skórzanych " style="position:absolute;left:0;text-align:left;margin-left:414pt;margin-top:50.7pt;width:141.85pt;height:155.4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" filled="f" stroked="f">
                <v:textbox>
                  <w:txbxContent>
                    <w:p w14:paraId="3D2AA17C" w14:textId="5D0B27EA" w:rsidR="00E564B6" w:rsidRPr="005546DA" w:rsidRDefault="00883E43" w:rsidP="00E564B6">
                      <w:pPr>
                        <w:pStyle w:val="tekstzboku"/>
                        <w:rPr>
                          <w:iCs/>
                        </w:rPr>
                      </w:pPr>
                      <w:r w:rsidRPr="005546DA">
                        <w:rPr>
                          <w:iCs/>
                        </w:rPr>
                        <w:t xml:space="preserve">Spośród działów przetwórstwa przemysłowego </w:t>
                      </w:r>
                      <w:r w:rsidR="00FB24A6">
                        <w:rPr>
                          <w:iCs/>
                        </w:rPr>
                        <w:t xml:space="preserve">w </w:t>
                      </w:r>
                      <w:r w:rsidR="009A6731">
                        <w:rPr>
                          <w:iCs/>
                        </w:rPr>
                        <w:t>styczniu 2025</w:t>
                      </w:r>
                      <w:r w:rsidR="00AD2909">
                        <w:rPr>
                          <w:iCs/>
                        </w:rPr>
                        <w:t> </w:t>
                      </w:r>
                      <w:r w:rsidR="00E315B8">
                        <w:rPr>
                          <w:iCs/>
                        </w:rPr>
                        <w:t>r.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Pr="005546DA">
                        <w:rPr>
                          <w:iCs/>
                        </w:rPr>
                        <w:t>w</w:t>
                      </w:r>
                      <w:r w:rsidR="005B3FDB">
                        <w:t> </w:t>
                      </w:r>
                      <w:r w:rsidRPr="005546DA">
                        <w:rPr>
                          <w:iCs/>
                        </w:rPr>
                        <w:t>stosunku do</w:t>
                      </w:r>
                      <w:r>
                        <w:rPr>
                          <w:iCs/>
                        </w:rPr>
                        <w:t xml:space="preserve"> miesiąca poprzedniego najbardziej </w:t>
                      </w:r>
                      <w:r w:rsidR="00277508">
                        <w:rPr>
                          <w:iCs/>
                        </w:rPr>
                        <w:t xml:space="preserve">podniesiono ceny produkcji koksu i produktów rafinacji ropy naftowej a </w:t>
                      </w:r>
                      <w:r w:rsidR="002C3B3B">
                        <w:rPr>
                          <w:iCs/>
                        </w:rPr>
                        <w:t xml:space="preserve">obniżono </w:t>
                      </w:r>
                      <w:r w:rsidR="009A6731">
                        <w:rPr>
                          <w:iCs/>
                        </w:rPr>
                        <w:t>prod</w:t>
                      </w:r>
                      <w:r w:rsidR="00277508">
                        <w:rPr>
                          <w:iCs/>
                        </w:rPr>
                        <w:t>ukcji skór i wyrobów skórzanych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F5EC1FA" w14:textId="425774A3" w:rsidR="002D6A72" w:rsidRDefault="00CF653A" w:rsidP="002D6A72">
      <w:pPr>
        <w:jc w:val="both"/>
        <w:rPr>
          <w:spacing w:val="-6"/>
        </w:rPr>
      </w:pPr>
      <w:r>
        <w:rPr>
          <w:spacing w:val="-6"/>
          <w:shd w:val="clear" w:color="auto" w:fill="FFFFFF"/>
        </w:rPr>
        <w:t>Nieznacznie wzrosły natomiast c</w:t>
      </w:r>
      <w:r w:rsidR="00243D1A">
        <w:rPr>
          <w:spacing w:val="-6"/>
          <w:shd w:val="clear" w:color="auto" w:fill="FFFFFF"/>
        </w:rPr>
        <w:t>eny w sekcji</w:t>
      </w:r>
      <w:r w:rsidR="00243D1A" w:rsidRPr="00A52D3D">
        <w:rPr>
          <w:spacing w:val="-6"/>
          <w:shd w:val="clear" w:color="auto" w:fill="FFFFFF"/>
        </w:rPr>
        <w:t xml:space="preserve"> </w:t>
      </w:r>
      <w:r w:rsidR="00243D1A" w:rsidRPr="00A52D3D">
        <w:rPr>
          <w:b/>
          <w:spacing w:val="-6"/>
          <w:shd w:val="clear" w:color="auto" w:fill="FFFFFF"/>
        </w:rPr>
        <w:t>dostaw</w:t>
      </w:r>
      <w:r w:rsidR="00243D1A">
        <w:rPr>
          <w:b/>
          <w:spacing w:val="-6"/>
          <w:shd w:val="clear" w:color="auto" w:fill="FFFFFF"/>
        </w:rPr>
        <w:t>a</w:t>
      </w:r>
      <w:r w:rsidR="00243D1A" w:rsidRPr="00A52D3D">
        <w:rPr>
          <w:b/>
          <w:spacing w:val="-6"/>
          <w:shd w:val="clear" w:color="auto" w:fill="FFFFFF"/>
        </w:rPr>
        <w:t xml:space="preserve"> wody; gospodarowaniu ściekami i odpadami; rekultywacj</w:t>
      </w:r>
      <w:r w:rsidR="00243D1A">
        <w:rPr>
          <w:b/>
          <w:spacing w:val="-6"/>
          <w:shd w:val="clear" w:color="auto" w:fill="FFFFFF"/>
        </w:rPr>
        <w:t xml:space="preserve">a </w:t>
      </w:r>
      <w:r w:rsidRPr="00CF653A">
        <w:rPr>
          <w:spacing w:val="-6"/>
          <w:shd w:val="clear" w:color="auto" w:fill="FFFFFF"/>
        </w:rPr>
        <w:t xml:space="preserve">– o </w:t>
      </w:r>
      <w:r>
        <w:rPr>
          <w:spacing w:val="-6"/>
          <w:shd w:val="clear" w:color="auto" w:fill="FFFFFF"/>
        </w:rPr>
        <w:t>0,2</w:t>
      </w:r>
      <w:r w:rsidRPr="00CF653A">
        <w:rPr>
          <w:spacing w:val="-6"/>
          <w:shd w:val="clear" w:color="auto" w:fill="FFFFFF"/>
        </w:rPr>
        <w:t>%.</w:t>
      </w:r>
    </w:p>
    <w:p w14:paraId="129EC614" w14:textId="26E872B2" w:rsidR="00CF1BC6" w:rsidRDefault="00CF1BC6" w:rsidP="00883E43">
      <w:pPr>
        <w:rPr>
          <w:spacing w:val="-6"/>
        </w:rPr>
      </w:pPr>
    </w:p>
    <w:p w14:paraId="56625C36" w14:textId="752C7415" w:rsidR="00BD3185" w:rsidRDefault="00BD3185" w:rsidP="00BD3185">
      <w:pPr>
        <w:rPr>
          <w:spacing w:val="-6"/>
        </w:rPr>
      </w:pPr>
    </w:p>
    <w:p w14:paraId="16785BF6" w14:textId="4C72D34C" w:rsidR="0066387C" w:rsidRDefault="0066387C" w:rsidP="00883E43">
      <w:pPr>
        <w:rPr>
          <w:bCs/>
          <w:spacing w:val="-6"/>
          <w:shd w:val="clear" w:color="auto" w:fill="FFFFFF"/>
        </w:rPr>
      </w:pPr>
    </w:p>
    <w:p w14:paraId="3D2008ED" w14:textId="77777777" w:rsidR="00611E2F" w:rsidRDefault="00611E2F">
      <w:pPr>
        <w:spacing w:before="0" w:after="160" w:line="259" w:lineRule="auto"/>
        <w:rPr>
          <w:bCs/>
          <w:spacing w:val="-6"/>
          <w:shd w:val="clear" w:color="auto" w:fill="FFFFFF"/>
        </w:rPr>
      </w:pPr>
      <w:r>
        <w:rPr>
          <w:bCs/>
          <w:spacing w:val="-6"/>
          <w:shd w:val="clear" w:color="auto" w:fill="FFFFFF"/>
        </w:rPr>
        <w:br w:type="page"/>
      </w:r>
    </w:p>
    <w:p w14:paraId="110332D5" w14:textId="0B94266E" w:rsidR="00883E43" w:rsidRPr="00811F7F" w:rsidRDefault="00883E43" w:rsidP="00883E43"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Zmiany cen produkcji sprzedanej przemysłu </w:t>
      </w:r>
      <w:r w:rsidR="00A27152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CF653A">
        <w:rPr>
          <w:rFonts w:eastAsia="Times New Roman" w:cs="Times New Roman"/>
          <w:b/>
          <w:bCs/>
          <w:color w:val="001D77"/>
          <w:szCs w:val="19"/>
          <w:lang w:eastAsia="pl-PL"/>
        </w:rPr>
        <w:t>styczniu 2025 r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. w porównaniu </w:t>
      </w:r>
      <w:r w:rsidR="00CF653A">
        <w:rPr>
          <w:rFonts w:eastAsia="Times New Roman" w:cs="Times New Roman"/>
          <w:b/>
          <w:bCs/>
          <w:color w:val="001D77"/>
          <w:szCs w:val="19"/>
          <w:lang w:eastAsia="pl-PL"/>
        </w:rPr>
        <w:t>ze styczniem 2024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</w:t>
      </w:r>
      <w:r w:rsidRPr="00776FC9">
        <w:t>.</w:t>
      </w:r>
      <w:r w:rsidRPr="00811F7F">
        <w:t xml:space="preserve"> </w:t>
      </w:r>
    </w:p>
    <w:p w14:paraId="42C1DAD6" w14:textId="1479F1E0" w:rsidR="0066387C" w:rsidRDefault="0066387C" w:rsidP="00FB1CDE">
      <w:pPr>
        <w:spacing w:after="0"/>
        <w:ind w:left="68"/>
        <w:rPr>
          <w:shd w:val="clear" w:color="auto" w:fill="FFFFFF"/>
        </w:rPr>
      </w:pPr>
    </w:p>
    <w:p w14:paraId="21F52C32" w14:textId="18AA5EBF" w:rsidR="00EE1130" w:rsidRDefault="00A27152" w:rsidP="00FB1CDE">
      <w:pPr>
        <w:spacing w:after="0"/>
        <w:ind w:left="68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CF653A">
        <w:rPr>
          <w:shd w:val="clear" w:color="auto" w:fill="FFFFFF"/>
        </w:rPr>
        <w:t>styczniu 2025</w:t>
      </w:r>
      <w:r w:rsidR="00883E43" w:rsidRPr="007969A7">
        <w:rPr>
          <w:shd w:val="clear" w:color="auto" w:fill="FFFFFF"/>
        </w:rPr>
        <w:t xml:space="preserve"> r.</w:t>
      </w:r>
      <w:r w:rsidR="00883E43" w:rsidRPr="000377B7">
        <w:rPr>
          <w:shd w:val="clear" w:color="auto" w:fill="FFFFFF"/>
        </w:rPr>
        <w:t xml:space="preserve"> </w:t>
      </w:r>
      <w:r w:rsidR="00883E43" w:rsidRPr="002A116F">
        <w:rPr>
          <w:b/>
          <w:shd w:val="clear" w:color="auto" w:fill="FFFFFF"/>
        </w:rPr>
        <w:t>ceny</w:t>
      </w:r>
      <w:r w:rsidR="00883E43" w:rsidRPr="00B4064D">
        <w:rPr>
          <w:b/>
          <w:shd w:val="clear" w:color="auto" w:fill="FFFFFF"/>
        </w:rPr>
        <w:t xml:space="preserve"> produkcji sprzedanej przemysłu</w:t>
      </w:r>
      <w:r w:rsidR="00883E43">
        <w:rPr>
          <w:shd w:val="clear" w:color="auto" w:fill="FFFFFF"/>
        </w:rPr>
        <w:t xml:space="preserve"> </w:t>
      </w:r>
      <w:r w:rsidR="00883E43" w:rsidRPr="00645D98">
        <w:rPr>
          <w:shd w:val="clear" w:color="auto" w:fill="FFFFFF"/>
        </w:rPr>
        <w:t>w</w:t>
      </w:r>
      <w:r w:rsidR="00883E43" w:rsidRPr="00B70A76">
        <w:rPr>
          <w:shd w:val="clear" w:color="auto" w:fill="FFFFFF"/>
        </w:rPr>
        <w:t xml:space="preserve"> </w:t>
      </w:r>
      <w:r w:rsidR="00883E43">
        <w:rPr>
          <w:shd w:val="clear" w:color="auto" w:fill="FFFFFF"/>
        </w:rPr>
        <w:t xml:space="preserve">porównaniu </w:t>
      </w:r>
      <w:r w:rsidR="00883E43" w:rsidRPr="00EB239B">
        <w:rPr>
          <w:shd w:val="clear" w:color="auto" w:fill="FFFFFF"/>
        </w:rPr>
        <w:t xml:space="preserve">z </w:t>
      </w:r>
      <w:r w:rsidR="00883E43">
        <w:rPr>
          <w:shd w:val="clear" w:color="auto" w:fill="FFFFFF"/>
        </w:rPr>
        <w:t>analogicznym miesiącem poprzedniego roku obniżono</w:t>
      </w:r>
      <w:r w:rsidR="00883E43" w:rsidRPr="00F411EC">
        <w:rPr>
          <w:shd w:val="clear" w:color="auto" w:fill="FFFFFF"/>
        </w:rPr>
        <w:t xml:space="preserve"> </w:t>
      </w:r>
      <w:r w:rsidR="00883E43" w:rsidRPr="00295375">
        <w:rPr>
          <w:shd w:val="clear" w:color="auto" w:fill="FFFFFF"/>
        </w:rPr>
        <w:t xml:space="preserve">o </w:t>
      </w:r>
      <w:r w:rsidR="00CF653A">
        <w:rPr>
          <w:shd w:val="clear" w:color="auto" w:fill="FFFFFF"/>
        </w:rPr>
        <w:t>0,9</w:t>
      </w:r>
      <w:r w:rsidR="00883E43" w:rsidRPr="00295375">
        <w:rPr>
          <w:shd w:val="clear" w:color="auto" w:fill="FFFFFF"/>
        </w:rPr>
        <w:t>%.</w:t>
      </w:r>
      <w:r w:rsidR="00883E43" w:rsidRPr="0066182F">
        <w:rPr>
          <w:shd w:val="clear" w:color="auto" w:fill="FFFFFF"/>
        </w:rPr>
        <w:t xml:space="preserve"> </w:t>
      </w:r>
      <w:r w:rsidR="00C555F9">
        <w:rPr>
          <w:shd w:val="clear" w:color="auto" w:fill="FFFFFF"/>
        </w:rPr>
        <w:t>Największy s</w:t>
      </w:r>
      <w:r w:rsidR="00883E43">
        <w:rPr>
          <w:shd w:val="clear" w:color="auto" w:fill="FFFFFF"/>
        </w:rPr>
        <w:t xml:space="preserve">padek cen odnotowano </w:t>
      </w:r>
      <w:r w:rsidR="00F43D78">
        <w:rPr>
          <w:shd w:val="clear" w:color="auto" w:fill="FFFFFF"/>
        </w:rPr>
        <w:t xml:space="preserve">w sekcji </w:t>
      </w:r>
      <w:r w:rsidR="00F43D78" w:rsidRPr="00C555F9">
        <w:rPr>
          <w:b/>
          <w:shd w:val="clear" w:color="auto" w:fill="FFFFFF"/>
        </w:rPr>
        <w:t>wytwarzanie i zaopatrywanie w energię elektryczną, gaz, parę wodną i gorącą wodę</w:t>
      </w:r>
      <w:r w:rsidR="00F43D78" w:rsidRPr="00C555F9">
        <w:rPr>
          <w:shd w:val="clear" w:color="auto" w:fill="FFFFFF"/>
        </w:rPr>
        <w:t xml:space="preserve"> </w:t>
      </w:r>
      <w:r w:rsidR="00F43D78">
        <w:rPr>
          <w:shd w:val="clear" w:color="auto" w:fill="FFFFFF"/>
        </w:rPr>
        <w:t xml:space="preserve">– o </w:t>
      </w:r>
      <w:r w:rsidR="00CF653A">
        <w:rPr>
          <w:shd w:val="clear" w:color="auto" w:fill="FFFFFF"/>
        </w:rPr>
        <w:t>2,2</w:t>
      </w:r>
      <w:r w:rsidR="00F43D78">
        <w:rPr>
          <w:shd w:val="clear" w:color="auto" w:fill="FFFFFF"/>
        </w:rPr>
        <w:t xml:space="preserve">%. Obniżono również ceny w </w:t>
      </w:r>
      <w:r w:rsidR="00243D1A">
        <w:rPr>
          <w:shd w:val="clear" w:color="auto" w:fill="FFFFFF"/>
        </w:rPr>
        <w:t xml:space="preserve">sekcji </w:t>
      </w:r>
      <w:r w:rsidR="00243D1A" w:rsidRPr="00B84F73">
        <w:rPr>
          <w:b/>
          <w:shd w:val="clear" w:color="auto" w:fill="FFFFFF"/>
        </w:rPr>
        <w:t xml:space="preserve">górnictwo i wydobywanie </w:t>
      </w:r>
      <w:r w:rsidR="00243D1A">
        <w:rPr>
          <w:shd w:val="clear" w:color="auto" w:fill="FFFFFF"/>
        </w:rPr>
        <w:t xml:space="preserve">– </w:t>
      </w:r>
      <w:r w:rsidR="00243D1A" w:rsidRPr="00B84F73">
        <w:rPr>
          <w:shd w:val="clear" w:color="auto" w:fill="FFFFFF"/>
        </w:rPr>
        <w:t xml:space="preserve">o </w:t>
      </w:r>
      <w:r w:rsidR="00CF653A">
        <w:rPr>
          <w:shd w:val="clear" w:color="auto" w:fill="FFFFFF"/>
        </w:rPr>
        <w:t>2,1</w:t>
      </w:r>
      <w:r w:rsidR="00243D1A" w:rsidRPr="00B84F73">
        <w:rPr>
          <w:shd w:val="clear" w:color="auto" w:fill="FFFFFF"/>
        </w:rPr>
        <w:t>%</w:t>
      </w:r>
      <w:r w:rsidR="00243D1A">
        <w:rPr>
          <w:shd w:val="clear" w:color="auto" w:fill="FFFFFF"/>
        </w:rPr>
        <w:t>, w tym w </w:t>
      </w:r>
      <w:r w:rsidR="00243D1A" w:rsidRPr="00B43AD5">
        <w:rPr>
          <w:shd w:val="clear" w:color="auto" w:fill="FFFFFF"/>
        </w:rPr>
        <w:t xml:space="preserve">wydobywaniu węgla kamiennego i węgla brunatnego (lignitu) </w:t>
      </w:r>
      <w:r w:rsidR="00243D1A">
        <w:rPr>
          <w:shd w:val="clear" w:color="auto" w:fill="FFFFFF"/>
        </w:rPr>
        <w:t xml:space="preserve">– </w:t>
      </w:r>
      <w:r w:rsidR="00243D1A" w:rsidRPr="00B43AD5">
        <w:rPr>
          <w:shd w:val="clear" w:color="auto" w:fill="FFFFFF"/>
        </w:rPr>
        <w:t xml:space="preserve">o </w:t>
      </w:r>
      <w:r w:rsidR="00CF653A">
        <w:rPr>
          <w:shd w:val="clear" w:color="auto" w:fill="FFFFFF"/>
        </w:rPr>
        <w:t>19,2</w:t>
      </w:r>
      <w:r w:rsidR="00243D1A" w:rsidRPr="00B43AD5">
        <w:rPr>
          <w:shd w:val="clear" w:color="auto" w:fill="FFFFFF"/>
        </w:rPr>
        <w:t>%</w:t>
      </w:r>
      <w:r w:rsidR="00243D1A">
        <w:rPr>
          <w:shd w:val="clear" w:color="auto" w:fill="FFFFFF"/>
        </w:rPr>
        <w:t>, przy wzroście w  </w:t>
      </w:r>
      <w:r w:rsidR="00243D1A" w:rsidRPr="00B43AD5">
        <w:rPr>
          <w:shd w:val="clear" w:color="auto" w:fill="FFFFFF"/>
        </w:rPr>
        <w:t>górnictwie rud metali</w:t>
      </w:r>
      <w:r w:rsidR="00243D1A">
        <w:rPr>
          <w:shd w:val="clear" w:color="auto" w:fill="FFFFFF"/>
        </w:rPr>
        <w:t xml:space="preserve"> – o </w:t>
      </w:r>
      <w:r w:rsidR="00CF653A">
        <w:rPr>
          <w:shd w:val="clear" w:color="auto" w:fill="FFFFFF"/>
        </w:rPr>
        <w:t>15,3</w:t>
      </w:r>
      <w:r w:rsidR="00243D1A">
        <w:rPr>
          <w:shd w:val="clear" w:color="auto" w:fill="FFFFFF"/>
        </w:rPr>
        <w:t>%</w:t>
      </w:r>
      <w:r w:rsidR="00F43D78">
        <w:rPr>
          <w:shd w:val="clear" w:color="auto" w:fill="FFFFFF"/>
        </w:rPr>
        <w:t>. W sekcji</w:t>
      </w:r>
      <w:r w:rsidR="00C555F9">
        <w:rPr>
          <w:shd w:val="clear" w:color="auto" w:fill="FFFFFF"/>
        </w:rPr>
        <w:t xml:space="preserve"> </w:t>
      </w:r>
      <w:r w:rsidR="00883E43" w:rsidRPr="00B4064D">
        <w:rPr>
          <w:b/>
          <w:shd w:val="clear" w:color="auto" w:fill="FFFFFF"/>
        </w:rPr>
        <w:t>przetwórstw</w:t>
      </w:r>
      <w:r w:rsidR="00883E43">
        <w:rPr>
          <w:b/>
          <w:shd w:val="clear" w:color="auto" w:fill="FFFFFF"/>
        </w:rPr>
        <w:t>o</w:t>
      </w:r>
      <w:r w:rsidR="00883E43" w:rsidRPr="00B4064D">
        <w:rPr>
          <w:b/>
          <w:shd w:val="clear" w:color="auto" w:fill="FFFFFF"/>
        </w:rPr>
        <w:t xml:space="preserve"> </w:t>
      </w:r>
      <w:r w:rsidR="00883E43" w:rsidRPr="00C378CF">
        <w:rPr>
          <w:b/>
          <w:shd w:val="clear" w:color="auto" w:fill="FFFFFF"/>
        </w:rPr>
        <w:t>przemysłow</w:t>
      </w:r>
      <w:r w:rsidR="00883E43">
        <w:rPr>
          <w:b/>
          <w:shd w:val="clear" w:color="auto" w:fill="FFFFFF"/>
        </w:rPr>
        <w:t xml:space="preserve">e </w:t>
      </w:r>
      <w:r w:rsidR="00AC4EA4" w:rsidRPr="00E9584E">
        <w:rPr>
          <w:shd w:val="clear" w:color="auto" w:fill="FFFFFF"/>
        </w:rPr>
        <w:t>ceny spadły</w:t>
      </w:r>
      <w:r w:rsidR="00AC0FA0" w:rsidRPr="00665010">
        <w:rPr>
          <w:shd w:val="clear" w:color="auto" w:fill="FFFFFF"/>
        </w:rPr>
        <w:t xml:space="preserve"> </w:t>
      </w:r>
      <w:r w:rsidR="00883E43" w:rsidRPr="002B7CAD">
        <w:rPr>
          <w:shd w:val="clear" w:color="auto" w:fill="FFFFFF"/>
        </w:rPr>
        <w:t>o</w:t>
      </w:r>
      <w:r w:rsidR="006A3BF8">
        <w:rPr>
          <w:shd w:val="clear" w:color="auto" w:fill="FFFFFF"/>
        </w:rPr>
        <w:t> </w:t>
      </w:r>
      <w:r w:rsidR="00CF653A">
        <w:rPr>
          <w:shd w:val="clear" w:color="auto" w:fill="FFFFFF"/>
        </w:rPr>
        <w:t>0,7</w:t>
      </w:r>
      <w:r w:rsidR="00883E43" w:rsidRPr="002B7CAD">
        <w:rPr>
          <w:shd w:val="clear" w:color="auto" w:fill="FFFFFF"/>
        </w:rPr>
        <w:t>%</w:t>
      </w:r>
      <w:r w:rsidR="00D32B2C">
        <w:rPr>
          <w:shd w:val="clear" w:color="auto" w:fill="FFFFFF"/>
        </w:rPr>
        <w:t>.</w:t>
      </w:r>
      <w:r w:rsidR="00C555F9">
        <w:rPr>
          <w:shd w:val="clear" w:color="auto" w:fill="FFFFFF"/>
        </w:rPr>
        <w:t xml:space="preserve"> </w:t>
      </w:r>
    </w:p>
    <w:p w14:paraId="55AD3595" w14:textId="701B9685" w:rsidR="00EE1130" w:rsidRPr="0066387C" w:rsidRDefault="00DB5953" w:rsidP="0066387C">
      <w:pPr>
        <w:pStyle w:val="Tytuwykresu0"/>
        <w:ind w:left="851" w:hanging="851"/>
      </w:pPr>
      <w:r w:rsidRPr="00464878">
        <w:rPr>
          <w:spacing w:val="-6"/>
          <w:sz w:val="12"/>
          <w:szCs w:val="12"/>
          <w:shd w:val="clear" w:color="auto" w:fill="FFFFFF"/>
        </w:rPr>
        <w:drawing>
          <wp:anchor distT="0" distB="0" distL="114300" distR="114300" simplePos="0" relativeHeight="251845632" behindDoc="0" locked="0" layoutInCell="1" allowOverlap="1" wp14:anchorId="761C6264" wp14:editId="0B9DB9AF">
            <wp:simplePos x="0" y="0"/>
            <wp:positionH relativeFrom="margin">
              <wp:align>right</wp:align>
            </wp:positionH>
            <wp:positionV relativeFrom="paragraph">
              <wp:posOffset>691688</wp:posOffset>
            </wp:positionV>
            <wp:extent cx="5122545" cy="2988310"/>
            <wp:effectExtent l="0" t="0" r="1905" b="2540"/>
            <wp:wrapTopAndBottom/>
            <wp:docPr id="7" name="Wykres 7" descr="Wykres 2. Zmiany cen w sekcji przetwórstwo przemysłowe według działów w styczniu 2025 r. w porównaniu z analogicznym miesiącem ubiegłego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66387C">
        <w:t>Wykres</w:t>
      </w:r>
      <w:r w:rsidR="00D86077">
        <w:t xml:space="preserve"> </w:t>
      </w:r>
      <w:r w:rsidR="0066387C">
        <w:t>2</w:t>
      </w:r>
      <w:r w:rsidR="00D86077">
        <w:t>.</w:t>
      </w:r>
      <w:r w:rsidR="0066387C">
        <w:t xml:space="preserve"> </w:t>
      </w:r>
      <w:r w:rsidR="00EE1130" w:rsidRPr="00CF0A53">
        <w:t xml:space="preserve">Zmiany cen w </w:t>
      </w:r>
      <w:r w:rsidR="00437615">
        <w:t>sekcji przetwórstw</w:t>
      </w:r>
      <w:r w:rsidR="00466D1E">
        <w:t>o</w:t>
      </w:r>
      <w:r w:rsidR="00437615">
        <w:t xml:space="preserve"> </w:t>
      </w:r>
      <w:r w:rsidR="00EE1130" w:rsidRPr="00CF0A53">
        <w:t xml:space="preserve">przemysłowe według działów </w:t>
      </w:r>
      <w:r w:rsidR="00082237">
        <w:t xml:space="preserve">w </w:t>
      </w:r>
      <w:r w:rsidR="009A6731">
        <w:t>styczniu 2025</w:t>
      </w:r>
      <w:r w:rsidR="00E90EB4">
        <w:t> </w:t>
      </w:r>
      <w:r w:rsidR="00EE1130" w:rsidRPr="00CF0A53">
        <w:t xml:space="preserve"> r. </w:t>
      </w:r>
      <w:r w:rsidR="00EE1130" w:rsidRPr="0066387C">
        <w:t>w</w:t>
      </w:r>
      <w:r w:rsidR="002C5774">
        <w:t> </w:t>
      </w:r>
      <w:r w:rsidR="00EE1130" w:rsidRPr="0066387C">
        <w:t xml:space="preserve">porównaniu z </w:t>
      </w:r>
      <w:r w:rsidR="00027704">
        <w:t>analogicznym miesiącem ubiegłego roku</w:t>
      </w:r>
    </w:p>
    <w:p w14:paraId="70ED708A" w14:textId="296C930B" w:rsidR="00175562" w:rsidRDefault="00117625" w:rsidP="0024689C">
      <w:pPr>
        <w:rPr>
          <w:shd w:val="clear" w:color="auto" w:fill="FFFFFF"/>
        </w:rPr>
      </w:pPr>
      <w:r w:rsidRPr="00F7077B">
        <w:rPr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688F2B92" wp14:editId="2BEA3EAC">
                <wp:simplePos x="0" y="0"/>
                <wp:positionH relativeFrom="column">
                  <wp:posOffset>5248275</wp:posOffset>
                </wp:positionH>
                <wp:positionV relativeFrom="page">
                  <wp:posOffset>3126740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13" name="Pole tekstowe 13" descr="W styczniu 2025 r. w stosunku do analogicznego miesiąca poprzedniego roku najbardziej obniżono ceny produkcji wyrobów z pozostałych mineralnych surowców niemeta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93410" w14:textId="7CD7E0BD" w:rsidR="00883E43" w:rsidRPr="00E95B8E" w:rsidRDefault="00343539" w:rsidP="00883E4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9A6731">
                              <w:rPr>
                                <w:iCs/>
                              </w:rPr>
                              <w:t>styczniu 2025</w:t>
                            </w:r>
                            <w:r w:rsidR="00C04C07">
                              <w:rPr>
                                <w:iCs/>
                              </w:rPr>
                              <w:t xml:space="preserve"> r.</w:t>
                            </w:r>
                            <w:r w:rsidR="00C04C07">
                              <w:t xml:space="preserve"> w stosunku do analogicznego miesiąca poprzedniego roku </w:t>
                            </w:r>
                            <w:r w:rsidR="00C04C07" w:rsidRPr="00C43B67">
                              <w:t xml:space="preserve">najbardziej </w:t>
                            </w:r>
                            <w:r w:rsidR="00117625">
                              <w:t xml:space="preserve">obniżono ceny produkcji </w:t>
                            </w:r>
                            <w:r w:rsidR="00F43D78">
                              <w:t xml:space="preserve">wyrobów </w:t>
                            </w:r>
                            <w:r w:rsidR="00C34014">
                              <w:t>z pozostałych mineralnych surowców niemetalicznych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F2B92" id="Pole tekstowe 13" o:spid="_x0000_s1028" type="#_x0000_t202" alt="W styczniu 2025 r. w stosunku do analogicznego miesiąca poprzedniego roku najbardziej obniżono ceny produkcji wyrobów z pozostałych mineralnych surowców niemetalicznych" style="position:absolute;margin-left:413.25pt;margin-top:246.2pt;width:135.85pt;height:109.9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" filled="f" stroked="f">
                <v:textbox>
                  <w:txbxContent>
                    <w:p w14:paraId="3E293410" w14:textId="7CD7E0BD" w:rsidR="00883E43" w:rsidRPr="00E95B8E" w:rsidRDefault="00343539" w:rsidP="00883E4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9A6731">
                        <w:rPr>
                          <w:iCs/>
                        </w:rPr>
                        <w:t>styczniu 2025</w:t>
                      </w:r>
                      <w:r w:rsidR="00C04C07">
                        <w:rPr>
                          <w:iCs/>
                        </w:rPr>
                        <w:t xml:space="preserve"> r.</w:t>
                      </w:r>
                      <w:r w:rsidR="00C04C07">
                        <w:t xml:space="preserve"> w stosunku do analogicznego miesiąca poprzedniego roku </w:t>
                      </w:r>
                      <w:r w:rsidR="00C04C07" w:rsidRPr="00C43B67">
                        <w:t xml:space="preserve">najbardziej </w:t>
                      </w:r>
                      <w:r w:rsidR="00117625">
                        <w:t xml:space="preserve">obniżono ceny produkcji </w:t>
                      </w:r>
                      <w:r w:rsidR="00F43D78">
                        <w:t xml:space="preserve">wyrobów </w:t>
                      </w:r>
                      <w:r w:rsidR="00C34014">
                        <w:t>z pozostałych mineralnych surowców niemetalicznych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60034F0C" w14:textId="77C75ED2" w:rsidR="00175562" w:rsidRDefault="00175562" w:rsidP="0024689C">
      <w:pPr>
        <w:rPr>
          <w:shd w:val="clear" w:color="auto" w:fill="FFFFFF"/>
        </w:rPr>
      </w:pPr>
    </w:p>
    <w:p w14:paraId="79FC755E" w14:textId="663DFD26" w:rsidR="005B63D1" w:rsidRDefault="006B615D" w:rsidP="0024689C">
      <w:r>
        <w:rPr>
          <w:bCs/>
          <w:shd w:val="clear" w:color="auto" w:fill="FFFFFF"/>
        </w:rPr>
        <w:t>W skali roku wzrosły natomiast ceny w</w:t>
      </w:r>
      <w:r w:rsidR="00277D2D" w:rsidRPr="00B43AD5">
        <w:rPr>
          <w:shd w:val="clear" w:color="auto" w:fill="FFFFFF"/>
        </w:rPr>
        <w:t xml:space="preserve"> sekcji</w:t>
      </w:r>
      <w:r w:rsidR="00277D2D" w:rsidRPr="00B43AD5">
        <w:rPr>
          <w:b/>
          <w:shd w:val="clear" w:color="auto" w:fill="FFFFFF"/>
        </w:rPr>
        <w:t xml:space="preserve"> </w:t>
      </w:r>
      <w:r w:rsidR="00277D2D" w:rsidRPr="00B84F73">
        <w:rPr>
          <w:b/>
          <w:shd w:val="clear" w:color="auto" w:fill="FFFFFF"/>
        </w:rPr>
        <w:t>dostawa wody; gospodarowanie ściekami i</w:t>
      </w:r>
      <w:r w:rsidR="00277D2D">
        <w:rPr>
          <w:b/>
          <w:shd w:val="clear" w:color="auto" w:fill="FFFFFF"/>
        </w:rPr>
        <w:t> </w:t>
      </w:r>
      <w:r w:rsidR="00277D2D" w:rsidRPr="00B84F73">
        <w:rPr>
          <w:b/>
          <w:shd w:val="clear" w:color="auto" w:fill="FFFFFF"/>
        </w:rPr>
        <w:t>odpadami; rekultywacja</w:t>
      </w:r>
      <w:r w:rsidR="00277D2D" w:rsidRPr="00B84F73">
        <w:rPr>
          <w:bCs/>
          <w:shd w:val="clear" w:color="auto" w:fill="FFFFFF"/>
        </w:rPr>
        <w:t xml:space="preserve"> </w:t>
      </w:r>
      <w:r w:rsidR="00C555F9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="00277D2D" w:rsidRPr="00B84F73">
        <w:rPr>
          <w:bCs/>
          <w:shd w:val="clear" w:color="auto" w:fill="FFFFFF"/>
        </w:rPr>
        <w:t>o </w:t>
      </w:r>
      <w:r w:rsidR="00CF653A">
        <w:rPr>
          <w:bCs/>
          <w:shd w:val="clear" w:color="auto" w:fill="FFFFFF"/>
        </w:rPr>
        <w:t>2</w:t>
      </w:r>
      <w:r w:rsidR="00F43D78">
        <w:rPr>
          <w:bCs/>
          <w:shd w:val="clear" w:color="auto" w:fill="FFFFFF"/>
        </w:rPr>
        <w:t>,4</w:t>
      </w:r>
      <w:r w:rsidR="00277D2D">
        <w:rPr>
          <w:bCs/>
          <w:shd w:val="clear" w:color="auto" w:fill="FFFFFF"/>
        </w:rPr>
        <w:t>%</w:t>
      </w:r>
      <w:r w:rsidR="00277D2D">
        <w:rPr>
          <w:shd w:val="clear" w:color="auto" w:fill="FFFFFF"/>
        </w:rPr>
        <w:t>.</w:t>
      </w:r>
    </w:p>
    <w:p w14:paraId="652F9A92" w14:textId="74058589" w:rsidR="0066387C" w:rsidRDefault="0066387C">
      <w:pPr>
        <w:spacing w:before="0" w:after="160" w:line="259" w:lineRule="auto"/>
      </w:pPr>
      <w:r>
        <w:br w:type="page"/>
      </w:r>
    </w:p>
    <w:p w14:paraId="6E49C3F4" w14:textId="00B53A85" w:rsidR="00883E43" w:rsidRPr="0066387C" w:rsidRDefault="0062216D" w:rsidP="00C158BF">
      <w:pPr>
        <w:spacing w:after="0"/>
        <w:ind w:left="851" w:hanging="851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62216D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1F10B2C0" wp14:editId="3EF269F4">
                <wp:simplePos x="0" y="0"/>
                <wp:positionH relativeFrom="column">
                  <wp:posOffset>68580</wp:posOffset>
                </wp:positionH>
                <wp:positionV relativeFrom="paragraph">
                  <wp:posOffset>421640</wp:posOffset>
                </wp:positionV>
                <wp:extent cx="213360" cy="25908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01BE4" w14:textId="28E37F46" w:rsidR="0062216D" w:rsidRPr="0062216D" w:rsidRDefault="0062216D" w:rsidP="0062216D">
                            <w:pPr>
                              <w:spacing w:before="0" w:after="0"/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62216D"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0B2C0" id="_x0000_s1029" type="#_x0000_t202" style="position:absolute;left:0;text-align:left;margin-left:5.4pt;margin-top:33.2pt;width:16.8pt;height:20.4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" filled="f" stroked="f">
                <v:textbox>
                  <w:txbxContent>
                    <w:p w14:paraId="26901BE4" w14:textId="28E37F46" w:rsidR="0062216D" w:rsidRPr="0062216D" w:rsidRDefault="0062216D" w:rsidP="0062216D">
                      <w:pPr>
                        <w:spacing w:before="0" w:after="0"/>
                        <w:rPr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62216D">
                        <w:rPr>
                          <w:color w:val="0D0D0D" w:themeColor="text1" w:themeTint="F2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5DC4">
        <w:rPr>
          <w:noProof/>
          <w:lang w:eastAsia="pl-PL"/>
        </w:rPr>
        <w:drawing>
          <wp:anchor distT="0" distB="0" distL="114300" distR="114300" simplePos="0" relativeHeight="251846656" behindDoc="0" locked="0" layoutInCell="1" allowOverlap="1" wp14:anchorId="7570098A" wp14:editId="051F1CDB">
            <wp:simplePos x="0" y="0"/>
            <wp:positionH relativeFrom="margin">
              <wp:align>left</wp:align>
            </wp:positionH>
            <wp:positionV relativeFrom="paragraph">
              <wp:posOffset>429491</wp:posOffset>
            </wp:positionV>
            <wp:extent cx="5122545" cy="2988310"/>
            <wp:effectExtent l="0" t="0" r="1905" b="2540"/>
            <wp:wrapTopAndBottom/>
            <wp:docPr id="19" name="Wykres 19" descr="Wykres 3. Zmiany cen produkcji sprzedanej przemysłu w latach 2023-2025 w porównaniu z poprzednim okresem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A26CE5"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2951FF20" wp14:editId="43F40243">
                <wp:simplePos x="0" y="0"/>
                <wp:positionH relativeFrom="column">
                  <wp:posOffset>5349875</wp:posOffset>
                </wp:positionH>
                <wp:positionV relativeFrom="paragraph">
                  <wp:posOffset>1192126</wp:posOffset>
                </wp:positionV>
                <wp:extent cx="1420495" cy="1074420"/>
                <wp:effectExtent l="0" t="0" r="0" b="0"/>
                <wp:wrapTight wrapText="bothSides">
                  <wp:wrapPolygon edited="0">
                    <wp:start x="869" y="0"/>
                    <wp:lineTo x="869" y="21064"/>
                    <wp:lineTo x="20567" y="21064"/>
                    <wp:lineTo x="20567" y="0"/>
                    <wp:lineTo x="869" y="0"/>
                  </wp:wrapPolygon>
                </wp:wrapTight>
                <wp:docPr id="20" name="Pole tekstowe 20" descr="W styczniu 2025 r. ceny produkcji sprzedanej przemysłu spadły w porównaniu do poprzedniego miesiąca o 0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1BF0C" w14:textId="15AA8AF4" w:rsidR="00883E43" w:rsidRPr="00DC2453" w:rsidRDefault="00343539" w:rsidP="00DC2453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3238A4">
                              <w:t>styczniu 2025</w:t>
                            </w:r>
                            <w:r w:rsidR="00883E43" w:rsidRPr="00DC2453">
                              <w:t xml:space="preserve"> r. </w:t>
                            </w:r>
                            <w:r w:rsidR="00656D25">
                              <w:t xml:space="preserve">ceny produkcji sprzedanej przemysłu </w:t>
                            </w:r>
                            <w:r w:rsidR="00F43D78">
                              <w:t>spadły</w:t>
                            </w:r>
                            <w:r w:rsidR="00656D25">
                              <w:t xml:space="preserve"> </w:t>
                            </w:r>
                            <w:r w:rsidR="00DC2453" w:rsidRPr="00DC2453">
                              <w:t xml:space="preserve">w </w:t>
                            </w:r>
                            <w:r w:rsidR="00656D25">
                              <w:t>porównaniu do poprzedniego miesiąca o 0,</w:t>
                            </w:r>
                            <w:r w:rsidR="003238A4">
                              <w:t>1</w:t>
                            </w:r>
                            <w:r w:rsidR="00656D25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1FF20" id="Pole tekstowe 20" o:spid="_x0000_s1030" type="#_x0000_t202" alt="W styczniu 2025 r. ceny produkcji sprzedanej przemysłu spadły w porównaniu do poprzedniego miesiąca o 0,1%" style="position:absolute;left:0;text-align:left;margin-left:421.25pt;margin-top:93.85pt;width:111.85pt;height:84.6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" filled="f" stroked="f">
                <v:textbox>
                  <w:txbxContent>
                    <w:p w14:paraId="3A31BF0C" w14:textId="15AA8AF4" w:rsidR="00883E43" w:rsidRPr="00DC2453" w:rsidRDefault="00343539" w:rsidP="00DC2453">
                      <w:pPr>
                        <w:pStyle w:val="tekstzboku"/>
                      </w:pPr>
                      <w:r>
                        <w:t xml:space="preserve">W </w:t>
                      </w:r>
                      <w:r w:rsidR="003238A4">
                        <w:t>styczniu 2025</w:t>
                      </w:r>
                      <w:r w:rsidR="00883E43" w:rsidRPr="00DC2453">
                        <w:t xml:space="preserve"> r. </w:t>
                      </w:r>
                      <w:r w:rsidR="00656D25">
                        <w:t xml:space="preserve">ceny produkcji sprzedanej przemysłu </w:t>
                      </w:r>
                      <w:r w:rsidR="00F43D78">
                        <w:t>spadły</w:t>
                      </w:r>
                      <w:r w:rsidR="00656D25">
                        <w:t xml:space="preserve"> </w:t>
                      </w:r>
                      <w:r w:rsidR="00DC2453" w:rsidRPr="00DC2453">
                        <w:t xml:space="preserve">w </w:t>
                      </w:r>
                      <w:r w:rsidR="00656D25">
                        <w:t>porównaniu do poprzedniego miesiąca o 0,</w:t>
                      </w:r>
                      <w:r w:rsidR="003238A4">
                        <w:t>1</w:t>
                      </w:r>
                      <w:r w:rsidR="00656D25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83E43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Wykres </w:t>
      </w:r>
      <w:r w:rsid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3</w:t>
      </w:r>
      <w:r w:rsidR="00883E43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. Zmiany cen produkcji sprzedanej przemysłu w latach 202</w:t>
      </w:r>
      <w:r w:rsidR="00AB507D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3</w:t>
      </w:r>
      <w:r w:rsidR="00883E43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-202</w:t>
      </w:r>
      <w:r w:rsidR="009A6731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5</w:t>
      </w:r>
      <w:r w:rsidR="00883E43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 w </w:t>
      </w:r>
      <w:r w:rsidR="0002770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porównaniu</w:t>
      </w:r>
      <w:r w:rsidR="00C158BF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 </w:t>
      </w:r>
      <w:r w:rsidR="0002770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z </w:t>
      </w:r>
      <w:r w:rsidR="00883E43"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poprzedni</w:t>
      </w:r>
      <w:r w:rsidR="0002770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m okresem</w:t>
      </w:r>
    </w:p>
    <w:p w14:paraId="1EEF5D95" w14:textId="711724CB" w:rsidR="00883E43" w:rsidRDefault="00883E43" w:rsidP="00883E43">
      <w:pPr>
        <w:spacing w:before="0" w:after="160" w:line="259" w:lineRule="auto"/>
      </w:pPr>
    </w:p>
    <w:p w14:paraId="5FE5CD02" w14:textId="517D0ED0" w:rsidR="00883E43" w:rsidRDefault="00883E43" w:rsidP="0054212B">
      <w:pPr>
        <w:rPr>
          <w:noProof/>
          <w:lang w:eastAsia="pl-PL"/>
        </w:rPr>
      </w:pPr>
    </w:p>
    <w:p w14:paraId="0DF6A231" w14:textId="2B75CE7B" w:rsidR="00883E43" w:rsidRDefault="00883E43" w:rsidP="00883E43">
      <w:pPr>
        <w:pStyle w:val="Tytuwykresu0"/>
        <w:ind w:left="851" w:hanging="851"/>
        <w:rPr>
          <w:szCs w:val="19"/>
        </w:rPr>
      </w:pPr>
      <w:r>
        <w:t>W</w:t>
      </w:r>
      <w:r w:rsidRPr="00CD555D">
        <w:t xml:space="preserve">ykres </w:t>
      </w:r>
      <w:r w:rsidR="0066387C">
        <w:t>4</w:t>
      </w:r>
      <w:r w:rsidRPr="00CD555D">
        <w:t>.</w:t>
      </w:r>
      <w:r w:rsidRPr="001D4B5F">
        <w:t xml:space="preserve"> Zmiany cen produkcji sprzedanej przemysłu w latach 202</w:t>
      </w:r>
      <w:r w:rsidR="00AB507D">
        <w:t>3</w:t>
      </w:r>
      <w:r w:rsidRPr="001D4B5F">
        <w:t>-202</w:t>
      </w:r>
      <w:r w:rsidR="003238A4">
        <w:t>5</w:t>
      </w:r>
      <w:r w:rsidRPr="001D4B5F">
        <w:t xml:space="preserve"> w </w:t>
      </w:r>
      <w:r w:rsidR="00027704">
        <w:t>porównaniu</w:t>
      </w:r>
      <w:r w:rsidRPr="001D4B5F">
        <w:t xml:space="preserve"> </w:t>
      </w:r>
      <w:r w:rsidR="00027704">
        <w:t>z </w:t>
      </w:r>
      <w:r w:rsidRPr="00776FC9">
        <w:t>analogiczn</w:t>
      </w:r>
      <w:r w:rsidR="00027704">
        <w:t>ym</w:t>
      </w:r>
      <w:r w:rsidRPr="00776FC9">
        <w:t xml:space="preserve"> okres</w:t>
      </w:r>
      <w:r w:rsidR="00027704">
        <w:t>em</w:t>
      </w:r>
      <w:r w:rsidRPr="00776FC9">
        <w:t xml:space="preserve"> </w:t>
      </w:r>
      <w:r w:rsidRPr="001D4B5F">
        <w:t>poprzedniego</w:t>
      </w:r>
      <w:r w:rsidR="00027704">
        <w:t xml:space="preserve"> roku</w:t>
      </w:r>
    </w:p>
    <w:p w14:paraId="49B8EAD2" w14:textId="3CCDA8A1" w:rsidR="00604281" w:rsidRDefault="0062216D" w:rsidP="00DC6D1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2F11C1EE" wp14:editId="3166D899">
                <wp:simplePos x="0" y="0"/>
                <wp:positionH relativeFrom="column">
                  <wp:posOffset>83820</wp:posOffset>
                </wp:positionH>
                <wp:positionV relativeFrom="paragraph">
                  <wp:posOffset>5080</wp:posOffset>
                </wp:positionV>
                <wp:extent cx="228600" cy="243840"/>
                <wp:effectExtent l="0" t="0" r="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D3347" w14:textId="1EEA1456" w:rsidR="0062216D" w:rsidRPr="0062216D" w:rsidRDefault="0062216D" w:rsidP="0062216D">
                            <w:pPr>
                              <w:spacing w:before="0" w:after="0"/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62216D"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1C1EE" id="_x0000_s1031" type="#_x0000_t202" style="position:absolute;margin-left:6.6pt;margin-top:.4pt;width:18pt;height:19.2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" filled="f" stroked="f">
                <v:textbox>
                  <w:txbxContent>
                    <w:p w14:paraId="5CCD3347" w14:textId="1EEA1456" w:rsidR="0062216D" w:rsidRPr="0062216D" w:rsidRDefault="0062216D" w:rsidP="0062216D">
                      <w:pPr>
                        <w:spacing w:before="0" w:after="0"/>
                        <w:rPr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62216D">
                        <w:rPr>
                          <w:color w:val="0D0D0D" w:themeColor="text1" w:themeTint="F2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5DC4">
        <w:rPr>
          <w:noProof/>
          <w:lang w:eastAsia="pl-PL"/>
        </w:rPr>
        <w:drawing>
          <wp:anchor distT="0" distB="0" distL="114300" distR="114300" simplePos="0" relativeHeight="251848704" behindDoc="0" locked="0" layoutInCell="1" allowOverlap="1" wp14:anchorId="7AE7825E" wp14:editId="58B340B5">
            <wp:simplePos x="0" y="0"/>
            <wp:positionH relativeFrom="margin">
              <wp:align>right</wp:align>
            </wp:positionH>
            <wp:positionV relativeFrom="paragraph">
              <wp:posOffset>178088</wp:posOffset>
            </wp:positionV>
            <wp:extent cx="5122545" cy="2988310"/>
            <wp:effectExtent l="0" t="0" r="1905" b="2540"/>
            <wp:wrapTopAndBottom/>
            <wp:docPr id="25" name="Wykres 25" descr="Wykres 4. Zmiany cen produkcji sprzedanej przemysłu w latach 2023-2025 w porównaniu z analogicznym okresem poprzedniego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414C9"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2A2860" wp14:editId="64D77596">
                <wp:simplePos x="0" y="0"/>
                <wp:positionH relativeFrom="column">
                  <wp:posOffset>5288280</wp:posOffset>
                </wp:positionH>
                <wp:positionV relativeFrom="paragraph">
                  <wp:posOffset>552450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17" name="Pole tekstowe 17" descr="W styczniu 2025 r. zaobserwowano spadek dynamiki cen produkcji sprzedanej przemysłu w skali roku o 0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7DF6A" w14:textId="11ADBD8C" w:rsidR="00883E43" w:rsidRPr="005C0F80" w:rsidRDefault="00343539" w:rsidP="00883E43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3D4358">
                              <w:rPr>
                                <w:iCs/>
                              </w:rPr>
                              <w:t>styczniu 2025</w:t>
                            </w:r>
                            <w:r w:rsidR="00883E43">
                              <w:rPr>
                                <w:iCs/>
                              </w:rPr>
                              <w:t xml:space="preserve"> r. zaobserwowan</w:t>
                            </w:r>
                            <w:bookmarkStart w:id="1" w:name="_GoBack"/>
                            <w:bookmarkEnd w:id="1"/>
                            <w:r w:rsidR="00883E43">
                              <w:rPr>
                                <w:iCs/>
                              </w:rPr>
                              <w:t>o spadek dynamiki cen produkcji sprzedanej przemysłu w skali roku</w:t>
                            </w:r>
                            <w:r w:rsidR="00C04C07">
                              <w:rPr>
                                <w:iCs/>
                              </w:rPr>
                              <w:t xml:space="preserve"> o </w:t>
                            </w:r>
                            <w:r w:rsidR="003D4358">
                              <w:rPr>
                                <w:iCs/>
                              </w:rPr>
                              <w:t>0,9</w:t>
                            </w:r>
                            <w:r w:rsidR="00C04C07">
                              <w:rPr>
                                <w:iCs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A2860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32" type="#_x0000_t202" alt="W styczniu 2025 r. zaobserwowano spadek dynamiki cen produkcji sprzedanej przemysłu w skali roku o 0,9%" style="position:absolute;margin-left:416.4pt;margin-top:43.5pt;width:135.85pt;height:8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" filled="f" stroked="f">
                <v:textbox>
                  <w:txbxContent>
                    <w:p w14:paraId="04F7DF6A" w14:textId="11ADBD8C" w:rsidR="00883E43" w:rsidRPr="005C0F80" w:rsidRDefault="00343539" w:rsidP="00883E43">
                      <w:pPr>
                        <w:pStyle w:val="tekstzboku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3D4358">
                        <w:rPr>
                          <w:iCs/>
                        </w:rPr>
                        <w:t>styczniu 2025</w:t>
                      </w:r>
                      <w:r w:rsidR="00883E43">
                        <w:rPr>
                          <w:iCs/>
                        </w:rPr>
                        <w:t xml:space="preserve"> r. zaobserwowan</w:t>
                      </w:r>
                      <w:bookmarkStart w:id="2" w:name="_GoBack"/>
                      <w:bookmarkEnd w:id="2"/>
                      <w:r w:rsidR="00883E43">
                        <w:rPr>
                          <w:iCs/>
                        </w:rPr>
                        <w:t>o spadek dynamiki cen produkcji sprzedanej przemysłu w skali roku</w:t>
                      </w:r>
                      <w:r w:rsidR="00C04C07">
                        <w:rPr>
                          <w:iCs/>
                        </w:rPr>
                        <w:t xml:space="preserve"> o </w:t>
                      </w:r>
                      <w:r w:rsidR="003D4358">
                        <w:rPr>
                          <w:iCs/>
                        </w:rPr>
                        <w:t>0,9</w:t>
                      </w:r>
                      <w:r w:rsidR="00C04C07">
                        <w:rPr>
                          <w:iCs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155CE5" w14:textId="02A6ABD3" w:rsidR="00175562" w:rsidRDefault="00175562" w:rsidP="00DC6D14"/>
    <w:p w14:paraId="0C999888" w14:textId="2886B65A" w:rsidR="00DC6D14" w:rsidRDefault="00DC6D14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7B7D5CFD" w14:textId="1F220FA8" w:rsidR="00883E43" w:rsidRDefault="002B238C" w:rsidP="00883E43">
      <w:pPr>
        <w:pStyle w:val="Tytuwykresu0"/>
        <w:ind w:left="851" w:hanging="851"/>
      </w:pPr>
      <w:r>
        <w:rPr>
          <w:b w:val="0"/>
          <w:bCs w:val="0"/>
          <w:sz w:val="18"/>
          <w:szCs w:val="18"/>
        </w:rPr>
        <w:lastRenderedPageBreak/>
        <w:drawing>
          <wp:anchor distT="0" distB="0" distL="114300" distR="114300" simplePos="0" relativeHeight="251850752" behindDoc="0" locked="0" layoutInCell="1" allowOverlap="1" wp14:anchorId="0280D886" wp14:editId="4432F797">
            <wp:simplePos x="0" y="0"/>
            <wp:positionH relativeFrom="margin">
              <wp:align>left</wp:align>
            </wp:positionH>
            <wp:positionV relativeFrom="paragraph">
              <wp:posOffset>484332</wp:posOffset>
            </wp:positionV>
            <wp:extent cx="5222875" cy="3705860"/>
            <wp:effectExtent l="0" t="0" r="0" b="8890"/>
            <wp:wrapTopAndBottom/>
            <wp:docPr id="26" name="Wykres 26" descr="Wykres 5. Zmiany cen produkcji sprzedanej przemysłu według sekcji PKD w latach 2023-2025 w porównaniu z grudniem 2022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E43" w:rsidRPr="00DA6F6D">
        <w:t xml:space="preserve">Wykres </w:t>
      </w:r>
      <w:bookmarkStart w:id="3" w:name="_Hlk101264545"/>
      <w:r w:rsidR="0066387C">
        <w:t>5</w:t>
      </w:r>
      <w:r w:rsidR="00883E43" w:rsidRPr="00DA6F6D">
        <w:t>. Zmiany cen produkcji sprzedanej przemysłu według sekcji PKD w latach 202</w:t>
      </w:r>
      <w:r w:rsidR="00AB507D">
        <w:t>3</w:t>
      </w:r>
      <w:r w:rsidR="00883E43" w:rsidRPr="00DA6F6D">
        <w:t>-202</w:t>
      </w:r>
      <w:r w:rsidR="003D4358">
        <w:t>5</w:t>
      </w:r>
      <w:r w:rsidR="00883E43" w:rsidRPr="00DA6F6D">
        <w:t xml:space="preserve"> w</w:t>
      </w:r>
      <w:r w:rsidR="00883E43" w:rsidRPr="00DD4DC3">
        <w:t> </w:t>
      </w:r>
      <w:r w:rsidR="00027704">
        <w:t>porównaniu z</w:t>
      </w:r>
      <w:r w:rsidR="00883E43" w:rsidRPr="00DA6F6D">
        <w:t xml:space="preserve"> grudni</w:t>
      </w:r>
      <w:r w:rsidR="00027704">
        <w:t>em</w:t>
      </w:r>
      <w:r w:rsidR="00883E43" w:rsidRPr="00DA6F6D">
        <w:t xml:space="preserve"> 20</w:t>
      </w:r>
      <w:r w:rsidR="00883E43">
        <w:t>2</w:t>
      </w:r>
      <w:r w:rsidR="00757414">
        <w:t>2</w:t>
      </w:r>
      <w:r w:rsidR="00883E43" w:rsidRPr="00DA6F6D">
        <w:t xml:space="preserve"> r.</w:t>
      </w:r>
    </w:p>
    <w:bookmarkEnd w:id="3"/>
    <w:p w14:paraId="13654FF9" w14:textId="45F0CDF6" w:rsidR="00216634" w:rsidRPr="00883E43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0B9B2E3" w14:textId="0D1C016C" w:rsidR="00FC3D69" w:rsidRDefault="00FC3D69" w:rsidP="00DC6D14">
      <w:pPr>
        <w:rPr>
          <w:sz w:val="18"/>
        </w:rPr>
      </w:pPr>
    </w:p>
    <w:p w14:paraId="0E7564AA" w14:textId="13EE4C47" w:rsidR="002B238C" w:rsidRDefault="002B238C" w:rsidP="00DC6D14">
      <w:pPr>
        <w:rPr>
          <w:sz w:val="18"/>
        </w:rPr>
      </w:pPr>
    </w:p>
    <w:p w14:paraId="41D5C129" w14:textId="534EA0EA" w:rsidR="002B238C" w:rsidRPr="00883E43" w:rsidRDefault="002B238C" w:rsidP="00DC6D14">
      <w:pPr>
        <w:rPr>
          <w:sz w:val="18"/>
        </w:rPr>
      </w:pPr>
    </w:p>
    <w:p w14:paraId="5F10877A" w14:textId="3161DE5C" w:rsidR="00FC3D69" w:rsidRPr="00CF2B56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CF2B56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bookmarkStart w:id="4" w:name="_Hlk148444407"/>
      <w:r w:rsidRPr="00CF2B5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End w:id="4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53876988" w14:textId="77777777" w:rsidTr="00B84C43">
        <w:trPr>
          <w:trHeight w:val="1626"/>
        </w:trPr>
        <w:tc>
          <w:tcPr>
            <w:tcW w:w="4926" w:type="dxa"/>
          </w:tcPr>
          <w:p w14:paraId="182A4B6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99C9B52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2B56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77FF62E4" w14:textId="77777777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4C058E">
              <w:rPr>
                <w:b/>
                <w:sz w:val="20"/>
                <w:szCs w:val="20"/>
                <w:lang w:val="fi-FI"/>
              </w:rPr>
              <w:t xml:space="preserve">Ewa </w:t>
            </w:r>
            <w:r w:rsidR="00B064F7">
              <w:rPr>
                <w:b/>
                <w:sz w:val="20"/>
                <w:szCs w:val="20"/>
                <w:lang w:val="fi-FI"/>
              </w:rPr>
              <w:t>Adach - Stankiewicz</w:t>
            </w:r>
          </w:p>
          <w:p w14:paraId="1B81B752" w14:textId="77777777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F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14:paraId="2E51241B" w14:textId="77777777" w:rsidR="00E90EB4" w:rsidRDefault="00E90EB4" w:rsidP="00E90EB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9E2FEE4" w14:textId="77777777" w:rsidR="00E90EB4" w:rsidRDefault="00E90EB4" w:rsidP="00E90EB4">
            <w:r>
              <w:t>Tel. komórkowy: +48 695 255 032</w:t>
            </w:r>
          </w:p>
          <w:p w14:paraId="14595DED" w14:textId="77777777" w:rsidR="00E90EB4" w:rsidRDefault="00E90EB4" w:rsidP="00E90EB4">
            <w:pPr>
              <w:ind w:left="1494" w:hanging="1494"/>
            </w:pPr>
            <w:r>
              <w:t>Tel. stacjonarne: +48 22 608 38 04, +48 22 449 41 45,     +48 22 608 30 09</w:t>
            </w:r>
          </w:p>
          <w:p w14:paraId="4375128E" w14:textId="77777777" w:rsidR="00E90EB4" w:rsidRDefault="00E90EB4" w:rsidP="00E90EB4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73926DB3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088FEA5E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48C9358" w14:textId="1E576B32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FFD6ECA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FAB278C" wp14:editId="3418DA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5D09F9BB" w14:textId="77777777" w:rsidTr="00B84C43">
        <w:trPr>
          <w:trHeight w:val="418"/>
        </w:trPr>
        <w:tc>
          <w:tcPr>
            <w:tcW w:w="4926" w:type="dxa"/>
            <w:vMerge/>
          </w:tcPr>
          <w:p w14:paraId="141EC75B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BD2B22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388767B7" wp14:editId="3DA2B78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3631277" w14:textId="77777777" w:rsidTr="00B84C43">
        <w:trPr>
          <w:trHeight w:val="476"/>
        </w:trPr>
        <w:tc>
          <w:tcPr>
            <w:tcW w:w="4926" w:type="dxa"/>
            <w:vMerge/>
          </w:tcPr>
          <w:p w14:paraId="62BE5A2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95F84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667FDBB" wp14:editId="7E7DA52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F28A993" w14:textId="77777777" w:rsidTr="00B84C43">
        <w:trPr>
          <w:trHeight w:val="426"/>
        </w:trPr>
        <w:tc>
          <w:tcPr>
            <w:tcW w:w="4926" w:type="dxa"/>
          </w:tcPr>
          <w:p w14:paraId="0AC82212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CFC0EA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536C308" wp14:editId="10E4E4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6C3BC664" w14:textId="77777777" w:rsidTr="00B84C43">
        <w:trPr>
          <w:trHeight w:val="504"/>
        </w:trPr>
        <w:tc>
          <w:tcPr>
            <w:tcW w:w="4926" w:type="dxa"/>
          </w:tcPr>
          <w:p w14:paraId="65FE3AB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1EDE1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818E706" wp14:editId="2E63AF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73FE048D" w14:textId="77777777" w:rsidTr="00B84C43">
        <w:trPr>
          <w:trHeight w:val="1546"/>
        </w:trPr>
        <w:tc>
          <w:tcPr>
            <w:tcW w:w="4926" w:type="dxa"/>
          </w:tcPr>
          <w:p w14:paraId="4C36CB96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2D0AA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16267F4" wp14:editId="773AD1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93797" w14:paraId="54829454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018071" w14:textId="41EB8BA5" w:rsidR="00B93797" w:rsidRPr="00B93797" w:rsidRDefault="00B93797" w:rsidP="00B93797">
            <w:pPr>
              <w:shd w:val="clear" w:color="auto" w:fill="D9D9D9" w:themeFill="background1" w:themeFillShade="D9"/>
              <w:rPr>
                <w:b/>
                <w:color w:val="0000FF"/>
                <w:u w:val="single"/>
              </w:rPr>
            </w:pPr>
            <w:r w:rsidRPr="00B93797">
              <w:rPr>
                <w:b/>
              </w:rPr>
              <w:t>Powiązane opracowan</w:t>
            </w:r>
            <w:r w:rsidRPr="00B93797">
              <w:rPr>
                <w:b/>
              </w:rPr>
              <w:fldChar w:fldCharType="begin"/>
            </w:r>
            <w:r w:rsidR="003D4358">
              <w:rPr>
                <w:b/>
              </w:rPr>
              <w:instrText>HYPERLINK "https://stat.gov.pl/obszary-tematyczne/inne-opracowania/informacje-o-sytuacji-spoleczno-gospodarczej/biuletyn-statystyczny-nr-122024,4,157.html" \o "Link do publikacji Biuletyn Statystyczny"</w:instrText>
            </w:r>
            <w:r w:rsidRPr="00B93797">
              <w:rPr>
                <w:b/>
              </w:rPr>
              <w:fldChar w:fldCharType="separate"/>
            </w:r>
            <w:r w:rsidRPr="00B93797">
              <w:rPr>
                <w:b/>
              </w:rPr>
              <w:t>ia</w:t>
            </w:r>
          </w:p>
          <w:p w14:paraId="1BA96C8F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t>Biuletyn Statystyczny</w:t>
            </w:r>
          </w:p>
          <w:p w14:paraId="4DB66704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b/>
              </w:rPr>
              <w:fldChar w:fldCharType="end"/>
            </w:r>
            <w:r w:rsidRPr="00B93797">
              <w:rPr>
                <w:rFonts w:cs="Times New Roman"/>
                <w:color w:val="001381"/>
              </w:rPr>
              <w:fldChar w:fldCharType="begin"/>
            </w:r>
            <w:r w:rsidR="006A5BB2">
              <w:rPr>
                <w:rFonts w:cs="Times New Roman"/>
                <w:color w:val="001381"/>
              </w:rPr>
              <w:instrText>HYPERLINK "https://stat.gov.pl/sygnalne/informacje-sygnalne/" \o "Link do publikacji Informacje sygnalne"</w:instrText>
            </w:r>
            <w:r w:rsidRPr="00B93797">
              <w:rPr>
                <w:rFonts w:cs="Times New Roman"/>
                <w:color w:val="001381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 xml:space="preserve">Informacje sygnalne </w:t>
            </w:r>
          </w:p>
          <w:p w14:paraId="699ADFB7" w14:textId="77777777"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5855275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="00E24D28">
              <w:rPr>
                <w:rFonts w:cs="Times New Roman"/>
                <w:color w:val="001381"/>
                <w:u w:val="single"/>
              </w:rPr>
              <w:instrText>HYPERLINK "https://dbw.stat.gov.pl/" \o "Link do Dziedzinowej Bazy Wiedzy Ceny"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Dziedzinowa Baza Wiedzy Ceny</w:t>
            </w:r>
          </w:p>
          <w:p w14:paraId="16B950B0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"http://bdm.stat.gov.pl/" \o "Link do Banku Danych Makroekonomicznych"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Bank Danych Makroekonomicznych</w:t>
            </w:r>
          </w:p>
          <w:p w14:paraId="5E591EEB" w14:textId="77777777" w:rsidR="00B93797" w:rsidRPr="00B93797" w:rsidRDefault="00B93797" w:rsidP="00B93797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00FF"/>
                <w:u w:val="single"/>
              </w:rPr>
              <w:fldChar w:fldCharType="begin"/>
            </w:r>
            <w:r w:rsidRPr="00B93797">
              <w:rPr>
                <w:rFonts w:cs="Times New Roman"/>
                <w:color w:val="0000FF"/>
                <w:u w:val="single"/>
              </w:rPr>
              <w:instrText>HYPERLINK "http://stat.gov.pl/obszary-tematyczne/ceny-handel/wskazniki-cen/" \o "Link do bazy danych Wskaźniki cen"</w:instrText>
            </w:r>
            <w:r w:rsidRPr="00B9379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Wskaźniki cen (Obszary tematyczne: Ceny, Handel)</w:t>
            </w:r>
          </w:p>
          <w:p w14:paraId="1C03F2F1" w14:textId="77777777"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00FF"/>
                <w:u w:val="single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BCBA9" w14:textId="77777777"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 cen produkcji sprzedanej przemysłu</w:t>
            </w:r>
          </w:p>
          <w:p w14:paraId="3410F081" w14:textId="77777777"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</w:p>
          <w:p w14:paraId="08E7641A" w14:textId="77777777"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</w:p>
          <w:p w14:paraId="2FF7E7C1" w14:textId="77777777" w:rsidR="00531873" w:rsidRPr="00B9379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08143B7" w14:textId="77777777" w:rsidR="000470AA" w:rsidRPr="00B93797" w:rsidRDefault="000470AA" w:rsidP="000470AA">
      <w:pPr>
        <w:rPr>
          <w:sz w:val="18"/>
        </w:rPr>
      </w:pPr>
    </w:p>
    <w:p w14:paraId="6A0F9E37" w14:textId="77777777" w:rsidR="000470AA" w:rsidRPr="00B93797" w:rsidRDefault="000470AA" w:rsidP="000470AA">
      <w:pPr>
        <w:rPr>
          <w:sz w:val="20"/>
        </w:rPr>
      </w:pPr>
    </w:p>
    <w:p w14:paraId="7435A2E8" w14:textId="77777777" w:rsidR="000470AA" w:rsidRPr="00B93797" w:rsidRDefault="000470AA" w:rsidP="000470AA">
      <w:pPr>
        <w:rPr>
          <w:sz w:val="18"/>
        </w:rPr>
      </w:pPr>
    </w:p>
    <w:p w14:paraId="48B792F2" w14:textId="77777777" w:rsidR="00D261A2" w:rsidRPr="00B93797" w:rsidRDefault="00D261A2" w:rsidP="00AD0E56">
      <w:pPr>
        <w:rPr>
          <w:sz w:val="18"/>
        </w:rPr>
      </w:pPr>
    </w:p>
    <w:sectPr w:rsidR="00D261A2" w:rsidRPr="00B93797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918B4" w14:textId="77777777" w:rsidR="006E6734" w:rsidRDefault="006E6734" w:rsidP="000662E2">
      <w:pPr>
        <w:spacing w:after="0" w:line="240" w:lineRule="auto"/>
      </w:pPr>
      <w:r>
        <w:separator/>
      </w:r>
    </w:p>
  </w:endnote>
  <w:endnote w:type="continuationSeparator" w:id="0">
    <w:p w14:paraId="6DD89F41" w14:textId="77777777" w:rsidR="006E6734" w:rsidRDefault="006E67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7AC51B9-3FC5-4790-B3E4-60D913DBB843}"/>
    <w:embedBold r:id="rId2" w:fontKey="{F8D6631C-5DD6-4DAF-A665-0B8634B535D4}"/>
    <w:embedItalic r:id="rId3" w:fontKey="{5234EFA3-247E-4384-A66F-5A43A41FABC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49BBD91-678E-4A56-978D-C64681275674}"/>
    <w:embedBold r:id="rId5" w:fontKey="{7E13E4A0-6D1A-4853-A8E0-FBB6D4CE434B}"/>
    <w:embedItalic r:id="rId6" w:fontKey="{E7A07F44-9B4F-4FC6-B3E9-FB8A0B319BE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C14524F-A586-4D27-B641-1C3AF930B17B}"/>
    <w:embedBold r:id="rId8" w:fontKey="{A161E43B-A21F-4617-8285-0980208F2EA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4D98F02-2ACB-4BFB-90EC-C4A0F39D682E}"/>
    <w:embedItalic r:id="rId10" w:fontKey="{87021408-81AC-4E3C-B6E8-DE24835EA27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0B0009C-FEE9-4C75-85DF-F8B9FED88A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2C3EE83-6241-4910-8431-0640C053C04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1233934D-6DEF-4B31-A757-A7DB3B5502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83F332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EE408D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B7ED9B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F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11435" w14:textId="77777777" w:rsidR="006E6734" w:rsidRDefault="006E6734" w:rsidP="000662E2">
      <w:pPr>
        <w:spacing w:after="0" w:line="240" w:lineRule="auto"/>
      </w:pPr>
      <w:r>
        <w:separator/>
      </w:r>
    </w:p>
  </w:footnote>
  <w:footnote w:type="continuationSeparator" w:id="0">
    <w:p w14:paraId="2810441F" w14:textId="77777777" w:rsidR="006E6734" w:rsidRDefault="006E67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C529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7C56C7" wp14:editId="1719D56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8AE15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7B83395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E9187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51BAFD9" wp14:editId="2235E7DC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8" name="Obraz 28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0C961A" wp14:editId="42E7193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6EC704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0C961A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E6EC704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C04966" wp14:editId="09CC9AC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7163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F01E000" w14:textId="77777777" w:rsidR="00540C5C" w:rsidRDefault="00540C5C">
    <w:pPr>
      <w:pStyle w:val="Nagwek"/>
      <w:rPr>
        <w:noProof/>
        <w:lang w:eastAsia="pl-PL"/>
      </w:rPr>
    </w:pPr>
  </w:p>
  <w:p w14:paraId="65FB58DB" w14:textId="77777777" w:rsidR="00540C5C" w:rsidRDefault="00540C5C">
    <w:pPr>
      <w:pStyle w:val="Nagwek"/>
      <w:rPr>
        <w:noProof/>
        <w:lang w:eastAsia="pl-PL"/>
      </w:rPr>
    </w:pPr>
  </w:p>
  <w:p w14:paraId="768CC93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95AC480" wp14:editId="347DC2B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2012DA" w14:textId="4DEDDA3F" w:rsidR="00F37172" w:rsidRPr="00A01B40" w:rsidRDefault="003D63D6" w:rsidP="00F049AB">
                          <w:pPr>
                            <w:pStyle w:val="Datainformacjisygnalnej"/>
                          </w:pPr>
                          <w:r>
                            <w:t>20.02</w:t>
                          </w:r>
                          <w:r w:rsidR="0017695A">
                            <w:t>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5AC4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0.02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bz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XN0G8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352012DA" w14:textId="4DEDDA3F" w:rsidR="00F37172" w:rsidRPr="00A01B40" w:rsidRDefault="003D63D6" w:rsidP="00F049AB">
                    <w:pPr>
                      <w:pStyle w:val="Datainformacjisygnalnej"/>
                    </w:pPr>
                    <w:r>
                      <w:t>20.02</w:t>
                    </w:r>
                    <w:r w:rsidR="0017695A">
                      <w:t>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30235" w14:textId="77777777" w:rsidR="00607CC5" w:rsidRDefault="00607CC5">
    <w:pPr>
      <w:pStyle w:val="Nagwek"/>
    </w:pPr>
  </w:p>
  <w:p w14:paraId="2FE86E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5.2pt;height:126.5pt;visibility:visible;mso-wrap-style:square" o:bullet="t">
        <v:imagedata r:id="rId1" o:title=""/>
      </v:shape>
    </w:pict>
  </w:numPicBullet>
  <w:numPicBullet w:numPicBulletId="1">
    <w:pict>
      <v:shape id="_x0000_i1040" type="#_x0000_t75" style="width:125.2pt;height:126.5pt;visibility:visible;mso-wrap-style:square" o:bullet="t">
        <v:imagedata r:id="rId2" o:title=""/>
      </v:shape>
    </w:pict>
  </w:numPicBullet>
  <w:numPicBullet w:numPicBulletId="2">
    <w:pict>
      <v:shape id="_x0000_i1041" type="#_x0000_t75" style="width:18.8pt;height:23.35pt;visibility:visible;mso-wrap-style:square" o:bullet="t">
        <v:imagedata r:id="rId3" o:title=""/>
      </v:shape>
    </w:pict>
  </w:numPicBullet>
  <w:numPicBullet w:numPicBulletId="3">
    <w:pict>
      <v:shape id="_x0000_i1042" type="#_x0000_t75" style="width:18.8pt;height:23.35pt;visibility:visible;mso-wrap-style:square" o:bullet="t">
        <v:imagedata r:id="rId4" o:title=""/>
      </v:shape>
    </w:pict>
  </w:numPicBullet>
  <w:abstractNum w:abstractNumId="0" w15:restartNumberingAfterBreak="0">
    <w:nsid w:val="05D86112"/>
    <w:multiLevelType w:val="hybridMultilevel"/>
    <w:tmpl w:val="95C2B07E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0336A0"/>
    <w:multiLevelType w:val="hybridMultilevel"/>
    <w:tmpl w:val="927E5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4D7612"/>
    <w:multiLevelType w:val="hybridMultilevel"/>
    <w:tmpl w:val="C2DC240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722A87"/>
    <w:multiLevelType w:val="hybridMultilevel"/>
    <w:tmpl w:val="7C52D7C4"/>
    <w:lvl w:ilvl="0" w:tplc="0AB6269C"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486103F"/>
    <w:multiLevelType w:val="hybridMultilevel"/>
    <w:tmpl w:val="F1724B98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7E7"/>
    <w:rsid w:val="0000709F"/>
    <w:rsid w:val="000108B8"/>
    <w:rsid w:val="0001386C"/>
    <w:rsid w:val="0001434B"/>
    <w:rsid w:val="000152F5"/>
    <w:rsid w:val="00015DC4"/>
    <w:rsid w:val="00020356"/>
    <w:rsid w:val="000256F6"/>
    <w:rsid w:val="00027704"/>
    <w:rsid w:val="00031DFF"/>
    <w:rsid w:val="000362EA"/>
    <w:rsid w:val="000376FB"/>
    <w:rsid w:val="000429DE"/>
    <w:rsid w:val="0004582E"/>
    <w:rsid w:val="000470AA"/>
    <w:rsid w:val="00050334"/>
    <w:rsid w:val="00052ADA"/>
    <w:rsid w:val="00056CA1"/>
    <w:rsid w:val="00057CA1"/>
    <w:rsid w:val="0006035A"/>
    <w:rsid w:val="000647A9"/>
    <w:rsid w:val="000662E2"/>
    <w:rsid w:val="00066883"/>
    <w:rsid w:val="00071B39"/>
    <w:rsid w:val="00074DD8"/>
    <w:rsid w:val="00075759"/>
    <w:rsid w:val="00075BD4"/>
    <w:rsid w:val="000764D4"/>
    <w:rsid w:val="000806F7"/>
    <w:rsid w:val="00082237"/>
    <w:rsid w:val="000911E3"/>
    <w:rsid w:val="000936C8"/>
    <w:rsid w:val="00095C4A"/>
    <w:rsid w:val="00097840"/>
    <w:rsid w:val="000A1088"/>
    <w:rsid w:val="000A4AF0"/>
    <w:rsid w:val="000A4C36"/>
    <w:rsid w:val="000B0727"/>
    <w:rsid w:val="000C097A"/>
    <w:rsid w:val="000C135D"/>
    <w:rsid w:val="000D1D43"/>
    <w:rsid w:val="000D225C"/>
    <w:rsid w:val="000D2A5C"/>
    <w:rsid w:val="000D39F0"/>
    <w:rsid w:val="000D7E09"/>
    <w:rsid w:val="000E0918"/>
    <w:rsid w:val="000E33F3"/>
    <w:rsid w:val="000E53A8"/>
    <w:rsid w:val="000E6798"/>
    <w:rsid w:val="000E79A9"/>
    <w:rsid w:val="000F6AF8"/>
    <w:rsid w:val="001011C3"/>
    <w:rsid w:val="00103265"/>
    <w:rsid w:val="00106DA3"/>
    <w:rsid w:val="0010759D"/>
    <w:rsid w:val="00110214"/>
    <w:rsid w:val="001104B6"/>
    <w:rsid w:val="00110D87"/>
    <w:rsid w:val="00111CF4"/>
    <w:rsid w:val="00112399"/>
    <w:rsid w:val="00114658"/>
    <w:rsid w:val="00114D89"/>
    <w:rsid w:val="00114DB9"/>
    <w:rsid w:val="00116087"/>
    <w:rsid w:val="00117625"/>
    <w:rsid w:val="00117711"/>
    <w:rsid w:val="0012326A"/>
    <w:rsid w:val="00130296"/>
    <w:rsid w:val="00133E7B"/>
    <w:rsid w:val="00134145"/>
    <w:rsid w:val="00136593"/>
    <w:rsid w:val="00136736"/>
    <w:rsid w:val="00136740"/>
    <w:rsid w:val="00136D67"/>
    <w:rsid w:val="001423B6"/>
    <w:rsid w:val="001427DF"/>
    <w:rsid w:val="00142947"/>
    <w:rsid w:val="001448A7"/>
    <w:rsid w:val="00146621"/>
    <w:rsid w:val="00151CA3"/>
    <w:rsid w:val="00160627"/>
    <w:rsid w:val="001617E3"/>
    <w:rsid w:val="00162325"/>
    <w:rsid w:val="00175562"/>
    <w:rsid w:val="0017695A"/>
    <w:rsid w:val="00176F25"/>
    <w:rsid w:val="00191F12"/>
    <w:rsid w:val="001951DA"/>
    <w:rsid w:val="00195F76"/>
    <w:rsid w:val="001A0BF9"/>
    <w:rsid w:val="001A3E87"/>
    <w:rsid w:val="001A532C"/>
    <w:rsid w:val="001A660E"/>
    <w:rsid w:val="001B053D"/>
    <w:rsid w:val="001B1018"/>
    <w:rsid w:val="001B2DC8"/>
    <w:rsid w:val="001C3269"/>
    <w:rsid w:val="001C3DA5"/>
    <w:rsid w:val="001C4D10"/>
    <w:rsid w:val="001D19B6"/>
    <w:rsid w:val="001D1DB4"/>
    <w:rsid w:val="001D23F1"/>
    <w:rsid w:val="001D25F9"/>
    <w:rsid w:val="001D331E"/>
    <w:rsid w:val="001D58F3"/>
    <w:rsid w:val="001D6001"/>
    <w:rsid w:val="001D61ED"/>
    <w:rsid w:val="001D68C6"/>
    <w:rsid w:val="001E5B2D"/>
    <w:rsid w:val="001F16CA"/>
    <w:rsid w:val="001F768E"/>
    <w:rsid w:val="0020156C"/>
    <w:rsid w:val="00206ED7"/>
    <w:rsid w:val="002137CF"/>
    <w:rsid w:val="00216634"/>
    <w:rsid w:val="00223DE6"/>
    <w:rsid w:val="00227625"/>
    <w:rsid w:val="002371A1"/>
    <w:rsid w:val="00237913"/>
    <w:rsid w:val="002408D3"/>
    <w:rsid w:val="00242D31"/>
    <w:rsid w:val="00243D1A"/>
    <w:rsid w:val="0024689C"/>
    <w:rsid w:val="00252BB9"/>
    <w:rsid w:val="00253AB6"/>
    <w:rsid w:val="0025481E"/>
    <w:rsid w:val="00254F11"/>
    <w:rsid w:val="002574F9"/>
    <w:rsid w:val="00262B61"/>
    <w:rsid w:val="00262CC6"/>
    <w:rsid w:val="00263E08"/>
    <w:rsid w:val="00272F82"/>
    <w:rsid w:val="00276209"/>
    <w:rsid w:val="002762FD"/>
    <w:rsid w:val="00276811"/>
    <w:rsid w:val="00277508"/>
    <w:rsid w:val="00277D2D"/>
    <w:rsid w:val="00282699"/>
    <w:rsid w:val="002870EE"/>
    <w:rsid w:val="00287BD5"/>
    <w:rsid w:val="0029013E"/>
    <w:rsid w:val="002926DF"/>
    <w:rsid w:val="00294D62"/>
    <w:rsid w:val="00296697"/>
    <w:rsid w:val="00297264"/>
    <w:rsid w:val="0029799E"/>
    <w:rsid w:val="002A04C6"/>
    <w:rsid w:val="002A116F"/>
    <w:rsid w:val="002A1972"/>
    <w:rsid w:val="002A34CB"/>
    <w:rsid w:val="002B0472"/>
    <w:rsid w:val="002B238C"/>
    <w:rsid w:val="002B6B12"/>
    <w:rsid w:val="002C21F0"/>
    <w:rsid w:val="002C3B3B"/>
    <w:rsid w:val="002C5774"/>
    <w:rsid w:val="002D01DF"/>
    <w:rsid w:val="002D6A72"/>
    <w:rsid w:val="002E30B2"/>
    <w:rsid w:val="002E3EB3"/>
    <w:rsid w:val="002E6140"/>
    <w:rsid w:val="002E6985"/>
    <w:rsid w:val="002E71B6"/>
    <w:rsid w:val="002F35F6"/>
    <w:rsid w:val="002F6E5D"/>
    <w:rsid w:val="002F77C8"/>
    <w:rsid w:val="002F7CBF"/>
    <w:rsid w:val="00303F88"/>
    <w:rsid w:val="00304715"/>
    <w:rsid w:val="00304F22"/>
    <w:rsid w:val="003054D1"/>
    <w:rsid w:val="00305A0C"/>
    <w:rsid w:val="003061E6"/>
    <w:rsid w:val="00306C7C"/>
    <w:rsid w:val="00313831"/>
    <w:rsid w:val="00313F5C"/>
    <w:rsid w:val="00314F86"/>
    <w:rsid w:val="0031546E"/>
    <w:rsid w:val="00315499"/>
    <w:rsid w:val="00317F4D"/>
    <w:rsid w:val="00321466"/>
    <w:rsid w:val="00322EDD"/>
    <w:rsid w:val="003238A4"/>
    <w:rsid w:val="00327223"/>
    <w:rsid w:val="003309FA"/>
    <w:rsid w:val="00331135"/>
    <w:rsid w:val="00332320"/>
    <w:rsid w:val="00332784"/>
    <w:rsid w:val="00334271"/>
    <w:rsid w:val="0033491E"/>
    <w:rsid w:val="00336DC4"/>
    <w:rsid w:val="00340F5D"/>
    <w:rsid w:val="00343539"/>
    <w:rsid w:val="003440D1"/>
    <w:rsid w:val="00347D72"/>
    <w:rsid w:val="00352178"/>
    <w:rsid w:val="00353C85"/>
    <w:rsid w:val="00353F45"/>
    <w:rsid w:val="00354589"/>
    <w:rsid w:val="00355B6D"/>
    <w:rsid w:val="00357611"/>
    <w:rsid w:val="0036432A"/>
    <w:rsid w:val="00364AF9"/>
    <w:rsid w:val="00367237"/>
    <w:rsid w:val="0037077F"/>
    <w:rsid w:val="00372411"/>
    <w:rsid w:val="00373573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B6F62"/>
    <w:rsid w:val="003B7760"/>
    <w:rsid w:val="003B79B1"/>
    <w:rsid w:val="003C161B"/>
    <w:rsid w:val="003C59E0"/>
    <w:rsid w:val="003C6C8D"/>
    <w:rsid w:val="003D0894"/>
    <w:rsid w:val="003D2656"/>
    <w:rsid w:val="003D4358"/>
    <w:rsid w:val="003D4F95"/>
    <w:rsid w:val="003D5F42"/>
    <w:rsid w:val="003D60A9"/>
    <w:rsid w:val="003D63D6"/>
    <w:rsid w:val="003E1E94"/>
    <w:rsid w:val="003E4211"/>
    <w:rsid w:val="003E4367"/>
    <w:rsid w:val="003F0BD9"/>
    <w:rsid w:val="003F4C97"/>
    <w:rsid w:val="003F52A6"/>
    <w:rsid w:val="003F5902"/>
    <w:rsid w:val="003F666D"/>
    <w:rsid w:val="003F7FE6"/>
    <w:rsid w:val="00400193"/>
    <w:rsid w:val="00416EAF"/>
    <w:rsid w:val="004212E7"/>
    <w:rsid w:val="00423C88"/>
    <w:rsid w:val="0042446D"/>
    <w:rsid w:val="00426319"/>
    <w:rsid w:val="00427BF8"/>
    <w:rsid w:val="00431C02"/>
    <w:rsid w:val="00432DDC"/>
    <w:rsid w:val="00437395"/>
    <w:rsid w:val="00437615"/>
    <w:rsid w:val="004411FB"/>
    <w:rsid w:val="00445047"/>
    <w:rsid w:val="00445B7B"/>
    <w:rsid w:val="00446749"/>
    <w:rsid w:val="00450355"/>
    <w:rsid w:val="00453B07"/>
    <w:rsid w:val="00453EB7"/>
    <w:rsid w:val="00463E39"/>
    <w:rsid w:val="00464878"/>
    <w:rsid w:val="004657FC"/>
    <w:rsid w:val="00466D1E"/>
    <w:rsid w:val="004713D9"/>
    <w:rsid w:val="004733F6"/>
    <w:rsid w:val="00473ED8"/>
    <w:rsid w:val="00474E69"/>
    <w:rsid w:val="00475FCB"/>
    <w:rsid w:val="004764A7"/>
    <w:rsid w:val="00483E9F"/>
    <w:rsid w:val="00485A2C"/>
    <w:rsid w:val="00486F57"/>
    <w:rsid w:val="00487221"/>
    <w:rsid w:val="0049621B"/>
    <w:rsid w:val="004A1D19"/>
    <w:rsid w:val="004A36E3"/>
    <w:rsid w:val="004A7077"/>
    <w:rsid w:val="004B26F4"/>
    <w:rsid w:val="004B31CE"/>
    <w:rsid w:val="004B4292"/>
    <w:rsid w:val="004C058E"/>
    <w:rsid w:val="004C1895"/>
    <w:rsid w:val="004C6D40"/>
    <w:rsid w:val="004C7D42"/>
    <w:rsid w:val="004D6A2F"/>
    <w:rsid w:val="004E0DA6"/>
    <w:rsid w:val="004E1B40"/>
    <w:rsid w:val="004E2595"/>
    <w:rsid w:val="004E327C"/>
    <w:rsid w:val="004E6AA8"/>
    <w:rsid w:val="004E74D9"/>
    <w:rsid w:val="004F0C3C"/>
    <w:rsid w:val="004F2280"/>
    <w:rsid w:val="004F23BB"/>
    <w:rsid w:val="004F63FC"/>
    <w:rsid w:val="004F6484"/>
    <w:rsid w:val="005014C4"/>
    <w:rsid w:val="00504267"/>
    <w:rsid w:val="00505A92"/>
    <w:rsid w:val="005104C9"/>
    <w:rsid w:val="00512F7A"/>
    <w:rsid w:val="005203F1"/>
    <w:rsid w:val="00521266"/>
    <w:rsid w:val="00521BC3"/>
    <w:rsid w:val="00526509"/>
    <w:rsid w:val="00530D9A"/>
    <w:rsid w:val="00531873"/>
    <w:rsid w:val="00531B08"/>
    <w:rsid w:val="00531F6D"/>
    <w:rsid w:val="00533632"/>
    <w:rsid w:val="00534013"/>
    <w:rsid w:val="00540C5C"/>
    <w:rsid w:val="00541E6E"/>
    <w:rsid w:val="0054212B"/>
    <w:rsid w:val="0054220A"/>
    <w:rsid w:val="0054251F"/>
    <w:rsid w:val="00542FA8"/>
    <w:rsid w:val="00546621"/>
    <w:rsid w:val="00546CFA"/>
    <w:rsid w:val="00547BFC"/>
    <w:rsid w:val="005520D8"/>
    <w:rsid w:val="00553507"/>
    <w:rsid w:val="00555033"/>
    <w:rsid w:val="00555CFB"/>
    <w:rsid w:val="00555E37"/>
    <w:rsid w:val="00556ADB"/>
    <w:rsid w:val="00556CF1"/>
    <w:rsid w:val="00567743"/>
    <w:rsid w:val="005762A7"/>
    <w:rsid w:val="00577849"/>
    <w:rsid w:val="00580A62"/>
    <w:rsid w:val="00586677"/>
    <w:rsid w:val="00587CEE"/>
    <w:rsid w:val="005916D7"/>
    <w:rsid w:val="00592FF0"/>
    <w:rsid w:val="00593E17"/>
    <w:rsid w:val="0059427F"/>
    <w:rsid w:val="005943BA"/>
    <w:rsid w:val="005A30BC"/>
    <w:rsid w:val="005A698C"/>
    <w:rsid w:val="005B25DF"/>
    <w:rsid w:val="005B3FDB"/>
    <w:rsid w:val="005B437B"/>
    <w:rsid w:val="005B5C9D"/>
    <w:rsid w:val="005B63D1"/>
    <w:rsid w:val="005B699B"/>
    <w:rsid w:val="005C0CAC"/>
    <w:rsid w:val="005C4C9E"/>
    <w:rsid w:val="005C6687"/>
    <w:rsid w:val="005C73E3"/>
    <w:rsid w:val="005D062E"/>
    <w:rsid w:val="005D1A1E"/>
    <w:rsid w:val="005D2F6B"/>
    <w:rsid w:val="005D334E"/>
    <w:rsid w:val="005E0799"/>
    <w:rsid w:val="005E10F9"/>
    <w:rsid w:val="005E1200"/>
    <w:rsid w:val="005E2754"/>
    <w:rsid w:val="005F45EE"/>
    <w:rsid w:val="005F5A80"/>
    <w:rsid w:val="005F7611"/>
    <w:rsid w:val="00604281"/>
    <w:rsid w:val="006044FF"/>
    <w:rsid w:val="00607CC5"/>
    <w:rsid w:val="00611065"/>
    <w:rsid w:val="0061179B"/>
    <w:rsid w:val="00611E2F"/>
    <w:rsid w:val="006125F9"/>
    <w:rsid w:val="00614294"/>
    <w:rsid w:val="0061732B"/>
    <w:rsid w:val="0062216D"/>
    <w:rsid w:val="0062603A"/>
    <w:rsid w:val="00631752"/>
    <w:rsid w:val="00633014"/>
    <w:rsid w:val="0063437B"/>
    <w:rsid w:val="0063660D"/>
    <w:rsid w:val="00636847"/>
    <w:rsid w:val="00636DF7"/>
    <w:rsid w:val="0064017E"/>
    <w:rsid w:val="00642461"/>
    <w:rsid w:val="00654BB6"/>
    <w:rsid w:val="00655769"/>
    <w:rsid w:val="00656D25"/>
    <w:rsid w:val="00660971"/>
    <w:rsid w:val="0066387C"/>
    <w:rsid w:val="00665010"/>
    <w:rsid w:val="006673CA"/>
    <w:rsid w:val="00671737"/>
    <w:rsid w:val="00671B17"/>
    <w:rsid w:val="00673C26"/>
    <w:rsid w:val="00674DE5"/>
    <w:rsid w:val="00677ACA"/>
    <w:rsid w:val="006812AF"/>
    <w:rsid w:val="0068327D"/>
    <w:rsid w:val="00686294"/>
    <w:rsid w:val="00691534"/>
    <w:rsid w:val="00693880"/>
    <w:rsid w:val="00693893"/>
    <w:rsid w:val="00694AF0"/>
    <w:rsid w:val="00696D43"/>
    <w:rsid w:val="006A2A13"/>
    <w:rsid w:val="006A3BF8"/>
    <w:rsid w:val="006A4686"/>
    <w:rsid w:val="006A5BB2"/>
    <w:rsid w:val="006B0E9E"/>
    <w:rsid w:val="006B1347"/>
    <w:rsid w:val="006B1DFB"/>
    <w:rsid w:val="006B486D"/>
    <w:rsid w:val="006B5AE4"/>
    <w:rsid w:val="006B615D"/>
    <w:rsid w:val="006B798F"/>
    <w:rsid w:val="006D0AE5"/>
    <w:rsid w:val="006D1507"/>
    <w:rsid w:val="006D1608"/>
    <w:rsid w:val="006D4054"/>
    <w:rsid w:val="006D47E7"/>
    <w:rsid w:val="006D7409"/>
    <w:rsid w:val="006E02EC"/>
    <w:rsid w:val="006E0566"/>
    <w:rsid w:val="006E1465"/>
    <w:rsid w:val="006E1DF7"/>
    <w:rsid w:val="006E3C4F"/>
    <w:rsid w:val="006E6734"/>
    <w:rsid w:val="006E6F41"/>
    <w:rsid w:val="006E73E6"/>
    <w:rsid w:val="006E7B9A"/>
    <w:rsid w:val="006F382A"/>
    <w:rsid w:val="006F6037"/>
    <w:rsid w:val="006F67D7"/>
    <w:rsid w:val="006F7F6A"/>
    <w:rsid w:val="0070402D"/>
    <w:rsid w:val="007108F0"/>
    <w:rsid w:val="00710E54"/>
    <w:rsid w:val="007211B1"/>
    <w:rsid w:val="007277DA"/>
    <w:rsid w:val="00731D27"/>
    <w:rsid w:val="007357EB"/>
    <w:rsid w:val="007414C9"/>
    <w:rsid w:val="00745758"/>
    <w:rsid w:val="00746187"/>
    <w:rsid w:val="00757414"/>
    <w:rsid w:val="0076254F"/>
    <w:rsid w:val="007709AA"/>
    <w:rsid w:val="00772D50"/>
    <w:rsid w:val="007801F5"/>
    <w:rsid w:val="00782C31"/>
    <w:rsid w:val="007838A0"/>
    <w:rsid w:val="00783CA4"/>
    <w:rsid w:val="007842FB"/>
    <w:rsid w:val="00786124"/>
    <w:rsid w:val="00791CDA"/>
    <w:rsid w:val="00792D90"/>
    <w:rsid w:val="00794E39"/>
    <w:rsid w:val="0079514B"/>
    <w:rsid w:val="00795252"/>
    <w:rsid w:val="007975FB"/>
    <w:rsid w:val="007A2DC1"/>
    <w:rsid w:val="007A5771"/>
    <w:rsid w:val="007B16B8"/>
    <w:rsid w:val="007B6F96"/>
    <w:rsid w:val="007C0C9B"/>
    <w:rsid w:val="007C61C9"/>
    <w:rsid w:val="007D0869"/>
    <w:rsid w:val="007D14C4"/>
    <w:rsid w:val="007D1F8B"/>
    <w:rsid w:val="007D3319"/>
    <w:rsid w:val="007D335D"/>
    <w:rsid w:val="007D605C"/>
    <w:rsid w:val="007E3314"/>
    <w:rsid w:val="007E3514"/>
    <w:rsid w:val="007E4B03"/>
    <w:rsid w:val="007E565B"/>
    <w:rsid w:val="007E7376"/>
    <w:rsid w:val="007E7FD7"/>
    <w:rsid w:val="007F324B"/>
    <w:rsid w:val="007F702E"/>
    <w:rsid w:val="0080553C"/>
    <w:rsid w:val="00805B46"/>
    <w:rsid w:val="00805DB4"/>
    <w:rsid w:val="0080796E"/>
    <w:rsid w:val="00810724"/>
    <w:rsid w:val="008175AE"/>
    <w:rsid w:val="00823593"/>
    <w:rsid w:val="00825DC2"/>
    <w:rsid w:val="00834AD3"/>
    <w:rsid w:val="00840382"/>
    <w:rsid w:val="00843795"/>
    <w:rsid w:val="00844237"/>
    <w:rsid w:val="00847F0F"/>
    <w:rsid w:val="00852448"/>
    <w:rsid w:val="00856833"/>
    <w:rsid w:val="00857EFF"/>
    <w:rsid w:val="00862763"/>
    <w:rsid w:val="0086336E"/>
    <w:rsid w:val="00877F6C"/>
    <w:rsid w:val="00881290"/>
    <w:rsid w:val="0088258A"/>
    <w:rsid w:val="00883E43"/>
    <w:rsid w:val="00885959"/>
    <w:rsid w:val="00886332"/>
    <w:rsid w:val="00887C79"/>
    <w:rsid w:val="00890C49"/>
    <w:rsid w:val="008925F0"/>
    <w:rsid w:val="008938CA"/>
    <w:rsid w:val="0089448A"/>
    <w:rsid w:val="00894DE8"/>
    <w:rsid w:val="00895062"/>
    <w:rsid w:val="00895956"/>
    <w:rsid w:val="00897877"/>
    <w:rsid w:val="008A1B2D"/>
    <w:rsid w:val="008A26D9"/>
    <w:rsid w:val="008A7B5B"/>
    <w:rsid w:val="008B12D2"/>
    <w:rsid w:val="008B3ED3"/>
    <w:rsid w:val="008B5916"/>
    <w:rsid w:val="008C00F1"/>
    <w:rsid w:val="008C0C29"/>
    <w:rsid w:val="008C4E9B"/>
    <w:rsid w:val="008C64D4"/>
    <w:rsid w:val="008C7DE6"/>
    <w:rsid w:val="008D02DA"/>
    <w:rsid w:val="008D33CD"/>
    <w:rsid w:val="008D6319"/>
    <w:rsid w:val="008D76BC"/>
    <w:rsid w:val="008E3EA9"/>
    <w:rsid w:val="008E6C7C"/>
    <w:rsid w:val="008E6EDA"/>
    <w:rsid w:val="008E7DBA"/>
    <w:rsid w:val="008F0829"/>
    <w:rsid w:val="008F3638"/>
    <w:rsid w:val="008F4441"/>
    <w:rsid w:val="008F511B"/>
    <w:rsid w:val="008F6B20"/>
    <w:rsid w:val="008F6F31"/>
    <w:rsid w:val="008F74DF"/>
    <w:rsid w:val="008F7A83"/>
    <w:rsid w:val="008F7DAC"/>
    <w:rsid w:val="00900171"/>
    <w:rsid w:val="00902274"/>
    <w:rsid w:val="009127BA"/>
    <w:rsid w:val="00920662"/>
    <w:rsid w:val="00920AAE"/>
    <w:rsid w:val="009227A6"/>
    <w:rsid w:val="00926FF3"/>
    <w:rsid w:val="00932235"/>
    <w:rsid w:val="00932D5D"/>
    <w:rsid w:val="00933EC1"/>
    <w:rsid w:val="0093600A"/>
    <w:rsid w:val="00937DFE"/>
    <w:rsid w:val="009446AD"/>
    <w:rsid w:val="00950E4C"/>
    <w:rsid w:val="009511FD"/>
    <w:rsid w:val="00952C51"/>
    <w:rsid w:val="009530DB"/>
    <w:rsid w:val="00953676"/>
    <w:rsid w:val="00956F30"/>
    <w:rsid w:val="009570E2"/>
    <w:rsid w:val="0096048D"/>
    <w:rsid w:val="00964FA3"/>
    <w:rsid w:val="009664F7"/>
    <w:rsid w:val="00966C9A"/>
    <w:rsid w:val="00966CF2"/>
    <w:rsid w:val="00967527"/>
    <w:rsid w:val="009705EE"/>
    <w:rsid w:val="00974A9F"/>
    <w:rsid w:val="00977927"/>
    <w:rsid w:val="0098135C"/>
    <w:rsid w:val="0098156A"/>
    <w:rsid w:val="00981587"/>
    <w:rsid w:val="00991B7A"/>
    <w:rsid w:val="00991BAC"/>
    <w:rsid w:val="00994D64"/>
    <w:rsid w:val="009A6731"/>
    <w:rsid w:val="009A6EA0"/>
    <w:rsid w:val="009B2A4A"/>
    <w:rsid w:val="009B3364"/>
    <w:rsid w:val="009B6B0F"/>
    <w:rsid w:val="009C1335"/>
    <w:rsid w:val="009C1AB2"/>
    <w:rsid w:val="009C2C26"/>
    <w:rsid w:val="009C7251"/>
    <w:rsid w:val="009D0892"/>
    <w:rsid w:val="009D380E"/>
    <w:rsid w:val="009E012F"/>
    <w:rsid w:val="009E2E91"/>
    <w:rsid w:val="009E3C05"/>
    <w:rsid w:val="009E7424"/>
    <w:rsid w:val="009E74E1"/>
    <w:rsid w:val="009F11AD"/>
    <w:rsid w:val="00A01B40"/>
    <w:rsid w:val="00A04531"/>
    <w:rsid w:val="00A139F5"/>
    <w:rsid w:val="00A2681A"/>
    <w:rsid w:val="00A26CE5"/>
    <w:rsid w:val="00A27152"/>
    <w:rsid w:val="00A32C7C"/>
    <w:rsid w:val="00A32E16"/>
    <w:rsid w:val="00A365F4"/>
    <w:rsid w:val="00A36EEA"/>
    <w:rsid w:val="00A42ED6"/>
    <w:rsid w:val="00A460CD"/>
    <w:rsid w:val="00A465FA"/>
    <w:rsid w:val="00A47D80"/>
    <w:rsid w:val="00A52878"/>
    <w:rsid w:val="00A52D3D"/>
    <w:rsid w:val="00A5301B"/>
    <w:rsid w:val="00A53132"/>
    <w:rsid w:val="00A55249"/>
    <w:rsid w:val="00A563F2"/>
    <w:rsid w:val="00A566E8"/>
    <w:rsid w:val="00A61BBA"/>
    <w:rsid w:val="00A65B36"/>
    <w:rsid w:val="00A66347"/>
    <w:rsid w:val="00A66E9B"/>
    <w:rsid w:val="00A71E0F"/>
    <w:rsid w:val="00A810F9"/>
    <w:rsid w:val="00A822B0"/>
    <w:rsid w:val="00A82D31"/>
    <w:rsid w:val="00A8523A"/>
    <w:rsid w:val="00A85E7E"/>
    <w:rsid w:val="00A86ECC"/>
    <w:rsid w:val="00A86FCC"/>
    <w:rsid w:val="00A871C7"/>
    <w:rsid w:val="00A90A6D"/>
    <w:rsid w:val="00A92A63"/>
    <w:rsid w:val="00A92B87"/>
    <w:rsid w:val="00A971E5"/>
    <w:rsid w:val="00A97886"/>
    <w:rsid w:val="00AA25FB"/>
    <w:rsid w:val="00AA5EDE"/>
    <w:rsid w:val="00AA710D"/>
    <w:rsid w:val="00AA7E25"/>
    <w:rsid w:val="00AB1D5F"/>
    <w:rsid w:val="00AB1F20"/>
    <w:rsid w:val="00AB507D"/>
    <w:rsid w:val="00AB64F3"/>
    <w:rsid w:val="00AB6D25"/>
    <w:rsid w:val="00AC0FA0"/>
    <w:rsid w:val="00AC4EA4"/>
    <w:rsid w:val="00AD0E56"/>
    <w:rsid w:val="00AD2909"/>
    <w:rsid w:val="00AD50D1"/>
    <w:rsid w:val="00AD7663"/>
    <w:rsid w:val="00AE229B"/>
    <w:rsid w:val="00AE2D4B"/>
    <w:rsid w:val="00AE4F99"/>
    <w:rsid w:val="00AE7E38"/>
    <w:rsid w:val="00AF2FCA"/>
    <w:rsid w:val="00B0274A"/>
    <w:rsid w:val="00B064F7"/>
    <w:rsid w:val="00B066C7"/>
    <w:rsid w:val="00B11B69"/>
    <w:rsid w:val="00B14952"/>
    <w:rsid w:val="00B1620E"/>
    <w:rsid w:val="00B16871"/>
    <w:rsid w:val="00B25B45"/>
    <w:rsid w:val="00B31E5A"/>
    <w:rsid w:val="00B36389"/>
    <w:rsid w:val="00B36DD3"/>
    <w:rsid w:val="00B40DFF"/>
    <w:rsid w:val="00B43E22"/>
    <w:rsid w:val="00B47359"/>
    <w:rsid w:val="00B47B33"/>
    <w:rsid w:val="00B57DAE"/>
    <w:rsid w:val="00B632F9"/>
    <w:rsid w:val="00B65317"/>
    <w:rsid w:val="00B653AB"/>
    <w:rsid w:val="00B65F9E"/>
    <w:rsid w:val="00B66B19"/>
    <w:rsid w:val="00B7386E"/>
    <w:rsid w:val="00B803A7"/>
    <w:rsid w:val="00B83D1E"/>
    <w:rsid w:val="00B84C43"/>
    <w:rsid w:val="00B854F6"/>
    <w:rsid w:val="00B85562"/>
    <w:rsid w:val="00B914E9"/>
    <w:rsid w:val="00B93797"/>
    <w:rsid w:val="00B956EE"/>
    <w:rsid w:val="00BA019D"/>
    <w:rsid w:val="00BA07C7"/>
    <w:rsid w:val="00BA176A"/>
    <w:rsid w:val="00BA2BA1"/>
    <w:rsid w:val="00BA3447"/>
    <w:rsid w:val="00BA3562"/>
    <w:rsid w:val="00BB0708"/>
    <w:rsid w:val="00BB4C45"/>
    <w:rsid w:val="00BB4F09"/>
    <w:rsid w:val="00BB54B5"/>
    <w:rsid w:val="00BB7A57"/>
    <w:rsid w:val="00BC248A"/>
    <w:rsid w:val="00BC38A5"/>
    <w:rsid w:val="00BD3185"/>
    <w:rsid w:val="00BD4E33"/>
    <w:rsid w:val="00BD6FD5"/>
    <w:rsid w:val="00BE5E5E"/>
    <w:rsid w:val="00BF6C1D"/>
    <w:rsid w:val="00C007F1"/>
    <w:rsid w:val="00C030DE"/>
    <w:rsid w:val="00C04C07"/>
    <w:rsid w:val="00C051A8"/>
    <w:rsid w:val="00C07CCB"/>
    <w:rsid w:val="00C12F50"/>
    <w:rsid w:val="00C148BD"/>
    <w:rsid w:val="00C14EB5"/>
    <w:rsid w:val="00C158BF"/>
    <w:rsid w:val="00C16683"/>
    <w:rsid w:val="00C16889"/>
    <w:rsid w:val="00C22105"/>
    <w:rsid w:val="00C244B6"/>
    <w:rsid w:val="00C25CC3"/>
    <w:rsid w:val="00C27BF1"/>
    <w:rsid w:val="00C30BBC"/>
    <w:rsid w:val="00C310E6"/>
    <w:rsid w:val="00C3291B"/>
    <w:rsid w:val="00C34014"/>
    <w:rsid w:val="00C3702F"/>
    <w:rsid w:val="00C4500A"/>
    <w:rsid w:val="00C45628"/>
    <w:rsid w:val="00C45845"/>
    <w:rsid w:val="00C47EBB"/>
    <w:rsid w:val="00C525A0"/>
    <w:rsid w:val="00C555F9"/>
    <w:rsid w:val="00C62238"/>
    <w:rsid w:val="00C64A37"/>
    <w:rsid w:val="00C67D83"/>
    <w:rsid w:val="00C7158E"/>
    <w:rsid w:val="00C71B85"/>
    <w:rsid w:val="00C7250B"/>
    <w:rsid w:val="00C72C53"/>
    <w:rsid w:val="00C7346B"/>
    <w:rsid w:val="00C739CC"/>
    <w:rsid w:val="00C745A9"/>
    <w:rsid w:val="00C778B0"/>
    <w:rsid w:val="00C77C0E"/>
    <w:rsid w:val="00C80F39"/>
    <w:rsid w:val="00C90C9A"/>
    <w:rsid w:val="00C91687"/>
    <w:rsid w:val="00C924A8"/>
    <w:rsid w:val="00C945FE"/>
    <w:rsid w:val="00C96FAA"/>
    <w:rsid w:val="00C97A04"/>
    <w:rsid w:val="00CA107B"/>
    <w:rsid w:val="00CA2619"/>
    <w:rsid w:val="00CA3230"/>
    <w:rsid w:val="00CA38E5"/>
    <w:rsid w:val="00CA484D"/>
    <w:rsid w:val="00CA4FB6"/>
    <w:rsid w:val="00CA7A4D"/>
    <w:rsid w:val="00CB0BC5"/>
    <w:rsid w:val="00CB2F90"/>
    <w:rsid w:val="00CB37E1"/>
    <w:rsid w:val="00CB500E"/>
    <w:rsid w:val="00CB6AD4"/>
    <w:rsid w:val="00CB7D7C"/>
    <w:rsid w:val="00CC4D95"/>
    <w:rsid w:val="00CC739E"/>
    <w:rsid w:val="00CD1EBB"/>
    <w:rsid w:val="00CD28CF"/>
    <w:rsid w:val="00CD4C69"/>
    <w:rsid w:val="00CD58B7"/>
    <w:rsid w:val="00CD7967"/>
    <w:rsid w:val="00CE073A"/>
    <w:rsid w:val="00CE4307"/>
    <w:rsid w:val="00CE5656"/>
    <w:rsid w:val="00CE6A09"/>
    <w:rsid w:val="00CF0410"/>
    <w:rsid w:val="00CF0A53"/>
    <w:rsid w:val="00CF18EE"/>
    <w:rsid w:val="00CF1BC6"/>
    <w:rsid w:val="00CF2B56"/>
    <w:rsid w:val="00CF30BD"/>
    <w:rsid w:val="00CF4099"/>
    <w:rsid w:val="00CF4FDA"/>
    <w:rsid w:val="00CF653A"/>
    <w:rsid w:val="00D0069C"/>
    <w:rsid w:val="00D00796"/>
    <w:rsid w:val="00D00DC1"/>
    <w:rsid w:val="00D02A2D"/>
    <w:rsid w:val="00D047FA"/>
    <w:rsid w:val="00D061F9"/>
    <w:rsid w:val="00D06ABA"/>
    <w:rsid w:val="00D0798D"/>
    <w:rsid w:val="00D14850"/>
    <w:rsid w:val="00D20E55"/>
    <w:rsid w:val="00D261A2"/>
    <w:rsid w:val="00D261D9"/>
    <w:rsid w:val="00D279BB"/>
    <w:rsid w:val="00D31908"/>
    <w:rsid w:val="00D32B2C"/>
    <w:rsid w:val="00D34311"/>
    <w:rsid w:val="00D34A5C"/>
    <w:rsid w:val="00D50ABD"/>
    <w:rsid w:val="00D51274"/>
    <w:rsid w:val="00D516D9"/>
    <w:rsid w:val="00D616D2"/>
    <w:rsid w:val="00D63B5F"/>
    <w:rsid w:val="00D663C0"/>
    <w:rsid w:val="00D70EF7"/>
    <w:rsid w:val="00D75DDC"/>
    <w:rsid w:val="00D76881"/>
    <w:rsid w:val="00D8306C"/>
    <w:rsid w:val="00D83129"/>
    <w:rsid w:val="00D8397C"/>
    <w:rsid w:val="00D86077"/>
    <w:rsid w:val="00D90F4D"/>
    <w:rsid w:val="00D90F8A"/>
    <w:rsid w:val="00D92B6C"/>
    <w:rsid w:val="00D94EED"/>
    <w:rsid w:val="00D96026"/>
    <w:rsid w:val="00D96A23"/>
    <w:rsid w:val="00D972F6"/>
    <w:rsid w:val="00DA331D"/>
    <w:rsid w:val="00DA55CC"/>
    <w:rsid w:val="00DA6FA1"/>
    <w:rsid w:val="00DA7C1C"/>
    <w:rsid w:val="00DB06FD"/>
    <w:rsid w:val="00DB147A"/>
    <w:rsid w:val="00DB1B7A"/>
    <w:rsid w:val="00DB443F"/>
    <w:rsid w:val="00DB4D47"/>
    <w:rsid w:val="00DB5953"/>
    <w:rsid w:val="00DB5CDC"/>
    <w:rsid w:val="00DB706E"/>
    <w:rsid w:val="00DC2453"/>
    <w:rsid w:val="00DC6708"/>
    <w:rsid w:val="00DC688F"/>
    <w:rsid w:val="00DC69C0"/>
    <w:rsid w:val="00DC6D14"/>
    <w:rsid w:val="00DC7404"/>
    <w:rsid w:val="00DD011A"/>
    <w:rsid w:val="00DD50F0"/>
    <w:rsid w:val="00DE2400"/>
    <w:rsid w:val="00DE58F1"/>
    <w:rsid w:val="00DE5E01"/>
    <w:rsid w:val="00DE6B58"/>
    <w:rsid w:val="00DF1493"/>
    <w:rsid w:val="00DF5E32"/>
    <w:rsid w:val="00DF72AA"/>
    <w:rsid w:val="00E01436"/>
    <w:rsid w:val="00E01DD9"/>
    <w:rsid w:val="00E0332C"/>
    <w:rsid w:val="00E03E79"/>
    <w:rsid w:val="00E045BD"/>
    <w:rsid w:val="00E04D6C"/>
    <w:rsid w:val="00E12280"/>
    <w:rsid w:val="00E1241A"/>
    <w:rsid w:val="00E17B77"/>
    <w:rsid w:val="00E231AB"/>
    <w:rsid w:val="00E23337"/>
    <w:rsid w:val="00E24D28"/>
    <w:rsid w:val="00E259EA"/>
    <w:rsid w:val="00E25D33"/>
    <w:rsid w:val="00E2752C"/>
    <w:rsid w:val="00E30098"/>
    <w:rsid w:val="00E310D2"/>
    <w:rsid w:val="00E315B8"/>
    <w:rsid w:val="00E32061"/>
    <w:rsid w:val="00E327D1"/>
    <w:rsid w:val="00E33F48"/>
    <w:rsid w:val="00E40BEE"/>
    <w:rsid w:val="00E42FF9"/>
    <w:rsid w:val="00E434D0"/>
    <w:rsid w:val="00E44790"/>
    <w:rsid w:val="00E45145"/>
    <w:rsid w:val="00E4714C"/>
    <w:rsid w:val="00E5178D"/>
    <w:rsid w:val="00E51AEB"/>
    <w:rsid w:val="00E522A7"/>
    <w:rsid w:val="00E5253C"/>
    <w:rsid w:val="00E5349E"/>
    <w:rsid w:val="00E54452"/>
    <w:rsid w:val="00E564B6"/>
    <w:rsid w:val="00E56D6D"/>
    <w:rsid w:val="00E63B0C"/>
    <w:rsid w:val="00E664C5"/>
    <w:rsid w:val="00E671A2"/>
    <w:rsid w:val="00E7339C"/>
    <w:rsid w:val="00E73D69"/>
    <w:rsid w:val="00E76D26"/>
    <w:rsid w:val="00E76EE5"/>
    <w:rsid w:val="00E77D2D"/>
    <w:rsid w:val="00E85FF1"/>
    <w:rsid w:val="00E907F1"/>
    <w:rsid w:val="00E90EB4"/>
    <w:rsid w:val="00E91E5D"/>
    <w:rsid w:val="00E95036"/>
    <w:rsid w:val="00E9584E"/>
    <w:rsid w:val="00E95B8E"/>
    <w:rsid w:val="00EA5870"/>
    <w:rsid w:val="00EB1390"/>
    <w:rsid w:val="00EB2C71"/>
    <w:rsid w:val="00EB3333"/>
    <w:rsid w:val="00EB4340"/>
    <w:rsid w:val="00EB556D"/>
    <w:rsid w:val="00EB5A7D"/>
    <w:rsid w:val="00EC0534"/>
    <w:rsid w:val="00EC231F"/>
    <w:rsid w:val="00ED55C0"/>
    <w:rsid w:val="00ED682B"/>
    <w:rsid w:val="00EE1130"/>
    <w:rsid w:val="00EE41D5"/>
    <w:rsid w:val="00EE4781"/>
    <w:rsid w:val="00EE4C9D"/>
    <w:rsid w:val="00EE52AC"/>
    <w:rsid w:val="00EF2D7E"/>
    <w:rsid w:val="00EF5D0A"/>
    <w:rsid w:val="00EF6BCB"/>
    <w:rsid w:val="00EF6FC5"/>
    <w:rsid w:val="00F0166F"/>
    <w:rsid w:val="00F037A4"/>
    <w:rsid w:val="00F03D62"/>
    <w:rsid w:val="00F049AB"/>
    <w:rsid w:val="00F04AA5"/>
    <w:rsid w:val="00F067C0"/>
    <w:rsid w:val="00F12486"/>
    <w:rsid w:val="00F142DB"/>
    <w:rsid w:val="00F1501C"/>
    <w:rsid w:val="00F22553"/>
    <w:rsid w:val="00F23A83"/>
    <w:rsid w:val="00F23DAE"/>
    <w:rsid w:val="00F27C8F"/>
    <w:rsid w:val="00F32749"/>
    <w:rsid w:val="00F329AD"/>
    <w:rsid w:val="00F37172"/>
    <w:rsid w:val="00F37727"/>
    <w:rsid w:val="00F43D78"/>
    <w:rsid w:val="00F4474E"/>
    <w:rsid w:val="00F4477E"/>
    <w:rsid w:val="00F46269"/>
    <w:rsid w:val="00F47D12"/>
    <w:rsid w:val="00F52A42"/>
    <w:rsid w:val="00F56701"/>
    <w:rsid w:val="00F56D7A"/>
    <w:rsid w:val="00F60BA8"/>
    <w:rsid w:val="00F61C79"/>
    <w:rsid w:val="00F65A5A"/>
    <w:rsid w:val="00F66003"/>
    <w:rsid w:val="00F663F2"/>
    <w:rsid w:val="00F67D8F"/>
    <w:rsid w:val="00F75CCB"/>
    <w:rsid w:val="00F802BE"/>
    <w:rsid w:val="00F80E93"/>
    <w:rsid w:val="00F86024"/>
    <w:rsid w:val="00F8611A"/>
    <w:rsid w:val="00F870C5"/>
    <w:rsid w:val="00F920C6"/>
    <w:rsid w:val="00FA3E6A"/>
    <w:rsid w:val="00FA5128"/>
    <w:rsid w:val="00FA5A81"/>
    <w:rsid w:val="00FA677E"/>
    <w:rsid w:val="00FB1CDE"/>
    <w:rsid w:val="00FB24A6"/>
    <w:rsid w:val="00FB42D4"/>
    <w:rsid w:val="00FB5906"/>
    <w:rsid w:val="00FB5D3F"/>
    <w:rsid w:val="00FB6741"/>
    <w:rsid w:val="00FB7150"/>
    <w:rsid w:val="00FB762F"/>
    <w:rsid w:val="00FC2AED"/>
    <w:rsid w:val="00FC2EE0"/>
    <w:rsid w:val="00FC3D69"/>
    <w:rsid w:val="00FC4C4B"/>
    <w:rsid w:val="00FC52FD"/>
    <w:rsid w:val="00FC59D3"/>
    <w:rsid w:val="00FD08AE"/>
    <w:rsid w:val="00FD5EA7"/>
    <w:rsid w:val="00FE36CF"/>
    <w:rsid w:val="00FE53F6"/>
    <w:rsid w:val="00FF0246"/>
    <w:rsid w:val="00FF2247"/>
    <w:rsid w:val="00FF4138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9B87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6F62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8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81DE-4F2D-B63C-C2A4FD321785}"/>
              </c:ext>
            </c:extLst>
          </c:dPt>
          <c:dLbls>
            <c:dLbl>
              <c:idx val="0"/>
              <c:layout>
                <c:manualLayout>
                  <c:x val="-3.20196424561974E-2"/>
                  <c:y val="-3.82490437739056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688535061435904E-2"/>
                      <c:h val="4.08203968129143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81DE-4F2D-B63C-C2A4FD321785}"/>
                </c:ext>
              </c:extLst>
            </c:dLbl>
            <c:dLbl>
              <c:idx val="21"/>
              <c:layout>
                <c:manualLayout>
                  <c:x val="-9.9167503652968468E-3"/>
                  <c:y val="-1.94784546829035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1DE-4F2D-B63C-C2A4FD3217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Arkusz1!$B$2:$B$23</c:f>
              <c:strCache>
                <c:ptCount val="22"/>
                <c:pt idx="0">
                  <c:v>produkcja skór i wyrobów skórzanych</c:v>
                </c:pt>
                <c:pt idx="1">
                  <c:v>produkcja wyrobów z gumy i tworzyw sztucznych</c:v>
                </c:pt>
                <c:pt idx="2">
                  <c:v>produkcja wyrobów tekstylnych</c:v>
                </c:pt>
                <c:pt idx="3">
                  <c:v>produkcja wyrobów z metali</c:v>
                </c:pt>
                <c:pt idx="4">
                  <c:v>produkcja pojazdów samochodowych, przyczep i naczep</c:v>
                </c:pt>
                <c:pt idx="5">
                  <c:v>produkcja papieru i wyrobów z papieru</c:v>
                </c:pt>
                <c:pt idx="6">
                  <c:v>produkcja metali</c:v>
                </c:pt>
                <c:pt idx="7">
                  <c:v>poligrafia i reprodukcja zapisanych nośników informacji</c:v>
                </c:pt>
                <c:pt idx="8">
                  <c:v>produkcja maszyn i urządzeń</c:v>
                </c:pt>
                <c:pt idx="9">
                  <c:v>produkcja wyrobów z drewna, korka, słomy i wikliny</c:v>
                </c:pt>
                <c:pt idx="10">
                  <c:v>produkcja mebli</c:v>
                </c:pt>
                <c:pt idx="11">
                  <c:v>produkcja chemikaliów i wyrobów chemicznych</c:v>
                </c:pt>
                <c:pt idx="12">
                  <c:v>produkcja komputerów, wyrobów elektronicznych i optycznych</c:v>
                </c:pt>
                <c:pt idx="13">
                  <c:v>produkcja urządzeń elektrycznych</c:v>
                </c:pt>
                <c:pt idx="14">
                  <c:v>produkcja wyrobów tytoniowych</c:v>
                </c:pt>
                <c:pt idx="15">
                  <c:v>produkcja wyrobów z pozostałych mineralnych surowców niemetalicznych</c:v>
                </c:pt>
                <c:pt idx="16">
                  <c:v>produkcja artykułów spożywczych</c:v>
                </c:pt>
                <c:pt idx="17">
                  <c:v>produkcja napojów</c:v>
                </c:pt>
                <c:pt idx="18">
                  <c:v>produkcja odzieży</c:v>
                </c:pt>
                <c:pt idx="19">
                  <c:v>produkcja wyrobów farmaceutycznych</c:v>
                </c:pt>
                <c:pt idx="20">
                  <c:v>produkcja pozostałego sprzętu transportowego</c:v>
                </c:pt>
                <c:pt idx="21">
                  <c:v>produkcja koksu i produktów rafinacji ropy naftowej</c:v>
                </c:pt>
              </c:strCache>
            </c:strRef>
          </c:cat>
          <c:val>
            <c:numRef>
              <c:f>Arkusz1!$C$2:$C$23</c:f>
              <c:numCache>
                <c:formatCode>0.0</c:formatCode>
                <c:ptCount val="22"/>
                <c:pt idx="0">
                  <c:v>-2.2999999999999998</c:v>
                </c:pt>
                <c:pt idx="1">
                  <c:v>-0.7</c:v>
                </c:pt>
                <c:pt idx="2">
                  <c:v>-0.5</c:v>
                </c:pt>
                <c:pt idx="3">
                  <c:v>-0.5</c:v>
                </c:pt>
                <c:pt idx="4">
                  <c:v>-0.5</c:v>
                </c:pt>
                <c:pt idx="5">
                  <c:v>-0.4</c:v>
                </c:pt>
                <c:pt idx="6">
                  <c:v>-0.4</c:v>
                </c:pt>
                <c:pt idx="7">
                  <c:v>-0.3</c:v>
                </c:pt>
                <c:pt idx="8">
                  <c:v>-0.3</c:v>
                </c:pt>
                <c:pt idx="9">
                  <c:v>-0.2</c:v>
                </c:pt>
                <c:pt idx="10">
                  <c:v>-0.2</c:v>
                </c:pt>
                <c:pt idx="11">
                  <c:v>-0.1</c:v>
                </c:pt>
                <c:pt idx="12">
                  <c:v>-0.1</c:v>
                </c:pt>
                <c:pt idx="13">
                  <c:v>-0.1</c:v>
                </c:pt>
                <c:pt idx="14">
                  <c:v>0</c:v>
                </c:pt>
                <c:pt idx="15">
                  <c:v>0</c:v>
                </c:pt>
                <c:pt idx="16">
                  <c:v>0.1</c:v>
                </c:pt>
                <c:pt idx="17">
                  <c:v>0.1</c:v>
                </c:pt>
                <c:pt idx="18">
                  <c:v>0.3</c:v>
                </c:pt>
                <c:pt idx="19">
                  <c:v>0.4</c:v>
                </c:pt>
                <c:pt idx="20">
                  <c:v>0.5</c:v>
                </c:pt>
                <c:pt idx="21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DE-4F2D-B63C-C2A4FD3217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934463152"/>
        <c:axId val="934475120"/>
      </c:barChart>
      <c:catAx>
        <c:axId val="934463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5120"/>
        <c:crosses val="autoZero"/>
        <c:auto val="1"/>
        <c:lblAlgn val="ctr"/>
        <c:lblOffset val="100"/>
        <c:noMultiLvlLbl val="0"/>
      </c:catAx>
      <c:valAx>
        <c:axId val="934475120"/>
        <c:scaling>
          <c:orientation val="minMax"/>
          <c:max val="2"/>
          <c:min val="-2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63152"/>
        <c:crosses val="autoZero"/>
        <c:crossBetween val="between"/>
        <c:majorUnit val="0.4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zmiana: analog. m-c=100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A1D-45D0-8E33-8EF7C388272F}"/>
              </c:ext>
            </c:extLst>
          </c:dPt>
          <c:dLbls>
            <c:dLbl>
              <c:idx val="0"/>
              <c:layout>
                <c:manualLayout>
                  <c:x val="-7.437709185571026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A1D-45D0-8E33-8EF7C388272F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r>
                      <a:rPr lang="en-US"/>
                      <a:t>-2,7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2F-49A4-996A-FFEF4F8177CF}"/>
                </c:ext>
              </c:extLst>
            </c:dLbl>
            <c:dLbl>
              <c:idx val="20"/>
              <c:layout>
                <c:manualLayout>
                  <c:x val="1.9521546418821112E-7"/>
                  <c:y val="-8.49978750531235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3EF-443F-A779-8BD5D26FD5E0}"/>
                </c:ext>
              </c:extLst>
            </c:dLbl>
            <c:dLbl>
              <c:idx val="21"/>
              <c:layout>
                <c:manualLayout>
                  <c:x val="1.5617237135965934E-6"/>
                  <c:y val="4.24989375265618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1D-45D0-8E33-8EF7C38827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Arkusz1!$B$2:$B$23</c:f>
              <c:strCache>
                <c:ptCount val="22"/>
                <c:pt idx="0">
                  <c:v>produkcja wyrobów tytoniowych</c:v>
                </c:pt>
                <c:pt idx="1">
                  <c:v>produkcja pozostałego sprzętu transportowego</c:v>
                </c:pt>
                <c:pt idx="2">
                  <c:v>produkcja odzieży</c:v>
                </c:pt>
                <c:pt idx="3">
                  <c:v>produkcja chemikaliów i wyrobów chemicznych</c:v>
                </c:pt>
                <c:pt idx="4">
                  <c:v>produkcja artykułów spożywczych</c:v>
                </c:pt>
                <c:pt idx="5">
                  <c:v>produkcja koksu i produktów rafinacji ropy naftowej</c:v>
                </c:pt>
                <c:pt idx="6">
                  <c:v>produkcja pojazdów samochodowych, przyczep i naczep</c:v>
                </c:pt>
                <c:pt idx="7">
                  <c:v>produkcja skór i wyrobów skórzanych</c:v>
                </c:pt>
                <c:pt idx="8">
                  <c:v>produkcja wyrobów farmaceutycznych</c:v>
                </c:pt>
                <c:pt idx="9">
                  <c:v>produkcja napojów</c:v>
                </c:pt>
                <c:pt idx="10">
                  <c:v>produkcja komputerów, wyrobów elektronicznych i optycznych</c:v>
                </c:pt>
                <c:pt idx="11">
                  <c:v>produkcja papieru i wyrobów z papieru</c:v>
                </c:pt>
                <c:pt idx="12">
                  <c:v>produkcja poligrafia i reprodukcja zapisanych nośników informacji</c:v>
                </c:pt>
                <c:pt idx="13">
                  <c:v>produkcja wyrobów z gumy i tworzyw sztucznych</c:v>
                </c:pt>
                <c:pt idx="14">
                  <c:v>produkcja urządzeń elektrycznych</c:v>
                </c:pt>
                <c:pt idx="15">
                  <c:v>produkcja maszyn i urządzeń</c:v>
                </c:pt>
                <c:pt idx="16">
                  <c:v>produkcja wyrobów tekstylnych</c:v>
                </c:pt>
                <c:pt idx="17">
                  <c:v>produkcja wyrobów z metali</c:v>
                </c:pt>
                <c:pt idx="18">
                  <c:v>produkcja metali</c:v>
                </c:pt>
                <c:pt idx="19">
                  <c:v>produkcja wyrobów z drewna, korka, słomy i wikliny</c:v>
                </c:pt>
                <c:pt idx="20">
                  <c:v>produkcja mebli</c:v>
                </c:pt>
                <c:pt idx="21">
                  <c:v>produkcja wyrobów z pozostałych mineralnych surowców niemetalicznych</c:v>
                </c:pt>
              </c:strCache>
            </c:strRef>
          </c:cat>
          <c:val>
            <c:numRef>
              <c:f>Arkusz1!$C$2:$C$23</c:f>
              <c:numCache>
                <c:formatCode>0.0</c:formatCode>
                <c:ptCount val="22"/>
                <c:pt idx="0">
                  <c:v>6.2</c:v>
                </c:pt>
                <c:pt idx="1">
                  <c:v>3.9</c:v>
                </c:pt>
                <c:pt idx="2">
                  <c:v>2.4</c:v>
                </c:pt>
                <c:pt idx="3">
                  <c:v>0.9</c:v>
                </c:pt>
                <c:pt idx="4">
                  <c:v>0.7</c:v>
                </c:pt>
                <c:pt idx="5">
                  <c:v>0.2</c:v>
                </c:pt>
                <c:pt idx="6">
                  <c:v>0</c:v>
                </c:pt>
                <c:pt idx="7">
                  <c:v>-0.1</c:v>
                </c:pt>
                <c:pt idx="8">
                  <c:v>-0.1</c:v>
                </c:pt>
                <c:pt idx="9">
                  <c:v>-0.2</c:v>
                </c:pt>
                <c:pt idx="10">
                  <c:v>-0.6</c:v>
                </c:pt>
                <c:pt idx="11">
                  <c:v>-1</c:v>
                </c:pt>
                <c:pt idx="12">
                  <c:v>-1.1000000000000001</c:v>
                </c:pt>
                <c:pt idx="13">
                  <c:v>-2.4</c:v>
                </c:pt>
                <c:pt idx="14">
                  <c:v>-2.4</c:v>
                </c:pt>
                <c:pt idx="15">
                  <c:v>-2.4</c:v>
                </c:pt>
                <c:pt idx="16">
                  <c:v>-2.5</c:v>
                </c:pt>
                <c:pt idx="17">
                  <c:v>-2.7</c:v>
                </c:pt>
                <c:pt idx="18">
                  <c:v>-2.8</c:v>
                </c:pt>
                <c:pt idx="19">
                  <c:v>-3.3</c:v>
                </c:pt>
                <c:pt idx="20">
                  <c:v>-3.9</c:v>
                </c:pt>
                <c:pt idx="21">
                  <c:v>-4.2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1D-45D0-8E33-8EF7C38827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934464784"/>
        <c:axId val="934472944"/>
      </c:barChart>
      <c:catAx>
        <c:axId val="934464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2944"/>
        <c:crosses val="autoZero"/>
        <c:auto val="1"/>
        <c:lblAlgn val="ctr"/>
        <c:lblOffset val="100"/>
        <c:noMultiLvlLbl val="0"/>
      </c:catAx>
      <c:valAx>
        <c:axId val="934472944"/>
        <c:scaling>
          <c:orientation val="minMax"/>
          <c:max val="7"/>
          <c:min val="-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6478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73700963095495E-2"/>
          <c:y val="9.7747556311092221E-2"/>
          <c:w val="0.91235469868981145"/>
          <c:h val="0.7830573133309463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6961207759033951E-3"/>
                  <c:y val="-1.27496812579685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194-457B-9442-845F1819554B}"/>
                </c:ext>
              </c:extLst>
            </c:dLbl>
            <c:dLbl>
              <c:idx val="2"/>
              <c:layout>
                <c:manualLayout>
                  <c:x val="-4.2314318371044081E-2"/>
                  <c:y val="4.5473863153421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194-457B-9442-845F1819554B}"/>
                </c:ext>
              </c:extLst>
            </c:dLbl>
            <c:dLbl>
              <c:idx val="5"/>
              <c:layout>
                <c:manualLayout>
                  <c:x val="-2.8833519276063018E-2"/>
                  <c:y val="4.7598810029749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194-457B-9442-845F1819554B}"/>
                </c:ext>
              </c:extLst>
            </c:dLbl>
            <c:dLbl>
              <c:idx val="7"/>
              <c:layout>
                <c:manualLayout>
                  <c:x val="-2.53315490639907E-2"/>
                  <c:y val="4.3348916277092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194-457B-9442-845F1819554B}"/>
                </c:ext>
              </c:extLst>
            </c:dLbl>
            <c:dLbl>
              <c:idx val="8"/>
              <c:layout>
                <c:manualLayout>
                  <c:x val="-2.9850006198090986E-2"/>
                  <c:y val="-3.3149171270718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194-457B-9442-845F1819554B}"/>
                </c:ext>
              </c:extLst>
            </c:dLbl>
            <c:dLbl>
              <c:idx val="9"/>
              <c:layout>
                <c:manualLayout>
                  <c:x val="-4.9752027556615015E-2"/>
                  <c:y val="4.12239694007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194-457B-9442-845F1819554B}"/>
                </c:ext>
              </c:extLst>
            </c:dLbl>
            <c:dLbl>
              <c:idx val="13"/>
              <c:layout>
                <c:manualLayout>
                  <c:x val="-3.1752771327533479E-2"/>
                  <c:y val="-4.1648958776030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194-457B-9442-845F1819554B}"/>
                </c:ext>
              </c:extLst>
            </c:dLbl>
            <c:dLbl>
              <c:idx val="15"/>
              <c:layout>
                <c:manualLayout>
                  <c:x val="-3.2329242593281453E-2"/>
                  <c:y val="-4.58988525286868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194-457B-9442-845F1819554B}"/>
                </c:ext>
              </c:extLst>
            </c:dLbl>
            <c:dLbl>
              <c:idx val="17"/>
              <c:layout>
                <c:manualLayout>
                  <c:x val="-3.0135215991269875E-2"/>
                  <c:y val="-4.1648958776030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194-457B-9442-845F1819554B}"/>
                </c:ext>
              </c:extLst>
            </c:dLbl>
            <c:dLbl>
              <c:idx val="21"/>
              <c:layout>
                <c:manualLayout>
                  <c:x val="-2.5309684932001572E-2"/>
                  <c:y val="-4.58986852100351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394818395934053E-2"/>
                      <c:h val="5.26986825329366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A21-428C-A02A-3C41E3FEB128}"/>
                </c:ext>
              </c:extLst>
            </c:dLbl>
            <c:dLbl>
              <c:idx val="22"/>
              <c:layout>
                <c:manualLayout>
                  <c:x val="-3.6196851369778107E-3"/>
                  <c:y val="-1.40246493837654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84A-4A5E-B888-37D07069C2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Arkusz1!$B$2:$B$26</c:f>
              <c:numCache>
                <c:formatCode>General</c:formatCode>
                <c:ptCount val="25"/>
                <c:pt idx="0">
                  <c:v>2.1</c:v>
                </c:pt>
                <c:pt idx="1">
                  <c:v>-0.5</c:v>
                </c:pt>
                <c:pt idx="2">
                  <c:v>-0.6</c:v>
                </c:pt>
                <c:pt idx="3">
                  <c:v>-1.3</c:v>
                </c:pt>
                <c:pt idx="4">
                  <c:v>-1.9</c:v>
                </c:pt>
                <c:pt idx="5">
                  <c:v>-0.8</c:v>
                </c:pt>
                <c:pt idx="6">
                  <c:v>-1.1000000000000001</c:v>
                </c:pt>
                <c:pt idx="7">
                  <c:v>-0.1</c:v>
                </c:pt>
                <c:pt idx="8">
                  <c:v>0.3</c:v>
                </c:pt>
                <c:pt idx="9">
                  <c:v>-0.6</c:v>
                </c:pt>
                <c:pt idx="10">
                  <c:v>-1.2</c:v>
                </c:pt>
                <c:pt idx="11">
                  <c:v>-1.4</c:v>
                </c:pt>
                <c:pt idx="12">
                  <c:v>-1.9</c:v>
                </c:pt>
                <c:pt idx="13">
                  <c:v>0.1</c:v>
                </c:pt>
                <c:pt idx="14">
                  <c:v>-0.5</c:v>
                </c:pt>
                <c:pt idx="15">
                  <c:v>0.3</c:v>
                </c:pt>
                <c:pt idx="16">
                  <c:v>-0.3</c:v>
                </c:pt>
                <c:pt idx="17">
                  <c:v>0.4</c:v>
                </c:pt>
                <c:pt idx="18">
                  <c:v>-0.4</c:v>
                </c:pt>
                <c:pt idx="19">
                  <c:v>-0.5</c:v>
                </c:pt>
                <c:pt idx="20">
                  <c:v>-0.3</c:v>
                </c:pt>
                <c:pt idx="21">
                  <c:v>0.5</c:v>
                </c:pt>
                <c:pt idx="22">
                  <c:v>0.2</c:v>
                </c:pt>
                <c:pt idx="23">
                  <c:v>-0.3</c:v>
                </c:pt>
                <c:pt idx="24">
                  <c:v>-0.1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94-457B-9442-845F181955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4474032"/>
        <c:axId val="934471312"/>
      </c:lineChart>
      <c:catAx>
        <c:axId val="93447403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1312"/>
        <c:crosses val="autoZero"/>
        <c:auto val="0"/>
        <c:lblAlgn val="ctr"/>
        <c:lblOffset val="12"/>
        <c:tickLblSkip val="1"/>
        <c:noMultiLvlLbl val="0"/>
      </c:catAx>
      <c:valAx>
        <c:axId val="934471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403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808478988471551E-2"/>
                  <c:y val="-3.5274118147046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E3F-449E-B8F7-E57FC1ED1D46}"/>
                </c:ext>
              </c:extLst>
            </c:dLbl>
            <c:dLbl>
              <c:idx val="1"/>
              <c:layout>
                <c:manualLayout>
                  <c:x val="-1.4912704524801659E-2"/>
                  <c:y val="-3.1024224394390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E3F-449E-B8F7-E57FC1ED1D46}"/>
                </c:ext>
              </c:extLst>
            </c:dLbl>
            <c:dLbl>
              <c:idx val="2"/>
              <c:layout>
                <c:manualLayout>
                  <c:x val="-1.9970346770989834E-2"/>
                  <c:y val="-3.5274118147046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E3F-449E-B8F7-E57FC1ED1D46}"/>
                </c:ext>
              </c:extLst>
            </c:dLbl>
            <c:dLbl>
              <c:idx val="3"/>
              <c:layout>
                <c:manualLayout>
                  <c:x val="-1.596003549017139E-2"/>
                  <c:y val="-2.67743306417339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E3F-449E-B8F7-E57FC1ED1D46}"/>
                </c:ext>
              </c:extLst>
            </c:dLbl>
            <c:dLbl>
              <c:idx val="4"/>
              <c:layout>
                <c:manualLayout>
                  <c:x val="-1.8594272963927155E-2"/>
                  <c:y val="-3.9524011899702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E3F-449E-B8F7-E57FC1ED1D46}"/>
                </c:ext>
              </c:extLst>
            </c:dLbl>
            <c:dLbl>
              <c:idx val="5"/>
              <c:layout>
                <c:manualLayout>
                  <c:x val="-2.3875046485682411E-2"/>
                  <c:y val="-4.164895877603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E3F-449E-B8F7-E57FC1ED1D46}"/>
                </c:ext>
              </c:extLst>
            </c:dLbl>
            <c:dLbl>
              <c:idx val="6"/>
              <c:layout>
                <c:manualLayout>
                  <c:x val="-2.6025735254643977E-2"/>
                  <c:y val="-2.2524436889077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3F-449E-B8F7-E57FC1ED1D46}"/>
                </c:ext>
              </c:extLst>
            </c:dLbl>
            <c:dLbl>
              <c:idx val="7"/>
              <c:layout>
                <c:manualLayout>
                  <c:x val="-3.0290021854371307E-2"/>
                  <c:y val="-2.8899277518062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3F-449E-B8F7-E57FC1ED1D46}"/>
                </c:ext>
              </c:extLst>
            </c:dLbl>
            <c:dLbl>
              <c:idx val="8"/>
              <c:layout>
                <c:manualLayout>
                  <c:x val="-2.9850006198090986E-2"/>
                  <c:y val="-3.3149171270718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3F-449E-B8F7-E57FC1ED1D46}"/>
                </c:ext>
              </c:extLst>
            </c:dLbl>
            <c:dLbl>
              <c:idx val="9"/>
              <c:layout>
                <c:manualLayout>
                  <c:x val="-3.4325125499141539E-2"/>
                  <c:y val="-3.9524011899702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E3F-449E-B8F7-E57FC1ED1D46}"/>
                </c:ext>
              </c:extLst>
            </c:dLbl>
            <c:dLbl>
              <c:idx val="10"/>
              <c:layout>
                <c:manualLayout>
                  <c:x val="-2.855455637773802E-2"/>
                  <c:y val="-3.9524011899702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E3F-449E-B8F7-E57FC1ED1D46}"/>
                </c:ext>
              </c:extLst>
            </c:dLbl>
            <c:dLbl>
              <c:idx val="11"/>
              <c:layout>
                <c:manualLayout>
                  <c:x val="-1.971617623661685E-2"/>
                  <c:y val="-1.8274543136421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E3F-449E-B8F7-E57FC1ED1D46}"/>
                </c:ext>
              </c:extLst>
            </c:dLbl>
            <c:dLbl>
              <c:idx val="13"/>
              <c:layout>
                <c:manualLayout>
                  <c:x val="-2.679429853715292E-2"/>
                  <c:y val="3.9099022524436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3F-449E-B8F7-E57FC1ED1D46}"/>
                </c:ext>
              </c:extLst>
            </c:dLbl>
            <c:dLbl>
              <c:idx val="15"/>
              <c:layout>
                <c:manualLayout>
                  <c:x val="-3.4808478988471551E-2"/>
                  <c:y val="4.3348916277093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3F-449E-B8F7-E57FC1ED1D46}"/>
                </c:ext>
              </c:extLst>
            </c:dLbl>
            <c:dLbl>
              <c:idx val="16"/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121-4B68-ACCE-0EDC9468D276}"/>
                </c:ext>
              </c:extLst>
            </c:dLbl>
            <c:dLbl>
              <c:idx val="17"/>
              <c:layout>
                <c:manualLayout>
                  <c:x val="-3.0135215991269875E-2"/>
                  <c:y val="3.9099022524436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E3F-449E-B8F7-E57FC1ED1D46}"/>
                </c:ext>
              </c:extLst>
            </c:dLbl>
            <c:dLbl>
              <c:idx val="18"/>
              <c:layout>
                <c:manualLayout>
                  <c:x val="-2.855455637773811E-2"/>
                  <c:y val="4.5473863153421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E3F-449E-B8F7-E57FC1ED1D46}"/>
                </c:ext>
              </c:extLst>
            </c:dLbl>
            <c:dLbl>
              <c:idx val="19"/>
              <c:layout>
                <c:manualLayout>
                  <c:x val="-3.3513029168118581E-2"/>
                  <c:y val="4.5473863153421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E3F-449E-B8F7-E57FC1ED1D46}"/>
                </c:ext>
              </c:extLst>
            </c:dLbl>
            <c:dLbl>
              <c:idx val="20"/>
              <c:layout>
                <c:manualLayout>
                  <c:x val="-2.9539418394567543E-2"/>
                  <c:y val="4.12239694007649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E3F-449E-B8F7-E57FC1ED1D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Arkusz1!$B$2:$B$26</c:f>
              <c:numCache>
                <c:formatCode>General</c:formatCode>
                <c:ptCount val="25"/>
                <c:pt idx="0">
                  <c:v>20.100000000000001</c:v>
                </c:pt>
                <c:pt idx="1">
                  <c:v>18.2</c:v>
                </c:pt>
                <c:pt idx="2">
                  <c:v>10.3</c:v>
                </c:pt>
                <c:pt idx="3">
                  <c:v>6.2</c:v>
                </c:pt>
                <c:pt idx="4">
                  <c:v>2.8</c:v>
                </c:pt>
                <c:pt idx="5">
                  <c:v>0.3</c:v>
                </c:pt>
                <c:pt idx="6">
                  <c:v>-2.1</c:v>
                </c:pt>
                <c:pt idx="7">
                  <c:v>-2.9</c:v>
                </c:pt>
                <c:pt idx="8">
                  <c:v>-2.7</c:v>
                </c:pt>
                <c:pt idx="9">
                  <c:v>-4.2</c:v>
                </c:pt>
                <c:pt idx="10">
                  <c:v>-5.0999999999999996</c:v>
                </c:pt>
                <c:pt idx="11">
                  <c:v>-6.9</c:v>
                </c:pt>
                <c:pt idx="12">
                  <c:v>-10.6</c:v>
                </c:pt>
                <c:pt idx="13">
                  <c:v>-10</c:v>
                </c:pt>
                <c:pt idx="14">
                  <c:v>-9.9</c:v>
                </c:pt>
                <c:pt idx="15">
                  <c:v>-8.5</c:v>
                </c:pt>
                <c:pt idx="16">
                  <c:v>-7</c:v>
                </c:pt>
                <c:pt idx="17">
                  <c:v>-5.8</c:v>
                </c:pt>
                <c:pt idx="18">
                  <c:v>-5.0999999999999996</c:v>
                </c:pt>
                <c:pt idx="19">
                  <c:v>-5.5</c:v>
                </c:pt>
                <c:pt idx="20">
                  <c:v>-6.2</c:v>
                </c:pt>
                <c:pt idx="21">
                  <c:v>-5.0999999999999996</c:v>
                </c:pt>
                <c:pt idx="22">
                  <c:v>-3.8</c:v>
                </c:pt>
                <c:pt idx="23">
                  <c:v>-2.7</c:v>
                </c:pt>
                <c:pt idx="24">
                  <c:v>-0.9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EE3F-449E-B8F7-E57FC1ED1D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4462608"/>
        <c:axId val="934463696"/>
      </c:lineChart>
      <c:catAx>
        <c:axId val="9344626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63696"/>
        <c:crosses val="autoZero"/>
        <c:auto val="0"/>
        <c:lblAlgn val="ctr"/>
        <c:lblOffset val="12"/>
        <c:tickLblSkip val="1"/>
        <c:noMultiLvlLbl val="0"/>
      </c:catAx>
      <c:valAx>
        <c:axId val="934463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6260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8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5533590216E-2"/>
          <c:y val="1.35210180632835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6019912404562E-2"/>
          <c:y val="7.6897130490628351E-2"/>
          <c:w val="0.84565454453728028"/>
          <c:h val="0.554184177898008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4"/>
              <c:layout>
                <c:manualLayout>
                  <c:x val="7.7259746786970784E-2"/>
                  <c:y val="5.4832346607804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CB-4550-A725-6D7BAC33B9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Arkusz1!$B$2:$B$26</c:f>
              <c:numCache>
                <c:formatCode>General</c:formatCode>
                <c:ptCount val="25"/>
                <c:pt idx="0" formatCode="0.0">
                  <c:v>2.0999999999999943</c:v>
                </c:pt>
                <c:pt idx="1">
                  <c:v>1.5999999999999943</c:v>
                </c:pt>
                <c:pt idx="2">
                  <c:v>1</c:v>
                </c:pt>
                <c:pt idx="3" formatCode="0.0">
                  <c:v>-0.29999999999999716</c:v>
                </c:pt>
                <c:pt idx="4">
                  <c:v>-2.2000000000000028</c:v>
                </c:pt>
                <c:pt idx="5">
                  <c:v>-3</c:v>
                </c:pt>
                <c:pt idx="6">
                  <c:v>-4.0999999999999943</c:v>
                </c:pt>
                <c:pt idx="7" formatCode="0.0">
                  <c:v>-4.2000000000000028</c:v>
                </c:pt>
                <c:pt idx="8" formatCode="0.0">
                  <c:v>-3.9000000000000057</c:v>
                </c:pt>
                <c:pt idx="9" formatCode="0.0">
                  <c:v>-4.5</c:v>
                </c:pt>
                <c:pt idx="10" formatCode="0.0">
                  <c:v>-5.5999999999999943</c:v>
                </c:pt>
                <c:pt idx="11">
                  <c:v>-6.9000000000000057</c:v>
                </c:pt>
                <c:pt idx="12" formatCode="0.0">
                  <c:v>-8.7000000000000028</c:v>
                </c:pt>
                <c:pt idx="13" formatCode="0.0">
                  <c:v>-8.6</c:v>
                </c:pt>
                <c:pt idx="14" formatCode="0.0">
                  <c:v>-9.1</c:v>
                </c:pt>
                <c:pt idx="15" formatCode="0.0">
                  <c:v>-8.7999999999999972</c:v>
                </c:pt>
                <c:pt idx="16" formatCode="0.0">
                  <c:v>-9.0999999999999943</c:v>
                </c:pt>
                <c:pt idx="17" formatCode="0.0">
                  <c:v>-8.7000000000000028</c:v>
                </c:pt>
                <c:pt idx="18" formatCode="0.0">
                  <c:v>-9.0999999999999943</c:v>
                </c:pt>
                <c:pt idx="19" formatCode="0.0">
                  <c:v>-9.5999999999999943</c:v>
                </c:pt>
                <c:pt idx="20">
                  <c:v>-9.9</c:v>
                </c:pt>
                <c:pt idx="21" formatCode="0.0">
                  <c:v>-9.4</c:v>
                </c:pt>
                <c:pt idx="22" formatCode="0.0">
                  <c:v>-9.2000000000000028</c:v>
                </c:pt>
                <c:pt idx="23" formatCode="0.0">
                  <c:v>-9.5</c:v>
                </c:pt>
                <c:pt idx="24" formatCode="0.0">
                  <c:v>-9.5999999999999943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A2-47E1-AB51-41E3D504CE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4475664"/>
        <c:axId val="934467504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4.1337386018236902E-2"/>
                  <c:y val="-3.4270047978067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CB-4550-A725-6D7BAC33B9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Arkusz1!$C$2:$C$26</c:f>
              <c:numCache>
                <c:formatCode>0.0</c:formatCode>
                <c:ptCount val="25"/>
                <c:pt idx="0">
                  <c:v>9.7999999999999972</c:v>
                </c:pt>
                <c:pt idx="1">
                  <c:v>10.299999999999997</c:v>
                </c:pt>
                <c:pt idx="2">
                  <c:v>10.599999999999994</c:v>
                </c:pt>
                <c:pt idx="3">
                  <c:v>11</c:v>
                </c:pt>
                <c:pt idx="4">
                  <c:v>8.9000000000000057</c:v>
                </c:pt>
                <c:pt idx="5">
                  <c:v>7.2000000000000028</c:v>
                </c:pt>
                <c:pt idx="6">
                  <c:v>4.4000000000000057</c:v>
                </c:pt>
                <c:pt idx="7">
                  <c:v>3.7000000000000028</c:v>
                </c:pt>
                <c:pt idx="8">
                  <c:v>6.2000000000000028</c:v>
                </c:pt>
                <c:pt idx="9">
                  <c:v>4.7000000000000028</c:v>
                </c:pt>
                <c:pt idx="10">
                  <c:v>2.5999999999999943</c:v>
                </c:pt>
                <c:pt idx="11">
                  <c:v>2.0999999999999943</c:v>
                </c:pt>
                <c:pt idx="12">
                  <c:v>-3.6</c:v>
                </c:pt>
                <c:pt idx="13">
                  <c:v>-3.9</c:v>
                </c:pt>
                <c:pt idx="14">
                  <c:v>-3.1</c:v>
                </c:pt>
                <c:pt idx="15">
                  <c:v>1.1000000000000001</c:v>
                </c:pt>
                <c:pt idx="16">
                  <c:v>3.0999999999999943</c:v>
                </c:pt>
                <c:pt idx="17">
                  <c:v>1.0999999999999943</c:v>
                </c:pt>
                <c:pt idx="18">
                  <c:v>-9.9999999999994316E-2</c:v>
                </c:pt>
                <c:pt idx="19">
                  <c:v>-2.2999999999999972</c:v>
                </c:pt>
                <c:pt idx="20" formatCode="General">
                  <c:v>-3.9</c:v>
                </c:pt>
                <c:pt idx="21">
                  <c:v>-2.4</c:v>
                </c:pt>
                <c:pt idx="22">
                  <c:v>-2.5</c:v>
                </c:pt>
                <c:pt idx="23">
                  <c:v>-4.4000000000000057</c:v>
                </c:pt>
                <c:pt idx="24">
                  <c:v>-5.7000000000000028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1A2-47E1-AB51-41E3D504CE8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6474164133738426E-2"/>
                  <c:y val="4.11240575736805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CB-4550-A725-6D7BAC33B9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Arkusz1!$D$2:$D$26</c:f>
              <c:numCache>
                <c:formatCode>0.0</c:formatCode>
                <c:ptCount val="25"/>
                <c:pt idx="0">
                  <c:v>-0.5</c:v>
                </c:pt>
                <c:pt idx="1">
                  <c:v>-0.90000000000000568</c:v>
                </c:pt>
                <c:pt idx="2">
                  <c:v>-1.2999999999999972</c:v>
                </c:pt>
                <c:pt idx="3">
                  <c:v>-2.0999999999999943</c:v>
                </c:pt>
                <c:pt idx="4">
                  <c:v>-3.9000000000000057</c:v>
                </c:pt>
                <c:pt idx="5">
                  <c:v>-4.9000000000000057</c:v>
                </c:pt>
                <c:pt idx="6">
                  <c:v>-5.9000000000000057</c:v>
                </c:pt>
                <c:pt idx="7">
                  <c:v>-5.7999999999999972</c:v>
                </c:pt>
                <c:pt idx="8">
                  <c:v>-5.4000000000000057</c:v>
                </c:pt>
                <c:pt idx="9">
                  <c:v>-6.2999999999999972</c:v>
                </c:pt>
                <c:pt idx="10">
                  <c:v>-7.0999999999999943</c:v>
                </c:pt>
                <c:pt idx="11">
                  <c:v>-8.4000000000000057</c:v>
                </c:pt>
                <c:pt idx="12">
                  <c:v>-9.1</c:v>
                </c:pt>
                <c:pt idx="13">
                  <c:v>-8.7999999999999972</c:v>
                </c:pt>
                <c:pt idx="14">
                  <c:v>-9.2999999999999972</c:v>
                </c:pt>
                <c:pt idx="15">
                  <c:v>-9.2000000000000028</c:v>
                </c:pt>
                <c:pt idx="16">
                  <c:v>-9.7000000000000028</c:v>
                </c:pt>
                <c:pt idx="17">
                  <c:v>-9.2000000000000028</c:v>
                </c:pt>
                <c:pt idx="18">
                  <c:v>-9.7000000000000028</c:v>
                </c:pt>
                <c:pt idx="19">
                  <c:v>-10.200000000000003</c:v>
                </c:pt>
                <c:pt idx="20" formatCode="General">
                  <c:v>-10.4</c:v>
                </c:pt>
                <c:pt idx="21">
                  <c:v>-9.9</c:v>
                </c:pt>
                <c:pt idx="22">
                  <c:v>-9.7000000000000028</c:v>
                </c:pt>
                <c:pt idx="23">
                  <c:v>-9.7999999999999972</c:v>
                </c:pt>
                <c:pt idx="24">
                  <c:v>-9.7999999999999972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1A2-47E1-AB51-41E3D504CE81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3.1610942249240125E-2"/>
                  <c:y val="3.4270047978067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FCB-4550-A725-6D7BAC33B9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Arkusz1!$E$2:$E$26</c:f>
              <c:numCache>
                <c:formatCode>0.0</c:formatCode>
                <c:ptCount val="25"/>
                <c:pt idx="0">
                  <c:v>12.5</c:v>
                </c:pt>
                <c:pt idx="1">
                  <c:v>10.900000000000006</c:v>
                </c:pt>
                <c:pt idx="2">
                  <c:v>9</c:v>
                </c:pt>
                <c:pt idx="3">
                  <c:v>3.7000000000000028</c:v>
                </c:pt>
                <c:pt idx="4">
                  <c:v>0.79999999999999716</c:v>
                </c:pt>
                <c:pt idx="5">
                  <c:v>1.5999999999999943</c:v>
                </c:pt>
                <c:pt idx="6">
                  <c:v>0.40000000000000568</c:v>
                </c:pt>
                <c:pt idx="7">
                  <c:v>-0.5</c:v>
                </c:pt>
                <c:pt idx="8">
                  <c:v>-1.7000000000000028</c:v>
                </c:pt>
                <c:pt idx="9">
                  <c:v>0.40000000000000568</c:v>
                </c:pt>
                <c:pt idx="10">
                  <c:v>-2.5999999999999943</c:v>
                </c:pt>
                <c:pt idx="11">
                  <c:v>-4.5</c:v>
                </c:pt>
                <c:pt idx="12">
                  <c:v>-13.599999999999994</c:v>
                </c:pt>
                <c:pt idx="13">
                  <c:v>-14.5</c:v>
                </c:pt>
                <c:pt idx="14">
                  <c:v>-15.299999999999997</c:v>
                </c:pt>
                <c:pt idx="15">
                  <c:v>-15.599999999999994</c:v>
                </c:pt>
                <c:pt idx="16">
                  <c:v>-14.5</c:v>
                </c:pt>
                <c:pt idx="17">
                  <c:v>-13</c:v>
                </c:pt>
                <c:pt idx="18">
                  <c:v>-11.599999999999994</c:v>
                </c:pt>
                <c:pt idx="19">
                  <c:v>-12.099999999999994</c:v>
                </c:pt>
                <c:pt idx="20" formatCode="General">
                  <c:v>-12.8</c:v>
                </c:pt>
                <c:pt idx="21">
                  <c:v>-14.1</c:v>
                </c:pt>
                <c:pt idx="22">
                  <c:v>-14</c:v>
                </c:pt>
                <c:pt idx="23">
                  <c:v>-14.799999999999997</c:v>
                </c:pt>
                <c:pt idx="24">
                  <c:v>-15.700000000000003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F1A2-47E1-AB51-41E3D504CE81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dLbls>
            <c:dLbl>
              <c:idx val="24"/>
              <c:layout>
                <c:manualLayout>
                  <c:x val="4.8572864562142319E-2"/>
                  <c:y val="-1.028101439342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CB-4550-A725-6D7BAC33B9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Arkusz1!$A$2:$A$26</c:f>
              <c:strCache>
                <c:ptCount val="25"/>
                <c:pt idx="0">
                  <c:v>01
2023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2024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2025</c:v>
                </c:pt>
              </c:strCache>
            </c:strRef>
          </c:cat>
          <c:val>
            <c:numRef>
              <c:f>Arkusz1!$F$2:$F$26</c:f>
              <c:numCache>
                <c:formatCode>General</c:formatCode>
                <c:ptCount val="25"/>
                <c:pt idx="0">
                  <c:v>1.9000000000000057</c:v>
                </c:pt>
                <c:pt idx="1">
                  <c:v>2.7999999999999972</c:v>
                </c:pt>
                <c:pt idx="2">
                  <c:v>3.0999999999999943</c:v>
                </c:pt>
                <c:pt idx="3">
                  <c:v>3</c:v>
                </c:pt>
                <c:pt idx="4">
                  <c:v>2.9000000000000057</c:v>
                </c:pt>
                <c:pt idx="5">
                  <c:v>3</c:v>
                </c:pt>
                <c:pt idx="6">
                  <c:v>2.4000000000000057</c:v>
                </c:pt>
                <c:pt idx="7">
                  <c:v>2.4000000000000057</c:v>
                </c:pt>
                <c:pt idx="8">
                  <c:v>3</c:v>
                </c:pt>
                <c:pt idx="9">
                  <c:v>3.2000000000000028</c:v>
                </c:pt>
                <c:pt idx="10">
                  <c:v>3.0999999999999943</c:v>
                </c:pt>
                <c:pt idx="11">
                  <c:v>3.0999999999999943</c:v>
                </c:pt>
                <c:pt idx="12">
                  <c:v>4.2999999999999972</c:v>
                </c:pt>
                <c:pt idx="13">
                  <c:v>5</c:v>
                </c:pt>
                <c:pt idx="14">
                  <c:v>4.7999999999999972</c:v>
                </c:pt>
                <c:pt idx="15">
                  <c:v>4.7000000000000028</c:v>
                </c:pt>
                <c:pt idx="16">
                  <c:v>5.5</c:v>
                </c:pt>
                <c:pt idx="17">
                  <c:v>6</c:v>
                </c:pt>
                <c:pt idx="18">
                  <c:v>6</c:v>
                </c:pt>
                <c:pt idx="19">
                  <c:v>6.0999999999999943</c:v>
                </c:pt>
                <c:pt idx="20">
                  <c:v>6.2</c:v>
                </c:pt>
                <c:pt idx="21">
                  <c:v>6.1</c:v>
                </c:pt>
                <c:pt idx="22">
                  <c:v>6.5</c:v>
                </c:pt>
                <c:pt idx="23" formatCode="0.0">
                  <c:v>6.5</c:v>
                </c:pt>
                <c:pt idx="24" formatCode="0.0">
                  <c:v>6.7000000000000028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F1A2-47E1-AB51-41E3D504CE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4464240"/>
        <c:axId val="934471856"/>
      </c:lineChart>
      <c:catAx>
        <c:axId val="93446424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71856"/>
        <c:crosses val="autoZero"/>
        <c:auto val="1"/>
        <c:lblAlgn val="ctr"/>
        <c:lblOffset val="100"/>
        <c:tickLblSkip val="1"/>
        <c:noMultiLvlLbl val="0"/>
      </c:catAx>
      <c:valAx>
        <c:axId val="934471856"/>
        <c:scaling>
          <c:orientation val="minMax"/>
          <c:max val="15"/>
          <c:min val="-20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>
                <a:alpha val="96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34464240"/>
        <c:crossesAt val="1"/>
        <c:crossBetween val="between"/>
        <c:majorUnit val="5"/>
      </c:valAx>
      <c:valAx>
        <c:axId val="934467504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934475664"/>
        <c:crosses val="max"/>
        <c:crossBetween val="between"/>
      </c:valAx>
      <c:catAx>
        <c:axId val="9344756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34467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35083646459085E-4"/>
          <c:y val="0.72357860253760264"/>
          <c:w val="0.99360716080702682"/>
          <c:h val="0.25709282055987004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Wskazniki_cen_produkcji_sprzedanej_przemyslu_Styczeń_2024.docx.docx</NazwaPliku>
    <Osoba xmlns="AD3641B4-23D9-4536-AF9E-7D0EADDEB824">STAT\MALMYSZKOI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BBEFE-4551-452B-9B86-AB0ED892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42282B73-74FE-45F8-9628-22F73322E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699</Words>
  <Characters>4199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2025-02-19T08:36:00Z</cp:lastPrinted>
  <dcterms:created xsi:type="dcterms:W3CDTF">2025-02-17T14:22:00Z</dcterms:created>
  <dcterms:modified xsi:type="dcterms:W3CDTF">2025-02-19T08:37:00Z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