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Start w:id="1" w:name="_GoBack"/>
    <w:bookmarkEnd w:id="0"/>
    <w:bookmarkEnd w:id="1"/>
    <w:p w14:paraId="4FD83F0C" w14:textId="25DE48A6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608874C5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12,5% wzrost cen skupu podstawowych produktów rolnych w porównaniu z kwiet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67927950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8663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8663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3BDADBA6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521A51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o 12,5% wzrost cen skupu podstawowych produktów rolnych w porównaniu z kwietni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" fillcolor="#001d77" stroked="f">
                <v:stroke joinstyle="miter"/>
                <v:textbox>
                  <w:txbxContent>
                    <w:p w14:paraId="21E2FB5B" w14:textId="67927950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8663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8663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3BDADBA6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521A51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kwietniem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CC5311">
        <w:t>kwietniu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4557E351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CE4EB2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521A51">
        <w:rPr>
          <w:szCs w:val="20"/>
        </w:rPr>
        <w:t>kwietniu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zarówno</w:t>
      </w:r>
      <w:r w:rsidR="00676A6B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9C0765">
        <w:rPr>
          <w:szCs w:val="20"/>
        </w:rPr>
        <w:t>2</w:t>
      </w:r>
      <w:r w:rsidRPr="0065075F">
        <w:rPr>
          <w:szCs w:val="20"/>
        </w:rPr>
        <w:t>,</w:t>
      </w:r>
      <w:r w:rsidR="000A717E">
        <w:rPr>
          <w:szCs w:val="20"/>
        </w:rPr>
        <w:t>2</w:t>
      </w:r>
      <w:r w:rsidRPr="0065075F">
        <w:rPr>
          <w:szCs w:val="20"/>
        </w:rPr>
        <w:t xml:space="preserve">%), </w:t>
      </w:r>
      <w:r w:rsidR="00CE4EB2">
        <w:rPr>
          <w:szCs w:val="20"/>
        </w:rPr>
        <w:t xml:space="preserve">jak i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9C0765">
        <w:rPr>
          <w:szCs w:val="20"/>
        </w:rPr>
        <w:t>1</w:t>
      </w:r>
      <w:r w:rsidR="000A717E">
        <w:rPr>
          <w:szCs w:val="20"/>
        </w:rPr>
        <w:t>2</w:t>
      </w:r>
      <w:r w:rsidR="00676A6B">
        <w:rPr>
          <w:szCs w:val="20"/>
        </w:rPr>
        <w:t>,</w:t>
      </w:r>
      <w:r w:rsidR="000A717E">
        <w:rPr>
          <w:szCs w:val="20"/>
        </w:rPr>
        <w:t>5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76BA65C4" w:rsidR="001F5A43" w:rsidRDefault="00FB7D50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98208" behindDoc="1" locked="0" layoutInCell="1" allowOverlap="1" wp14:anchorId="54FE4602" wp14:editId="6C0FD65E">
            <wp:simplePos x="0" y="0"/>
            <wp:positionH relativeFrom="column">
              <wp:posOffset>9525</wp:posOffset>
            </wp:positionH>
            <wp:positionV relativeFrom="paragraph">
              <wp:posOffset>447675</wp:posOffset>
            </wp:positionV>
            <wp:extent cx="5041900" cy="2638425"/>
            <wp:effectExtent l="0" t="0" r="6350" b="9525"/>
            <wp:wrapTight wrapText="bothSides">
              <wp:wrapPolygon edited="0">
                <wp:start x="0" y="0"/>
                <wp:lineTo x="0" y="21522"/>
                <wp:lineTo x="21546" y="21522"/>
                <wp:lineTo x="21546" y="0"/>
                <wp:lineTo x="0" y="0"/>
              </wp:wrapPolygon>
            </wp:wrapTight>
            <wp:docPr id="3" name="Obraz 3" descr="Wykres 1. 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6483A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16081317">
                <wp:simplePos x="0" y="0"/>
                <wp:positionH relativeFrom="column">
                  <wp:posOffset>5429250</wp:posOffset>
                </wp:positionH>
                <wp:positionV relativeFrom="paragraph">
                  <wp:posOffset>715010</wp:posOffset>
                </wp:positionV>
                <wp:extent cx="1590675" cy="1143000"/>
                <wp:effectExtent l="0" t="0" r="0" b="0"/>
                <wp:wrapTight wrapText="bothSides">
                  <wp:wrapPolygon edited="0">
                    <wp:start x="776" y="0"/>
                    <wp:lineTo x="776" y="21240"/>
                    <wp:lineTo x="20695" y="21240"/>
                    <wp:lineTo x="20695" y="0"/>
                    <wp:lineTo x="776" y="0"/>
                  </wp:wrapPolygon>
                </wp:wrapTight>
                <wp:docPr id="36" name="Pole tekstowe 2" descr="W kwietniu 2025 r. w stosunku do marca 2025 r. wzrosły ceny skupu wszystkich podstawowych produktów rolnych z wyjątkiem żywca wołowego i mleka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2E40E51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E31D59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E31D59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 wszystkich</w:t>
                            </w:r>
                            <w:r w:rsidR="00D07F0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podstawowych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produktów rolnych z wyjątkiem </w:t>
                            </w:r>
                            <w:r w:rsidR="00F6483A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wietniu 2025 r. w stosunku do marca 2025 r. wzrosły ceny skupu wszystkich podstawowych produktów rolnych z wyjątkiem żywca wołowego i mleka  " style="position:absolute;margin-left:427.5pt;margin-top:56.3pt;width:125.25pt;height:9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" filled="f" stroked="f">
                <v:textbox>
                  <w:txbxContent>
                    <w:p w14:paraId="5343D582" w14:textId="12E40E51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E31D59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E31D59">
                        <w:rPr>
                          <w:color w:val="001D77"/>
                          <w:sz w:val="18"/>
                          <w:szCs w:val="18"/>
                        </w:rPr>
                        <w:t>marca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skupu wszystkich</w:t>
                      </w:r>
                      <w:r w:rsidR="00D07F04">
                        <w:rPr>
                          <w:color w:val="001D77"/>
                          <w:sz w:val="18"/>
                          <w:szCs w:val="18"/>
                        </w:rPr>
                        <w:t xml:space="preserve"> podstawowych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 xml:space="preserve"> produktów rolnych z wyjątkiem </w:t>
                      </w:r>
                      <w:r w:rsidR="00F6483A">
                        <w:rPr>
                          <w:color w:val="001D77"/>
                          <w:sz w:val="18"/>
                          <w:szCs w:val="18"/>
                        </w:rPr>
                        <w:t>żywca wołowego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200E0D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26C88C48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44BA692D" w14:textId="0080617F" w:rsidR="00D707D7" w:rsidRDefault="000268CF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79C18F17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kwietniu 2025 r. były wyższe od notowanych w kwietni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0A658BD7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DF33B1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DF33B1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Ceny skupu podstawowych produktów rolnych, poza cenami żywca wieprzowego w kwietniu 2025 r. były wyższe od notowanych w kwietniu 2024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" filled="f" stroked="f">
                <v:textbox>
                  <w:txbxContent>
                    <w:p w14:paraId="0974B258" w14:textId="0A658BD7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DF33B1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DF33B1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9F1A8E">
        <w:rPr>
          <w:b/>
          <w:noProof/>
          <w:szCs w:val="19"/>
          <w:lang w:eastAsia="pl-PL"/>
        </w:rPr>
        <w:drawing>
          <wp:anchor distT="0" distB="0" distL="114300" distR="114300" simplePos="0" relativeHeight="251999232" behindDoc="1" locked="0" layoutInCell="1" allowOverlap="1" wp14:anchorId="5828E402" wp14:editId="012AFE6C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5053965" cy="2585085"/>
            <wp:effectExtent l="0" t="0" r="0" b="5715"/>
            <wp:wrapTight wrapText="bothSides">
              <wp:wrapPolygon edited="0">
                <wp:start x="0" y="0"/>
                <wp:lineTo x="0" y="21489"/>
                <wp:lineTo x="21494" y="21489"/>
                <wp:lineTo x="21494" y="0"/>
                <wp:lineTo x="0" y="0"/>
              </wp:wrapPolygon>
            </wp:wrapTight>
            <wp:docPr id="7" name="Obraz 7" descr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2F34A583" w14:textId="19C58789" w:rsidR="004B0D30" w:rsidRDefault="004B0D30" w:rsidP="004B0D30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656AFF">
        <w:rPr>
          <w:szCs w:val="18"/>
        </w:rPr>
        <w:t>kwietniu</w:t>
      </w:r>
      <w:r w:rsidRPr="0003353E">
        <w:rPr>
          <w:szCs w:val="18"/>
        </w:rPr>
        <w:t xml:space="preserve"> 202</w:t>
      </w:r>
      <w:r>
        <w:rPr>
          <w:szCs w:val="18"/>
        </w:rPr>
        <w:t>5</w:t>
      </w:r>
      <w:r w:rsidRPr="0003353E">
        <w:rPr>
          <w:szCs w:val="18"/>
        </w:rPr>
        <w:t xml:space="preserve"> r. </w:t>
      </w:r>
      <w:r w:rsidR="00660B38">
        <w:rPr>
          <w:szCs w:val="18"/>
        </w:rPr>
        <w:t>po cenach wyższych niż w poprzednim miesiącu skupowano pszenicę, żyto, kukurydzę, ziemniaki, żywiec wieprzowy i drób. Spadły natomiast ceny pozostałych produktów rolnych. Na targowiskach taniej niż w marcu br. sprzedawano jedynie pszenicę.</w:t>
      </w:r>
    </w:p>
    <w:p w14:paraId="59182B51" w14:textId="546E5D93" w:rsidR="0094147C" w:rsidRPr="00FE7E21" w:rsidRDefault="0094147C" w:rsidP="0094147C">
      <w:pPr>
        <w:spacing w:line="288" w:lineRule="auto"/>
        <w:rPr>
          <w:szCs w:val="18"/>
        </w:rPr>
      </w:pPr>
      <w:r w:rsidRPr="005C5FD9">
        <w:rPr>
          <w:szCs w:val="18"/>
        </w:rPr>
        <w:t>W stosunku do analogicznego miesiąca poprzedniego roku</w:t>
      </w:r>
      <w:r>
        <w:rPr>
          <w:szCs w:val="18"/>
        </w:rPr>
        <w:t xml:space="preserve">, zarówno w </w:t>
      </w:r>
      <w:r w:rsidRPr="00FE7E21">
        <w:rPr>
          <w:szCs w:val="18"/>
        </w:rPr>
        <w:t>skup</w:t>
      </w:r>
      <w:r>
        <w:rPr>
          <w:szCs w:val="18"/>
        </w:rPr>
        <w:t>ie, jak</w:t>
      </w:r>
      <w:r w:rsidRPr="00FE7E21">
        <w:rPr>
          <w:szCs w:val="18"/>
        </w:rPr>
        <w:t xml:space="preserve"> </w:t>
      </w:r>
      <w:r>
        <w:rPr>
          <w:szCs w:val="18"/>
        </w:rPr>
        <w:t>i</w:t>
      </w:r>
      <w:r w:rsidRPr="00FE7E21">
        <w:rPr>
          <w:szCs w:val="18"/>
        </w:rPr>
        <w:t xml:space="preserve"> na targowiskach </w:t>
      </w:r>
      <w:r>
        <w:rPr>
          <w:szCs w:val="18"/>
        </w:rPr>
        <w:t>odnotowano wzrost cen większości produktów rolnych, z wyjątkiem owsa i żywca wieprzowego w skupie</w:t>
      </w:r>
      <w:r w:rsidRPr="00FE7E21">
        <w:rPr>
          <w:szCs w:val="18"/>
        </w:rPr>
        <w:t xml:space="preserve"> </w:t>
      </w:r>
      <w:r>
        <w:rPr>
          <w:szCs w:val="18"/>
        </w:rPr>
        <w:t>oraz ziemniaków na targowiskach.</w:t>
      </w:r>
    </w:p>
    <w:p w14:paraId="29CC7564" w14:textId="5E1E1A73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CD20C1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kwietniu 2025 r."/>
        <w:tblDescription w:val="Ceny produktów rolnych (bez VAT) w kwietni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46E09806" w:rsidR="00BE2A63" w:rsidRPr="00B85788" w:rsidRDefault="00E0379E" w:rsidP="000E27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E27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031701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E7ABB54" w:rsidR="00E11DF7" w:rsidRPr="00FD1B3A" w:rsidRDefault="002D574F" w:rsidP="00D051F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051F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6FD18A5" w:rsidR="00E11DF7" w:rsidRPr="00FD1B3A" w:rsidRDefault="00463D40" w:rsidP="00D051F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051F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542C571F" w:rsidR="00E11DF7" w:rsidRPr="00FD1B3A" w:rsidRDefault="002D574F" w:rsidP="00D051FF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051F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FD36291" w:rsidR="00E11DF7" w:rsidRPr="00FD1B3A" w:rsidRDefault="00463D40" w:rsidP="00D051F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051F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F83A00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4376A7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4FD906E7" w:rsidR="000F26BF" w:rsidRPr="004F71A6" w:rsidRDefault="00441C89" w:rsidP="004376A7">
            <w:pPr>
              <w:jc w:val="right"/>
              <w:rPr>
                <w:rFonts w:cs="Arial"/>
                <w:szCs w:val="19"/>
              </w:rPr>
            </w:pPr>
            <w:r w:rsidRPr="00441C89">
              <w:rPr>
                <w:rFonts w:cs="Calibri"/>
                <w:szCs w:val="19"/>
              </w:rPr>
              <w:t>90,72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4654E144" w:rsidR="000F26BF" w:rsidRPr="004F71A6" w:rsidRDefault="00441C89" w:rsidP="004376A7">
            <w:pPr>
              <w:jc w:val="right"/>
              <w:rPr>
                <w:rFonts w:cs="Arial"/>
                <w:szCs w:val="19"/>
              </w:rPr>
            </w:pPr>
            <w:r w:rsidRPr="00441C89">
              <w:rPr>
                <w:rFonts w:cs="Arial"/>
                <w:szCs w:val="19"/>
              </w:rPr>
              <w:t>100,5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598E924B" w:rsidR="000F26BF" w:rsidRPr="004F71A6" w:rsidRDefault="00441C89" w:rsidP="004376A7">
            <w:pPr>
              <w:jc w:val="right"/>
              <w:rPr>
                <w:rFonts w:cs="Arial"/>
                <w:szCs w:val="19"/>
              </w:rPr>
            </w:pPr>
            <w:r w:rsidRPr="00441C89">
              <w:rPr>
                <w:rFonts w:cs="Arial"/>
                <w:szCs w:val="19"/>
              </w:rPr>
              <w:t>120,3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1B0D2BB9" w:rsidR="000F26BF" w:rsidRPr="00315AE1" w:rsidRDefault="009742E3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742E3">
              <w:rPr>
                <w:rFonts w:ascii="Fira Sans" w:hAnsi="Fira Sans" w:cs="Calibri"/>
                <w:sz w:val="19"/>
                <w:szCs w:val="19"/>
              </w:rPr>
              <w:t>114,72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22CC05EB" w:rsidR="000F26BF" w:rsidRPr="00315AE1" w:rsidRDefault="00BF0759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F0759">
              <w:rPr>
                <w:rFonts w:ascii="Fira Sans" w:hAnsi="Fira Sans" w:cs="Calibri"/>
                <w:sz w:val="19"/>
                <w:szCs w:val="19"/>
              </w:rPr>
              <w:t>99,8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4054E786" w:rsidR="000F26BF" w:rsidRPr="00315AE1" w:rsidRDefault="00BF0759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F0759">
              <w:rPr>
                <w:rFonts w:ascii="Fira Sans" w:hAnsi="Fira Sans" w:cs="Calibri"/>
                <w:sz w:val="19"/>
                <w:szCs w:val="19"/>
              </w:rPr>
              <w:t>108,9</w:t>
            </w:r>
          </w:p>
        </w:tc>
      </w:tr>
      <w:tr w:rsidR="005C7645" w:rsidRPr="004656E0" w14:paraId="19CAE12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0F18AB4F" w:rsidR="000F26BF" w:rsidRPr="004F71A6" w:rsidRDefault="009A12F1" w:rsidP="00694375">
            <w:pPr>
              <w:jc w:val="right"/>
              <w:rPr>
                <w:rFonts w:cs="Arial"/>
                <w:szCs w:val="19"/>
              </w:rPr>
            </w:pPr>
            <w:r w:rsidRPr="009A12F1">
              <w:rPr>
                <w:rFonts w:cs="Calibri"/>
                <w:szCs w:val="19"/>
              </w:rPr>
              <w:t>73,42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4CD0CB6E" w:rsidR="000F26BF" w:rsidRPr="004F71A6" w:rsidRDefault="009A12F1" w:rsidP="005B4701">
            <w:pPr>
              <w:jc w:val="right"/>
              <w:rPr>
                <w:rFonts w:cs="Arial"/>
                <w:szCs w:val="19"/>
              </w:rPr>
            </w:pPr>
            <w:r w:rsidRPr="009A12F1">
              <w:rPr>
                <w:rFonts w:cs="Calibri"/>
                <w:szCs w:val="19"/>
              </w:rPr>
              <w:t>101,4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1E7C036B" w:rsidR="000F26BF" w:rsidRPr="004F71A6" w:rsidRDefault="009A12F1" w:rsidP="00B24EDF">
            <w:pPr>
              <w:jc w:val="right"/>
              <w:rPr>
                <w:rFonts w:cs="Arial"/>
                <w:szCs w:val="19"/>
              </w:rPr>
            </w:pPr>
            <w:r w:rsidRPr="009A12F1">
              <w:rPr>
                <w:rFonts w:cs="Calibri"/>
                <w:szCs w:val="19"/>
              </w:rPr>
              <w:t>128,4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49356288" w:rsidR="000F26BF" w:rsidRPr="00315AE1" w:rsidRDefault="00041CD7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1CD7">
              <w:rPr>
                <w:rFonts w:ascii="Fira Sans" w:hAnsi="Fira Sans" w:cs="Calibri"/>
                <w:sz w:val="19"/>
                <w:szCs w:val="19"/>
              </w:rPr>
              <w:t>87,32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08DF9F0B" w:rsidR="000F26BF" w:rsidRPr="00315AE1" w:rsidRDefault="003F639D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F639D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5581D239" w:rsidR="000F26BF" w:rsidRPr="00315AE1" w:rsidRDefault="00373291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73291">
              <w:rPr>
                <w:rFonts w:ascii="Fira Sans" w:hAnsi="Fira Sans" w:cs="Calibri"/>
                <w:sz w:val="19"/>
                <w:szCs w:val="19"/>
              </w:rPr>
              <w:t>109,9</w:t>
            </w:r>
          </w:p>
        </w:tc>
      </w:tr>
      <w:tr w:rsidR="005C7645" w:rsidRPr="004656E0" w14:paraId="1D6F0DF7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1811BBC1" w:rsidR="000F26BF" w:rsidRPr="004F71A6" w:rsidRDefault="001437F1" w:rsidP="00B91753">
            <w:pPr>
              <w:jc w:val="right"/>
              <w:rPr>
                <w:rFonts w:cs="Arial"/>
                <w:szCs w:val="19"/>
              </w:rPr>
            </w:pPr>
            <w:r w:rsidRPr="001437F1">
              <w:rPr>
                <w:rFonts w:cs="Calibri"/>
                <w:szCs w:val="19"/>
              </w:rPr>
              <w:t>82,27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2E8C76" w14:textId="100C6551" w:rsidR="000F26BF" w:rsidRPr="004F71A6" w:rsidRDefault="001437F1" w:rsidP="000165FD">
            <w:pPr>
              <w:jc w:val="right"/>
              <w:rPr>
                <w:rFonts w:cs="Arial"/>
                <w:szCs w:val="19"/>
              </w:rPr>
            </w:pPr>
            <w:r w:rsidRPr="001437F1">
              <w:rPr>
                <w:rFonts w:cs="Calibri"/>
                <w:szCs w:val="19"/>
              </w:rPr>
              <w:t>98,4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CF3786" w14:textId="7CAEED27" w:rsidR="000F26BF" w:rsidRPr="004F71A6" w:rsidRDefault="001437F1" w:rsidP="00D83394">
            <w:pPr>
              <w:jc w:val="right"/>
              <w:rPr>
                <w:rFonts w:cs="Arial"/>
                <w:szCs w:val="19"/>
              </w:rPr>
            </w:pPr>
            <w:r w:rsidRPr="001437F1">
              <w:rPr>
                <w:rFonts w:cs="Calibri"/>
                <w:szCs w:val="19"/>
              </w:rPr>
              <w:t>115,5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91F369" w14:textId="14EA5C38" w:rsidR="000F26BF" w:rsidRPr="00315AE1" w:rsidRDefault="002C22A0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C22A0">
              <w:rPr>
                <w:rFonts w:ascii="Fira Sans" w:hAnsi="Fira Sans" w:cs="Calibri"/>
                <w:sz w:val="19"/>
                <w:szCs w:val="19"/>
              </w:rPr>
              <w:t>110,05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833D3EA" w14:textId="43A49D1D" w:rsidR="000F26BF" w:rsidRPr="00315AE1" w:rsidRDefault="00DD6CAC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D6CAC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755B0DE" w14:textId="143E8434" w:rsidR="000F26BF" w:rsidRPr="00315AE1" w:rsidRDefault="00BE68B7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E68B7">
              <w:rPr>
                <w:rFonts w:ascii="Fira Sans" w:hAnsi="Fira Sans" w:cs="Calibri"/>
                <w:sz w:val="19"/>
                <w:szCs w:val="19"/>
              </w:rPr>
              <w:t>108,6</w:t>
            </w:r>
          </w:p>
        </w:tc>
      </w:tr>
      <w:tr w:rsidR="005C7645" w:rsidRPr="004656E0" w14:paraId="154D7A59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7C50FE67" w:rsidR="000F26BF" w:rsidRPr="004F71A6" w:rsidRDefault="00237EEE" w:rsidP="00A24D57">
            <w:pPr>
              <w:jc w:val="right"/>
              <w:rPr>
                <w:rFonts w:cs="Arial"/>
                <w:szCs w:val="19"/>
              </w:rPr>
            </w:pPr>
            <w:r w:rsidRPr="00237EEE">
              <w:rPr>
                <w:rFonts w:cs="Calibri"/>
                <w:szCs w:val="19"/>
              </w:rPr>
              <w:t>83,10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9AFA9F" w14:textId="10050C83" w:rsidR="000F26BF" w:rsidRPr="004F71A6" w:rsidRDefault="00237EEE" w:rsidP="00A24D57">
            <w:pPr>
              <w:jc w:val="right"/>
              <w:rPr>
                <w:rFonts w:cs="Arial"/>
                <w:szCs w:val="19"/>
              </w:rPr>
            </w:pPr>
            <w:r w:rsidRPr="00237EEE">
              <w:rPr>
                <w:rFonts w:cs="Arial"/>
                <w:szCs w:val="19"/>
              </w:rPr>
              <w:t>99,8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8D8A2A" w14:textId="41CCBE46" w:rsidR="000F26BF" w:rsidRPr="004F71A6" w:rsidRDefault="00237EEE" w:rsidP="00A24D57">
            <w:pPr>
              <w:jc w:val="right"/>
              <w:rPr>
                <w:rFonts w:cs="Arial"/>
                <w:szCs w:val="19"/>
              </w:rPr>
            </w:pPr>
            <w:r w:rsidRPr="00237EEE">
              <w:rPr>
                <w:rFonts w:cs="Calibri"/>
                <w:szCs w:val="19"/>
              </w:rPr>
              <w:t>124,6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FA5662" w14:textId="480B577D" w:rsidR="000F26BF" w:rsidRPr="00315AE1" w:rsidRDefault="00CD67D8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D67D8">
              <w:rPr>
                <w:rFonts w:ascii="Fira Sans" w:hAnsi="Fira Sans" w:cs="Calibri"/>
                <w:sz w:val="19"/>
                <w:szCs w:val="19"/>
              </w:rPr>
              <w:t>98,94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D0C173" w14:textId="6474FA0D" w:rsidR="000F26BF" w:rsidRPr="00315AE1" w:rsidRDefault="00C06235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06235">
              <w:rPr>
                <w:rFonts w:ascii="Fira Sans" w:hAnsi="Fira Sans" w:cs="Calibri"/>
                <w:sz w:val="19"/>
                <w:szCs w:val="19"/>
              </w:rPr>
              <w:t>100,0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F9A1612" w14:textId="60385C7B" w:rsidR="000F26BF" w:rsidRPr="00315AE1" w:rsidRDefault="00B70488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B70488">
              <w:rPr>
                <w:rFonts w:ascii="Fira Sans" w:hAnsi="Fira Sans" w:cs="Calibri"/>
                <w:sz w:val="19"/>
                <w:szCs w:val="19"/>
              </w:rPr>
              <w:t>110,4</w:t>
            </w:r>
          </w:p>
        </w:tc>
      </w:tr>
      <w:tr w:rsidR="005C7645" w:rsidRPr="004656E0" w14:paraId="3DA18AB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CA5718A" w:rsidR="000F26BF" w:rsidRPr="004F71A6" w:rsidRDefault="00954E8B" w:rsidP="00F37D3E">
            <w:pPr>
              <w:jc w:val="right"/>
              <w:rPr>
                <w:rFonts w:cs="Arial"/>
                <w:szCs w:val="19"/>
              </w:rPr>
            </w:pPr>
            <w:r w:rsidRPr="00954E8B">
              <w:rPr>
                <w:rFonts w:cs="Calibri"/>
                <w:szCs w:val="19"/>
              </w:rPr>
              <w:t>73,49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F4AC1B" w14:textId="0614B288" w:rsidR="000F26BF" w:rsidRPr="004F71A6" w:rsidRDefault="00954E8B" w:rsidP="00F37D3E">
            <w:pPr>
              <w:jc w:val="right"/>
              <w:rPr>
                <w:rFonts w:cs="Arial"/>
                <w:szCs w:val="19"/>
              </w:rPr>
            </w:pPr>
            <w:r w:rsidRPr="00954E8B">
              <w:rPr>
                <w:rFonts w:cs="Calibri"/>
                <w:szCs w:val="19"/>
              </w:rPr>
              <w:t>90,6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17B45ED" w14:textId="442136AB" w:rsidR="000F26BF" w:rsidRPr="004F71A6" w:rsidRDefault="00954E8B" w:rsidP="00F37D3E">
            <w:pPr>
              <w:jc w:val="right"/>
              <w:rPr>
                <w:rFonts w:cs="Arial"/>
                <w:szCs w:val="19"/>
              </w:rPr>
            </w:pPr>
            <w:r w:rsidRPr="00954E8B">
              <w:rPr>
                <w:rFonts w:cs="Calibri"/>
                <w:szCs w:val="19"/>
              </w:rPr>
              <w:t>80,2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365ED4" w14:textId="1C1092E9" w:rsidR="000F26BF" w:rsidRPr="00315AE1" w:rsidRDefault="00592FD6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92FD6">
              <w:rPr>
                <w:rFonts w:ascii="Fira Sans" w:hAnsi="Fira Sans" w:cs="Calibri"/>
                <w:sz w:val="19"/>
                <w:szCs w:val="19"/>
              </w:rPr>
              <w:t>103,36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E0BAAB" w14:textId="2B7F3C8B" w:rsidR="000F26BF" w:rsidRPr="00315AE1" w:rsidRDefault="00F40E84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40E84">
              <w:rPr>
                <w:rFonts w:ascii="Fira Sans" w:hAnsi="Fira Sans" w:cs="Calibri"/>
                <w:sz w:val="19"/>
                <w:szCs w:val="19"/>
              </w:rPr>
              <w:t>100,4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165E8D3" w14:textId="31DFFF72" w:rsidR="000F26BF" w:rsidRPr="00315AE1" w:rsidRDefault="00F64B16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64B16">
              <w:rPr>
                <w:rFonts w:ascii="Fira Sans" w:hAnsi="Fira Sans" w:cs="Calibri"/>
                <w:sz w:val="19"/>
                <w:szCs w:val="19"/>
              </w:rPr>
              <w:t>101,5</w:t>
            </w:r>
          </w:p>
        </w:tc>
      </w:tr>
      <w:tr w:rsidR="005C7645" w:rsidRPr="004656E0" w14:paraId="7708037A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1DF4FBE0" w:rsidR="000F26BF" w:rsidRPr="004F71A6" w:rsidRDefault="009E2738" w:rsidP="00BC33A8">
            <w:pPr>
              <w:jc w:val="right"/>
              <w:rPr>
                <w:rFonts w:cs="Arial"/>
                <w:szCs w:val="19"/>
              </w:rPr>
            </w:pPr>
            <w:r w:rsidRPr="009E2738">
              <w:rPr>
                <w:rFonts w:cs="Calibri"/>
                <w:szCs w:val="19"/>
              </w:rPr>
              <w:t>87,45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4148B0" w14:textId="22B9B9CA" w:rsidR="000F26BF" w:rsidRPr="004F71A6" w:rsidRDefault="009E2738" w:rsidP="00106C5E">
            <w:pPr>
              <w:jc w:val="right"/>
              <w:rPr>
                <w:rFonts w:cs="Arial"/>
                <w:szCs w:val="19"/>
              </w:rPr>
            </w:pPr>
            <w:r w:rsidRPr="009E2738">
              <w:rPr>
                <w:rFonts w:cs="Calibri"/>
                <w:szCs w:val="19"/>
              </w:rPr>
              <w:t>101,7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8E65F8" w14:textId="5FA41EAC" w:rsidR="000F26BF" w:rsidRPr="004F71A6" w:rsidRDefault="009E2738" w:rsidP="00A2094E">
            <w:pPr>
              <w:jc w:val="right"/>
              <w:rPr>
                <w:rFonts w:cs="Arial"/>
                <w:szCs w:val="19"/>
              </w:rPr>
            </w:pPr>
            <w:r w:rsidRPr="009E2738">
              <w:rPr>
                <w:rFonts w:cs="Calibri"/>
                <w:szCs w:val="19"/>
              </w:rPr>
              <w:t>127,0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EAD9B8" w14:textId="609627F0" w:rsidR="000F26BF" w:rsidRPr="00315AE1" w:rsidRDefault="00C62C56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62C56">
              <w:rPr>
                <w:rFonts w:ascii="Fira Sans" w:hAnsi="Fira Sans" w:cs="Calibri"/>
                <w:sz w:val="19"/>
                <w:szCs w:val="19"/>
              </w:rPr>
              <w:t>123,82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AF6726" w14:textId="059AE59E" w:rsidR="000F26BF" w:rsidRPr="00315AE1" w:rsidRDefault="00924F9E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24F9E">
              <w:rPr>
                <w:rFonts w:ascii="Fira Sans" w:hAnsi="Fira Sans" w:cs="Calibri"/>
                <w:sz w:val="19"/>
                <w:szCs w:val="19"/>
              </w:rPr>
              <w:t>101,5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14E7AA" w14:textId="7768C729" w:rsidR="000F26BF" w:rsidRPr="00315AE1" w:rsidRDefault="00413F31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13F31">
              <w:rPr>
                <w:rFonts w:ascii="Fira Sans" w:hAnsi="Fira Sans" w:cs="Calibri"/>
                <w:sz w:val="19"/>
                <w:szCs w:val="19"/>
              </w:rPr>
              <w:t>105,3</w:t>
            </w:r>
          </w:p>
        </w:tc>
      </w:tr>
      <w:tr w:rsidR="005C7645" w:rsidRPr="004656E0" w14:paraId="0CCE6B9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24FDA31F" w:rsidR="000F26BF" w:rsidRPr="004F71A6" w:rsidRDefault="00926412" w:rsidP="00BF381E">
            <w:pPr>
              <w:jc w:val="right"/>
              <w:rPr>
                <w:rFonts w:cs="Arial"/>
                <w:szCs w:val="19"/>
              </w:rPr>
            </w:pPr>
            <w:r w:rsidRPr="00926412">
              <w:rPr>
                <w:rFonts w:cs="Arial"/>
                <w:szCs w:val="19"/>
              </w:rPr>
              <w:t>145,95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65DA470F" w:rsidR="000F26BF" w:rsidRPr="004F71A6" w:rsidRDefault="00135BA8" w:rsidP="00450AA9">
            <w:pPr>
              <w:jc w:val="right"/>
              <w:rPr>
                <w:rFonts w:cs="Arial"/>
                <w:szCs w:val="19"/>
              </w:rPr>
            </w:pPr>
            <w:r w:rsidRPr="00135BA8">
              <w:rPr>
                <w:rFonts w:cs="Arial"/>
                <w:szCs w:val="19"/>
              </w:rPr>
              <w:t>105,3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108B7BA7" w:rsidR="000F26BF" w:rsidRPr="004F71A6" w:rsidRDefault="006F33D8" w:rsidP="00C93EC9">
            <w:pPr>
              <w:jc w:val="right"/>
              <w:rPr>
                <w:rFonts w:cs="Arial"/>
                <w:szCs w:val="19"/>
              </w:rPr>
            </w:pPr>
            <w:r w:rsidRPr="006F33D8">
              <w:rPr>
                <w:rFonts w:cs="Arial"/>
                <w:szCs w:val="19"/>
              </w:rPr>
              <w:t>100,9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3BEECC14" w:rsidR="000F26BF" w:rsidRPr="00315AE1" w:rsidRDefault="008B28B8" w:rsidP="006E6440">
            <w:pPr>
              <w:jc w:val="right"/>
              <w:rPr>
                <w:rFonts w:cs="Arial"/>
                <w:szCs w:val="19"/>
              </w:rPr>
            </w:pPr>
            <w:r w:rsidRPr="008B28B8">
              <w:rPr>
                <w:rFonts w:cs="Calibri"/>
                <w:szCs w:val="19"/>
              </w:rPr>
              <w:t>212,55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1AF908A5" w:rsidR="000F26BF" w:rsidRPr="00315AE1" w:rsidRDefault="006F34BA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6F34BA">
              <w:rPr>
                <w:rFonts w:ascii="Fira Sans" w:hAnsi="Fira Sans" w:cs="Calibri"/>
                <w:sz w:val="19"/>
                <w:szCs w:val="19"/>
              </w:rPr>
              <w:t>101,1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2257B4D0" w:rsidR="000F26BF" w:rsidRPr="00315AE1" w:rsidRDefault="00F27CD7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F27CD7">
              <w:rPr>
                <w:rFonts w:ascii="Fira Sans" w:hAnsi="Fira Sans" w:cs="Calibri"/>
                <w:sz w:val="19"/>
                <w:szCs w:val="19"/>
              </w:rPr>
              <w:t>90,2</w:t>
            </w:r>
          </w:p>
        </w:tc>
      </w:tr>
      <w:tr w:rsidR="005C7645" w:rsidRPr="004656E0" w14:paraId="6531F14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4F71A6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4F71A6">
              <w:rPr>
                <w:rFonts w:cs="Calibri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4376A7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46F1A0D6" w:rsidR="000F26BF" w:rsidRPr="004F71A6" w:rsidRDefault="0053229D" w:rsidP="00686119">
            <w:pPr>
              <w:jc w:val="right"/>
              <w:rPr>
                <w:rFonts w:cs="Arial"/>
                <w:szCs w:val="19"/>
              </w:rPr>
            </w:pPr>
            <w:r w:rsidRPr="0053229D">
              <w:rPr>
                <w:rFonts w:cs="Calibri"/>
                <w:szCs w:val="19"/>
              </w:rPr>
              <w:t>13,48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0093F20B" w:rsidR="000F26BF" w:rsidRPr="004F71A6" w:rsidRDefault="0053229D" w:rsidP="004376A7">
            <w:pPr>
              <w:jc w:val="right"/>
              <w:rPr>
                <w:rFonts w:cs="Arial"/>
                <w:szCs w:val="19"/>
              </w:rPr>
            </w:pPr>
            <w:r w:rsidRPr="0053229D">
              <w:rPr>
                <w:rFonts w:cs="Calibri"/>
                <w:szCs w:val="19"/>
              </w:rPr>
              <w:t>96,7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453CC919" w:rsidR="000F26BF" w:rsidRPr="004F71A6" w:rsidRDefault="0053229D" w:rsidP="004376A7">
            <w:pPr>
              <w:jc w:val="right"/>
              <w:rPr>
                <w:rFonts w:cs="Arial"/>
                <w:szCs w:val="19"/>
              </w:rPr>
            </w:pPr>
            <w:r w:rsidRPr="0053229D">
              <w:rPr>
                <w:rFonts w:cs="Calibri"/>
                <w:szCs w:val="19"/>
              </w:rPr>
              <w:t>129,8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5CC11C3" w:rsidR="000F26BF" w:rsidRPr="007C6FD6" w:rsidRDefault="007C6FD6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6FD6">
              <w:rPr>
                <w:rFonts w:ascii="Fira Sans" w:hAnsi="Fira Sans"/>
                <w:sz w:val="19"/>
                <w:szCs w:val="19"/>
              </w:rPr>
              <w:t>12,29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38F03C84" w:rsidR="000F26BF" w:rsidRPr="007C6FD6" w:rsidRDefault="007C6FD6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6FD6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5CADED45" w:rsidR="000F26BF" w:rsidRPr="007C6FD6" w:rsidRDefault="007C6FD6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6FD6">
              <w:rPr>
                <w:rFonts w:ascii="Fira Sans" w:hAnsi="Fira Sans"/>
                <w:sz w:val="19"/>
                <w:szCs w:val="19"/>
              </w:rPr>
              <w:t>104,5</w:t>
            </w:r>
          </w:p>
        </w:tc>
      </w:tr>
      <w:tr w:rsidR="005C7645" w:rsidRPr="004656E0" w14:paraId="33EC1DE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6915B1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7A9753CB" w:rsidR="000F26BF" w:rsidRPr="004F71A6" w:rsidRDefault="00874062" w:rsidP="00D20CF3">
            <w:pPr>
              <w:jc w:val="right"/>
              <w:rPr>
                <w:rFonts w:cs="Arial"/>
                <w:szCs w:val="19"/>
              </w:rPr>
            </w:pPr>
            <w:r w:rsidRPr="00874062">
              <w:rPr>
                <w:rFonts w:cs="Calibri"/>
                <w:szCs w:val="19"/>
              </w:rPr>
              <w:t>13,75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55448701" w:rsidR="000F26BF" w:rsidRPr="004F71A6" w:rsidRDefault="00874062" w:rsidP="00EF77A2">
            <w:pPr>
              <w:jc w:val="right"/>
              <w:rPr>
                <w:rFonts w:cs="Arial"/>
                <w:szCs w:val="19"/>
              </w:rPr>
            </w:pPr>
            <w:r w:rsidRPr="00874062">
              <w:rPr>
                <w:rFonts w:cs="Calibri"/>
                <w:szCs w:val="19"/>
              </w:rPr>
              <w:t>96,0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44BD6472" w:rsidR="000F26BF" w:rsidRPr="004F71A6" w:rsidRDefault="00874062" w:rsidP="00D20CF3">
            <w:pPr>
              <w:jc w:val="right"/>
              <w:rPr>
                <w:rFonts w:cs="Arial"/>
                <w:szCs w:val="19"/>
              </w:rPr>
            </w:pPr>
            <w:r w:rsidRPr="00874062">
              <w:rPr>
                <w:rFonts w:cs="Calibri"/>
                <w:szCs w:val="19"/>
              </w:rPr>
              <w:t>128,9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72BDFC1C" w:rsidR="000F26BF" w:rsidRPr="004F71A6" w:rsidRDefault="001438E8" w:rsidP="00626547">
            <w:pPr>
              <w:jc w:val="right"/>
              <w:rPr>
                <w:rFonts w:cs="Arial"/>
                <w:szCs w:val="19"/>
              </w:rPr>
            </w:pPr>
            <w:r w:rsidRPr="001438E8">
              <w:rPr>
                <w:rFonts w:cs="Calibri"/>
                <w:szCs w:val="19"/>
              </w:rPr>
              <w:t>7,02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CF870E" w14:textId="724640CE" w:rsidR="000F26BF" w:rsidRPr="004F71A6" w:rsidRDefault="001438E8" w:rsidP="00CB250E">
            <w:pPr>
              <w:jc w:val="right"/>
              <w:rPr>
                <w:rFonts w:cs="Arial"/>
                <w:szCs w:val="19"/>
              </w:rPr>
            </w:pPr>
            <w:r w:rsidRPr="001438E8">
              <w:rPr>
                <w:rFonts w:cs="Calibri"/>
                <w:szCs w:val="19"/>
              </w:rPr>
              <w:t>114,3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7CFADB" w14:textId="650451B6" w:rsidR="000F26BF" w:rsidRPr="004F71A6" w:rsidRDefault="001438E8" w:rsidP="00CB250E">
            <w:pPr>
              <w:jc w:val="right"/>
              <w:rPr>
                <w:rFonts w:cs="Arial"/>
                <w:szCs w:val="19"/>
              </w:rPr>
            </w:pPr>
            <w:r w:rsidRPr="001438E8">
              <w:rPr>
                <w:rFonts w:cs="Calibri"/>
                <w:szCs w:val="19"/>
              </w:rPr>
              <w:t>92,1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237054D1" w:rsidR="000F26BF" w:rsidRPr="004F71A6" w:rsidRDefault="005B72F9" w:rsidP="000E2F9B">
            <w:pPr>
              <w:jc w:val="right"/>
              <w:rPr>
                <w:rFonts w:cs="Arial"/>
                <w:szCs w:val="19"/>
              </w:rPr>
            </w:pPr>
            <w:r w:rsidRPr="005B72F9">
              <w:rPr>
                <w:rFonts w:cs="Calibri"/>
                <w:szCs w:val="19"/>
              </w:rPr>
              <w:t>6,21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FE4E70" w14:textId="3A1BCEAC" w:rsidR="000F26BF" w:rsidRPr="004F71A6" w:rsidRDefault="00ED6012" w:rsidP="00696262">
            <w:pPr>
              <w:jc w:val="right"/>
              <w:rPr>
                <w:rFonts w:cs="Arial"/>
                <w:szCs w:val="19"/>
              </w:rPr>
            </w:pPr>
            <w:r w:rsidRPr="00ED6012">
              <w:rPr>
                <w:rFonts w:cs="Calibri"/>
                <w:szCs w:val="19"/>
              </w:rPr>
              <w:t>102,6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13E1E5" w14:textId="50F0C4D9" w:rsidR="000F26BF" w:rsidRPr="004F71A6" w:rsidRDefault="002916C4" w:rsidP="000E2F9B">
            <w:pPr>
              <w:jc w:val="right"/>
              <w:rPr>
                <w:rFonts w:cs="Arial"/>
                <w:szCs w:val="19"/>
              </w:rPr>
            </w:pPr>
            <w:r w:rsidRPr="002916C4">
              <w:rPr>
                <w:rFonts w:cs="Calibri"/>
                <w:szCs w:val="19"/>
              </w:rPr>
              <w:t>120,3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39ACEC22" w:rsidR="000F26BF" w:rsidRPr="004F71A6" w:rsidRDefault="00425C8F" w:rsidP="007A144B">
            <w:pPr>
              <w:jc w:val="right"/>
              <w:rPr>
                <w:rFonts w:cs="Arial"/>
                <w:szCs w:val="19"/>
              </w:rPr>
            </w:pPr>
            <w:r w:rsidRPr="00425C8F">
              <w:rPr>
                <w:rFonts w:cs="Calibri"/>
                <w:szCs w:val="19"/>
              </w:rPr>
              <w:t>226,99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DFDB1B" w14:textId="3EC9209A" w:rsidR="000F26BF" w:rsidRPr="004F71A6" w:rsidRDefault="00FA27D4" w:rsidP="002F54B7">
            <w:pPr>
              <w:jc w:val="right"/>
              <w:rPr>
                <w:rFonts w:cs="Arial"/>
                <w:szCs w:val="19"/>
              </w:rPr>
            </w:pPr>
            <w:r w:rsidRPr="00FA27D4">
              <w:rPr>
                <w:rFonts w:cs="Calibri"/>
                <w:szCs w:val="19"/>
              </w:rPr>
              <w:t>99,6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E59120" w14:textId="44F348A1" w:rsidR="000F26BF" w:rsidRPr="004F71A6" w:rsidRDefault="00FA27D4" w:rsidP="002F54B7">
            <w:pPr>
              <w:jc w:val="right"/>
              <w:rPr>
                <w:rFonts w:cs="Arial"/>
                <w:szCs w:val="19"/>
              </w:rPr>
            </w:pPr>
            <w:r w:rsidRPr="00FA27D4">
              <w:rPr>
                <w:rFonts w:cs="Arial"/>
                <w:szCs w:val="19"/>
              </w:rPr>
              <w:t>112,1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407C9D9F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53238C">
        <w:rPr>
          <w:rFonts w:eastAsia="Times New Roman" w:cs="Times New Roman"/>
          <w:b/>
          <w:bCs/>
          <w:color w:val="001D77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7B5ADC4B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53238C">
        <w:rPr>
          <w:szCs w:val="19"/>
        </w:rPr>
        <w:t>kwietniu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E8723A" w:rsidRPr="00441C89">
        <w:rPr>
          <w:rFonts w:cs="Calibri"/>
          <w:szCs w:val="19"/>
        </w:rPr>
        <w:t>90,72</w:t>
      </w:r>
      <w:r w:rsidR="00E8723A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</w:t>
      </w:r>
      <w:r w:rsidR="009B5009">
        <w:rPr>
          <w:szCs w:val="19"/>
        </w:rPr>
        <w:t xml:space="preserve"> </w:t>
      </w:r>
      <w:r w:rsidR="00565AC3">
        <w:rPr>
          <w:szCs w:val="19"/>
        </w:rPr>
        <w:t xml:space="preserve">o 0,5% </w:t>
      </w:r>
      <w:r w:rsidR="00E8723A">
        <w:rPr>
          <w:szCs w:val="19"/>
        </w:rPr>
        <w:t>więcej niż</w:t>
      </w:r>
      <w:r w:rsidR="00FB0FFC">
        <w:rPr>
          <w:szCs w:val="19"/>
        </w:rPr>
        <w:t xml:space="preserve"> w </w:t>
      </w:r>
      <w:r w:rsidR="00D80D39">
        <w:rPr>
          <w:szCs w:val="19"/>
        </w:rPr>
        <w:t>poprzednim miesiącu</w:t>
      </w:r>
      <w:r w:rsidR="00E8723A">
        <w:rPr>
          <w:szCs w:val="19"/>
        </w:rPr>
        <w:t xml:space="preserve"> i </w:t>
      </w:r>
      <w:r w:rsidR="00565AC3">
        <w:rPr>
          <w:szCs w:val="19"/>
        </w:rPr>
        <w:t xml:space="preserve">o 20,3% </w:t>
      </w:r>
      <w:r w:rsidR="00565AC3" w:rsidRPr="002F0A0B">
        <w:rPr>
          <w:szCs w:val="19"/>
        </w:rPr>
        <w:t>–</w:t>
      </w:r>
      <w:r w:rsidR="00565AC3">
        <w:rPr>
          <w:szCs w:val="19"/>
        </w:rPr>
        <w:t xml:space="preserve"> niż </w:t>
      </w:r>
      <w:r w:rsidR="00E8723A">
        <w:rPr>
          <w:szCs w:val="19"/>
        </w:rPr>
        <w:t>przed rokiem</w:t>
      </w:r>
      <w:r w:rsidR="00565AC3">
        <w:rPr>
          <w:szCs w:val="19"/>
        </w:rPr>
        <w:t>.</w:t>
      </w:r>
      <w:r w:rsidR="00E8723A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083DF1" w:rsidRPr="00083DF1">
        <w:rPr>
          <w:szCs w:val="19"/>
        </w:rPr>
        <w:t>114,</w:t>
      </w:r>
      <w:r w:rsidR="00F57787">
        <w:rPr>
          <w:szCs w:val="19"/>
        </w:rPr>
        <w:t>72</w:t>
      </w:r>
      <w:r w:rsidR="00257F25">
        <w:rPr>
          <w:szCs w:val="19"/>
        </w:rPr>
        <w:t xml:space="preserve"> </w:t>
      </w:r>
      <w:r w:rsidR="00847FE0" w:rsidRPr="002F0A0B">
        <w:rPr>
          <w:szCs w:val="19"/>
        </w:rPr>
        <w:t>zł za dt</w:t>
      </w:r>
      <w:r w:rsidR="003D7445">
        <w:rPr>
          <w:szCs w:val="19"/>
        </w:rPr>
        <w:t xml:space="preserve">) </w:t>
      </w:r>
      <w:r w:rsidR="00DB50DB">
        <w:rPr>
          <w:szCs w:val="19"/>
        </w:rPr>
        <w:t>spadła</w:t>
      </w:r>
      <w:r w:rsidR="003D7445">
        <w:rPr>
          <w:szCs w:val="19"/>
        </w:rPr>
        <w:t xml:space="preserve"> w stosunku do </w:t>
      </w:r>
      <w:r w:rsidR="0053238C">
        <w:rPr>
          <w:szCs w:val="19"/>
        </w:rPr>
        <w:t>marca</w:t>
      </w:r>
      <w:r w:rsidR="00D80D39">
        <w:rPr>
          <w:szCs w:val="19"/>
        </w:rPr>
        <w:t xml:space="preserve"> </w:t>
      </w:r>
      <w:r w:rsidR="00257F25">
        <w:rPr>
          <w:szCs w:val="19"/>
        </w:rPr>
        <w:t xml:space="preserve">br. </w:t>
      </w:r>
      <w:r w:rsidR="00DB50DB">
        <w:rPr>
          <w:szCs w:val="19"/>
        </w:rPr>
        <w:t xml:space="preserve">(o 0,2%), ale wzrosła </w:t>
      </w:r>
      <w:r w:rsidR="00257F25">
        <w:rPr>
          <w:szCs w:val="19"/>
        </w:rPr>
        <w:t xml:space="preserve">w porównaniu z </w:t>
      </w:r>
      <w:r w:rsidR="0053238C">
        <w:rPr>
          <w:szCs w:val="19"/>
        </w:rPr>
        <w:t>kwietniem</w:t>
      </w:r>
      <w:r w:rsidR="00D80D39">
        <w:rPr>
          <w:szCs w:val="19"/>
        </w:rPr>
        <w:t xml:space="preserve"> </w:t>
      </w:r>
      <w:r w:rsidR="00DB50DB">
        <w:rPr>
          <w:szCs w:val="19"/>
        </w:rPr>
        <w:t>ub.</w:t>
      </w:r>
      <w:r w:rsidR="00C466CC">
        <w:rPr>
          <w:szCs w:val="19"/>
        </w:rPr>
        <w:t xml:space="preserve"> </w:t>
      </w:r>
      <w:r w:rsidR="00DB50DB">
        <w:rPr>
          <w:szCs w:val="19"/>
        </w:rPr>
        <w:t>roku (o 8,9%).</w:t>
      </w:r>
    </w:p>
    <w:p w14:paraId="0F4E2528" w14:textId="06EECDE0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E8723A" w:rsidRPr="009A12F1">
        <w:rPr>
          <w:rFonts w:cs="Calibri"/>
          <w:szCs w:val="19"/>
        </w:rPr>
        <w:t>73,42</w:t>
      </w:r>
      <w:r w:rsidR="00E8723A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>
        <w:rPr>
          <w:szCs w:val="19"/>
        </w:rPr>
        <w:t xml:space="preserve">była o </w:t>
      </w:r>
      <w:r w:rsidR="001A538F">
        <w:rPr>
          <w:szCs w:val="19"/>
        </w:rPr>
        <w:t>1</w:t>
      </w:r>
      <w:r w:rsidR="008C00F4">
        <w:rPr>
          <w:szCs w:val="19"/>
        </w:rPr>
        <w:t>,</w:t>
      </w:r>
      <w:r w:rsidR="005B049E">
        <w:rPr>
          <w:szCs w:val="19"/>
        </w:rPr>
        <w:t>4</w:t>
      </w:r>
      <w:r>
        <w:rPr>
          <w:szCs w:val="19"/>
        </w:rPr>
        <w:t>% wyższa</w:t>
      </w:r>
      <w:r w:rsidR="008862C9">
        <w:rPr>
          <w:szCs w:val="19"/>
        </w:rPr>
        <w:t xml:space="preserve"> </w:t>
      </w:r>
      <w:r w:rsidR="00E124A0">
        <w:rPr>
          <w:szCs w:val="19"/>
        </w:rPr>
        <w:t>niż</w:t>
      </w:r>
      <w:r>
        <w:rPr>
          <w:szCs w:val="19"/>
        </w:rPr>
        <w:t xml:space="preserve"> </w:t>
      </w:r>
      <w:r w:rsidR="00E124A0">
        <w:rPr>
          <w:szCs w:val="19"/>
        </w:rPr>
        <w:t>w</w:t>
      </w:r>
      <w:r w:rsidR="00AF7927">
        <w:rPr>
          <w:szCs w:val="19"/>
        </w:rPr>
        <w:t xml:space="preserve"> </w:t>
      </w:r>
      <w:r w:rsidR="00B133EE">
        <w:rPr>
          <w:szCs w:val="19"/>
        </w:rPr>
        <w:t>marcu</w:t>
      </w:r>
      <w:r w:rsidR="00E124A0">
        <w:rPr>
          <w:szCs w:val="19"/>
        </w:rPr>
        <w:t xml:space="preserve"> </w:t>
      </w:r>
      <w:r w:rsidR="002662B0">
        <w:rPr>
          <w:szCs w:val="19"/>
        </w:rPr>
        <w:t>2025 r.</w:t>
      </w:r>
      <w:r w:rsidR="008A2F72" w:rsidRPr="002F0A0B">
        <w:rPr>
          <w:szCs w:val="19"/>
        </w:rPr>
        <w:t xml:space="preserve"> </w:t>
      </w:r>
      <w:r>
        <w:rPr>
          <w:szCs w:val="19"/>
        </w:rPr>
        <w:t xml:space="preserve">i o </w:t>
      </w:r>
      <w:r w:rsidR="005F206C">
        <w:rPr>
          <w:szCs w:val="19"/>
        </w:rPr>
        <w:t>2</w:t>
      </w:r>
      <w:r w:rsidR="005B049E">
        <w:rPr>
          <w:szCs w:val="19"/>
        </w:rPr>
        <w:t>8</w:t>
      </w:r>
      <w:r>
        <w:rPr>
          <w:szCs w:val="19"/>
        </w:rPr>
        <w:t>,</w:t>
      </w:r>
      <w:r w:rsidR="005B049E">
        <w:rPr>
          <w:szCs w:val="19"/>
        </w:rPr>
        <w:t>4</w:t>
      </w:r>
      <w:r>
        <w:rPr>
          <w:szCs w:val="19"/>
        </w:rPr>
        <w:t>%</w:t>
      </w:r>
      <w:r w:rsidR="00AB17BE">
        <w:rPr>
          <w:szCs w:val="19"/>
        </w:rPr>
        <w:t xml:space="preserve"> </w:t>
      </w:r>
      <w:r w:rsidR="00E124A0" w:rsidRPr="002F0A0B">
        <w:rPr>
          <w:szCs w:val="19"/>
        </w:rPr>
        <w:t>–</w:t>
      </w:r>
      <w:r w:rsidR="00E124A0">
        <w:rPr>
          <w:szCs w:val="19"/>
        </w:rPr>
        <w:t xml:space="preserve"> ni</w:t>
      </w:r>
      <w:r w:rsidR="0045780F">
        <w:rPr>
          <w:szCs w:val="19"/>
        </w:rPr>
        <w:t xml:space="preserve">ż </w:t>
      </w:r>
      <w:r w:rsidR="00E124A0">
        <w:rPr>
          <w:szCs w:val="19"/>
        </w:rPr>
        <w:t xml:space="preserve">w </w:t>
      </w:r>
      <w:r w:rsidR="00B133EE">
        <w:rPr>
          <w:szCs w:val="19"/>
        </w:rPr>
        <w:t>kwietniu</w:t>
      </w:r>
      <w:r w:rsidR="00FB0BD3">
        <w:rPr>
          <w:szCs w:val="19"/>
        </w:rPr>
        <w:t xml:space="preserve"> </w:t>
      </w:r>
      <w:r w:rsidR="00981F3E">
        <w:rPr>
          <w:szCs w:val="19"/>
        </w:rPr>
        <w:t>2024 r.</w:t>
      </w:r>
      <w:r w:rsidR="00E124A0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DB50DB" w:rsidRPr="00DB50DB">
        <w:rPr>
          <w:rFonts w:cs="Calibri"/>
          <w:szCs w:val="19"/>
        </w:rPr>
        <w:t>87,32</w:t>
      </w:r>
      <w:r w:rsidR="00DB50D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84B36">
        <w:rPr>
          <w:szCs w:val="19"/>
        </w:rPr>
        <w:t xml:space="preserve">wzrosła 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2E66E6">
        <w:rPr>
          <w:szCs w:val="19"/>
        </w:rPr>
        <w:t>0</w:t>
      </w:r>
      <w:r w:rsidR="00F62098" w:rsidRPr="002F0A0B">
        <w:rPr>
          <w:szCs w:val="19"/>
        </w:rPr>
        <w:t>,</w:t>
      </w:r>
      <w:r w:rsidR="00284B36">
        <w:rPr>
          <w:szCs w:val="19"/>
        </w:rPr>
        <w:t>7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284B36">
        <w:rPr>
          <w:szCs w:val="19"/>
        </w:rPr>
        <w:t>jak i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284B36">
        <w:rPr>
          <w:szCs w:val="19"/>
        </w:rPr>
        <w:t>9</w:t>
      </w:r>
      <w:r w:rsidR="008356E7" w:rsidRPr="002F0A0B">
        <w:rPr>
          <w:szCs w:val="19"/>
        </w:rPr>
        <w:t>,</w:t>
      </w:r>
      <w:r w:rsidR="00284B36">
        <w:rPr>
          <w:szCs w:val="19"/>
        </w:rPr>
        <w:t>9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6FAB38B4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5471C4">
        <w:rPr>
          <w:szCs w:val="19"/>
        </w:rPr>
        <w:t>kwietniu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90745C" w:rsidRPr="00926412">
        <w:rPr>
          <w:rFonts w:cs="Arial"/>
          <w:szCs w:val="19"/>
        </w:rPr>
        <w:t>145,95</w:t>
      </w:r>
      <w:r w:rsidR="0090745C">
        <w:rPr>
          <w:rFonts w:cs="Arial"/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90745C">
        <w:rPr>
          <w:szCs w:val="19"/>
        </w:rPr>
        <w:t>5,3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804043">
        <w:rPr>
          <w:szCs w:val="19"/>
        </w:rPr>
        <w:t>poprzednim miesiącu</w:t>
      </w:r>
      <w:r w:rsidR="00574303">
        <w:rPr>
          <w:szCs w:val="19"/>
        </w:rPr>
        <w:t xml:space="preserve"> i o 0,</w:t>
      </w:r>
      <w:r w:rsidR="0090745C">
        <w:rPr>
          <w:szCs w:val="19"/>
        </w:rPr>
        <w:t>9</w:t>
      </w:r>
      <w:r w:rsidR="00574303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574303" w:rsidRPr="002F0A0B">
        <w:rPr>
          <w:szCs w:val="19"/>
        </w:rPr>
        <w:t>–</w:t>
      </w:r>
      <w:r w:rsidR="00574303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7B0DF8" w:rsidRPr="007B0DF8">
        <w:rPr>
          <w:szCs w:val="19"/>
        </w:rPr>
        <w:t>212,55</w:t>
      </w:r>
      <w:r w:rsidR="007B0DF8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7C0B3E">
        <w:rPr>
          <w:szCs w:val="19"/>
        </w:rPr>
        <w:t>wzrosła</w:t>
      </w:r>
      <w:r w:rsidR="00416095">
        <w:rPr>
          <w:szCs w:val="19"/>
        </w:rPr>
        <w:t xml:space="preserve"> </w:t>
      </w:r>
      <w:r w:rsidR="00FF4F20">
        <w:rPr>
          <w:szCs w:val="19"/>
        </w:rPr>
        <w:t xml:space="preserve">o </w:t>
      </w:r>
      <w:r w:rsidR="00F81C79">
        <w:rPr>
          <w:szCs w:val="19"/>
        </w:rPr>
        <w:t>1</w:t>
      </w:r>
      <w:r w:rsidR="00FF4F20">
        <w:rPr>
          <w:szCs w:val="19"/>
        </w:rPr>
        <w:t>,</w:t>
      </w:r>
      <w:r w:rsidR="00F81C79">
        <w:rPr>
          <w:szCs w:val="19"/>
        </w:rPr>
        <w:t>1</w:t>
      </w:r>
      <w:r w:rsidR="00FF4F20">
        <w:rPr>
          <w:szCs w:val="19"/>
        </w:rPr>
        <w:t>%</w:t>
      </w:r>
      <w:r w:rsidR="00C260F8">
        <w:rPr>
          <w:szCs w:val="19"/>
        </w:rPr>
        <w:t xml:space="preserve"> w stosunku do </w:t>
      </w:r>
      <w:r w:rsidR="005471C4">
        <w:rPr>
          <w:szCs w:val="19"/>
        </w:rPr>
        <w:t>marca</w:t>
      </w:r>
      <w:r w:rsidR="00C260F8">
        <w:rPr>
          <w:szCs w:val="19"/>
        </w:rPr>
        <w:t xml:space="preserve"> br.</w:t>
      </w:r>
      <w:r w:rsidR="007C0B3E">
        <w:rPr>
          <w:szCs w:val="19"/>
        </w:rPr>
        <w:t xml:space="preserve">, </w:t>
      </w:r>
      <w:r w:rsidR="00574303">
        <w:rPr>
          <w:szCs w:val="19"/>
        </w:rPr>
        <w:t>lecz</w:t>
      </w:r>
      <w:r w:rsidR="007C0B3E">
        <w:rPr>
          <w:szCs w:val="19"/>
        </w:rPr>
        <w:t xml:space="preserve"> spadła o </w:t>
      </w:r>
      <w:r w:rsidR="00F81C79">
        <w:rPr>
          <w:szCs w:val="19"/>
        </w:rPr>
        <w:t>9</w:t>
      </w:r>
      <w:r w:rsidR="00C260F8">
        <w:rPr>
          <w:szCs w:val="19"/>
        </w:rPr>
        <w:t>,</w:t>
      </w:r>
      <w:r w:rsidR="00F81C79">
        <w:rPr>
          <w:szCs w:val="19"/>
        </w:rPr>
        <w:t>8</w:t>
      </w:r>
      <w:r w:rsidR="00C260F8">
        <w:rPr>
          <w:szCs w:val="19"/>
        </w:rPr>
        <w:t>% w porównaniu z</w:t>
      </w:r>
      <w:r w:rsidR="00C94F90">
        <w:rPr>
          <w:szCs w:val="19"/>
        </w:rPr>
        <w:t xml:space="preserve"> </w:t>
      </w:r>
      <w:r w:rsidR="005471C4">
        <w:rPr>
          <w:szCs w:val="19"/>
        </w:rPr>
        <w:t>kwiet</w:t>
      </w:r>
      <w:r w:rsidR="00F81C79">
        <w:rPr>
          <w:szCs w:val="19"/>
        </w:rPr>
        <w:t>niem</w:t>
      </w:r>
      <w:r w:rsidR="00416095">
        <w:rPr>
          <w:szCs w:val="19"/>
        </w:rPr>
        <w:t xml:space="preserve"> 202</w:t>
      </w:r>
      <w:r w:rsidR="00FF4F20">
        <w:rPr>
          <w:szCs w:val="19"/>
        </w:rPr>
        <w:t>4</w:t>
      </w:r>
      <w:r w:rsidR="00882423">
        <w:rPr>
          <w:szCs w:val="19"/>
        </w:rPr>
        <w:t xml:space="preserve"> roku.</w:t>
      </w:r>
    </w:p>
    <w:p w14:paraId="0929274E" w14:textId="2004117B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9021FA" w:rsidRPr="0053229D">
        <w:rPr>
          <w:rFonts w:cs="Calibri"/>
          <w:szCs w:val="19"/>
        </w:rPr>
        <w:t>13,48</w:t>
      </w:r>
      <w:r w:rsidR="009021FA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>była</w:t>
      </w:r>
      <w:r w:rsidR="008D5876" w:rsidRPr="008D5876">
        <w:rPr>
          <w:szCs w:val="19"/>
        </w:rPr>
        <w:t xml:space="preserve"> </w:t>
      </w:r>
      <w:r w:rsidR="00BF2EF0">
        <w:rPr>
          <w:szCs w:val="19"/>
        </w:rPr>
        <w:t>niższa</w:t>
      </w:r>
      <w:r w:rsidR="00566942" w:rsidRPr="002F0A0B">
        <w:rPr>
          <w:szCs w:val="19"/>
        </w:rPr>
        <w:t xml:space="preserve"> 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1958E5">
        <w:rPr>
          <w:szCs w:val="19"/>
        </w:rPr>
        <w:t xml:space="preserve"> (</w:t>
      </w:r>
      <w:r w:rsidR="001958E5" w:rsidRPr="002F0A0B">
        <w:rPr>
          <w:szCs w:val="19"/>
        </w:rPr>
        <w:t xml:space="preserve">o </w:t>
      </w:r>
      <w:r w:rsidR="001958E5">
        <w:rPr>
          <w:szCs w:val="19"/>
        </w:rPr>
        <w:t>3,3</w:t>
      </w:r>
      <w:r w:rsidR="001958E5" w:rsidRPr="002F0A0B">
        <w:rPr>
          <w:szCs w:val="19"/>
        </w:rPr>
        <w:t>%</w:t>
      </w:r>
      <w:r w:rsidR="001958E5">
        <w:rPr>
          <w:szCs w:val="19"/>
        </w:rPr>
        <w:t>)</w:t>
      </w:r>
      <w:r w:rsidR="00BF2EF0">
        <w:rPr>
          <w:szCs w:val="19"/>
        </w:rPr>
        <w:t>, ale wzrosła</w:t>
      </w:r>
      <w:r w:rsidR="00352568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</w:t>
      </w:r>
      <w:r w:rsidR="00BF2EF0">
        <w:rPr>
          <w:szCs w:val="19"/>
        </w:rPr>
        <w:t xml:space="preserve"> (o</w:t>
      </w:r>
      <w:r w:rsidR="001958E5">
        <w:rPr>
          <w:szCs w:val="19"/>
        </w:rPr>
        <w:t xml:space="preserve"> </w:t>
      </w:r>
      <w:r w:rsidR="00BF2EF0">
        <w:rPr>
          <w:szCs w:val="19"/>
        </w:rPr>
        <w:t>29,8%)</w:t>
      </w:r>
      <w:r w:rsidR="007464C2" w:rsidRPr="002F0A0B">
        <w:rPr>
          <w:szCs w:val="19"/>
        </w:rPr>
        <w:t>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673D0B" w:rsidRPr="007D29A6">
        <w:rPr>
          <w:szCs w:val="19"/>
        </w:rPr>
        <w:t>12,2</w:t>
      </w:r>
      <w:r w:rsidR="00836A3B">
        <w:rPr>
          <w:szCs w:val="19"/>
        </w:rPr>
        <w:t>9</w:t>
      </w:r>
      <w:r w:rsidR="00673D0B">
        <w:rPr>
          <w:szCs w:val="19"/>
        </w:rPr>
        <w:t xml:space="preserve"> </w:t>
      </w:r>
      <w:r w:rsidR="006C136E" w:rsidRPr="002F0A0B">
        <w:rPr>
          <w:szCs w:val="19"/>
        </w:rPr>
        <w:t xml:space="preserve">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836A3B">
        <w:rPr>
          <w:szCs w:val="19"/>
        </w:rPr>
        <w:t xml:space="preserve">drożej </w:t>
      </w:r>
      <w:r w:rsidR="00563AFE">
        <w:rPr>
          <w:szCs w:val="19"/>
        </w:rPr>
        <w:t xml:space="preserve">w </w:t>
      </w:r>
      <w:r w:rsidR="00913A33" w:rsidRPr="002F0A0B">
        <w:rPr>
          <w:szCs w:val="19"/>
        </w:rPr>
        <w:t xml:space="preserve">porównaniu z </w:t>
      </w:r>
      <w:r w:rsidR="0087767E">
        <w:rPr>
          <w:szCs w:val="19"/>
        </w:rPr>
        <w:t>marcem</w:t>
      </w:r>
      <w:r w:rsidR="00223178">
        <w:rPr>
          <w:szCs w:val="19"/>
        </w:rPr>
        <w:t xml:space="preserve"> </w:t>
      </w:r>
      <w:r w:rsidR="001D1E0E">
        <w:rPr>
          <w:szCs w:val="19"/>
        </w:rPr>
        <w:t xml:space="preserve">br. </w:t>
      </w:r>
      <w:r w:rsidR="001D3577" w:rsidRPr="002F0A0B">
        <w:rPr>
          <w:szCs w:val="19"/>
        </w:rPr>
        <w:t xml:space="preserve">(o </w:t>
      </w:r>
      <w:r w:rsidR="00C96938" w:rsidRPr="00673D0B">
        <w:rPr>
          <w:szCs w:val="19"/>
        </w:rPr>
        <w:t>0</w:t>
      </w:r>
      <w:r w:rsidR="00433A87" w:rsidRPr="00673D0B">
        <w:rPr>
          <w:szCs w:val="19"/>
        </w:rPr>
        <w:t>,</w:t>
      </w:r>
      <w:r w:rsidR="00836A3B">
        <w:rPr>
          <w:szCs w:val="19"/>
        </w:rPr>
        <w:t>4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836A3B">
        <w:rPr>
          <w:szCs w:val="19"/>
        </w:rPr>
        <w:t>jak i z kwietniem ub. roku (o 4,5%).</w:t>
      </w:r>
    </w:p>
    <w:p w14:paraId="270FF3B1" w14:textId="3A451AF2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87767E">
        <w:rPr>
          <w:szCs w:val="19"/>
        </w:rPr>
        <w:t>kwietniu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817265" w:rsidRPr="001438E8">
        <w:rPr>
          <w:rFonts w:cs="Calibri"/>
          <w:szCs w:val="19"/>
        </w:rPr>
        <w:t>7,02</w:t>
      </w:r>
      <w:r w:rsidR="00817265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817265">
        <w:rPr>
          <w:szCs w:val="19"/>
        </w:rPr>
        <w:t>1</w:t>
      </w:r>
      <w:r w:rsidR="00F76307">
        <w:rPr>
          <w:szCs w:val="19"/>
        </w:rPr>
        <w:t>4</w:t>
      </w:r>
      <w:r w:rsidR="00A874B5" w:rsidRPr="002F0A0B">
        <w:rPr>
          <w:szCs w:val="19"/>
        </w:rPr>
        <w:t>,</w:t>
      </w:r>
      <w:r w:rsidR="00817265">
        <w:rPr>
          <w:szCs w:val="19"/>
        </w:rPr>
        <w:t>3</w:t>
      </w:r>
      <w:r w:rsidR="00A874B5" w:rsidRPr="002F0A0B">
        <w:rPr>
          <w:szCs w:val="19"/>
        </w:rPr>
        <w:t xml:space="preserve">% </w:t>
      </w:r>
      <w:r w:rsidR="005A7A34">
        <w:rPr>
          <w:szCs w:val="19"/>
        </w:rPr>
        <w:t>więcej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5A7A34">
        <w:rPr>
          <w:szCs w:val="19"/>
        </w:rPr>
        <w:t>,</w:t>
      </w:r>
      <w:r w:rsidR="002B7EDA">
        <w:rPr>
          <w:szCs w:val="19"/>
        </w:rPr>
        <w:t xml:space="preserve"> </w:t>
      </w:r>
      <w:r w:rsidR="00817265">
        <w:rPr>
          <w:szCs w:val="19"/>
        </w:rPr>
        <w:t xml:space="preserve">ale </w:t>
      </w:r>
      <w:r w:rsidR="002B7EDA">
        <w:rPr>
          <w:szCs w:val="19"/>
        </w:rPr>
        <w:t xml:space="preserve">o </w:t>
      </w:r>
      <w:r w:rsidR="00817265">
        <w:rPr>
          <w:szCs w:val="19"/>
        </w:rPr>
        <w:t>7</w:t>
      </w:r>
      <w:r w:rsidR="00573D48">
        <w:rPr>
          <w:szCs w:val="19"/>
        </w:rPr>
        <w:t>,</w:t>
      </w:r>
      <w:r w:rsidR="00817265">
        <w:rPr>
          <w:szCs w:val="19"/>
        </w:rPr>
        <w:t>9</w:t>
      </w:r>
      <w:r w:rsidR="002B7EDA">
        <w:rPr>
          <w:szCs w:val="19"/>
        </w:rPr>
        <w:t>%</w:t>
      </w:r>
      <w:r w:rsidR="005A7A34">
        <w:rPr>
          <w:szCs w:val="19"/>
        </w:rPr>
        <w:t xml:space="preserve"> mniej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171A9A0A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C90FCA" w:rsidRPr="005B72F9">
        <w:rPr>
          <w:rFonts w:cs="Calibri"/>
          <w:szCs w:val="19"/>
        </w:rPr>
        <w:t>6,21</w:t>
      </w:r>
      <w:r w:rsidR="00C90FCA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EA2C77">
        <w:rPr>
          <w:szCs w:val="19"/>
        </w:rPr>
        <w:t>wzrosła</w:t>
      </w:r>
      <w:r w:rsidR="00054E29">
        <w:rPr>
          <w:szCs w:val="19"/>
        </w:rPr>
        <w:t xml:space="preserve"> o </w:t>
      </w:r>
      <w:r w:rsidR="00C90FCA">
        <w:rPr>
          <w:szCs w:val="19"/>
        </w:rPr>
        <w:t>2</w:t>
      </w:r>
      <w:r w:rsidR="00054E29">
        <w:rPr>
          <w:szCs w:val="19"/>
        </w:rPr>
        <w:t>,</w:t>
      </w:r>
      <w:r w:rsidR="00C90FCA">
        <w:rPr>
          <w:szCs w:val="19"/>
        </w:rPr>
        <w:t>6</w:t>
      </w:r>
      <w:r w:rsidR="00054E29">
        <w:rPr>
          <w:szCs w:val="19"/>
        </w:rPr>
        <w:t>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87767E">
        <w:rPr>
          <w:szCs w:val="19"/>
        </w:rPr>
        <w:t>marca</w:t>
      </w:r>
      <w:r w:rsidR="003556E9" w:rsidRPr="002F0A0B">
        <w:rPr>
          <w:szCs w:val="19"/>
        </w:rPr>
        <w:t xml:space="preserve"> </w:t>
      </w:r>
      <w:r w:rsidR="00EA2C77">
        <w:rPr>
          <w:szCs w:val="19"/>
        </w:rPr>
        <w:t>br. i</w:t>
      </w:r>
      <w:r w:rsidR="00391C7A">
        <w:rPr>
          <w:szCs w:val="19"/>
        </w:rPr>
        <w:t xml:space="preserve"> </w:t>
      </w:r>
      <w:r w:rsidR="006A2B8C" w:rsidRPr="002F0A0B">
        <w:rPr>
          <w:szCs w:val="19"/>
        </w:rPr>
        <w:t xml:space="preserve">o </w:t>
      </w:r>
      <w:r w:rsidR="00C90FCA">
        <w:rPr>
          <w:szCs w:val="19"/>
        </w:rPr>
        <w:t>20</w:t>
      </w:r>
      <w:r w:rsidR="00390E0E" w:rsidRPr="002F0A0B">
        <w:rPr>
          <w:szCs w:val="19"/>
        </w:rPr>
        <w:t>,</w:t>
      </w:r>
      <w:r w:rsidR="00C90FCA">
        <w:rPr>
          <w:szCs w:val="19"/>
        </w:rPr>
        <w:t>3</w:t>
      </w:r>
      <w:r w:rsidR="006A2B8C" w:rsidRPr="002F0A0B">
        <w:rPr>
          <w:szCs w:val="19"/>
        </w:rPr>
        <w:t>%</w:t>
      </w:r>
      <w:r w:rsidR="00EA2C77">
        <w:rPr>
          <w:szCs w:val="19"/>
        </w:rPr>
        <w:t xml:space="preserve"> w porównaniu z </w:t>
      </w:r>
      <w:r w:rsidR="0087767E">
        <w:rPr>
          <w:szCs w:val="19"/>
        </w:rPr>
        <w:t>kwietniem</w:t>
      </w:r>
      <w:r w:rsidR="00EA2C77">
        <w:rPr>
          <w:szCs w:val="19"/>
        </w:rPr>
        <w:t xml:space="preserve"> 2024 r.</w:t>
      </w:r>
    </w:p>
    <w:p w14:paraId="017CD7D9" w14:textId="1D30DB08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AE1ED9" w:rsidRPr="00425C8F">
        <w:rPr>
          <w:rFonts w:cs="Calibri"/>
          <w:szCs w:val="19"/>
        </w:rPr>
        <w:t>226,99</w:t>
      </w:r>
      <w:r w:rsidR="00AE1ED9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D36E6F">
        <w:rPr>
          <w:szCs w:val="19"/>
        </w:rPr>
        <w:t>0,</w:t>
      </w:r>
      <w:r w:rsidR="00AE1ED9">
        <w:rPr>
          <w:szCs w:val="19"/>
        </w:rPr>
        <w:t>4</w:t>
      </w:r>
      <w:r w:rsidRPr="002F0A0B">
        <w:rPr>
          <w:szCs w:val="19"/>
        </w:rPr>
        <w:t xml:space="preserve">% </w:t>
      </w:r>
      <w:r w:rsidR="00AE1ED9">
        <w:rPr>
          <w:szCs w:val="19"/>
        </w:rPr>
        <w:t>mniej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E1ED9">
        <w:rPr>
          <w:szCs w:val="19"/>
        </w:rPr>
        <w:t>, ale o 12,1% więcej</w:t>
      </w:r>
      <w:r w:rsidR="00C86923">
        <w:rPr>
          <w:szCs w:val="19"/>
        </w:rPr>
        <w:t xml:space="preserve"> </w:t>
      </w:r>
      <w:r w:rsidR="00A575A4" w:rsidRPr="002F0A0B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418522CE" w:rsidR="00715DA9" w:rsidRDefault="00252771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2000256" behindDoc="1" locked="0" layoutInCell="1" allowOverlap="1" wp14:anchorId="5CF6DFD8" wp14:editId="09D04068">
            <wp:simplePos x="0" y="0"/>
            <wp:positionH relativeFrom="column">
              <wp:posOffset>0</wp:posOffset>
            </wp:positionH>
            <wp:positionV relativeFrom="paragraph">
              <wp:posOffset>469900</wp:posOffset>
            </wp:positionV>
            <wp:extent cx="4986655" cy="3743325"/>
            <wp:effectExtent l="0" t="0" r="4445" b="9525"/>
            <wp:wrapTight wrapText="bothSides">
              <wp:wrapPolygon edited="0">
                <wp:start x="0" y="0"/>
                <wp:lineTo x="0" y="21545"/>
                <wp:lineTo x="21537" y="21545"/>
                <wp:lineTo x="21537" y="0"/>
                <wp:lineTo x="0" y="0"/>
              </wp:wrapPolygon>
            </wp:wrapTight>
            <wp:docPr id="2" name="Obraz 2" descr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3145100A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543F6FEB" w14:textId="13B82BCC" w:rsidR="00A41B95" w:rsidRDefault="00053A16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03328" behindDoc="1" locked="0" layoutInCell="1" allowOverlap="1" wp14:anchorId="49182FFB" wp14:editId="678E646B">
            <wp:simplePos x="0" y="0"/>
            <wp:positionH relativeFrom="column">
              <wp:posOffset>9525</wp:posOffset>
            </wp:positionH>
            <wp:positionV relativeFrom="paragraph">
              <wp:posOffset>433070</wp:posOffset>
            </wp:positionV>
            <wp:extent cx="4986655" cy="3714750"/>
            <wp:effectExtent l="0" t="0" r="4445" b="0"/>
            <wp:wrapTight wrapText="bothSides">
              <wp:wrapPolygon edited="0">
                <wp:start x="0" y="0"/>
                <wp:lineTo x="0" y="21489"/>
                <wp:lineTo x="21537" y="21489"/>
                <wp:lineTo x="21537" y="0"/>
                <wp:lineTo x="0" y="0"/>
              </wp:wrapPolygon>
            </wp:wrapTight>
            <wp:docPr id="15" name="Obraz 15" descr="Wykres 4. 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1E3288D6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6E1612F" w:rsidR="00FB7B9C" w:rsidRDefault="008945B5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04352" behindDoc="1" locked="0" layoutInCell="1" allowOverlap="1" wp14:anchorId="16ECE792" wp14:editId="2669A4EA">
            <wp:simplePos x="0" y="0"/>
            <wp:positionH relativeFrom="column">
              <wp:posOffset>9525</wp:posOffset>
            </wp:positionH>
            <wp:positionV relativeFrom="paragraph">
              <wp:posOffset>459740</wp:posOffset>
            </wp:positionV>
            <wp:extent cx="4993005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09" y="21488"/>
                <wp:lineTo x="21509" y="0"/>
                <wp:lineTo x="0" y="0"/>
              </wp:wrapPolygon>
            </wp:wrapTight>
            <wp:docPr id="16" name="Obraz 16" descr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1DA3903E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4821FCC5" w:rsidR="00A730FF" w:rsidRDefault="00261DE2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05376" behindDoc="1" locked="0" layoutInCell="1" allowOverlap="1" wp14:anchorId="0E677349" wp14:editId="0D8BF96A">
            <wp:simplePos x="0" y="0"/>
            <wp:positionH relativeFrom="column">
              <wp:posOffset>0</wp:posOffset>
            </wp:positionH>
            <wp:positionV relativeFrom="paragraph">
              <wp:posOffset>422910</wp:posOffset>
            </wp:positionV>
            <wp:extent cx="4938395" cy="3724275"/>
            <wp:effectExtent l="0" t="0" r="0" b="9525"/>
            <wp:wrapTight wrapText="bothSides">
              <wp:wrapPolygon edited="0">
                <wp:start x="0" y="0"/>
                <wp:lineTo x="0" y="21545"/>
                <wp:lineTo x="21497" y="21545"/>
                <wp:lineTo x="21497" y="0"/>
                <wp:lineTo x="0" y="0"/>
              </wp:wrapPolygon>
            </wp:wrapTight>
            <wp:docPr id="17" name="Obraz 17" descr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2F1EB56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4B3CA46A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C12FDC">
              <w:rPr>
                <w:color w:val="0000FF"/>
                <w:szCs w:val="19"/>
                <w:u w:val="single"/>
              </w:rPr>
              <w:instrText>HYPERLINK "https://ssgk.stat.gov.pl/"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292D64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292D64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292D64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292D64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292D64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04344" w14:textId="77777777" w:rsidR="00292D64" w:rsidRDefault="00292D64" w:rsidP="000662E2">
      <w:pPr>
        <w:spacing w:after="0" w:line="240" w:lineRule="auto"/>
      </w:pPr>
      <w:r>
        <w:separator/>
      </w:r>
    </w:p>
  </w:endnote>
  <w:endnote w:type="continuationSeparator" w:id="0">
    <w:p w14:paraId="5EA56F45" w14:textId="77777777" w:rsidR="00292D64" w:rsidRDefault="00292D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F6BFD3-6F7B-4D32-BA3F-AF044C679659}"/>
    <w:embedBold r:id="rId2" w:fontKey="{B65717E3-F002-4345-9B92-5AD4BD168D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365D798-43A6-48F9-B73F-6E59FE20BA0B}"/>
    <w:embedBold r:id="rId4" w:fontKey="{6EE2DA71-8834-4F02-8BBF-7E6CDCB5F2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01EE021-7981-4B45-980F-811851504ADD}"/>
    <w:embedBold r:id="rId6" w:fontKey="{33CE2897-2098-4C5E-9B5C-46832F64C4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96661E-C80B-4C6C-8CC6-3143629AC763}"/>
    <w:embedItalic r:id="rId8" w:fontKey="{FCD098FC-C24A-479F-B3E7-8150E7CEA8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C840D5-30E1-494B-B69C-3E0A3A7C3E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5B524CF-5F48-4019-8888-158D278DF41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66DAB88-E141-4BFF-8976-53CA8E523B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E0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E0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E0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AE4AC" w14:textId="77777777" w:rsidR="00292D64" w:rsidRDefault="00292D64" w:rsidP="000662E2">
      <w:pPr>
        <w:spacing w:after="0" w:line="240" w:lineRule="auto"/>
      </w:pPr>
      <w:r>
        <w:separator/>
      </w:r>
    </w:p>
  </w:footnote>
  <w:footnote w:type="continuationSeparator" w:id="0">
    <w:p w14:paraId="21C2B272" w14:textId="77777777" w:rsidR="00292D64" w:rsidRDefault="00292D64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1F12564B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48826826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25449">
                            <w:t>3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F25449">
                            <w:t>5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5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IHOAIAADsEAAAOAAAAZHJzL2Uyb0RvYy54bWysU8Fu2zAMvQ/YPwi613acuG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Mw7CBz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48826826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F25449">
                      <w:t>3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F25449">
                      <w:t>5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D6D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282"/>
    <w:rsid w:val="00071377"/>
    <w:rsid w:val="0007157E"/>
    <w:rsid w:val="00071B39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517E"/>
    <w:rsid w:val="000957C5"/>
    <w:rsid w:val="00096120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72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5E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5F4"/>
    <w:rsid w:val="001967B3"/>
    <w:rsid w:val="0019711A"/>
    <w:rsid w:val="001972CD"/>
    <w:rsid w:val="00197825"/>
    <w:rsid w:val="00197CFF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62D2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9ED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5921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525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80F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748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A5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643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4"/>
    <w:rsid w:val="0059580A"/>
    <w:rsid w:val="0059606D"/>
    <w:rsid w:val="00596243"/>
    <w:rsid w:val="00596530"/>
    <w:rsid w:val="005967DE"/>
    <w:rsid w:val="00596885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1A2"/>
    <w:rsid w:val="00624780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253A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AFF"/>
    <w:rsid w:val="00656B61"/>
    <w:rsid w:val="00656E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F51"/>
    <w:rsid w:val="006A5F90"/>
    <w:rsid w:val="006A6EA4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BDD"/>
    <w:rsid w:val="006F1EBC"/>
    <w:rsid w:val="006F1FA7"/>
    <w:rsid w:val="006F2392"/>
    <w:rsid w:val="006F2402"/>
    <w:rsid w:val="006F2449"/>
    <w:rsid w:val="006F26B8"/>
    <w:rsid w:val="006F28E1"/>
    <w:rsid w:val="006F33C1"/>
    <w:rsid w:val="006F33D8"/>
    <w:rsid w:val="006F34BA"/>
    <w:rsid w:val="006F40B7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E0"/>
    <w:rsid w:val="007867B7"/>
    <w:rsid w:val="00786BA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7F9"/>
    <w:rsid w:val="007A6A5C"/>
    <w:rsid w:val="007A6A81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CA5"/>
    <w:rsid w:val="00816D4F"/>
    <w:rsid w:val="0081707D"/>
    <w:rsid w:val="00817265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09F1"/>
    <w:rsid w:val="00831620"/>
    <w:rsid w:val="00831863"/>
    <w:rsid w:val="00831910"/>
    <w:rsid w:val="00832332"/>
    <w:rsid w:val="008323A2"/>
    <w:rsid w:val="008326CA"/>
    <w:rsid w:val="00832AAD"/>
    <w:rsid w:val="00832DA2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1FA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2873"/>
    <w:rsid w:val="00923123"/>
    <w:rsid w:val="00923B80"/>
    <w:rsid w:val="00924085"/>
    <w:rsid w:val="00924463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CB6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EB"/>
    <w:rsid w:val="00986942"/>
    <w:rsid w:val="00986ADD"/>
    <w:rsid w:val="0098723C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2F1"/>
    <w:rsid w:val="009A1817"/>
    <w:rsid w:val="009A201B"/>
    <w:rsid w:val="009A214F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82E"/>
    <w:rsid w:val="009D18AE"/>
    <w:rsid w:val="009D1C41"/>
    <w:rsid w:val="009D2158"/>
    <w:rsid w:val="009D21E0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521A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97"/>
    <w:rsid w:val="00AA44A4"/>
    <w:rsid w:val="00AA4B45"/>
    <w:rsid w:val="00AA5054"/>
    <w:rsid w:val="00AA5373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7D0"/>
    <w:rsid w:val="00AC6B9A"/>
    <w:rsid w:val="00AC709C"/>
    <w:rsid w:val="00AC7572"/>
    <w:rsid w:val="00AC76AE"/>
    <w:rsid w:val="00AC7A8C"/>
    <w:rsid w:val="00AC7C82"/>
    <w:rsid w:val="00AC7D16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4D9"/>
    <w:rsid w:val="00B265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DE9"/>
    <w:rsid w:val="00B84306"/>
    <w:rsid w:val="00B8436B"/>
    <w:rsid w:val="00B84B28"/>
    <w:rsid w:val="00B84C2A"/>
    <w:rsid w:val="00B84C43"/>
    <w:rsid w:val="00B84E5B"/>
    <w:rsid w:val="00B8527D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43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90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390"/>
    <w:rsid w:val="00D17725"/>
    <w:rsid w:val="00D178C4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FC4"/>
    <w:rsid w:val="00D517FD"/>
    <w:rsid w:val="00D522B3"/>
    <w:rsid w:val="00D524B6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20703"/>
    <w:rsid w:val="00E20C4E"/>
    <w:rsid w:val="00E21770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3F6"/>
    <w:rsid w:val="00E63B0C"/>
    <w:rsid w:val="00E63DA8"/>
    <w:rsid w:val="00E63EA4"/>
    <w:rsid w:val="00E640E6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7CB"/>
    <w:rsid w:val="00E9091C"/>
    <w:rsid w:val="00E90C50"/>
    <w:rsid w:val="00E90DDD"/>
    <w:rsid w:val="00E91321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0D5B"/>
    <w:rsid w:val="00EC115B"/>
    <w:rsid w:val="00EC1165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453"/>
    <w:rsid w:val="00F13507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307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8E8"/>
    <w:rsid w:val="00F94B36"/>
    <w:rsid w:val="00F94F97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C5FD2-69F5-40FA-99AC-84A312C1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5406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2025-05-22T08:17:00Z</cp:lastPrinted>
  <dcterms:created xsi:type="dcterms:W3CDTF">2025-05-21T08:45:00Z</dcterms:created>
  <dcterms:modified xsi:type="dcterms:W3CDTF">2025-05-22T08:17:00Z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