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ommentsIds.xml" ContentType="application/vnd.openxmlformats-officedocument.wordprocessingml.commentsId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E804B" w14:textId="3006D369" w:rsidR="0098135C" w:rsidRDefault="00296F6B" w:rsidP="00CE4A91">
      <w:pPr>
        <w:pStyle w:val="tytuinformacji"/>
        <w:rPr>
          <w:shd w:val="clear" w:color="auto" w:fill="FFFFFF"/>
        </w:rPr>
      </w:pPr>
      <w:r>
        <w:rPr>
          <w:shd w:val="clear" w:color="auto" w:fill="FFFFFF"/>
        </w:rPr>
        <w:t>Badanie lekkich pojazdów użytkowych w 202</w:t>
      </w:r>
      <w:r w:rsidR="00F2077E">
        <w:rPr>
          <w:shd w:val="clear" w:color="auto" w:fill="FFFFFF"/>
        </w:rPr>
        <w:t>3</w:t>
      </w:r>
      <w:r w:rsidR="00D211DB">
        <w:rPr>
          <w:shd w:val="clear" w:color="auto" w:fill="FFFFFF"/>
        </w:rPr>
        <w:t xml:space="preserve"> r.</w:t>
      </w:r>
      <w:r w:rsidR="00A43787">
        <w:rPr>
          <w:shd w:val="clear" w:color="auto" w:fill="FFFFFF"/>
        </w:rPr>
        <w:t xml:space="preserve"> </w:t>
      </w:r>
    </w:p>
    <w:p w14:paraId="73863322" w14:textId="78ABA561" w:rsidR="00DE3394" w:rsidRPr="00AA7A0E" w:rsidRDefault="00DE3394" w:rsidP="00CE4A91">
      <w:pPr>
        <w:pStyle w:val="tytuinformacji"/>
        <w:rPr>
          <w:sz w:val="20"/>
          <w:shd w:val="clear" w:color="auto" w:fill="FFFFFF"/>
        </w:rPr>
      </w:pPr>
    </w:p>
    <w:p w14:paraId="02C68CF6" w14:textId="14E473CD" w:rsidR="00742190" w:rsidRDefault="002A1202" w:rsidP="00AD6730">
      <w:pPr>
        <w:pStyle w:val="LID"/>
        <w:rPr>
          <w:szCs w:val="20"/>
        </w:rPr>
      </w:pPr>
      <w:r w:rsidRPr="00464966">
        <w:rPr>
          <w:strike/>
          <w:color w:val="001D77"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72C9C736" wp14:editId="29CC7225">
                <wp:simplePos x="0" y="0"/>
                <wp:positionH relativeFrom="margin">
                  <wp:posOffset>-20320</wp:posOffset>
                </wp:positionH>
                <wp:positionV relativeFrom="paragraph">
                  <wp:posOffset>271780</wp:posOffset>
                </wp:positionV>
                <wp:extent cx="2381250" cy="1260475"/>
                <wp:effectExtent l="0" t="0" r="0" b="0"/>
                <wp:wrapSquare wrapText="bothSides"/>
                <wp:docPr id="2" name="Pole tekstowe 2" descr="Praca przewozowa eksploatacyjna lekkich pojazdów użytkowych 4,3 mld pojazdo-kilometrów&#10;&#10;" title="Opis wskaźnik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2381250" cy="1260475"/>
                        </a:xfrm>
                        <a:prstGeom prst="roundRect">
                          <a:avLst/>
                        </a:prstGeom>
                        <a:solidFill>
                          <a:srgbClr val="52239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32A5A" w14:textId="5B825843" w:rsidR="00AA7A0E" w:rsidRDefault="00AA7A0E" w:rsidP="00521E3F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Style w:val="IkonawskanikaZnak"/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A7A0E">
                              <w:rPr>
                                <w:rStyle w:val="IkonawskanikaZnak"/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Praca przewozowa </w:t>
                            </w:r>
                            <w:r>
                              <w:rPr>
                                <w:rStyle w:val="IkonawskanikaZnak"/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eksploatacyj</w:t>
                            </w:r>
                            <w:r w:rsidRPr="00AA7A0E">
                              <w:rPr>
                                <w:rStyle w:val="IkonawskanikaZnak"/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na lekkich pojazdów użytkowych</w:t>
                            </w:r>
                          </w:p>
                          <w:p w14:paraId="50EC54C0" w14:textId="405EDBCF" w:rsidR="00521E3F" w:rsidRPr="006D639A" w:rsidRDefault="00964ADF" w:rsidP="00521E3F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Style w:val="IkonawskanikaZnak"/>
                                <w:color w:val="FFFFFF" w:themeColor="background1"/>
                                <w:sz w:val="76"/>
                                <w:szCs w:val="76"/>
                              </w:rPr>
                              <w:t>4</w:t>
                            </w:r>
                            <w:r w:rsidR="00AA7A0E">
                              <w:rPr>
                                <w:rStyle w:val="IkonawskanikaZnak"/>
                                <w:color w:val="FFFFFF" w:themeColor="background1"/>
                                <w:sz w:val="76"/>
                                <w:szCs w:val="76"/>
                              </w:rPr>
                              <w:t xml:space="preserve">,3 </w:t>
                            </w:r>
                            <w:r w:rsidR="00AA7A0E" w:rsidRPr="00AA7A0E">
                              <w:rPr>
                                <w:rStyle w:val="IkonawskanikaZnak"/>
                                <w:color w:val="FFFFFF" w:themeColor="background1"/>
                                <w:sz w:val="40"/>
                                <w:szCs w:val="76"/>
                              </w:rPr>
                              <w:t>mld</w:t>
                            </w:r>
                            <w:r w:rsidR="00AA7A0E">
                              <w:rPr>
                                <w:rStyle w:val="IkonawskanikaZnak"/>
                                <w:color w:val="FFFFFF" w:themeColor="background1"/>
                                <w:sz w:val="40"/>
                                <w:szCs w:val="76"/>
                              </w:rPr>
                              <w:t xml:space="preserve"> </w:t>
                            </w:r>
                          </w:p>
                          <w:p w14:paraId="55D5D061" w14:textId="101A3F28" w:rsidR="00521E3F" w:rsidRPr="0053318D" w:rsidRDefault="00AA7A0E" w:rsidP="00521E3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proofErr w:type="spellStart"/>
                            <w:r w:rsidRPr="00AA7A0E">
                              <w:rPr>
                                <w:color w:val="FFFFFF" w:themeColor="background1"/>
                              </w:rPr>
                              <w:t>pojazdo</w:t>
                            </w:r>
                            <w:proofErr w:type="spellEnd"/>
                            <w:r w:rsidRPr="00AA7A0E">
                              <w:rPr>
                                <w:color w:val="FFFFFF" w:themeColor="background1"/>
                              </w:rPr>
                              <w:t>-kilometrów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C9C736" id="Pole tekstowe 2" o:spid="_x0000_s1026" alt="Tytuł: Opis wskaźnika — opis: Praca przewozowa eksploatacyjna lekkich pojazdów użytkowych 4,3 mld pojazdo-kilometrów&#10;&#10;" style="position:absolute;margin-left:-1.6pt;margin-top:21.4pt;width:187.5pt;height:99.25pt;rotation:180;flip:y;z-index:251784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" fillcolor="#522398" stroked="f">
                <v:stroke joinstyle="miter"/>
                <v:textbox>
                  <w:txbxContent>
                    <w:p w14:paraId="6A932A5A" w14:textId="5B825843" w:rsidR="00AA7A0E" w:rsidRDefault="00AA7A0E" w:rsidP="00521E3F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Style w:val="IkonawskanikaZnak"/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 w:rsidRPr="00AA7A0E">
                        <w:rPr>
                          <w:rStyle w:val="IkonawskanikaZnak"/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Praca przewozowa </w:t>
                      </w:r>
                      <w:r>
                        <w:rPr>
                          <w:rStyle w:val="IkonawskanikaZnak"/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eksploatacyj</w:t>
                      </w:r>
                      <w:r w:rsidRPr="00AA7A0E">
                        <w:rPr>
                          <w:rStyle w:val="IkonawskanikaZnak"/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na lekkich pojazdów użytkowych</w:t>
                      </w:r>
                    </w:p>
                    <w:p w14:paraId="50EC54C0" w14:textId="405EDBCF" w:rsidR="00521E3F" w:rsidRPr="006D639A" w:rsidRDefault="00964ADF" w:rsidP="00521E3F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Style w:val="IkonawskanikaZnak"/>
                          <w:color w:val="FFFFFF" w:themeColor="background1"/>
                          <w:sz w:val="76"/>
                          <w:szCs w:val="76"/>
                        </w:rPr>
                        <w:t>4</w:t>
                      </w:r>
                      <w:r w:rsidR="00AA7A0E">
                        <w:rPr>
                          <w:rStyle w:val="IkonawskanikaZnak"/>
                          <w:color w:val="FFFFFF" w:themeColor="background1"/>
                          <w:sz w:val="76"/>
                          <w:szCs w:val="76"/>
                        </w:rPr>
                        <w:t xml:space="preserve">,3 </w:t>
                      </w:r>
                      <w:r w:rsidR="00AA7A0E" w:rsidRPr="00AA7A0E">
                        <w:rPr>
                          <w:rStyle w:val="IkonawskanikaZnak"/>
                          <w:color w:val="FFFFFF" w:themeColor="background1"/>
                          <w:sz w:val="40"/>
                          <w:szCs w:val="76"/>
                        </w:rPr>
                        <w:t>mld</w:t>
                      </w:r>
                      <w:r w:rsidR="00AA7A0E">
                        <w:rPr>
                          <w:rStyle w:val="IkonawskanikaZnak"/>
                          <w:color w:val="FFFFFF" w:themeColor="background1"/>
                          <w:sz w:val="40"/>
                          <w:szCs w:val="76"/>
                        </w:rPr>
                        <w:t xml:space="preserve"> </w:t>
                      </w:r>
                    </w:p>
                    <w:p w14:paraId="55D5D061" w14:textId="101A3F28" w:rsidR="00521E3F" w:rsidRPr="0053318D" w:rsidRDefault="00AA7A0E" w:rsidP="00521E3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proofErr w:type="spellStart"/>
                      <w:r w:rsidRPr="00AA7A0E">
                        <w:rPr>
                          <w:color w:val="FFFFFF" w:themeColor="background1"/>
                        </w:rPr>
                        <w:t>pojazdo</w:t>
                      </w:r>
                      <w:proofErr w:type="spellEnd"/>
                      <w:r w:rsidRPr="00AA7A0E">
                        <w:rPr>
                          <w:color w:val="FFFFFF" w:themeColor="background1"/>
                        </w:rPr>
                        <w:t>-kilometrów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924D6D" w:rsidRPr="00924D6D">
        <w:rPr>
          <w:szCs w:val="20"/>
        </w:rPr>
        <w:t>Wykonana praca przewozowa eksploatacyjna w</w:t>
      </w:r>
      <w:r w:rsidR="00924D6D">
        <w:rPr>
          <w:szCs w:val="20"/>
        </w:rPr>
        <w:t> </w:t>
      </w:r>
      <w:r w:rsidR="00924D6D" w:rsidRPr="00924D6D">
        <w:rPr>
          <w:szCs w:val="20"/>
        </w:rPr>
        <w:t>grupie pojazdów o dopuszczalnej masie całkowitej (dmc) do 3,5 t osiągneła wartość 4,3</w:t>
      </w:r>
      <w:r w:rsidR="00924D6D">
        <w:rPr>
          <w:szCs w:val="20"/>
        </w:rPr>
        <w:t> </w:t>
      </w:r>
      <w:r w:rsidR="00924D6D" w:rsidRPr="00924D6D">
        <w:rPr>
          <w:szCs w:val="20"/>
        </w:rPr>
        <w:t>mld pojazdo-kilometrów natomiast praca przewozowa 963,4 mln tkm. Praca przewozowa wykonana przez pojazdy o dmc w przedziale od</w:t>
      </w:r>
      <w:r w:rsidR="00924D6D">
        <w:rPr>
          <w:szCs w:val="20"/>
        </w:rPr>
        <w:t> </w:t>
      </w:r>
      <w:r w:rsidR="00924D6D" w:rsidRPr="00924D6D">
        <w:rPr>
          <w:szCs w:val="20"/>
        </w:rPr>
        <w:t>2,5 do 3,5 t. stanowiła 91,3% ogółu pracy przewozowej.</w:t>
      </w:r>
      <w:r w:rsidR="00A43787">
        <w:rPr>
          <w:szCs w:val="20"/>
        </w:rPr>
        <w:t xml:space="preserve"> </w:t>
      </w:r>
    </w:p>
    <w:p w14:paraId="38B887F6" w14:textId="77777777" w:rsidR="00AA7A0E" w:rsidRDefault="00AA7A0E" w:rsidP="002028BA">
      <w:pPr>
        <w:spacing w:before="0" w:after="0" w:line="240" w:lineRule="auto"/>
      </w:pPr>
      <w:bookmarkStart w:id="0" w:name="_GoBack"/>
      <w:bookmarkEnd w:id="0"/>
    </w:p>
    <w:p w14:paraId="161A76E3" w14:textId="5041071F" w:rsidR="00E804D0" w:rsidRDefault="00964ADF" w:rsidP="005642A8">
      <w:pPr>
        <w:pStyle w:val="Nagwek1"/>
      </w:pPr>
      <w:r w:rsidRPr="005642A8">
        <w:t xml:space="preserve">Wyniki </w:t>
      </w:r>
      <w:r w:rsidRPr="00A43787">
        <w:t>badania</w:t>
      </w:r>
      <w:r w:rsidR="00E804D0" w:rsidRPr="005642A8">
        <w:t xml:space="preserve"> </w:t>
      </w:r>
    </w:p>
    <w:p w14:paraId="104F9AD1" w14:textId="2FFAB6D6" w:rsidR="00E804D0" w:rsidRPr="005642A8" w:rsidRDefault="00011B73" w:rsidP="005642A8">
      <w:pPr>
        <w:rPr>
          <w:szCs w:val="19"/>
        </w:rPr>
      </w:pPr>
      <w:r w:rsidRPr="005642A8">
        <w:t>Badanie</w:t>
      </w:r>
      <w:r w:rsidR="0035558F" w:rsidRPr="005642A8">
        <w:t>m</w:t>
      </w:r>
      <w:r w:rsidRPr="005642A8">
        <w:t xml:space="preserve"> </w:t>
      </w:r>
      <w:r w:rsidR="0035558F" w:rsidRPr="005642A8">
        <w:t xml:space="preserve">objęte zostały </w:t>
      </w:r>
      <w:r w:rsidR="00742190" w:rsidRPr="005642A8">
        <w:t xml:space="preserve">pojazdy </w:t>
      </w:r>
      <w:r w:rsidRPr="005642A8">
        <w:t xml:space="preserve">o </w:t>
      </w:r>
      <w:proofErr w:type="spellStart"/>
      <w:r w:rsidRPr="005642A8">
        <w:t>dmc</w:t>
      </w:r>
      <w:proofErr w:type="spellEnd"/>
      <w:r w:rsidRPr="005642A8">
        <w:t xml:space="preserve"> do 3,5 t (z wyłączeniem pojazdów specjalnego przeznaczenia). Analizie poddano </w:t>
      </w:r>
      <w:r w:rsidR="0035558F" w:rsidRPr="005642A8">
        <w:t xml:space="preserve">ich </w:t>
      </w:r>
      <w:r w:rsidRPr="005642A8">
        <w:t>u</w:t>
      </w:r>
      <w:r w:rsidR="00E804D0" w:rsidRPr="005642A8">
        <w:rPr>
          <w:szCs w:val="19"/>
        </w:rPr>
        <w:t xml:space="preserve">żytkowanie wyrażone w </w:t>
      </w:r>
      <w:proofErr w:type="spellStart"/>
      <w:r w:rsidR="00E804D0" w:rsidRPr="005642A8">
        <w:rPr>
          <w:szCs w:val="19"/>
        </w:rPr>
        <w:t>p</w:t>
      </w:r>
      <w:r w:rsidRPr="005642A8">
        <w:rPr>
          <w:szCs w:val="19"/>
        </w:rPr>
        <w:t>o</w:t>
      </w:r>
      <w:r w:rsidR="00E804D0" w:rsidRPr="005642A8">
        <w:rPr>
          <w:szCs w:val="19"/>
        </w:rPr>
        <w:t>jazdo</w:t>
      </w:r>
      <w:proofErr w:type="spellEnd"/>
      <w:r w:rsidR="00E804D0" w:rsidRPr="005642A8">
        <w:rPr>
          <w:szCs w:val="19"/>
        </w:rPr>
        <w:t xml:space="preserve">-kilometrach </w:t>
      </w:r>
      <w:r w:rsidRPr="005642A8">
        <w:rPr>
          <w:szCs w:val="19"/>
        </w:rPr>
        <w:t xml:space="preserve">według trzech głównych </w:t>
      </w:r>
      <w:r w:rsidR="00E804D0" w:rsidRPr="005642A8">
        <w:rPr>
          <w:szCs w:val="19"/>
        </w:rPr>
        <w:t>kategori</w:t>
      </w:r>
      <w:r w:rsidRPr="005642A8">
        <w:rPr>
          <w:szCs w:val="19"/>
        </w:rPr>
        <w:t>i</w:t>
      </w:r>
      <w:r w:rsidR="00E804D0" w:rsidRPr="005642A8">
        <w:rPr>
          <w:szCs w:val="19"/>
        </w:rPr>
        <w:t>:</w:t>
      </w:r>
      <w:r w:rsidR="00A43787">
        <w:rPr>
          <w:szCs w:val="19"/>
        </w:rPr>
        <w:t xml:space="preserve"> </w:t>
      </w:r>
    </w:p>
    <w:p w14:paraId="58F2FED1" w14:textId="635B8582" w:rsidR="00E804D0" w:rsidRPr="00B5495D" w:rsidRDefault="00F2077E" w:rsidP="009337B4">
      <w:pPr>
        <w:pStyle w:val="ListapunktowaNormalny"/>
      </w:pPr>
      <w:r w:rsidRPr="00B5495D">
        <w:t>p</w:t>
      </w:r>
      <w:r w:rsidR="00E804D0" w:rsidRPr="00B5495D">
        <w:t xml:space="preserve">rzewozy towarów, obejmujące zarówno transport zarobkowy (usługi przewozowe wykonywane odpłatnie na zlecenie firm i osób prywatnych), jak i transport gospodarczy (przewozy na potrzeby własne firm, niezwiązane bezpośrednio z usługami przewozowymi); </w:t>
      </w:r>
    </w:p>
    <w:p w14:paraId="7D268F48" w14:textId="1FF5B3AD" w:rsidR="00E804D0" w:rsidRPr="00B5495D" w:rsidRDefault="00E804D0" w:rsidP="009337B4">
      <w:pPr>
        <w:pStyle w:val="ListapunktowaNormalny"/>
      </w:pPr>
      <w:r w:rsidRPr="00B5495D">
        <w:t>przewozy pasażerski</w:t>
      </w:r>
      <w:r w:rsidR="007C576A" w:rsidRPr="00B5495D">
        <w:t>e</w:t>
      </w:r>
      <w:r w:rsidRPr="00B5495D">
        <w:t xml:space="preserve"> </w:t>
      </w:r>
      <w:r w:rsidR="007C576A" w:rsidRPr="00B5495D">
        <w:t xml:space="preserve">za </w:t>
      </w:r>
      <w:r w:rsidRPr="00B5495D">
        <w:t>opłat</w:t>
      </w:r>
      <w:r w:rsidR="007C576A" w:rsidRPr="00B5495D">
        <w:t>ą, w tym</w:t>
      </w:r>
      <w:r w:rsidRPr="00B5495D">
        <w:t xml:space="preserve"> realizowan</w:t>
      </w:r>
      <w:r w:rsidR="00B30AC5">
        <w:t>e</w:t>
      </w:r>
      <w:r w:rsidRPr="00B5495D">
        <w:t xml:space="preserve"> na </w:t>
      </w:r>
      <w:r w:rsidR="007C576A" w:rsidRPr="00B5495D">
        <w:t xml:space="preserve">zlecenie </w:t>
      </w:r>
      <w:r w:rsidRPr="00B5495D">
        <w:t xml:space="preserve">firm i instytucji lub </w:t>
      </w:r>
      <w:r w:rsidR="007C576A" w:rsidRPr="00B5495D">
        <w:t>przewozy osób na własne potrzeby</w:t>
      </w:r>
      <w:r w:rsidRPr="00B5495D">
        <w:t xml:space="preserve"> np. do</w:t>
      </w:r>
      <w:r w:rsidR="007C576A" w:rsidRPr="00B5495D">
        <w:t>wóz</w:t>
      </w:r>
      <w:r w:rsidRPr="00B5495D">
        <w:t xml:space="preserve"> pracowników</w:t>
      </w:r>
      <w:r w:rsidR="007C576A" w:rsidRPr="00B5495D">
        <w:t xml:space="preserve"> do pracy</w:t>
      </w:r>
      <w:r w:rsidRPr="00B5495D">
        <w:t>;</w:t>
      </w:r>
      <w:r w:rsidR="00A43787">
        <w:t xml:space="preserve"> </w:t>
      </w:r>
    </w:p>
    <w:p w14:paraId="4B53CAEC" w14:textId="099F994B" w:rsidR="00E804D0" w:rsidRPr="00B5495D" w:rsidRDefault="00E804D0" w:rsidP="009337B4">
      <w:pPr>
        <w:pStyle w:val="ListapunktowaNormalny"/>
      </w:pPr>
      <w:r w:rsidRPr="00B5495D">
        <w:t>przewozy pozostałe, obejmujące przewozy prywatne oraz jazdy na pusto, czyli przejazdy bez ładunku, które mogą wynikać z konieczności powrotu pojazdu do bazy lub</w:t>
      </w:r>
      <w:r w:rsidR="00DE3394">
        <w:t> </w:t>
      </w:r>
      <w:r w:rsidRPr="00B5495D">
        <w:t xml:space="preserve">przemieszczenia się do miejsca załadunku. </w:t>
      </w:r>
    </w:p>
    <w:p w14:paraId="689C8CAF" w14:textId="54174C0D" w:rsidR="001272C0" w:rsidRPr="005642A8" w:rsidRDefault="001272C0" w:rsidP="005642A8">
      <w:bookmarkStart w:id="1" w:name="_Toc167907455"/>
      <w:r w:rsidRPr="005642A8">
        <w:t xml:space="preserve">W grupie pojazdów o DMC do 3,5 t wydzielono dwie podgrupy: </w:t>
      </w:r>
    </w:p>
    <w:p w14:paraId="58CE0451" w14:textId="21DFC0D7" w:rsidR="001272C0" w:rsidRPr="00B5495D" w:rsidRDefault="001272C0" w:rsidP="009337B4">
      <w:pPr>
        <w:pStyle w:val="ListapunktowaNormalny"/>
      </w:pPr>
      <w:r>
        <w:t>p</w:t>
      </w:r>
      <w:r w:rsidRPr="001272C0">
        <w:t xml:space="preserve">ojazdy o </w:t>
      </w:r>
      <w:r w:rsidRPr="00B5495D">
        <w:t>DMC do 2,5 t</w:t>
      </w:r>
      <w:r w:rsidR="00DB4955">
        <w:t>;</w:t>
      </w:r>
      <w:r w:rsidR="00A43787">
        <w:t xml:space="preserve"> </w:t>
      </w:r>
    </w:p>
    <w:p w14:paraId="72888318" w14:textId="1AED6F9E" w:rsidR="001272C0" w:rsidRPr="001272C0" w:rsidRDefault="001272C0" w:rsidP="009337B4">
      <w:pPr>
        <w:pStyle w:val="ListapunktowaNormalny"/>
      </w:pPr>
      <w:r w:rsidRPr="00B5495D">
        <w:t>pojazdy o DMC</w:t>
      </w:r>
      <w:r w:rsidRPr="001272C0">
        <w:t xml:space="preserve"> </w:t>
      </w:r>
      <w:r>
        <w:t>powyżej</w:t>
      </w:r>
      <w:r w:rsidRPr="001272C0">
        <w:t xml:space="preserve"> 2,5 t do 3,5 t</w:t>
      </w:r>
      <w:r w:rsidR="00DB4955">
        <w:t>.</w:t>
      </w:r>
      <w:r w:rsidR="00A43787">
        <w:t xml:space="preserve"> </w:t>
      </w:r>
    </w:p>
    <w:p w14:paraId="7A1A3098" w14:textId="5474ABBE" w:rsidR="00E804D0" w:rsidRDefault="003A37A9" w:rsidP="005642A8">
      <w:r w:rsidRPr="005642A8">
        <w:t>Pojazdy o dopuszczalnej masie całkowitej (</w:t>
      </w:r>
      <w:proofErr w:type="spellStart"/>
      <w:r w:rsidRPr="005642A8">
        <w:t>dmc</w:t>
      </w:r>
      <w:proofErr w:type="spellEnd"/>
      <w:r w:rsidRPr="005642A8">
        <w:t>) od 2,5 do 3,5 t  miały n</w:t>
      </w:r>
      <w:r w:rsidR="00E804D0" w:rsidRPr="005642A8">
        <w:t>ajwiększy udział w</w:t>
      </w:r>
      <w:r w:rsidR="00DE3394">
        <w:t> </w:t>
      </w:r>
      <w:r w:rsidR="00E804D0" w:rsidRPr="005642A8">
        <w:t xml:space="preserve">pracy przewozowej </w:t>
      </w:r>
      <w:r w:rsidR="002B60B5" w:rsidRPr="005642A8">
        <w:t xml:space="preserve">eksploatacyjnej </w:t>
      </w:r>
      <w:r w:rsidR="00E804D0" w:rsidRPr="005642A8">
        <w:t>przy przewozie ładunków</w:t>
      </w:r>
      <w:r w:rsidR="00182595" w:rsidRPr="005642A8">
        <w:t xml:space="preserve">. </w:t>
      </w:r>
      <w:r w:rsidR="00CD7FBF" w:rsidRPr="005642A8">
        <w:t>Wykonały</w:t>
      </w:r>
      <w:r w:rsidR="00182595" w:rsidRPr="005642A8">
        <w:t xml:space="preserve"> one ponad dwukrotnie </w:t>
      </w:r>
      <w:r w:rsidR="00CD7FBF" w:rsidRPr="005642A8">
        <w:t>większą</w:t>
      </w:r>
      <w:r w:rsidR="00182595" w:rsidRPr="005642A8">
        <w:t xml:space="preserve"> prac</w:t>
      </w:r>
      <w:r w:rsidR="00CD7FBF" w:rsidRPr="005642A8">
        <w:t>ę</w:t>
      </w:r>
      <w:r w:rsidR="00182595" w:rsidRPr="005642A8">
        <w:t xml:space="preserve"> </w:t>
      </w:r>
      <w:r w:rsidR="00CD7FBF" w:rsidRPr="005642A8">
        <w:t xml:space="preserve">w porównaniu do pojazdów o </w:t>
      </w:r>
      <w:proofErr w:type="spellStart"/>
      <w:r w:rsidR="008F3046" w:rsidRPr="005642A8">
        <w:t>dmc</w:t>
      </w:r>
      <w:proofErr w:type="spellEnd"/>
      <w:r w:rsidR="008F3046" w:rsidRPr="005642A8">
        <w:t xml:space="preserve"> </w:t>
      </w:r>
      <w:r w:rsidR="00CD7FBF" w:rsidRPr="005642A8">
        <w:t>poniżej 2,5 tony</w:t>
      </w:r>
      <w:r w:rsidR="00182595" w:rsidRPr="005642A8">
        <w:t xml:space="preserve">. </w:t>
      </w:r>
      <w:r w:rsidRPr="005642A8">
        <w:t>Odwrotna sytuacja była w</w:t>
      </w:r>
      <w:r w:rsidR="009C0C4E" w:rsidRPr="005642A8">
        <w:t> </w:t>
      </w:r>
      <w:r w:rsidRPr="005642A8">
        <w:t xml:space="preserve">przypadku przewozów pozostałych, </w:t>
      </w:r>
      <w:r w:rsidR="00182595" w:rsidRPr="005642A8">
        <w:t>obejmujących m.in.</w:t>
      </w:r>
      <w:r w:rsidR="00E804D0" w:rsidRPr="005642A8">
        <w:t xml:space="preserve"> przewozy prywatne oraz jazdy bez ładunku, </w:t>
      </w:r>
      <w:r w:rsidR="00BE5F02" w:rsidRPr="005642A8">
        <w:t xml:space="preserve">gdzie </w:t>
      </w:r>
      <w:r w:rsidR="00E804D0" w:rsidRPr="005642A8">
        <w:t xml:space="preserve">pojazdy o </w:t>
      </w:r>
      <w:proofErr w:type="spellStart"/>
      <w:r w:rsidR="00E804D0" w:rsidRPr="005642A8">
        <w:t>dmc</w:t>
      </w:r>
      <w:proofErr w:type="spellEnd"/>
      <w:r w:rsidR="00E804D0" w:rsidRPr="005642A8">
        <w:t xml:space="preserve"> do 2,5 tony były </w:t>
      </w:r>
      <w:r w:rsidR="00182595" w:rsidRPr="005642A8">
        <w:t>użytkowane</w:t>
      </w:r>
      <w:r w:rsidR="00E804D0" w:rsidRPr="005642A8">
        <w:t xml:space="preserve"> intensywniej.</w:t>
      </w:r>
      <w:r w:rsidR="00A43787">
        <w:t xml:space="preserve"> </w:t>
      </w:r>
    </w:p>
    <w:bookmarkEnd w:id="1"/>
    <w:p w14:paraId="5FB6121F" w14:textId="74B85C60" w:rsidR="008226CF" w:rsidRDefault="00215E7D" w:rsidP="00CD204F">
      <w:pPr>
        <w:pStyle w:val="tytuwykresu"/>
        <w:ind w:left="851" w:hanging="851"/>
      </w:pPr>
      <w:r>
        <w:t xml:space="preserve">Wykres </w:t>
      </w:r>
      <w:r>
        <w:rPr>
          <w:noProof/>
        </w:rPr>
        <w:t xml:space="preserve">1. </w:t>
      </w:r>
      <w:r w:rsidRPr="00215E7D">
        <w:t>Struktura pracy przewozowej eksploatacyjnej lekkich pojazdów użytkowych</w:t>
      </w:r>
      <w:r>
        <w:br/>
        <w:t xml:space="preserve"> </w:t>
      </w:r>
      <w:r w:rsidRPr="00215E7D">
        <w:t xml:space="preserve">według kategorii użytkowania </w:t>
      </w:r>
    </w:p>
    <w:p w14:paraId="08438A0D" w14:textId="03E4378F" w:rsidR="00215E7D" w:rsidRPr="00CD204F" w:rsidRDefault="00521D97" w:rsidP="00CD204F">
      <w:r>
        <w:rPr>
          <w:noProof/>
          <w:lang w:eastAsia="pl-PL"/>
        </w:rPr>
        <w:drawing>
          <wp:inline distT="0" distB="0" distL="0" distR="0" wp14:anchorId="7765E460" wp14:editId="58C349F6">
            <wp:extent cx="4995545" cy="1195070"/>
            <wp:effectExtent l="0" t="0" r="0" b="5080"/>
            <wp:docPr id="4" name="Obraz 4" descr="Wykres 1. Struktura pracy przewozowej eksploatacyjnej lekkich pojazdów użytkowych według kategorii użytkowania &#10;" title="Wykres 1. Struktura pracy przewozowej eksploatacyjnej lekkich pojazdów użytkowych według kategorii użytkowani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554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978F2F" w14:textId="101060A9" w:rsidR="00CD204F" w:rsidRDefault="00215E7D" w:rsidP="009D6759">
      <w:pPr>
        <w:pStyle w:val="Przypisrdo"/>
      </w:pPr>
      <w:r w:rsidRPr="00411E31">
        <w:t>Źródło: Opracowanie własne</w:t>
      </w:r>
      <w:r w:rsidR="003B0F81">
        <w:t>.</w:t>
      </w:r>
      <w:r w:rsidR="008226CF">
        <w:t xml:space="preserve">       </w:t>
      </w:r>
      <w:r w:rsidR="00CD204F">
        <w:br w:type="page"/>
      </w:r>
    </w:p>
    <w:p w14:paraId="35ABAFF1" w14:textId="77777777" w:rsidR="004627D0" w:rsidRDefault="004627D0" w:rsidP="004627D0">
      <w:pPr>
        <w:rPr>
          <w:lang w:eastAsia="pl-PL"/>
        </w:rPr>
      </w:pPr>
      <w:r>
        <w:rPr>
          <w:lang w:eastAsia="pl-PL"/>
        </w:rPr>
        <w:lastRenderedPageBreak/>
        <w:t xml:space="preserve">Przebiegi lekkich pojazdów użytkowych po drogach na </w:t>
      </w:r>
      <w:r w:rsidRPr="0070752A">
        <w:rPr>
          <w:lang w:eastAsia="pl-PL"/>
        </w:rPr>
        <w:t xml:space="preserve">obszarach miejskich </w:t>
      </w:r>
      <w:r>
        <w:rPr>
          <w:lang w:eastAsia="pl-PL"/>
        </w:rPr>
        <w:t xml:space="preserve">wyniosły </w:t>
      </w:r>
      <w:r w:rsidRPr="0070752A">
        <w:rPr>
          <w:lang w:eastAsia="pl-PL"/>
        </w:rPr>
        <w:t>39,7%</w:t>
      </w:r>
      <w:r>
        <w:rPr>
          <w:lang w:eastAsia="pl-PL"/>
        </w:rPr>
        <w:t xml:space="preserve"> ogółu przebiegów</w:t>
      </w:r>
      <w:r w:rsidRPr="0070752A">
        <w:rPr>
          <w:lang w:eastAsia="pl-PL"/>
        </w:rPr>
        <w:t xml:space="preserve">, co wskazuje na intensywne </w:t>
      </w:r>
      <w:r>
        <w:rPr>
          <w:lang w:eastAsia="pl-PL"/>
        </w:rPr>
        <w:t>użytkowanie tych</w:t>
      </w:r>
      <w:r w:rsidRPr="0070752A">
        <w:rPr>
          <w:lang w:eastAsia="pl-PL"/>
        </w:rPr>
        <w:t xml:space="preserve"> </w:t>
      </w:r>
      <w:r>
        <w:rPr>
          <w:lang w:eastAsia="pl-PL"/>
        </w:rPr>
        <w:t xml:space="preserve">pojazdów </w:t>
      </w:r>
      <w:r w:rsidRPr="0070752A">
        <w:rPr>
          <w:lang w:eastAsia="pl-PL"/>
        </w:rPr>
        <w:t xml:space="preserve">w transporcie miejskim, </w:t>
      </w:r>
      <w:r>
        <w:rPr>
          <w:lang w:eastAsia="pl-PL"/>
        </w:rPr>
        <w:t>m.in.</w:t>
      </w:r>
      <w:r w:rsidRPr="0070752A">
        <w:rPr>
          <w:lang w:eastAsia="pl-PL"/>
        </w:rPr>
        <w:t xml:space="preserve"> w dostawach do </w:t>
      </w:r>
      <w:r>
        <w:rPr>
          <w:lang w:eastAsia="pl-PL"/>
        </w:rPr>
        <w:t>jednostek handlowych, usługowych lub gospodarstw domowych</w:t>
      </w:r>
      <w:r w:rsidRPr="0070752A">
        <w:rPr>
          <w:lang w:eastAsia="pl-PL"/>
        </w:rPr>
        <w:t>.</w:t>
      </w:r>
      <w:r>
        <w:rPr>
          <w:lang w:eastAsia="pl-PL"/>
        </w:rPr>
        <w:t xml:space="preserve"> Przejazdy na </w:t>
      </w:r>
      <w:r w:rsidRPr="0070752A">
        <w:rPr>
          <w:lang w:eastAsia="pl-PL"/>
        </w:rPr>
        <w:t>autostrad</w:t>
      </w:r>
      <w:r>
        <w:rPr>
          <w:lang w:eastAsia="pl-PL"/>
        </w:rPr>
        <w:t>ach</w:t>
      </w:r>
      <w:r w:rsidRPr="0070752A">
        <w:rPr>
          <w:lang w:eastAsia="pl-PL"/>
        </w:rPr>
        <w:t xml:space="preserve"> </w:t>
      </w:r>
      <w:r>
        <w:rPr>
          <w:lang w:eastAsia="pl-PL"/>
        </w:rPr>
        <w:t>miały nieznaczny udział, co</w:t>
      </w:r>
      <w:r w:rsidRPr="0070752A">
        <w:rPr>
          <w:lang w:eastAsia="pl-PL"/>
        </w:rPr>
        <w:t xml:space="preserve"> </w:t>
      </w:r>
      <w:r>
        <w:rPr>
          <w:lang w:eastAsia="pl-PL"/>
        </w:rPr>
        <w:t xml:space="preserve">wynika ze specyfiki użytkowania tych pojazdów. Natomiast, największy udział przejazdów tymi </w:t>
      </w:r>
      <w:r w:rsidRPr="0070752A">
        <w:rPr>
          <w:lang w:eastAsia="pl-PL"/>
        </w:rPr>
        <w:t>pojazd</w:t>
      </w:r>
      <w:r>
        <w:rPr>
          <w:lang w:eastAsia="pl-PL"/>
        </w:rPr>
        <w:t>ami</w:t>
      </w:r>
      <w:r w:rsidRPr="0070752A">
        <w:rPr>
          <w:lang w:eastAsia="pl-PL"/>
        </w:rPr>
        <w:t xml:space="preserve"> </w:t>
      </w:r>
      <w:r>
        <w:rPr>
          <w:lang w:eastAsia="pl-PL"/>
        </w:rPr>
        <w:t>realizowany był</w:t>
      </w:r>
      <w:r w:rsidRPr="0070752A">
        <w:rPr>
          <w:lang w:eastAsia="pl-PL"/>
        </w:rPr>
        <w:t xml:space="preserve"> </w:t>
      </w:r>
      <w:r>
        <w:rPr>
          <w:lang w:eastAsia="pl-PL"/>
        </w:rPr>
        <w:t>po</w:t>
      </w:r>
      <w:r w:rsidRPr="0070752A">
        <w:rPr>
          <w:lang w:eastAsia="pl-PL"/>
        </w:rPr>
        <w:t xml:space="preserve"> drogach pozostałych (</w:t>
      </w:r>
      <w:r>
        <w:rPr>
          <w:lang w:eastAsia="pl-PL"/>
        </w:rPr>
        <w:t xml:space="preserve">tj. </w:t>
      </w:r>
      <w:r w:rsidRPr="0070752A">
        <w:rPr>
          <w:lang w:eastAsia="pl-PL"/>
        </w:rPr>
        <w:t>48,9%</w:t>
      </w:r>
      <w:r>
        <w:rPr>
          <w:lang w:eastAsia="pl-PL"/>
        </w:rPr>
        <w:t xml:space="preserve"> ogółu przebiegów</w:t>
      </w:r>
      <w:r w:rsidRPr="0070752A">
        <w:rPr>
          <w:lang w:eastAsia="pl-PL"/>
        </w:rPr>
        <w:t xml:space="preserve">), </w:t>
      </w:r>
      <w:r>
        <w:rPr>
          <w:lang w:eastAsia="pl-PL"/>
        </w:rPr>
        <w:t>obejmujących</w:t>
      </w:r>
      <w:r w:rsidRPr="0070752A">
        <w:rPr>
          <w:lang w:eastAsia="pl-PL"/>
        </w:rPr>
        <w:t xml:space="preserve"> drogi krajowe, wojewódzkie i</w:t>
      </w:r>
      <w:r>
        <w:rPr>
          <w:lang w:eastAsia="pl-PL"/>
        </w:rPr>
        <w:t> </w:t>
      </w:r>
      <w:r w:rsidRPr="0070752A">
        <w:rPr>
          <w:lang w:eastAsia="pl-PL"/>
        </w:rPr>
        <w:t>lokalne, będąc</w:t>
      </w:r>
      <w:r>
        <w:rPr>
          <w:lang w:eastAsia="pl-PL"/>
        </w:rPr>
        <w:t>ymi</w:t>
      </w:r>
      <w:r w:rsidRPr="0070752A">
        <w:rPr>
          <w:lang w:eastAsia="pl-PL"/>
        </w:rPr>
        <w:t xml:space="preserve"> kluczowymi szlakami komunikacyjnymi między mniejszymi miejscowościami i obszarami wiejskimi. </w:t>
      </w:r>
    </w:p>
    <w:p w14:paraId="5DCDD3C6" w14:textId="4DED0823" w:rsidR="004627D0" w:rsidRDefault="004627D0" w:rsidP="004627D0">
      <w:pPr>
        <w:pStyle w:val="tytuwykresu"/>
        <w:rPr>
          <w:sz w:val="16"/>
          <w:lang w:eastAsia="pl-PL"/>
        </w:rPr>
      </w:pPr>
      <w:r w:rsidRPr="00961E79">
        <w:t xml:space="preserve">Wykres 2. </w:t>
      </w:r>
      <w:r>
        <w:t>S</w:t>
      </w:r>
      <w:r w:rsidRPr="00961E79">
        <w:t>truktura przebiegu lekkich pojazdów użytkowych według rodzaju drogi</w:t>
      </w:r>
      <w:r w:rsidR="00403B59">
        <w:t xml:space="preserve"> </w:t>
      </w:r>
    </w:p>
    <w:p w14:paraId="40467BA5" w14:textId="589557FC" w:rsidR="004627D0" w:rsidRDefault="00530D7B" w:rsidP="00647AC1">
      <w:pPr>
        <w:rPr>
          <w:sz w:val="16"/>
          <w:lang w:eastAsia="pl-PL"/>
        </w:rPr>
      </w:pPr>
      <w:r>
        <w:rPr>
          <w:noProof/>
          <w:sz w:val="16"/>
          <w:lang w:eastAsia="pl-PL"/>
        </w:rPr>
        <w:drawing>
          <wp:inline distT="0" distB="0" distL="0" distR="0" wp14:anchorId="0FFF4801" wp14:editId="4A525E7E">
            <wp:extent cx="4995545" cy="1195070"/>
            <wp:effectExtent l="0" t="0" r="0" b="5080"/>
            <wp:docPr id="5" name="Obraz 5" descr="Wykres 2. Struktura przebiegu lekkich pojazdów użytkowych według rodzaju drogi " title="Wykres 2. Struktura przebiegu lekkich pojazdów użytkowych według rodzaju drog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554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49B81C" w14:textId="4B88A6D2" w:rsidR="00E804D0" w:rsidRDefault="00647AC1" w:rsidP="00E442A1">
      <w:pPr>
        <w:pStyle w:val="Przypisrdo"/>
      </w:pPr>
      <w:r w:rsidRPr="00964ADF">
        <w:t>Źródło: opracowanie własne</w:t>
      </w:r>
      <w:r w:rsidR="003B0F81">
        <w:t>.</w:t>
      </w:r>
      <w:r w:rsidR="00A43787">
        <w:t xml:space="preserve"> </w:t>
      </w:r>
    </w:p>
    <w:p w14:paraId="571A5A3E" w14:textId="77777777" w:rsidR="00A43787" w:rsidRDefault="00A43787" w:rsidP="00E442A1">
      <w:pPr>
        <w:pStyle w:val="Przypisrdo"/>
      </w:pPr>
    </w:p>
    <w:p w14:paraId="72FD93CF" w14:textId="173196DB" w:rsidR="00A43787" w:rsidRDefault="00A43787" w:rsidP="00A43787">
      <w:r w:rsidRPr="00A43787">
        <w:t xml:space="preserve">Rodzaje działalności przedsiębiorców, którzy użytkują pojazdy do 3,5 t. są dość znacznie </w:t>
      </w:r>
      <w:r>
        <w:br/>
      </w:r>
      <w:r w:rsidRPr="00A43787">
        <w:t>zdywersyfikowane. Stosunkowo największą skalę przebiegu miały pojazdy przedsiębiorców z</w:t>
      </w:r>
      <w:r>
        <w:t> </w:t>
      </w:r>
      <w:r w:rsidRPr="00A43787">
        <w:t xml:space="preserve">sekcji G </w:t>
      </w:r>
      <w:r w:rsidR="00242B29">
        <w:t>–</w:t>
      </w:r>
      <w:r w:rsidRPr="00A43787">
        <w:t xml:space="preserve"> Handel hurtowy i detaliczny oraz N </w:t>
      </w:r>
      <w:r w:rsidR="00242B29">
        <w:t>–</w:t>
      </w:r>
      <w:r w:rsidRPr="00A43787">
        <w:t xml:space="preserve"> działalność w zakresie usług administrowania i</w:t>
      </w:r>
      <w:r>
        <w:t> </w:t>
      </w:r>
      <w:r w:rsidRPr="00A43787">
        <w:t xml:space="preserve">działalność wspierająca (odpowiednio 18,2% i </w:t>
      </w:r>
      <w:r w:rsidR="00F97D6B">
        <w:t>16,3</w:t>
      </w:r>
      <w:r w:rsidRPr="00A43787">
        <w:t>%)</w:t>
      </w:r>
      <w:r>
        <w:t>.</w:t>
      </w:r>
      <w:r w:rsidR="007811B6">
        <w:t xml:space="preserve"> </w:t>
      </w:r>
    </w:p>
    <w:p w14:paraId="4DF13D6F" w14:textId="59096BA8" w:rsidR="00547773" w:rsidRDefault="00E804D0" w:rsidP="00F13309">
      <w:pPr>
        <w:pStyle w:val="tytuwykresu"/>
        <w:ind w:left="851" w:hanging="851"/>
      </w:pPr>
      <w:r w:rsidRPr="00961E79">
        <w:t xml:space="preserve">Wykres </w:t>
      </w:r>
      <w:r w:rsidR="00960170" w:rsidRPr="00961E79">
        <w:t>3</w:t>
      </w:r>
      <w:r w:rsidR="00B556A5" w:rsidRPr="00961E79">
        <w:t>.</w:t>
      </w:r>
      <w:r w:rsidR="001B3E79">
        <w:t xml:space="preserve"> </w:t>
      </w:r>
      <w:r w:rsidR="00F13309" w:rsidRPr="00F13309">
        <w:t xml:space="preserve">Struktura przebiegów lekkich pojazdów użytkowych o </w:t>
      </w:r>
      <w:proofErr w:type="spellStart"/>
      <w:r w:rsidR="00F13309" w:rsidRPr="00F13309">
        <w:t>dmc</w:t>
      </w:r>
      <w:proofErr w:type="spellEnd"/>
      <w:r w:rsidR="00F13309" w:rsidRPr="00F13309">
        <w:t xml:space="preserve"> do 3,5 tony </w:t>
      </w:r>
      <w:r w:rsidR="00F13309">
        <w:br/>
      </w:r>
      <w:r w:rsidR="00F13309" w:rsidRPr="00F13309">
        <w:t>według sekcji PKD</w:t>
      </w:r>
      <w:r w:rsidR="009502FD" w:rsidRPr="00961E79">
        <w:t xml:space="preserve"> </w:t>
      </w:r>
    </w:p>
    <w:p w14:paraId="27170D63" w14:textId="6707371A" w:rsidR="004627D0" w:rsidRDefault="00530D7B" w:rsidP="00E442A1">
      <w:pPr>
        <w:pStyle w:val="Przypisrdo"/>
      </w:pPr>
      <w:r>
        <w:rPr>
          <w:noProof/>
        </w:rPr>
        <w:drawing>
          <wp:inline distT="0" distB="0" distL="0" distR="0" wp14:anchorId="7BE96F65" wp14:editId="493DE9BB">
            <wp:extent cx="5026025" cy="2749550"/>
            <wp:effectExtent l="0" t="0" r="3175" b="0"/>
            <wp:docPr id="11" name="Obraz 11" descr="Wykres 3. Struktura przebiegów lekkich pojazdów użytkowych o dmc do 3,5 tony według sekcji PKD&#10;" title="Wykres 3. Struktura przebiegów lekkich pojazdów użytkowych o dmc do 3,5 tony według sekcji PK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6025" cy="274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38D65C" w14:textId="134B51AA" w:rsidR="00E804D0" w:rsidRPr="00964ADF" w:rsidRDefault="00E804D0" w:rsidP="00E442A1">
      <w:pPr>
        <w:pStyle w:val="Przypisrdo"/>
      </w:pPr>
      <w:r w:rsidRPr="00964ADF">
        <w:t>Źródło: opracowanie własne</w:t>
      </w:r>
      <w:r w:rsidR="003B0F81">
        <w:t>.</w:t>
      </w:r>
      <w:r w:rsidR="00A43787">
        <w:t xml:space="preserve"> </w:t>
      </w:r>
    </w:p>
    <w:p w14:paraId="03265FC3" w14:textId="77777777" w:rsidR="00A43787" w:rsidRDefault="00A43787" w:rsidP="00B556A5"/>
    <w:p w14:paraId="4F71438B" w14:textId="732CA88E" w:rsidR="0001542E" w:rsidRDefault="00404032" w:rsidP="00B556A5">
      <w:r>
        <w:t>W p</w:t>
      </w:r>
      <w:r w:rsidR="006D0035">
        <w:t>rzewoz</w:t>
      </w:r>
      <w:r>
        <w:t>ach</w:t>
      </w:r>
      <w:r w:rsidR="006D0035">
        <w:t xml:space="preserve"> ładunków d</w:t>
      </w:r>
      <w:r w:rsidR="0001542E">
        <w:t>omin</w:t>
      </w:r>
      <w:r>
        <w:t>ował transport krajowy</w:t>
      </w:r>
      <w:r w:rsidR="00F2571A">
        <w:t>,</w:t>
      </w:r>
      <w:r>
        <w:t xml:space="preserve"> </w:t>
      </w:r>
      <w:r w:rsidR="00F2571A">
        <w:t>stanowiący</w:t>
      </w:r>
      <w:r>
        <w:t xml:space="preserve"> </w:t>
      </w:r>
      <w:r w:rsidR="00246B6F" w:rsidRPr="0001542E">
        <w:t>9</w:t>
      </w:r>
      <w:r w:rsidR="00246B6F">
        <w:t>9</w:t>
      </w:r>
      <w:r w:rsidR="0001542E" w:rsidRPr="0001542E">
        <w:t>,</w:t>
      </w:r>
      <w:r w:rsidR="00246B6F">
        <w:t>7</w:t>
      </w:r>
      <w:r w:rsidR="0001542E" w:rsidRPr="0001542E">
        <w:t xml:space="preserve">% </w:t>
      </w:r>
      <w:r w:rsidR="00F2571A">
        <w:t xml:space="preserve">wszystkich </w:t>
      </w:r>
      <w:r w:rsidR="0001542E" w:rsidRPr="0001542E">
        <w:t>jazd</w:t>
      </w:r>
      <w:r w:rsidR="00DE3394">
        <w:t xml:space="preserve"> </w:t>
      </w:r>
      <w:r w:rsidR="0001542E" w:rsidRPr="0001542E">
        <w:t>z</w:t>
      </w:r>
      <w:r w:rsidR="00DE3394">
        <w:t> </w:t>
      </w:r>
      <w:r w:rsidR="0001542E" w:rsidRPr="0001542E">
        <w:t xml:space="preserve">ładunkiem </w:t>
      </w:r>
      <w:r w:rsidR="00F2571A">
        <w:t>oraz</w:t>
      </w:r>
      <w:r w:rsidR="00F2571A" w:rsidRPr="0001542E">
        <w:t xml:space="preserve"> </w:t>
      </w:r>
      <w:r w:rsidR="0001542E" w:rsidRPr="0001542E">
        <w:t>94,</w:t>
      </w:r>
      <w:r w:rsidR="0001542E">
        <w:t>9</w:t>
      </w:r>
      <w:r w:rsidR="0001542E" w:rsidRPr="0001542E">
        <w:t xml:space="preserve"> % </w:t>
      </w:r>
      <w:r w:rsidR="0001542E">
        <w:t xml:space="preserve">ogółu wykonanej </w:t>
      </w:r>
      <w:r w:rsidR="0001542E" w:rsidRPr="0001542E">
        <w:t>pracy przewozowej</w:t>
      </w:r>
      <w:r w:rsidR="003C5AD8">
        <w:t>.</w:t>
      </w:r>
      <w:r w:rsidR="00A43787">
        <w:t xml:space="preserve"> </w:t>
      </w:r>
    </w:p>
    <w:p w14:paraId="2A8500B1" w14:textId="1B32FD1D" w:rsidR="00B5495D" w:rsidRDefault="000E3AD2" w:rsidP="00B5495D">
      <w:pPr>
        <w:spacing w:before="0" w:after="160" w:line="259" w:lineRule="auto"/>
        <w:rPr>
          <w:b/>
        </w:rPr>
      </w:pPr>
      <w:r>
        <w:t xml:space="preserve">Grupa </w:t>
      </w:r>
      <w:r w:rsidRPr="000A333E">
        <w:t>„Maszyny, urządzenia i aparaty”,</w:t>
      </w:r>
      <w:r>
        <w:t xml:space="preserve"> obejmująca</w:t>
      </w:r>
      <w:r w:rsidRPr="003C5AD8">
        <w:t xml:space="preserve"> </w:t>
      </w:r>
      <w:r>
        <w:t xml:space="preserve">m.in. </w:t>
      </w:r>
      <w:r w:rsidRPr="003C5AD8">
        <w:t>sprzęt mechaniczny, elektroniczny, narzędzia przemysłowe, a także części zamienne</w:t>
      </w:r>
      <w:r w:rsidRPr="000A333E">
        <w:t xml:space="preserve"> </w:t>
      </w:r>
      <w:r>
        <w:t>była największą grupą</w:t>
      </w:r>
      <w:r w:rsidR="000A333E" w:rsidRPr="000A333E">
        <w:t xml:space="preserve"> ładunków </w:t>
      </w:r>
      <w:r w:rsidR="00246B6F" w:rsidRPr="000A333E">
        <w:t>przew</w:t>
      </w:r>
      <w:r w:rsidR="00246B6F">
        <w:t>iezionych</w:t>
      </w:r>
      <w:r w:rsidR="00246B6F" w:rsidRPr="000A333E">
        <w:t xml:space="preserve"> </w:t>
      </w:r>
      <w:r w:rsidR="000A333E" w:rsidRPr="000A333E">
        <w:t>przez lekkie pojazdy użytkowe</w:t>
      </w:r>
      <w:r>
        <w:t xml:space="preserve">. </w:t>
      </w:r>
      <w:r w:rsidR="00246B6F">
        <w:t xml:space="preserve">Ładunki z </w:t>
      </w:r>
      <w:r w:rsidR="000610EC">
        <w:t xml:space="preserve">tej grupy </w:t>
      </w:r>
      <w:r w:rsidR="00246B6F">
        <w:t>stanowiły</w:t>
      </w:r>
      <w:r w:rsidR="00246B6F" w:rsidRPr="003C5AD8">
        <w:t xml:space="preserve"> </w:t>
      </w:r>
      <w:r w:rsidR="003C5AD8" w:rsidRPr="003C5AD8">
        <w:t>43% wszy</w:t>
      </w:r>
      <w:r w:rsidR="000A333E">
        <w:t xml:space="preserve">stkich </w:t>
      </w:r>
      <w:r w:rsidR="00246B6F">
        <w:t xml:space="preserve">przewiezionych </w:t>
      </w:r>
      <w:r w:rsidR="000A333E">
        <w:t xml:space="preserve">ładunków, a jej udział </w:t>
      </w:r>
      <w:r w:rsidR="003C5AD8" w:rsidRPr="003C5AD8">
        <w:t xml:space="preserve">był ponad trzykrotnie większy niż w przypadku </w:t>
      </w:r>
      <w:r w:rsidR="000610EC">
        <w:t>kolejnej</w:t>
      </w:r>
      <w:r w:rsidR="003C5AD8" w:rsidRPr="003C5AD8">
        <w:t xml:space="preserve"> </w:t>
      </w:r>
      <w:r w:rsidR="00DE3394">
        <w:br/>
      </w:r>
      <w:r w:rsidR="00246B6F">
        <w:t>grupy</w:t>
      </w:r>
      <w:r w:rsidR="00246B6F" w:rsidRPr="003C5AD8">
        <w:t xml:space="preserve"> </w:t>
      </w:r>
      <w:r w:rsidR="003C5AD8" w:rsidRPr="003C5AD8">
        <w:t>– „Produkty spożywcze, napoje i wyroby tytoniowe”</w:t>
      </w:r>
      <w:r w:rsidR="003C5AD8">
        <w:t>.</w:t>
      </w:r>
      <w:r w:rsidR="00B5495D" w:rsidRPr="00B5495D">
        <w:t xml:space="preserve"> </w:t>
      </w:r>
      <w:r w:rsidR="00B5495D">
        <w:br w:type="page"/>
      </w:r>
    </w:p>
    <w:p w14:paraId="79B552A6" w14:textId="5939A81C" w:rsidR="00964ADF" w:rsidRDefault="00EE6623" w:rsidP="0023054D">
      <w:pPr>
        <w:pStyle w:val="tytuwykresu"/>
        <w:ind w:left="851" w:hanging="851"/>
      </w:pPr>
      <w:r>
        <w:lastRenderedPageBreak/>
        <w:t xml:space="preserve">Wykres </w:t>
      </w:r>
      <w:r w:rsidR="00246B6F">
        <w:rPr>
          <w:noProof/>
        </w:rPr>
        <w:t>4</w:t>
      </w:r>
      <w:r w:rsidR="00B556A5">
        <w:rPr>
          <w:noProof/>
        </w:rPr>
        <w:t>.</w:t>
      </w:r>
      <w:r w:rsidR="005642A8">
        <w:rPr>
          <w:noProof/>
        </w:rPr>
        <w:t xml:space="preserve"> </w:t>
      </w:r>
      <w:r w:rsidR="00F13309" w:rsidRPr="00F13309">
        <w:t xml:space="preserve">Struktura ładunków przewiezionych przez lekkie pojazdy użytkowe </w:t>
      </w:r>
      <w:r w:rsidR="00F13309">
        <w:br/>
      </w:r>
      <w:r w:rsidR="00F13309" w:rsidRPr="00F13309">
        <w:t xml:space="preserve">o </w:t>
      </w:r>
      <w:proofErr w:type="spellStart"/>
      <w:r w:rsidR="00F13309" w:rsidRPr="00F13309">
        <w:t>dmc</w:t>
      </w:r>
      <w:proofErr w:type="spellEnd"/>
      <w:r w:rsidR="00F13309" w:rsidRPr="00F13309">
        <w:t xml:space="preserve"> do 3,5 tony według klasyfikacji NST 2007</w:t>
      </w:r>
    </w:p>
    <w:p w14:paraId="4E3E66B6" w14:textId="41E59428" w:rsidR="0023054D" w:rsidRDefault="00530D7B" w:rsidP="00E442A1">
      <w:pPr>
        <w:pStyle w:val="Przypisrdo"/>
      </w:pPr>
      <w:r>
        <w:rPr>
          <w:noProof/>
        </w:rPr>
        <w:drawing>
          <wp:inline distT="0" distB="0" distL="0" distR="0" wp14:anchorId="60E0A123" wp14:editId="35A14925">
            <wp:extent cx="5020310" cy="3084830"/>
            <wp:effectExtent l="0" t="0" r="8890" b="1270"/>
            <wp:docPr id="21" name="Obraz 21" descr="Wykres 4. Struktura ładunków przewiezionych przez lekkie pojazdy użytkowe o dmc do 3,5 tony według klasyfikacji NST 2007&#10;" title="Wykres 4. Struktura ładunków przewiezionych przez lekkie pojazdy użytkowe o dmc do 3,5 tony według klasyfikacji NST 2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0310" cy="308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309694" w14:textId="3CE80A87" w:rsidR="00EE6623" w:rsidRPr="00E442A1" w:rsidRDefault="00EE6623" w:rsidP="00E442A1">
      <w:pPr>
        <w:pStyle w:val="Przypisrdo"/>
      </w:pPr>
      <w:r w:rsidRPr="00E442A1">
        <w:t>Źródło: opracowanie własne</w:t>
      </w:r>
      <w:r w:rsidR="003B0F81">
        <w:t>.</w:t>
      </w:r>
      <w:r w:rsidR="00A43787">
        <w:t xml:space="preserve"> </w:t>
      </w:r>
    </w:p>
    <w:p w14:paraId="5EFDB533" w14:textId="1F719148" w:rsidR="00350F4C" w:rsidRDefault="00350F4C" w:rsidP="004E033F"/>
    <w:p w14:paraId="31C33FE6" w14:textId="3018A7BF" w:rsidR="004E033F" w:rsidRPr="00A43787" w:rsidRDefault="004E033F" w:rsidP="004E033F">
      <w:pPr>
        <w:rPr>
          <w:b/>
        </w:rPr>
      </w:pPr>
      <w:r w:rsidRPr="00A43787">
        <w:rPr>
          <w:b/>
          <w:color w:val="522398"/>
        </w:rPr>
        <w:t>Wyjaśnienia metodologiczne</w:t>
      </w:r>
      <w:r w:rsidR="00B372E3" w:rsidRPr="00A43787">
        <w:rPr>
          <w:b/>
          <w:color w:val="522398"/>
        </w:rPr>
        <w:t xml:space="preserve"> / Uwagi końcowe</w:t>
      </w:r>
      <w:r w:rsidR="00A43787" w:rsidRPr="00A43787">
        <w:rPr>
          <w:b/>
        </w:rPr>
        <w:t xml:space="preserve"> </w:t>
      </w:r>
    </w:p>
    <w:p w14:paraId="2A773418" w14:textId="3718B08A" w:rsidR="00572CA2" w:rsidRDefault="00572CA2" w:rsidP="00AD6730">
      <w:pPr>
        <w:rPr>
          <w:b/>
          <w:szCs w:val="20"/>
        </w:rPr>
      </w:pPr>
      <w:r w:rsidRPr="00464966">
        <w:rPr>
          <w:b/>
        </w:rPr>
        <w:t xml:space="preserve">Zainicjowany projekt jest efektem działań na rzecz monitorowania i analizy „Europejskiego Zielonego Ładu”, który wyznacza kierunki rozwoju gospodarek Państw Członkowskich </w:t>
      </w:r>
      <w:r w:rsidR="002C123F">
        <w:rPr>
          <w:b/>
        </w:rPr>
        <w:br/>
      </w:r>
      <w:r w:rsidRPr="00464966">
        <w:rPr>
          <w:b/>
        </w:rPr>
        <w:t>w</w:t>
      </w:r>
      <w:r w:rsidR="002C123F">
        <w:rPr>
          <w:b/>
        </w:rPr>
        <w:t> </w:t>
      </w:r>
      <w:r w:rsidRPr="00464966">
        <w:rPr>
          <w:b/>
        </w:rPr>
        <w:t xml:space="preserve">perspektywie celu klimatycznego Unii Europejskiej, jakim jest neutralność klimatyczna </w:t>
      </w:r>
      <w:r w:rsidR="002A2383">
        <w:rPr>
          <w:b/>
        </w:rPr>
        <w:br/>
      </w:r>
      <w:r w:rsidRPr="00464966">
        <w:rPr>
          <w:b/>
        </w:rPr>
        <w:t>do 2050</w:t>
      </w:r>
      <w:r w:rsidR="002C123F">
        <w:rPr>
          <w:b/>
        </w:rPr>
        <w:t> </w:t>
      </w:r>
      <w:r w:rsidRPr="00464966">
        <w:rPr>
          <w:b/>
        </w:rPr>
        <w:t>r. Jednym z głównych obszarów interwencji (strategii) jest transport.</w:t>
      </w:r>
      <w:r w:rsidRPr="00464966">
        <w:rPr>
          <w:b/>
          <w:szCs w:val="20"/>
        </w:rPr>
        <w:t xml:space="preserve"> </w:t>
      </w:r>
    </w:p>
    <w:p w14:paraId="3A1658E2" w14:textId="619F1C97" w:rsidR="00572CA2" w:rsidRPr="00D47E25" w:rsidRDefault="00572CA2" w:rsidP="00B556A5">
      <w:r>
        <w:t xml:space="preserve">Badanie </w:t>
      </w:r>
      <w:r>
        <w:rPr>
          <w:i/>
        </w:rPr>
        <w:t xml:space="preserve">Transportu lekkimi pojazdami użytkowymi </w:t>
      </w:r>
      <w:r w:rsidRPr="006E52BF">
        <w:t>tj. pojazdami o dopuszczalnej masie całkowitej (</w:t>
      </w:r>
      <w:proofErr w:type="spellStart"/>
      <w:r w:rsidRPr="006E52BF">
        <w:t>dmc</w:t>
      </w:r>
      <w:proofErr w:type="spellEnd"/>
      <w:r w:rsidRPr="006E52BF">
        <w:t>) do 3,5 tony zostało przeprowadzone w ramach projektu „Opracowanie nowych statystyk transportu”, realizowanego na podstawie umowy o dotację</w:t>
      </w:r>
      <w:r>
        <w:t xml:space="preserve"> z</w:t>
      </w:r>
      <w:r w:rsidRPr="006E52BF">
        <w:t xml:space="preserve"> Eurostatu</w:t>
      </w:r>
      <w:r w:rsidRPr="00C335A8">
        <w:t xml:space="preserve"> na </w:t>
      </w:r>
      <w:r w:rsidR="00E804D0">
        <w:t xml:space="preserve">wylosowanej </w:t>
      </w:r>
      <w:r w:rsidRPr="00C335A8">
        <w:t xml:space="preserve">próbie </w:t>
      </w:r>
      <w:r w:rsidR="00E804D0">
        <w:t xml:space="preserve">pojazdów </w:t>
      </w:r>
      <w:r w:rsidRPr="00C335A8">
        <w:t>będąc</w:t>
      </w:r>
      <w:r w:rsidR="00011B73">
        <w:t>ych</w:t>
      </w:r>
      <w:r w:rsidRPr="00C335A8">
        <w:t xml:space="preserve"> w użytkowaniu przedsiębiorstw (z wyłączeniem gospodarstw domowych).</w:t>
      </w:r>
      <w:r w:rsidRPr="006E52BF">
        <w:t xml:space="preserve"> </w:t>
      </w:r>
      <w:r w:rsidR="00583820">
        <w:t>Badanie t</w:t>
      </w:r>
      <w:r w:rsidRPr="006E52BF">
        <w:t xml:space="preserve">rwało 12 miesięcy – od początku czerwca 2023 r. do końca </w:t>
      </w:r>
      <w:r w:rsidR="002A5811">
        <w:br/>
      </w:r>
      <w:r w:rsidRPr="006E52BF">
        <w:t>maja 2024 r.</w:t>
      </w:r>
      <w:r w:rsidR="00A43787">
        <w:t xml:space="preserve"> </w:t>
      </w:r>
    </w:p>
    <w:p w14:paraId="065C999E" w14:textId="7C0D1361" w:rsidR="006D2B81" w:rsidRDefault="00572CA2" w:rsidP="00B556A5">
      <w:r w:rsidRPr="00221B88">
        <w:t xml:space="preserve">Celem głównym </w:t>
      </w:r>
      <w:r>
        <w:t>działania było</w:t>
      </w:r>
      <w:r w:rsidRPr="00221B88">
        <w:t xml:space="preserve"> </w:t>
      </w:r>
      <w:r>
        <w:t>w</w:t>
      </w:r>
      <w:r w:rsidRPr="00CE28C4">
        <w:t xml:space="preserve">drożenie pilotażowego </w:t>
      </w:r>
      <w:r>
        <w:t>gromadzenia danych i</w:t>
      </w:r>
      <w:r w:rsidRPr="00CE28C4">
        <w:t xml:space="preserve"> </w:t>
      </w:r>
      <w:r w:rsidRPr="00CD3C5B">
        <w:t xml:space="preserve">zmierzenie skali przewozów </w:t>
      </w:r>
      <w:r>
        <w:t xml:space="preserve">i odległości przejazdów </w:t>
      </w:r>
      <w:r w:rsidRPr="00CD3C5B">
        <w:t>w segmencie lekkich pojazdów użytkowych (</w:t>
      </w:r>
      <w:proofErr w:type="spellStart"/>
      <w:r w:rsidRPr="00CD3C5B">
        <w:t>light</w:t>
      </w:r>
      <w:proofErr w:type="spellEnd"/>
      <w:r w:rsidRPr="00CD3C5B">
        <w:t xml:space="preserve"> </w:t>
      </w:r>
      <w:r w:rsidR="007811B6">
        <w:br/>
      </w:r>
      <w:proofErr w:type="spellStart"/>
      <w:r w:rsidRPr="00CD3C5B">
        <w:t>utility</w:t>
      </w:r>
      <w:proofErr w:type="spellEnd"/>
      <w:r w:rsidRPr="00CD3C5B">
        <w:t xml:space="preserve"> </w:t>
      </w:r>
      <w:proofErr w:type="spellStart"/>
      <w:r w:rsidRPr="00CD3C5B">
        <w:t>vehicles</w:t>
      </w:r>
      <w:proofErr w:type="spellEnd"/>
      <w:r w:rsidRPr="00CD3C5B">
        <w:t xml:space="preserve"> </w:t>
      </w:r>
      <w:r w:rsidR="00242B29">
        <w:t>–</w:t>
      </w:r>
      <w:r w:rsidRPr="00CD3C5B">
        <w:t xml:space="preserve"> LUV).</w:t>
      </w:r>
      <w:r w:rsidRPr="00221B88">
        <w:t xml:space="preserve"> </w:t>
      </w:r>
      <w:r w:rsidR="000A333E">
        <w:t>Badanie było prowadzone w oparciu o metodologię</w:t>
      </w:r>
      <w:r w:rsidR="000A333E" w:rsidRPr="000A333E">
        <w:t xml:space="preserve"> wypracowan</w:t>
      </w:r>
      <w:r w:rsidR="000A333E">
        <w:t>ą</w:t>
      </w:r>
      <w:r w:rsidR="000A333E" w:rsidRPr="000A333E">
        <w:t xml:space="preserve"> przez Grupę Zadaniową ds. Lekkich Pojazdów Użytkowyc</w:t>
      </w:r>
      <w:r w:rsidR="006D2B81">
        <w:t xml:space="preserve">h. </w:t>
      </w:r>
    </w:p>
    <w:p w14:paraId="297DE8C3" w14:textId="73C5EFEA" w:rsidR="00572CA2" w:rsidRDefault="00572CA2" w:rsidP="00572CA2">
      <w:pPr>
        <w:jc w:val="both"/>
        <w:rPr>
          <w:szCs w:val="20"/>
        </w:rPr>
      </w:pPr>
      <w:r>
        <w:rPr>
          <w:szCs w:val="20"/>
        </w:rPr>
        <w:t xml:space="preserve">W efekcie zrealizowanych </w:t>
      </w:r>
      <w:r w:rsidRPr="00CE28C4">
        <w:rPr>
          <w:szCs w:val="20"/>
        </w:rPr>
        <w:t xml:space="preserve">prac </w:t>
      </w:r>
      <w:r>
        <w:rPr>
          <w:szCs w:val="20"/>
        </w:rPr>
        <w:t>wypracowano krajową metodykę</w:t>
      </w:r>
      <w:r w:rsidRPr="00CE28C4">
        <w:rPr>
          <w:szCs w:val="20"/>
        </w:rPr>
        <w:t xml:space="preserve"> gromadzenia zharmonizowanych danych </w:t>
      </w:r>
      <w:r>
        <w:rPr>
          <w:szCs w:val="20"/>
        </w:rPr>
        <w:t>oraz zestaw danych wynikowych</w:t>
      </w:r>
      <w:r w:rsidRPr="00CE28C4">
        <w:rPr>
          <w:szCs w:val="20"/>
        </w:rPr>
        <w:t xml:space="preserve"> dotyczący lekkich pojazdów użytkowych (LUV</w:t>
      </w:r>
      <w:r w:rsidR="008F3046">
        <w:rPr>
          <w:szCs w:val="20"/>
        </w:rPr>
        <w:t>)</w:t>
      </w:r>
      <w:r w:rsidRPr="00D738F7">
        <w:rPr>
          <w:szCs w:val="20"/>
        </w:rPr>
        <w:t>.</w:t>
      </w:r>
      <w:r w:rsidR="00A43787">
        <w:rPr>
          <w:szCs w:val="20"/>
        </w:rPr>
        <w:t xml:space="preserve"> </w:t>
      </w:r>
    </w:p>
    <w:p w14:paraId="583E96E2" w14:textId="723475FB" w:rsidR="00525666" w:rsidRDefault="00E66C98" w:rsidP="00B556A5">
      <w:r>
        <w:t xml:space="preserve">W przypadku cytowania danych Głównego Urzędu Statystycznego prosimy o zamieszczenie informacji: „Źródło danych GUS”, a w przypadku publikowania obliczeń dokonanych na </w:t>
      </w:r>
      <w:r w:rsidR="00403B59">
        <w:br/>
      </w:r>
      <w:r>
        <w:t xml:space="preserve">danych opublikowanych przez GUS prosimy o zamieszczenie informacji: „Opracowanie </w:t>
      </w:r>
      <w:r w:rsidR="00403B59">
        <w:br/>
      </w:r>
      <w:r>
        <w:t>własne na podstawie danych GUS”</w:t>
      </w:r>
      <w:r w:rsidR="00BE0406">
        <w:t>.</w:t>
      </w:r>
      <w:r w:rsidR="00A43787">
        <w:t xml:space="preserve"> </w:t>
      </w:r>
    </w:p>
    <w:p w14:paraId="2E7F7D6B" w14:textId="77777777" w:rsidR="00133780" w:rsidRDefault="00133780" w:rsidP="00B556A5"/>
    <w:tbl>
      <w:tblPr>
        <w:tblStyle w:val="Tabela-Siatka"/>
        <w:tblW w:w="7924" w:type="dxa"/>
        <w:tblBorders>
          <w:left w:val="none" w:sz="0" w:space="0" w:color="auto"/>
          <w:right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924"/>
      </w:tblGrid>
      <w:tr w:rsidR="00133780" w14:paraId="31228AFF" w14:textId="77777777" w:rsidTr="00A833D2">
        <w:trPr>
          <w:trHeight w:val="289"/>
        </w:trPr>
        <w:tc>
          <w:tcPr>
            <w:tcW w:w="0" w:type="auto"/>
            <w:shd w:val="clear" w:color="auto" w:fill="F2F2F2" w:themeFill="background1" w:themeFillShade="F2"/>
          </w:tcPr>
          <w:p w14:paraId="08C2B83C" w14:textId="2CE8A31A" w:rsidR="00133780" w:rsidRPr="00D631AD" w:rsidRDefault="00133780" w:rsidP="00133780">
            <w:pPr>
              <w:suppressAutoHyphens/>
              <w:rPr>
                <w:b/>
              </w:rPr>
            </w:pPr>
            <w:r w:rsidRPr="003B0F81">
              <w:rPr>
                <w:color w:val="595959" w:themeColor="text1" w:themeTint="A6"/>
              </w:rPr>
              <w:t xml:space="preserve">Projekt finansowany przez Unię Europejską. Wyrażone poglądy i opinie są poglądami i opiniami wyłącznie autora(-ów) i niekoniecznie odzwierciedlają poglądy Unii Europejskiej lub Eurostatu. Ani Unia Europejska, ani organ przyznający środki </w:t>
            </w:r>
            <w:r w:rsidRPr="003B0F81">
              <w:rPr>
                <w:color w:val="595959" w:themeColor="text1" w:themeTint="A6"/>
              </w:rPr>
              <w:br/>
              <w:t>finansowe nie ponoszą za nie odpowiedzialności</w:t>
            </w:r>
            <w:r w:rsidR="008209DF" w:rsidRPr="008209DF">
              <w:rPr>
                <w:color w:val="404040" w:themeColor="text1" w:themeTint="BF"/>
              </w:rPr>
              <w:t>.</w:t>
            </w:r>
            <w:r w:rsidR="00A43787">
              <w:rPr>
                <w:color w:val="404040" w:themeColor="text1" w:themeTint="BF"/>
              </w:rPr>
              <w:t xml:space="preserve"> </w:t>
            </w:r>
          </w:p>
        </w:tc>
      </w:tr>
    </w:tbl>
    <w:p w14:paraId="5223F0FF" w14:textId="5EBDDC55" w:rsidR="00525666" w:rsidRPr="008C28C2" w:rsidRDefault="00525666" w:rsidP="00B556A5">
      <w:pPr>
        <w:rPr>
          <w:color w:val="522398"/>
        </w:rPr>
        <w:sectPr w:rsidR="00525666" w:rsidRPr="008C28C2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8C28C2">
        <w:rPr>
          <w:color w:val="522398"/>
        </w:rPr>
        <w:t>.</w:t>
      </w:r>
    </w:p>
    <w:p w14:paraId="47E158C1" w14:textId="77777777" w:rsidR="004F58BB" w:rsidRDefault="004F58BB" w:rsidP="00E76D26">
      <w:pPr>
        <w:rPr>
          <w:sz w:val="18"/>
        </w:r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8E25F3" w14:paraId="43A730DE" w14:textId="77777777" w:rsidTr="00FA6EC9">
        <w:trPr>
          <w:trHeight w:val="1626"/>
        </w:trPr>
        <w:tc>
          <w:tcPr>
            <w:tcW w:w="4926" w:type="dxa"/>
          </w:tcPr>
          <w:p w14:paraId="2B16B018" w14:textId="77777777" w:rsidR="008E25F3" w:rsidRPr="004A1D19" w:rsidRDefault="008E25F3" w:rsidP="008E25F3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t>Opracowanie merytoryczne:</w:t>
            </w:r>
          </w:p>
          <w:p w14:paraId="206E433D" w14:textId="77777777" w:rsidR="008E25F3" w:rsidRPr="008925F0" w:rsidRDefault="008E25F3" w:rsidP="008E25F3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F278A6">
              <w:rPr>
                <w:rFonts w:cs="Arial"/>
                <w:b/>
                <w:color w:val="000000" w:themeColor="text1"/>
                <w:sz w:val="20"/>
              </w:rPr>
              <w:t>Urząd Statystyczny w Szczecinie</w:t>
            </w:r>
          </w:p>
          <w:p w14:paraId="41164FAE" w14:textId="77777777" w:rsidR="008E25F3" w:rsidRPr="00AB1F20" w:rsidRDefault="008E25F3" w:rsidP="008E25F3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>
              <w:rPr>
                <w:b/>
                <w:sz w:val="20"/>
                <w:szCs w:val="20"/>
                <w:lang w:val="fi-FI"/>
              </w:rPr>
              <w:t xml:space="preserve">Z-ca </w:t>
            </w:r>
            <w:r w:rsidRPr="00AB1F20">
              <w:rPr>
                <w:b/>
                <w:sz w:val="20"/>
                <w:szCs w:val="20"/>
                <w:lang w:val="fi-FI"/>
              </w:rPr>
              <w:t>Dyrektor</w:t>
            </w:r>
            <w:r>
              <w:rPr>
                <w:b/>
                <w:sz w:val="20"/>
                <w:szCs w:val="20"/>
                <w:lang w:val="fi-FI"/>
              </w:rPr>
              <w:t>a</w:t>
            </w:r>
            <w:r w:rsidRPr="00AB1F20">
              <w:rPr>
                <w:b/>
                <w:sz w:val="20"/>
                <w:szCs w:val="20"/>
                <w:lang w:val="fi-FI"/>
              </w:rPr>
              <w:t xml:space="preserve"> </w:t>
            </w:r>
            <w:r>
              <w:rPr>
                <w:b/>
                <w:bCs/>
                <w:color w:val="000000" w:themeColor="text1"/>
                <w:sz w:val="20"/>
                <w:szCs w:val="18"/>
                <w:lang w:eastAsia="pl-PL"/>
              </w:rPr>
              <w:t xml:space="preserve">Katarzyna </w:t>
            </w:r>
            <w:r w:rsidRPr="008423D8">
              <w:rPr>
                <w:b/>
                <w:color w:val="000000" w:themeColor="text1"/>
                <w:sz w:val="20"/>
                <w:lang w:eastAsia="pl-PL"/>
              </w:rPr>
              <w:t>Dmitrowicz-Życka</w:t>
            </w:r>
          </w:p>
          <w:p w14:paraId="0FFB9BDB" w14:textId="77777777" w:rsidR="008E25F3" w:rsidRPr="00AB24E4" w:rsidRDefault="008E25F3" w:rsidP="008E25F3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6677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91 459 77 00</w:t>
            </w:r>
          </w:p>
        </w:tc>
        <w:tc>
          <w:tcPr>
            <w:tcW w:w="4927" w:type="dxa"/>
          </w:tcPr>
          <w:p w14:paraId="4296EBA3" w14:textId="77777777" w:rsidR="008E25F3" w:rsidRDefault="008E25F3" w:rsidP="008E25F3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>
              <w:rPr>
                <w:rFonts w:cs="Arial"/>
                <w:b/>
                <w:sz w:val="20"/>
              </w:rPr>
              <w:t>Wydział Współpracy z Mediami</w:t>
            </w:r>
          </w:p>
          <w:p w14:paraId="32DAA634" w14:textId="77777777" w:rsidR="008E25F3" w:rsidRDefault="008E25F3" w:rsidP="008E25F3">
            <w:r>
              <w:t>Tel. komórkowy: +48 695 255 032</w:t>
            </w:r>
          </w:p>
          <w:p w14:paraId="0926F881" w14:textId="77777777" w:rsidR="008E25F3" w:rsidRDefault="008E25F3" w:rsidP="008E25F3">
            <w:pPr>
              <w:ind w:left="1494" w:hanging="1494"/>
            </w:pPr>
            <w:r>
              <w:t>Tel. stacjonarne: +48 22 608 38 04, +48 22 449 41 45,     +48 22 608 30 09</w:t>
            </w:r>
          </w:p>
          <w:p w14:paraId="371817A6" w14:textId="77777777" w:rsidR="008E25F3" w:rsidRDefault="008E25F3" w:rsidP="008E25F3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6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32500A48" w14:textId="77777777" w:rsidR="008E25F3" w:rsidRDefault="008E25F3" w:rsidP="008E25F3">
            <w:pPr>
              <w:pStyle w:val="Nagwek3"/>
              <w:spacing w:before="0" w:after="120" w:line="276" w:lineRule="auto"/>
              <w:outlineLvl w:val="2"/>
              <w:rPr>
                <w:sz w:val="18"/>
              </w:rPr>
            </w:pPr>
          </w:p>
        </w:tc>
      </w:tr>
      <w:tr w:rsidR="008E25F3" w14:paraId="5A3D7867" w14:textId="77777777" w:rsidTr="00FA6EC9">
        <w:trPr>
          <w:trHeight w:val="418"/>
        </w:trPr>
        <w:tc>
          <w:tcPr>
            <w:tcW w:w="4926" w:type="dxa"/>
            <w:vMerge w:val="restart"/>
          </w:tcPr>
          <w:p w14:paraId="000A7DC8" w14:textId="77777777" w:rsidR="008E25F3" w:rsidRPr="00F05FC7" w:rsidRDefault="008E25F3" w:rsidP="008E25F3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2D881FEC" w14:textId="77777777" w:rsidR="008E25F3" w:rsidRDefault="008E25F3" w:rsidP="008E25F3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0576" behindDoc="0" locked="0" layoutInCell="1" allowOverlap="1" wp14:anchorId="2BE46D21" wp14:editId="17EE527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3" name="Obraz 13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  <w:r>
              <w:rPr>
                <w:sz w:val="18"/>
              </w:rPr>
              <w:t xml:space="preserve">      </w:t>
            </w:r>
          </w:p>
        </w:tc>
      </w:tr>
      <w:tr w:rsidR="008E25F3" w14:paraId="12B6AAB2" w14:textId="77777777" w:rsidTr="00FA6EC9">
        <w:trPr>
          <w:trHeight w:val="418"/>
        </w:trPr>
        <w:tc>
          <w:tcPr>
            <w:tcW w:w="4926" w:type="dxa"/>
            <w:vMerge/>
          </w:tcPr>
          <w:p w14:paraId="0340DC77" w14:textId="77777777" w:rsidR="008E25F3" w:rsidRPr="00C91687" w:rsidRDefault="008E25F3" w:rsidP="008E25F3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6A567AEC" w14:textId="77777777" w:rsidR="008E25F3" w:rsidRDefault="008E25F3" w:rsidP="008E25F3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1600" behindDoc="0" locked="0" layoutInCell="1" allowOverlap="1" wp14:anchorId="0186D6FA" wp14:editId="2CDF6253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E25F3" w14:paraId="07953988" w14:textId="77777777" w:rsidTr="00FA6EC9">
        <w:trPr>
          <w:trHeight w:val="476"/>
        </w:trPr>
        <w:tc>
          <w:tcPr>
            <w:tcW w:w="4926" w:type="dxa"/>
            <w:vMerge/>
          </w:tcPr>
          <w:p w14:paraId="04BF3BEB" w14:textId="77777777" w:rsidR="008E25F3" w:rsidRPr="00C91687" w:rsidRDefault="008E25F3" w:rsidP="008E25F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76A6443" w14:textId="77777777" w:rsidR="008E25F3" w:rsidRDefault="008E25F3" w:rsidP="008E25F3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2624" behindDoc="0" locked="0" layoutInCell="1" allowOverlap="1" wp14:anchorId="5888F059" wp14:editId="10CBC69F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5" name="Obraz 15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E25F3" w14:paraId="4142E827" w14:textId="77777777" w:rsidTr="00FA6EC9">
        <w:trPr>
          <w:trHeight w:val="426"/>
        </w:trPr>
        <w:tc>
          <w:tcPr>
            <w:tcW w:w="4926" w:type="dxa"/>
          </w:tcPr>
          <w:p w14:paraId="02CCCC0F" w14:textId="77777777" w:rsidR="008E25F3" w:rsidRPr="00C91687" w:rsidRDefault="008E25F3" w:rsidP="008E25F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5BD1107" w14:textId="77777777" w:rsidR="008E25F3" w:rsidRDefault="008E25F3" w:rsidP="008E25F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3648" behindDoc="0" locked="0" layoutInCell="1" allowOverlap="1" wp14:anchorId="068EB58D" wp14:editId="748F8BA3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7" name="Obraz 17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8E25F3" w14:paraId="570D82C3" w14:textId="77777777" w:rsidTr="00FA6EC9">
        <w:trPr>
          <w:trHeight w:val="504"/>
        </w:trPr>
        <w:tc>
          <w:tcPr>
            <w:tcW w:w="4926" w:type="dxa"/>
          </w:tcPr>
          <w:p w14:paraId="3ED0E9E3" w14:textId="77777777" w:rsidR="008E25F3" w:rsidRPr="00C91687" w:rsidRDefault="008E25F3" w:rsidP="008E25F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FA99030" w14:textId="77777777" w:rsidR="008E25F3" w:rsidRDefault="008E25F3" w:rsidP="008E25F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4672" behindDoc="0" locked="0" layoutInCell="1" allowOverlap="1" wp14:anchorId="08E74215" wp14:editId="41ECF02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8" name="Obraz 18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8E25F3" w14:paraId="2EEA6AA1" w14:textId="77777777" w:rsidTr="00FA6EC9">
        <w:trPr>
          <w:trHeight w:val="1546"/>
        </w:trPr>
        <w:tc>
          <w:tcPr>
            <w:tcW w:w="4926" w:type="dxa"/>
          </w:tcPr>
          <w:p w14:paraId="3C5E6076" w14:textId="77777777" w:rsidR="008E25F3" w:rsidRPr="00C91687" w:rsidRDefault="008E25F3" w:rsidP="008E25F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BA75EBF" w14:textId="77777777" w:rsidR="008E25F3" w:rsidRPr="00107595" w:rsidRDefault="00D738F7" w:rsidP="00D738F7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</w:t>
            </w:r>
            <w:r w:rsidR="008E25F3" w:rsidRPr="00531873">
              <w:rPr>
                <w:noProof/>
                <w:sz w:val="20"/>
                <w:lang w:eastAsia="pl-PL"/>
              </w:rPr>
              <w:t>lownyurzadstatystyczny</w:t>
            </w:r>
            <w:r w:rsidR="008E25F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5696" behindDoc="0" locked="0" layoutInCell="1" allowOverlap="1" wp14:anchorId="4138C5C6" wp14:editId="39C6502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738F7" w14:paraId="76B1B976" w14:textId="77777777" w:rsidTr="00FA6EC9">
        <w:trPr>
          <w:trHeight w:val="1546"/>
        </w:trPr>
        <w:tc>
          <w:tcPr>
            <w:tcW w:w="4926" w:type="dxa"/>
          </w:tcPr>
          <w:p w14:paraId="72096087" w14:textId="77777777" w:rsidR="00D738F7" w:rsidRPr="00C91687" w:rsidRDefault="00D738F7" w:rsidP="008E25F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CC9042A" w14:textId="77777777" w:rsidR="00D738F7" w:rsidRPr="00531873" w:rsidRDefault="00D738F7" w:rsidP="00D738F7">
            <w:pPr>
              <w:ind w:firstLine="680"/>
              <w:rPr>
                <w:noProof/>
                <w:sz w:val="20"/>
                <w:lang w:eastAsia="pl-PL"/>
              </w:rPr>
            </w:pPr>
          </w:p>
        </w:tc>
      </w:tr>
      <w:tr w:rsidR="00E86C94" w14:paraId="0BB636B0" w14:textId="77777777" w:rsidTr="00F16D57">
        <w:trPr>
          <w:trHeight w:val="1546"/>
        </w:trPr>
        <w:tc>
          <w:tcPr>
            <w:tcW w:w="4926" w:type="dxa"/>
          </w:tcPr>
          <w:p w14:paraId="28E481A3" w14:textId="23FF9DC0" w:rsidR="00E86C94" w:rsidRPr="00C91687" w:rsidRDefault="00E86C94" w:rsidP="00196EBF">
            <w:pPr>
              <w:spacing w:before="0" w:after="160" w:line="259" w:lineRule="auto"/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14E1631" w14:textId="20538D2B" w:rsidR="00E86C94" w:rsidRDefault="00E86C94" w:rsidP="00F16D57">
            <w:pPr>
              <w:ind w:firstLine="680"/>
              <w:rPr>
                <w:noProof/>
                <w:sz w:val="20"/>
                <w:lang w:eastAsia="pl-PL"/>
              </w:rPr>
            </w:pPr>
          </w:p>
        </w:tc>
      </w:tr>
    </w:tbl>
    <w:p w14:paraId="5E23C1D8" w14:textId="77777777" w:rsidR="00E86C94" w:rsidRPr="00001C5B" w:rsidRDefault="00E86C94" w:rsidP="00E76D26">
      <w:pPr>
        <w:rPr>
          <w:sz w:val="18"/>
        </w:rPr>
      </w:pPr>
    </w:p>
    <w:sectPr w:rsidR="00E86C94" w:rsidRPr="00001C5B" w:rsidSect="003B18B6">
      <w:headerReference w:type="default" r:id="rId23"/>
      <w:footerReference w:type="default" r:id="rId2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FFC1511" w16cid:durableId="2ADDB4C5"/>
  <w16cid:commentId w16cid:paraId="13401265" w16cid:durableId="2ADDA86C"/>
  <w16cid:commentId w16cid:paraId="0218F0CD" w16cid:durableId="2ADDB67F"/>
  <w16cid:commentId w16cid:paraId="7C8DCF03" w16cid:durableId="2ADDD4A0"/>
  <w16cid:commentId w16cid:paraId="5AA4F888" w16cid:durableId="2ADDBE9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486A82" w14:textId="77777777" w:rsidR="003123D6" w:rsidRDefault="003123D6" w:rsidP="000662E2">
      <w:pPr>
        <w:spacing w:after="0" w:line="240" w:lineRule="auto"/>
      </w:pPr>
      <w:r>
        <w:separator/>
      </w:r>
    </w:p>
  </w:endnote>
  <w:endnote w:type="continuationSeparator" w:id="0">
    <w:p w14:paraId="0CF91FBD" w14:textId="77777777" w:rsidR="003123D6" w:rsidRDefault="003123D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libri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4072444"/>
      <w:docPartObj>
        <w:docPartGallery w:val="Page Numbers (Bottom of Page)"/>
        <w:docPartUnique/>
      </w:docPartObj>
    </w:sdtPr>
    <w:sdtEndPr/>
    <w:sdtContent>
      <w:p w14:paraId="325CE6A8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F5E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3388907"/>
      <w:docPartObj>
        <w:docPartGallery w:val="Page Numbers (Bottom of Page)"/>
        <w:docPartUnique/>
      </w:docPartObj>
    </w:sdtPr>
    <w:sdtEndPr/>
    <w:sdtContent>
      <w:p w14:paraId="2351A5F3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F5E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088BDE5A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F5E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07F286" w14:textId="77777777" w:rsidR="003123D6" w:rsidRDefault="003123D6" w:rsidP="000662E2">
      <w:pPr>
        <w:spacing w:after="0" w:line="240" w:lineRule="auto"/>
      </w:pPr>
      <w:r>
        <w:separator/>
      </w:r>
    </w:p>
  </w:footnote>
  <w:footnote w:type="continuationSeparator" w:id="0">
    <w:p w14:paraId="1ECED77D" w14:textId="77777777" w:rsidR="003123D6" w:rsidRDefault="003123D6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CCBC2D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41DACB7" wp14:editId="4D19C08D">
              <wp:simplePos x="0" y="0"/>
              <wp:positionH relativeFrom="column">
                <wp:posOffset>5226483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46F1F5" id="Prostokąt 24" o:spid="_x0000_s1026" style="position:absolute;margin-left:411.55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t1LmDuIAAAANAQAADwAAAAAA&#10;AAAAAAAAAAAABQAAZHJzL2Rvd25yZXYueG1sUEsFBgAAAAAEAAQA8wAAAA8GAAAAAA==&#10;" fillcolor="#f2f2f2 [3052]" stroked="f" strokeweight="1pt"/>
          </w:pict>
        </mc:Fallback>
      </mc:AlternateContent>
    </w:r>
  </w:p>
  <w:p w14:paraId="3D5BC757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4504D2" w14:textId="51DE4F6A" w:rsidR="002645DF" w:rsidRDefault="00B453D3" w:rsidP="009C0C4E">
    <w:pPr>
      <w:pStyle w:val="Nagwek"/>
      <w:tabs>
        <w:tab w:val="clear" w:pos="4536"/>
        <w:tab w:val="clear" w:pos="9072"/>
        <w:tab w:val="left" w:pos="2865"/>
      </w:tabs>
      <w:jc w:val="both"/>
      <w:rPr>
        <w:noProof/>
        <w:lang w:eastAsia="pl-PL"/>
      </w:rPr>
    </w:pPr>
    <w:r w:rsidRPr="00E172D2">
      <w:rPr>
        <w:noProof/>
        <w:lang w:eastAsia="pl-PL"/>
      </w:rPr>
      <w:drawing>
        <wp:inline distT="0" distB="0" distL="0" distR="0" wp14:anchorId="58996947" wp14:editId="1068A57C">
          <wp:extent cx="1129736" cy="540000"/>
          <wp:effectExtent l="0" t="0" r="0" b="0"/>
          <wp:docPr id="7" name="Obraz 7" descr="Logo -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:\_Roboczy iR\2023_24 POPT_Transport\_2024.11.18 Opracowanie eksperymentalne\OST\Grafiki do ekspery\Loga_Obszar roboczy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736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172D2">
      <w:rPr>
        <w:noProof/>
        <w:lang w:eastAsia="pl-PL"/>
      </w:rPr>
      <w:drawing>
        <wp:anchor distT="0" distB="0" distL="114300" distR="114300" simplePos="0" relativeHeight="251670528" behindDoc="0" locked="0" layoutInCell="1" allowOverlap="1" wp14:anchorId="7C6902B1" wp14:editId="14D5CD59">
          <wp:simplePos x="0" y="0"/>
          <wp:positionH relativeFrom="column">
            <wp:posOffset>2876550</wp:posOffset>
          </wp:positionH>
          <wp:positionV relativeFrom="paragraph">
            <wp:posOffset>76835</wp:posOffset>
          </wp:positionV>
          <wp:extent cx="2017395" cy="539750"/>
          <wp:effectExtent l="0" t="0" r="0" b="0"/>
          <wp:wrapSquare wrapText="bothSides"/>
          <wp:docPr id="6" name="Obraz 6" descr="Logo -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:\_Roboczy iR\2023_24 POPT_Transport\_2024.11.18 Opracowanie eksperymentalne\OST\Grafiki do ekspery\Loga-03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739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7FAB11E" wp14:editId="5203CECD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Prace eksperyment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52239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80A298B" w14:textId="1607D637" w:rsidR="00F2077E" w:rsidRDefault="0053318D">
                          <w:r>
                            <w:t xml:space="preserve">    </w:t>
                          </w:r>
                          <w:r w:rsidRPr="0053318D">
                            <w:t>PRACE EKSPERYMENTALN</w:t>
                          </w:r>
                          <w:r>
                            <w:t>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FAB11E" id="Schemat blokowy: opóźnienie 6" o:spid="_x0000_s1027" alt="Napis &quot;Prace eksperymentalne&quot;" style="position:absolute;left:0;text-align:left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" adj="-11796480,,5400" path="m,l3220948,v169038,,306070,137032,306070,306070c3527018,475108,3389986,612140,3220948,612140l,612140,,xe" fillcolor="#522398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80A298B" w14:textId="1607D637" w:rsidR="00F2077E" w:rsidRDefault="0053318D">
                    <w:r>
                      <w:t xml:space="preserve">    </w:t>
                    </w:r>
                    <w:r w:rsidRPr="0053318D">
                      <w:t>PRACE EKSPERYMENTALN</w:t>
                    </w:r>
                    <w:r>
                      <w:t>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A0E0096" wp14:editId="26393AC8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36BBB2A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9C0C4E">
      <w:rPr>
        <w:noProof/>
      </w:rPr>
      <w:tab/>
    </w:r>
  </w:p>
  <w:p w14:paraId="0DD6D677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896741D" wp14:editId="08FA59C5">
              <wp:simplePos x="0" y="0"/>
              <wp:positionH relativeFrom="column">
                <wp:posOffset>5219700</wp:posOffset>
              </wp:positionH>
              <wp:positionV relativeFrom="paragraph">
                <wp:posOffset>133985</wp:posOffset>
              </wp:positionV>
              <wp:extent cx="1432293" cy="590550"/>
              <wp:effectExtent l="0" t="0" r="0" b="0"/>
              <wp:wrapNone/>
              <wp:docPr id="8" name="Pole tekstowe 2" descr="Data publikacji pracy eksperymentalnej&#10;29.11.2024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590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065B53" w14:textId="6F3C46CE" w:rsidR="00F37172" w:rsidRPr="00521E3F" w:rsidRDefault="003B0F81" w:rsidP="009040B1">
                          <w:pPr>
                            <w:pStyle w:val="Nagwek1"/>
                          </w:pPr>
                          <w:r>
                            <w:t>2</w:t>
                          </w:r>
                          <w:r w:rsidR="003F2987">
                            <w:t>9</w:t>
                          </w:r>
                          <w:r w:rsidR="00A810F9" w:rsidRPr="00521E3F">
                            <w:t>.</w:t>
                          </w:r>
                          <w:r w:rsidR="00F2077E">
                            <w:t>11</w:t>
                          </w:r>
                          <w:r w:rsidR="00A810F9" w:rsidRPr="00521E3F">
                            <w:t>.</w:t>
                          </w:r>
                          <w:r w:rsidR="00CB1D19" w:rsidRPr="00521E3F">
                            <w:t>20</w:t>
                          </w:r>
                          <w:r w:rsidR="00182D3B" w:rsidRPr="00521E3F">
                            <w:t>2</w:t>
                          </w:r>
                          <w:r w:rsidR="00FC1E37">
                            <w:t>4</w:t>
                          </w:r>
                          <w:r w:rsidR="00F37172" w:rsidRPr="00521E3F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96741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Data publikacji pracy eksperymentalnej&#10;29.11.2024 r." style="position:absolute;margin-left:411pt;margin-top:10.55pt;width:112.8pt;height:4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" filled="f" stroked="f">
              <v:textbox>
                <w:txbxContent>
                  <w:p w14:paraId="53065B53" w14:textId="6F3C46CE" w:rsidR="00F37172" w:rsidRPr="00521E3F" w:rsidRDefault="003B0F81" w:rsidP="009040B1">
                    <w:pPr>
                      <w:pStyle w:val="Nagwek1"/>
                    </w:pPr>
                    <w:r>
                      <w:t>2</w:t>
                    </w:r>
                    <w:r w:rsidR="003F2987">
                      <w:t>9</w:t>
                    </w:r>
                    <w:r w:rsidR="00A810F9" w:rsidRPr="00521E3F">
                      <w:t>.</w:t>
                    </w:r>
                    <w:r w:rsidR="00F2077E">
                      <w:t>11</w:t>
                    </w:r>
                    <w:r w:rsidR="00A810F9" w:rsidRPr="00521E3F">
                      <w:t>.</w:t>
                    </w:r>
                    <w:r w:rsidR="00CB1D19" w:rsidRPr="00521E3F">
                      <w:t>20</w:t>
                    </w:r>
                    <w:r w:rsidR="00182D3B" w:rsidRPr="00521E3F">
                      <w:t>2</w:t>
                    </w:r>
                    <w:r w:rsidR="00FC1E37">
                      <w:t>4</w:t>
                    </w:r>
                    <w:r w:rsidR="00F37172" w:rsidRPr="00521E3F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ABD14" w14:textId="77777777" w:rsidR="00607CC5" w:rsidRDefault="00607CC5">
    <w:pPr>
      <w:pStyle w:val="Nagwek"/>
    </w:pPr>
  </w:p>
  <w:p w14:paraId="1934972A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39" type="#_x0000_t75" style="width:125.25pt;height:125.25pt;visibility:visible;mso-wrap-style:square" o:bullet="t">
        <v:imagedata r:id="rId1" o:title=""/>
      </v:shape>
    </w:pict>
  </w:numPicBullet>
  <w:numPicBullet w:numPicBulletId="1">
    <w:pict>
      <v:shape id="_x0000_i1540" type="#_x0000_t75" style="width:125.2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5C3550"/>
    <w:multiLevelType w:val="multilevel"/>
    <w:tmpl w:val="A5C89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761B23"/>
    <w:multiLevelType w:val="hybridMultilevel"/>
    <w:tmpl w:val="933A8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507AE"/>
    <w:multiLevelType w:val="hybridMultilevel"/>
    <w:tmpl w:val="50786FCC"/>
    <w:lvl w:ilvl="0" w:tplc="5B80A8C8">
      <w:start w:val="1"/>
      <w:numFmt w:val="bullet"/>
      <w:pStyle w:val="ListapunktowaNormaln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90B2261"/>
    <w:multiLevelType w:val="hybridMultilevel"/>
    <w:tmpl w:val="C8D63884"/>
    <w:lvl w:ilvl="0" w:tplc="6A4AFB08">
      <w:start w:val="1"/>
      <w:numFmt w:val="bullet"/>
      <w:pStyle w:val="Listapunktow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879C6"/>
    <w:multiLevelType w:val="hybridMultilevel"/>
    <w:tmpl w:val="CDACFE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0CB"/>
    <w:rsid w:val="000017E6"/>
    <w:rsid w:val="00001C5B"/>
    <w:rsid w:val="00003437"/>
    <w:rsid w:val="000034E2"/>
    <w:rsid w:val="00003CB6"/>
    <w:rsid w:val="00003F36"/>
    <w:rsid w:val="0000709F"/>
    <w:rsid w:val="000108B8"/>
    <w:rsid w:val="000109B7"/>
    <w:rsid w:val="000119E5"/>
    <w:rsid w:val="00011B73"/>
    <w:rsid w:val="0001505B"/>
    <w:rsid w:val="000152F5"/>
    <w:rsid w:val="0001542E"/>
    <w:rsid w:val="000154F3"/>
    <w:rsid w:val="00016B6F"/>
    <w:rsid w:val="00021890"/>
    <w:rsid w:val="00025900"/>
    <w:rsid w:val="0002704E"/>
    <w:rsid w:val="0002730C"/>
    <w:rsid w:val="00027A63"/>
    <w:rsid w:val="000308DE"/>
    <w:rsid w:val="000422BA"/>
    <w:rsid w:val="000438DD"/>
    <w:rsid w:val="00043EE6"/>
    <w:rsid w:val="0004539A"/>
    <w:rsid w:val="0004582E"/>
    <w:rsid w:val="00045FB1"/>
    <w:rsid w:val="000470AA"/>
    <w:rsid w:val="000509F1"/>
    <w:rsid w:val="000545EC"/>
    <w:rsid w:val="00054FB9"/>
    <w:rsid w:val="00056BD2"/>
    <w:rsid w:val="00057CA1"/>
    <w:rsid w:val="00060556"/>
    <w:rsid w:val="000610EC"/>
    <w:rsid w:val="00061134"/>
    <w:rsid w:val="00062302"/>
    <w:rsid w:val="0006267F"/>
    <w:rsid w:val="000627AC"/>
    <w:rsid w:val="00062A8E"/>
    <w:rsid w:val="000662E2"/>
    <w:rsid w:val="00066883"/>
    <w:rsid w:val="00066C9B"/>
    <w:rsid w:val="00067152"/>
    <w:rsid w:val="00073C70"/>
    <w:rsid w:val="0007423C"/>
    <w:rsid w:val="00074B3F"/>
    <w:rsid w:val="00074DD8"/>
    <w:rsid w:val="00074E04"/>
    <w:rsid w:val="00075A57"/>
    <w:rsid w:val="000806F7"/>
    <w:rsid w:val="00081329"/>
    <w:rsid w:val="00083C47"/>
    <w:rsid w:val="0008412D"/>
    <w:rsid w:val="00085F4E"/>
    <w:rsid w:val="0008677C"/>
    <w:rsid w:val="00091FFC"/>
    <w:rsid w:val="000943FB"/>
    <w:rsid w:val="00097840"/>
    <w:rsid w:val="000A294B"/>
    <w:rsid w:val="000A333E"/>
    <w:rsid w:val="000A72E9"/>
    <w:rsid w:val="000A7760"/>
    <w:rsid w:val="000A78F5"/>
    <w:rsid w:val="000B0727"/>
    <w:rsid w:val="000B1230"/>
    <w:rsid w:val="000C135D"/>
    <w:rsid w:val="000C6949"/>
    <w:rsid w:val="000D1D43"/>
    <w:rsid w:val="000D225C"/>
    <w:rsid w:val="000D2A5C"/>
    <w:rsid w:val="000D7211"/>
    <w:rsid w:val="000E0751"/>
    <w:rsid w:val="000E0918"/>
    <w:rsid w:val="000E3AD2"/>
    <w:rsid w:val="000E3B48"/>
    <w:rsid w:val="000E3E45"/>
    <w:rsid w:val="000E3F31"/>
    <w:rsid w:val="000E4438"/>
    <w:rsid w:val="000F00B9"/>
    <w:rsid w:val="000F3E75"/>
    <w:rsid w:val="000F478F"/>
    <w:rsid w:val="001011C3"/>
    <w:rsid w:val="00102764"/>
    <w:rsid w:val="0010463D"/>
    <w:rsid w:val="001075DC"/>
    <w:rsid w:val="00107F1A"/>
    <w:rsid w:val="00110D87"/>
    <w:rsid w:val="00111DE0"/>
    <w:rsid w:val="00112D77"/>
    <w:rsid w:val="0011375B"/>
    <w:rsid w:val="00113CD3"/>
    <w:rsid w:val="00114DB9"/>
    <w:rsid w:val="00116087"/>
    <w:rsid w:val="00116B7E"/>
    <w:rsid w:val="0011732A"/>
    <w:rsid w:val="00117D45"/>
    <w:rsid w:val="00121FF2"/>
    <w:rsid w:val="00122A2D"/>
    <w:rsid w:val="00122AC8"/>
    <w:rsid w:val="00123C80"/>
    <w:rsid w:val="001271C2"/>
    <w:rsid w:val="001272C0"/>
    <w:rsid w:val="00130296"/>
    <w:rsid w:val="00133780"/>
    <w:rsid w:val="0013412A"/>
    <w:rsid w:val="0013575A"/>
    <w:rsid w:val="0013585E"/>
    <w:rsid w:val="00140F26"/>
    <w:rsid w:val="00142129"/>
    <w:rsid w:val="001423B6"/>
    <w:rsid w:val="001448A7"/>
    <w:rsid w:val="0014613A"/>
    <w:rsid w:val="00146621"/>
    <w:rsid w:val="00151642"/>
    <w:rsid w:val="00156AC3"/>
    <w:rsid w:val="00160083"/>
    <w:rsid w:val="001617C5"/>
    <w:rsid w:val="00162325"/>
    <w:rsid w:val="00164065"/>
    <w:rsid w:val="00165D20"/>
    <w:rsid w:val="001672E1"/>
    <w:rsid w:val="0017018A"/>
    <w:rsid w:val="00172511"/>
    <w:rsid w:val="00172BA0"/>
    <w:rsid w:val="00173535"/>
    <w:rsid w:val="00174A5E"/>
    <w:rsid w:val="00177555"/>
    <w:rsid w:val="00177716"/>
    <w:rsid w:val="00180DAD"/>
    <w:rsid w:val="00182595"/>
    <w:rsid w:val="00182D3B"/>
    <w:rsid w:val="00183B88"/>
    <w:rsid w:val="00185EC3"/>
    <w:rsid w:val="00192074"/>
    <w:rsid w:val="001935B4"/>
    <w:rsid w:val="001951DA"/>
    <w:rsid w:val="00196B73"/>
    <w:rsid w:val="00196EBF"/>
    <w:rsid w:val="001A50B2"/>
    <w:rsid w:val="001A6C19"/>
    <w:rsid w:val="001B019A"/>
    <w:rsid w:val="001B0A49"/>
    <w:rsid w:val="001B1269"/>
    <w:rsid w:val="001B1941"/>
    <w:rsid w:val="001B3E79"/>
    <w:rsid w:val="001B546A"/>
    <w:rsid w:val="001B5635"/>
    <w:rsid w:val="001C0491"/>
    <w:rsid w:val="001C0DA6"/>
    <w:rsid w:val="001C1197"/>
    <w:rsid w:val="001C1375"/>
    <w:rsid w:val="001C3269"/>
    <w:rsid w:val="001C71FA"/>
    <w:rsid w:val="001C7A87"/>
    <w:rsid w:val="001D1365"/>
    <w:rsid w:val="001D15C7"/>
    <w:rsid w:val="001D1DB4"/>
    <w:rsid w:val="001D1EE0"/>
    <w:rsid w:val="001D517F"/>
    <w:rsid w:val="001E25F0"/>
    <w:rsid w:val="001E3894"/>
    <w:rsid w:val="001E3B72"/>
    <w:rsid w:val="001E77A9"/>
    <w:rsid w:val="001E7B85"/>
    <w:rsid w:val="001F0C47"/>
    <w:rsid w:val="001F44C0"/>
    <w:rsid w:val="001F47CA"/>
    <w:rsid w:val="00200702"/>
    <w:rsid w:val="0020150A"/>
    <w:rsid w:val="002028BA"/>
    <w:rsid w:val="002102AF"/>
    <w:rsid w:val="00211A83"/>
    <w:rsid w:val="00212A0A"/>
    <w:rsid w:val="00215E7D"/>
    <w:rsid w:val="00220767"/>
    <w:rsid w:val="00225BAB"/>
    <w:rsid w:val="0023054D"/>
    <w:rsid w:val="00232589"/>
    <w:rsid w:val="002331F1"/>
    <w:rsid w:val="0023586A"/>
    <w:rsid w:val="002367E6"/>
    <w:rsid w:val="00242B29"/>
    <w:rsid w:val="00242C9B"/>
    <w:rsid w:val="00243B22"/>
    <w:rsid w:val="00244E12"/>
    <w:rsid w:val="00245504"/>
    <w:rsid w:val="00245FA1"/>
    <w:rsid w:val="00246B6F"/>
    <w:rsid w:val="00250F85"/>
    <w:rsid w:val="002567B7"/>
    <w:rsid w:val="00256E61"/>
    <w:rsid w:val="002574F9"/>
    <w:rsid w:val="00260D64"/>
    <w:rsid w:val="00261F38"/>
    <w:rsid w:val="00262B61"/>
    <w:rsid w:val="002645DF"/>
    <w:rsid w:val="00266AE3"/>
    <w:rsid w:val="0027203A"/>
    <w:rsid w:val="002757DD"/>
    <w:rsid w:val="00276748"/>
    <w:rsid w:val="00276811"/>
    <w:rsid w:val="00282699"/>
    <w:rsid w:val="00282808"/>
    <w:rsid w:val="00283960"/>
    <w:rsid w:val="00285CFC"/>
    <w:rsid w:val="002870A3"/>
    <w:rsid w:val="00287179"/>
    <w:rsid w:val="00290065"/>
    <w:rsid w:val="002907C5"/>
    <w:rsid w:val="002926DF"/>
    <w:rsid w:val="00293919"/>
    <w:rsid w:val="00296697"/>
    <w:rsid w:val="00296F6B"/>
    <w:rsid w:val="00297788"/>
    <w:rsid w:val="002A1202"/>
    <w:rsid w:val="002A20EF"/>
    <w:rsid w:val="002A2383"/>
    <w:rsid w:val="002A5811"/>
    <w:rsid w:val="002A77B7"/>
    <w:rsid w:val="002B0472"/>
    <w:rsid w:val="002B0600"/>
    <w:rsid w:val="002B123E"/>
    <w:rsid w:val="002B180F"/>
    <w:rsid w:val="002B194A"/>
    <w:rsid w:val="002B1BBF"/>
    <w:rsid w:val="002B3CBD"/>
    <w:rsid w:val="002B4AC2"/>
    <w:rsid w:val="002B4AEC"/>
    <w:rsid w:val="002B4FD7"/>
    <w:rsid w:val="002B60B5"/>
    <w:rsid w:val="002B6B12"/>
    <w:rsid w:val="002B7D96"/>
    <w:rsid w:val="002C123F"/>
    <w:rsid w:val="002C311D"/>
    <w:rsid w:val="002C3A22"/>
    <w:rsid w:val="002C4FD7"/>
    <w:rsid w:val="002C7006"/>
    <w:rsid w:val="002D1A2E"/>
    <w:rsid w:val="002D2C9B"/>
    <w:rsid w:val="002D435A"/>
    <w:rsid w:val="002D454F"/>
    <w:rsid w:val="002D57FD"/>
    <w:rsid w:val="002D5A4B"/>
    <w:rsid w:val="002D6C6F"/>
    <w:rsid w:val="002D7D2A"/>
    <w:rsid w:val="002E20E0"/>
    <w:rsid w:val="002E6140"/>
    <w:rsid w:val="002E6985"/>
    <w:rsid w:val="002E71B6"/>
    <w:rsid w:val="002F0F60"/>
    <w:rsid w:val="002F5CF0"/>
    <w:rsid w:val="002F77C8"/>
    <w:rsid w:val="00303E71"/>
    <w:rsid w:val="00304468"/>
    <w:rsid w:val="00304F22"/>
    <w:rsid w:val="00306C7C"/>
    <w:rsid w:val="003123D6"/>
    <w:rsid w:val="003139D5"/>
    <w:rsid w:val="00314951"/>
    <w:rsid w:val="00315F05"/>
    <w:rsid w:val="00317A05"/>
    <w:rsid w:val="0032149E"/>
    <w:rsid w:val="00322EDD"/>
    <w:rsid w:val="00324C91"/>
    <w:rsid w:val="0032742A"/>
    <w:rsid w:val="0033129D"/>
    <w:rsid w:val="00332320"/>
    <w:rsid w:val="00335A2D"/>
    <w:rsid w:val="003375D4"/>
    <w:rsid w:val="00337C1B"/>
    <w:rsid w:val="00337E36"/>
    <w:rsid w:val="00346B46"/>
    <w:rsid w:val="00347D72"/>
    <w:rsid w:val="00350C7E"/>
    <w:rsid w:val="00350F4C"/>
    <w:rsid w:val="003527CA"/>
    <w:rsid w:val="00354902"/>
    <w:rsid w:val="0035558F"/>
    <w:rsid w:val="00355FBF"/>
    <w:rsid w:val="00357611"/>
    <w:rsid w:val="003612EF"/>
    <w:rsid w:val="00366006"/>
    <w:rsid w:val="00367237"/>
    <w:rsid w:val="00370172"/>
    <w:rsid w:val="003704DF"/>
    <w:rsid w:val="0037077F"/>
    <w:rsid w:val="00370870"/>
    <w:rsid w:val="00372411"/>
    <w:rsid w:val="00373882"/>
    <w:rsid w:val="0037411E"/>
    <w:rsid w:val="0037792B"/>
    <w:rsid w:val="00377B95"/>
    <w:rsid w:val="003843DB"/>
    <w:rsid w:val="00384FCF"/>
    <w:rsid w:val="00385377"/>
    <w:rsid w:val="00393761"/>
    <w:rsid w:val="00395113"/>
    <w:rsid w:val="00395861"/>
    <w:rsid w:val="00397D18"/>
    <w:rsid w:val="003A0482"/>
    <w:rsid w:val="003A1B36"/>
    <w:rsid w:val="003A37A9"/>
    <w:rsid w:val="003B012B"/>
    <w:rsid w:val="003B0F81"/>
    <w:rsid w:val="003B1454"/>
    <w:rsid w:val="003B18B6"/>
    <w:rsid w:val="003B4548"/>
    <w:rsid w:val="003C0507"/>
    <w:rsid w:val="003C1918"/>
    <w:rsid w:val="003C2C77"/>
    <w:rsid w:val="003C59E0"/>
    <w:rsid w:val="003C5AD8"/>
    <w:rsid w:val="003C5D62"/>
    <w:rsid w:val="003C6C8D"/>
    <w:rsid w:val="003C6F8A"/>
    <w:rsid w:val="003D0F4B"/>
    <w:rsid w:val="003D2860"/>
    <w:rsid w:val="003D3572"/>
    <w:rsid w:val="003D3E8C"/>
    <w:rsid w:val="003D4F95"/>
    <w:rsid w:val="003D5F22"/>
    <w:rsid w:val="003D5F42"/>
    <w:rsid w:val="003D6049"/>
    <w:rsid w:val="003D60A9"/>
    <w:rsid w:val="003E00C9"/>
    <w:rsid w:val="003E1251"/>
    <w:rsid w:val="003E2BAE"/>
    <w:rsid w:val="003E3346"/>
    <w:rsid w:val="003E4757"/>
    <w:rsid w:val="003E5714"/>
    <w:rsid w:val="003E6119"/>
    <w:rsid w:val="003E677F"/>
    <w:rsid w:val="003E7D89"/>
    <w:rsid w:val="003F2287"/>
    <w:rsid w:val="003F2987"/>
    <w:rsid w:val="003F42A9"/>
    <w:rsid w:val="003F4C97"/>
    <w:rsid w:val="003F728D"/>
    <w:rsid w:val="003F7D57"/>
    <w:rsid w:val="003F7FE6"/>
    <w:rsid w:val="00400193"/>
    <w:rsid w:val="00403B59"/>
    <w:rsid w:val="00404032"/>
    <w:rsid w:val="00406101"/>
    <w:rsid w:val="00410DF1"/>
    <w:rsid w:val="00412F48"/>
    <w:rsid w:val="00416D00"/>
    <w:rsid w:val="0041755C"/>
    <w:rsid w:val="004212E7"/>
    <w:rsid w:val="00423A77"/>
    <w:rsid w:val="0042446D"/>
    <w:rsid w:val="00426FF9"/>
    <w:rsid w:val="00427BF8"/>
    <w:rsid w:val="0043158D"/>
    <w:rsid w:val="00431C02"/>
    <w:rsid w:val="00435D7F"/>
    <w:rsid w:val="00437395"/>
    <w:rsid w:val="00444E41"/>
    <w:rsid w:val="00445047"/>
    <w:rsid w:val="004474CC"/>
    <w:rsid w:val="00451C55"/>
    <w:rsid w:val="00451C56"/>
    <w:rsid w:val="00454546"/>
    <w:rsid w:val="004556BA"/>
    <w:rsid w:val="004627D0"/>
    <w:rsid w:val="00463E39"/>
    <w:rsid w:val="00464966"/>
    <w:rsid w:val="00464D9E"/>
    <w:rsid w:val="00464FCE"/>
    <w:rsid w:val="004657FC"/>
    <w:rsid w:val="00467E2A"/>
    <w:rsid w:val="004733F6"/>
    <w:rsid w:val="00474A20"/>
    <w:rsid w:val="00474E69"/>
    <w:rsid w:val="0048711B"/>
    <w:rsid w:val="00492640"/>
    <w:rsid w:val="00493EC2"/>
    <w:rsid w:val="0049621B"/>
    <w:rsid w:val="004A13CF"/>
    <w:rsid w:val="004A644D"/>
    <w:rsid w:val="004A7E15"/>
    <w:rsid w:val="004B338E"/>
    <w:rsid w:val="004B4DB1"/>
    <w:rsid w:val="004B5026"/>
    <w:rsid w:val="004B6484"/>
    <w:rsid w:val="004C0971"/>
    <w:rsid w:val="004C0BD8"/>
    <w:rsid w:val="004C1895"/>
    <w:rsid w:val="004C1DAA"/>
    <w:rsid w:val="004C6BB4"/>
    <w:rsid w:val="004C6D40"/>
    <w:rsid w:val="004D01B9"/>
    <w:rsid w:val="004D147C"/>
    <w:rsid w:val="004D3640"/>
    <w:rsid w:val="004D4F93"/>
    <w:rsid w:val="004D77C2"/>
    <w:rsid w:val="004E033F"/>
    <w:rsid w:val="004E2BC1"/>
    <w:rsid w:val="004E4AA0"/>
    <w:rsid w:val="004E5A30"/>
    <w:rsid w:val="004F0C3C"/>
    <w:rsid w:val="004F441C"/>
    <w:rsid w:val="004F58BB"/>
    <w:rsid w:val="004F63FC"/>
    <w:rsid w:val="004F7093"/>
    <w:rsid w:val="004F755F"/>
    <w:rsid w:val="00500B18"/>
    <w:rsid w:val="00502CDC"/>
    <w:rsid w:val="00503734"/>
    <w:rsid w:val="00504702"/>
    <w:rsid w:val="00505A92"/>
    <w:rsid w:val="005075FD"/>
    <w:rsid w:val="00507AD2"/>
    <w:rsid w:val="00510112"/>
    <w:rsid w:val="00515D14"/>
    <w:rsid w:val="00516562"/>
    <w:rsid w:val="005165FD"/>
    <w:rsid w:val="005203F1"/>
    <w:rsid w:val="005208A8"/>
    <w:rsid w:val="00521BC3"/>
    <w:rsid w:val="00521D97"/>
    <w:rsid w:val="00521E3F"/>
    <w:rsid w:val="005233F8"/>
    <w:rsid w:val="00525666"/>
    <w:rsid w:val="005259D7"/>
    <w:rsid w:val="00527035"/>
    <w:rsid w:val="00530D7B"/>
    <w:rsid w:val="0053318D"/>
    <w:rsid w:val="00533632"/>
    <w:rsid w:val="0054146C"/>
    <w:rsid w:val="00541E6E"/>
    <w:rsid w:val="0054251F"/>
    <w:rsid w:val="0054342C"/>
    <w:rsid w:val="005445A2"/>
    <w:rsid w:val="005445C8"/>
    <w:rsid w:val="00544D76"/>
    <w:rsid w:val="00547773"/>
    <w:rsid w:val="00551DB3"/>
    <w:rsid w:val="005520D8"/>
    <w:rsid w:val="00552101"/>
    <w:rsid w:val="00556CF1"/>
    <w:rsid w:val="00557272"/>
    <w:rsid w:val="00560C8A"/>
    <w:rsid w:val="0056142B"/>
    <w:rsid w:val="005642A8"/>
    <w:rsid w:val="00564D43"/>
    <w:rsid w:val="00567D33"/>
    <w:rsid w:val="00570150"/>
    <w:rsid w:val="00572C52"/>
    <w:rsid w:val="00572CA2"/>
    <w:rsid w:val="005734D4"/>
    <w:rsid w:val="00575ACE"/>
    <w:rsid w:val="00575D99"/>
    <w:rsid w:val="005762A7"/>
    <w:rsid w:val="00581072"/>
    <w:rsid w:val="00583820"/>
    <w:rsid w:val="0058671E"/>
    <w:rsid w:val="005916D7"/>
    <w:rsid w:val="00593A12"/>
    <w:rsid w:val="005A0432"/>
    <w:rsid w:val="005A16CD"/>
    <w:rsid w:val="005A1857"/>
    <w:rsid w:val="005A4B68"/>
    <w:rsid w:val="005A6050"/>
    <w:rsid w:val="005A698C"/>
    <w:rsid w:val="005B6D45"/>
    <w:rsid w:val="005B72D3"/>
    <w:rsid w:val="005B7A97"/>
    <w:rsid w:val="005C6B2D"/>
    <w:rsid w:val="005C7D0E"/>
    <w:rsid w:val="005D6F5E"/>
    <w:rsid w:val="005D7A29"/>
    <w:rsid w:val="005E0799"/>
    <w:rsid w:val="005E092A"/>
    <w:rsid w:val="005E3CEF"/>
    <w:rsid w:val="005F4C8F"/>
    <w:rsid w:val="005F5A80"/>
    <w:rsid w:val="005F60D4"/>
    <w:rsid w:val="006012D2"/>
    <w:rsid w:val="006019D0"/>
    <w:rsid w:val="00601F86"/>
    <w:rsid w:val="0060334C"/>
    <w:rsid w:val="006044FF"/>
    <w:rsid w:val="0060459F"/>
    <w:rsid w:val="00606F5A"/>
    <w:rsid w:val="00607CC5"/>
    <w:rsid w:val="0061124D"/>
    <w:rsid w:val="00611B7A"/>
    <w:rsid w:val="00613783"/>
    <w:rsid w:val="00613C67"/>
    <w:rsid w:val="00613E17"/>
    <w:rsid w:val="00616EAB"/>
    <w:rsid w:val="006251E0"/>
    <w:rsid w:val="006261FF"/>
    <w:rsid w:val="0062653C"/>
    <w:rsid w:val="006303B2"/>
    <w:rsid w:val="00630670"/>
    <w:rsid w:val="006311A5"/>
    <w:rsid w:val="00631FB5"/>
    <w:rsid w:val="00633014"/>
    <w:rsid w:val="00633E1D"/>
    <w:rsid w:val="0063437B"/>
    <w:rsid w:val="00642A1C"/>
    <w:rsid w:val="00645E0E"/>
    <w:rsid w:val="0064627F"/>
    <w:rsid w:val="00646E5F"/>
    <w:rsid w:val="00647AC1"/>
    <w:rsid w:val="0065024F"/>
    <w:rsid w:val="006525E7"/>
    <w:rsid w:val="006559D5"/>
    <w:rsid w:val="00656816"/>
    <w:rsid w:val="006632E6"/>
    <w:rsid w:val="006666DB"/>
    <w:rsid w:val="006673CA"/>
    <w:rsid w:val="00667A5E"/>
    <w:rsid w:val="00667D90"/>
    <w:rsid w:val="00671D08"/>
    <w:rsid w:val="00673C26"/>
    <w:rsid w:val="00676941"/>
    <w:rsid w:val="006812AF"/>
    <w:rsid w:val="0068327D"/>
    <w:rsid w:val="00685AB3"/>
    <w:rsid w:val="006946BC"/>
    <w:rsid w:val="00694AF0"/>
    <w:rsid w:val="006A0208"/>
    <w:rsid w:val="006A4686"/>
    <w:rsid w:val="006B00E8"/>
    <w:rsid w:val="006B0E9E"/>
    <w:rsid w:val="006B2EB8"/>
    <w:rsid w:val="006B3C32"/>
    <w:rsid w:val="006B5AE4"/>
    <w:rsid w:val="006B7D2A"/>
    <w:rsid w:val="006C138E"/>
    <w:rsid w:val="006C49BE"/>
    <w:rsid w:val="006C525B"/>
    <w:rsid w:val="006C76A4"/>
    <w:rsid w:val="006D0035"/>
    <w:rsid w:val="006D1507"/>
    <w:rsid w:val="006D2155"/>
    <w:rsid w:val="006D2B81"/>
    <w:rsid w:val="006D4054"/>
    <w:rsid w:val="006D639A"/>
    <w:rsid w:val="006E02EC"/>
    <w:rsid w:val="006E1700"/>
    <w:rsid w:val="006E393D"/>
    <w:rsid w:val="006E52BF"/>
    <w:rsid w:val="006F1AE2"/>
    <w:rsid w:val="006F2181"/>
    <w:rsid w:val="006F64B2"/>
    <w:rsid w:val="007069D4"/>
    <w:rsid w:val="0070752A"/>
    <w:rsid w:val="00707572"/>
    <w:rsid w:val="00711866"/>
    <w:rsid w:val="00714B24"/>
    <w:rsid w:val="00715FFC"/>
    <w:rsid w:val="007211B1"/>
    <w:rsid w:val="00722082"/>
    <w:rsid w:val="00722577"/>
    <w:rsid w:val="0072795F"/>
    <w:rsid w:val="00731F5A"/>
    <w:rsid w:val="00734B38"/>
    <w:rsid w:val="00734E77"/>
    <w:rsid w:val="00740657"/>
    <w:rsid w:val="00740E3C"/>
    <w:rsid w:val="00742190"/>
    <w:rsid w:val="007436CF"/>
    <w:rsid w:val="00746187"/>
    <w:rsid w:val="00746770"/>
    <w:rsid w:val="00746BF0"/>
    <w:rsid w:val="00747539"/>
    <w:rsid w:val="0075154F"/>
    <w:rsid w:val="00752FE0"/>
    <w:rsid w:val="007536ED"/>
    <w:rsid w:val="007623DF"/>
    <w:rsid w:val="0076254F"/>
    <w:rsid w:val="00762831"/>
    <w:rsid w:val="00766A16"/>
    <w:rsid w:val="00775B46"/>
    <w:rsid w:val="007772A3"/>
    <w:rsid w:val="007800C7"/>
    <w:rsid w:val="007801F5"/>
    <w:rsid w:val="00780567"/>
    <w:rsid w:val="0078094F"/>
    <w:rsid w:val="007811B6"/>
    <w:rsid w:val="00781BE7"/>
    <w:rsid w:val="0078284C"/>
    <w:rsid w:val="00783CA4"/>
    <w:rsid w:val="007842FB"/>
    <w:rsid w:val="00784331"/>
    <w:rsid w:val="00784C9A"/>
    <w:rsid w:val="00786124"/>
    <w:rsid w:val="007906D0"/>
    <w:rsid w:val="00792500"/>
    <w:rsid w:val="00793BB8"/>
    <w:rsid w:val="0079514B"/>
    <w:rsid w:val="0079706A"/>
    <w:rsid w:val="00797BDA"/>
    <w:rsid w:val="007A0268"/>
    <w:rsid w:val="007A0AB2"/>
    <w:rsid w:val="007A2656"/>
    <w:rsid w:val="007A2B41"/>
    <w:rsid w:val="007A2DC1"/>
    <w:rsid w:val="007A320C"/>
    <w:rsid w:val="007A4061"/>
    <w:rsid w:val="007B5DFA"/>
    <w:rsid w:val="007C0404"/>
    <w:rsid w:val="007C0F05"/>
    <w:rsid w:val="007C1A5F"/>
    <w:rsid w:val="007C4E68"/>
    <w:rsid w:val="007C576A"/>
    <w:rsid w:val="007C616D"/>
    <w:rsid w:val="007C6C5D"/>
    <w:rsid w:val="007D3319"/>
    <w:rsid w:val="007D335D"/>
    <w:rsid w:val="007D7641"/>
    <w:rsid w:val="007E2EE1"/>
    <w:rsid w:val="007E3314"/>
    <w:rsid w:val="007E3877"/>
    <w:rsid w:val="007E4B03"/>
    <w:rsid w:val="007E5D0A"/>
    <w:rsid w:val="007E67A2"/>
    <w:rsid w:val="007F1F8B"/>
    <w:rsid w:val="007F324B"/>
    <w:rsid w:val="007F63A2"/>
    <w:rsid w:val="007F6584"/>
    <w:rsid w:val="007F74AD"/>
    <w:rsid w:val="007F7517"/>
    <w:rsid w:val="00800A8D"/>
    <w:rsid w:val="00800C73"/>
    <w:rsid w:val="00801602"/>
    <w:rsid w:val="00802F48"/>
    <w:rsid w:val="00803FE1"/>
    <w:rsid w:val="0080553C"/>
    <w:rsid w:val="00805B46"/>
    <w:rsid w:val="00807530"/>
    <w:rsid w:val="0081594C"/>
    <w:rsid w:val="008209DF"/>
    <w:rsid w:val="00820E4E"/>
    <w:rsid w:val="0082221A"/>
    <w:rsid w:val="008226CF"/>
    <w:rsid w:val="00823B95"/>
    <w:rsid w:val="00823F9F"/>
    <w:rsid w:val="00825DC2"/>
    <w:rsid w:val="008309BB"/>
    <w:rsid w:val="00834AD3"/>
    <w:rsid w:val="008352F3"/>
    <w:rsid w:val="00840763"/>
    <w:rsid w:val="00840CF6"/>
    <w:rsid w:val="00840E64"/>
    <w:rsid w:val="00841FDC"/>
    <w:rsid w:val="0084274A"/>
    <w:rsid w:val="00842C10"/>
    <w:rsid w:val="00843795"/>
    <w:rsid w:val="008449AC"/>
    <w:rsid w:val="00845A4E"/>
    <w:rsid w:val="00846B19"/>
    <w:rsid w:val="0084781B"/>
    <w:rsid w:val="00847F0F"/>
    <w:rsid w:val="00851CC2"/>
    <w:rsid w:val="00852448"/>
    <w:rsid w:val="0085343D"/>
    <w:rsid w:val="0085389C"/>
    <w:rsid w:val="00854FF6"/>
    <w:rsid w:val="0085616B"/>
    <w:rsid w:val="00856682"/>
    <w:rsid w:val="008600ED"/>
    <w:rsid w:val="00862D28"/>
    <w:rsid w:val="00864685"/>
    <w:rsid w:val="00864E01"/>
    <w:rsid w:val="00865EAD"/>
    <w:rsid w:val="00870EE4"/>
    <w:rsid w:val="008712EF"/>
    <w:rsid w:val="0088258A"/>
    <w:rsid w:val="00883B15"/>
    <w:rsid w:val="008847D4"/>
    <w:rsid w:val="00886332"/>
    <w:rsid w:val="00895644"/>
    <w:rsid w:val="008A067E"/>
    <w:rsid w:val="008A26D9"/>
    <w:rsid w:val="008A376C"/>
    <w:rsid w:val="008A477A"/>
    <w:rsid w:val="008A4EDE"/>
    <w:rsid w:val="008A6656"/>
    <w:rsid w:val="008A79C2"/>
    <w:rsid w:val="008A7FC6"/>
    <w:rsid w:val="008B0CD2"/>
    <w:rsid w:val="008B2C4B"/>
    <w:rsid w:val="008B5FC2"/>
    <w:rsid w:val="008C0C29"/>
    <w:rsid w:val="008C28C2"/>
    <w:rsid w:val="008C75EE"/>
    <w:rsid w:val="008D47F3"/>
    <w:rsid w:val="008D7B04"/>
    <w:rsid w:val="008E25F3"/>
    <w:rsid w:val="008E6A36"/>
    <w:rsid w:val="008F3046"/>
    <w:rsid w:val="008F3638"/>
    <w:rsid w:val="008F4441"/>
    <w:rsid w:val="008F6C1C"/>
    <w:rsid w:val="008F6F31"/>
    <w:rsid w:val="008F747F"/>
    <w:rsid w:val="008F749A"/>
    <w:rsid w:val="008F74DF"/>
    <w:rsid w:val="00901C49"/>
    <w:rsid w:val="009040B1"/>
    <w:rsid w:val="0090489F"/>
    <w:rsid w:val="009127BA"/>
    <w:rsid w:val="00915627"/>
    <w:rsid w:val="0091604C"/>
    <w:rsid w:val="00916499"/>
    <w:rsid w:val="00921C17"/>
    <w:rsid w:val="009227A6"/>
    <w:rsid w:val="009235BC"/>
    <w:rsid w:val="00924D6D"/>
    <w:rsid w:val="0092581E"/>
    <w:rsid w:val="009261E1"/>
    <w:rsid w:val="0092661C"/>
    <w:rsid w:val="009318D8"/>
    <w:rsid w:val="009337B4"/>
    <w:rsid w:val="00933899"/>
    <w:rsid w:val="00933933"/>
    <w:rsid w:val="00933C13"/>
    <w:rsid w:val="00933EC1"/>
    <w:rsid w:val="00935530"/>
    <w:rsid w:val="0093726B"/>
    <w:rsid w:val="00942EAD"/>
    <w:rsid w:val="009502FD"/>
    <w:rsid w:val="009530DB"/>
    <w:rsid w:val="00953676"/>
    <w:rsid w:val="00954485"/>
    <w:rsid w:val="00960170"/>
    <w:rsid w:val="009602E3"/>
    <w:rsid w:val="00960483"/>
    <w:rsid w:val="00961E79"/>
    <w:rsid w:val="009633BC"/>
    <w:rsid w:val="00964ADF"/>
    <w:rsid w:val="00967260"/>
    <w:rsid w:val="009705EE"/>
    <w:rsid w:val="00971766"/>
    <w:rsid w:val="009739EC"/>
    <w:rsid w:val="00976449"/>
    <w:rsid w:val="00976DEA"/>
    <w:rsid w:val="00977927"/>
    <w:rsid w:val="0098135C"/>
    <w:rsid w:val="0098156A"/>
    <w:rsid w:val="00982D8F"/>
    <w:rsid w:val="009862E3"/>
    <w:rsid w:val="00990C2E"/>
    <w:rsid w:val="00991BAC"/>
    <w:rsid w:val="009967C9"/>
    <w:rsid w:val="009A47F1"/>
    <w:rsid w:val="009A635A"/>
    <w:rsid w:val="009A6EA0"/>
    <w:rsid w:val="009B4EF8"/>
    <w:rsid w:val="009B5C44"/>
    <w:rsid w:val="009C0C4E"/>
    <w:rsid w:val="009C1335"/>
    <w:rsid w:val="009C1AB2"/>
    <w:rsid w:val="009C4C2B"/>
    <w:rsid w:val="009C5B23"/>
    <w:rsid w:val="009C7251"/>
    <w:rsid w:val="009D0007"/>
    <w:rsid w:val="009D099A"/>
    <w:rsid w:val="009D53ED"/>
    <w:rsid w:val="009D6759"/>
    <w:rsid w:val="009E041D"/>
    <w:rsid w:val="009E2E91"/>
    <w:rsid w:val="009E5D37"/>
    <w:rsid w:val="009E7F9E"/>
    <w:rsid w:val="009F0A41"/>
    <w:rsid w:val="009F16A3"/>
    <w:rsid w:val="009F27BC"/>
    <w:rsid w:val="009F2DD0"/>
    <w:rsid w:val="009F7FE7"/>
    <w:rsid w:val="00A00AF9"/>
    <w:rsid w:val="00A01023"/>
    <w:rsid w:val="00A012E2"/>
    <w:rsid w:val="00A02031"/>
    <w:rsid w:val="00A0504E"/>
    <w:rsid w:val="00A05463"/>
    <w:rsid w:val="00A079C5"/>
    <w:rsid w:val="00A1236B"/>
    <w:rsid w:val="00A139F5"/>
    <w:rsid w:val="00A169A9"/>
    <w:rsid w:val="00A22E13"/>
    <w:rsid w:val="00A23F78"/>
    <w:rsid w:val="00A2632B"/>
    <w:rsid w:val="00A30D5E"/>
    <w:rsid w:val="00A318A8"/>
    <w:rsid w:val="00A318EE"/>
    <w:rsid w:val="00A33D0C"/>
    <w:rsid w:val="00A34360"/>
    <w:rsid w:val="00A34B88"/>
    <w:rsid w:val="00A36188"/>
    <w:rsid w:val="00A365F4"/>
    <w:rsid w:val="00A40723"/>
    <w:rsid w:val="00A40EDB"/>
    <w:rsid w:val="00A41A4E"/>
    <w:rsid w:val="00A43787"/>
    <w:rsid w:val="00A453B4"/>
    <w:rsid w:val="00A47D80"/>
    <w:rsid w:val="00A528A2"/>
    <w:rsid w:val="00A53132"/>
    <w:rsid w:val="00A53873"/>
    <w:rsid w:val="00A54ADD"/>
    <w:rsid w:val="00A551FF"/>
    <w:rsid w:val="00A5588B"/>
    <w:rsid w:val="00A563F2"/>
    <w:rsid w:val="00A566E8"/>
    <w:rsid w:val="00A57980"/>
    <w:rsid w:val="00A619B7"/>
    <w:rsid w:val="00A63553"/>
    <w:rsid w:val="00A6486C"/>
    <w:rsid w:val="00A6768A"/>
    <w:rsid w:val="00A72C39"/>
    <w:rsid w:val="00A72C47"/>
    <w:rsid w:val="00A75316"/>
    <w:rsid w:val="00A763A5"/>
    <w:rsid w:val="00A769C3"/>
    <w:rsid w:val="00A810F9"/>
    <w:rsid w:val="00A8214C"/>
    <w:rsid w:val="00A86ECC"/>
    <w:rsid w:val="00A86FCC"/>
    <w:rsid w:val="00A902EB"/>
    <w:rsid w:val="00A90568"/>
    <w:rsid w:val="00A948DB"/>
    <w:rsid w:val="00A94BB3"/>
    <w:rsid w:val="00A964B0"/>
    <w:rsid w:val="00A96812"/>
    <w:rsid w:val="00AA3E20"/>
    <w:rsid w:val="00AA710D"/>
    <w:rsid w:val="00AA7768"/>
    <w:rsid w:val="00AA7A0E"/>
    <w:rsid w:val="00AA7C15"/>
    <w:rsid w:val="00AB1E83"/>
    <w:rsid w:val="00AB50DD"/>
    <w:rsid w:val="00AB6D25"/>
    <w:rsid w:val="00AB73CF"/>
    <w:rsid w:val="00AC0F2E"/>
    <w:rsid w:val="00AC1CCC"/>
    <w:rsid w:val="00AC53B0"/>
    <w:rsid w:val="00AC6F03"/>
    <w:rsid w:val="00AD2184"/>
    <w:rsid w:val="00AD3D8D"/>
    <w:rsid w:val="00AD6730"/>
    <w:rsid w:val="00AD7177"/>
    <w:rsid w:val="00AD74C0"/>
    <w:rsid w:val="00AD7932"/>
    <w:rsid w:val="00AE01BA"/>
    <w:rsid w:val="00AE1333"/>
    <w:rsid w:val="00AE2D4B"/>
    <w:rsid w:val="00AE4F99"/>
    <w:rsid w:val="00AE593C"/>
    <w:rsid w:val="00AE7211"/>
    <w:rsid w:val="00AF49CE"/>
    <w:rsid w:val="00AF70DB"/>
    <w:rsid w:val="00AF748B"/>
    <w:rsid w:val="00B0039F"/>
    <w:rsid w:val="00B0223A"/>
    <w:rsid w:val="00B0272E"/>
    <w:rsid w:val="00B0441B"/>
    <w:rsid w:val="00B100B2"/>
    <w:rsid w:val="00B11B69"/>
    <w:rsid w:val="00B14952"/>
    <w:rsid w:val="00B15D34"/>
    <w:rsid w:val="00B168A8"/>
    <w:rsid w:val="00B24EA9"/>
    <w:rsid w:val="00B26CD1"/>
    <w:rsid w:val="00B27A55"/>
    <w:rsid w:val="00B27FA9"/>
    <w:rsid w:val="00B30AC5"/>
    <w:rsid w:val="00B31E5A"/>
    <w:rsid w:val="00B34967"/>
    <w:rsid w:val="00B372E3"/>
    <w:rsid w:val="00B37D1B"/>
    <w:rsid w:val="00B453D3"/>
    <w:rsid w:val="00B51ED0"/>
    <w:rsid w:val="00B54857"/>
    <w:rsid w:val="00B5495D"/>
    <w:rsid w:val="00B5559C"/>
    <w:rsid w:val="00B556A5"/>
    <w:rsid w:val="00B55A87"/>
    <w:rsid w:val="00B572E4"/>
    <w:rsid w:val="00B600FF"/>
    <w:rsid w:val="00B616DE"/>
    <w:rsid w:val="00B64EAD"/>
    <w:rsid w:val="00B653AB"/>
    <w:rsid w:val="00B65521"/>
    <w:rsid w:val="00B65D63"/>
    <w:rsid w:val="00B65F9E"/>
    <w:rsid w:val="00B66B19"/>
    <w:rsid w:val="00B70FA1"/>
    <w:rsid w:val="00B807A1"/>
    <w:rsid w:val="00B827C7"/>
    <w:rsid w:val="00B83805"/>
    <w:rsid w:val="00B83B5B"/>
    <w:rsid w:val="00B85A50"/>
    <w:rsid w:val="00B914E9"/>
    <w:rsid w:val="00B940A2"/>
    <w:rsid w:val="00B94274"/>
    <w:rsid w:val="00B956EE"/>
    <w:rsid w:val="00B962F3"/>
    <w:rsid w:val="00B96A56"/>
    <w:rsid w:val="00BA0459"/>
    <w:rsid w:val="00BA1D45"/>
    <w:rsid w:val="00BA2BA1"/>
    <w:rsid w:val="00BA3562"/>
    <w:rsid w:val="00BA7C7E"/>
    <w:rsid w:val="00BB217D"/>
    <w:rsid w:val="00BB3F77"/>
    <w:rsid w:val="00BB4F09"/>
    <w:rsid w:val="00BB60E9"/>
    <w:rsid w:val="00BB7EF1"/>
    <w:rsid w:val="00BC7125"/>
    <w:rsid w:val="00BD1D9C"/>
    <w:rsid w:val="00BD3469"/>
    <w:rsid w:val="00BD3859"/>
    <w:rsid w:val="00BD4E33"/>
    <w:rsid w:val="00BD5935"/>
    <w:rsid w:val="00BD687E"/>
    <w:rsid w:val="00BD6FB7"/>
    <w:rsid w:val="00BD7607"/>
    <w:rsid w:val="00BE0406"/>
    <w:rsid w:val="00BE07B5"/>
    <w:rsid w:val="00BE24D4"/>
    <w:rsid w:val="00BE2C1A"/>
    <w:rsid w:val="00BE3F3B"/>
    <w:rsid w:val="00BE568D"/>
    <w:rsid w:val="00BE5F02"/>
    <w:rsid w:val="00BE6B0A"/>
    <w:rsid w:val="00BE6C43"/>
    <w:rsid w:val="00BF1240"/>
    <w:rsid w:val="00BF1F77"/>
    <w:rsid w:val="00BF3DAA"/>
    <w:rsid w:val="00BF4714"/>
    <w:rsid w:val="00BF6B28"/>
    <w:rsid w:val="00C030DE"/>
    <w:rsid w:val="00C03393"/>
    <w:rsid w:val="00C0352E"/>
    <w:rsid w:val="00C06054"/>
    <w:rsid w:val="00C07130"/>
    <w:rsid w:val="00C072CE"/>
    <w:rsid w:val="00C12526"/>
    <w:rsid w:val="00C22105"/>
    <w:rsid w:val="00C229B7"/>
    <w:rsid w:val="00C244B6"/>
    <w:rsid w:val="00C24E4B"/>
    <w:rsid w:val="00C312E4"/>
    <w:rsid w:val="00C32866"/>
    <w:rsid w:val="00C32F7D"/>
    <w:rsid w:val="00C335A8"/>
    <w:rsid w:val="00C33A9F"/>
    <w:rsid w:val="00C34580"/>
    <w:rsid w:val="00C3702F"/>
    <w:rsid w:val="00C37E94"/>
    <w:rsid w:val="00C436FF"/>
    <w:rsid w:val="00C4500A"/>
    <w:rsid w:val="00C4563C"/>
    <w:rsid w:val="00C47DAF"/>
    <w:rsid w:val="00C47EE8"/>
    <w:rsid w:val="00C50C17"/>
    <w:rsid w:val="00C54235"/>
    <w:rsid w:val="00C61652"/>
    <w:rsid w:val="00C62B3A"/>
    <w:rsid w:val="00C64A37"/>
    <w:rsid w:val="00C7158E"/>
    <w:rsid w:val="00C7250B"/>
    <w:rsid w:val="00C7346B"/>
    <w:rsid w:val="00C7753D"/>
    <w:rsid w:val="00C776BD"/>
    <w:rsid w:val="00C77C0E"/>
    <w:rsid w:val="00C816CA"/>
    <w:rsid w:val="00C82E3C"/>
    <w:rsid w:val="00C850DB"/>
    <w:rsid w:val="00C86529"/>
    <w:rsid w:val="00C86E36"/>
    <w:rsid w:val="00C87139"/>
    <w:rsid w:val="00C87565"/>
    <w:rsid w:val="00C91687"/>
    <w:rsid w:val="00C924A8"/>
    <w:rsid w:val="00C92E47"/>
    <w:rsid w:val="00C9309E"/>
    <w:rsid w:val="00C945FE"/>
    <w:rsid w:val="00C96FAA"/>
    <w:rsid w:val="00C97A04"/>
    <w:rsid w:val="00CA084C"/>
    <w:rsid w:val="00CA107B"/>
    <w:rsid w:val="00CA484D"/>
    <w:rsid w:val="00CA4FB6"/>
    <w:rsid w:val="00CB1671"/>
    <w:rsid w:val="00CB1D19"/>
    <w:rsid w:val="00CB4EAD"/>
    <w:rsid w:val="00CC0D9E"/>
    <w:rsid w:val="00CC298A"/>
    <w:rsid w:val="00CC408D"/>
    <w:rsid w:val="00CC4439"/>
    <w:rsid w:val="00CC46C0"/>
    <w:rsid w:val="00CC485F"/>
    <w:rsid w:val="00CC739E"/>
    <w:rsid w:val="00CD12BA"/>
    <w:rsid w:val="00CD134F"/>
    <w:rsid w:val="00CD204F"/>
    <w:rsid w:val="00CD3C5B"/>
    <w:rsid w:val="00CD57DE"/>
    <w:rsid w:val="00CD58B7"/>
    <w:rsid w:val="00CD5A81"/>
    <w:rsid w:val="00CD7FBF"/>
    <w:rsid w:val="00CE01C1"/>
    <w:rsid w:val="00CE28C4"/>
    <w:rsid w:val="00CE292E"/>
    <w:rsid w:val="00CE3F86"/>
    <w:rsid w:val="00CE4A91"/>
    <w:rsid w:val="00CE6FD5"/>
    <w:rsid w:val="00CF2011"/>
    <w:rsid w:val="00CF4099"/>
    <w:rsid w:val="00CF673E"/>
    <w:rsid w:val="00CF6C55"/>
    <w:rsid w:val="00D002E1"/>
    <w:rsid w:val="00D00796"/>
    <w:rsid w:val="00D117F0"/>
    <w:rsid w:val="00D13AEF"/>
    <w:rsid w:val="00D15CAC"/>
    <w:rsid w:val="00D177D0"/>
    <w:rsid w:val="00D178B2"/>
    <w:rsid w:val="00D211DB"/>
    <w:rsid w:val="00D215F1"/>
    <w:rsid w:val="00D21A31"/>
    <w:rsid w:val="00D22D3B"/>
    <w:rsid w:val="00D261A2"/>
    <w:rsid w:val="00D30DDF"/>
    <w:rsid w:val="00D31AE6"/>
    <w:rsid w:val="00D362BD"/>
    <w:rsid w:val="00D3795A"/>
    <w:rsid w:val="00D40654"/>
    <w:rsid w:val="00D4177B"/>
    <w:rsid w:val="00D42AF7"/>
    <w:rsid w:val="00D46829"/>
    <w:rsid w:val="00D47E25"/>
    <w:rsid w:val="00D5012D"/>
    <w:rsid w:val="00D527B2"/>
    <w:rsid w:val="00D537F2"/>
    <w:rsid w:val="00D560AE"/>
    <w:rsid w:val="00D60770"/>
    <w:rsid w:val="00D616D2"/>
    <w:rsid w:val="00D63B22"/>
    <w:rsid w:val="00D63B5F"/>
    <w:rsid w:val="00D6731D"/>
    <w:rsid w:val="00D67A4C"/>
    <w:rsid w:val="00D70E6B"/>
    <w:rsid w:val="00D70EF7"/>
    <w:rsid w:val="00D71BE0"/>
    <w:rsid w:val="00D72006"/>
    <w:rsid w:val="00D738F7"/>
    <w:rsid w:val="00D73F7C"/>
    <w:rsid w:val="00D7414F"/>
    <w:rsid w:val="00D75131"/>
    <w:rsid w:val="00D76E22"/>
    <w:rsid w:val="00D81CEC"/>
    <w:rsid w:val="00D820FA"/>
    <w:rsid w:val="00D8397C"/>
    <w:rsid w:val="00D8775F"/>
    <w:rsid w:val="00D90039"/>
    <w:rsid w:val="00D94EED"/>
    <w:rsid w:val="00D95EBC"/>
    <w:rsid w:val="00D96026"/>
    <w:rsid w:val="00D969CF"/>
    <w:rsid w:val="00D97DC1"/>
    <w:rsid w:val="00DA0065"/>
    <w:rsid w:val="00DA1A10"/>
    <w:rsid w:val="00DA7C1C"/>
    <w:rsid w:val="00DA7CF3"/>
    <w:rsid w:val="00DB147A"/>
    <w:rsid w:val="00DB1B7A"/>
    <w:rsid w:val="00DB328E"/>
    <w:rsid w:val="00DB4955"/>
    <w:rsid w:val="00DC17A0"/>
    <w:rsid w:val="00DC6708"/>
    <w:rsid w:val="00DC6AE2"/>
    <w:rsid w:val="00DC78BD"/>
    <w:rsid w:val="00DD1B58"/>
    <w:rsid w:val="00DE0515"/>
    <w:rsid w:val="00DE11D3"/>
    <w:rsid w:val="00DE2B0C"/>
    <w:rsid w:val="00DE3106"/>
    <w:rsid w:val="00DE3394"/>
    <w:rsid w:val="00DE51EE"/>
    <w:rsid w:val="00DF542B"/>
    <w:rsid w:val="00E00B76"/>
    <w:rsid w:val="00E01436"/>
    <w:rsid w:val="00E045BD"/>
    <w:rsid w:val="00E06856"/>
    <w:rsid w:val="00E07C7D"/>
    <w:rsid w:val="00E17B77"/>
    <w:rsid w:val="00E212CD"/>
    <w:rsid w:val="00E23337"/>
    <w:rsid w:val="00E259EA"/>
    <w:rsid w:val="00E26485"/>
    <w:rsid w:val="00E26719"/>
    <w:rsid w:val="00E273E7"/>
    <w:rsid w:val="00E3188B"/>
    <w:rsid w:val="00E32061"/>
    <w:rsid w:val="00E339FB"/>
    <w:rsid w:val="00E33B81"/>
    <w:rsid w:val="00E34803"/>
    <w:rsid w:val="00E36079"/>
    <w:rsid w:val="00E36140"/>
    <w:rsid w:val="00E40827"/>
    <w:rsid w:val="00E40ACF"/>
    <w:rsid w:val="00E42FF9"/>
    <w:rsid w:val="00E442A1"/>
    <w:rsid w:val="00E4499C"/>
    <w:rsid w:val="00E44CDB"/>
    <w:rsid w:val="00E4714C"/>
    <w:rsid w:val="00E50EB5"/>
    <w:rsid w:val="00E51AEB"/>
    <w:rsid w:val="00E51FB0"/>
    <w:rsid w:val="00E522A7"/>
    <w:rsid w:val="00E53C36"/>
    <w:rsid w:val="00E53F13"/>
    <w:rsid w:val="00E54452"/>
    <w:rsid w:val="00E575B3"/>
    <w:rsid w:val="00E6309B"/>
    <w:rsid w:val="00E658B3"/>
    <w:rsid w:val="00E664C5"/>
    <w:rsid w:val="00E66C98"/>
    <w:rsid w:val="00E671A2"/>
    <w:rsid w:val="00E71A57"/>
    <w:rsid w:val="00E76D26"/>
    <w:rsid w:val="00E804D0"/>
    <w:rsid w:val="00E845BC"/>
    <w:rsid w:val="00E86C94"/>
    <w:rsid w:val="00E93D5E"/>
    <w:rsid w:val="00E94409"/>
    <w:rsid w:val="00E951F2"/>
    <w:rsid w:val="00E96F7B"/>
    <w:rsid w:val="00EA6ECD"/>
    <w:rsid w:val="00EA7F9F"/>
    <w:rsid w:val="00EB1095"/>
    <w:rsid w:val="00EB1390"/>
    <w:rsid w:val="00EB248B"/>
    <w:rsid w:val="00EB2C71"/>
    <w:rsid w:val="00EB4340"/>
    <w:rsid w:val="00EB556D"/>
    <w:rsid w:val="00EB5A7D"/>
    <w:rsid w:val="00EC261F"/>
    <w:rsid w:val="00EC4243"/>
    <w:rsid w:val="00EC42EA"/>
    <w:rsid w:val="00EC6E97"/>
    <w:rsid w:val="00EC7A8A"/>
    <w:rsid w:val="00ED0E39"/>
    <w:rsid w:val="00ED55C0"/>
    <w:rsid w:val="00ED6250"/>
    <w:rsid w:val="00ED682B"/>
    <w:rsid w:val="00ED764A"/>
    <w:rsid w:val="00EE41D5"/>
    <w:rsid w:val="00EE45B4"/>
    <w:rsid w:val="00EE6623"/>
    <w:rsid w:val="00EE74FA"/>
    <w:rsid w:val="00EF065E"/>
    <w:rsid w:val="00EF22B0"/>
    <w:rsid w:val="00EF255F"/>
    <w:rsid w:val="00EF6F59"/>
    <w:rsid w:val="00EF6FCE"/>
    <w:rsid w:val="00F0211B"/>
    <w:rsid w:val="00F037A4"/>
    <w:rsid w:val="00F03B94"/>
    <w:rsid w:val="00F055C8"/>
    <w:rsid w:val="00F05744"/>
    <w:rsid w:val="00F074C9"/>
    <w:rsid w:val="00F1079D"/>
    <w:rsid w:val="00F13309"/>
    <w:rsid w:val="00F13CB6"/>
    <w:rsid w:val="00F14829"/>
    <w:rsid w:val="00F1677B"/>
    <w:rsid w:val="00F2077E"/>
    <w:rsid w:val="00F20AA7"/>
    <w:rsid w:val="00F2571A"/>
    <w:rsid w:val="00F27C8F"/>
    <w:rsid w:val="00F303BB"/>
    <w:rsid w:val="00F305BA"/>
    <w:rsid w:val="00F31521"/>
    <w:rsid w:val="00F31CCC"/>
    <w:rsid w:val="00F32749"/>
    <w:rsid w:val="00F34CD8"/>
    <w:rsid w:val="00F34FCF"/>
    <w:rsid w:val="00F37172"/>
    <w:rsid w:val="00F372DE"/>
    <w:rsid w:val="00F418F1"/>
    <w:rsid w:val="00F4477E"/>
    <w:rsid w:val="00F5071D"/>
    <w:rsid w:val="00F5179F"/>
    <w:rsid w:val="00F53BD9"/>
    <w:rsid w:val="00F56455"/>
    <w:rsid w:val="00F57073"/>
    <w:rsid w:val="00F57C77"/>
    <w:rsid w:val="00F604B6"/>
    <w:rsid w:val="00F63229"/>
    <w:rsid w:val="00F6426C"/>
    <w:rsid w:val="00F64D83"/>
    <w:rsid w:val="00F66FEE"/>
    <w:rsid w:val="00F67D8F"/>
    <w:rsid w:val="00F7181D"/>
    <w:rsid w:val="00F71F75"/>
    <w:rsid w:val="00F72B4B"/>
    <w:rsid w:val="00F74A48"/>
    <w:rsid w:val="00F74C7B"/>
    <w:rsid w:val="00F759DD"/>
    <w:rsid w:val="00F80048"/>
    <w:rsid w:val="00F802BE"/>
    <w:rsid w:val="00F80E93"/>
    <w:rsid w:val="00F85FA3"/>
    <w:rsid w:val="00F86024"/>
    <w:rsid w:val="00F8611A"/>
    <w:rsid w:val="00F90D06"/>
    <w:rsid w:val="00F97D6B"/>
    <w:rsid w:val="00FA0D6B"/>
    <w:rsid w:val="00FA16D0"/>
    <w:rsid w:val="00FA29D7"/>
    <w:rsid w:val="00FA3DBC"/>
    <w:rsid w:val="00FA5128"/>
    <w:rsid w:val="00FB0D63"/>
    <w:rsid w:val="00FB42D4"/>
    <w:rsid w:val="00FB43FC"/>
    <w:rsid w:val="00FB5906"/>
    <w:rsid w:val="00FB6C45"/>
    <w:rsid w:val="00FB762F"/>
    <w:rsid w:val="00FB7C68"/>
    <w:rsid w:val="00FC0215"/>
    <w:rsid w:val="00FC1E37"/>
    <w:rsid w:val="00FC2AED"/>
    <w:rsid w:val="00FC3996"/>
    <w:rsid w:val="00FC3A44"/>
    <w:rsid w:val="00FC6258"/>
    <w:rsid w:val="00FC78CA"/>
    <w:rsid w:val="00FD27E6"/>
    <w:rsid w:val="00FD2B01"/>
    <w:rsid w:val="00FD3259"/>
    <w:rsid w:val="00FD3FCE"/>
    <w:rsid w:val="00FD48D3"/>
    <w:rsid w:val="00FD54C9"/>
    <w:rsid w:val="00FD5EA7"/>
    <w:rsid w:val="00FD7A25"/>
    <w:rsid w:val="00FE02C9"/>
    <w:rsid w:val="00FE0CCA"/>
    <w:rsid w:val="00FE136C"/>
    <w:rsid w:val="00FE3065"/>
    <w:rsid w:val="00FE487B"/>
    <w:rsid w:val="00FE6E18"/>
    <w:rsid w:val="00FE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2E4B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337C1B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9040B1"/>
    <w:pPr>
      <w:keepNext/>
      <w:spacing w:before="360" w:line="240" w:lineRule="auto"/>
      <w:outlineLvl w:val="0"/>
    </w:pPr>
    <w:rPr>
      <w:rFonts w:eastAsia="Times New Roman" w:cs="Times New Roman"/>
      <w:b/>
      <w:bCs/>
      <w:color w:val="52239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9040B1"/>
    <w:rPr>
      <w:rFonts w:ascii="Fira Sans" w:eastAsia="Times New Roman" w:hAnsi="Fira Sans" w:cs="Times New Roman"/>
      <w:b/>
      <w:bCs/>
      <w:color w:val="522398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E06856"/>
    <w:pPr>
      <w:spacing w:before="360" w:line="240" w:lineRule="exact"/>
    </w:pPr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337C1B"/>
    <w:pPr>
      <w:spacing w:before="0" w:after="0" w:line="240" w:lineRule="exact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C86E36"/>
    <w:pPr>
      <w:spacing w:before="360" w:line="240" w:lineRule="auto"/>
    </w:pPr>
    <w:rPr>
      <w:b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styltekstbezrobocie">
    <w:name w:val="styl_tekst (bezrobocie)"/>
    <w:basedOn w:val="Normalny"/>
    <w:uiPriority w:val="99"/>
    <w:rsid w:val="00A619B7"/>
    <w:pPr>
      <w:widowControl w:val="0"/>
      <w:tabs>
        <w:tab w:val="center" w:pos="4536"/>
        <w:tab w:val="right" w:pos="9072"/>
      </w:tabs>
      <w:suppressAutoHyphens/>
      <w:autoSpaceDE w:val="0"/>
      <w:autoSpaceDN w:val="0"/>
      <w:adjustRightInd w:val="0"/>
      <w:spacing w:before="0" w:after="0" w:line="260" w:lineRule="atLeast"/>
      <w:ind w:left="1134" w:firstLine="283"/>
      <w:jc w:val="both"/>
      <w:textAlignment w:val="center"/>
    </w:pPr>
    <w:rPr>
      <w:rFonts w:ascii="Calibri" w:eastAsiaTheme="minorEastAsia" w:hAnsi="Calibri" w:cs="Calibri"/>
      <w:color w:val="000000"/>
      <w:sz w:val="22"/>
      <w:lang w:eastAsia="pl-PL"/>
    </w:rPr>
  </w:style>
  <w:style w:type="paragraph" w:customStyle="1" w:styleId="Podstawowyakapitowy">
    <w:name w:val="[Podstawowy akapitowy]"/>
    <w:basedOn w:val="Normalny"/>
    <w:uiPriority w:val="99"/>
    <w:rsid w:val="008A376C"/>
    <w:pPr>
      <w:widowControl w:val="0"/>
      <w:autoSpaceDE w:val="0"/>
      <w:autoSpaceDN w:val="0"/>
      <w:adjustRightInd w:val="0"/>
      <w:spacing w:before="0" w:after="0" w:line="200" w:lineRule="atLeast"/>
      <w:textAlignment w:val="center"/>
    </w:pPr>
    <w:rPr>
      <w:rFonts w:ascii="Calibri" w:eastAsiaTheme="minorEastAsia" w:hAnsi="Calibri" w:cs="Calibri"/>
      <w:color w:val="000000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72B4B"/>
    <w:rPr>
      <w:color w:val="954F72" w:themeColor="followedHyperlink"/>
      <w:u w:val="single"/>
    </w:rPr>
  </w:style>
  <w:style w:type="paragraph" w:customStyle="1" w:styleId="bodytextStrona">
    <w:name w:val="body text (Strona)"/>
    <w:basedOn w:val="Normalny"/>
    <w:uiPriority w:val="99"/>
    <w:rsid w:val="00D211DB"/>
    <w:pPr>
      <w:autoSpaceDE w:val="0"/>
      <w:autoSpaceDN w:val="0"/>
      <w:adjustRightInd w:val="0"/>
      <w:spacing w:before="113" w:after="57" w:line="280" w:lineRule="atLeast"/>
      <w:ind w:left="1134"/>
      <w:jc w:val="both"/>
      <w:textAlignment w:val="center"/>
    </w:pPr>
    <w:rPr>
      <w:rFonts w:ascii="Calibri" w:eastAsiaTheme="minorEastAsia" w:hAnsi="Calibri" w:cs="Calibri"/>
      <w:color w:val="000000"/>
      <w:sz w:val="22"/>
      <w:lang w:eastAsia="pl-PL"/>
    </w:rPr>
  </w:style>
  <w:style w:type="paragraph" w:customStyle="1" w:styleId="TytuwykresuPLStrona">
    <w:name w:val="Tytuł wykresu PL (Strona)"/>
    <w:basedOn w:val="Normalny"/>
    <w:next w:val="Normalny"/>
    <w:uiPriority w:val="99"/>
    <w:rsid w:val="00722082"/>
    <w:pPr>
      <w:keepNext/>
      <w:tabs>
        <w:tab w:val="left" w:pos="1191"/>
      </w:tabs>
      <w:autoSpaceDE w:val="0"/>
      <w:autoSpaceDN w:val="0"/>
      <w:adjustRightInd w:val="0"/>
      <w:spacing w:before="283" w:after="113" w:line="200" w:lineRule="atLeast"/>
      <w:ind w:left="1134" w:hanging="1134"/>
      <w:jc w:val="both"/>
      <w:textAlignment w:val="center"/>
    </w:pPr>
    <w:rPr>
      <w:rFonts w:ascii="Calibri" w:eastAsiaTheme="minorEastAsia" w:hAnsi="Calibri" w:cs="Calibri"/>
      <w:color w:val="3F8CF2"/>
      <w:sz w:val="22"/>
      <w:lang w:eastAsia="pl-PL"/>
    </w:rPr>
  </w:style>
  <w:style w:type="paragraph" w:customStyle="1" w:styleId="Brakstyluakapitowego">
    <w:name w:val="[Brak stylu akapitowego]"/>
    <w:rsid w:val="0072208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GB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39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39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3919"/>
    <w:rPr>
      <w:rFonts w:ascii="Fira Sans" w:hAnsi="Fira Sans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50470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870A3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ista3">
    <w:name w:val="List 3"/>
    <w:basedOn w:val="Normalny"/>
    <w:uiPriority w:val="99"/>
    <w:unhideWhenUsed/>
    <w:rsid w:val="00B27A55"/>
    <w:pPr>
      <w:spacing w:before="0"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2"/>
      <w:szCs w:val="20"/>
      <w:lang w:eastAsia="pl-PL"/>
    </w:rPr>
  </w:style>
  <w:style w:type="paragraph" w:customStyle="1" w:styleId="Wartowskanika">
    <w:name w:val="Wartość wskaźnika"/>
    <w:basedOn w:val="Normalny"/>
    <w:link w:val="WartowskanikaZnak"/>
    <w:qFormat/>
    <w:rsid w:val="00521E3F"/>
    <w:pPr>
      <w:autoSpaceDE w:val="0"/>
      <w:autoSpaceDN w:val="0"/>
      <w:adjustRightInd w:val="0"/>
      <w:spacing w:before="16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WartowskanikaZnak">
    <w:name w:val="Wartość wskaźnika Znak"/>
    <w:basedOn w:val="Domylnaczcionkaakapitu"/>
    <w:link w:val="Wartowskanika"/>
    <w:rsid w:val="00521E3F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Opiswskanika">
    <w:name w:val="Opis wskaźnika"/>
    <w:basedOn w:val="tekstnaniebieskimtle"/>
    <w:link w:val="OpiswskanikaZnak"/>
    <w:qFormat/>
    <w:rsid w:val="00521E3F"/>
    <w:rPr>
      <w:color w:val="FFFFFF" w:themeColor="background1"/>
    </w:rPr>
  </w:style>
  <w:style w:type="character" w:customStyle="1" w:styleId="OpiswskanikaZnak">
    <w:name w:val="Opis wskaźnika Znak"/>
    <w:basedOn w:val="Domylnaczcionkaakapitu"/>
    <w:link w:val="Opiswskanika"/>
    <w:rsid w:val="00521E3F"/>
    <w:rPr>
      <w:rFonts w:ascii="Fira Sans" w:hAnsi="Fira Sans"/>
      <w:color w:val="FFFFFF" w:themeColor="background1"/>
      <w:sz w:val="20"/>
    </w:rPr>
  </w:style>
  <w:style w:type="paragraph" w:customStyle="1" w:styleId="Ikonawskanika">
    <w:name w:val="Ikona wskaźnika"/>
    <w:basedOn w:val="Normalny"/>
    <w:link w:val="IkonawskanikaZnak"/>
    <w:qFormat/>
    <w:rsid w:val="00521E3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521E3F"/>
    <w:rPr>
      <w:rFonts w:ascii="Fira Sans SemiBold" w:hAnsi="Fira Sans SemiBold"/>
      <w:color w:val="66AFDE"/>
      <w:sz w:val="60"/>
      <w:szCs w:val="60"/>
    </w:rPr>
  </w:style>
  <w:style w:type="paragraph" w:customStyle="1" w:styleId="danetablica">
    <w:name w:val="dane tablica"/>
    <w:basedOn w:val="styltekstbezrobocie"/>
    <w:qFormat/>
    <w:rsid w:val="003E00C9"/>
    <w:pPr>
      <w:spacing w:before="120" w:after="120" w:line="240" w:lineRule="exact"/>
      <w:ind w:left="0" w:firstLine="0"/>
      <w:jc w:val="right"/>
    </w:pPr>
    <w:rPr>
      <w:rFonts w:ascii="Fira Sans" w:hAnsi="Fira Sans"/>
      <w:sz w:val="19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18EE"/>
    <w:rPr>
      <w:rFonts w:ascii="Fira Sans" w:hAnsi="Fira Sans"/>
      <w:b/>
      <w:bCs/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964ADF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Bezodstpw">
    <w:name w:val="No Spacing"/>
    <w:uiPriority w:val="1"/>
    <w:qFormat/>
    <w:rsid w:val="0070752A"/>
    <w:pPr>
      <w:spacing w:before="120" w:after="120" w:line="240" w:lineRule="auto"/>
    </w:pPr>
    <w:rPr>
      <w:rFonts w:ascii="Fira Sans" w:hAnsi="Fira Sans"/>
      <w:sz w:val="20"/>
    </w:rPr>
  </w:style>
  <w:style w:type="paragraph" w:styleId="Poprawka">
    <w:name w:val="Revision"/>
    <w:hidden/>
    <w:uiPriority w:val="99"/>
    <w:semiHidden/>
    <w:rsid w:val="001C1197"/>
    <w:pPr>
      <w:spacing w:after="0" w:line="240" w:lineRule="auto"/>
    </w:pPr>
    <w:rPr>
      <w:rFonts w:ascii="Fira Sans" w:hAnsi="Fira Sans"/>
      <w:sz w:val="19"/>
    </w:rPr>
  </w:style>
  <w:style w:type="paragraph" w:customStyle="1" w:styleId="Przypisrdo">
    <w:name w:val="Przypis ródło"/>
    <w:basedOn w:val="Stopka"/>
    <w:qFormat/>
    <w:rsid w:val="00E442A1"/>
    <w:rPr>
      <w:sz w:val="16"/>
      <w:lang w:eastAsia="pl-PL"/>
    </w:rPr>
  </w:style>
  <w:style w:type="paragraph" w:customStyle="1" w:styleId="Listapunktowa">
    <w:name w:val="Lista punktowa"/>
    <w:basedOn w:val="Legenda"/>
    <w:qFormat/>
    <w:rsid w:val="00B5495D"/>
    <w:pPr>
      <w:keepNext/>
      <w:numPr>
        <w:numId w:val="4"/>
      </w:numPr>
      <w:spacing w:after="0" w:line="22" w:lineRule="atLeast"/>
    </w:pPr>
    <w:rPr>
      <w:i w:val="0"/>
      <w:color w:val="auto"/>
      <w:sz w:val="19"/>
      <w:szCs w:val="19"/>
    </w:rPr>
  </w:style>
  <w:style w:type="paragraph" w:customStyle="1" w:styleId="ListapunktowaNormalny">
    <w:name w:val="Lista punktowa Normalny"/>
    <w:basedOn w:val="Akapitzlist"/>
    <w:qFormat/>
    <w:rsid w:val="009337B4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eader" Target="header3.xml"/><Relationship Id="rId36" Type="http://schemas.openxmlformats.org/officeDocument/2006/relationships/customXml" Target="../customXml/item3.xml"/><Relationship Id="rId10" Type="http://schemas.openxmlformats.org/officeDocument/2006/relationships/image" Target="media/image5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eader" Target="header2.xml"/><Relationship Id="rId22" Type="http://schemas.openxmlformats.org/officeDocument/2006/relationships/image" Target="media/image14.png"/><Relationship Id="rId35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0x00FF83991E4BDC4E4FA0720441E2B88E6D</ContentTypeId>
    <TemplateUrl xmlns="http://schemas.microsoft.com/sharepoint/v3" xsi:nil="true"/>
    <NazwaPliku xmlns="1E9983FF-DC4B-4F4E-A072-0441E2B88E6D">Badanie lekkich pojazdów użytkowych w 2023 r..docx.docx</NazwaPliku>
    <Odbiorcy2 xmlns="1E9983FF-DC4B-4F4E-A072-0441E2B88E6D" xsi:nil="true"/>
    <_SourceUrl xmlns="http://schemas.microsoft.com/sharepoint/v3" xsi:nil="true"/>
    <xd_ProgID xmlns="http://schemas.microsoft.com/sharepoint/v3" xsi:nil="true"/>
    <Osoba xmlns="1E9983FF-DC4B-4F4E-A072-0441E2B88E6D">STAT\KAMINSKAAN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5BBEA5D-1BDF-4724-B85E-7B4AA06DBAD2}"/>
</file>

<file path=customXml/itemProps2.xml><?xml version="1.0" encoding="utf-8"?>
<ds:datastoreItem xmlns:ds="http://schemas.openxmlformats.org/officeDocument/2006/customXml" ds:itemID="{13B00DD0-8FBC-4FFB-A847-36C7A6736C07}"/>
</file>

<file path=customXml/itemProps3.xml><?xml version="1.0" encoding="utf-8"?>
<ds:datastoreItem xmlns:ds="http://schemas.openxmlformats.org/officeDocument/2006/customXml" ds:itemID="{5870882B-7196-4771-A310-8D8E031CAD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883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2024-11-28T08:48:00Z</dcterms:created>
  <dcterms:modified xsi:type="dcterms:W3CDTF">2024-11-29T09:24:00Z</dcterms:modified>
</cp:coreProperties>
</file>