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6F8CBB24" w:rsidR="00393761" w:rsidRPr="0000577E" w:rsidRDefault="009B4EE7" w:rsidP="00F049AB">
      <w:pPr>
        <w:pStyle w:val="Tytuinfomacjisygnalnej"/>
      </w:pPr>
      <w:r w:rsidRPr="00B855AF">
        <w:t>Szybki szacunek wskaźnika cen towarów i usług konsumpcyjnych w</w:t>
      </w:r>
      <w:r w:rsidR="001B048C">
        <w:t xml:space="preserve"> </w:t>
      </w:r>
      <w:r w:rsidR="00304AAC">
        <w:t>czerwcu</w:t>
      </w:r>
      <w:r w:rsidR="00493457">
        <w:t xml:space="preserve"> 202</w:t>
      </w:r>
      <w:r w:rsidR="00753C14">
        <w:t>4</w:t>
      </w:r>
      <w:r w:rsidRPr="00B855AF">
        <w:t xml:space="preserve"> r.</w:t>
      </w:r>
    </w:p>
    <w:p w14:paraId="3249ACA9" w14:textId="181A215C" w:rsidR="00ED030A" w:rsidRPr="00E51892" w:rsidRDefault="00731D27" w:rsidP="00D721E8">
      <w:pPr>
        <w:pStyle w:val="Lead"/>
      </w:pPr>
      <w:r w:rsidRPr="0000577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6BD5D1AA">
                <wp:simplePos x="0" y="0"/>
                <wp:positionH relativeFrom="margin">
                  <wp:align>left</wp:align>
                </wp:positionH>
                <wp:positionV relativeFrom="paragraph">
                  <wp:posOffset>9144</wp:posOffset>
                </wp:positionV>
                <wp:extent cx="2204085" cy="1228725"/>
                <wp:effectExtent l="0" t="0" r="5715" b="9525"/>
                <wp:wrapSquare wrapText="bothSides"/>
                <wp:docPr id="6" name="Pole tekstowe 2" descr="wzrost o 2,6% w porównaniu z analogicznym miesiącem poprzedniego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87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53DD699C" w:rsidR="008955F2" w:rsidRPr="00E13990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5F1F68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C3249E" w:rsidRPr="00736A0A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2</w:t>
                            </w:r>
                            <w:r w:rsidR="00C2756F" w:rsidRPr="00736A0A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,</w:t>
                            </w:r>
                            <w:r w:rsidR="00471A76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6</w:t>
                            </w:r>
                            <w:r w:rsidRPr="00736A0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E928B94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17018C9A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7BAFA3" w14:textId="77777777" w:rsidR="008955F2" w:rsidRPr="007D605C" w:rsidRDefault="008955F2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wzrost o 2,6% w porównaniu z analogicznym miesiącem poprzedniego roku." style="position:absolute;margin-left:0;margin-top:.7pt;width:173.55pt;height:96.7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" fillcolor="#001d77" stroked="f">
                <v:stroke joinstyle="miter"/>
                <v:textbox>
                  <w:txbxContent>
                    <w:p w14:paraId="5D772350" w14:textId="53DD699C" w:rsidR="008955F2" w:rsidRPr="00E13990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="005F1F68">
                        <w:rPr>
                          <w:rStyle w:val="IkonawskanikaZnak"/>
                        </w:rPr>
                        <w:t xml:space="preserve"> </w:t>
                      </w:r>
                      <w:r w:rsidR="00C3249E" w:rsidRPr="00736A0A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2</w:t>
                      </w:r>
                      <w:r w:rsidR="00C2756F" w:rsidRPr="00736A0A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,</w:t>
                      </w:r>
                      <w:r w:rsidR="00471A76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6</w:t>
                      </w:r>
                      <w:r w:rsidRPr="00736A0A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3E928B94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17018C9A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7BAFA3" w14:textId="77777777" w:rsidR="008955F2" w:rsidRPr="007D605C" w:rsidRDefault="008955F2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B4EE7" w:rsidRPr="00D556CB">
        <w:rPr>
          <w:color w:val="000000" w:themeColor="text1"/>
        </w:rPr>
        <w:t xml:space="preserve">Ceny </w:t>
      </w:r>
      <w:r w:rsidR="00471A76">
        <w:t xml:space="preserve">towarów i usług konsumpcyjnych </w:t>
      </w:r>
      <w:r w:rsidR="009B4EE7" w:rsidRPr="00D556CB">
        <w:t>według</w:t>
      </w:r>
      <w:r w:rsidR="00AC4F75">
        <w:t> </w:t>
      </w:r>
      <w:r w:rsidR="009B4EE7" w:rsidRPr="00D556CB">
        <w:t>szy</w:t>
      </w:r>
      <w:r w:rsidR="00E13990" w:rsidRPr="00D556CB">
        <w:t>bkiego szacunku</w:t>
      </w:r>
      <w:r w:rsidR="00010926">
        <w:t xml:space="preserve"> w </w:t>
      </w:r>
      <w:r w:rsidR="00471A76">
        <w:t>czerwcu</w:t>
      </w:r>
      <w:r w:rsidR="000616D1" w:rsidRPr="00471A76">
        <w:t xml:space="preserve"> </w:t>
      </w:r>
      <w:r w:rsidR="00493457" w:rsidRPr="00471A76">
        <w:t>202</w:t>
      </w:r>
      <w:r w:rsidR="00753C14" w:rsidRPr="00471A76">
        <w:t>4</w:t>
      </w:r>
      <w:r w:rsidR="00AC4F75" w:rsidRPr="00471A76">
        <w:t xml:space="preserve"> r. w </w:t>
      </w:r>
      <w:r w:rsidR="009B4EE7" w:rsidRPr="00471A76">
        <w:t>poró</w:t>
      </w:r>
      <w:r w:rsidR="00471A76">
        <w:t xml:space="preserve">wnaniu z analogicznym miesiącem </w:t>
      </w:r>
      <w:r w:rsidR="009B4EE7" w:rsidRPr="00471A76">
        <w:t>ub.</w:t>
      </w:r>
      <w:r w:rsidR="00ED75C2" w:rsidRPr="00471A76">
        <w:t xml:space="preserve"> roku wzrosły o </w:t>
      </w:r>
      <w:r w:rsidR="00C3249E" w:rsidRPr="00471A76">
        <w:t>2</w:t>
      </w:r>
      <w:r w:rsidR="001C0D5B" w:rsidRPr="00471A76">
        <w:t>,</w:t>
      </w:r>
      <w:r w:rsidR="00471A76">
        <w:t>6</w:t>
      </w:r>
      <w:r w:rsidR="009B4EE7" w:rsidRPr="00471A76">
        <w:t xml:space="preserve">% (wskaźnik cen </w:t>
      </w:r>
      <w:r w:rsidR="001C0D5B" w:rsidRPr="00471A76">
        <w:t>1</w:t>
      </w:r>
      <w:r w:rsidR="00C3249E" w:rsidRPr="00471A76">
        <w:t>02</w:t>
      </w:r>
      <w:r w:rsidR="00E13990" w:rsidRPr="00471A76">
        <w:t>,</w:t>
      </w:r>
      <w:r w:rsidR="00471A76">
        <w:t>6</w:t>
      </w:r>
      <w:r w:rsidR="001C0D5B" w:rsidRPr="00471A76">
        <w:t>)</w:t>
      </w:r>
      <w:r w:rsidR="00A342B1" w:rsidRPr="00471A76">
        <w:t>,</w:t>
      </w:r>
      <w:r w:rsidR="00E13990" w:rsidRPr="00471A76">
        <w:t xml:space="preserve"> </w:t>
      </w:r>
      <w:r w:rsidR="00753C14" w:rsidRPr="00471A76">
        <w:br/>
      </w:r>
      <w:r w:rsidR="00E13990" w:rsidRPr="00471A76">
        <w:t>a</w:t>
      </w:r>
      <w:r w:rsidR="00ED75C2" w:rsidRPr="00471A76">
        <w:t xml:space="preserve"> w stosunku do </w:t>
      </w:r>
      <w:r w:rsidR="009B4EE7" w:rsidRPr="00471A76">
        <w:t xml:space="preserve">poprzedniego miesiąca wzrosły o </w:t>
      </w:r>
      <w:r w:rsidR="004368C8" w:rsidRPr="00471A76">
        <w:t>0,1</w:t>
      </w:r>
      <w:r w:rsidR="00160BEF" w:rsidRPr="00471A76">
        <w:t xml:space="preserve">% (wskaźnik cen </w:t>
      </w:r>
      <w:r w:rsidR="001C0D5B" w:rsidRPr="00471A76">
        <w:t>10</w:t>
      </w:r>
      <w:r w:rsidR="004368C8" w:rsidRPr="00471A76">
        <w:t>0</w:t>
      </w:r>
      <w:r w:rsidR="001C0D5B" w:rsidRPr="00471A76">
        <w:t>,</w:t>
      </w:r>
      <w:r w:rsidR="004368C8" w:rsidRPr="00471A76">
        <w:t>1</w:t>
      </w:r>
      <w:r w:rsidR="009B4EE7" w:rsidRPr="00471A76">
        <w:t>).</w:t>
      </w:r>
    </w:p>
    <w:p w14:paraId="4F71900F" w14:textId="77777777" w:rsidR="00ED030A" w:rsidRPr="0000577E" w:rsidRDefault="00ED030A" w:rsidP="00ED030A">
      <w:pPr>
        <w:pStyle w:val="Lead"/>
        <w:contextualSpacing/>
      </w:pPr>
    </w:p>
    <w:p w14:paraId="1F7E829C" w14:textId="77777777" w:rsidR="00D556CB" w:rsidRDefault="00D556CB" w:rsidP="004D626D">
      <w:pPr>
        <w:pStyle w:val="Lead"/>
        <w:ind w:right="-255"/>
        <w:contextualSpacing/>
        <w:rPr>
          <w:sz w:val="18"/>
          <w:szCs w:val="18"/>
        </w:rPr>
      </w:pPr>
    </w:p>
    <w:p w14:paraId="59AECC68" w14:textId="77777777" w:rsidR="00D721E8" w:rsidRDefault="00D721E8" w:rsidP="004D626D">
      <w:pPr>
        <w:pStyle w:val="Lead"/>
        <w:ind w:right="-255"/>
        <w:contextualSpacing/>
      </w:pPr>
    </w:p>
    <w:p w14:paraId="43C0D266" w14:textId="4C83907A" w:rsidR="009B4EE7" w:rsidRPr="00493457" w:rsidRDefault="009B4EE7" w:rsidP="007B2A3E">
      <w:pPr>
        <w:pStyle w:val="Lead"/>
        <w:spacing w:before="240"/>
        <w:ind w:right="-255"/>
        <w:contextualSpacing/>
      </w:pPr>
      <w:r w:rsidRPr="00493457">
        <w:t>Tablica 1. Szybki szacunek wskaźnika cen towarów i usług konsumpcyjnych w</w:t>
      </w:r>
      <w:r w:rsidR="001B048C" w:rsidRPr="00493457">
        <w:t xml:space="preserve"> </w:t>
      </w:r>
      <w:r w:rsidR="00304AAC">
        <w:t>czerwcu</w:t>
      </w:r>
      <w:r w:rsidR="00493457" w:rsidRPr="00493457">
        <w:t xml:space="preserve"> 202</w:t>
      </w:r>
      <w:r w:rsidR="00753C14">
        <w:t>4</w:t>
      </w:r>
      <w:r w:rsidR="00E514D0" w:rsidRPr="00493457">
        <w:t xml:space="preserve"> </w:t>
      </w:r>
      <w:r w:rsidRPr="00493457">
        <w:t>r.</w:t>
      </w:r>
    </w:p>
    <w:tbl>
      <w:tblPr>
        <w:tblpPr w:leftFromText="142" w:rightFromText="142" w:vertAnchor="text" w:horzAnchor="margin" w:tblpY="58"/>
        <w:tblOverlap w:val="never"/>
        <w:tblW w:w="7797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Szybki szacunek wskaźnika cen towarów i usług konsumpcyjnych w czerwcu 2024 r."/>
      </w:tblPr>
      <w:tblGrid>
        <w:gridCol w:w="3969"/>
        <w:gridCol w:w="1914"/>
        <w:gridCol w:w="1914"/>
      </w:tblGrid>
      <w:tr w:rsidR="00493457" w:rsidRPr="00496F01" w14:paraId="64963AC4" w14:textId="77777777" w:rsidTr="00B76B79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7B2739" w14:textId="5044083B" w:rsidR="00493457" w:rsidRPr="00493457" w:rsidRDefault="00493457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93457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3828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9CB3E3" w14:textId="291D1AD0" w:rsidR="00493457" w:rsidRPr="00493457" w:rsidRDefault="00304AAC" w:rsidP="003B00B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06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 w:rsidR="00753C14">
              <w:rPr>
                <w:rFonts w:eastAsiaTheme="majorEastAsia" w:cstheme="majorBidi"/>
                <w:color w:val="000000"/>
                <w:szCs w:val="19"/>
              </w:rPr>
              <w:t>4</w:t>
            </w:r>
          </w:p>
        </w:tc>
      </w:tr>
      <w:tr w:rsidR="00493457" w:rsidRPr="00496F01" w14:paraId="0095461E" w14:textId="77777777" w:rsidTr="00B76B79">
        <w:trPr>
          <w:trHeight w:val="57"/>
        </w:trPr>
        <w:tc>
          <w:tcPr>
            <w:tcW w:w="3969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72595BD3" w14:textId="77777777" w:rsidR="00493457" w:rsidRPr="00493457" w:rsidRDefault="00493457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692499B2" w14:textId="0C29CE08" w:rsidR="00493457" w:rsidRPr="00493457" w:rsidRDefault="00304AAC" w:rsidP="006B42D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06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 w:rsidR="00753C14">
              <w:rPr>
                <w:rFonts w:eastAsiaTheme="majorEastAsia" w:cstheme="majorBidi"/>
                <w:color w:val="000000"/>
                <w:szCs w:val="19"/>
              </w:rPr>
              <w:t>3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3C293F2B" w14:textId="7AD9FF16" w:rsidR="00493457" w:rsidRPr="00493457" w:rsidRDefault="00493457" w:rsidP="00304AA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0</w:t>
            </w:r>
            <w:r w:rsidR="00304AAC">
              <w:rPr>
                <w:rFonts w:eastAsiaTheme="majorEastAsia" w:cstheme="majorBidi"/>
                <w:color w:val="000000"/>
                <w:szCs w:val="19"/>
              </w:rPr>
              <w:t>5</w:t>
            </w:r>
            <w:r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 w:rsidR="00753C14">
              <w:rPr>
                <w:rFonts w:eastAsiaTheme="majorEastAsia" w:cstheme="majorBidi"/>
                <w:color w:val="000000"/>
                <w:szCs w:val="19"/>
              </w:rPr>
              <w:t>4</w:t>
            </w:r>
            <w:r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</w:tr>
      <w:tr w:rsidR="00471A76" w:rsidRPr="00496F01" w14:paraId="3813E270" w14:textId="77777777" w:rsidTr="00927C6A">
        <w:trPr>
          <w:trHeight w:hRule="exact" w:val="397"/>
        </w:trPr>
        <w:tc>
          <w:tcPr>
            <w:tcW w:w="39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AFADA2" w14:textId="77777777" w:rsidR="00471A76" w:rsidRPr="00493457" w:rsidRDefault="00471A76" w:rsidP="00471A7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OGÓŁEM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3A51DA8" w14:textId="0945239B" w:rsidR="00471A76" w:rsidRPr="00493457" w:rsidRDefault="00471A76" w:rsidP="00927C6A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5E46EB">
              <w:t>102,6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06F9A82" w14:textId="4D78AABD" w:rsidR="00471A76" w:rsidRPr="00493457" w:rsidRDefault="00471A76" w:rsidP="00927C6A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175870">
              <w:t>100,1</w:t>
            </w:r>
          </w:p>
        </w:tc>
      </w:tr>
      <w:tr w:rsidR="00471A76" w:rsidRPr="00496F01" w14:paraId="17F520AC" w14:textId="77777777" w:rsidTr="00927C6A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2BFBF" w14:textId="77777777" w:rsidR="00471A76" w:rsidRPr="00493457" w:rsidRDefault="00471A76" w:rsidP="00471A7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iCs/>
                <w:color w:val="000000"/>
                <w:szCs w:val="19"/>
              </w:rPr>
              <w:t>Żywność i napoje bezalkoholowe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EE2F328" w14:textId="3C73A77B" w:rsidR="00471A76" w:rsidRPr="00493457" w:rsidRDefault="00471A76" w:rsidP="00927C6A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5E46EB">
              <w:t>102,5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397073E" w14:textId="293AF6BE" w:rsidR="00471A76" w:rsidRPr="00493457" w:rsidRDefault="00471A76" w:rsidP="00927C6A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175870">
              <w:t>100,7</w:t>
            </w:r>
          </w:p>
        </w:tc>
      </w:tr>
      <w:tr w:rsidR="00471A76" w:rsidRPr="00496F01" w14:paraId="54CC8FF5" w14:textId="77777777" w:rsidTr="00927C6A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F32F2A" w14:textId="77777777" w:rsidR="00471A76" w:rsidRPr="00493457" w:rsidRDefault="00471A76" w:rsidP="00471A76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</w:rPr>
            </w:pPr>
            <w:r w:rsidRPr="00493457">
              <w:rPr>
                <w:bCs/>
                <w:color w:val="000000"/>
                <w:szCs w:val="19"/>
              </w:rPr>
              <w:t>Nośniki energii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9653F70" w14:textId="3BED0009" w:rsidR="00471A76" w:rsidRPr="00493457" w:rsidRDefault="00471A76" w:rsidP="00927C6A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5E46EB">
              <w:t>98,4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C3F9C15" w14:textId="5618A7F2" w:rsidR="00471A76" w:rsidRPr="00493457" w:rsidRDefault="00471A76" w:rsidP="00927C6A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175870">
              <w:t>99,9</w:t>
            </w:r>
          </w:p>
        </w:tc>
      </w:tr>
      <w:tr w:rsidR="00471A76" w:rsidRPr="006B42DC" w14:paraId="69491C55" w14:textId="77777777" w:rsidTr="00927C6A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46BB9C45" w14:textId="77777777" w:rsidR="00471A76" w:rsidRPr="00493457" w:rsidRDefault="00471A76" w:rsidP="00471A7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Paliwa do prywatnych środków transportu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2666DCFB" w14:textId="0E2737C2" w:rsidR="00471A76" w:rsidRPr="00493457" w:rsidRDefault="00471A76" w:rsidP="00927C6A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5E46EB">
              <w:t>101,6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533861D3" w14:textId="0AEFCF5A" w:rsidR="00471A76" w:rsidRPr="00493457" w:rsidRDefault="00471A76" w:rsidP="00927C6A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175870">
              <w:t>97,2</w:t>
            </w:r>
          </w:p>
        </w:tc>
      </w:tr>
    </w:tbl>
    <w:p w14:paraId="54475AAF" w14:textId="6E4A8124" w:rsidR="00AF4659" w:rsidRPr="00AB3167" w:rsidRDefault="004F66D5" w:rsidP="00963DE9">
      <w:pPr>
        <w:pStyle w:val="Tytuwykresu0"/>
        <w:spacing w:after="0" w:line="240" w:lineRule="exact"/>
        <w:ind w:left="851" w:hanging="851"/>
        <w:outlineLvl w:val="9"/>
        <w:rPr>
          <w:rFonts w:ascii="Fira Sans" w:hAnsi="Fira Sans"/>
          <w:szCs w:val="19"/>
        </w:rPr>
      </w:pPr>
      <w:r>
        <w:rPr>
          <w:rFonts w:ascii="Fira Sans" w:hAnsi="Fira Sans"/>
          <w:b w:val="0"/>
          <w:sz w:val="16"/>
          <w:szCs w:val="19"/>
          <w:lang w:val="en-GB" w:eastAsia="en-GB"/>
        </w:rPr>
        <w:drawing>
          <wp:anchor distT="0" distB="0" distL="114300" distR="114300" simplePos="0" relativeHeight="251774976" behindDoc="1" locked="0" layoutInCell="1" allowOverlap="1" wp14:anchorId="7F274994" wp14:editId="10EB7662">
            <wp:simplePos x="0" y="0"/>
            <wp:positionH relativeFrom="margin">
              <wp:align>right</wp:align>
            </wp:positionH>
            <wp:positionV relativeFrom="paragraph">
              <wp:posOffset>2208225</wp:posOffset>
            </wp:positionV>
            <wp:extent cx="5035550" cy="2517775"/>
            <wp:effectExtent l="0" t="0" r="0" b="0"/>
            <wp:wrapSquare wrapText="bothSides"/>
            <wp:docPr id="4" name="Obraz 4" descr="Zmiany cen towarów i usług konsumpcyjnych w stosunku do analogicznego okresu roku poprzedniego (w %).&#10;Dane ostateczne z wyjątkiem informacji opracowanej według szybkiego szacunku w czerwc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1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4EE7" w:rsidRPr="00471A76">
        <w:rPr>
          <w:rFonts w:ascii="Fira Sans" w:hAnsi="Fira Sans"/>
          <w:szCs w:val="19"/>
        </w:rPr>
        <w:t>Wykres 1</w:t>
      </w:r>
      <w:r w:rsidR="00237030" w:rsidRPr="00471A76">
        <w:rPr>
          <w:rFonts w:ascii="Fira Sans" w:hAnsi="Fira Sans"/>
          <w:szCs w:val="19"/>
        </w:rPr>
        <w:t>.</w:t>
      </w:r>
      <w:r w:rsidR="00237030" w:rsidRPr="00D427F2">
        <w:rPr>
          <w:rFonts w:ascii="Fira Sans" w:hAnsi="Fira Sans"/>
          <w:szCs w:val="19"/>
        </w:rPr>
        <w:t xml:space="preserve"> </w:t>
      </w:r>
      <w:r w:rsidR="00305451" w:rsidRPr="00D427F2">
        <w:rPr>
          <w:rFonts w:ascii="Fira Sans" w:hAnsi="Fira Sans"/>
          <w:szCs w:val="19"/>
        </w:rPr>
        <w:t>Zmiany cen towarów i usług konsumpcyjnych</w:t>
      </w:r>
      <w:r w:rsidR="009B4EE7" w:rsidRPr="00D427F2">
        <w:rPr>
          <w:rFonts w:ascii="Fira Sans" w:hAnsi="Fira Sans"/>
          <w:szCs w:val="19"/>
          <w:vertAlign w:val="superscript"/>
        </w:rPr>
        <w:t>a</w:t>
      </w:r>
      <w:r w:rsidR="00305451" w:rsidRPr="00D427F2">
        <w:rPr>
          <w:rFonts w:ascii="Fira Sans" w:hAnsi="Fira Sans"/>
          <w:szCs w:val="19"/>
        </w:rPr>
        <w:t xml:space="preserve"> w stosunku do analogicznego okresu roku poprzedniego (w %)</w:t>
      </w:r>
    </w:p>
    <w:p w14:paraId="5E03DDD3" w14:textId="5D166036" w:rsidR="00D42DCA" w:rsidRPr="009B4EE7" w:rsidRDefault="009B4EE7" w:rsidP="00735F73">
      <w:pPr>
        <w:pStyle w:val="Tytuwykresu0"/>
        <w:spacing w:before="24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</w:rPr>
      </w:pPr>
      <w:r>
        <w:rPr>
          <w:rFonts w:ascii="Fira Sans" w:hAnsi="Fira Sans"/>
          <w:b w:val="0"/>
          <w:sz w:val="16"/>
          <w:szCs w:val="19"/>
        </w:rPr>
        <w:t>a</w:t>
      </w:r>
      <w:r w:rsidRPr="009B4EE7">
        <w:rPr>
          <w:rFonts w:ascii="Fira Sans" w:hAnsi="Fira Sans"/>
          <w:b w:val="0"/>
          <w:sz w:val="16"/>
          <w:szCs w:val="19"/>
        </w:rPr>
        <w:t xml:space="preserve"> Dane ostateczne z wyjątkiem informacji opracowanej według szybkiego szacunku w</w:t>
      </w:r>
      <w:r w:rsidR="0069288B">
        <w:rPr>
          <w:rFonts w:ascii="Fira Sans" w:hAnsi="Fira Sans"/>
          <w:b w:val="0"/>
          <w:sz w:val="16"/>
          <w:szCs w:val="19"/>
        </w:rPr>
        <w:t xml:space="preserve"> </w:t>
      </w:r>
      <w:r w:rsidR="00304AAC">
        <w:rPr>
          <w:rFonts w:ascii="Fira Sans" w:hAnsi="Fira Sans"/>
          <w:b w:val="0"/>
          <w:sz w:val="16"/>
          <w:szCs w:val="19"/>
        </w:rPr>
        <w:t>czerwcu</w:t>
      </w:r>
      <w:r w:rsidR="00493457">
        <w:rPr>
          <w:rFonts w:ascii="Fira Sans" w:hAnsi="Fira Sans"/>
          <w:b w:val="0"/>
          <w:sz w:val="16"/>
          <w:szCs w:val="19"/>
        </w:rPr>
        <w:t xml:space="preserve"> 202</w:t>
      </w:r>
      <w:r w:rsidR="00753C14">
        <w:rPr>
          <w:rFonts w:ascii="Fira Sans" w:hAnsi="Fira Sans"/>
          <w:b w:val="0"/>
          <w:sz w:val="16"/>
          <w:szCs w:val="19"/>
        </w:rPr>
        <w:t>4</w:t>
      </w:r>
      <w:r w:rsidRPr="009B4EE7">
        <w:rPr>
          <w:rFonts w:ascii="Fira Sans" w:hAnsi="Fira Sans"/>
          <w:b w:val="0"/>
          <w:sz w:val="16"/>
          <w:szCs w:val="19"/>
        </w:rPr>
        <w:t xml:space="preserve"> r.</w:t>
      </w:r>
      <w:bookmarkStart w:id="0" w:name="_GoBack"/>
      <w:bookmarkEnd w:id="0"/>
    </w:p>
    <w:p w14:paraId="212C20A7" w14:textId="77CE5FE4" w:rsidR="00305451" w:rsidRPr="0000577E" w:rsidRDefault="00305451" w:rsidP="00A342B1">
      <w:pPr>
        <w:spacing w:before="720" w:line="288" w:lineRule="auto"/>
        <w:rPr>
          <w:noProof/>
          <w:szCs w:val="19"/>
          <w:highlight w:val="yellow"/>
          <w:lang w:eastAsia="pl-PL"/>
        </w:rPr>
        <w:sectPr w:rsidR="00305451" w:rsidRPr="0000577E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CD41EA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77777777" w:rsidR="00DE2400" w:rsidRPr="0040185B" w:rsidRDefault="00DE2400" w:rsidP="00DE2400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40185B">
              <w:rPr>
                <w:rFonts w:cs="Arial"/>
                <w:sz w:val="20"/>
                <w:szCs w:val="20"/>
              </w:rPr>
              <w:lastRenderedPageBreak/>
              <w:t>Opracowanie merytoryczne:</w:t>
            </w:r>
          </w:p>
          <w:p w14:paraId="10CA8D91" w14:textId="77777777" w:rsidR="00DE2400" w:rsidRPr="0040185B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40185B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Departament </w:t>
            </w:r>
            <w:r w:rsidR="009F24B8" w:rsidRPr="0040185B">
              <w:rPr>
                <w:rFonts w:cs="Arial"/>
                <w:b/>
                <w:color w:val="000000" w:themeColor="text1"/>
                <w:sz w:val="20"/>
                <w:szCs w:val="20"/>
              </w:rPr>
              <w:t>Handlu i Usług</w:t>
            </w:r>
          </w:p>
          <w:p w14:paraId="45A59B9D" w14:textId="77777777" w:rsidR="00DE2400" w:rsidRPr="0040185B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40185B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40185B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40185B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 xml:space="preserve">Tel: </w:t>
            </w:r>
            <w:r w:rsidR="009F24B8" w:rsidRPr="0040185B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22 608 31 24</w:t>
            </w:r>
          </w:p>
        </w:tc>
        <w:tc>
          <w:tcPr>
            <w:tcW w:w="4927" w:type="dxa"/>
          </w:tcPr>
          <w:p w14:paraId="1454BFED" w14:textId="77777777" w:rsidR="00D9765D" w:rsidRPr="0040185B" w:rsidRDefault="00D9765D" w:rsidP="00D9765D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40185B">
              <w:rPr>
                <w:rFonts w:cs="Arial"/>
                <w:sz w:val="20"/>
                <w:szCs w:val="20"/>
              </w:rPr>
              <w:t>Rozpowszechnianie:</w:t>
            </w:r>
            <w:r w:rsidRPr="0040185B">
              <w:rPr>
                <w:rFonts w:cs="Arial"/>
                <w:sz w:val="20"/>
                <w:szCs w:val="20"/>
              </w:rPr>
              <w:br/>
            </w:r>
            <w:r w:rsidRPr="0040185B">
              <w:rPr>
                <w:rFonts w:cs="Arial"/>
                <w:b/>
                <w:sz w:val="20"/>
                <w:szCs w:val="20"/>
              </w:rPr>
              <w:t>Wydział Współpracy z Mediami</w:t>
            </w:r>
          </w:p>
          <w:p w14:paraId="1253AD3C" w14:textId="77777777" w:rsidR="00D9765D" w:rsidRPr="0040185B" w:rsidRDefault="00D9765D" w:rsidP="00D9765D">
            <w:pPr>
              <w:rPr>
                <w:sz w:val="20"/>
                <w:szCs w:val="20"/>
              </w:rPr>
            </w:pPr>
            <w:r w:rsidRPr="0040185B">
              <w:rPr>
                <w:sz w:val="20"/>
                <w:szCs w:val="20"/>
              </w:rPr>
              <w:t>Tel. komórkowy: +48 695 255 032</w:t>
            </w:r>
          </w:p>
          <w:p w14:paraId="22AE049D" w14:textId="5C1ED387" w:rsidR="00E56E0E" w:rsidRPr="00CD41EA" w:rsidRDefault="00D9765D" w:rsidP="00E56E0E">
            <w:pPr>
              <w:ind w:left="1491" w:hanging="1491"/>
              <w:rPr>
                <w:sz w:val="20"/>
                <w:szCs w:val="20"/>
                <w:lang w:val="en-GB"/>
              </w:rPr>
            </w:pPr>
            <w:r w:rsidRPr="0040185B">
              <w:rPr>
                <w:sz w:val="20"/>
                <w:szCs w:val="20"/>
              </w:rPr>
              <w:t>Tel</w:t>
            </w:r>
            <w:r w:rsidR="00E56E0E" w:rsidRPr="0040185B">
              <w:rPr>
                <w:sz w:val="20"/>
                <w:szCs w:val="20"/>
              </w:rPr>
              <w:t>. stacjonarne: +48 22 608 38 04</w:t>
            </w:r>
            <w:r w:rsidRPr="0040185B">
              <w:rPr>
                <w:sz w:val="20"/>
                <w:szCs w:val="20"/>
              </w:rPr>
              <w:t xml:space="preserve"> </w:t>
            </w:r>
            <w:r w:rsidRPr="0040185B">
              <w:rPr>
                <w:sz w:val="20"/>
                <w:szCs w:val="20"/>
              </w:rPr>
              <w:br/>
            </w:r>
            <w:r w:rsidR="00CD41EA">
              <w:rPr>
                <w:sz w:val="20"/>
                <w:szCs w:val="20"/>
              </w:rPr>
              <w:t xml:space="preserve"> </w:t>
            </w:r>
            <w:r w:rsidRPr="0040185B">
              <w:rPr>
                <w:sz w:val="20"/>
                <w:szCs w:val="20"/>
              </w:rPr>
              <w:t>+48 22 608 30 09</w:t>
            </w:r>
            <w:r w:rsidR="00E56E0E" w:rsidRPr="00CD41EA">
              <w:rPr>
                <w:sz w:val="20"/>
                <w:szCs w:val="20"/>
                <w:lang w:val="en-GB"/>
              </w:rPr>
              <w:br/>
            </w:r>
            <w:r w:rsidR="00CD41EA">
              <w:rPr>
                <w:sz w:val="20"/>
                <w:szCs w:val="20"/>
                <w:lang w:val="en-GB"/>
              </w:rPr>
              <w:t xml:space="preserve"> </w:t>
            </w:r>
            <w:r w:rsidR="00E56E0E" w:rsidRPr="00CD41EA">
              <w:rPr>
                <w:sz w:val="20"/>
                <w:szCs w:val="20"/>
                <w:lang w:val="en-GB"/>
              </w:rPr>
              <w:t>+48 22 449 41 45</w:t>
            </w:r>
          </w:p>
          <w:p w14:paraId="67C17011" w14:textId="77777777" w:rsidR="00D9765D" w:rsidRPr="00CD41EA" w:rsidRDefault="00D9765D" w:rsidP="00D9765D">
            <w:pPr>
              <w:rPr>
                <w:rStyle w:val="Hipercze"/>
                <w:rFonts w:eastAsiaTheme="majorEastAsia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CD41EA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CD41EA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15" w:history="1">
              <w:r w:rsidRPr="00CD41EA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24ACC761" w14:textId="77777777" w:rsidR="00D9765D" w:rsidRPr="00CD41EA" w:rsidRDefault="00D9765D" w:rsidP="00D9765D">
            <w:pPr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</w:pPr>
          </w:p>
          <w:p w14:paraId="136996A1" w14:textId="77777777" w:rsidR="00D9765D" w:rsidRPr="00CD41EA" w:rsidRDefault="00D9765D" w:rsidP="00D9765D">
            <w:pPr>
              <w:rPr>
                <w:sz w:val="20"/>
                <w:szCs w:val="20"/>
                <w:highlight w:val="green"/>
                <w:lang w:val="en-GB"/>
              </w:rPr>
            </w:pPr>
          </w:p>
          <w:p w14:paraId="62BF6247" w14:textId="77777777" w:rsidR="00DE2400" w:rsidRPr="00CD41EA" w:rsidRDefault="00DE2400" w:rsidP="00E651D0">
            <w:pPr>
              <w:pStyle w:val="Nagwek3"/>
              <w:spacing w:before="0" w:line="240" w:lineRule="auto"/>
              <w:rPr>
                <w:sz w:val="20"/>
                <w:szCs w:val="20"/>
                <w:highlight w:val="green"/>
                <w:lang w:val="en-GB"/>
              </w:rPr>
            </w:pPr>
          </w:p>
        </w:tc>
      </w:tr>
      <w:tr w:rsidR="00E651D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776F1C90" w14:textId="44FC78A2" w:rsidR="00E651D0" w:rsidRPr="00CD41EA" w:rsidRDefault="00E651D0" w:rsidP="00D721E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CA7C11C" w14:textId="1053FA0A" w:rsidR="00E651D0" w:rsidRPr="0040185B" w:rsidRDefault="00E651D0" w:rsidP="00D721E8">
            <w:pPr>
              <w:ind w:firstLine="680"/>
              <w:rPr>
                <w:sz w:val="20"/>
                <w:szCs w:val="20"/>
              </w:rPr>
            </w:pPr>
            <w:r w:rsidRPr="0040185B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68832" behindDoc="0" locked="0" layoutInCell="1" allowOverlap="1" wp14:anchorId="54C5123C" wp14:editId="275968C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9765D" w:rsidRPr="0040185B">
              <w:rPr>
                <w:sz w:val="20"/>
                <w:szCs w:val="20"/>
              </w:rPr>
              <w:t>www.</w:t>
            </w:r>
            <w:r w:rsidRPr="0040185B">
              <w:rPr>
                <w:sz w:val="20"/>
                <w:szCs w:val="20"/>
              </w:rPr>
              <w:t xml:space="preserve">stat.gov.pl      </w:t>
            </w:r>
          </w:p>
        </w:tc>
      </w:tr>
      <w:tr w:rsidR="00E651D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E651D0" w:rsidRPr="0040185B" w:rsidRDefault="00E651D0" w:rsidP="00D721E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3952E990" w14:textId="2BD5D878" w:rsidR="00E651D0" w:rsidRPr="0040185B" w:rsidRDefault="00E651D0" w:rsidP="00D721E8">
            <w:pPr>
              <w:ind w:firstLine="680"/>
              <w:rPr>
                <w:sz w:val="20"/>
                <w:szCs w:val="20"/>
              </w:rPr>
            </w:pPr>
            <w:r w:rsidRPr="0040185B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69856" behindDoc="0" locked="0" layoutInCell="1" allowOverlap="1" wp14:anchorId="45DE3F0C" wp14:editId="1762C56B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0185B">
              <w:rPr>
                <w:sz w:val="20"/>
                <w:szCs w:val="20"/>
              </w:rPr>
              <w:t>@GUS_STAT</w:t>
            </w:r>
            <w:r w:rsidRPr="0040185B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E651D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E651D0" w:rsidRPr="0040185B" w:rsidRDefault="00E651D0" w:rsidP="00D721E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00E130A7" w14:textId="6D444FE9" w:rsidR="00E651D0" w:rsidRPr="0040185B" w:rsidRDefault="00E651D0" w:rsidP="00D721E8">
            <w:pPr>
              <w:ind w:firstLine="680"/>
              <w:rPr>
                <w:sz w:val="20"/>
                <w:szCs w:val="20"/>
              </w:rPr>
            </w:pPr>
            <w:r w:rsidRPr="0040185B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0880" behindDoc="0" locked="0" layoutInCell="1" allowOverlap="1" wp14:anchorId="70BA8857" wp14:editId="3F0D649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0185B">
              <w:rPr>
                <w:sz w:val="20"/>
                <w:szCs w:val="20"/>
              </w:rPr>
              <w:t>@</w:t>
            </w:r>
            <w:proofErr w:type="spellStart"/>
            <w:r w:rsidRPr="0040185B">
              <w:rPr>
                <w:sz w:val="20"/>
                <w:szCs w:val="20"/>
              </w:rPr>
              <w:t>GlownyUrzadStatystyczny</w:t>
            </w:r>
            <w:proofErr w:type="spellEnd"/>
            <w:r w:rsidRPr="0040185B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E651D0" w:rsidRPr="0000577E" w14:paraId="5B19D383" w14:textId="77777777" w:rsidTr="00B84C43">
        <w:trPr>
          <w:trHeight w:val="426"/>
        </w:trPr>
        <w:tc>
          <w:tcPr>
            <w:tcW w:w="4926" w:type="dxa"/>
            <w:vMerge/>
          </w:tcPr>
          <w:p w14:paraId="50E9D2E7" w14:textId="77777777" w:rsidR="00E651D0" w:rsidRPr="0040185B" w:rsidRDefault="00E651D0" w:rsidP="00D721E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354CB71E" w14:textId="6873CE83" w:rsidR="00E651D0" w:rsidRPr="0040185B" w:rsidRDefault="00E651D0" w:rsidP="00D721E8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40185B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1904" behindDoc="0" locked="0" layoutInCell="1" allowOverlap="1" wp14:anchorId="3DC672FF" wp14:editId="013680B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40185B">
              <w:rPr>
                <w:sz w:val="20"/>
                <w:szCs w:val="20"/>
              </w:rPr>
              <w:t>gus_stat</w:t>
            </w:r>
            <w:proofErr w:type="spellEnd"/>
          </w:p>
        </w:tc>
      </w:tr>
      <w:tr w:rsidR="00E651D0" w:rsidRPr="0000577E" w14:paraId="21FC15AF" w14:textId="77777777" w:rsidTr="00B84C43">
        <w:trPr>
          <w:trHeight w:val="504"/>
        </w:trPr>
        <w:tc>
          <w:tcPr>
            <w:tcW w:w="4926" w:type="dxa"/>
            <w:vMerge/>
          </w:tcPr>
          <w:p w14:paraId="08D42BB9" w14:textId="77777777" w:rsidR="00E651D0" w:rsidRPr="0040185B" w:rsidRDefault="00E651D0" w:rsidP="00D721E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E9E1799" w14:textId="05E11D98" w:rsidR="00E651D0" w:rsidRPr="0040185B" w:rsidRDefault="00E651D0" w:rsidP="00D721E8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40185B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2928" behindDoc="0" locked="0" layoutInCell="1" allowOverlap="1" wp14:anchorId="2838FC51" wp14:editId="2D34721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40185B">
              <w:rPr>
                <w:sz w:val="20"/>
                <w:szCs w:val="20"/>
              </w:rPr>
              <w:t>glownyurzadstatystycznygus</w:t>
            </w:r>
            <w:proofErr w:type="spellEnd"/>
          </w:p>
        </w:tc>
      </w:tr>
      <w:tr w:rsidR="00E651D0" w:rsidRPr="0000577E" w14:paraId="3955053D" w14:textId="77777777" w:rsidTr="00B84C43">
        <w:trPr>
          <w:trHeight w:val="1546"/>
        </w:trPr>
        <w:tc>
          <w:tcPr>
            <w:tcW w:w="4926" w:type="dxa"/>
            <w:vMerge/>
          </w:tcPr>
          <w:p w14:paraId="5ED8B0E4" w14:textId="77777777" w:rsidR="00E651D0" w:rsidRPr="0040185B" w:rsidRDefault="00E651D0" w:rsidP="00D721E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3A06FE42" w14:textId="0906821C" w:rsidR="00E651D0" w:rsidRPr="0040185B" w:rsidRDefault="00E651D0" w:rsidP="00D721E8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40185B">
              <w:rPr>
                <w:noProof/>
                <w:sz w:val="20"/>
                <w:szCs w:val="20"/>
                <w:lang w:eastAsia="pl-PL"/>
              </w:rPr>
              <w:t>glownyurzadstatystyczny</w:t>
            </w:r>
            <w:r w:rsidRPr="0040185B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3952" behindDoc="0" locked="0" layoutInCell="1" allowOverlap="1" wp14:anchorId="59BA1322" wp14:editId="527CEA9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40185B" w:rsidRDefault="00531873" w:rsidP="00531873">
            <w:pPr>
              <w:shd w:val="clear" w:color="auto" w:fill="D9D9D9" w:themeFill="background1" w:themeFillShade="D9"/>
              <w:rPr>
                <w:b/>
                <w:szCs w:val="19"/>
              </w:rPr>
            </w:pPr>
            <w:r w:rsidRPr="0040185B">
              <w:rPr>
                <w:b/>
                <w:szCs w:val="19"/>
              </w:rPr>
              <w:t>Powiązane opracowania</w:t>
            </w:r>
          </w:p>
          <w:p w14:paraId="3A8EB4E5" w14:textId="77777777" w:rsidR="009F24B8" w:rsidRPr="0040185B" w:rsidRDefault="00531873" w:rsidP="009F24B8">
            <w:pPr>
              <w:rPr>
                <w:rStyle w:val="Hipercze"/>
                <w:szCs w:val="19"/>
              </w:rPr>
            </w:pPr>
            <w:r w:rsidRPr="0040185B">
              <w:rPr>
                <w:rFonts w:cs="Times New Roman"/>
                <w:szCs w:val="19"/>
              </w:rPr>
              <w:fldChar w:fldCharType="begin"/>
            </w:r>
            <w:r w:rsidRPr="0040185B">
              <w:rPr>
                <w:rFonts w:cs="Times New Roman"/>
                <w:szCs w:val="19"/>
              </w:rPr>
              <w:instrText xml:space="preserve"> HYPERLINK "https://stat.gov.pl/" \o "Linko do opracowania pt...." </w:instrText>
            </w:r>
            <w:r w:rsidRPr="0040185B">
              <w:rPr>
                <w:rFonts w:cs="Times New Roman"/>
                <w:szCs w:val="19"/>
              </w:rPr>
              <w:fldChar w:fldCharType="separate"/>
            </w:r>
            <w:hyperlink r:id="rId22" w:tooltip="Link do komunikatów i obwieszczeń Prezesa GUS" w:history="1">
              <w:r w:rsidR="009F24B8" w:rsidRPr="0040185B">
                <w:rPr>
                  <w:rStyle w:val="Hipercze"/>
                  <w:szCs w:val="19"/>
                </w:rPr>
                <w:t>Komunikaty i obwieszczenia Prezesa GUS</w:t>
              </w:r>
            </w:hyperlink>
          </w:p>
          <w:p w14:paraId="1BD57F57" w14:textId="7277929D" w:rsidR="00531873" w:rsidRPr="0040185B" w:rsidRDefault="004F66D5" w:rsidP="00531873">
            <w:pPr>
              <w:rPr>
                <w:rStyle w:val="Hipercze"/>
                <w:szCs w:val="19"/>
              </w:rPr>
            </w:pPr>
            <w:hyperlink r:id="rId23" w:tooltip="Link do informacji sygnalnych" w:history="1">
              <w:r w:rsidR="009F24B8" w:rsidRPr="0040185B">
                <w:rPr>
                  <w:rStyle w:val="Hipercze"/>
                  <w:szCs w:val="19"/>
                </w:rPr>
                <w:t>Informacje sygnalne</w:t>
              </w:r>
            </w:hyperlink>
          </w:p>
          <w:p w14:paraId="6882F0B7" w14:textId="77777777" w:rsidR="00531873" w:rsidRPr="0040185B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19"/>
              </w:rPr>
            </w:pPr>
            <w:r w:rsidRPr="0040185B">
              <w:rPr>
                <w:rFonts w:cs="Times New Roman"/>
                <w:szCs w:val="19"/>
              </w:rPr>
              <w:fldChar w:fldCharType="end"/>
            </w:r>
            <w:r w:rsidRPr="0040185B">
              <w:rPr>
                <w:b/>
                <w:color w:val="000000" w:themeColor="text1"/>
                <w:szCs w:val="19"/>
              </w:rPr>
              <w:t>Temat dostępny w bazach danych</w:t>
            </w:r>
          </w:p>
          <w:p w14:paraId="02597A98" w14:textId="77777777" w:rsidR="009F24B8" w:rsidRPr="0040185B" w:rsidRDefault="004F66D5" w:rsidP="009F24B8">
            <w:pPr>
              <w:rPr>
                <w:rStyle w:val="Hipercze"/>
                <w:szCs w:val="19"/>
              </w:rPr>
            </w:pPr>
            <w:hyperlink r:id="rId24" w:tooltip="Link do bazy danych Dziedzinowa Baza Wiedzy (DBW) Ceny" w:history="1">
              <w:r w:rsidR="009F24B8" w:rsidRPr="0040185B">
                <w:rPr>
                  <w:rStyle w:val="Hipercze"/>
                  <w:szCs w:val="19"/>
                </w:rPr>
                <w:t>Dziedzinowa Baza Wiedzy (DBW) Ceny</w:t>
              </w:r>
            </w:hyperlink>
          </w:p>
          <w:p w14:paraId="3DC0D217" w14:textId="77777777" w:rsidR="009F24B8" w:rsidRPr="0040185B" w:rsidRDefault="004F66D5" w:rsidP="009F24B8">
            <w:pPr>
              <w:rPr>
                <w:rStyle w:val="Hipercze"/>
                <w:szCs w:val="19"/>
              </w:rPr>
            </w:pPr>
            <w:hyperlink r:id="rId25" w:tooltip="Link do bazy danych Bank Danych Makroekonomicznych (BDM)" w:history="1">
              <w:r w:rsidR="009F24B8" w:rsidRPr="0040185B">
                <w:rPr>
                  <w:rStyle w:val="Hipercze"/>
                  <w:szCs w:val="19"/>
                </w:rPr>
                <w:t>Bank Danych Makroekonomicznych (BDM)</w:t>
              </w:r>
            </w:hyperlink>
          </w:p>
          <w:p w14:paraId="29489107" w14:textId="77777777" w:rsidR="009F24B8" w:rsidRPr="0040185B" w:rsidRDefault="004F66D5" w:rsidP="009F24B8">
            <w:pPr>
              <w:rPr>
                <w:rStyle w:val="Hipercze"/>
                <w:szCs w:val="19"/>
              </w:rPr>
            </w:pPr>
            <w:hyperlink r:id="rId26" w:tooltip="Link do bazy danych Bank Danych Lokalnych (BDL)" w:history="1">
              <w:r w:rsidR="009F24B8" w:rsidRPr="0040185B">
                <w:rPr>
                  <w:rStyle w:val="Hipercze"/>
                  <w:szCs w:val="19"/>
                </w:rPr>
                <w:t>Bank Danych Lokalnych (BDL)</w:t>
              </w:r>
            </w:hyperlink>
          </w:p>
          <w:p w14:paraId="5FF08DC3" w14:textId="77777777" w:rsidR="009F24B8" w:rsidRPr="0040185B" w:rsidRDefault="004F66D5" w:rsidP="009F24B8">
            <w:pPr>
              <w:rPr>
                <w:rStyle w:val="Hipercze"/>
                <w:szCs w:val="19"/>
              </w:rPr>
            </w:pPr>
            <w:hyperlink r:id="rId27" w:tooltip="Link do obszaru tematycznego Wskaźniki cen w ramach obszaru Ceny. Handel" w:history="1">
              <w:r w:rsidR="009F24B8" w:rsidRPr="0040185B">
                <w:rPr>
                  <w:rStyle w:val="Hipercze"/>
                  <w:szCs w:val="19"/>
                </w:rPr>
                <w:t>Wskaźniki cen (Obszary tematyczne: Ceny. Handel)</w:t>
              </w:r>
            </w:hyperlink>
          </w:p>
          <w:p w14:paraId="2A7B51F9" w14:textId="77777777" w:rsidR="009F24B8" w:rsidRPr="0040185B" w:rsidRDefault="004F66D5" w:rsidP="009F24B8">
            <w:pPr>
              <w:rPr>
                <w:rStyle w:val="Hipercze"/>
                <w:szCs w:val="19"/>
              </w:rPr>
            </w:pPr>
            <w:hyperlink r:id="rId28" w:tooltip="Link do obszaru tematycznego Ceny w ramach obszaru Ceny. Handel" w:history="1">
              <w:r w:rsidR="009F24B8" w:rsidRPr="0040185B">
                <w:rPr>
                  <w:rStyle w:val="Hipercze"/>
                  <w:szCs w:val="19"/>
                </w:rPr>
                <w:t>Ceny (Obszary tematyczne: Ceny. Handel)</w:t>
              </w:r>
            </w:hyperlink>
          </w:p>
          <w:p w14:paraId="58049905" w14:textId="77777777" w:rsidR="00531873" w:rsidRPr="0040185B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19"/>
              </w:rPr>
            </w:pPr>
            <w:r w:rsidRPr="0040185B">
              <w:rPr>
                <w:b/>
                <w:color w:val="000000" w:themeColor="text1"/>
                <w:szCs w:val="19"/>
              </w:rPr>
              <w:t>Ważniejsze pojęcia dostępne w słowniku</w:t>
            </w:r>
          </w:p>
          <w:p w14:paraId="436F2D4F" w14:textId="0BBC9B22" w:rsidR="009F24B8" w:rsidRPr="0040185B" w:rsidRDefault="004F66D5" w:rsidP="009F24B8">
            <w:pPr>
              <w:rPr>
                <w:rStyle w:val="Hipercze"/>
                <w:szCs w:val="19"/>
              </w:rPr>
            </w:pPr>
            <w:hyperlink r:id="rId29" w:tooltip="Link do pojęcia wskaźniki cen towarów i usług konsumpcyjnych w ramach słownika pojęć" w:history="1">
              <w:r w:rsidR="009F24B8" w:rsidRPr="0040185B">
                <w:rPr>
                  <w:rStyle w:val="Hipercze"/>
                  <w:szCs w:val="19"/>
                </w:rPr>
                <w:t>Wskaźnik cen towarów i usług konsumpcyjnych</w:t>
              </w:r>
            </w:hyperlink>
          </w:p>
          <w:p w14:paraId="1CE6C13C" w14:textId="05C0DBDB" w:rsidR="00531873" w:rsidRPr="0040185B" w:rsidRDefault="004F66D5" w:rsidP="00CA7DFE">
            <w:pPr>
              <w:spacing w:after="480"/>
              <w:rPr>
                <w:rFonts w:cs="Times New Roman"/>
                <w:color w:val="0000FF"/>
                <w:szCs w:val="19"/>
                <w:u w:val="single"/>
              </w:rPr>
            </w:pPr>
            <w:hyperlink r:id="rId30" w:tooltip="Link do pojęcia cena detaliczna w ramach słownika pojęć" w:history="1">
              <w:r w:rsidR="009F24B8" w:rsidRPr="0040185B">
                <w:rPr>
                  <w:rStyle w:val="Hipercze"/>
                  <w:szCs w:val="19"/>
                </w:rPr>
                <w:t>Cena detaliczna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EE973" w14:textId="77777777" w:rsidR="003B00BC" w:rsidRDefault="003B00BC" w:rsidP="000662E2">
      <w:pPr>
        <w:spacing w:after="0" w:line="240" w:lineRule="auto"/>
      </w:pPr>
      <w:r>
        <w:separator/>
      </w:r>
    </w:p>
  </w:endnote>
  <w:endnote w:type="continuationSeparator" w:id="0">
    <w:p w14:paraId="5A357BBF" w14:textId="77777777" w:rsidR="003B00BC" w:rsidRDefault="003B00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873D671-C0F4-4715-8940-3647D0841E21}"/>
    <w:embedBold r:id="rId2" w:fontKey="{403E7FB3-B419-4E6A-973C-292AB234565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1559ECF8-7F02-4D9E-88A6-0A2BBFD544AD}"/>
    <w:embedBold r:id="rId4" w:fontKey="{C20D54FB-3801-4C50-BA16-616CF93953C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4DE5918-1A83-4141-8A0A-8119ADD72121}"/>
    <w:embedBold r:id="rId6" w:fontKey="{6146F8F2-BB1C-4D8D-ABB4-9E6C2B56A4F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550A3E5-9520-42F7-B37F-79DC9B69185E}"/>
    <w:embedItalic r:id="rId8" w:fontKey="{8344EB55-9A34-44DB-8A45-1FA8AE62C73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60DB2BE0-81DA-40DD-88B4-AEE68B516D4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8549D6B0-BAD5-42CB-9A6C-16C189EBB0B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5FC6BEA9-8882-4D05-848C-0425825FE33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7303265"/>
      <w:docPartObj>
        <w:docPartGallery w:val="Page Numbers (Bottom of Page)"/>
        <w:docPartUnique/>
      </w:docPartObj>
    </w:sdtPr>
    <w:sdtEndPr/>
    <w:sdtContent>
      <w:p w14:paraId="365B7D1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66D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762705"/>
      <w:docPartObj>
        <w:docPartGallery w:val="Page Numbers (Bottom of Page)"/>
        <w:docPartUnique/>
      </w:docPartObj>
    </w:sdtPr>
    <w:sdtEndPr/>
    <w:sdtContent>
      <w:p w14:paraId="14B8A5BC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66D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66D5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CD481" w14:textId="77777777" w:rsidR="003B00BC" w:rsidRDefault="003B00BC" w:rsidP="000662E2">
      <w:pPr>
        <w:spacing w:after="0" w:line="240" w:lineRule="auto"/>
      </w:pPr>
      <w:r>
        <w:separator/>
      </w:r>
    </w:p>
  </w:footnote>
  <w:footnote w:type="continuationSeparator" w:id="0">
    <w:p w14:paraId="3FCD91A8" w14:textId="77777777" w:rsidR="003B00BC" w:rsidRDefault="003B00B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1485D" w14:textId="77777777" w:rsidR="008955F2" w:rsidRDefault="008955F2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6016E8C8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DB1F345" w14:textId="77777777" w:rsidR="008955F2" w:rsidRDefault="008955F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65340AD8" w:rsidR="008955F2" w:rsidRDefault="00946D08" w:rsidP="000A6F32">
    <w:pPr>
      <w:pStyle w:val="Nagwek"/>
      <w:tabs>
        <w:tab w:val="clear" w:pos="4536"/>
        <w:tab w:val="clear" w:pos="9072"/>
        <w:tab w:val="left" w:pos="6090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2BCA3808">
              <wp:simplePos x="0" y="0"/>
              <wp:positionH relativeFrom="page">
                <wp:align>right</wp:align>
              </wp:positionH>
              <wp:positionV relativeFrom="paragraph">
                <wp:posOffset>480695</wp:posOffset>
              </wp:positionV>
              <wp:extent cx="1786255" cy="10015855"/>
              <wp:effectExtent l="0" t="0" r="4445" b="4445"/>
              <wp:wrapTight wrapText="bothSides">
                <wp:wrapPolygon edited="0">
                  <wp:start x="0" y="0"/>
                  <wp:lineTo x="0" y="21569"/>
                  <wp:lineTo x="21423" y="21569"/>
                  <wp:lineTo x="21423" y="0"/>
                  <wp:lineTo x="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86255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2EC6E1" id="Prostokąt 10" o:spid="_x0000_s1026" style="position:absolute;margin-left:89.45pt;margin-top:37.85pt;width:140.65pt;height:788.65pt;z-index:-2516398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" fillcolor="#f2f2f2" stroked="f" strokeweight="1pt">
              <v:path arrowok="t"/>
              <w10:wrap type="tight" anchorx="page"/>
            </v:rect>
          </w:pict>
        </mc:Fallback>
      </mc:AlternateContent>
    </w:r>
    <w:r w:rsidR="00493457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5A285B2F">
              <wp:simplePos x="0" y="0"/>
              <wp:positionH relativeFrom="page">
                <wp:posOffset>5618074</wp:posOffset>
              </wp:positionH>
              <wp:positionV relativeFrom="paragraph">
                <wp:posOffset>200050</wp:posOffset>
              </wp:positionV>
              <wp:extent cx="1943328" cy="357505"/>
              <wp:effectExtent l="0" t="0" r="0" b="4445"/>
              <wp:wrapNone/>
              <wp:docPr id="33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43328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8955F2" w:rsidRPr="003C6C8D" w:rsidRDefault="008955F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7" alt="Napis &quot;Informacja sygnalna&quot;" style="position:absolute;margin-left:442.35pt;margin-top:15.75pt;width:153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ZSdbgYAAFI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74689,0;1943328,178753;1774689,357505;0,357505;0,0" o:connectangles="0,0,0,0,0,0" textboxrect="0,0,3527018,612140"/>
              <v:textbox>
                <w:txbxContent>
                  <w:p w14:paraId="364A8223" w14:textId="77777777" w:rsidR="008955F2" w:rsidRPr="003C6C8D" w:rsidRDefault="008955F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8955F2" w:rsidRPr="00502F8C">
      <w:rPr>
        <w:noProof/>
        <w:lang w:val="en-GB" w:eastAsia="en-GB"/>
      </w:rPr>
      <w:drawing>
        <wp:inline distT="0" distB="0" distL="0" distR="0" wp14:anchorId="4A11CC09" wp14:editId="106F8EBC">
          <wp:extent cx="1153274" cy="720000"/>
          <wp:effectExtent l="0" t="0" r="0" b="4445"/>
          <wp:docPr id="3" name="Obraz 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955F2">
      <w:rPr>
        <w:noProof/>
        <w:lang w:eastAsia="pl-PL"/>
      </w:rPr>
      <w:tab/>
    </w:r>
    <w:r w:rsidR="000A6F32">
      <w:rPr>
        <w:noProof/>
        <w:lang w:eastAsia="pl-PL"/>
      </w:rPr>
      <w:tab/>
    </w:r>
  </w:p>
  <w:p w14:paraId="2C13E626" w14:textId="77777777" w:rsidR="008955F2" w:rsidRDefault="008955F2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4096C02C">
              <wp:simplePos x="0" y="0"/>
              <wp:positionH relativeFrom="column">
                <wp:posOffset>5300167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28 czerwca 2024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4AA41026" w:rsidR="008955F2" w:rsidRPr="00987428" w:rsidRDefault="00304AA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28</w:t>
                          </w:r>
                          <w:r w:rsidR="006B42D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6B42D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753C1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8955F2" w:rsidRPr="0098742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28 czerwca 2024 roku" style="position:absolute;margin-left:417.35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" filled="f" stroked="f">
              <v:textbox>
                <w:txbxContent>
                  <w:p w14:paraId="3D778905" w14:textId="4AA41026" w:rsidR="008955F2" w:rsidRPr="00987428" w:rsidRDefault="00304AA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28</w:t>
                    </w:r>
                    <w:r w:rsidR="006B42D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6B42D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753C1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8955F2" w:rsidRPr="0098742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2.7pt;visibility:visible" o:bullet="t">
        <v:imagedata r:id="rId1" o:title=""/>
      </v:shape>
    </w:pict>
  </w:numPicBullet>
  <w:numPicBullet w:numPicBulletId="1">
    <w:pict>
      <v:shape id="_x0000_i1027" type="#_x0000_t75" style="width:122.1pt;height:122.7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079B7"/>
    <w:rsid w:val="000108B8"/>
    <w:rsid w:val="00010926"/>
    <w:rsid w:val="000152F5"/>
    <w:rsid w:val="00027DA2"/>
    <w:rsid w:val="0004582E"/>
    <w:rsid w:val="000470AA"/>
    <w:rsid w:val="00051AF9"/>
    <w:rsid w:val="00057B1F"/>
    <w:rsid w:val="00057CA1"/>
    <w:rsid w:val="000616D1"/>
    <w:rsid w:val="000647A9"/>
    <w:rsid w:val="000661B0"/>
    <w:rsid w:val="000662E2"/>
    <w:rsid w:val="00066883"/>
    <w:rsid w:val="00071B39"/>
    <w:rsid w:val="000738B7"/>
    <w:rsid w:val="00074DD8"/>
    <w:rsid w:val="00075759"/>
    <w:rsid w:val="000806F7"/>
    <w:rsid w:val="00093719"/>
    <w:rsid w:val="000942FF"/>
    <w:rsid w:val="00097840"/>
    <w:rsid w:val="000A6F32"/>
    <w:rsid w:val="000B0727"/>
    <w:rsid w:val="000B5E7B"/>
    <w:rsid w:val="000C135D"/>
    <w:rsid w:val="000C6410"/>
    <w:rsid w:val="000D1D43"/>
    <w:rsid w:val="000D225C"/>
    <w:rsid w:val="000D2A5C"/>
    <w:rsid w:val="000D39F0"/>
    <w:rsid w:val="000E00F3"/>
    <w:rsid w:val="000E0918"/>
    <w:rsid w:val="000E343E"/>
    <w:rsid w:val="000E7075"/>
    <w:rsid w:val="000E79A9"/>
    <w:rsid w:val="00100968"/>
    <w:rsid w:val="001011C3"/>
    <w:rsid w:val="00106DA3"/>
    <w:rsid w:val="00110214"/>
    <w:rsid w:val="00110D87"/>
    <w:rsid w:val="00112399"/>
    <w:rsid w:val="00114B1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6698F"/>
    <w:rsid w:val="0017633D"/>
    <w:rsid w:val="001777A8"/>
    <w:rsid w:val="001801C4"/>
    <w:rsid w:val="00194D81"/>
    <w:rsid w:val="001951DA"/>
    <w:rsid w:val="001A7662"/>
    <w:rsid w:val="001B048C"/>
    <w:rsid w:val="001B053D"/>
    <w:rsid w:val="001C0D5B"/>
    <w:rsid w:val="001C3269"/>
    <w:rsid w:val="001C56D4"/>
    <w:rsid w:val="001C7D6B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2ED1"/>
    <w:rsid w:val="002036FA"/>
    <w:rsid w:val="00211F93"/>
    <w:rsid w:val="00213BAD"/>
    <w:rsid w:val="00216634"/>
    <w:rsid w:val="00230775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6632D"/>
    <w:rsid w:val="00276811"/>
    <w:rsid w:val="00282699"/>
    <w:rsid w:val="002879C4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AAC"/>
    <w:rsid w:val="00304F22"/>
    <w:rsid w:val="00305451"/>
    <w:rsid w:val="0030670F"/>
    <w:rsid w:val="00306C7C"/>
    <w:rsid w:val="003073E6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3761"/>
    <w:rsid w:val="00394E26"/>
    <w:rsid w:val="00396691"/>
    <w:rsid w:val="00396D60"/>
    <w:rsid w:val="00397D18"/>
    <w:rsid w:val="003A1B36"/>
    <w:rsid w:val="003B00BC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666D"/>
    <w:rsid w:val="003F7FE6"/>
    <w:rsid w:val="00400193"/>
    <w:rsid w:val="0040185B"/>
    <w:rsid w:val="00414063"/>
    <w:rsid w:val="00416EAF"/>
    <w:rsid w:val="004212E7"/>
    <w:rsid w:val="00421D89"/>
    <w:rsid w:val="00423C88"/>
    <w:rsid w:val="0042446D"/>
    <w:rsid w:val="00427BF8"/>
    <w:rsid w:val="00431C02"/>
    <w:rsid w:val="004368C8"/>
    <w:rsid w:val="00437395"/>
    <w:rsid w:val="004379DD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1A76"/>
    <w:rsid w:val="004733F6"/>
    <w:rsid w:val="00474E69"/>
    <w:rsid w:val="00483E9F"/>
    <w:rsid w:val="00485A2C"/>
    <w:rsid w:val="00493457"/>
    <w:rsid w:val="0049621B"/>
    <w:rsid w:val="004A1D19"/>
    <w:rsid w:val="004B37A0"/>
    <w:rsid w:val="004C1895"/>
    <w:rsid w:val="004C6D40"/>
    <w:rsid w:val="004D626D"/>
    <w:rsid w:val="004E09A7"/>
    <w:rsid w:val="004E6AA8"/>
    <w:rsid w:val="004E6DE9"/>
    <w:rsid w:val="004F0C3C"/>
    <w:rsid w:val="004F2280"/>
    <w:rsid w:val="004F23BB"/>
    <w:rsid w:val="004F63FC"/>
    <w:rsid w:val="004F66D5"/>
    <w:rsid w:val="00501A62"/>
    <w:rsid w:val="00505A92"/>
    <w:rsid w:val="005203F1"/>
    <w:rsid w:val="00521BC3"/>
    <w:rsid w:val="00523550"/>
    <w:rsid w:val="0052363B"/>
    <w:rsid w:val="005265B7"/>
    <w:rsid w:val="005312F2"/>
    <w:rsid w:val="00531873"/>
    <w:rsid w:val="00533632"/>
    <w:rsid w:val="00534013"/>
    <w:rsid w:val="00540C5C"/>
    <w:rsid w:val="0054111E"/>
    <w:rsid w:val="00541E6E"/>
    <w:rsid w:val="0054251F"/>
    <w:rsid w:val="005520D8"/>
    <w:rsid w:val="00555CFB"/>
    <w:rsid w:val="00556ADB"/>
    <w:rsid w:val="00556CF1"/>
    <w:rsid w:val="005627BB"/>
    <w:rsid w:val="00575B42"/>
    <w:rsid w:val="005762A7"/>
    <w:rsid w:val="005829A0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1F68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3625"/>
    <w:rsid w:val="006673CA"/>
    <w:rsid w:val="00673C26"/>
    <w:rsid w:val="00674DE5"/>
    <w:rsid w:val="00677ACA"/>
    <w:rsid w:val="006812AF"/>
    <w:rsid w:val="006815F3"/>
    <w:rsid w:val="0068327D"/>
    <w:rsid w:val="00684760"/>
    <w:rsid w:val="00690F7F"/>
    <w:rsid w:val="00691534"/>
    <w:rsid w:val="0069288B"/>
    <w:rsid w:val="00693880"/>
    <w:rsid w:val="00694AF0"/>
    <w:rsid w:val="006A4686"/>
    <w:rsid w:val="006B0E9E"/>
    <w:rsid w:val="006B42DC"/>
    <w:rsid w:val="006B486D"/>
    <w:rsid w:val="006B5AE4"/>
    <w:rsid w:val="006C34FF"/>
    <w:rsid w:val="006C745D"/>
    <w:rsid w:val="006C7838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6F0FC4"/>
    <w:rsid w:val="00703065"/>
    <w:rsid w:val="00712AAE"/>
    <w:rsid w:val="007211B1"/>
    <w:rsid w:val="007225F0"/>
    <w:rsid w:val="00725DC0"/>
    <w:rsid w:val="007277DA"/>
    <w:rsid w:val="00731D27"/>
    <w:rsid w:val="00735F73"/>
    <w:rsid w:val="00736A0A"/>
    <w:rsid w:val="0074171C"/>
    <w:rsid w:val="00746187"/>
    <w:rsid w:val="00753C14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B2A3E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23593"/>
    <w:rsid w:val="00825DC2"/>
    <w:rsid w:val="00834AD3"/>
    <w:rsid w:val="00843795"/>
    <w:rsid w:val="00846242"/>
    <w:rsid w:val="00847F0F"/>
    <w:rsid w:val="0085191B"/>
    <w:rsid w:val="00852448"/>
    <w:rsid w:val="0086155F"/>
    <w:rsid w:val="008642B7"/>
    <w:rsid w:val="00865EA1"/>
    <w:rsid w:val="00877596"/>
    <w:rsid w:val="008779AB"/>
    <w:rsid w:val="00877F6C"/>
    <w:rsid w:val="0088258A"/>
    <w:rsid w:val="00883426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3BAF"/>
    <w:rsid w:val="008D76BC"/>
    <w:rsid w:val="008E0B1E"/>
    <w:rsid w:val="008E360B"/>
    <w:rsid w:val="008E4E2C"/>
    <w:rsid w:val="008E7DBA"/>
    <w:rsid w:val="008F0829"/>
    <w:rsid w:val="008F2C86"/>
    <w:rsid w:val="008F3638"/>
    <w:rsid w:val="008F4441"/>
    <w:rsid w:val="008F6B20"/>
    <w:rsid w:val="008F6F31"/>
    <w:rsid w:val="008F74DF"/>
    <w:rsid w:val="00902274"/>
    <w:rsid w:val="0090736B"/>
    <w:rsid w:val="009127BA"/>
    <w:rsid w:val="00920AAE"/>
    <w:rsid w:val="00920E24"/>
    <w:rsid w:val="009227A6"/>
    <w:rsid w:val="00925451"/>
    <w:rsid w:val="00926029"/>
    <w:rsid w:val="00927C6A"/>
    <w:rsid w:val="00933EC1"/>
    <w:rsid w:val="00941DC0"/>
    <w:rsid w:val="00942235"/>
    <w:rsid w:val="009446AD"/>
    <w:rsid w:val="00946D08"/>
    <w:rsid w:val="00952E4D"/>
    <w:rsid w:val="009530DB"/>
    <w:rsid w:val="00953676"/>
    <w:rsid w:val="00956F30"/>
    <w:rsid w:val="00963DE9"/>
    <w:rsid w:val="009642D8"/>
    <w:rsid w:val="00964CB1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3A25"/>
    <w:rsid w:val="00987428"/>
    <w:rsid w:val="00991BAC"/>
    <w:rsid w:val="009948E3"/>
    <w:rsid w:val="00995A21"/>
    <w:rsid w:val="0099757D"/>
    <w:rsid w:val="009A6EA0"/>
    <w:rsid w:val="009B4EE7"/>
    <w:rsid w:val="009B6157"/>
    <w:rsid w:val="009C1335"/>
    <w:rsid w:val="009C1AB2"/>
    <w:rsid w:val="009C71CF"/>
    <w:rsid w:val="009C7251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32E16"/>
    <w:rsid w:val="00A342B1"/>
    <w:rsid w:val="00A365F4"/>
    <w:rsid w:val="00A47D80"/>
    <w:rsid w:val="00A53132"/>
    <w:rsid w:val="00A563F2"/>
    <w:rsid w:val="00A566E8"/>
    <w:rsid w:val="00A5693F"/>
    <w:rsid w:val="00A66347"/>
    <w:rsid w:val="00A810F9"/>
    <w:rsid w:val="00A82D31"/>
    <w:rsid w:val="00A85E7E"/>
    <w:rsid w:val="00A86ECC"/>
    <w:rsid w:val="00A86FCC"/>
    <w:rsid w:val="00A90A6D"/>
    <w:rsid w:val="00A93372"/>
    <w:rsid w:val="00A971E5"/>
    <w:rsid w:val="00A97327"/>
    <w:rsid w:val="00A97A7A"/>
    <w:rsid w:val="00AA0C21"/>
    <w:rsid w:val="00AA6DC8"/>
    <w:rsid w:val="00AA710D"/>
    <w:rsid w:val="00AB3167"/>
    <w:rsid w:val="00AB5200"/>
    <w:rsid w:val="00AB64F3"/>
    <w:rsid w:val="00AB6D25"/>
    <w:rsid w:val="00AC4F75"/>
    <w:rsid w:val="00AD0E56"/>
    <w:rsid w:val="00AD56B6"/>
    <w:rsid w:val="00AE229B"/>
    <w:rsid w:val="00AE2D4B"/>
    <w:rsid w:val="00AE4F99"/>
    <w:rsid w:val="00AF4659"/>
    <w:rsid w:val="00AF532D"/>
    <w:rsid w:val="00B11B69"/>
    <w:rsid w:val="00B14952"/>
    <w:rsid w:val="00B16871"/>
    <w:rsid w:val="00B243DB"/>
    <w:rsid w:val="00B25B45"/>
    <w:rsid w:val="00B31E5A"/>
    <w:rsid w:val="00B47359"/>
    <w:rsid w:val="00B653AB"/>
    <w:rsid w:val="00B65F9E"/>
    <w:rsid w:val="00B66B19"/>
    <w:rsid w:val="00B7386E"/>
    <w:rsid w:val="00B76B79"/>
    <w:rsid w:val="00B84C43"/>
    <w:rsid w:val="00B90198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D7342"/>
    <w:rsid w:val="00BE7F76"/>
    <w:rsid w:val="00BF7F08"/>
    <w:rsid w:val="00C030DE"/>
    <w:rsid w:val="00C051A8"/>
    <w:rsid w:val="00C22105"/>
    <w:rsid w:val="00C244B6"/>
    <w:rsid w:val="00C25F48"/>
    <w:rsid w:val="00C2756F"/>
    <w:rsid w:val="00C27BF1"/>
    <w:rsid w:val="00C31509"/>
    <w:rsid w:val="00C32402"/>
    <w:rsid w:val="00C3249E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6DBF"/>
    <w:rsid w:val="00C77C0E"/>
    <w:rsid w:val="00C84D7B"/>
    <w:rsid w:val="00C91687"/>
    <w:rsid w:val="00C924A8"/>
    <w:rsid w:val="00C945FE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6AD4"/>
    <w:rsid w:val="00CC6061"/>
    <w:rsid w:val="00CC739E"/>
    <w:rsid w:val="00CD0776"/>
    <w:rsid w:val="00CD1EBB"/>
    <w:rsid w:val="00CD28CF"/>
    <w:rsid w:val="00CD41EA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1C41"/>
    <w:rsid w:val="00D06919"/>
    <w:rsid w:val="00D14388"/>
    <w:rsid w:val="00D21B1C"/>
    <w:rsid w:val="00D261A2"/>
    <w:rsid w:val="00D27235"/>
    <w:rsid w:val="00D339B2"/>
    <w:rsid w:val="00D340BB"/>
    <w:rsid w:val="00D427F2"/>
    <w:rsid w:val="00D42DCA"/>
    <w:rsid w:val="00D52689"/>
    <w:rsid w:val="00D556CB"/>
    <w:rsid w:val="00D60565"/>
    <w:rsid w:val="00D616D2"/>
    <w:rsid w:val="00D6266A"/>
    <w:rsid w:val="00D62D7D"/>
    <w:rsid w:val="00D63B5F"/>
    <w:rsid w:val="00D65A6F"/>
    <w:rsid w:val="00D66C4F"/>
    <w:rsid w:val="00D66D26"/>
    <w:rsid w:val="00D7013F"/>
    <w:rsid w:val="00D70EF7"/>
    <w:rsid w:val="00D721E8"/>
    <w:rsid w:val="00D8397C"/>
    <w:rsid w:val="00D94EED"/>
    <w:rsid w:val="00D96026"/>
    <w:rsid w:val="00D972F6"/>
    <w:rsid w:val="00D9765D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053E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56E0E"/>
    <w:rsid w:val="00E63B0C"/>
    <w:rsid w:val="00E63C96"/>
    <w:rsid w:val="00E651D0"/>
    <w:rsid w:val="00E664C5"/>
    <w:rsid w:val="00E671A2"/>
    <w:rsid w:val="00E679E1"/>
    <w:rsid w:val="00E702CE"/>
    <w:rsid w:val="00E76D26"/>
    <w:rsid w:val="00E76EE5"/>
    <w:rsid w:val="00E822D0"/>
    <w:rsid w:val="00E83972"/>
    <w:rsid w:val="00E95036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D75C2"/>
    <w:rsid w:val="00EE28B5"/>
    <w:rsid w:val="00EE41D5"/>
    <w:rsid w:val="00EF1865"/>
    <w:rsid w:val="00EF2C21"/>
    <w:rsid w:val="00F0166F"/>
    <w:rsid w:val="00F037A4"/>
    <w:rsid w:val="00F049AB"/>
    <w:rsid w:val="00F142DB"/>
    <w:rsid w:val="00F21983"/>
    <w:rsid w:val="00F27C8F"/>
    <w:rsid w:val="00F30A79"/>
    <w:rsid w:val="00F32527"/>
    <w:rsid w:val="00F32749"/>
    <w:rsid w:val="00F36B7A"/>
    <w:rsid w:val="00F37172"/>
    <w:rsid w:val="00F4477E"/>
    <w:rsid w:val="00F45242"/>
    <w:rsid w:val="00F46269"/>
    <w:rsid w:val="00F60BA8"/>
    <w:rsid w:val="00F67D8F"/>
    <w:rsid w:val="00F73F09"/>
    <w:rsid w:val="00F802BE"/>
    <w:rsid w:val="00F80E93"/>
    <w:rsid w:val="00F828CE"/>
    <w:rsid w:val="00F86024"/>
    <w:rsid w:val="00F8611A"/>
    <w:rsid w:val="00FA3F8A"/>
    <w:rsid w:val="00FA5128"/>
    <w:rsid w:val="00FB42D4"/>
    <w:rsid w:val="00FB5906"/>
    <w:rsid w:val="00FB762F"/>
    <w:rsid w:val="00FC2AED"/>
    <w:rsid w:val="00FD08A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459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SitePagesDBW/Ceny.aspx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sygnalne/informacje-sygnalne/" TargetMode="External"/><Relationship Id="rId28" Type="http://schemas.openxmlformats.org/officeDocument/2006/relationships/hyperlink" Target="http://stat.gov.pl/obszary-tematyczne/ceny-handel/ceny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sygnalne/komunikaty-i-obwieszczenia/" TargetMode="External"/><Relationship Id="rId27" Type="http://schemas.openxmlformats.org/officeDocument/2006/relationships/hyperlink" Target="http://stat.gov.pl/obszary-tematyczne/ceny-handel/wskazniki-cen/" TargetMode="External"/><Relationship Id="rId30" Type="http://schemas.openxmlformats.org/officeDocument/2006/relationships/hyperlink" Target="http://stat.gov.pl/metainformacje/slownik-pojec/pojecia-stosowane-w-statystyce-publicznej/32,pojecie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CPI_FE_06_2024.docx</NazwaPliku>
    <Odbiorcy2 xmlns="1E9983FF-DC4B-4F4E-A072-0441E2B88E6D" xsi:nil="true"/>
    <Osoba xmlns="1E9983FF-DC4B-4F4E-A072-0441E2B88E6D">STAT\KunowskiB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509512-0315-4AC2-B95A-69DA93204E95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7B08D92E-CF4C-4D45-85F6-78FECEFF1ED8}"/>
</file>

<file path=customXml/itemProps4.xml><?xml version="1.0" encoding="utf-8"?>
<ds:datastoreItem xmlns:ds="http://schemas.openxmlformats.org/officeDocument/2006/customXml" ds:itemID="{30977DCB-6AEB-4FC4-BFC6-0B6D3449AC1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</TotalTime>
  <Pages>2</Pages>
  <Words>492</Words>
  <Characters>2810</Characters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CPI_FE_04_2024</vt:lpstr>
    </vt:vector>
  </TitlesOfParts>
  <Company/>
  <LinksUpToDate>false</LinksUpToDate>
  <CharactersWithSpaces>3296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CPI_FE_06_2024</dc:title>
  <dc:subject/>
  <dc:creator>GUS</dc:creator>
  <cp:keywords/>
  <dc:description/>
  <cp:lastPrinted>2024-05-27T13:44:00Z</cp:lastPrinted>
  <dcterms:created xsi:type="dcterms:W3CDTF">2022-08-29T13:21:00Z</dcterms:created>
  <dcterms:modified xsi:type="dcterms:W3CDTF">2024-06-27T11:29:00Z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