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FDD" w:rsidRDefault="00152FDD" w:rsidP="00152FDD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>Społeczeństwo informacyjne w Polsce w 202</w:t>
      </w:r>
      <w:r w:rsidR="00E34D71">
        <w:rPr>
          <w:shd w:val="clear" w:color="auto" w:fill="FFFFFF"/>
        </w:rPr>
        <w:t>4</w:t>
      </w:r>
      <w:r>
        <w:rPr>
          <w:shd w:val="clear" w:color="auto" w:fill="FFFFFF"/>
        </w:rPr>
        <w:t xml:space="preserve"> r.</w:t>
      </w:r>
    </w:p>
    <w:p w:rsidR="00152FDD" w:rsidRDefault="00152FDD" w:rsidP="00152FDD">
      <w:pPr>
        <w:pStyle w:val="tytuinformacji"/>
        <w:rPr>
          <w:sz w:val="32"/>
        </w:rPr>
      </w:pPr>
    </w:p>
    <w:p w:rsidR="00152FDD" w:rsidRDefault="00152FDD" w:rsidP="00152FDD">
      <w:pPr>
        <w:pStyle w:val="Nagwek1"/>
      </w:pPr>
      <w:r w:rsidRPr="00865656">
        <w:rPr>
          <w:shd w:val="clear" w:color="auto" w:fill="FFFFFF"/>
        </w:rPr>
        <w:t>WYKORZYSTAN</w:t>
      </w:r>
      <w:r>
        <w:rPr>
          <w:shd w:val="clear" w:color="auto" w:fill="FFFFFF"/>
        </w:rPr>
        <w:t>IE TECHNOLOGII INFORMACYJNO-</w:t>
      </w:r>
      <w:r w:rsidRPr="00865656">
        <w:rPr>
          <w:shd w:val="clear" w:color="auto" w:fill="FFFFFF"/>
        </w:rPr>
        <w:t>KOMUNIKACYJNYCH W GOSPODARSTWACH</w:t>
      </w:r>
      <w:r>
        <w:rPr>
          <w:shd w:val="clear" w:color="auto" w:fill="FFFFFF"/>
        </w:rPr>
        <w:t xml:space="preserve"> </w:t>
      </w:r>
      <w:r w:rsidRPr="00865656">
        <w:rPr>
          <w:shd w:val="clear" w:color="auto" w:fill="FFFFFF"/>
        </w:rPr>
        <w:t>DOMOWYCH I WŚRÓD OSÓB INDYWIDUALNYCH</w:t>
      </w:r>
    </w:p>
    <w:p w:rsidR="00152FDD" w:rsidRPr="00C90E8A" w:rsidRDefault="00152FDD" w:rsidP="00152FDD">
      <w:pPr>
        <w:pStyle w:val="LID"/>
        <w:rPr>
          <w:rFonts w:cs="Times New Roman"/>
          <w:lang w:eastAsia="en-US"/>
        </w:rPr>
      </w:pPr>
      <w:r w:rsidRPr="00332941"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67A06984" wp14:editId="69B04731">
                <wp:simplePos x="0" y="0"/>
                <wp:positionH relativeFrom="margin">
                  <wp:posOffset>-62230</wp:posOffset>
                </wp:positionH>
                <wp:positionV relativeFrom="paragraph">
                  <wp:posOffset>118110</wp:posOffset>
                </wp:positionV>
                <wp:extent cx="3132000" cy="1247775"/>
                <wp:effectExtent l="0" t="0" r="0" b="9525"/>
                <wp:wrapSquare wrapText="bothSides"/>
                <wp:docPr id="17" name="Pole tekstowe 2" descr="Odsetek osób posiadających podstawowe lub ponadpodstawowe umiejętności cyfrowe wzrósł o 4,5 pkt. proc. w porównaniu z 2023 r." title="Opis wskaźnik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2000" cy="12477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2FDD" w:rsidRPr="002C6663" w:rsidRDefault="00152FDD" w:rsidP="0072711F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57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E34D71" w:rsidRPr="0072711F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4</w:t>
                            </w:r>
                            <w:r w:rsidRPr="0072711F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E34D71" w:rsidRPr="0072711F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5</w:t>
                            </w:r>
                            <w:r w:rsidRPr="0072711F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 xml:space="preserve"> p. proc.</w:t>
                            </w:r>
                          </w:p>
                          <w:p w:rsidR="00152FDD" w:rsidRPr="007D605C" w:rsidRDefault="00152FDD" w:rsidP="00152FDD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odsetka osób </w:t>
                            </w:r>
                            <w:r w:rsidR="00E34D71">
                              <w:t xml:space="preserve">posiadających podstawowe lub ponadpodstawowe umiejętności cyfrowe </w:t>
                            </w:r>
                            <w:r w:rsidR="00004EC7">
                              <w:br/>
                            </w:r>
                            <w:r w:rsidR="00E34D71">
                              <w:t>w porównaniu z 2023</w:t>
                            </w:r>
                            <w: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A06984" id="Pole tekstowe 2" o:spid="_x0000_s1026" alt="Tytuł: Opis wskaźnika 1 — opis: Odsetek osób posiadających podstawowe lub ponadpodstawowe umiejętności cyfrowe wzrósł o 4,5 pkt. proc. w porównaniu z 2023 r." style="position:absolute;margin-left:-4.9pt;margin-top:9.3pt;width:246.6pt;height:98.2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" fillcolor="#001d77" stroked="f">
                <v:stroke joinstyle="miter"/>
                <v:textbox>
                  <w:txbxContent>
                    <w:p w:rsidR="00152FDD" w:rsidRPr="002C6663" w:rsidRDefault="00152FDD" w:rsidP="0072711F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57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E34D71" w:rsidRPr="0072711F">
                        <w:rPr>
                          <w:rStyle w:val="WartowskanikaZnak"/>
                          <w:sz w:val="72"/>
                          <w:szCs w:val="72"/>
                        </w:rPr>
                        <w:t>4</w:t>
                      </w:r>
                      <w:r w:rsidRPr="0072711F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E34D71" w:rsidRPr="0072711F">
                        <w:rPr>
                          <w:rStyle w:val="WartowskanikaZnak"/>
                          <w:sz w:val="72"/>
                          <w:szCs w:val="72"/>
                        </w:rPr>
                        <w:t>5</w:t>
                      </w:r>
                      <w:r w:rsidRPr="0072711F">
                        <w:rPr>
                          <w:rStyle w:val="WartowskanikaZnak"/>
                          <w:sz w:val="72"/>
                          <w:szCs w:val="72"/>
                        </w:rPr>
                        <w:t xml:space="preserve"> p. proc.</w:t>
                      </w:r>
                    </w:p>
                    <w:p w:rsidR="00152FDD" w:rsidRPr="007D605C" w:rsidRDefault="00152FDD" w:rsidP="00152FDD">
                      <w:pPr>
                        <w:pStyle w:val="tekstnaniebieskimtle"/>
                        <w:rPr>
                          <w:sz w:val="18"/>
                          <w:szCs w:val="20"/>
                        </w:rPr>
                      </w:pPr>
                      <w:r>
                        <w:t xml:space="preserve">Wzrost odsetka osób </w:t>
                      </w:r>
                      <w:r w:rsidR="00E34D71">
                        <w:t xml:space="preserve">posiadających podstawowe lub ponadpodstawowe umiejętności cyfrowe </w:t>
                      </w:r>
                      <w:r w:rsidR="00004EC7">
                        <w:br/>
                      </w:r>
                      <w:r w:rsidR="00E34D71">
                        <w:t>w porównaniu z 2023</w:t>
                      </w:r>
                      <w: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07007A">
        <w:t xml:space="preserve">W </w:t>
      </w:r>
      <w:r w:rsidRPr="00D14E74">
        <w:t>202</w:t>
      </w:r>
      <w:r w:rsidR="00E34D71">
        <w:t>4</w:t>
      </w:r>
      <w:r w:rsidRPr="00D14E74">
        <w:t xml:space="preserve"> r. odsetek osób w </w:t>
      </w:r>
      <w:r w:rsidRPr="005F09DC">
        <w:rPr>
          <w:spacing w:val="-4"/>
        </w:rPr>
        <w:t xml:space="preserve">wieku </w:t>
      </w:r>
      <w:r w:rsidR="00CC15E8">
        <w:rPr>
          <w:spacing w:val="-4"/>
        </w:rPr>
        <w:br/>
      </w:r>
      <w:r w:rsidRPr="005F09DC">
        <w:rPr>
          <w:spacing w:val="-4"/>
        </w:rPr>
        <w:t>16</w:t>
      </w:r>
      <w:r w:rsidR="003617AD">
        <w:rPr>
          <w:spacing w:val="-4"/>
        </w:rPr>
        <w:t>–</w:t>
      </w:r>
      <w:r w:rsidRPr="005F09DC">
        <w:rPr>
          <w:spacing w:val="-4"/>
        </w:rPr>
        <w:t xml:space="preserve">74 lata </w:t>
      </w:r>
      <w:r w:rsidR="00E34D71">
        <w:rPr>
          <w:spacing w:val="-4"/>
        </w:rPr>
        <w:t xml:space="preserve">posiadających podstawowe lub ponadpodstawowe umiejętności cyfrowe </w:t>
      </w:r>
      <w:r w:rsidRPr="005F09DC">
        <w:rPr>
          <w:spacing w:val="-4"/>
        </w:rPr>
        <w:t>wyniósł</w:t>
      </w:r>
      <w:r w:rsidRPr="00D14E74">
        <w:rPr>
          <w:spacing w:val="-2"/>
        </w:rPr>
        <w:t xml:space="preserve"> </w:t>
      </w:r>
      <w:r w:rsidR="00E34D71">
        <w:rPr>
          <w:spacing w:val="-2"/>
        </w:rPr>
        <w:t>48</w:t>
      </w:r>
      <w:r>
        <w:rPr>
          <w:spacing w:val="-2"/>
        </w:rPr>
        <w:t>,</w:t>
      </w:r>
      <w:r w:rsidR="00E34D71">
        <w:rPr>
          <w:spacing w:val="-2"/>
        </w:rPr>
        <w:t>8</w:t>
      </w:r>
      <w:r w:rsidRPr="00D14E74">
        <w:rPr>
          <w:spacing w:val="-2"/>
        </w:rPr>
        <w:t xml:space="preserve">%, tj. o </w:t>
      </w:r>
      <w:r w:rsidR="00E34D71">
        <w:rPr>
          <w:spacing w:val="-2"/>
        </w:rPr>
        <w:t>4</w:t>
      </w:r>
      <w:r w:rsidRPr="00D14E74">
        <w:rPr>
          <w:spacing w:val="-2"/>
        </w:rPr>
        <w:t>,</w:t>
      </w:r>
      <w:r w:rsidR="00E34D71">
        <w:rPr>
          <w:spacing w:val="-2"/>
        </w:rPr>
        <w:t>5</w:t>
      </w:r>
      <w:r w:rsidRPr="00D14E74">
        <w:rPr>
          <w:spacing w:val="-2"/>
        </w:rPr>
        <w:t xml:space="preserve"> p</w:t>
      </w:r>
      <w:r w:rsidRPr="00513FF9">
        <w:rPr>
          <w:spacing w:val="-2"/>
        </w:rPr>
        <w:t xml:space="preserve">. proc. więcej niż </w:t>
      </w:r>
      <w:r w:rsidR="00004EC7">
        <w:rPr>
          <w:spacing w:val="-2"/>
        </w:rPr>
        <w:br/>
      </w:r>
      <w:r w:rsidRPr="00513FF9">
        <w:rPr>
          <w:spacing w:val="-2"/>
        </w:rPr>
        <w:t>w roku poprzednim</w:t>
      </w:r>
      <w:r w:rsidRPr="00C90E8A">
        <w:t>.</w:t>
      </w:r>
    </w:p>
    <w:p w:rsidR="001C50F7" w:rsidRDefault="001C50F7" w:rsidP="00152FDD">
      <w:pPr>
        <w:pStyle w:val="LID"/>
      </w:pPr>
    </w:p>
    <w:p w:rsidR="00152FDD" w:rsidRPr="00CF7A5E" w:rsidRDefault="0019344D" w:rsidP="0072711F">
      <w:r w:rsidRPr="001E568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34016" behindDoc="1" locked="0" layoutInCell="1" allowOverlap="1" wp14:anchorId="7391EB34" wp14:editId="08678950">
                <wp:simplePos x="0" y="0"/>
                <wp:positionH relativeFrom="column">
                  <wp:posOffset>5193665</wp:posOffset>
                </wp:positionH>
                <wp:positionV relativeFrom="paragraph">
                  <wp:posOffset>150495</wp:posOffset>
                </wp:positionV>
                <wp:extent cx="1704340" cy="650875"/>
                <wp:effectExtent l="0" t="0" r="0" b="0"/>
                <wp:wrapTight wrapText="bothSides">
                  <wp:wrapPolygon edited="0">
                    <wp:start x="724" y="0"/>
                    <wp:lineTo x="724" y="20862"/>
                    <wp:lineTo x="20763" y="20862"/>
                    <wp:lineTo x="20763" y="0"/>
                    <wp:lineTo x="724" y="0"/>
                  </wp:wrapPolygon>
                </wp:wrapTight>
                <wp:docPr id="19" name="Pole tekstowe 19" descr="Prawie 96% gospodarstw domowych posiadało dostęp do Internetu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340" cy="650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2FDD" w:rsidRPr="008B6882" w:rsidRDefault="00B46B20" w:rsidP="008B6882">
                            <w:pPr>
                              <w:pStyle w:val="tekstzboku"/>
                            </w:pPr>
                            <w:r w:rsidRPr="00B46B20">
                              <w:t>Niemal</w:t>
                            </w:r>
                            <w:r>
                              <w:t xml:space="preserve"> </w:t>
                            </w:r>
                            <w:r w:rsidR="00152FDD" w:rsidRPr="008B6882">
                              <w:t>9</w:t>
                            </w:r>
                            <w:r w:rsidR="00AE11FF">
                              <w:t>6</w:t>
                            </w:r>
                            <w:r w:rsidR="00152FDD" w:rsidRPr="008B6882">
                              <w:t xml:space="preserve">% gospodarstw </w:t>
                            </w:r>
                            <w:r w:rsidR="00152FDD" w:rsidRPr="008B6882">
                              <w:br/>
                              <w:t>domowych posiadało dostęp do Internetu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91EB34" id="_x0000_t202" coordsize="21600,21600" o:spt="202" path="m,l,21600r21600,l21600,xe">
                <v:stroke joinstyle="miter"/>
                <v:path gradientshapeok="t" o:connecttype="rect"/>
              </v:shapetype>
              <v:shape id="Pole tekstowe 19" o:spid="_x0000_s1027" type="#_x0000_t202" alt="Prawie 96% gospodarstw domowych posiadało dostęp do Internetu&#10;" style="position:absolute;margin-left:408.95pt;margin-top:11.85pt;width:134.2pt;height:51.25pt;z-index:-251582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" filled="f" stroked="f">
                <v:textbox>
                  <w:txbxContent>
                    <w:p w:rsidR="00152FDD" w:rsidRPr="008B6882" w:rsidRDefault="00B46B20" w:rsidP="008B6882">
                      <w:pPr>
                        <w:pStyle w:val="tekstzboku"/>
                      </w:pPr>
                      <w:r w:rsidRPr="00B46B20">
                        <w:t>Niemal</w:t>
                      </w:r>
                      <w:r>
                        <w:t xml:space="preserve"> </w:t>
                      </w:r>
                      <w:r w:rsidR="00152FDD" w:rsidRPr="008B6882">
                        <w:t>9</w:t>
                      </w:r>
                      <w:r w:rsidR="00AE11FF">
                        <w:t>6</w:t>
                      </w:r>
                      <w:r w:rsidR="00152FDD" w:rsidRPr="008B6882">
                        <w:t xml:space="preserve">% gospodarstw </w:t>
                      </w:r>
                      <w:r w:rsidR="00152FDD" w:rsidRPr="008B6882">
                        <w:br/>
                        <w:t>domowych posiadało dostęp do Internetu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152FDD" w:rsidRPr="00861E4B" w:rsidRDefault="00152FDD">
      <w:r w:rsidRPr="005F5A7E">
        <w:rPr>
          <w:spacing w:val="-2"/>
        </w:rPr>
        <w:t>W 202</w:t>
      </w:r>
      <w:r w:rsidR="00E34D71">
        <w:rPr>
          <w:spacing w:val="-2"/>
        </w:rPr>
        <w:t>4</w:t>
      </w:r>
      <w:r w:rsidRPr="005F5A7E">
        <w:rPr>
          <w:spacing w:val="-2"/>
        </w:rPr>
        <w:t xml:space="preserve"> r.</w:t>
      </w:r>
      <w:r>
        <w:rPr>
          <w:spacing w:val="-2"/>
        </w:rPr>
        <w:t xml:space="preserve"> </w:t>
      </w:r>
      <w:r w:rsidRPr="005F5A7E">
        <w:rPr>
          <w:spacing w:val="-2"/>
        </w:rPr>
        <w:t>dostęp do Internetu posiadało 9</w:t>
      </w:r>
      <w:r w:rsidR="00E34D71">
        <w:rPr>
          <w:spacing w:val="-2"/>
        </w:rPr>
        <w:t>5,9</w:t>
      </w:r>
      <w:r w:rsidRPr="005F5A7E">
        <w:rPr>
          <w:spacing w:val="-2"/>
        </w:rPr>
        <w:t>% gospodarstw domowych</w:t>
      </w:r>
      <w:r w:rsidR="00E34D71">
        <w:rPr>
          <w:spacing w:val="-2"/>
        </w:rPr>
        <w:t xml:space="preserve">, co oznacza </w:t>
      </w:r>
      <w:r w:rsidR="00110C06" w:rsidRPr="00110C06">
        <w:t xml:space="preserve">w skali roku </w:t>
      </w:r>
      <w:r w:rsidR="00E34D71" w:rsidRPr="00110C06">
        <w:t>wzrost o 2,6 p. proc.</w:t>
      </w:r>
      <w:r w:rsidRPr="00110C06">
        <w:t xml:space="preserve"> </w:t>
      </w:r>
      <w:r w:rsidR="00AA5896" w:rsidRPr="00110C06">
        <w:t>U</w:t>
      </w:r>
      <w:r w:rsidRPr="00110C06">
        <w:t>dział gospodarstw domowych posiadających dostęp do Internetu przez szerokopasmow</w:t>
      </w:r>
      <w:r w:rsidRPr="005F5A7E">
        <w:t xml:space="preserve">e łącze stacjonarne </w:t>
      </w:r>
      <w:r w:rsidR="00E34D71">
        <w:t>wzrósł o 2,6 p. proc.</w:t>
      </w:r>
      <w:r w:rsidR="006D50DA">
        <w:t xml:space="preserve">, a </w:t>
      </w:r>
      <w:r w:rsidRPr="005F5A7E">
        <w:t xml:space="preserve">przez szerokopasmowe </w:t>
      </w:r>
      <w:r w:rsidR="00110C06">
        <w:br/>
      </w:r>
      <w:r w:rsidRPr="005F5A7E">
        <w:t xml:space="preserve">łącze mobilne </w:t>
      </w:r>
      <w:r w:rsidR="00B46B20" w:rsidRPr="00B46B20">
        <w:t>łączyło się</w:t>
      </w:r>
      <w:r w:rsidR="00AA5896">
        <w:t xml:space="preserve"> </w:t>
      </w:r>
      <w:r w:rsidRPr="005F5A7E">
        <w:t xml:space="preserve">o </w:t>
      </w:r>
      <w:r w:rsidR="00AE11FF">
        <w:t>2</w:t>
      </w:r>
      <w:r w:rsidRPr="005F5A7E">
        <w:t>,</w:t>
      </w:r>
      <w:r w:rsidR="00AE11FF">
        <w:t>2</w:t>
      </w:r>
      <w:r w:rsidRPr="005F5A7E">
        <w:t xml:space="preserve"> p. proc</w:t>
      </w:r>
      <w:r>
        <w:t>.</w:t>
      </w:r>
      <w:r w:rsidRPr="005F5A7E">
        <w:t xml:space="preserve"> gospodarstw </w:t>
      </w:r>
      <w:r w:rsidRPr="00861E4B">
        <w:t>więcej</w:t>
      </w:r>
      <w:r w:rsidR="00861E4B" w:rsidRPr="00861E4B">
        <w:t xml:space="preserve"> niż przed rokiem</w:t>
      </w:r>
      <w:r w:rsidRPr="00861E4B">
        <w:t>.</w:t>
      </w:r>
    </w:p>
    <w:p w:rsidR="00152FDD" w:rsidRDefault="00152FDD">
      <w:pPr>
        <w:rPr>
          <w:shd w:val="clear" w:color="auto" w:fill="FFFFFF"/>
        </w:rPr>
      </w:pPr>
      <w:r w:rsidRPr="005F5A7E">
        <w:rPr>
          <w:spacing w:val="-4"/>
        </w:rPr>
        <w:t xml:space="preserve">Zarówno dostęp do Internetu, jak i rodzaj posiadanych łączy </w:t>
      </w:r>
      <w:r w:rsidRPr="000B7628">
        <w:rPr>
          <w:spacing w:val="-4"/>
        </w:rPr>
        <w:t>internetowych</w:t>
      </w:r>
      <w:r w:rsidRPr="000B7628">
        <w:t xml:space="preserve"> zróżnicowany był </w:t>
      </w:r>
      <w:r w:rsidR="000B7628" w:rsidRPr="000B7628">
        <w:br/>
      </w:r>
      <w:r w:rsidRPr="000B7628">
        <w:t>ze względu na typ gospodarstwa, klasę miejsca zamieszkania oraz</w:t>
      </w:r>
      <w:bookmarkStart w:id="0" w:name="_GoBack"/>
      <w:bookmarkEnd w:id="0"/>
      <w:r w:rsidRPr="005F5A7E">
        <w:t xml:space="preserve"> stopień urbanizacji. </w:t>
      </w:r>
      <w:r w:rsidR="000B7628">
        <w:br/>
      </w:r>
      <w:r w:rsidRPr="005F5A7E">
        <w:t>Dostęp do Internetu częściej posiadały gospodarstwa domowe z dziećmi niż bez nich. Uwzględniając klasę miejsca zamieszkania</w:t>
      </w:r>
      <w:r w:rsidR="0003622E">
        <w:t xml:space="preserve"> </w:t>
      </w:r>
      <w:r w:rsidR="0003622E" w:rsidRPr="005F5A7E">
        <w:t>–</w:t>
      </w:r>
      <w:r w:rsidR="0003622E">
        <w:t xml:space="preserve"> </w:t>
      </w:r>
      <w:r w:rsidRPr="005F5A7E">
        <w:t xml:space="preserve">odsetek gospodarstw z Internetem większy był w dużych miastach niż w mniejszych oraz na obszarach wiejskich, a biorąc pod uwagę </w:t>
      </w:r>
      <w:r w:rsidR="00DE6B68">
        <w:br/>
      </w:r>
      <w:r w:rsidRPr="005F5A7E">
        <w:t xml:space="preserve">stopień urbanizacji – najwyższy </w:t>
      </w:r>
      <w:r w:rsidR="0003622E">
        <w:t>odnotowano</w:t>
      </w:r>
      <w:r w:rsidR="0003622E" w:rsidRPr="005F5A7E">
        <w:t xml:space="preserve"> </w:t>
      </w:r>
      <w:r w:rsidRPr="005F5A7E">
        <w:t>na terenach wysoko zurbanizowanych</w:t>
      </w:r>
      <w:r>
        <w:rPr>
          <w:shd w:val="clear" w:color="auto" w:fill="FFFFFF"/>
        </w:rPr>
        <w:t>.</w:t>
      </w:r>
    </w:p>
    <w:p w:rsidR="00152FDD" w:rsidRDefault="00152FDD" w:rsidP="00152FDD">
      <w:pPr>
        <w:pStyle w:val="tytuwykresu"/>
      </w:pPr>
      <w:r w:rsidRPr="00DE6B68">
        <w:t>Wykres 1. Dostęp do Internetu w gospodarstwach domowych</w:t>
      </w:r>
    </w:p>
    <w:p w:rsidR="009D33F2" w:rsidRDefault="009D33F2" w:rsidP="0072711F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03C4A8DF" wp14:editId="0CC20430">
            <wp:extent cx="4110873" cy="1332000"/>
            <wp:effectExtent l="0" t="0" r="4445" b="1905"/>
            <wp:docPr id="13" name="Obraz 13" descr="Wykres prezentuje dane za lata 2023 i 2024. Wśród ogółu gospodarstw domowych dostęp do Internetu posiadało w 2024 r. 95,9% (o 2,6 pkt. proc. więcej niż w 2023 r.), poprzez szerokopasmowe łącze stacjonarne – 72,1% (wzrost o 2,6 pkt. proc. w porównaniu do 2023 r.), poprzez szerokopasmowe łącze mobilne – 75,9% (wobec 73,7% w 2023 r.)." title="Wykres 1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0873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FDD" w:rsidRDefault="00152FDD" w:rsidP="0072711F">
      <w:pPr>
        <w:pStyle w:val="tytuwykresu"/>
      </w:pPr>
      <w:r w:rsidRPr="00963494">
        <w:t>Wykres 2. Gospodarstwa domowe posiadają</w:t>
      </w:r>
      <w:r w:rsidR="0058266C">
        <w:t>ce dostęp do Internetu w domu</w:t>
      </w:r>
    </w:p>
    <w:p w:rsidR="001C50F7" w:rsidRDefault="001C50F7" w:rsidP="0072711F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73023D47" wp14:editId="53A541A5">
            <wp:extent cx="4399628" cy="2232000"/>
            <wp:effectExtent l="0" t="0" r="1270" b="0"/>
            <wp:docPr id="23" name="Obraz 23" descr="Wykres prezentujący dane dotyczące dostępu do Internetu w gospodarstwach domowych za lata 2023 i 2024 według:&#10;- typu gospodarstwa domowego: odsetek dla gospodarstw domowych z dziećmi w 2024 r. wyniósł 99,9% (wobec 99,8% w 2023 r.), bez dzieci – odpowiednio 94,3% i 90,3%;&#10;- klasy miejsca zamieszkania: odsetek dla gospodarstw z dużych miast w 2024 r. wyniósł 96,7% (wobec 94,8% w 2023 r.), mniejszych miast – odpowiednio 95,6% i 92,0%, obszarów wiejskich – 95,5 w 2024 r., w 2023 r. było to 93,2%;&#10;- stopnia urbanizacji: odsetek gospodarstw z terenów wysoko zurbanizowanych w 2024 r. wyniósł 96,6% (w 2023 r. było to 94,2%), średnio zurbanizowanych – odpowiednio 95,5% i 92,5%, nisko zurbanizowanych – odpowiednio 95,3% i 92,9%.&#10;" title="Wykres 2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99628" cy="22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FDD" w:rsidRDefault="000C30A7">
      <w:pPr>
        <w:rPr>
          <w:shd w:val="clear" w:color="auto" w:fill="FFFFFF"/>
        </w:rPr>
      </w:pPr>
      <w:r w:rsidRPr="00B4332F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32992" behindDoc="1" locked="0" layoutInCell="1" allowOverlap="1" wp14:anchorId="45A71BAB" wp14:editId="1BAB1CE7">
                <wp:simplePos x="0" y="0"/>
                <wp:positionH relativeFrom="column">
                  <wp:posOffset>5228590</wp:posOffset>
                </wp:positionH>
                <wp:positionV relativeFrom="paragraph">
                  <wp:posOffset>0</wp:posOffset>
                </wp:positionV>
                <wp:extent cx="1830070" cy="789940"/>
                <wp:effectExtent l="0" t="0" r="0" b="0"/>
                <wp:wrapTight wrapText="bothSides">
                  <wp:wrapPolygon edited="0">
                    <wp:start x="675" y="0"/>
                    <wp:lineTo x="675" y="20836"/>
                    <wp:lineTo x="20910" y="20836"/>
                    <wp:lineTo x="20910" y="0"/>
                    <wp:lineTo x="675" y="0"/>
                  </wp:wrapPolygon>
                </wp:wrapTight>
                <wp:docPr id="20" name="Pole tekstowe 20" descr="W 2024 r. 61,0% osób w wieku 16-74 lata korzystało ze stron lub aplikacji administracji publicz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0070" cy="789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2FDD" w:rsidRPr="00CA51CA" w:rsidRDefault="006D50DA">
                            <w:pPr>
                              <w:pStyle w:val="tekstzboku"/>
                            </w:pPr>
                            <w:r>
                              <w:t xml:space="preserve">W 2024 r. </w:t>
                            </w:r>
                            <w:r w:rsidR="00E07FA3">
                              <w:t>61</w:t>
                            </w:r>
                            <w:r w:rsidR="00152FDD" w:rsidRPr="00CA51CA">
                              <w:t>,</w:t>
                            </w:r>
                            <w:r w:rsidR="00E07FA3">
                              <w:t>0</w:t>
                            </w:r>
                            <w:r w:rsidR="00152FDD" w:rsidRPr="00CA51CA">
                              <w:t>% osób w wieku 16</w:t>
                            </w:r>
                            <w:r w:rsidR="00907965" w:rsidRPr="00CA51CA">
                              <w:t>-</w:t>
                            </w:r>
                            <w:r w:rsidR="00152FDD" w:rsidRPr="00CA51CA">
                              <w:t xml:space="preserve">74 lata </w:t>
                            </w:r>
                            <w:r w:rsidR="00E07FA3" w:rsidRPr="002C75ED">
                              <w:t>korzystało</w:t>
                            </w:r>
                            <w:r w:rsidR="00E07FA3">
                              <w:t xml:space="preserve"> ze stron lub aplikacji</w:t>
                            </w:r>
                            <w:r w:rsidR="00152FDD" w:rsidRPr="00CA51CA">
                              <w:t xml:space="preserve"> administracj</w:t>
                            </w:r>
                            <w:r w:rsidR="00E07FA3">
                              <w:t>i</w:t>
                            </w:r>
                            <w:r w:rsidR="00152FDD" w:rsidRPr="00CA51CA">
                              <w:t xml:space="preserve"> </w:t>
                            </w:r>
                            <w:r w:rsidR="000C30A7">
                              <w:br/>
                            </w:r>
                            <w:r w:rsidR="00152FDD" w:rsidRPr="00CA51CA">
                              <w:t>publiczn</w:t>
                            </w:r>
                            <w:r w:rsidR="00E07FA3">
                              <w:t>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71BAB" id="Pole tekstowe 20" o:spid="_x0000_s1028" type="#_x0000_t202" alt="W 2024 r. 61,0% osób w wieku 16-74 lata korzystało ze stron lub aplikacji administracji publicznej" style="position:absolute;margin-left:411.7pt;margin-top:0;width:144.1pt;height:62.2pt;z-index:-251583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" filled="f" stroked="f">
                <v:textbox>
                  <w:txbxContent>
                    <w:p w:rsidR="00152FDD" w:rsidRPr="00CA51CA" w:rsidRDefault="006D50DA">
                      <w:pPr>
                        <w:pStyle w:val="tekstzboku"/>
                      </w:pPr>
                      <w:r>
                        <w:t xml:space="preserve">W 2024 r. </w:t>
                      </w:r>
                      <w:r w:rsidR="00E07FA3">
                        <w:t>61</w:t>
                      </w:r>
                      <w:r w:rsidR="00152FDD" w:rsidRPr="00CA51CA">
                        <w:t>,</w:t>
                      </w:r>
                      <w:r w:rsidR="00E07FA3">
                        <w:t>0</w:t>
                      </w:r>
                      <w:r w:rsidR="00152FDD" w:rsidRPr="00CA51CA">
                        <w:t>% osób w wieku 16</w:t>
                      </w:r>
                      <w:r w:rsidR="00907965" w:rsidRPr="00CA51CA">
                        <w:t>-</w:t>
                      </w:r>
                      <w:r w:rsidR="00152FDD" w:rsidRPr="00CA51CA">
                        <w:t xml:space="preserve">74 lata </w:t>
                      </w:r>
                      <w:r w:rsidR="00E07FA3" w:rsidRPr="002C75ED">
                        <w:t>korzystało</w:t>
                      </w:r>
                      <w:r w:rsidR="00E07FA3">
                        <w:t xml:space="preserve"> ze stron lub aplikacji</w:t>
                      </w:r>
                      <w:r w:rsidR="00152FDD" w:rsidRPr="00CA51CA">
                        <w:t xml:space="preserve"> administracj</w:t>
                      </w:r>
                      <w:r w:rsidR="00E07FA3">
                        <w:t>i</w:t>
                      </w:r>
                      <w:r w:rsidR="00152FDD" w:rsidRPr="00CA51CA">
                        <w:t xml:space="preserve"> </w:t>
                      </w:r>
                      <w:r w:rsidR="000C30A7">
                        <w:br/>
                      </w:r>
                      <w:r w:rsidR="00152FDD" w:rsidRPr="00CA51CA">
                        <w:t>publiczn</w:t>
                      </w:r>
                      <w:r w:rsidR="00E07FA3">
                        <w:t>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52FDD" w:rsidRPr="00B4332F">
        <w:t>W 202</w:t>
      </w:r>
      <w:r w:rsidR="00AE11FF">
        <w:t>4</w:t>
      </w:r>
      <w:r w:rsidR="00152FDD" w:rsidRPr="00B4332F">
        <w:t xml:space="preserve"> r. osoby korzystające w ciągu ostatnich 12 miesięcy z usług administracji publicznej przez Internet stanowiły </w:t>
      </w:r>
      <w:r w:rsidR="00AE11FF">
        <w:t>61</w:t>
      </w:r>
      <w:r w:rsidR="0015463E">
        <w:t>,0</w:t>
      </w:r>
      <w:r w:rsidR="00152FDD" w:rsidRPr="00B4332F">
        <w:t xml:space="preserve">% populacji </w:t>
      </w:r>
      <w:r w:rsidR="00152FDD" w:rsidRPr="00B53AEC">
        <w:t>osób w wieku 16</w:t>
      </w:r>
      <w:r w:rsidR="00EE286C">
        <w:t>–</w:t>
      </w:r>
      <w:r w:rsidR="00152FDD" w:rsidRPr="00B53AEC">
        <w:t xml:space="preserve">74 lata. Korzystanie z e-administracji </w:t>
      </w:r>
      <w:r w:rsidR="00152FDD" w:rsidRPr="0072711F">
        <w:rPr>
          <w:spacing w:val="-2"/>
        </w:rPr>
        <w:t>wskazywało o 16,</w:t>
      </w:r>
      <w:r w:rsidR="00AE11FF" w:rsidRPr="0072711F">
        <w:rPr>
          <w:spacing w:val="-2"/>
        </w:rPr>
        <w:t>4</w:t>
      </w:r>
      <w:r w:rsidR="00152FDD" w:rsidRPr="0072711F">
        <w:rPr>
          <w:spacing w:val="-2"/>
        </w:rPr>
        <w:t xml:space="preserve"> p. proc. więcej mieszkańców miast niż wsi. Do najpopularniejszych czynności</w:t>
      </w:r>
      <w:r w:rsidR="00152FDD" w:rsidRPr="00B53AEC">
        <w:t xml:space="preserve"> wykonywanych za pośrednictwem stron internetowych lub aplikacji jednostek administracji publicznej należ</w:t>
      </w:r>
      <w:r w:rsidR="0015463E">
        <w:t>ało</w:t>
      </w:r>
      <w:r w:rsidR="00152FDD" w:rsidRPr="00B53AEC">
        <w:t xml:space="preserve"> </w:t>
      </w:r>
      <w:r w:rsidR="00E07FA3" w:rsidRPr="00B53AEC">
        <w:t>wysyłanie wypełnionych deklaracji podatkowych</w:t>
      </w:r>
      <w:r w:rsidR="00E07FA3">
        <w:t>,</w:t>
      </w:r>
      <w:r w:rsidR="00E07FA3" w:rsidRPr="002C6663">
        <w:t xml:space="preserve"> </w:t>
      </w:r>
      <w:r w:rsidR="00152FDD" w:rsidRPr="00B53AEC">
        <w:t>wyszukiwanie informacji</w:t>
      </w:r>
      <w:r w:rsidR="00152FDD">
        <w:t xml:space="preserve"> </w:t>
      </w:r>
      <w:r w:rsidR="00152FDD" w:rsidRPr="003E369A">
        <w:rPr>
          <w:color w:val="000000" w:themeColor="text1"/>
          <w:spacing w:val="-2"/>
          <w:szCs w:val="19"/>
        </w:rPr>
        <w:t>na stronach administracji</w:t>
      </w:r>
      <w:r w:rsidR="00152FDD" w:rsidRPr="00FB26BC">
        <w:rPr>
          <w:color w:val="000000" w:themeColor="text1"/>
          <w:szCs w:val="19"/>
        </w:rPr>
        <w:t xml:space="preserve"> publicznej</w:t>
      </w:r>
      <w:r w:rsidR="00152FDD">
        <w:t xml:space="preserve">, </w:t>
      </w:r>
      <w:r w:rsidR="00152FDD" w:rsidRPr="00B53AEC">
        <w:t>pobieranie lub drukowanie formularzy urzędowych</w:t>
      </w:r>
      <w:r w:rsidR="00152FDD">
        <w:t xml:space="preserve"> oraz</w:t>
      </w:r>
      <w:r w:rsidR="00152FDD" w:rsidRPr="00C438F0">
        <w:t xml:space="preserve"> </w:t>
      </w:r>
      <w:r w:rsidR="00E07FA3" w:rsidRPr="00E07FA3">
        <w:t>otrzymania urzędowej korespondencji lub dokumentów na swoje konto na stronie internetowej lub w aplikacji jednostek administracji publicznej</w:t>
      </w:r>
      <w:r w:rsidR="00152FDD" w:rsidRPr="00B53AEC">
        <w:rPr>
          <w:shd w:val="clear" w:color="auto" w:fill="FFFFFF"/>
        </w:rPr>
        <w:t>.</w:t>
      </w:r>
    </w:p>
    <w:p w:rsidR="00152FDD" w:rsidRPr="00870A16" w:rsidRDefault="00152FDD" w:rsidP="00152FDD">
      <w:pPr>
        <w:pStyle w:val="tytuwykresu"/>
        <w:ind w:left="851" w:hanging="851"/>
      </w:pPr>
      <w:r w:rsidRPr="00870A16">
        <w:rPr>
          <w:shd w:val="clear" w:color="auto" w:fill="FFFFFF"/>
        </w:rPr>
        <w:t>Tablica 1.</w:t>
      </w:r>
      <w:r w:rsidRPr="00870A16">
        <w:t xml:space="preserve"> Osoby korzystające ze stron internetowych lub aplikacji jednostek administracji </w:t>
      </w:r>
      <w:r>
        <w:br/>
      </w:r>
      <w:r w:rsidRPr="00870A16">
        <w:t>publicznej</w:t>
      </w:r>
    </w:p>
    <w:tbl>
      <w:tblPr>
        <w:tblStyle w:val="Siatkatabelijasna"/>
        <w:tblpPr w:leftFromText="141" w:rightFromText="141" w:vertAnchor="text" w:horzAnchor="margin" w:tblpY="63"/>
        <w:tblW w:w="8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1. Osoby korzystające ze stron internetowych lub aplikacji jednostek administracji "/>
        <w:tblDescription w:val="W Polsce odsetek wyniósł 61,0%, wśród mieszkańców miast był wyższy niż wśród mieszkańców wsi (wyniósł odpowiednio 67,5% i 51,1%). Najczęściej wykonywaną czynnością na stronach administracji publicznej dla ludności ogółem i mieszkańców miast było składanie deklaracji podatkowych (odpowiednio 39,4% i 46,9%), a dla mieszkańców wsi – wyszukiwanie informacji na stronach administracji publicznej (29,4%)."/>
      </w:tblPr>
      <w:tblGrid>
        <w:gridCol w:w="5103"/>
        <w:gridCol w:w="988"/>
        <w:gridCol w:w="988"/>
        <w:gridCol w:w="988"/>
      </w:tblGrid>
      <w:tr w:rsidR="00152FDD" w:rsidRPr="004D29EA" w:rsidTr="002C6663">
        <w:trPr>
          <w:trHeight w:val="58"/>
        </w:trPr>
        <w:tc>
          <w:tcPr>
            <w:tcW w:w="5103" w:type="dxa"/>
            <w:vMerge w:val="restar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152FDD" w:rsidRPr="00FB26BC" w:rsidRDefault="00152FDD" w:rsidP="002C6663">
            <w:pPr>
              <w:spacing w:line="24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FB26BC">
              <w:t>Wyszczególnienie</w:t>
            </w:r>
          </w:p>
        </w:tc>
        <w:tc>
          <w:tcPr>
            <w:tcW w:w="988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152FDD" w:rsidRPr="00FB26BC" w:rsidRDefault="00152FDD" w:rsidP="002C6663">
            <w:pPr>
              <w:spacing w:line="240" w:lineRule="exact"/>
              <w:jc w:val="center"/>
              <w:rPr>
                <w:color w:val="000000" w:themeColor="text1"/>
                <w:szCs w:val="19"/>
              </w:rPr>
            </w:pPr>
            <w:r w:rsidRPr="00FB26BC">
              <w:rPr>
                <w:color w:val="000000" w:themeColor="text1"/>
                <w:szCs w:val="19"/>
              </w:rPr>
              <w:t>Ogółem</w:t>
            </w:r>
          </w:p>
        </w:tc>
        <w:tc>
          <w:tcPr>
            <w:tcW w:w="988" w:type="dxa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152FDD" w:rsidRPr="00FB26BC" w:rsidRDefault="00152FDD" w:rsidP="002C6663">
            <w:pPr>
              <w:spacing w:line="240" w:lineRule="exact"/>
              <w:jc w:val="center"/>
              <w:rPr>
                <w:color w:val="000000" w:themeColor="text1"/>
                <w:szCs w:val="19"/>
              </w:rPr>
            </w:pPr>
            <w:r w:rsidRPr="00FB26BC">
              <w:rPr>
                <w:color w:val="000000" w:themeColor="text1"/>
                <w:szCs w:val="19"/>
              </w:rPr>
              <w:t>Miasta</w:t>
            </w:r>
          </w:p>
        </w:tc>
        <w:tc>
          <w:tcPr>
            <w:tcW w:w="988" w:type="dxa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152FDD" w:rsidRPr="00FB26BC" w:rsidRDefault="00152FDD" w:rsidP="002C6663">
            <w:pPr>
              <w:spacing w:line="240" w:lineRule="exact"/>
              <w:jc w:val="center"/>
              <w:rPr>
                <w:color w:val="000000" w:themeColor="text1"/>
                <w:szCs w:val="19"/>
              </w:rPr>
            </w:pPr>
            <w:r w:rsidRPr="00FB26BC">
              <w:rPr>
                <w:color w:val="000000" w:themeColor="text1"/>
                <w:szCs w:val="19"/>
              </w:rPr>
              <w:t>Wieś</w:t>
            </w:r>
          </w:p>
        </w:tc>
      </w:tr>
      <w:tr w:rsidR="00152FDD" w:rsidRPr="004D29EA" w:rsidTr="002C6663">
        <w:trPr>
          <w:trHeight w:val="58"/>
        </w:trPr>
        <w:tc>
          <w:tcPr>
            <w:tcW w:w="5103" w:type="dxa"/>
            <w:vMerge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152FDD" w:rsidRPr="00FB26BC" w:rsidRDefault="00152FDD" w:rsidP="002C6663">
            <w:pPr>
              <w:pStyle w:val="Nagwek1"/>
              <w:tabs>
                <w:tab w:val="right" w:leader="dot" w:pos="4139"/>
              </w:tabs>
              <w:spacing w:before="120" w:line="240" w:lineRule="atLeast"/>
              <w:jc w:val="center"/>
              <w:outlineLvl w:val="0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2964" w:type="dxa"/>
            <w:gridSpan w:val="3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152FDD" w:rsidRPr="00FB26BC" w:rsidRDefault="00152FDD" w:rsidP="002C6663">
            <w:pPr>
              <w:spacing w:line="240" w:lineRule="exact"/>
              <w:jc w:val="center"/>
              <w:rPr>
                <w:color w:val="000000" w:themeColor="text1"/>
                <w:szCs w:val="19"/>
              </w:rPr>
            </w:pPr>
            <w:r w:rsidRPr="00FB26BC">
              <w:rPr>
                <w:color w:val="000000" w:themeColor="text1"/>
                <w:szCs w:val="19"/>
              </w:rPr>
              <w:t>w %</w:t>
            </w:r>
          </w:p>
        </w:tc>
      </w:tr>
      <w:tr w:rsidR="00152FDD" w:rsidRPr="004D29EA" w:rsidTr="002C6663">
        <w:trPr>
          <w:trHeight w:val="58"/>
        </w:trPr>
        <w:tc>
          <w:tcPr>
            <w:tcW w:w="5103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:rsidR="00152FDD" w:rsidRPr="00FB26BC" w:rsidRDefault="00152FDD" w:rsidP="002C6663">
            <w:pPr>
              <w:pStyle w:val="Nagwek5"/>
              <w:tabs>
                <w:tab w:val="right" w:leader="dot" w:pos="4156"/>
              </w:tabs>
              <w:spacing w:before="0" w:line="240" w:lineRule="auto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  <w:r w:rsidRPr="00FB26BC">
              <w:rPr>
                <w:rFonts w:ascii="Fira Sans" w:hAnsi="Fira Sans"/>
                <w:b/>
                <w:color w:val="000000" w:themeColor="text1"/>
                <w:szCs w:val="19"/>
              </w:rPr>
              <w:t xml:space="preserve">Osoby korzystające ze stron internetowych lub aplikacji jednostek administracji publicznej w ciągu ostatnich </w:t>
            </w:r>
            <w:r>
              <w:rPr>
                <w:rFonts w:ascii="Fira Sans" w:hAnsi="Fira Sans"/>
                <w:b/>
                <w:color w:val="000000" w:themeColor="text1"/>
                <w:szCs w:val="19"/>
              </w:rPr>
              <w:br/>
            </w:r>
            <w:r w:rsidRPr="00FB26BC">
              <w:rPr>
                <w:rFonts w:ascii="Fira Sans" w:hAnsi="Fira Sans"/>
                <w:b/>
                <w:color w:val="000000" w:themeColor="text1"/>
                <w:szCs w:val="19"/>
              </w:rPr>
              <w:t>12 miesięcy</w:t>
            </w:r>
          </w:p>
        </w:tc>
        <w:tc>
          <w:tcPr>
            <w:tcW w:w="988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:rsidR="00152FDD" w:rsidRPr="00FB26BC" w:rsidRDefault="004439D9" w:rsidP="002C6663">
            <w:pPr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>
              <w:rPr>
                <w:rFonts w:cs="Arial"/>
                <w:b/>
                <w:color w:val="000000" w:themeColor="text1"/>
                <w:szCs w:val="19"/>
              </w:rPr>
              <w:t>61,0</w:t>
            </w:r>
          </w:p>
        </w:tc>
        <w:tc>
          <w:tcPr>
            <w:tcW w:w="988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:rsidR="00152FDD" w:rsidRPr="00FB26BC" w:rsidRDefault="004439D9" w:rsidP="002C6663">
            <w:pPr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>
              <w:rPr>
                <w:rFonts w:cs="Arial"/>
                <w:b/>
                <w:color w:val="000000" w:themeColor="text1"/>
                <w:szCs w:val="19"/>
              </w:rPr>
              <w:t>67,5</w:t>
            </w:r>
          </w:p>
        </w:tc>
        <w:tc>
          <w:tcPr>
            <w:tcW w:w="988" w:type="dxa"/>
            <w:tcBorders>
              <w:top w:val="single" w:sz="4" w:space="0" w:color="212492"/>
              <w:bottom w:val="single" w:sz="4" w:space="0" w:color="001D77"/>
            </w:tcBorders>
            <w:vAlign w:val="center"/>
          </w:tcPr>
          <w:p w:rsidR="00152FDD" w:rsidRPr="00FB26BC" w:rsidRDefault="004439D9" w:rsidP="002C6663">
            <w:pPr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>
              <w:rPr>
                <w:rFonts w:cs="Arial"/>
                <w:b/>
                <w:color w:val="000000" w:themeColor="text1"/>
                <w:szCs w:val="19"/>
              </w:rPr>
              <w:t>51,1</w:t>
            </w:r>
          </w:p>
        </w:tc>
      </w:tr>
      <w:tr w:rsidR="00152FDD" w:rsidRPr="004D29EA" w:rsidTr="002C6663">
        <w:trPr>
          <w:trHeight w:val="199"/>
        </w:trPr>
        <w:tc>
          <w:tcPr>
            <w:tcW w:w="51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152FDD" w:rsidRPr="00FB26BC" w:rsidRDefault="00152FDD" w:rsidP="002C6663">
            <w:pPr>
              <w:pStyle w:val="Nagwek8"/>
              <w:tabs>
                <w:tab w:val="right" w:leader="dot" w:pos="4156"/>
              </w:tabs>
              <w:spacing w:before="0" w:line="240" w:lineRule="auto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w celu: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52FDD" w:rsidRPr="00FB26BC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152FDD" w:rsidRPr="00FB26BC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152FDD" w:rsidRPr="00FB26BC" w:rsidRDefault="00152FDD" w:rsidP="002C6663">
            <w:pPr>
              <w:jc w:val="right"/>
              <w:rPr>
                <w:rFonts w:cs="Arial"/>
                <w:color w:val="000000" w:themeColor="text1"/>
                <w:szCs w:val="19"/>
              </w:rPr>
            </w:pPr>
          </w:p>
        </w:tc>
      </w:tr>
      <w:tr w:rsidR="004439D9" w:rsidRPr="004D29EA" w:rsidTr="002C6663">
        <w:trPr>
          <w:trHeight w:val="58"/>
        </w:trPr>
        <w:tc>
          <w:tcPr>
            <w:tcW w:w="51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4439D9" w:rsidRPr="00FB26BC" w:rsidRDefault="004439D9" w:rsidP="004439D9">
            <w:pPr>
              <w:pStyle w:val="Nagwek2"/>
              <w:tabs>
                <w:tab w:val="right" w:leader="dot" w:pos="4156"/>
              </w:tabs>
              <w:spacing w:before="0" w:line="240" w:lineRule="auto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uzyskiwania dostępu do informacji osobistych przechowywanych przez jednostki administracji publicznej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4439D9" w:rsidRPr="00826BBD" w:rsidRDefault="004439D9" w:rsidP="004439D9">
            <w:pPr>
              <w:jc w:val="right"/>
            </w:pPr>
            <w:r w:rsidRPr="00826BBD">
              <w:t>26,2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:rsidR="004439D9" w:rsidRPr="00826BBD" w:rsidRDefault="004439D9" w:rsidP="004439D9">
            <w:pPr>
              <w:jc w:val="right"/>
            </w:pPr>
            <w:r w:rsidRPr="00826BBD">
              <w:t>33,0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:rsidR="004439D9" w:rsidRPr="00826BBD" w:rsidRDefault="004439D9" w:rsidP="004439D9">
            <w:pPr>
              <w:jc w:val="right"/>
            </w:pPr>
            <w:r w:rsidRPr="00826BBD">
              <w:t>15,9</w:t>
            </w:r>
          </w:p>
        </w:tc>
      </w:tr>
      <w:tr w:rsidR="004439D9" w:rsidRPr="004D29EA" w:rsidTr="002C6663">
        <w:trPr>
          <w:trHeight w:val="58"/>
        </w:trPr>
        <w:tc>
          <w:tcPr>
            <w:tcW w:w="51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4439D9" w:rsidRPr="003E369A" w:rsidRDefault="004439D9" w:rsidP="004439D9">
            <w:pPr>
              <w:pStyle w:val="Nagwek2"/>
              <w:tabs>
                <w:tab w:val="right" w:leader="dot" w:pos="4156"/>
              </w:tabs>
              <w:spacing w:before="0" w:line="240" w:lineRule="auto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pacing w:val="-4"/>
                <w:sz w:val="19"/>
                <w:szCs w:val="19"/>
              </w:rPr>
            </w:pPr>
            <w:r w:rsidRPr="003E369A">
              <w:rPr>
                <w:rFonts w:ascii="Fira Sans" w:hAnsi="Fira Sans"/>
                <w:color w:val="000000" w:themeColor="text1"/>
                <w:spacing w:val="-4"/>
                <w:sz w:val="19"/>
                <w:szCs w:val="19"/>
              </w:rPr>
              <w:t>korzystania z publicznych baz danych lub rejestrów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4439D9" w:rsidRPr="00CA3BA9" w:rsidRDefault="004439D9" w:rsidP="00E34D71">
            <w:pPr>
              <w:jc w:val="right"/>
            </w:pPr>
            <w:r w:rsidRPr="00CA3BA9">
              <w:t>10,3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:rsidR="004439D9" w:rsidRPr="00CA3BA9" w:rsidRDefault="004439D9" w:rsidP="00E34D71">
            <w:pPr>
              <w:jc w:val="right"/>
            </w:pPr>
            <w:r w:rsidRPr="00CA3BA9">
              <w:t>13,2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:rsidR="004439D9" w:rsidRPr="00CA3BA9" w:rsidRDefault="004439D9" w:rsidP="00E34D71">
            <w:pPr>
              <w:jc w:val="right"/>
            </w:pPr>
            <w:r w:rsidRPr="00CA3BA9">
              <w:t>5,8</w:t>
            </w:r>
          </w:p>
        </w:tc>
      </w:tr>
      <w:tr w:rsidR="004439D9" w:rsidRPr="004D29EA" w:rsidTr="002C6663">
        <w:trPr>
          <w:trHeight w:val="58"/>
        </w:trPr>
        <w:tc>
          <w:tcPr>
            <w:tcW w:w="510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4439D9" w:rsidRPr="00FB26BC" w:rsidRDefault="004439D9" w:rsidP="004439D9">
            <w:pPr>
              <w:pStyle w:val="Nagwek2"/>
              <w:tabs>
                <w:tab w:val="right" w:leader="dot" w:pos="4156"/>
              </w:tabs>
              <w:spacing w:before="0" w:line="240" w:lineRule="auto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3E369A">
              <w:rPr>
                <w:rFonts w:ascii="Fira Sans" w:hAnsi="Fira Sans"/>
                <w:color w:val="000000" w:themeColor="text1"/>
                <w:spacing w:val="-2"/>
                <w:sz w:val="19"/>
                <w:szCs w:val="19"/>
              </w:rPr>
              <w:t>wyszukiwania informacji na stronach administracji</w:t>
            </w: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br/>
            </w: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publicznej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4439D9" w:rsidRPr="00B66515" w:rsidRDefault="004439D9" w:rsidP="00E34D71">
            <w:pPr>
              <w:jc w:val="right"/>
            </w:pPr>
            <w:r w:rsidRPr="00B66515">
              <w:t>34,0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:rsidR="004439D9" w:rsidRPr="00B66515" w:rsidRDefault="004439D9" w:rsidP="00E34D71">
            <w:pPr>
              <w:jc w:val="right"/>
            </w:pPr>
            <w:r w:rsidRPr="00B66515">
              <w:t>37,1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:rsidR="004439D9" w:rsidRPr="00B66515" w:rsidRDefault="004439D9" w:rsidP="00E34D71">
            <w:pPr>
              <w:jc w:val="right"/>
            </w:pPr>
            <w:r w:rsidRPr="00B66515">
              <w:t>29,4</w:t>
            </w:r>
          </w:p>
        </w:tc>
      </w:tr>
      <w:tr w:rsidR="004439D9" w:rsidRPr="00FA5128" w:rsidTr="002C6663">
        <w:trPr>
          <w:trHeight w:val="58"/>
        </w:trPr>
        <w:tc>
          <w:tcPr>
            <w:tcW w:w="510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4439D9" w:rsidRPr="00FB26BC" w:rsidRDefault="004439D9" w:rsidP="004439D9">
            <w:pPr>
              <w:pStyle w:val="Nagwek2"/>
              <w:tabs>
                <w:tab w:val="right" w:leader="dot" w:pos="4156"/>
              </w:tabs>
              <w:spacing w:before="0" w:line="240" w:lineRule="auto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dokonania rezerwacji lub umówienia wizyty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4439D9" w:rsidRPr="00CC6C3C" w:rsidRDefault="004439D9" w:rsidP="00E34D71">
            <w:pPr>
              <w:jc w:val="right"/>
            </w:pPr>
            <w:r w:rsidRPr="00CC6C3C">
              <w:t>16,4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4439D9" w:rsidRPr="00CC6C3C" w:rsidRDefault="004439D9" w:rsidP="00E34D71">
            <w:pPr>
              <w:jc w:val="right"/>
            </w:pPr>
            <w:r w:rsidRPr="00CC6C3C">
              <w:t>21,2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4439D9" w:rsidRPr="00CC6C3C" w:rsidRDefault="004439D9" w:rsidP="00E34D71">
            <w:pPr>
              <w:jc w:val="right"/>
            </w:pPr>
            <w:r w:rsidRPr="00CC6C3C">
              <w:t>9,1</w:t>
            </w:r>
          </w:p>
        </w:tc>
      </w:tr>
      <w:tr w:rsidR="004439D9" w:rsidRPr="00FA5128" w:rsidTr="002C6663">
        <w:trPr>
          <w:trHeight w:val="58"/>
        </w:trPr>
        <w:tc>
          <w:tcPr>
            <w:tcW w:w="510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4439D9" w:rsidRPr="00FB26BC" w:rsidRDefault="004439D9" w:rsidP="004439D9">
            <w:pPr>
              <w:pStyle w:val="Nagwek2"/>
              <w:tabs>
                <w:tab w:val="right" w:leader="dot" w:pos="4156"/>
              </w:tabs>
              <w:spacing w:before="0" w:line="240" w:lineRule="auto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E27D6">
              <w:rPr>
                <w:rFonts w:ascii="Fira Sans" w:hAnsi="Fira Sans"/>
                <w:color w:val="000000" w:themeColor="text1"/>
                <w:spacing w:val="-2"/>
                <w:sz w:val="19"/>
                <w:szCs w:val="19"/>
              </w:rPr>
              <w:t>otrzymania urzędowej korespondencji lub dokumentów</w:t>
            </w: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na swoje konto na stronie internetowej lub w aplikacji jednostek administracji publicznej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4439D9" w:rsidRPr="00396D06" w:rsidRDefault="004439D9" w:rsidP="00E34D71">
            <w:pPr>
              <w:jc w:val="right"/>
            </w:pPr>
            <w:r w:rsidRPr="00396D06">
              <w:t>29,1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4439D9" w:rsidRPr="00396D06" w:rsidRDefault="004439D9" w:rsidP="00E34D71">
            <w:pPr>
              <w:jc w:val="right"/>
            </w:pPr>
            <w:r w:rsidRPr="00396D06">
              <w:t>33,1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4439D9" w:rsidRPr="00396D06" w:rsidRDefault="004439D9" w:rsidP="00E34D71">
            <w:pPr>
              <w:jc w:val="right"/>
            </w:pPr>
            <w:r w:rsidRPr="00396D06">
              <w:t>22,6</w:t>
            </w:r>
          </w:p>
        </w:tc>
      </w:tr>
      <w:tr w:rsidR="004439D9" w:rsidRPr="00FA5128" w:rsidTr="002C6663">
        <w:trPr>
          <w:trHeight w:val="58"/>
        </w:trPr>
        <w:tc>
          <w:tcPr>
            <w:tcW w:w="510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4439D9" w:rsidRPr="00FB26BC" w:rsidRDefault="004439D9" w:rsidP="004439D9">
            <w:pPr>
              <w:pStyle w:val="Nagwek2"/>
              <w:tabs>
                <w:tab w:val="right" w:leader="dot" w:pos="4156"/>
              </w:tabs>
              <w:spacing w:before="0" w:line="240" w:lineRule="auto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pobierania lub drukowania formularzy urzędowych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4439D9" w:rsidRPr="00830359" w:rsidRDefault="004439D9" w:rsidP="00E34D71">
            <w:pPr>
              <w:jc w:val="right"/>
            </w:pPr>
            <w:r w:rsidRPr="00830359">
              <w:t>29,2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4439D9" w:rsidRPr="00830359" w:rsidRDefault="004439D9" w:rsidP="00E34D71">
            <w:pPr>
              <w:jc w:val="right"/>
            </w:pPr>
            <w:r w:rsidRPr="00830359">
              <w:t>32,3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4439D9" w:rsidRPr="00830359" w:rsidRDefault="004439D9" w:rsidP="00E34D71">
            <w:pPr>
              <w:jc w:val="right"/>
            </w:pPr>
            <w:r w:rsidRPr="00830359">
              <w:t>24,2</w:t>
            </w:r>
          </w:p>
        </w:tc>
      </w:tr>
      <w:tr w:rsidR="004439D9" w:rsidRPr="00FA5128" w:rsidTr="002C6663">
        <w:trPr>
          <w:trHeight w:val="58"/>
        </w:trPr>
        <w:tc>
          <w:tcPr>
            <w:tcW w:w="510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4439D9" w:rsidRPr="00FB26BC" w:rsidRDefault="004439D9" w:rsidP="004439D9">
            <w:pPr>
              <w:pStyle w:val="Nagwek2"/>
              <w:tabs>
                <w:tab w:val="right" w:leader="dot" w:pos="4156"/>
              </w:tabs>
              <w:spacing w:before="0" w:line="240" w:lineRule="auto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wysyłania wypełnionych deklaracji podatkowych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4439D9" w:rsidRPr="001008F8" w:rsidRDefault="004439D9" w:rsidP="00E34D71">
            <w:pPr>
              <w:jc w:val="right"/>
            </w:pPr>
            <w:r w:rsidRPr="001008F8">
              <w:t>39,4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4439D9" w:rsidRPr="001008F8" w:rsidRDefault="004439D9" w:rsidP="00E34D71">
            <w:pPr>
              <w:jc w:val="right"/>
            </w:pPr>
            <w:r w:rsidRPr="001008F8">
              <w:t>46,9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4439D9" w:rsidRPr="001008F8" w:rsidRDefault="004439D9" w:rsidP="00E34D71">
            <w:pPr>
              <w:jc w:val="right"/>
            </w:pPr>
            <w:r w:rsidRPr="001008F8">
              <w:t>27,6</w:t>
            </w:r>
          </w:p>
        </w:tc>
      </w:tr>
      <w:tr w:rsidR="00E34D71" w:rsidRPr="00FA5128" w:rsidTr="002C6663">
        <w:trPr>
          <w:trHeight w:val="58"/>
        </w:trPr>
        <w:tc>
          <w:tcPr>
            <w:tcW w:w="510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E34D71" w:rsidRPr="00FB26BC" w:rsidRDefault="00E34D71" w:rsidP="00E34D71">
            <w:pPr>
              <w:pStyle w:val="Nagwek2"/>
              <w:tabs>
                <w:tab w:val="right" w:leader="dot" w:pos="4156"/>
              </w:tabs>
              <w:spacing w:before="0" w:line="240" w:lineRule="auto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złożenia wniosku o urzędowe dokumenty lub akty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E34D71" w:rsidRPr="00B60A70" w:rsidRDefault="00E34D71" w:rsidP="00E34D71">
            <w:pPr>
              <w:jc w:val="right"/>
            </w:pPr>
            <w:r w:rsidRPr="00B60A70">
              <w:t>7,3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E34D71" w:rsidRPr="00B60A70" w:rsidRDefault="00E34D71" w:rsidP="00E34D71">
            <w:pPr>
              <w:jc w:val="right"/>
            </w:pPr>
            <w:r w:rsidRPr="00B60A70">
              <w:t>9,0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E34D71" w:rsidRPr="00B60A70" w:rsidRDefault="00E34D71" w:rsidP="00E34D71">
            <w:pPr>
              <w:jc w:val="right"/>
            </w:pPr>
            <w:r w:rsidRPr="00B60A70">
              <w:t>4,4</w:t>
            </w:r>
          </w:p>
        </w:tc>
      </w:tr>
      <w:tr w:rsidR="00E34D71" w:rsidRPr="00FA5128" w:rsidTr="002C6663">
        <w:trPr>
          <w:trHeight w:val="58"/>
        </w:trPr>
        <w:tc>
          <w:tcPr>
            <w:tcW w:w="510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E34D71" w:rsidRPr="00FB26BC" w:rsidRDefault="00E34D71" w:rsidP="00E34D7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FB26BC">
              <w:rPr>
                <w:rFonts w:ascii="Fira Sans" w:hAnsi="Fira Sans"/>
                <w:color w:val="000000" w:themeColor="text1"/>
                <w:sz w:val="19"/>
                <w:szCs w:val="19"/>
              </w:rPr>
              <w:t>złożenia wniosku o świadczenia lub uprawnienia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E34D71" w:rsidRPr="00184007" w:rsidRDefault="00E34D71" w:rsidP="00E34D71">
            <w:pPr>
              <w:jc w:val="right"/>
            </w:pPr>
            <w:r w:rsidRPr="00184007">
              <w:t>15,8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E34D71" w:rsidRPr="00184007" w:rsidRDefault="00E34D71" w:rsidP="00E34D71">
            <w:pPr>
              <w:jc w:val="right"/>
            </w:pPr>
            <w:r w:rsidRPr="00184007">
              <w:t>16,3</w:t>
            </w:r>
          </w:p>
        </w:tc>
        <w:tc>
          <w:tcPr>
            <w:tcW w:w="9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:rsidR="00E34D71" w:rsidRPr="00184007" w:rsidRDefault="00E34D71" w:rsidP="00E34D71">
            <w:pPr>
              <w:jc w:val="right"/>
            </w:pPr>
            <w:r w:rsidRPr="00184007">
              <w:t>15,0</w:t>
            </w:r>
          </w:p>
        </w:tc>
      </w:tr>
    </w:tbl>
    <w:p w:rsidR="00152FDD" w:rsidRDefault="009B4F3C" w:rsidP="00152FDD">
      <w:pPr>
        <w:rPr>
          <w:shd w:val="clear" w:color="auto" w:fill="FFFFFF"/>
        </w:rPr>
      </w:pPr>
      <w:r w:rsidRPr="00B4332F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94432" behindDoc="1" locked="0" layoutInCell="1" allowOverlap="1" wp14:anchorId="6E788FF1" wp14:editId="1046A950">
                <wp:simplePos x="0" y="0"/>
                <wp:positionH relativeFrom="column">
                  <wp:posOffset>5215890</wp:posOffset>
                </wp:positionH>
                <wp:positionV relativeFrom="paragraph">
                  <wp:posOffset>5730240</wp:posOffset>
                </wp:positionV>
                <wp:extent cx="1830070" cy="609600"/>
                <wp:effectExtent l="0" t="0" r="0" b="0"/>
                <wp:wrapTight wrapText="bothSides">
                  <wp:wrapPolygon edited="0">
                    <wp:start x="675" y="0"/>
                    <wp:lineTo x="675" y="20925"/>
                    <wp:lineTo x="20910" y="20925"/>
                    <wp:lineTo x="20910" y="0"/>
                    <wp:lineTo x="675" y="0"/>
                  </wp:wrapPolygon>
                </wp:wrapTight>
                <wp:docPr id="12" name="Pole tekstowe 12" descr="W 2024 r. 67,4% osób w wieku 16-74 lata dokonało zakupów przez Intern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0070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368D" w:rsidRPr="00CA51CA" w:rsidRDefault="00EF368D" w:rsidP="009B4F3C">
                            <w:pPr>
                              <w:pStyle w:val="tekstzboku"/>
                            </w:pPr>
                            <w:r>
                              <w:t xml:space="preserve">W 2024 </w:t>
                            </w:r>
                            <w:r w:rsidR="009757DE">
                              <w:t>r</w:t>
                            </w:r>
                            <w:r>
                              <w:t>. 67,4% osób w wieku 16</w:t>
                            </w:r>
                            <w:r w:rsidR="00FB0AEA">
                              <w:t>–</w:t>
                            </w:r>
                            <w:r>
                              <w:t>74 lata dokonało zakupów przez Internet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88FF1" id="Pole tekstowe 12" o:spid="_x0000_s1029" type="#_x0000_t202" alt="W 2024 r. 67,4% osób w wieku 16-74 lata dokonało zakupów przez Internet" style="position:absolute;margin-left:410.7pt;margin-top:451.2pt;width:144.1pt;height:48pt;z-index:-251522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" filled="f" stroked="f">
                <v:textbox>
                  <w:txbxContent>
                    <w:p w:rsidR="00EF368D" w:rsidRPr="00CA51CA" w:rsidRDefault="00EF368D" w:rsidP="009B4F3C">
                      <w:pPr>
                        <w:pStyle w:val="tekstzboku"/>
                      </w:pPr>
                      <w:r>
                        <w:t xml:space="preserve">W 2024 </w:t>
                      </w:r>
                      <w:r w:rsidR="009757DE">
                        <w:t>r</w:t>
                      </w:r>
                      <w:r>
                        <w:t>. 67,4% osób w wieku 16</w:t>
                      </w:r>
                      <w:r w:rsidR="00FB0AEA">
                        <w:t>–</w:t>
                      </w:r>
                      <w:r>
                        <w:t>74 lata dokonało zakupów przez Internet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152FDD" w:rsidRDefault="00152FDD">
      <w:pPr>
        <w:rPr>
          <w:spacing w:val="-2"/>
          <w:shd w:val="clear" w:color="auto" w:fill="FFFFFF"/>
        </w:rPr>
      </w:pPr>
      <w:r>
        <w:rPr>
          <w:shd w:val="clear" w:color="auto" w:fill="FFFFFF"/>
        </w:rPr>
        <w:t>W 202</w:t>
      </w:r>
      <w:r w:rsidR="00E07FA3">
        <w:rPr>
          <w:shd w:val="clear" w:color="auto" w:fill="FFFFFF"/>
        </w:rPr>
        <w:t>4</w:t>
      </w:r>
      <w:r w:rsidRPr="00AF474F">
        <w:rPr>
          <w:shd w:val="clear" w:color="auto" w:fill="FFFFFF"/>
        </w:rPr>
        <w:t xml:space="preserve"> r. zakupów przez I</w:t>
      </w:r>
      <w:r>
        <w:rPr>
          <w:shd w:val="clear" w:color="auto" w:fill="FFFFFF"/>
        </w:rPr>
        <w:t>nternet w Polsce dokonało 6</w:t>
      </w:r>
      <w:r w:rsidR="00E07FA3">
        <w:rPr>
          <w:shd w:val="clear" w:color="auto" w:fill="FFFFFF"/>
        </w:rPr>
        <w:t>7</w:t>
      </w:r>
      <w:r>
        <w:rPr>
          <w:shd w:val="clear" w:color="auto" w:fill="FFFFFF"/>
        </w:rPr>
        <w:t>,</w:t>
      </w:r>
      <w:r w:rsidR="00E07FA3">
        <w:rPr>
          <w:shd w:val="clear" w:color="auto" w:fill="FFFFFF"/>
        </w:rPr>
        <w:t>4</w:t>
      </w:r>
      <w:r w:rsidRPr="00AF474F">
        <w:rPr>
          <w:shd w:val="clear" w:color="auto" w:fill="FFFFFF"/>
        </w:rPr>
        <w:t>% osób w wieku 16</w:t>
      </w:r>
      <w:r w:rsidR="00FB0AEA">
        <w:rPr>
          <w:shd w:val="clear" w:color="auto" w:fill="FFFFFF"/>
        </w:rPr>
        <w:t>–</w:t>
      </w:r>
      <w:r w:rsidRPr="00AF474F">
        <w:rPr>
          <w:shd w:val="clear" w:color="auto" w:fill="FFFFFF"/>
        </w:rPr>
        <w:t>74 lata (w</w:t>
      </w:r>
      <w:r>
        <w:rPr>
          <w:shd w:val="clear" w:color="auto" w:fill="FFFFFF"/>
        </w:rPr>
        <w:t>obec</w:t>
      </w:r>
      <w:r w:rsidRPr="00AF474F">
        <w:rPr>
          <w:shd w:val="clear" w:color="auto" w:fill="FFFFFF"/>
        </w:rPr>
        <w:t xml:space="preserve"> </w:t>
      </w:r>
      <w:r>
        <w:rPr>
          <w:shd w:val="clear" w:color="auto" w:fill="FFFFFF"/>
        </w:rPr>
        <w:t>64,</w:t>
      </w:r>
      <w:r w:rsidR="00E07FA3">
        <w:rPr>
          <w:shd w:val="clear" w:color="auto" w:fill="FFFFFF"/>
        </w:rPr>
        <w:t>3</w:t>
      </w:r>
      <w:r>
        <w:rPr>
          <w:shd w:val="clear" w:color="auto" w:fill="FFFFFF"/>
        </w:rPr>
        <w:t>% w 202</w:t>
      </w:r>
      <w:r w:rsidR="00E07FA3">
        <w:rPr>
          <w:shd w:val="clear" w:color="auto" w:fill="FFFFFF"/>
        </w:rPr>
        <w:t>3</w:t>
      </w:r>
      <w:r w:rsidRPr="00AF474F">
        <w:rPr>
          <w:shd w:val="clear" w:color="auto" w:fill="FFFFFF"/>
        </w:rPr>
        <w:t xml:space="preserve"> r.). W skali roku </w:t>
      </w:r>
      <w:r>
        <w:rPr>
          <w:shd w:val="clear" w:color="auto" w:fill="FFFFFF"/>
        </w:rPr>
        <w:t xml:space="preserve">zwiększyła się </w:t>
      </w:r>
      <w:r w:rsidRPr="00AF474F">
        <w:rPr>
          <w:shd w:val="clear" w:color="auto" w:fill="FFFFFF"/>
        </w:rPr>
        <w:t xml:space="preserve">dysproporcja pomiędzy </w:t>
      </w:r>
      <w:r>
        <w:rPr>
          <w:shd w:val="clear" w:color="auto" w:fill="FFFFFF"/>
        </w:rPr>
        <w:t xml:space="preserve">wskaźnikami dla </w:t>
      </w:r>
      <w:r w:rsidRPr="00AF474F">
        <w:rPr>
          <w:shd w:val="clear" w:color="auto" w:fill="FFFFFF"/>
        </w:rPr>
        <w:t xml:space="preserve">mieszkańców miast i </w:t>
      </w:r>
      <w:r w:rsidRPr="005815A5">
        <w:rPr>
          <w:spacing w:val="-2"/>
          <w:shd w:val="clear" w:color="auto" w:fill="FFFFFF"/>
        </w:rPr>
        <w:t xml:space="preserve">wsi (z </w:t>
      </w:r>
      <w:r w:rsidR="00E07FA3">
        <w:rPr>
          <w:spacing w:val="-2"/>
          <w:shd w:val="clear" w:color="auto" w:fill="FFFFFF"/>
        </w:rPr>
        <w:t>9</w:t>
      </w:r>
      <w:r>
        <w:rPr>
          <w:spacing w:val="-2"/>
          <w:shd w:val="clear" w:color="auto" w:fill="FFFFFF"/>
        </w:rPr>
        <w:t>,</w:t>
      </w:r>
      <w:r w:rsidR="00E07FA3">
        <w:rPr>
          <w:spacing w:val="-2"/>
          <w:shd w:val="clear" w:color="auto" w:fill="FFFFFF"/>
        </w:rPr>
        <w:t>3</w:t>
      </w:r>
      <w:r>
        <w:rPr>
          <w:spacing w:val="-2"/>
          <w:shd w:val="clear" w:color="auto" w:fill="FFFFFF"/>
        </w:rPr>
        <w:t xml:space="preserve"> p. proc. do </w:t>
      </w:r>
      <w:r w:rsidR="00E07FA3">
        <w:rPr>
          <w:spacing w:val="-2"/>
          <w:shd w:val="clear" w:color="auto" w:fill="FFFFFF"/>
        </w:rPr>
        <w:t>11</w:t>
      </w:r>
      <w:r>
        <w:rPr>
          <w:spacing w:val="-2"/>
          <w:shd w:val="clear" w:color="auto" w:fill="FFFFFF"/>
        </w:rPr>
        <w:t>,</w:t>
      </w:r>
      <w:r w:rsidR="00E07FA3">
        <w:rPr>
          <w:spacing w:val="-2"/>
          <w:shd w:val="clear" w:color="auto" w:fill="FFFFFF"/>
        </w:rPr>
        <w:t>1</w:t>
      </w:r>
      <w:r w:rsidRPr="005815A5">
        <w:rPr>
          <w:spacing w:val="-2"/>
          <w:shd w:val="clear" w:color="auto" w:fill="FFFFFF"/>
        </w:rPr>
        <w:t xml:space="preserve"> p. proc.)</w:t>
      </w:r>
      <w:r w:rsidR="000B6314">
        <w:rPr>
          <w:spacing w:val="-2"/>
          <w:shd w:val="clear" w:color="auto" w:fill="FFFFFF"/>
        </w:rPr>
        <w:t>;</w:t>
      </w:r>
      <w:r w:rsidRPr="005815A5">
        <w:rPr>
          <w:spacing w:val="-2"/>
          <w:shd w:val="clear" w:color="auto" w:fill="FFFFFF"/>
        </w:rPr>
        <w:t xml:space="preserve"> największa </w:t>
      </w:r>
      <w:r>
        <w:rPr>
          <w:spacing w:val="-2"/>
          <w:shd w:val="clear" w:color="auto" w:fill="FFFFFF"/>
        </w:rPr>
        <w:t>utrzymała się</w:t>
      </w:r>
      <w:r w:rsidRPr="005815A5">
        <w:rPr>
          <w:spacing w:val="-2"/>
          <w:shd w:val="clear" w:color="auto" w:fill="FFFFFF"/>
        </w:rPr>
        <w:t xml:space="preserve"> w makroregio</w:t>
      </w:r>
      <w:r>
        <w:rPr>
          <w:spacing w:val="-2"/>
          <w:shd w:val="clear" w:color="auto" w:fill="FFFFFF"/>
        </w:rPr>
        <w:t xml:space="preserve">nie </w:t>
      </w:r>
      <w:r w:rsidR="005B1FEF">
        <w:rPr>
          <w:spacing w:val="-2"/>
          <w:shd w:val="clear" w:color="auto" w:fill="FFFFFF"/>
        </w:rPr>
        <w:br/>
      </w:r>
      <w:r>
        <w:rPr>
          <w:spacing w:val="-2"/>
          <w:shd w:val="clear" w:color="auto" w:fill="FFFFFF"/>
        </w:rPr>
        <w:t>województwo mazowieckie (</w:t>
      </w:r>
      <w:r w:rsidR="00E07FA3">
        <w:rPr>
          <w:spacing w:val="-2"/>
          <w:shd w:val="clear" w:color="auto" w:fill="FFFFFF"/>
        </w:rPr>
        <w:t>16</w:t>
      </w:r>
      <w:r>
        <w:rPr>
          <w:spacing w:val="-2"/>
          <w:shd w:val="clear" w:color="auto" w:fill="FFFFFF"/>
        </w:rPr>
        <w:t>,</w:t>
      </w:r>
      <w:r w:rsidR="00E07FA3">
        <w:rPr>
          <w:spacing w:val="-2"/>
          <w:shd w:val="clear" w:color="auto" w:fill="FFFFFF"/>
        </w:rPr>
        <w:t>9</w:t>
      </w:r>
      <w:r w:rsidRPr="005815A5">
        <w:rPr>
          <w:spacing w:val="-2"/>
          <w:shd w:val="clear" w:color="auto" w:fill="FFFFFF"/>
        </w:rPr>
        <w:t xml:space="preserve"> p. proc.), a najmniejsza </w:t>
      </w:r>
      <w:r>
        <w:rPr>
          <w:spacing w:val="-2"/>
          <w:shd w:val="clear" w:color="auto" w:fill="FFFFFF"/>
        </w:rPr>
        <w:t>wystąpiła</w:t>
      </w:r>
      <w:r w:rsidRPr="005815A5">
        <w:rPr>
          <w:spacing w:val="-2"/>
          <w:shd w:val="clear" w:color="auto" w:fill="FFFFFF"/>
        </w:rPr>
        <w:t xml:space="preserve"> w makroregionie </w:t>
      </w:r>
      <w:r w:rsidR="00E07FA3">
        <w:rPr>
          <w:spacing w:val="-2"/>
          <w:shd w:val="clear" w:color="auto" w:fill="FFFFFF"/>
        </w:rPr>
        <w:t>północno-</w:t>
      </w:r>
      <w:r w:rsidR="00673E7D">
        <w:rPr>
          <w:spacing w:val="-2"/>
          <w:shd w:val="clear" w:color="auto" w:fill="FFFFFF"/>
        </w:rPr>
        <w:br/>
        <w:t>-</w:t>
      </w:r>
      <w:r w:rsidR="00E07FA3">
        <w:rPr>
          <w:spacing w:val="-2"/>
          <w:shd w:val="clear" w:color="auto" w:fill="FFFFFF"/>
        </w:rPr>
        <w:t>zachodnim</w:t>
      </w:r>
      <w:r w:rsidRPr="005815A5">
        <w:rPr>
          <w:spacing w:val="-2"/>
          <w:shd w:val="clear" w:color="auto" w:fill="FFFFFF"/>
        </w:rPr>
        <w:t xml:space="preserve"> (</w:t>
      </w:r>
      <w:r>
        <w:rPr>
          <w:spacing w:val="-2"/>
          <w:shd w:val="clear" w:color="auto" w:fill="FFFFFF"/>
        </w:rPr>
        <w:t>2</w:t>
      </w:r>
      <w:r w:rsidRPr="006247CD">
        <w:rPr>
          <w:spacing w:val="-2"/>
          <w:shd w:val="clear" w:color="auto" w:fill="FFFFFF"/>
        </w:rPr>
        <w:t>,</w:t>
      </w:r>
      <w:r w:rsidR="00E07FA3">
        <w:rPr>
          <w:spacing w:val="-2"/>
          <w:shd w:val="clear" w:color="auto" w:fill="FFFFFF"/>
        </w:rPr>
        <w:t>3</w:t>
      </w:r>
      <w:r w:rsidRPr="006247CD">
        <w:rPr>
          <w:spacing w:val="-2"/>
          <w:shd w:val="clear" w:color="auto" w:fill="FFFFFF"/>
        </w:rPr>
        <w:t xml:space="preserve"> </w:t>
      </w:r>
      <w:r>
        <w:rPr>
          <w:spacing w:val="-2"/>
          <w:shd w:val="clear" w:color="auto" w:fill="FFFFFF"/>
        </w:rPr>
        <w:t>p</w:t>
      </w:r>
      <w:r w:rsidRPr="005815A5">
        <w:rPr>
          <w:spacing w:val="-2"/>
          <w:shd w:val="clear" w:color="auto" w:fill="FFFFFF"/>
        </w:rPr>
        <w:t>. proc.).</w:t>
      </w:r>
    </w:p>
    <w:p w:rsidR="00152FDD" w:rsidRDefault="00152FDD" w:rsidP="00152FDD">
      <w:pPr>
        <w:rPr>
          <w:spacing w:val="-2"/>
          <w:shd w:val="clear" w:color="auto" w:fill="FFFFFF"/>
        </w:rPr>
      </w:pPr>
    </w:p>
    <w:p w:rsidR="00152FDD" w:rsidRDefault="00152FDD" w:rsidP="00152FDD">
      <w:pPr>
        <w:rPr>
          <w:spacing w:val="-2"/>
          <w:shd w:val="clear" w:color="auto" w:fill="FFFFFF"/>
        </w:rPr>
      </w:pPr>
    </w:p>
    <w:p w:rsidR="00152FDD" w:rsidRDefault="00152FDD" w:rsidP="0072711F">
      <w:pPr>
        <w:pStyle w:val="tytuwykresu"/>
        <w:ind w:left="851" w:hanging="851"/>
      </w:pPr>
      <w:r w:rsidRPr="004F0002">
        <w:lastRenderedPageBreak/>
        <w:t xml:space="preserve">Wykres 3. Osoby zamawiające lub kupujące przez Internet towary lub usługi do użytku </w:t>
      </w:r>
      <w:r w:rsidR="005B1FEF">
        <w:br/>
      </w:r>
      <w:r w:rsidRPr="004F0002">
        <w:t>prywatneg</w:t>
      </w:r>
      <w:r w:rsidR="00B1581E">
        <w:t>o w ciągu ostatnich 12 miesięcy</w:t>
      </w:r>
    </w:p>
    <w:p w:rsidR="001C50F7" w:rsidRDefault="001C50F7" w:rsidP="0072711F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2CE7CCE1" wp14:editId="68770F65">
            <wp:extent cx="4669546" cy="1836424"/>
            <wp:effectExtent l="0" t="0" r="0" b="0"/>
            <wp:docPr id="25" name="Obraz 25" descr="Wykres prezentujący dane dla ludności ogółem, mieszkańców miast i wsi dotyczące zamawiania lub kupowania towarów i usług przez Internet w ciągu ostatnich 12 miesięcy. W Polsce odsetek wyniósł 67,4%, wśród mieszkańców miast był wyższy niż wśród mieszkańców wsi (wyniósł odpowiednio 71,9% i 60,8%). Najwyższe udziały zarówno wśród ludności ogółem, jak i mieszkańców miast odnotowano w makroregionie województwo mazowieckie – odpowiednio 71,9% i 78,7%, a wśród populacji wiejskiej – w makroregionie południowym oraz północno-zachodnim – po 66,1%." title="Wykres 3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69546" cy="1836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6D01" w:rsidRPr="00907965" w:rsidRDefault="000D74CC">
      <w:r w:rsidRPr="00907965">
        <w:t>Uwzględniając miejsce zamieszkania osób zamawiających lub kupujących przez Internet zauważyć można, że w miastach największy odsetek odnotowano</w:t>
      </w:r>
      <w:r w:rsidR="009778DF">
        <w:t xml:space="preserve"> w</w:t>
      </w:r>
      <w:r w:rsidRPr="00907965">
        <w:t xml:space="preserve"> makroregionie województwo mazowieckie, a na wsi – w makroregionie południowym</w:t>
      </w:r>
      <w:r w:rsidR="00B1581E" w:rsidRPr="00B1581E">
        <w:t xml:space="preserve"> </w:t>
      </w:r>
      <w:r w:rsidR="00B1581E">
        <w:t>oraz północno-zachodnim</w:t>
      </w:r>
      <w:r w:rsidRPr="00907965">
        <w:t xml:space="preserve">. Najmniejszy odsetek takich osób w miastach wystąpił w makroregionie </w:t>
      </w:r>
      <w:r w:rsidR="00B1581E">
        <w:t>centralnym</w:t>
      </w:r>
      <w:r w:rsidRPr="00907965">
        <w:t xml:space="preserve">, zaś na wsi – w makroregionie </w:t>
      </w:r>
      <w:r w:rsidR="00B1581E">
        <w:t>wschodnim</w:t>
      </w:r>
      <w:r w:rsidRPr="00907965">
        <w:t>.</w:t>
      </w:r>
    </w:p>
    <w:p w:rsidR="00152FDD" w:rsidRDefault="00152FDD">
      <w:r>
        <w:t xml:space="preserve">Analizując dane dotyczące </w:t>
      </w:r>
      <w:r w:rsidR="00546508">
        <w:t>umiejętności cyfrowych można zauważyć</w:t>
      </w:r>
      <w:r>
        <w:t xml:space="preserve">, że największy odsetek osób </w:t>
      </w:r>
      <w:r w:rsidR="00546508">
        <w:t>posiadających podstawowe lub ponadpodstawowe umiejętności cyfrowe</w:t>
      </w:r>
      <w:r>
        <w:t xml:space="preserve"> wystąpił </w:t>
      </w:r>
      <w:r w:rsidR="000C30A7">
        <w:br/>
      </w:r>
      <w:r>
        <w:t xml:space="preserve">w </w:t>
      </w:r>
      <w:r w:rsidR="006D50DA">
        <w:t>dwóch grupach wiekowych:</w:t>
      </w:r>
      <w:r>
        <w:t xml:space="preserve"> 16</w:t>
      </w:r>
      <w:r w:rsidR="009778DF">
        <w:t>–</w:t>
      </w:r>
      <w:r>
        <w:t>24 lata</w:t>
      </w:r>
      <w:r w:rsidR="006D50DA">
        <w:t xml:space="preserve"> i 25–34 lata</w:t>
      </w:r>
      <w:r w:rsidR="00546508">
        <w:t xml:space="preserve"> (</w:t>
      </w:r>
      <w:r w:rsidR="006D50DA">
        <w:t xml:space="preserve">odpowiednio </w:t>
      </w:r>
      <w:r w:rsidR="00546508">
        <w:t>73,5%</w:t>
      </w:r>
      <w:r w:rsidR="006D50DA">
        <w:t xml:space="preserve"> i 72,1%</w:t>
      </w:r>
      <w:r w:rsidR="00546508">
        <w:t>)</w:t>
      </w:r>
      <w:r>
        <w:t>.</w:t>
      </w:r>
      <w:r w:rsidR="00546508">
        <w:t xml:space="preserve"> Najmniejszy odsetek odnotowano w</w:t>
      </w:r>
      <w:r w:rsidR="006D50DA">
        <w:t>śród</w:t>
      </w:r>
      <w:r w:rsidR="00546508">
        <w:t xml:space="preserve"> osób w wieku 65</w:t>
      </w:r>
      <w:r w:rsidR="006D50DA">
        <w:t>–</w:t>
      </w:r>
      <w:r w:rsidR="00546508">
        <w:t>74</w:t>
      </w:r>
      <w:r w:rsidR="006D50DA">
        <w:t xml:space="preserve"> lata (13,7%)</w:t>
      </w:r>
      <w:r w:rsidR="00546508">
        <w:t>.</w:t>
      </w:r>
    </w:p>
    <w:p w:rsidR="00152FDD" w:rsidRDefault="00152FDD" w:rsidP="00B855DE">
      <w:pPr>
        <w:pStyle w:val="tytuwykresu"/>
        <w:ind w:left="907" w:hanging="907"/>
      </w:pPr>
      <w:r w:rsidRPr="00ED5FBB">
        <w:t xml:space="preserve">Wykres </w:t>
      </w:r>
      <w:r>
        <w:t>4</w:t>
      </w:r>
      <w:r w:rsidRPr="00ED5FBB">
        <w:t xml:space="preserve">. </w:t>
      </w:r>
      <w:r w:rsidR="00546508" w:rsidRPr="00546508">
        <w:t>Osoby posiadające podstawowe lub ponadpodstawowe umiejętności</w:t>
      </w:r>
      <w:r w:rsidR="00F44CFC">
        <w:t xml:space="preserve"> cyfrowe</w:t>
      </w:r>
    </w:p>
    <w:p w:rsidR="00ED1701" w:rsidRDefault="00ED1701" w:rsidP="00ED1701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18A7DCFA" wp14:editId="146068FD">
            <wp:extent cx="4260488" cy="1728000"/>
            <wp:effectExtent l="0" t="0" r="6985" b="5715"/>
            <wp:docPr id="1" name="Obraz 1" descr="Wykres prezentujący dane dotyczące podstawowych i ponadpodstawowych umiejętności cyfrowych dla ludności ogółem oraz w przedziałach wiekowych 16–24, 25–34, 35–44, 45–54, 55–64 i 65–74 lata. Największy odsetek takich osób wystąpił w grupach 16–24 oraz 25–34 lata – odpowiednio 73,5% oraz 72,1%. Najmniejszy odsetek odnotowano w grupie 65–74 lata – było to 13,7%." title="Wykres 4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60488" cy="17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FDD" w:rsidRDefault="00152FDD" w:rsidP="00ED1701">
      <w:pPr>
        <w:rPr>
          <w:lang w:eastAsia="pl-PL"/>
        </w:rPr>
      </w:pPr>
    </w:p>
    <w:p w:rsidR="00ED1701" w:rsidRPr="00564A54" w:rsidRDefault="00ED1701" w:rsidP="00ED1701">
      <w:pPr>
        <w:rPr>
          <w:lang w:eastAsia="pl-PL"/>
        </w:rPr>
      </w:pPr>
    </w:p>
    <w:p w:rsidR="00271309" w:rsidRDefault="00271309" w:rsidP="00271309">
      <w:pPr>
        <w:pStyle w:val="Nagwek1"/>
        <w:rPr>
          <w:shd w:val="clear" w:color="auto" w:fill="FFFFFF"/>
        </w:rPr>
      </w:pPr>
      <w:r w:rsidRPr="00865656">
        <w:rPr>
          <w:shd w:val="clear" w:color="auto" w:fill="FFFFFF"/>
        </w:rPr>
        <w:t>WYKORZYSTAN</w:t>
      </w:r>
      <w:r>
        <w:rPr>
          <w:shd w:val="clear" w:color="auto" w:fill="FFFFFF"/>
        </w:rPr>
        <w:t>IE TECHNOLOGII INFORMACYJNO-</w:t>
      </w:r>
      <w:r w:rsidRPr="00865656">
        <w:rPr>
          <w:shd w:val="clear" w:color="auto" w:fill="FFFFFF"/>
        </w:rPr>
        <w:t>KOMUNIKACYJNYCH W PRZEDSIĘBIORSTWACH</w:t>
      </w:r>
      <w:r w:rsidR="00EB0118">
        <w:rPr>
          <w:rStyle w:val="Odwoanieprzypisudolnego"/>
          <w:shd w:val="clear" w:color="auto" w:fill="FFFFFF"/>
        </w:rPr>
        <w:footnoteReference w:id="1"/>
      </w:r>
      <w:r>
        <w:rPr>
          <w:shd w:val="clear" w:color="auto" w:fill="FFFFFF"/>
        </w:rPr>
        <w:t xml:space="preserve"> </w:t>
      </w:r>
    </w:p>
    <w:p w:rsidR="006801B4" w:rsidRPr="0072711F" w:rsidRDefault="0045628A">
      <w:pPr>
        <w:pStyle w:val="LID"/>
      </w:pPr>
      <w:r w:rsidRPr="0093377C"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036B9477" wp14:editId="61BC0CFE">
                <wp:simplePos x="0" y="0"/>
                <wp:positionH relativeFrom="margin">
                  <wp:posOffset>-43815</wp:posOffset>
                </wp:positionH>
                <wp:positionV relativeFrom="paragraph">
                  <wp:posOffset>156845</wp:posOffset>
                </wp:positionV>
                <wp:extent cx="3211195" cy="1224280"/>
                <wp:effectExtent l="0" t="0" r="8255" b="0"/>
                <wp:wrapSquare wrapText="bothSides"/>
                <wp:docPr id="7" name="Pole tekstowe 2" descr="Odsetek przedsiębiorstw zapewniających pracownikom zdalny dostęp do zasobów wzrósł o 21,6 p. proc. w porównaniu z 2022 r." title="Opis wskaźnik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1195" cy="12242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0FD6" w:rsidRPr="004439D9" w:rsidRDefault="00F90FD6" w:rsidP="0072711F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13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7F5D06" w:rsidRPr="004439D9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</w:t>
                            </w:r>
                            <w:r w:rsidR="00997FEC" w:rsidRPr="004439D9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6D4E6C" w:rsidRPr="004439D9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997FEC" w:rsidRPr="004439D9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6</w:t>
                            </w:r>
                            <w:r w:rsidRPr="004439D9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p. </w:t>
                            </w:r>
                            <w:r w:rsidR="001C6367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p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roc.</w:t>
                            </w:r>
                          </w:p>
                          <w:p w:rsidR="00F90FD6" w:rsidRPr="007D605C" w:rsidRDefault="0045628A" w:rsidP="005F09DC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odsetka przedsiębiorstw </w:t>
                            </w:r>
                            <w:r w:rsidR="00997FEC">
                              <w:t>zapewniających pracownikom zdalny dostęp do zasobów</w:t>
                            </w:r>
                            <w:r w:rsidR="0054122E">
                              <w:t xml:space="preserve"> </w:t>
                            </w:r>
                            <w:r w:rsidR="000C30A7">
                              <w:br/>
                            </w:r>
                            <w:r w:rsidR="0054122E">
                              <w:t xml:space="preserve">w </w:t>
                            </w:r>
                            <w:r>
                              <w:t xml:space="preserve">porównaniu z </w:t>
                            </w:r>
                            <w:r w:rsidR="007F5D06" w:rsidRPr="00293765">
                              <w:t>202</w:t>
                            </w:r>
                            <w:r w:rsidR="00997FEC">
                              <w:t>2</w:t>
                            </w:r>
                            <w:r w:rsidR="007F5D06" w:rsidRPr="00511916">
                              <w:t xml:space="preserve"> </w:t>
                            </w:r>
                            <w:r w:rsidRPr="00511916"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6B9477" id="_x0000_s1030" alt="Tytuł: Opis wskaźnika 2 — opis: Odsetek przedsiębiorstw zapewniających pracownikom zdalny dostęp do zasobów wzrósł o 21,6 p. proc. w porównaniu z 2022 r." style="position:absolute;margin-left:-3.45pt;margin-top:12.35pt;width:252.85pt;height:96.4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" fillcolor="#001d77" stroked="f">
                <v:stroke joinstyle="miter"/>
                <v:textbox>
                  <w:txbxContent>
                    <w:p w:rsidR="00F90FD6" w:rsidRPr="004439D9" w:rsidRDefault="00F90FD6" w:rsidP="0072711F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13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7F5D06" w:rsidRPr="004439D9">
                        <w:rPr>
                          <w:rStyle w:val="WartowskanikaZnak"/>
                          <w:sz w:val="72"/>
                          <w:szCs w:val="72"/>
                        </w:rPr>
                        <w:t>2</w:t>
                      </w:r>
                      <w:r w:rsidR="00997FEC" w:rsidRPr="004439D9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6D4E6C" w:rsidRPr="004439D9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997FEC" w:rsidRPr="004439D9">
                        <w:rPr>
                          <w:rStyle w:val="WartowskanikaZnak"/>
                          <w:sz w:val="72"/>
                          <w:szCs w:val="72"/>
                        </w:rPr>
                        <w:t>6</w:t>
                      </w:r>
                      <w:r w:rsidRPr="004439D9">
                        <w:rPr>
                          <w:rStyle w:val="WartowskanikaZnak"/>
                          <w:sz w:val="72"/>
                          <w:szCs w:val="72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p. </w:t>
                      </w:r>
                      <w:r w:rsidR="001C6367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p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roc.</w:t>
                      </w:r>
                    </w:p>
                    <w:p w:rsidR="00F90FD6" w:rsidRPr="007D605C" w:rsidRDefault="0045628A" w:rsidP="005F09DC">
                      <w:pPr>
                        <w:pStyle w:val="tekstnaniebieskimtle"/>
                        <w:rPr>
                          <w:sz w:val="18"/>
                          <w:szCs w:val="20"/>
                        </w:rPr>
                      </w:pPr>
                      <w:r>
                        <w:t xml:space="preserve">Wzrost odsetka przedsiębiorstw </w:t>
                      </w:r>
                      <w:r w:rsidR="00997FEC">
                        <w:t>zapewniających pracownikom zdalny dostęp do zasobów</w:t>
                      </w:r>
                      <w:r w:rsidR="0054122E">
                        <w:t xml:space="preserve"> </w:t>
                      </w:r>
                      <w:r w:rsidR="000C30A7">
                        <w:br/>
                      </w:r>
                      <w:r w:rsidR="0054122E">
                        <w:t xml:space="preserve">w </w:t>
                      </w:r>
                      <w:r>
                        <w:t xml:space="preserve">porównaniu z </w:t>
                      </w:r>
                      <w:r w:rsidR="007F5D06" w:rsidRPr="00293765">
                        <w:t>202</w:t>
                      </w:r>
                      <w:r w:rsidR="00997FEC">
                        <w:t>2</w:t>
                      </w:r>
                      <w:r w:rsidR="007F5D06" w:rsidRPr="00511916">
                        <w:t xml:space="preserve"> </w:t>
                      </w:r>
                      <w:r w:rsidRPr="00511916">
                        <w:t>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7C2C80" w:rsidRPr="0093377C">
        <w:t>W 202</w:t>
      </w:r>
      <w:r w:rsidR="00997FEC" w:rsidRPr="0093377C">
        <w:t>4</w:t>
      </w:r>
      <w:r w:rsidR="007C2C80" w:rsidRPr="0093377C">
        <w:t xml:space="preserve"> r. </w:t>
      </w:r>
      <w:r w:rsidR="0093377C" w:rsidRPr="0093377C">
        <w:t>26</w:t>
      </w:r>
      <w:r w:rsidR="007C2C80" w:rsidRPr="0093377C">
        <w:t>,</w:t>
      </w:r>
      <w:r w:rsidR="0093377C" w:rsidRPr="0093377C">
        <w:t>0</w:t>
      </w:r>
      <w:r w:rsidR="007C2C80" w:rsidRPr="0093377C">
        <w:t xml:space="preserve">% przedsiębiorstw </w:t>
      </w:r>
      <w:r w:rsidR="0093377C" w:rsidRPr="0093377C">
        <w:t>zatrudniało specjalistów ICT</w:t>
      </w:r>
      <w:r w:rsidR="007C2C80" w:rsidRPr="00997FEC">
        <w:t xml:space="preserve">. </w:t>
      </w:r>
      <w:r w:rsidR="002C75ED">
        <w:br/>
      </w:r>
      <w:r w:rsidR="007C2C80" w:rsidRPr="009834C2">
        <w:t xml:space="preserve">Co piąte przedsiębiorstwo płaciło za reklamę w </w:t>
      </w:r>
      <w:r w:rsidR="009778DF" w:rsidRPr="009834C2">
        <w:t>I</w:t>
      </w:r>
      <w:r w:rsidR="007C2C80" w:rsidRPr="009834C2">
        <w:t>ntern</w:t>
      </w:r>
      <w:r w:rsidR="00A00B19" w:rsidRPr="009834C2">
        <w:t>e</w:t>
      </w:r>
      <w:r w:rsidR="007C2C80" w:rsidRPr="009834C2">
        <w:t>cie</w:t>
      </w:r>
      <w:r w:rsidR="007C2C80" w:rsidRPr="00997FEC">
        <w:t>. W porównaniu z 202</w:t>
      </w:r>
      <w:r w:rsidR="00997FEC" w:rsidRPr="00997FEC">
        <w:t>2</w:t>
      </w:r>
      <w:r w:rsidR="007C2C80" w:rsidRPr="00997FEC">
        <w:t xml:space="preserve"> r. znacznie wzrósł odsetek przedsiębiorstw </w:t>
      </w:r>
      <w:r w:rsidR="00997FEC" w:rsidRPr="00997FEC">
        <w:t>zapeniających pracownikom zdalny dostęp do zasobów</w:t>
      </w:r>
      <w:r w:rsidR="007C2C80" w:rsidRPr="00997FEC">
        <w:t xml:space="preserve"> </w:t>
      </w:r>
      <w:r w:rsidR="00C67780" w:rsidRPr="0072711F">
        <w:rPr>
          <w:spacing w:val="-2"/>
        </w:rPr>
        <w:t xml:space="preserve">przedsiębiorstwa </w:t>
      </w:r>
      <w:r w:rsidR="007C2C80" w:rsidRPr="0072711F">
        <w:rPr>
          <w:spacing w:val="-2"/>
        </w:rPr>
        <w:t>(o 2</w:t>
      </w:r>
      <w:r w:rsidR="00997FEC" w:rsidRPr="0072711F">
        <w:rPr>
          <w:spacing w:val="-2"/>
        </w:rPr>
        <w:t>1</w:t>
      </w:r>
      <w:r w:rsidR="007C2C80" w:rsidRPr="0072711F">
        <w:rPr>
          <w:spacing w:val="-2"/>
        </w:rPr>
        <w:t>,</w:t>
      </w:r>
      <w:r w:rsidR="00997FEC" w:rsidRPr="0072711F">
        <w:rPr>
          <w:spacing w:val="-2"/>
        </w:rPr>
        <w:t>6</w:t>
      </w:r>
      <w:r w:rsidR="007C2C80" w:rsidRPr="0072711F">
        <w:rPr>
          <w:spacing w:val="-2"/>
        </w:rPr>
        <w:t xml:space="preserve"> p. proc</w:t>
      </w:r>
      <w:r w:rsidR="007C2C80" w:rsidRPr="00997FEC">
        <w:t>.)</w:t>
      </w:r>
      <w:r w:rsidR="00FC0454" w:rsidRPr="00997FEC">
        <w:t>.</w:t>
      </w:r>
      <w:r w:rsidR="007C2C80" w:rsidRPr="00997FEC">
        <w:t xml:space="preserve"> </w:t>
      </w:r>
      <w:r w:rsidR="00187A1F" w:rsidRPr="0072711F">
        <w:rPr>
          <w:spacing w:val="-4"/>
        </w:rPr>
        <w:t xml:space="preserve">W skali roku </w:t>
      </w:r>
      <w:r w:rsidR="008F1A6A" w:rsidRPr="0072711F">
        <w:rPr>
          <w:spacing w:val="-4"/>
        </w:rPr>
        <w:t>zwiększył się udział podmiotów posiadających łącze internetowe</w:t>
      </w:r>
      <w:r w:rsidR="0055512A" w:rsidRPr="0072711F">
        <w:rPr>
          <w:spacing w:val="-4"/>
        </w:rPr>
        <w:t xml:space="preserve"> o przepustowości</w:t>
      </w:r>
      <w:r w:rsidR="0055512A" w:rsidRPr="002C75ED">
        <w:t xml:space="preserve"> 500 Mbit/s</w:t>
      </w:r>
      <w:r w:rsidR="00D720F2" w:rsidRPr="002C75ED">
        <w:t xml:space="preserve"> (o </w:t>
      </w:r>
      <w:r w:rsidR="009834C2" w:rsidRPr="002C75ED">
        <w:t>6</w:t>
      </w:r>
      <w:r w:rsidR="00D720F2" w:rsidRPr="002C75ED">
        <w:t>,0 p. proc.)</w:t>
      </w:r>
      <w:r w:rsidR="0055512A" w:rsidRPr="002C75ED">
        <w:t>.</w:t>
      </w:r>
    </w:p>
    <w:p w:rsidR="002A609D" w:rsidRPr="0072711F" w:rsidRDefault="00FC0454">
      <w:pPr>
        <w:rPr>
          <w:color w:val="000000" w:themeColor="text1"/>
        </w:rPr>
      </w:pPr>
      <w:r w:rsidRPr="0072711F">
        <w:rPr>
          <w:noProof/>
          <w:color w:val="000000" w:themeColor="text1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10464" behindDoc="1" locked="0" layoutInCell="1" allowOverlap="1" wp14:anchorId="03D47CD2" wp14:editId="039747A2">
                <wp:simplePos x="0" y="0"/>
                <wp:positionH relativeFrom="page">
                  <wp:posOffset>5670550</wp:posOffset>
                </wp:positionH>
                <wp:positionV relativeFrom="paragraph">
                  <wp:posOffset>0</wp:posOffset>
                </wp:positionV>
                <wp:extent cx="1785620" cy="558800"/>
                <wp:effectExtent l="0" t="0" r="0" b="0"/>
                <wp:wrapTight wrapText="bothSides">
                  <wp:wrapPolygon edited="0">
                    <wp:start x="691" y="0"/>
                    <wp:lineTo x="691" y="20618"/>
                    <wp:lineTo x="20740" y="20618"/>
                    <wp:lineTo x="20740" y="0"/>
                    <wp:lineTo x="691" y="0"/>
                  </wp:wrapPolygon>
                </wp:wrapTight>
                <wp:docPr id="44" name="Pole tekstowe 44" descr="W 2024 r. 5,9% przedsiębiorstw wykorzystywało technologie sztucznej inteligencj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55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5B8D" w:rsidRPr="00134C6C" w:rsidRDefault="00E70A44" w:rsidP="00134C6C">
                            <w:pPr>
                              <w:pStyle w:val="tekstzboku"/>
                            </w:pPr>
                            <w:r w:rsidRPr="00134C6C">
                              <w:t xml:space="preserve">W </w:t>
                            </w:r>
                            <w:r w:rsidR="00B803E7" w:rsidRPr="00134C6C">
                              <w:t>202</w:t>
                            </w:r>
                            <w:r w:rsidR="00003C6E">
                              <w:t>4</w:t>
                            </w:r>
                            <w:r w:rsidR="00B803E7" w:rsidRPr="00134C6C">
                              <w:t xml:space="preserve"> </w:t>
                            </w:r>
                            <w:r w:rsidRPr="00134C6C">
                              <w:t xml:space="preserve">r. </w:t>
                            </w:r>
                            <w:r w:rsidR="00616D3E">
                              <w:t>5</w:t>
                            </w:r>
                            <w:r w:rsidRPr="00134C6C">
                              <w:t>,</w:t>
                            </w:r>
                            <w:r w:rsidR="00616D3E">
                              <w:t>9</w:t>
                            </w:r>
                            <w:r w:rsidRPr="00134C6C">
                              <w:t xml:space="preserve">% przedsiębiorstw </w:t>
                            </w:r>
                            <w:r w:rsidR="004C2604" w:rsidRPr="00134C6C">
                              <w:t>wykorzystywało technologie sztucznej inteligencji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47CD2" id="Pole tekstowe 44" o:spid="_x0000_s1031" type="#_x0000_t202" alt="W 2024 r. 5,9% przedsiębiorstw wykorzystywało technologie sztucznej inteligencji" style="position:absolute;margin-left:446.5pt;margin-top:0;width:140.6pt;height:44pt;z-index:-2516060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" filled="f" stroked="f">
                <v:textbox>
                  <w:txbxContent>
                    <w:p w:rsidR="00525B8D" w:rsidRPr="00134C6C" w:rsidRDefault="00E70A44" w:rsidP="00134C6C">
                      <w:pPr>
                        <w:pStyle w:val="tekstzboku"/>
                      </w:pPr>
                      <w:r w:rsidRPr="00134C6C">
                        <w:t xml:space="preserve">W </w:t>
                      </w:r>
                      <w:r w:rsidR="00B803E7" w:rsidRPr="00134C6C">
                        <w:t>202</w:t>
                      </w:r>
                      <w:r w:rsidR="00003C6E">
                        <w:t>4</w:t>
                      </w:r>
                      <w:r w:rsidR="00B803E7" w:rsidRPr="00134C6C">
                        <w:t xml:space="preserve"> </w:t>
                      </w:r>
                      <w:r w:rsidRPr="00134C6C">
                        <w:t xml:space="preserve">r. </w:t>
                      </w:r>
                      <w:r w:rsidR="00616D3E">
                        <w:t>5</w:t>
                      </w:r>
                      <w:r w:rsidRPr="00134C6C">
                        <w:t>,</w:t>
                      </w:r>
                      <w:r w:rsidR="00616D3E">
                        <w:t>9</w:t>
                      </w:r>
                      <w:r w:rsidRPr="00134C6C">
                        <w:t xml:space="preserve">% przedsiębiorstw </w:t>
                      </w:r>
                      <w:r w:rsidR="004C2604" w:rsidRPr="00134C6C">
                        <w:t>wykorzystywało technologie sztucznej inteligencji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22D40" w:rsidRPr="0072711F">
        <w:rPr>
          <w:color w:val="000000" w:themeColor="text1"/>
        </w:rPr>
        <w:t xml:space="preserve">W </w:t>
      </w:r>
      <w:r w:rsidR="00A02032" w:rsidRPr="0072711F">
        <w:rPr>
          <w:color w:val="000000" w:themeColor="text1"/>
        </w:rPr>
        <w:t>202</w:t>
      </w:r>
      <w:r w:rsidR="002B6700" w:rsidRPr="0072711F">
        <w:rPr>
          <w:color w:val="000000" w:themeColor="text1"/>
        </w:rPr>
        <w:t>4</w:t>
      </w:r>
      <w:r w:rsidR="00A02032" w:rsidRPr="0072711F">
        <w:rPr>
          <w:color w:val="000000" w:themeColor="text1"/>
        </w:rPr>
        <w:t xml:space="preserve"> </w:t>
      </w:r>
      <w:r w:rsidR="00122D40" w:rsidRPr="0072711F">
        <w:rPr>
          <w:color w:val="000000" w:themeColor="text1"/>
        </w:rPr>
        <w:t xml:space="preserve">r. ponad </w:t>
      </w:r>
      <w:r w:rsidR="00A02032" w:rsidRPr="0072711F">
        <w:rPr>
          <w:color w:val="000000" w:themeColor="text1"/>
        </w:rPr>
        <w:t xml:space="preserve">jedna </w:t>
      </w:r>
      <w:r w:rsidR="002B6700" w:rsidRPr="0072711F">
        <w:rPr>
          <w:color w:val="000000" w:themeColor="text1"/>
        </w:rPr>
        <w:t>czwarta</w:t>
      </w:r>
      <w:r w:rsidR="00122D40" w:rsidRPr="0072711F">
        <w:rPr>
          <w:color w:val="000000" w:themeColor="text1"/>
        </w:rPr>
        <w:t xml:space="preserve"> przedsiębiorstw (</w:t>
      </w:r>
      <w:r w:rsidR="002B6700" w:rsidRPr="0072711F">
        <w:rPr>
          <w:color w:val="000000" w:themeColor="text1"/>
        </w:rPr>
        <w:t>2</w:t>
      </w:r>
      <w:r w:rsidR="00A02032" w:rsidRPr="0072711F">
        <w:rPr>
          <w:color w:val="000000" w:themeColor="text1"/>
        </w:rPr>
        <w:t>6</w:t>
      </w:r>
      <w:r w:rsidR="00122D40" w:rsidRPr="0072711F">
        <w:rPr>
          <w:color w:val="000000" w:themeColor="text1"/>
        </w:rPr>
        <w:t>,</w:t>
      </w:r>
      <w:r w:rsidR="00A02032" w:rsidRPr="0072711F">
        <w:rPr>
          <w:color w:val="000000" w:themeColor="text1"/>
        </w:rPr>
        <w:t>0</w:t>
      </w:r>
      <w:r w:rsidR="00122D40" w:rsidRPr="0072711F">
        <w:rPr>
          <w:color w:val="000000" w:themeColor="text1"/>
        </w:rPr>
        <w:t>%)</w:t>
      </w:r>
      <w:r w:rsidR="00A02032" w:rsidRPr="0072711F">
        <w:rPr>
          <w:color w:val="000000" w:themeColor="text1"/>
        </w:rPr>
        <w:t xml:space="preserve"> </w:t>
      </w:r>
      <w:r w:rsidR="002B6700" w:rsidRPr="0072711F">
        <w:rPr>
          <w:color w:val="000000" w:themeColor="text1"/>
        </w:rPr>
        <w:t>zatrudniało specjalistów ICT, 5,</w:t>
      </w:r>
      <w:r w:rsidR="002712B3" w:rsidRPr="0072711F">
        <w:rPr>
          <w:color w:val="000000" w:themeColor="text1"/>
        </w:rPr>
        <w:t>6</w:t>
      </w:r>
      <w:r w:rsidR="002B6700" w:rsidRPr="0072711F">
        <w:rPr>
          <w:color w:val="000000" w:themeColor="text1"/>
        </w:rPr>
        <w:t>% prowadziło rekrutację takiego specjalisty, w tym 1,8% miało trudności w obsadzeniu takiego stanowiska.</w:t>
      </w:r>
      <w:r w:rsidR="002A609D" w:rsidRPr="0072711F">
        <w:rPr>
          <w:color w:val="000000" w:themeColor="text1"/>
        </w:rPr>
        <w:t xml:space="preserve"> </w:t>
      </w:r>
    </w:p>
    <w:p w:rsidR="002A609D" w:rsidRPr="0072711F" w:rsidRDefault="002A609D">
      <w:pPr>
        <w:rPr>
          <w:color w:val="000000" w:themeColor="text1"/>
        </w:rPr>
      </w:pPr>
      <w:r w:rsidRPr="0072711F">
        <w:rPr>
          <w:color w:val="000000" w:themeColor="text1"/>
        </w:rPr>
        <w:t>Niespełna jedna trzecia przedsiębiorstw (31,</w:t>
      </w:r>
      <w:r w:rsidR="001A3D79" w:rsidRPr="0072711F">
        <w:rPr>
          <w:color w:val="000000" w:themeColor="text1"/>
        </w:rPr>
        <w:t>4</w:t>
      </w:r>
      <w:r w:rsidRPr="0072711F">
        <w:rPr>
          <w:color w:val="000000" w:themeColor="text1"/>
        </w:rPr>
        <w:t xml:space="preserve">%) zapewniała swoim pracownikom szkolenia podnoszące umiejętności z zakresu ICT, w tym szkolenia dla specjalistów ICT </w:t>
      </w:r>
      <w:r w:rsidR="00C67780" w:rsidRPr="0072711F">
        <w:rPr>
          <w:color w:val="000000" w:themeColor="text1"/>
        </w:rPr>
        <w:t xml:space="preserve">stanowiły </w:t>
      </w:r>
      <w:r w:rsidRPr="0072711F">
        <w:rPr>
          <w:color w:val="000000" w:themeColor="text1"/>
        </w:rPr>
        <w:t xml:space="preserve">19,0%, </w:t>
      </w:r>
      <w:r w:rsidR="00C67780" w:rsidRPr="0072711F">
        <w:rPr>
          <w:color w:val="000000" w:themeColor="text1"/>
        </w:rPr>
        <w:t xml:space="preserve">a </w:t>
      </w:r>
      <w:r w:rsidRPr="0072711F">
        <w:rPr>
          <w:color w:val="000000" w:themeColor="text1"/>
        </w:rPr>
        <w:t xml:space="preserve">szkolenia dla pozostałych pracowników </w:t>
      </w:r>
      <w:r w:rsidR="00C67780" w:rsidRPr="0072711F">
        <w:rPr>
          <w:color w:val="000000" w:themeColor="text1"/>
        </w:rPr>
        <w:t xml:space="preserve">– </w:t>
      </w:r>
      <w:r w:rsidRPr="0072711F">
        <w:rPr>
          <w:color w:val="000000" w:themeColor="text1"/>
        </w:rPr>
        <w:t>24,8%</w:t>
      </w:r>
      <w:r w:rsidR="00C67780" w:rsidRPr="0072711F">
        <w:rPr>
          <w:color w:val="000000" w:themeColor="text1"/>
        </w:rPr>
        <w:t>.</w:t>
      </w:r>
    </w:p>
    <w:p w:rsidR="00FF39A9" w:rsidRPr="0072711F" w:rsidRDefault="0015308A">
      <w:pPr>
        <w:rPr>
          <w:color w:val="000000" w:themeColor="text1"/>
        </w:rPr>
      </w:pPr>
      <w:r w:rsidRPr="0072711F">
        <w:rPr>
          <w:color w:val="000000" w:themeColor="text1"/>
        </w:rPr>
        <w:t>O</w:t>
      </w:r>
      <w:r w:rsidR="00FF39A9" w:rsidRPr="0072711F">
        <w:rPr>
          <w:color w:val="000000" w:themeColor="text1"/>
        </w:rPr>
        <w:t xml:space="preserve">dsetek przedsiębiorstw </w:t>
      </w:r>
      <w:r w:rsidR="00747FF5" w:rsidRPr="0072711F">
        <w:rPr>
          <w:color w:val="000000" w:themeColor="text1"/>
        </w:rPr>
        <w:t>stosujących środki bezpieczeństwa ICT w 2024 r</w:t>
      </w:r>
      <w:r w:rsidR="009D6A9C" w:rsidRPr="0072711F">
        <w:rPr>
          <w:color w:val="000000" w:themeColor="text1"/>
        </w:rPr>
        <w:t>. wyniósł</w:t>
      </w:r>
      <w:r w:rsidR="00FF39A9" w:rsidRPr="0072711F">
        <w:rPr>
          <w:color w:val="000000" w:themeColor="text1"/>
        </w:rPr>
        <w:t xml:space="preserve"> </w:t>
      </w:r>
      <w:r w:rsidR="00747FF5" w:rsidRPr="0072711F">
        <w:rPr>
          <w:color w:val="000000" w:themeColor="text1"/>
        </w:rPr>
        <w:t>94</w:t>
      </w:r>
      <w:r w:rsidR="00FF39A9" w:rsidRPr="0072711F">
        <w:rPr>
          <w:color w:val="000000" w:themeColor="text1"/>
        </w:rPr>
        <w:t>,</w:t>
      </w:r>
      <w:r w:rsidR="00747FF5" w:rsidRPr="0072711F">
        <w:rPr>
          <w:color w:val="000000" w:themeColor="text1"/>
        </w:rPr>
        <w:t>1</w:t>
      </w:r>
      <w:r w:rsidR="00FF39A9" w:rsidRPr="0072711F">
        <w:rPr>
          <w:color w:val="000000" w:themeColor="text1"/>
        </w:rPr>
        <w:t xml:space="preserve">%. </w:t>
      </w:r>
      <w:r w:rsidR="00522D9C">
        <w:rPr>
          <w:color w:val="000000" w:themeColor="text1"/>
        </w:rPr>
        <w:br/>
      </w:r>
      <w:r w:rsidR="00A1077B" w:rsidRPr="0072711F">
        <w:rPr>
          <w:color w:val="000000" w:themeColor="text1"/>
        </w:rPr>
        <w:t>Do n</w:t>
      </w:r>
      <w:r w:rsidR="00FF39A9" w:rsidRPr="0072711F">
        <w:rPr>
          <w:color w:val="000000" w:themeColor="text1"/>
        </w:rPr>
        <w:t xml:space="preserve">ajczęściej </w:t>
      </w:r>
      <w:r w:rsidR="009D6A9C" w:rsidRPr="0072711F">
        <w:rPr>
          <w:color w:val="000000" w:themeColor="text1"/>
        </w:rPr>
        <w:t>stosowany</w:t>
      </w:r>
      <w:r w:rsidR="00A1077B" w:rsidRPr="0072711F">
        <w:rPr>
          <w:color w:val="000000" w:themeColor="text1"/>
        </w:rPr>
        <w:t>ch</w:t>
      </w:r>
      <w:r w:rsidR="009D6A9C" w:rsidRPr="0072711F">
        <w:rPr>
          <w:color w:val="000000" w:themeColor="text1"/>
        </w:rPr>
        <w:t xml:space="preserve"> narzędzi</w:t>
      </w:r>
      <w:r w:rsidR="00A1077B" w:rsidRPr="0072711F">
        <w:rPr>
          <w:color w:val="000000" w:themeColor="text1"/>
        </w:rPr>
        <w:t xml:space="preserve"> należał</w:t>
      </w:r>
      <w:r w:rsidR="00636B43" w:rsidRPr="0072711F">
        <w:rPr>
          <w:color w:val="000000" w:themeColor="text1"/>
        </w:rPr>
        <w:t>y</w:t>
      </w:r>
      <w:r w:rsidR="009D6A9C" w:rsidRPr="0072711F">
        <w:rPr>
          <w:color w:val="000000" w:themeColor="text1"/>
        </w:rPr>
        <w:t xml:space="preserve"> </w:t>
      </w:r>
      <w:r w:rsidR="00747FF5" w:rsidRPr="0072711F">
        <w:rPr>
          <w:color w:val="000000" w:themeColor="text1"/>
        </w:rPr>
        <w:t>identyfikacja i uwierzytelnianie silnym hasłem</w:t>
      </w:r>
      <w:r w:rsidR="00FF39A9" w:rsidRPr="0072711F">
        <w:rPr>
          <w:color w:val="000000" w:themeColor="text1"/>
        </w:rPr>
        <w:t xml:space="preserve"> (</w:t>
      </w:r>
      <w:r w:rsidR="00747FF5" w:rsidRPr="0072711F">
        <w:rPr>
          <w:color w:val="000000" w:themeColor="text1"/>
        </w:rPr>
        <w:t>84</w:t>
      </w:r>
      <w:r w:rsidR="00FF39A9" w:rsidRPr="0072711F">
        <w:rPr>
          <w:color w:val="000000" w:themeColor="text1"/>
        </w:rPr>
        <w:t>,</w:t>
      </w:r>
      <w:r w:rsidR="00D07080" w:rsidRPr="0072711F">
        <w:rPr>
          <w:color w:val="000000" w:themeColor="text1"/>
        </w:rPr>
        <w:t>0</w:t>
      </w:r>
      <w:r w:rsidR="00747FF5" w:rsidRPr="0072711F">
        <w:rPr>
          <w:color w:val="000000" w:themeColor="text1"/>
        </w:rPr>
        <w:t>%)</w:t>
      </w:r>
      <w:r w:rsidR="009D6A9C" w:rsidRPr="0072711F">
        <w:rPr>
          <w:color w:val="000000" w:themeColor="text1"/>
        </w:rPr>
        <w:t xml:space="preserve"> oraz</w:t>
      </w:r>
      <w:r w:rsidR="00747FF5" w:rsidRPr="0072711F">
        <w:rPr>
          <w:color w:val="000000" w:themeColor="text1"/>
        </w:rPr>
        <w:t xml:space="preserve"> wykonywanie zapasowych kopii danych (71,</w:t>
      </w:r>
      <w:r w:rsidR="00D07080" w:rsidRPr="0072711F">
        <w:rPr>
          <w:color w:val="000000" w:themeColor="text1"/>
        </w:rPr>
        <w:t>4</w:t>
      </w:r>
      <w:r w:rsidR="00747FF5" w:rsidRPr="0072711F">
        <w:rPr>
          <w:color w:val="000000" w:themeColor="text1"/>
        </w:rPr>
        <w:t>%).</w:t>
      </w:r>
    </w:p>
    <w:p w:rsidR="005911F5" w:rsidRPr="0072711F" w:rsidRDefault="005911F5">
      <w:pPr>
        <w:rPr>
          <w:color w:val="000000" w:themeColor="text1"/>
        </w:rPr>
      </w:pPr>
      <w:r w:rsidRPr="0072711F">
        <w:rPr>
          <w:color w:val="000000" w:themeColor="text1"/>
        </w:rPr>
        <w:t>W 202</w:t>
      </w:r>
      <w:r w:rsidR="007F6310" w:rsidRPr="0072711F">
        <w:rPr>
          <w:color w:val="000000" w:themeColor="text1"/>
        </w:rPr>
        <w:t>4</w:t>
      </w:r>
      <w:r w:rsidRPr="0072711F">
        <w:rPr>
          <w:color w:val="000000" w:themeColor="text1"/>
        </w:rPr>
        <w:t xml:space="preserve"> r. 8</w:t>
      </w:r>
      <w:r w:rsidR="00587B81" w:rsidRPr="0072711F">
        <w:rPr>
          <w:color w:val="000000" w:themeColor="text1"/>
        </w:rPr>
        <w:t>8</w:t>
      </w:r>
      <w:r w:rsidRPr="0072711F">
        <w:rPr>
          <w:color w:val="000000" w:themeColor="text1"/>
        </w:rPr>
        <w:t>,</w:t>
      </w:r>
      <w:r w:rsidR="00587B81" w:rsidRPr="0072711F">
        <w:rPr>
          <w:color w:val="000000" w:themeColor="text1"/>
        </w:rPr>
        <w:t>7</w:t>
      </w:r>
      <w:r w:rsidRPr="0072711F">
        <w:rPr>
          <w:color w:val="000000" w:themeColor="text1"/>
        </w:rPr>
        <w:t xml:space="preserve">% przedsiębiorstw </w:t>
      </w:r>
      <w:r w:rsidR="00587B81" w:rsidRPr="0072711F">
        <w:rPr>
          <w:color w:val="000000" w:themeColor="text1"/>
        </w:rPr>
        <w:t>zapewniało swoim pracownikom zdalny dostęp do zasobów przedsiębiorstwa, w tym</w:t>
      </w:r>
      <w:r w:rsidR="007F6310" w:rsidRPr="0072711F">
        <w:rPr>
          <w:color w:val="000000" w:themeColor="text1"/>
        </w:rPr>
        <w:t xml:space="preserve"> do służbowej poczty elektronicznej</w:t>
      </w:r>
      <w:r w:rsidRPr="0072711F">
        <w:rPr>
          <w:color w:val="000000" w:themeColor="text1"/>
        </w:rPr>
        <w:t xml:space="preserve"> </w:t>
      </w:r>
      <w:r w:rsidR="00636B43" w:rsidRPr="0072711F">
        <w:rPr>
          <w:color w:val="000000" w:themeColor="text1"/>
        </w:rPr>
        <w:t>–</w:t>
      </w:r>
      <w:r w:rsidR="00636B43" w:rsidRPr="0072711F" w:rsidDel="00636B43">
        <w:rPr>
          <w:color w:val="000000" w:themeColor="text1"/>
        </w:rPr>
        <w:t xml:space="preserve"> </w:t>
      </w:r>
      <w:r w:rsidR="007F6310" w:rsidRPr="0072711F">
        <w:rPr>
          <w:color w:val="000000" w:themeColor="text1"/>
        </w:rPr>
        <w:t>83,</w:t>
      </w:r>
      <w:r w:rsidR="003B137C" w:rsidRPr="0072711F">
        <w:rPr>
          <w:color w:val="000000" w:themeColor="text1"/>
        </w:rPr>
        <w:t>2</w:t>
      </w:r>
      <w:r w:rsidR="007F6310" w:rsidRPr="0072711F">
        <w:rPr>
          <w:color w:val="000000" w:themeColor="text1"/>
        </w:rPr>
        <w:t>%</w:t>
      </w:r>
      <w:r w:rsidR="00636B43" w:rsidRPr="0072711F">
        <w:rPr>
          <w:color w:val="000000" w:themeColor="text1"/>
        </w:rPr>
        <w:t>,</w:t>
      </w:r>
      <w:r w:rsidRPr="0072711F">
        <w:rPr>
          <w:color w:val="000000" w:themeColor="text1"/>
        </w:rPr>
        <w:t xml:space="preserve"> </w:t>
      </w:r>
      <w:r w:rsidR="007F6310" w:rsidRPr="0072711F">
        <w:rPr>
          <w:color w:val="000000" w:themeColor="text1"/>
        </w:rPr>
        <w:t xml:space="preserve">do służbowych dokumentów </w:t>
      </w:r>
      <w:r w:rsidR="00636B43" w:rsidRPr="0072711F">
        <w:rPr>
          <w:color w:val="000000" w:themeColor="text1"/>
        </w:rPr>
        <w:t>–</w:t>
      </w:r>
      <w:r w:rsidR="00636B43" w:rsidRPr="0072711F" w:rsidDel="00636B43">
        <w:rPr>
          <w:color w:val="000000" w:themeColor="text1"/>
        </w:rPr>
        <w:t xml:space="preserve"> </w:t>
      </w:r>
      <w:r w:rsidR="007F6310" w:rsidRPr="0072711F">
        <w:rPr>
          <w:color w:val="000000" w:themeColor="text1"/>
        </w:rPr>
        <w:t>63,</w:t>
      </w:r>
      <w:r w:rsidR="003B137C" w:rsidRPr="0072711F">
        <w:rPr>
          <w:color w:val="000000" w:themeColor="text1"/>
        </w:rPr>
        <w:t>2</w:t>
      </w:r>
      <w:r w:rsidR="007F6310" w:rsidRPr="0072711F">
        <w:rPr>
          <w:color w:val="000000" w:themeColor="text1"/>
        </w:rPr>
        <w:t>%</w:t>
      </w:r>
      <w:r w:rsidR="00636B43" w:rsidRPr="0072711F">
        <w:rPr>
          <w:color w:val="000000" w:themeColor="text1"/>
        </w:rPr>
        <w:t>,</w:t>
      </w:r>
      <w:r w:rsidRPr="0072711F">
        <w:rPr>
          <w:color w:val="000000" w:themeColor="text1"/>
        </w:rPr>
        <w:t xml:space="preserve"> </w:t>
      </w:r>
      <w:r w:rsidR="00636B43" w:rsidRPr="0072711F">
        <w:rPr>
          <w:color w:val="000000" w:themeColor="text1"/>
        </w:rPr>
        <w:t xml:space="preserve">a </w:t>
      </w:r>
      <w:r w:rsidRPr="0072711F">
        <w:rPr>
          <w:color w:val="000000" w:themeColor="text1"/>
        </w:rPr>
        <w:t xml:space="preserve">do </w:t>
      </w:r>
      <w:r w:rsidR="007F6310" w:rsidRPr="0072711F">
        <w:rPr>
          <w:color w:val="000000" w:themeColor="text1"/>
        </w:rPr>
        <w:t xml:space="preserve">służbowych aplikacji </w:t>
      </w:r>
      <w:r w:rsidR="00636B43" w:rsidRPr="0072711F">
        <w:rPr>
          <w:color w:val="000000" w:themeColor="text1"/>
        </w:rPr>
        <w:t xml:space="preserve">– </w:t>
      </w:r>
      <w:r w:rsidR="007F6310" w:rsidRPr="0072711F">
        <w:rPr>
          <w:color w:val="000000" w:themeColor="text1"/>
        </w:rPr>
        <w:t>68,</w:t>
      </w:r>
      <w:r w:rsidR="003B137C" w:rsidRPr="0072711F">
        <w:rPr>
          <w:color w:val="000000" w:themeColor="text1"/>
        </w:rPr>
        <w:t>2</w:t>
      </w:r>
      <w:r w:rsidR="007F6310" w:rsidRPr="0072711F">
        <w:rPr>
          <w:color w:val="000000" w:themeColor="text1"/>
        </w:rPr>
        <w:t>%)</w:t>
      </w:r>
      <w:r w:rsidR="00522D9C">
        <w:rPr>
          <w:color w:val="000000" w:themeColor="text1"/>
        </w:rPr>
        <w:t>.</w:t>
      </w:r>
    </w:p>
    <w:p w:rsidR="00DF2259" w:rsidRDefault="0060039E" w:rsidP="007F6310">
      <w:pPr>
        <w:pStyle w:val="tytuwykresu"/>
        <w:ind w:left="851" w:hanging="851"/>
      </w:pPr>
      <w:r w:rsidRPr="003C3EC4">
        <w:t xml:space="preserve">Wykres </w:t>
      </w:r>
      <w:r w:rsidR="00183068">
        <w:t>5</w:t>
      </w:r>
      <w:r w:rsidRPr="003C3EC4">
        <w:t xml:space="preserve">. </w:t>
      </w:r>
      <w:r w:rsidR="007F6310" w:rsidRPr="007F6310">
        <w:t xml:space="preserve">Przedsiębiorstwa zapewniające pracownikom zdalny dostęp do zasobów </w:t>
      </w:r>
      <w:r w:rsidR="00522D9C">
        <w:br/>
      </w:r>
      <w:r w:rsidR="007F6310" w:rsidRPr="007F6310">
        <w:t>(w % ogółu przedsiębiorstw)</w:t>
      </w:r>
    </w:p>
    <w:p w:rsidR="004D6762" w:rsidRDefault="005E04DE" w:rsidP="0072711F">
      <w:pPr>
        <w:jc w:val="center"/>
      </w:pPr>
      <w:r w:rsidRPr="00C64252">
        <w:rPr>
          <w:b/>
          <w:noProof/>
          <w:color w:val="000000" w:themeColor="text1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14560" behindDoc="1" locked="0" layoutInCell="1" allowOverlap="1" wp14:anchorId="3F43CAB4" wp14:editId="32F917E5">
                <wp:simplePos x="0" y="0"/>
                <wp:positionH relativeFrom="page">
                  <wp:posOffset>5669280</wp:posOffset>
                </wp:positionH>
                <wp:positionV relativeFrom="paragraph">
                  <wp:posOffset>1846580</wp:posOffset>
                </wp:positionV>
                <wp:extent cx="1874520" cy="1133475"/>
                <wp:effectExtent l="0" t="0" r="0" b="0"/>
                <wp:wrapTight wrapText="bothSides">
                  <wp:wrapPolygon edited="0">
                    <wp:start x="659" y="0"/>
                    <wp:lineTo x="659" y="21055"/>
                    <wp:lineTo x="20854" y="21055"/>
                    <wp:lineTo x="20854" y="0"/>
                    <wp:lineTo x="659" y="0"/>
                  </wp:wrapPolygon>
                </wp:wrapTight>
                <wp:docPr id="51" name="Pole tekstowe 51" descr="W 2023 r. 85,5% przedsię-biorstw załatwiało sprawy urzędowe drogą elektroniczną z wykorzystaniem kwalifikowanego podpisu elektronicznego lub Profilu Zaufanego, a 30,2% korzystało z e-Doręc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1133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40EC" w:rsidRPr="00F55A51" w:rsidRDefault="00E70A44">
                            <w:pPr>
                              <w:pStyle w:val="tekstzboku"/>
                            </w:pPr>
                            <w:r w:rsidRPr="00F55A51">
                              <w:rPr>
                                <w:spacing w:val="-2"/>
                              </w:rPr>
                              <w:t>W 202</w:t>
                            </w:r>
                            <w:r w:rsidR="00416001">
                              <w:rPr>
                                <w:spacing w:val="-2"/>
                              </w:rPr>
                              <w:t>3</w:t>
                            </w:r>
                            <w:r w:rsidR="007718E3" w:rsidRPr="00F55A51">
                              <w:rPr>
                                <w:spacing w:val="-2"/>
                              </w:rPr>
                              <w:t xml:space="preserve"> r. </w:t>
                            </w:r>
                            <w:r w:rsidR="00416001">
                              <w:rPr>
                                <w:spacing w:val="-2"/>
                              </w:rPr>
                              <w:t>85</w:t>
                            </w:r>
                            <w:r w:rsidRPr="00F55A51">
                              <w:rPr>
                                <w:spacing w:val="-2"/>
                              </w:rPr>
                              <w:t>,</w:t>
                            </w:r>
                            <w:r w:rsidR="00416001">
                              <w:rPr>
                                <w:spacing w:val="-2"/>
                              </w:rPr>
                              <w:t>5</w:t>
                            </w:r>
                            <w:r w:rsidR="00014FE9" w:rsidRPr="00F55A51">
                              <w:rPr>
                                <w:spacing w:val="-2"/>
                              </w:rPr>
                              <w:t>%</w:t>
                            </w:r>
                            <w:r w:rsidRPr="00F55A51">
                              <w:rPr>
                                <w:spacing w:val="-2"/>
                              </w:rPr>
                              <w:t xml:space="preserve"> przedsiębiorstw</w:t>
                            </w:r>
                            <w:r w:rsidRPr="00F55A51">
                              <w:t xml:space="preserve"> </w:t>
                            </w:r>
                            <w:r w:rsidR="00416001">
                              <w:t>załatwiało</w:t>
                            </w:r>
                            <w:r w:rsidR="00416001" w:rsidRPr="00416001">
                              <w:t xml:space="preserve"> </w:t>
                            </w:r>
                            <w:r w:rsidR="00416001" w:rsidRPr="00EF411D">
                              <w:t>sprawy</w:t>
                            </w:r>
                            <w:r w:rsidR="00416001" w:rsidRPr="00416001">
                              <w:t xml:space="preserve"> urzędowe drogą elektroniczną z wykorzystaniem kwalifikowanego podpisu elekt</w:t>
                            </w:r>
                            <w:r w:rsidR="00416001">
                              <w:t>ronicznego lub Profilu Zaufanego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3CAB4" id="Pole tekstowe 51" o:spid="_x0000_s1032" type="#_x0000_t202" alt="W 2023 r. 85,5% przedsię-biorstw załatwiało sprawy urzędowe drogą elektroniczną z wykorzystaniem kwalifikowanego podpisu elektronicznego lub Profilu Zaufanego, a 30,2% korzystało z e-Doręczenia" style="position:absolute;left:0;text-align:left;margin-left:446.4pt;margin-top:145.4pt;width:147.6pt;height:89.25pt;z-index:-2516019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" filled="f" stroked="f">
                <v:textbox>
                  <w:txbxContent>
                    <w:p w:rsidR="008F40EC" w:rsidRPr="00F55A51" w:rsidRDefault="00E70A44">
                      <w:pPr>
                        <w:pStyle w:val="tekstzboku"/>
                      </w:pPr>
                      <w:r w:rsidRPr="00F55A51">
                        <w:rPr>
                          <w:spacing w:val="-2"/>
                        </w:rPr>
                        <w:t>W 202</w:t>
                      </w:r>
                      <w:r w:rsidR="00416001">
                        <w:rPr>
                          <w:spacing w:val="-2"/>
                        </w:rPr>
                        <w:t>3</w:t>
                      </w:r>
                      <w:r w:rsidR="007718E3" w:rsidRPr="00F55A51">
                        <w:rPr>
                          <w:spacing w:val="-2"/>
                        </w:rPr>
                        <w:t xml:space="preserve"> r. </w:t>
                      </w:r>
                      <w:r w:rsidR="00416001">
                        <w:rPr>
                          <w:spacing w:val="-2"/>
                        </w:rPr>
                        <w:t>85</w:t>
                      </w:r>
                      <w:r w:rsidRPr="00F55A51">
                        <w:rPr>
                          <w:spacing w:val="-2"/>
                        </w:rPr>
                        <w:t>,</w:t>
                      </w:r>
                      <w:r w:rsidR="00416001">
                        <w:rPr>
                          <w:spacing w:val="-2"/>
                        </w:rPr>
                        <w:t>5</w:t>
                      </w:r>
                      <w:r w:rsidR="00014FE9" w:rsidRPr="00F55A51">
                        <w:rPr>
                          <w:spacing w:val="-2"/>
                        </w:rPr>
                        <w:t>%</w:t>
                      </w:r>
                      <w:r w:rsidRPr="00F55A51">
                        <w:rPr>
                          <w:spacing w:val="-2"/>
                        </w:rPr>
                        <w:t xml:space="preserve"> przedsiębiorstw</w:t>
                      </w:r>
                      <w:r w:rsidRPr="00F55A51">
                        <w:t xml:space="preserve"> </w:t>
                      </w:r>
                      <w:r w:rsidR="00416001">
                        <w:t>załatwiało</w:t>
                      </w:r>
                      <w:r w:rsidR="00416001" w:rsidRPr="00416001">
                        <w:t xml:space="preserve"> </w:t>
                      </w:r>
                      <w:r w:rsidR="00416001" w:rsidRPr="00EF411D">
                        <w:t>sprawy</w:t>
                      </w:r>
                      <w:r w:rsidR="00416001" w:rsidRPr="00416001">
                        <w:t xml:space="preserve"> urzędowe drogą elektroniczną z wykorzystaniem kwalifikowanego podpisu elekt</w:t>
                      </w:r>
                      <w:r w:rsidR="00416001">
                        <w:t>ronicznego lub Profilu Zaufanego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D6762">
        <w:rPr>
          <w:noProof/>
          <w:lang w:eastAsia="pl-PL"/>
        </w:rPr>
        <w:drawing>
          <wp:inline distT="0" distB="0" distL="0" distR="0" wp14:anchorId="152DBE6C" wp14:editId="5849D30A">
            <wp:extent cx="4330188" cy="1836000"/>
            <wp:effectExtent l="0" t="0" r="0" b="0"/>
            <wp:docPr id="33" name="Obraz 33" descr="Wykres prezentuje odsetek przedsiębiorstw zapewniających swoim pracownikom zdalny dostęp do zasobów w 2022 r. i 2024 r. Najczęściej był to dostęp do służbowej poczty elektronicznej – 83,2% (wobec 65,4% w 2022 r.), najrzadziej – dostęp do służbowych dokumentów/plików – 63,2% (wobec 48,3 % w 2022 r.)." title="Wykres 5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30188" cy="18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11F5" w:rsidRPr="0072711F" w:rsidRDefault="00A02954">
      <w:pPr>
        <w:rPr>
          <w:color w:val="000000" w:themeColor="text1"/>
        </w:rPr>
      </w:pPr>
      <w:r w:rsidRPr="0072711F">
        <w:rPr>
          <w:color w:val="000000" w:themeColor="text1"/>
        </w:rPr>
        <w:t xml:space="preserve">Co </w:t>
      </w:r>
      <w:r w:rsidR="007F6310" w:rsidRPr="0072711F">
        <w:rPr>
          <w:color w:val="000000" w:themeColor="text1"/>
        </w:rPr>
        <w:t>piąte</w:t>
      </w:r>
      <w:r w:rsidRPr="0072711F">
        <w:rPr>
          <w:color w:val="000000" w:themeColor="text1"/>
        </w:rPr>
        <w:t xml:space="preserve"> przedsiębiorstwo w 202</w:t>
      </w:r>
      <w:r w:rsidR="007F6310" w:rsidRPr="0072711F">
        <w:rPr>
          <w:color w:val="000000" w:themeColor="text1"/>
        </w:rPr>
        <w:t>3</w:t>
      </w:r>
      <w:r w:rsidRPr="0072711F">
        <w:rPr>
          <w:color w:val="000000" w:themeColor="text1"/>
        </w:rPr>
        <w:t xml:space="preserve"> r.</w:t>
      </w:r>
      <w:r w:rsidR="005911F5" w:rsidRPr="0072711F">
        <w:rPr>
          <w:color w:val="000000" w:themeColor="text1"/>
          <w:spacing w:val="-4"/>
        </w:rPr>
        <w:t xml:space="preserve"> deklarowało, że korzysta z otwartych danych publicznych</w:t>
      </w:r>
      <w:r w:rsidR="005911F5" w:rsidRPr="0072711F">
        <w:rPr>
          <w:color w:val="000000" w:themeColor="text1"/>
        </w:rPr>
        <w:t>. Zdecydowanie najczęściej z tego rodzaju danych korzystały podmioty duże (5</w:t>
      </w:r>
      <w:r w:rsidR="007F6310" w:rsidRPr="0072711F">
        <w:rPr>
          <w:color w:val="000000" w:themeColor="text1"/>
        </w:rPr>
        <w:t>3</w:t>
      </w:r>
      <w:r w:rsidR="00D720F2" w:rsidRPr="0072711F">
        <w:rPr>
          <w:color w:val="000000" w:themeColor="text1"/>
        </w:rPr>
        <w:t>,</w:t>
      </w:r>
      <w:r w:rsidR="007F6310" w:rsidRPr="0072711F">
        <w:rPr>
          <w:color w:val="000000" w:themeColor="text1"/>
        </w:rPr>
        <w:t>7</w:t>
      </w:r>
      <w:r w:rsidR="005911F5" w:rsidRPr="0072711F">
        <w:rPr>
          <w:color w:val="000000" w:themeColor="text1"/>
        </w:rPr>
        <w:t>%).</w:t>
      </w:r>
      <w:r w:rsidR="00D17096" w:rsidRPr="0072711F">
        <w:rPr>
          <w:color w:val="000000" w:themeColor="text1"/>
        </w:rPr>
        <w:t xml:space="preserve"> Największą popularnością cieszyły się zagadnienia z obszaru gospodarki i finansów.</w:t>
      </w:r>
    </w:p>
    <w:p w:rsidR="00903D7E" w:rsidRDefault="00EA734E" w:rsidP="00581394">
      <w:pPr>
        <w:pStyle w:val="tytuwykresu"/>
        <w:ind w:left="851" w:hanging="851"/>
        <w:rPr>
          <w:color w:val="auto"/>
        </w:rPr>
      </w:pPr>
      <w:r w:rsidRPr="00EA734E">
        <w:rPr>
          <w:color w:val="auto"/>
        </w:rPr>
        <w:t xml:space="preserve">Wykres </w:t>
      </w:r>
      <w:r w:rsidR="00183068">
        <w:rPr>
          <w:color w:val="auto"/>
        </w:rPr>
        <w:t>6</w:t>
      </w:r>
      <w:r w:rsidRPr="00EA734E">
        <w:rPr>
          <w:color w:val="auto"/>
        </w:rPr>
        <w:t xml:space="preserve">. </w:t>
      </w:r>
      <w:r w:rsidR="00581394" w:rsidRPr="00581394">
        <w:rPr>
          <w:color w:val="auto"/>
        </w:rPr>
        <w:t>Przedsiębiorstwa wykorzystujące otwarte dane publiczne</w:t>
      </w:r>
      <w:r w:rsidR="00DD748C">
        <w:rPr>
          <w:color w:val="auto"/>
        </w:rPr>
        <w:t xml:space="preserve"> według ich </w:t>
      </w:r>
      <w:r w:rsidR="00D17096">
        <w:rPr>
          <w:color w:val="auto"/>
        </w:rPr>
        <w:t>obszaru</w:t>
      </w:r>
      <w:r w:rsidR="00DD748C">
        <w:rPr>
          <w:color w:val="auto"/>
        </w:rPr>
        <w:t xml:space="preserve"> </w:t>
      </w:r>
      <w:r w:rsidR="00D9685E">
        <w:rPr>
          <w:color w:val="auto"/>
        </w:rPr>
        <w:br/>
      </w:r>
      <w:r w:rsidR="00581394" w:rsidRPr="00581394">
        <w:rPr>
          <w:color w:val="auto"/>
        </w:rPr>
        <w:t xml:space="preserve">(w % ogółu przedsiębiorstw) </w:t>
      </w:r>
    </w:p>
    <w:p w:rsidR="004D6762" w:rsidRDefault="004D6762" w:rsidP="0072711F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6A09F8F6" wp14:editId="3054FF28">
            <wp:extent cx="4358460" cy="1512000"/>
            <wp:effectExtent l="0" t="0" r="4445" b="0"/>
            <wp:docPr id="34" name="Obraz 34" descr="Wykres prezentuje odsetek przedsiębiorstw wykorzystujących otwarte dane publiczne według obszarów tematycznych w 2022 r. i 2023 r. Najczęściej korzystano z danych dotyczących gospodarki i finansów – 17,1% (wobec 12,5% w 2022 r.), znacznie rzadziej z tych, które dotyczyły danych przestrzennych i środowiska – odpowiednio 8,2% i 7,2% (wobec 5,9% i 5,0% w 2022 r.)." title="Wykres 6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58460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A23" w:rsidRPr="0072711F" w:rsidRDefault="00432A23">
      <w:pPr>
        <w:rPr>
          <w:color w:val="000000" w:themeColor="text1"/>
        </w:rPr>
      </w:pPr>
      <w:r w:rsidRPr="0072711F">
        <w:rPr>
          <w:color w:val="000000" w:themeColor="text1"/>
        </w:rPr>
        <w:t>W 202</w:t>
      </w:r>
      <w:r w:rsidR="006C4049" w:rsidRPr="0072711F">
        <w:rPr>
          <w:color w:val="000000" w:themeColor="text1"/>
        </w:rPr>
        <w:t>4</w:t>
      </w:r>
      <w:r w:rsidRPr="0072711F">
        <w:rPr>
          <w:color w:val="000000" w:themeColor="text1"/>
        </w:rPr>
        <w:t xml:space="preserve"> r. </w:t>
      </w:r>
      <w:r w:rsidR="006C4049" w:rsidRPr="0072711F">
        <w:rPr>
          <w:color w:val="000000" w:themeColor="text1"/>
        </w:rPr>
        <w:t xml:space="preserve">ponad </w:t>
      </w:r>
      <w:r w:rsidRPr="0072711F">
        <w:rPr>
          <w:color w:val="000000" w:themeColor="text1"/>
        </w:rPr>
        <w:t xml:space="preserve">jedna piąta przedsiębiorstw płaciła za reklamę w Internecie. Najczęściej </w:t>
      </w:r>
      <w:r w:rsidR="00522D9C">
        <w:rPr>
          <w:color w:val="000000" w:themeColor="text1"/>
        </w:rPr>
        <w:br/>
      </w:r>
      <w:r w:rsidRPr="0072711F">
        <w:rPr>
          <w:color w:val="000000" w:themeColor="text1"/>
        </w:rPr>
        <w:t xml:space="preserve">wybieraną formą była reklama </w:t>
      </w:r>
      <w:r w:rsidR="00636B43" w:rsidRPr="0072711F">
        <w:rPr>
          <w:color w:val="000000" w:themeColor="text1"/>
        </w:rPr>
        <w:t xml:space="preserve">bazująca </w:t>
      </w:r>
      <w:r w:rsidRPr="0072711F">
        <w:rPr>
          <w:color w:val="000000" w:themeColor="text1"/>
        </w:rPr>
        <w:t xml:space="preserve">na zawartości stron internetowych odwiedzanych przez internautów lub słowach kluczowych wpisywanych przez nich w wyszukiwarkach. </w:t>
      </w:r>
    </w:p>
    <w:p w:rsidR="004D6762" w:rsidRDefault="004D6762" w:rsidP="0072711F"/>
    <w:p w:rsidR="004D6762" w:rsidRDefault="004D6762" w:rsidP="0072711F"/>
    <w:p w:rsidR="005E04DE" w:rsidRDefault="005E04DE" w:rsidP="0072711F"/>
    <w:p w:rsidR="005E04DE" w:rsidRDefault="005E04DE" w:rsidP="0072711F"/>
    <w:p w:rsidR="00522D9C" w:rsidRDefault="00522D9C" w:rsidP="0072711F"/>
    <w:p w:rsidR="00372083" w:rsidRDefault="008F4B58" w:rsidP="00EB22BD">
      <w:pPr>
        <w:pStyle w:val="tytuwykresu"/>
        <w:ind w:left="851" w:hanging="851"/>
      </w:pPr>
      <w:r w:rsidRPr="00F55A51">
        <w:lastRenderedPageBreak/>
        <w:t xml:space="preserve">Wykres </w:t>
      </w:r>
      <w:r w:rsidR="00183068">
        <w:t>7</w:t>
      </w:r>
      <w:r w:rsidR="00C74CC6" w:rsidRPr="00F55A51">
        <w:t xml:space="preserve">. </w:t>
      </w:r>
      <w:r w:rsidR="00EB22BD" w:rsidRPr="00EB22BD">
        <w:t>Przedsiębiorstwa płacące za reklamę w Internecie (w % ogółu przedsiębiorstw)</w:t>
      </w:r>
    </w:p>
    <w:p w:rsidR="004D6762" w:rsidRDefault="004D6762" w:rsidP="0072711F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21986F98" wp14:editId="201FCAFE">
            <wp:extent cx="4234782" cy="1512000"/>
            <wp:effectExtent l="0" t="0" r="0" b="0"/>
            <wp:docPr id="35" name="Obraz 35" descr="Wykres prezentuje dane dotyczące przedsiębiorstw płacących za reklamę w Internecie w 2023 r. i 2024 r. Wśród przedsiębiorstw, które w 2024 r. wybrały określoną formę reklamy w sieci, dominowała ta, która bazowała na zawartości stron internetowych lub słowach kluczowych – 18,2% (wobec 15,5% w 2023 r.)." title="Wykres 7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34782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1AE" w:rsidRPr="0030419A" w:rsidRDefault="0030419A">
      <w:r w:rsidRPr="0030419A">
        <w:t>W niespełna jednej trzeciej przedsiębiorstw (32,9%) zadania związane z obsługą informatyczną były wykonywane prze</w:t>
      </w:r>
      <w:r w:rsidR="00636B43">
        <w:t>z</w:t>
      </w:r>
      <w:r w:rsidRPr="0030419A">
        <w:t xml:space="preserve"> pracowników własnych, natomiast w 78,5% </w:t>
      </w:r>
      <w:r w:rsidR="00636B43" w:rsidRPr="0030419A">
        <w:t>wykonywa</w:t>
      </w:r>
      <w:r w:rsidR="00636B43">
        <w:t xml:space="preserve">ły </w:t>
      </w:r>
      <w:r w:rsidR="00522D9C">
        <w:br/>
      </w:r>
      <w:r w:rsidR="00636B43">
        <w:t>je</w:t>
      </w:r>
      <w:r w:rsidRPr="0030419A">
        <w:t xml:space="preserve"> podmioty zewnętrzne. </w:t>
      </w:r>
    </w:p>
    <w:p w:rsidR="003D0CC8" w:rsidRPr="00EF411D" w:rsidRDefault="003D0CC8" w:rsidP="0072711F">
      <w:pPr>
        <w:pStyle w:val="tytuwykresu"/>
        <w:ind w:left="851" w:hanging="851"/>
      </w:pPr>
      <w:r w:rsidRPr="00EF411D">
        <w:t xml:space="preserve">Wykres </w:t>
      </w:r>
      <w:r w:rsidR="00183068" w:rsidRPr="00EF411D">
        <w:t>8</w:t>
      </w:r>
      <w:r w:rsidRPr="00EF411D">
        <w:t xml:space="preserve">. </w:t>
      </w:r>
      <w:r w:rsidR="000F0F6A" w:rsidRPr="00EF411D">
        <w:t xml:space="preserve">Przedsiębiorstwa, w których zadania związane z obsługą informatyczną </w:t>
      </w:r>
      <w:r w:rsidR="00EF411D">
        <w:br/>
      </w:r>
      <w:r w:rsidR="000F0F6A" w:rsidRPr="00EF411D">
        <w:t>wykonywali pracownicy lub podmioty zewnętrzne (w % ogółu przedsiębiorstw)</w:t>
      </w:r>
    </w:p>
    <w:p w:rsidR="004D6762" w:rsidRDefault="00836877" w:rsidP="0072711F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26784043" wp14:editId="4E42B34B">
            <wp:extent cx="4477393" cy="1116000"/>
            <wp:effectExtent l="0" t="0" r="0" b="8255"/>
            <wp:docPr id="36" name="Obraz 36" descr="Wykres prezentuje odsetek przedsiębiorstw w których zadania związane z obsługą informatyczną wykonywali pracownicy lub podmioty zewnętrzne w 2022 r. i 2024 r. W 2024 r. w ponad trzech czwartych podmiotów zadania te wykonywały podmioty zewnętrzne – 78,5% (wobec 73,2% w 2022 r.). " title="Wykres 8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77393" cy="11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54DC" w:rsidRPr="0072711F" w:rsidRDefault="00A854DC">
      <w:pPr>
        <w:rPr>
          <w:color w:val="000000" w:themeColor="text1"/>
        </w:rPr>
      </w:pPr>
      <w:r w:rsidRPr="0072711F">
        <w:rPr>
          <w:color w:val="000000" w:themeColor="text1"/>
        </w:rPr>
        <w:t>W 202</w:t>
      </w:r>
      <w:r w:rsidR="00880B9D" w:rsidRPr="0072711F">
        <w:rPr>
          <w:color w:val="000000" w:themeColor="text1"/>
        </w:rPr>
        <w:t>3</w:t>
      </w:r>
      <w:r w:rsidRPr="0072711F">
        <w:rPr>
          <w:color w:val="000000" w:themeColor="text1"/>
        </w:rPr>
        <w:t xml:space="preserve"> r. 18,</w:t>
      </w:r>
      <w:r w:rsidR="003B137C" w:rsidRPr="0072711F">
        <w:rPr>
          <w:color w:val="000000" w:themeColor="text1"/>
        </w:rPr>
        <w:t>1</w:t>
      </w:r>
      <w:r w:rsidRPr="0072711F">
        <w:rPr>
          <w:color w:val="000000" w:themeColor="text1"/>
        </w:rPr>
        <w:t>% przedsiębiorstw prowadziło sprzedaż elektroniczną</w:t>
      </w:r>
      <w:r w:rsidR="00636B43" w:rsidRPr="0072711F">
        <w:rPr>
          <w:color w:val="000000" w:themeColor="text1"/>
        </w:rPr>
        <w:t>, przy czym</w:t>
      </w:r>
      <w:r w:rsidRPr="0072711F">
        <w:rPr>
          <w:color w:val="000000" w:themeColor="text1"/>
        </w:rPr>
        <w:t xml:space="preserve"> 12,</w:t>
      </w:r>
      <w:r w:rsidR="003B137C" w:rsidRPr="0072711F">
        <w:rPr>
          <w:color w:val="000000" w:themeColor="text1"/>
        </w:rPr>
        <w:t>0</w:t>
      </w:r>
      <w:r w:rsidRPr="0072711F">
        <w:rPr>
          <w:color w:val="000000" w:themeColor="text1"/>
        </w:rPr>
        <w:t xml:space="preserve">% przedsiębiorstw dokonywało sprzedaży przez własną stronę internetową lub aplikację, </w:t>
      </w:r>
      <w:r w:rsidR="00880B9D" w:rsidRPr="0072711F">
        <w:rPr>
          <w:color w:val="000000" w:themeColor="text1"/>
        </w:rPr>
        <w:t>10</w:t>
      </w:r>
      <w:r w:rsidRPr="0072711F">
        <w:rPr>
          <w:color w:val="000000" w:themeColor="text1"/>
        </w:rPr>
        <w:t>,</w:t>
      </w:r>
      <w:r w:rsidR="00880B9D" w:rsidRPr="0072711F">
        <w:rPr>
          <w:color w:val="000000" w:themeColor="text1"/>
        </w:rPr>
        <w:t>3</w:t>
      </w:r>
      <w:r w:rsidRPr="0072711F">
        <w:rPr>
          <w:color w:val="000000" w:themeColor="text1"/>
        </w:rPr>
        <w:t xml:space="preserve">% </w:t>
      </w:r>
      <w:r w:rsidR="00EF411D">
        <w:rPr>
          <w:color w:val="000000" w:themeColor="text1"/>
        </w:rPr>
        <w:br/>
      </w:r>
      <w:r w:rsidRPr="0072711F">
        <w:rPr>
          <w:color w:val="000000" w:themeColor="text1"/>
          <w:spacing w:val="-2"/>
        </w:rPr>
        <w:t xml:space="preserve">– za pośrednictwem internetowych platform handlowych, a 3,5% </w:t>
      </w:r>
      <w:r w:rsidR="00E9240D" w:rsidRPr="0072711F">
        <w:rPr>
          <w:color w:val="000000" w:themeColor="text1"/>
          <w:spacing w:val="-2"/>
        </w:rPr>
        <w:t xml:space="preserve">– </w:t>
      </w:r>
      <w:r w:rsidRPr="0072711F">
        <w:rPr>
          <w:color w:val="000000" w:themeColor="text1"/>
          <w:spacing w:val="-2"/>
        </w:rPr>
        <w:t>za pomocą wiadomości EDI.</w:t>
      </w:r>
    </w:p>
    <w:p w:rsidR="003D0CC8" w:rsidRPr="0072711F" w:rsidRDefault="0076729A">
      <w:pPr>
        <w:rPr>
          <w:color w:val="000000" w:themeColor="text1"/>
        </w:rPr>
      </w:pPr>
      <w:r w:rsidRPr="0072711F">
        <w:rPr>
          <w:color w:val="000000" w:themeColor="text1"/>
        </w:rPr>
        <w:t>O</w:t>
      </w:r>
      <w:r w:rsidR="00432A23" w:rsidRPr="0072711F">
        <w:rPr>
          <w:color w:val="000000" w:themeColor="text1"/>
        </w:rPr>
        <w:t>dsetek przedsiębiorstw posiadając</w:t>
      </w:r>
      <w:r w:rsidR="004651D3" w:rsidRPr="0072711F">
        <w:rPr>
          <w:color w:val="000000" w:themeColor="text1"/>
        </w:rPr>
        <w:t>ych</w:t>
      </w:r>
      <w:r w:rsidR="00432A23" w:rsidRPr="0072711F">
        <w:rPr>
          <w:color w:val="000000" w:themeColor="text1"/>
        </w:rPr>
        <w:t xml:space="preserve"> łącze internetowe o przepustowości przynajmniej 500 Mbit/s </w:t>
      </w:r>
      <w:r w:rsidR="00AB71E4" w:rsidRPr="0072711F">
        <w:rPr>
          <w:color w:val="000000" w:themeColor="text1"/>
        </w:rPr>
        <w:t>w 202</w:t>
      </w:r>
      <w:r w:rsidR="00AF7D0C" w:rsidRPr="0072711F">
        <w:rPr>
          <w:color w:val="000000" w:themeColor="text1"/>
        </w:rPr>
        <w:t>4</w:t>
      </w:r>
      <w:r w:rsidR="00AB71E4" w:rsidRPr="0072711F">
        <w:rPr>
          <w:color w:val="000000" w:themeColor="text1"/>
        </w:rPr>
        <w:t xml:space="preserve"> r. wzrósł w skali roku</w:t>
      </w:r>
      <w:r w:rsidR="00AB71E4" w:rsidRPr="0072711F">
        <w:rPr>
          <w:rFonts w:ascii="Tahoma" w:hAnsi="Tahoma" w:cs="Tahoma"/>
          <w:color w:val="000000" w:themeColor="text1"/>
          <w:sz w:val="21"/>
          <w:szCs w:val="21"/>
        </w:rPr>
        <w:t xml:space="preserve"> </w:t>
      </w:r>
      <w:r w:rsidR="00432A23" w:rsidRPr="0072711F">
        <w:rPr>
          <w:color w:val="000000" w:themeColor="text1"/>
        </w:rPr>
        <w:t xml:space="preserve">o </w:t>
      </w:r>
      <w:r w:rsidR="00AF7D0C" w:rsidRPr="0072711F">
        <w:rPr>
          <w:color w:val="000000" w:themeColor="text1"/>
        </w:rPr>
        <w:t>6</w:t>
      </w:r>
      <w:r w:rsidR="004651D3" w:rsidRPr="0072711F">
        <w:rPr>
          <w:color w:val="000000" w:themeColor="text1"/>
        </w:rPr>
        <w:t>,0</w:t>
      </w:r>
      <w:r w:rsidR="00432A23" w:rsidRPr="0072711F">
        <w:rPr>
          <w:color w:val="000000" w:themeColor="text1"/>
        </w:rPr>
        <w:t xml:space="preserve"> p. proc. do </w:t>
      </w:r>
      <w:r w:rsidR="00AF7D0C" w:rsidRPr="0072711F">
        <w:rPr>
          <w:color w:val="000000" w:themeColor="text1"/>
        </w:rPr>
        <w:t>31</w:t>
      </w:r>
      <w:r w:rsidR="00432A23" w:rsidRPr="0072711F">
        <w:rPr>
          <w:color w:val="000000" w:themeColor="text1"/>
        </w:rPr>
        <w:t xml:space="preserve">,3%. </w:t>
      </w:r>
      <w:r w:rsidR="006B0FC0" w:rsidRPr="0072711F">
        <w:rPr>
          <w:color w:val="000000" w:themeColor="text1"/>
        </w:rPr>
        <w:t xml:space="preserve">Największy przyrost </w:t>
      </w:r>
      <w:r w:rsidR="00636B43" w:rsidRPr="0072711F">
        <w:rPr>
          <w:color w:val="000000" w:themeColor="text1"/>
        </w:rPr>
        <w:t xml:space="preserve">odnotowano </w:t>
      </w:r>
      <w:r w:rsidR="006B0FC0" w:rsidRPr="0072711F">
        <w:rPr>
          <w:color w:val="000000" w:themeColor="text1"/>
        </w:rPr>
        <w:t xml:space="preserve">wśród podmiotów </w:t>
      </w:r>
      <w:r w:rsidR="008725EA" w:rsidRPr="0072711F">
        <w:rPr>
          <w:color w:val="000000" w:themeColor="text1"/>
        </w:rPr>
        <w:t>średnich</w:t>
      </w:r>
      <w:r w:rsidR="006B0FC0" w:rsidRPr="0072711F">
        <w:rPr>
          <w:color w:val="000000" w:themeColor="text1"/>
        </w:rPr>
        <w:t xml:space="preserve"> (o </w:t>
      </w:r>
      <w:r w:rsidR="008725EA" w:rsidRPr="0072711F">
        <w:rPr>
          <w:color w:val="000000" w:themeColor="text1"/>
        </w:rPr>
        <w:t>8</w:t>
      </w:r>
      <w:r w:rsidR="006B0FC0" w:rsidRPr="0072711F">
        <w:rPr>
          <w:color w:val="000000" w:themeColor="text1"/>
        </w:rPr>
        <w:t>,</w:t>
      </w:r>
      <w:r w:rsidR="008725EA" w:rsidRPr="0072711F">
        <w:rPr>
          <w:color w:val="000000" w:themeColor="text1"/>
        </w:rPr>
        <w:t>2</w:t>
      </w:r>
      <w:r w:rsidR="006B0FC0" w:rsidRPr="0072711F">
        <w:rPr>
          <w:color w:val="000000" w:themeColor="text1"/>
        </w:rPr>
        <w:t xml:space="preserve"> p. proc).</w:t>
      </w:r>
    </w:p>
    <w:p w:rsidR="0060039E" w:rsidRDefault="0060039E" w:rsidP="009C7951">
      <w:pPr>
        <w:pStyle w:val="tytuwykresu"/>
        <w:ind w:left="851" w:hanging="851"/>
      </w:pPr>
      <w:r w:rsidRPr="009C7951">
        <w:t xml:space="preserve">Wykres </w:t>
      </w:r>
      <w:r w:rsidR="00183068">
        <w:t>9</w:t>
      </w:r>
      <w:r w:rsidRPr="009C7951">
        <w:t>. Przedsiębiorstwa posiadają</w:t>
      </w:r>
      <w:r w:rsidR="00160699" w:rsidRPr="009C7951">
        <w:t>ce łącze internetowe o przepustowości</w:t>
      </w:r>
      <w:r w:rsidRPr="009C7951">
        <w:t xml:space="preserve"> przynajmniej </w:t>
      </w:r>
      <w:r w:rsidR="009C7951">
        <w:br/>
      </w:r>
      <w:r w:rsidRPr="009C7951">
        <w:t>500</w:t>
      </w:r>
      <w:r w:rsidR="00EA796E" w:rsidRPr="009C7951">
        <w:t xml:space="preserve"> </w:t>
      </w:r>
      <w:r w:rsidRPr="009C7951">
        <w:t>Mbit/s (w % ogółu przedsiębiorstw)</w:t>
      </w:r>
    </w:p>
    <w:p w:rsidR="00836877" w:rsidRDefault="00836877" w:rsidP="0072711F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59590A56" wp14:editId="12411E5D">
            <wp:extent cx="4689815" cy="1836000"/>
            <wp:effectExtent l="0" t="0" r="0" b="0"/>
            <wp:docPr id="37" name="Obraz 37" descr="Udział przedsiębiorstw posiadających łącze internetowe o przepustowości przynajmniej 500 Mbit/s w 2024 r. w porównaniu z 2023 r. zwiększył się o 6,0 p. proc. do 31,3%. Najczęściej ten rodzaj łącza posiadały podmioty duże – 52,2% (wobec 44,6% w 2023 r.)." title="Wykres 9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89815" cy="18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7DB" w:rsidRDefault="00B367DB" w:rsidP="0072711F"/>
    <w:p w:rsidR="00B367DB" w:rsidRDefault="00B367DB" w:rsidP="0072711F"/>
    <w:p w:rsidR="00B367DB" w:rsidRDefault="00B367DB" w:rsidP="009C7951"/>
    <w:p w:rsidR="00EC3918" w:rsidRPr="00880B9D" w:rsidRDefault="00EC3918" w:rsidP="009C7951">
      <w:pPr>
        <w:rPr>
          <w:spacing w:val="-7"/>
        </w:rPr>
      </w:pPr>
      <w:r w:rsidRPr="00880B9D">
        <w:rPr>
          <w:shd w:val="clear" w:color="auto" w:fill="FFFFFF"/>
        </w:rPr>
        <w:t xml:space="preserve">W przypadku cytowania danych Głównego Urzędu Statystycznego prosimy o zamieszczenie </w:t>
      </w:r>
      <w:r w:rsidRPr="00880B9D">
        <w:rPr>
          <w:spacing w:val="-2"/>
          <w:shd w:val="clear" w:color="auto" w:fill="FFFFFF"/>
        </w:rPr>
        <w:t>informacji: „Źródło danych GUS”, a w przypadku publikowania obliczeń dokonanych na danych</w:t>
      </w:r>
      <w:r w:rsidRPr="00880B9D">
        <w:rPr>
          <w:shd w:val="clear" w:color="auto" w:fill="FFFFFF"/>
        </w:rPr>
        <w:t xml:space="preserve"> opublikowanych przez GUS prosimy o zamieszczenie informacji: „Opracowanie własne </w:t>
      </w:r>
      <w:r w:rsidR="007D5263" w:rsidRPr="00880B9D">
        <w:rPr>
          <w:shd w:val="clear" w:color="auto" w:fill="FFFFFF"/>
        </w:rPr>
        <w:br/>
      </w:r>
      <w:r w:rsidRPr="00880B9D">
        <w:rPr>
          <w:shd w:val="clear" w:color="auto" w:fill="FFFFFF"/>
        </w:rPr>
        <w:t>na podstawie danych GUS”.</w:t>
      </w:r>
    </w:p>
    <w:p w:rsidR="003F1246" w:rsidRPr="009C7951" w:rsidRDefault="003F1246" w:rsidP="00A86ECE">
      <w:pPr>
        <w:pStyle w:val="tekstciagly"/>
        <w:rPr>
          <w:color w:val="000000" w:themeColor="text1"/>
        </w:rPr>
      </w:pPr>
    </w:p>
    <w:p w:rsidR="003F1246" w:rsidRPr="009C7951" w:rsidRDefault="003F1246" w:rsidP="003F1246">
      <w:pPr>
        <w:rPr>
          <w:color w:val="000000" w:themeColor="text1"/>
          <w:sz w:val="18"/>
        </w:rPr>
        <w:sectPr w:rsidR="003F1246" w:rsidRPr="009C7951" w:rsidSect="003B18B6">
          <w:headerReference w:type="default" r:id="rId19"/>
          <w:footerReference w:type="default" r:id="rId20"/>
          <w:headerReference w:type="first" r:id="rId21"/>
          <w:footerReference w:type="first" r:id="rId22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64752F" w:rsidRDefault="0064752F" w:rsidP="003F1246"/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684211" w:rsidTr="00830A34">
        <w:trPr>
          <w:trHeight w:val="1626"/>
        </w:trPr>
        <w:tc>
          <w:tcPr>
            <w:tcW w:w="4926" w:type="dxa"/>
          </w:tcPr>
          <w:p w:rsidR="00684211" w:rsidRPr="004A1D19" w:rsidRDefault="00684211" w:rsidP="00684211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Opracowanie merytoryczne:</w:t>
            </w:r>
          </w:p>
          <w:p w:rsidR="00684211" w:rsidRPr="008925F0" w:rsidRDefault="00684211" w:rsidP="00684211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278A6"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:rsidR="00684211" w:rsidRPr="00AB1F20" w:rsidRDefault="00684211" w:rsidP="00684211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B1F20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Pr="001377C1">
              <w:rPr>
                <w:b/>
                <w:bCs/>
                <w:color w:val="000000" w:themeColor="text1"/>
                <w:sz w:val="20"/>
                <w:szCs w:val="18"/>
                <w:lang w:eastAsia="pl-PL"/>
              </w:rPr>
              <w:t>Magdalena Wegner</w:t>
            </w:r>
          </w:p>
          <w:p w:rsidR="00684211" w:rsidRPr="00AB24E4" w:rsidRDefault="00684211" w:rsidP="00684211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6677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91 459 77 00</w:t>
            </w:r>
          </w:p>
        </w:tc>
        <w:tc>
          <w:tcPr>
            <w:tcW w:w="4927" w:type="dxa"/>
          </w:tcPr>
          <w:p w:rsidR="00684211" w:rsidRDefault="00684211" w:rsidP="00684211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Współpracy z Mediami</w:t>
            </w:r>
          </w:p>
          <w:p w:rsidR="00684211" w:rsidRDefault="00684211" w:rsidP="00684211">
            <w:r>
              <w:t>Tel. komórkowy: +48 695 255 032</w:t>
            </w:r>
          </w:p>
          <w:p w:rsidR="00684211" w:rsidRDefault="00684211" w:rsidP="00684211">
            <w:pPr>
              <w:ind w:left="1494" w:hanging="1494"/>
            </w:pPr>
            <w:r>
              <w:t>Tel. stacjonarne: +48 22 608 38 04, +48 22 449 41 45,     +48 22 608 30 09</w:t>
            </w:r>
          </w:p>
          <w:p w:rsidR="00684211" w:rsidRDefault="00684211" w:rsidP="00684211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23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:rsidR="00684211" w:rsidRDefault="00684211" w:rsidP="00684211">
            <w:pPr>
              <w:pStyle w:val="Nagwek3"/>
              <w:spacing w:before="0" w:after="120" w:line="276" w:lineRule="auto"/>
              <w:outlineLvl w:val="2"/>
              <w:rPr>
                <w:sz w:val="18"/>
              </w:rPr>
            </w:pPr>
          </w:p>
        </w:tc>
      </w:tr>
      <w:tr w:rsidR="00684211" w:rsidTr="00830A34">
        <w:trPr>
          <w:trHeight w:val="418"/>
        </w:trPr>
        <w:tc>
          <w:tcPr>
            <w:tcW w:w="4926" w:type="dxa"/>
            <w:vMerge w:val="restart"/>
          </w:tcPr>
          <w:p w:rsidR="00684211" w:rsidRPr="00F05FC7" w:rsidRDefault="00684211" w:rsidP="00684211">
            <w:pPr>
              <w:spacing w:before="0" w:line="276" w:lineRule="auto"/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:rsidR="00684211" w:rsidRDefault="00684211" w:rsidP="00684211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7264" behindDoc="0" locked="0" layoutInCell="1" allowOverlap="1" wp14:anchorId="45DBE83B" wp14:editId="2068FD6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6" name="Obraz 16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684211" w:rsidTr="00931747">
        <w:trPr>
          <w:trHeight w:val="418"/>
        </w:trPr>
        <w:tc>
          <w:tcPr>
            <w:tcW w:w="4926" w:type="dxa"/>
            <w:vMerge/>
          </w:tcPr>
          <w:p w:rsidR="00684211" w:rsidRPr="00C91687" w:rsidRDefault="00684211" w:rsidP="00684211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684211" w:rsidRDefault="00684211" w:rsidP="00684211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8288" behindDoc="0" locked="0" layoutInCell="1" allowOverlap="1" wp14:anchorId="76CDDCFC" wp14:editId="52A3B2D2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6" name="Obraz 26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684211" w:rsidTr="00830A34">
        <w:trPr>
          <w:trHeight w:val="476"/>
        </w:trPr>
        <w:tc>
          <w:tcPr>
            <w:tcW w:w="4926" w:type="dxa"/>
            <w:vMerge/>
          </w:tcPr>
          <w:p w:rsidR="00684211" w:rsidRPr="00C91687" w:rsidRDefault="00684211" w:rsidP="0068421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684211" w:rsidRDefault="00684211" w:rsidP="00684211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9312" behindDoc="0" locked="0" layoutInCell="1" allowOverlap="1" wp14:anchorId="6D10051E" wp14:editId="1AA1402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8" name="Obraz 28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@GlownyUrzadStatystyczny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684211" w:rsidTr="00830A34">
        <w:trPr>
          <w:trHeight w:val="426"/>
        </w:trPr>
        <w:tc>
          <w:tcPr>
            <w:tcW w:w="4926" w:type="dxa"/>
          </w:tcPr>
          <w:p w:rsidR="00684211" w:rsidRPr="00C91687" w:rsidRDefault="00684211" w:rsidP="0068421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684211" w:rsidRDefault="00684211" w:rsidP="00684211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0336" behindDoc="0" locked="0" layoutInCell="1" allowOverlap="1" wp14:anchorId="372682D0" wp14:editId="5B75485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30" name="Obraz 30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gus_stat</w:t>
            </w:r>
          </w:p>
        </w:tc>
      </w:tr>
      <w:tr w:rsidR="00684211" w:rsidTr="00830A34">
        <w:trPr>
          <w:trHeight w:val="504"/>
        </w:trPr>
        <w:tc>
          <w:tcPr>
            <w:tcW w:w="4926" w:type="dxa"/>
          </w:tcPr>
          <w:p w:rsidR="00684211" w:rsidRPr="00C91687" w:rsidRDefault="00684211" w:rsidP="0068421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684211" w:rsidRDefault="00684211" w:rsidP="00684211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1360" behindDoc="0" locked="0" layoutInCell="1" allowOverlap="1" wp14:anchorId="3D6434B3" wp14:editId="484698B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684211" w:rsidTr="00830A34">
        <w:trPr>
          <w:trHeight w:val="1546"/>
        </w:trPr>
        <w:tc>
          <w:tcPr>
            <w:tcW w:w="4926" w:type="dxa"/>
          </w:tcPr>
          <w:p w:rsidR="00684211" w:rsidRPr="00C91687" w:rsidRDefault="00684211" w:rsidP="0068421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684211" w:rsidRPr="00107595" w:rsidRDefault="00684211" w:rsidP="00684211">
            <w:pPr>
              <w:ind w:firstLine="680"/>
              <w:rPr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2384" behindDoc="0" locked="0" layoutInCell="1" allowOverlap="1" wp14:anchorId="575E38BD" wp14:editId="54B39FB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30A34" w:rsidRPr="009B2A4A" w:rsidTr="00830A34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830A34" w:rsidRPr="00876479" w:rsidRDefault="00830A34" w:rsidP="00830A34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:rsidR="00830A34" w:rsidRDefault="00662E08" w:rsidP="00830A34">
            <w:pPr>
              <w:rPr>
                <w:rFonts w:cs="Times New Roman"/>
              </w:rPr>
            </w:pPr>
            <w:hyperlink r:id="rId30" w:history="1">
              <w:r w:rsidR="00E8464C">
                <w:rPr>
                  <w:rStyle w:val="Hipercze"/>
                </w:rPr>
                <w:t>Społeczeństwo informacyjne w Polsce w 2023 r</w:t>
              </w:r>
            </w:hyperlink>
            <w:r w:rsidR="00830A34" w:rsidRPr="000639BC">
              <w:rPr>
                <w:rStyle w:val="Hipercze"/>
              </w:rPr>
              <w:t>.</w:t>
            </w:r>
            <w:r w:rsidR="00830A34" w:rsidRPr="001E1C60">
              <w:rPr>
                <w:rStyle w:val="Hipercze"/>
              </w:rPr>
              <w:t xml:space="preserve"> </w:t>
            </w:r>
            <w:r w:rsidR="00830A34" w:rsidRPr="002648C9">
              <w:rPr>
                <w:rFonts w:cs="Times New Roman"/>
              </w:rPr>
              <w:t xml:space="preserve"> </w:t>
            </w:r>
          </w:p>
          <w:p w:rsidR="00830A34" w:rsidRDefault="00662E08" w:rsidP="00830A34">
            <w:pPr>
              <w:spacing w:after="0"/>
              <w:rPr>
                <w:rStyle w:val="Hipercze"/>
                <w:rFonts w:cstheme="minorBidi"/>
                <w:sz w:val="18"/>
                <w:szCs w:val="20"/>
              </w:rPr>
            </w:pPr>
            <w:hyperlink r:id="rId31" w:history="1">
              <w:r w:rsidR="00830A34" w:rsidRPr="000D2B17">
                <w:rPr>
                  <w:rStyle w:val="Hipercze"/>
                  <w:rFonts w:cstheme="minorBidi"/>
                  <w:sz w:val="18"/>
                  <w:szCs w:val="20"/>
                </w:rPr>
                <w:t xml:space="preserve">Zeszyt metodologiczny. Wskaźniki społeczeństwa informacyjnego. Badania wykorzystania technologii </w:t>
              </w:r>
              <w:r w:rsidR="00830A34" w:rsidRPr="000D2B17">
                <w:rPr>
                  <w:rStyle w:val="Hipercze"/>
                  <w:rFonts w:cstheme="minorBidi"/>
                  <w:sz w:val="18"/>
                  <w:szCs w:val="20"/>
                </w:rPr>
                <w:br/>
                <w:t>informacyjno-komunikacyjnych</w:t>
              </w:r>
            </w:hyperlink>
          </w:p>
          <w:p w:rsidR="00830A34" w:rsidRDefault="00830A34" w:rsidP="00830A34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314EEE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7846D6" w:rsidRDefault="00662E08" w:rsidP="007846D6">
            <w:pPr>
              <w:rPr>
                <w:rStyle w:val="Hipercze"/>
              </w:rPr>
            </w:pPr>
            <w:hyperlink r:id="rId32" w:history="1">
              <w:r w:rsidR="007846D6" w:rsidRPr="00EF0CF3">
                <w:rPr>
                  <w:rStyle w:val="Hipercze"/>
                </w:rPr>
                <w:t>Dziedzinowe Bazy Wiedzy - Gospodarka cyfrowa i telekomunikacja</w:t>
              </w:r>
            </w:hyperlink>
          </w:p>
          <w:p w:rsidR="00830A34" w:rsidRDefault="00662E08" w:rsidP="00830A34">
            <w:pPr>
              <w:rPr>
                <w:rStyle w:val="Hipercze"/>
              </w:rPr>
            </w:pPr>
            <w:hyperlink r:id="rId33" w:history="1">
              <w:r w:rsidR="00830A34" w:rsidRPr="009E4E0D">
                <w:rPr>
                  <w:rStyle w:val="Hipercze"/>
                </w:rPr>
                <w:t>Bank Danych Lokalnych – Nauka i technika – Społeczeństwo informacyjne</w:t>
              </w:r>
            </w:hyperlink>
          </w:p>
          <w:p w:rsidR="00830A34" w:rsidRDefault="00830A34" w:rsidP="00830A34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="001216B7" w:rsidRPr="001216B7" w:rsidRDefault="00662E08" w:rsidP="00830A34">
            <w:pPr>
              <w:spacing w:before="360"/>
              <w:rPr>
                <w:color w:val="000000" w:themeColor="text1"/>
                <w:szCs w:val="24"/>
              </w:rPr>
            </w:pPr>
            <w:hyperlink r:id="rId34" w:history="1">
              <w:r w:rsidR="001216B7" w:rsidRPr="001216B7">
                <w:rPr>
                  <w:rStyle w:val="Hipercze"/>
                  <w:rFonts w:cstheme="minorBidi"/>
                  <w:szCs w:val="24"/>
                </w:rPr>
                <w:t>Dostęp zdalny</w:t>
              </w:r>
            </w:hyperlink>
          </w:p>
          <w:p w:rsidR="00830A34" w:rsidRPr="004605AE" w:rsidRDefault="00662E08" w:rsidP="00830A34">
            <w:pPr>
              <w:rPr>
                <w:color w:val="0000FF"/>
                <w:sz w:val="18"/>
                <w:szCs w:val="24"/>
              </w:rPr>
            </w:pPr>
            <w:hyperlink r:id="rId35" w:history="1">
              <w:r w:rsidR="00830A34" w:rsidRPr="004605AE">
                <w:rPr>
                  <w:rStyle w:val="Hipercze"/>
                  <w:rFonts w:cstheme="minorBidi"/>
                  <w:sz w:val="18"/>
                  <w:szCs w:val="24"/>
                </w:rPr>
                <w:t>E-administracja</w:t>
              </w:r>
            </w:hyperlink>
          </w:p>
          <w:p w:rsidR="00830A34" w:rsidRPr="004605AE" w:rsidRDefault="00662E08" w:rsidP="00830A34">
            <w:pPr>
              <w:rPr>
                <w:color w:val="0000FF"/>
                <w:sz w:val="18"/>
                <w:szCs w:val="24"/>
              </w:rPr>
            </w:pPr>
            <w:hyperlink r:id="rId36" w:history="1">
              <w:r w:rsidR="00830A34" w:rsidRPr="004605AE">
                <w:rPr>
                  <w:rStyle w:val="Hipercze"/>
                  <w:rFonts w:cstheme="minorBidi"/>
                  <w:sz w:val="18"/>
                  <w:szCs w:val="24"/>
                </w:rPr>
                <w:t>Handel elektroniczny</w:t>
              </w:r>
            </w:hyperlink>
          </w:p>
          <w:p w:rsidR="00830A34" w:rsidRPr="004605AE" w:rsidRDefault="00662E08" w:rsidP="00830A34">
            <w:pPr>
              <w:rPr>
                <w:color w:val="0000FF"/>
                <w:sz w:val="18"/>
                <w:szCs w:val="24"/>
              </w:rPr>
            </w:pPr>
            <w:hyperlink r:id="rId37" w:history="1">
              <w:r w:rsidR="00830A34" w:rsidRPr="004605AE">
                <w:rPr>
                  <w:rStyle w:val="Hipercze"/>
                  <w:rFonts w:cstheme="minorBidi"/>
                  <w:sz w:val="18"/>
                  <w:szCs w:val="24"/>
                </w:rPr>
                <w:t>Internet</w:t>
              </w:r>
            </w:hyperlink>
          </w:p>
          <w:p w:rsidR="00830A34" w:rsidRPr="004605AE" w:rsidRDefault="00662E08" w:rsidP="00830A34">
            <w:pPr>
              <w:rPr>
                <w:color w:val="0000FF"/>
                <w:sz w:val="18"/>
                <w:szCs w:val="24"/>
              </w:rPr>
            </w:pPr>
            <w:hyperlink r:id="rId38" w:history="1">
              <w:r w:rsidR="00830A34" w:rsidRPr="004605AE">
                <w:rPr>
                  <w:rStyle w:val="Hipercze"/>
                  <w:rFonts w:cstheme="minorBidi"/>
                  <w:sz w:val="18"/>
                  <w:szCs w:val="24"/>
                </w:rPr>
                <w:t>Łącze szerokopasmowe</w:t>
              </w:r>
            </w:hyperlink>
          </w:p>
          <w:p w:rsidR="00830A34" w:rsidRPr="004605AE" w:rsidRDefault="00662E08" w:rsidP="00830A34">
            <w:pPr>
              <w:rPr>
                <w:color w:val="0000FF"/>
                <w:sz w:val="18"/>
                <w:szCs w:val="24"/>
              </w:rPr>
            </w:pPr>
            <w:hyperlink r:id="rId39" w:history="1">
              <w:r w:rsidR="00830A34" w:rsidRPr="004605AE">
                <w:rPr>
                  <w:rStyle w:val="Hipercze"/>
                  <w:rFonts w:cstheme="minorBidi"/>
                  <w:sz w:val="18"/>
                  <w:szCs w:val="24"/>
                </w:rPr>
                <w:t>Mobilny dostęp do Internetu</w:t>
              </w:r>
            </w:hyperlink>
          </w:p>
          <w:p w:rsidR="00830A34" w:rsidRPr="004605AE" w:rsidRDefault="00662E08" w:rsidP="00830A34">
            <w:pPr>
              <w:rPr>
                <w:color w:val="0000FF"/>
                <w:sz w:val="18"/>
                <w:szCs w:val="24"/>
              </w:rPr>
            </w:pPr>
            <w:hyperlink r:id="rId40" w:history="1">
              <w:r w:rsidR="00830A34" w:rsidRPr="004605AE">
                <w:rPr>
                  <w:rStyle w:val="Hipercze"/>
                  <w:rFonts w:cstheme="minorBidi"/>
                  <w:sz w:val="18"/>
                  <w:szCs w:val="24"/>
                </w:rPr>
                <w:t>Otwarte dane publiczne</w:t>
              </w:r>
            </w:hyperlink>
          </w:p>
          <w:p w:rsidR="00830A34" w:rsidRPr="004439D9" w:rsidRDefault="00662E08" w:rsidP="00830A34">
            <w:pPr>
              <w:rPr>
                <w:b/>
                <w:color w:val="000000" w:themeColor="text1"/>
                <w:szCs w:val="24"/>
              </w:rPr>
            </w:pPr>
            <w:hyperlink r:id="rId41" w:history="1">
              <w:r w:rsidR="00830A34" w:rsidRPr="004605AE">
                <w:rPr>
                  <w:rStyle w:val="Hipercze"/>
                  <w:rFonts w:cstheme="minorBidi"/>
                  <w:sz w:val="18"/>
                  <w:szCs w:val="24"/>
                </w:rPr>
                <w:t>Społeczeństwo informacyjne</w:t>
              </w:r>
            </w:hyperlink>
          </w:p>
        </w:tc>
      </w:tr>
    </w:tbl>
    <w:p w:rsidR="00D261A2" w:rsidRPr="003F1246" w:rsidRDefault="00D261A2" w:rsidP="003F1246"/>
    <w:sectPr w:rsidR="00D261A2" w:rsidRPr="003F1246" w:rsidSect="003B18B6">
      <w:headerReference w:type="default" r:id="rId42"/>
      <w:footerReference w:type="default" r:id="rId4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2E08" w:rsidRDefault="00662E08" w:rsidP="000662E2">
      <w:pPr>
        <w:spacing w:after="0" w:line="240" w:lineRule="auto"/>
      </w:pPr>
      <w:r>
        <w:separator/>
      </w:r>
    </w:p>
  </w:endnote>
  <w:endnote w:type="continuationSeparator" w:id="0">
    <w:p w:rsidR="00662E08" w:rsidRDefault="00662E0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0892718"/>
      <w:docPartObj>
        <w:docPartGallery w:val="Page Numbers (Bottom of Page)"/>
        <w:docPartUnique/>
      </w:docPartObj>
    </w:sdtPr>
    <w:sdtEndPr/>
    <w:sdtContent>
      <w:p w:rsidR="006C642D" w:rsidRDefault="006C642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7628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2947326"/>
      <w:docPartObj>
        <w:docPartGallery w:val="Page Numbers (Bottom of Page)"/>
        <w:docPartUnique/>
      </w:docPartObj>
    </w:sdtPr>
    <w:sdtEndPr/>
    <w:sdtContent>
      <w:p w:rsidR="006C642D" w:rsidRDefault="006C642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7628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6C642D" w:rsidRDefault="006C642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7628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2E08" w:rsidRDefault="00662E08" w:rsidP="000662E2">
      <w:pPr>
        <w:spacing w:after="0" w:line="240" w:lineRule="auto"/>
      </w:pPr>
      <w:r>
        <w:separator/>
      </w:r>
    </w:p>
  </w:footnote>
  <w:footnote w:type="continuationSeparator" w:id="0">
    <w:p w:rsidR="00662E08" w:rsidRDefault="00662E08" w:rsidP="000662E2">
      <w:pPr>
        <w:spacing w:after="0" w:line="240" w:lineRule="auto"/>
      </w:pPr>
      <w:r>
        <w:continuationSeparator/>
      </w:r>
    </w:p>
  </w:footnote>
  <w:footnote w:id="1">
    <w:p w:rsidR="00EB0118" w:rsidRPr="007A40DE" w:rsidRDefault="00EB0118">
      <w:pPr>
        <w:pStyle w:val="Tekstprzypisudolnego"/>
        <w:rPr>
          <w:sz w:val="19"/>
          <w:szCs w:val="19"/>
        </w:rPr>
      </w:pPr>
      <w:r w:rsidRPr="007A40DE">
        <w:rPr>
          <w:rStyle w:val="Odwoanieprzypisudolnego"/>
          <w:sz w:val="19"/>
          <w:szCs w:val="19"/>
        </w:rPr>
        <w:footnoteRef/>
      </w:r>
      <w:r w:rsidRPr="007A40DE">
        <w:rPr>
          <w:sz w:val="19"/>
          <w:szCs w:val="19"/>
        </w:rPr>
        <w:t xml:space="preserve"> Retrospekcja danych według lat, w których było przeprowadzone badanie w danym zakresie</w:t>
      </w:r>
      <w:r w:rsidR="00F67C0F" w:rsidRPr="007A40DE"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42D" w:rsidRDefault="006C642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A941775" wp14:editId="5E54BE04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F58478" id="Prostokąt 24" o:spid="_x0000_s1026" style="position:absolute;margin-left:410.6pt;margin-top:-14.05pt;width:147.6pt;height:1785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6C642D" w:rsidRDefault="006C642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42D" w:rsidRDefault="006C642D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40A8979" wp14:editId="5348E7FC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6C642D" w:rsidRPr="003C6C8D" w:rsidRDefault="006C642D" w:rsidP="0072711F">
                          <w:pPr>
                            <w:spacing w:before="0" w:after="0" w:line="240" w:lineRule="auto"/>
                            <w:ind w:left="284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0A8979" id="Schemat blokowy: opóźnienie 6" o:spid="_x0000_s1033" alt="Napis &quot;Informacja sygnalna&quot;" style="position:absolute;margin-left:396.6pt;margin-top:15.65pt;width:162.25pt;height:28.1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6C642D" w:rsidRPr="003C6C8D" w:rsidRDefault="006C642D" w:rsidP="0072711F">
                    <w:pPr>
                      <w:spacing w:before="0" w:after="0" w:line="240" w:lineRule="auto"/>
                      <w:ind w:left="284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EF8804C" wp14:editId="0E5E9D9B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F291AD" id="Prostokąt 10" o:spid="_x0000_s1026" style="position:absolute;margin-left:410.95pt;margin-top:40.3pt;width:147.4pt;height:180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5ED10D69" wp14:editId="14FC67A3">
          <wp:extent cx="1005842" cy="432817"/>
          <wp:effectExtent l="0" t="0" r="3810" b="5715"/>
          <wp:docPr id="39" name="Obraz 39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5842" cy="432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C642D" w:rsidRDefault="006C642D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220A0AC" wp14:editId="1D78376D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1 październik 2024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C642D" w:rsidRPr="00DF5E97" w:rsidRDefault="008C1FE3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9B1EE5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="006C642D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271309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="008D4E50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</w:t>
                          </w:r>
                          <w:r w:rsidR="006C642D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</w:t>
                          </w:r>
                          <w:r w:rsidR="00132E29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4</w:t>
                          </w:r>
                          <w:r w:rsidR="006C642D" w:rsidRPr="00DF5E97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20A0AC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Data publikacji informacji sygnalnej&#10;21 październik 2024 rok" style="position:absolute;margin-left:411pt;margin-top:20.95pt;width:112.8pt;height:26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AunGfK&#10;SQIAAEgEAAAOAAAAAAAAAAAAAAAAAC4CAABkcnMvZTJvRG9jLnhtbFBLAQItABQABgAIAAAAIQBr&#10;Z3Ed3gAAAAoBAAAPAAAAAAAAAAAAAAAAAKMEAABkcnMvZG93bnJldi54bWxQSwUGAAAAAAQABADz&#10;AAAArgUAAAAA&#10;" filled="f" stroked="f">
              <v:textbox>
                <w:txbxContent>
                  <w:p w:rsidR="006C642D" w:rsidRPr="00DF5E97" w:rsidRDefault="008C1FE3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9B1EE5"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="006C642D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271309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="008D4E50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>0</w:t>
                    </w:r>
                    <w:r w:rsidR="006C642D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</w:t>
                    </w:r>
                    <w:r w:rsidR="00132E29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4</w:t>
                    </w:r>
                    <w:r w:rsidR="006C642D" w:rsidRPr="00DF5E97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42D" w:rsidRDefault="006C642D">
    <w:pPr>
      <w:pStyle w:val="Nagwek"/>
    </w:pPr>
  </w:p>
  <w:p w:rsidR="006C642D" w:rsidRDefault="006C642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4.65pt;height:125.2pt;visibility:visible;mso-wrap-style:square" o:bullet="t">
        <v:imagedata r:id="rId1" o:title=""/>
      </v:shape>
    </w:pict>
  </w:numPicBullet>
  <w:numPicBullet w:numPicBulletId="1">
    <w:pict>
      <v:shape id="_x0000_i1029" type="#_x0000_t75" style="width:124.65pt;height:125.2pt;visibility:visible;mso-wrap-style:square" o:bullet="t">
        <v:imagedata r:id="rId2" o:title=""/>
      </v:shape>
    </w:pict>
  </w:numPicBullet>
  <w:abstractNum w:abstractNumId="0" w15:restartNumberingAfterBreak="0">
    <w:nsid w:val="057214FD"/>
    <w:multiLevelType w:val="hybridMultilevel"/>
    <w:tmpl w:val="E13088A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E3C5F66"/>
    <w:multiLevelType w:val="hybridMultilevel"/>
    <w:tmpl w:val="4990794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2E552565"/>
    <w:multiLevelType w:val="hybridMultilevel"/>
    <w:tmpl w:val="7B8E79FA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5DC6F4D"/>
    <w:multiLevelType w:val="hybridMultilevel"/>
    <w:tmpl w:val="70B66812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 w15:restartNumberingAfterBreak="0">
    <w:nsid w:val="37C37227"/>
    <w:multiLevelType w:val="hybridMultilevel"/>
    <w:tmpl w:val="26028AFE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removeDateAndTime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24F"/>
    <w:rsid w:val="00001C5B"/>
    <w:rsid w:val="00003437"/>
    <w:rsid w:val="0000361B"/>
    <w:rsid w:val="00003C6E"/>
    <w:rsid w:val="000041E3"/>
    <w:rsid w:val="00004EC7"/>
    <w:rsid w:val="00005D23"/>
    <w:rsid w:val="0000709F"/>
    <w:rsid w:val="000108B8"/>
    <w:rsid w:val="00014FE9"/>
    <w:rsid w:val="000152F5"/>
    <w:rsid w:val="0002006E"/>
    <w:rsid w:val="00024A67"/>
    <w:rsid w:val="000311EF"/>
    <w:rsid w:val="00031BEA"/>
    <w:rsid w:val="00031E0D"/>
    <w:rsid w:val="000352AD"/>
    <w:rsid w:val="00035817"/>
    <w:rsid w:val="000360EF"/>
    <w:rsid w:val="0003622E"/>
    <w:rsid w:val="00041FEB"/>
    <w:rsid w:val="00042105"/>
    <w:rsid w:val="0004582E"/>
    <w:rsid w:val="00045F4F"/>
    <w:rsid w:val="00045FB1"/>
    <w:rsid w:val="000470A5"/>
    <w:rsid w:val="000470AA"/>
    <w:rsid w:val="000474CB"/>
    <w:rsid w:val="00047E5D"/>
    <w:rsid w:val="00052354"/>
    <w:rsid w:val="00056627"/>
    <w:rsid w:val="00057C45"/>
    <w:rsid w:val="00057CA1"/>
    <w:rsid w:val="00060556"/>
    <w:rsid w:val="000635DB"/>
    <w:rsid w:val="000639BC"/>
    <w:rsid w:val="00063D1A"/>
    <w:rsid w:val="00064A8A"/>
    <w:rsid w:val="000662E2"/>
    <w:rsid w:val="00066883"/>
    <w:rsid w:val="00066F3A"/>
    <w:rsid w:val="00067387"/>
    <w:rsid w:val="000700E6"/>
    <w:rsid w:val="00070111"/>
    <w:rsid w:val="00071A63"/>
    <w:rsid w:val="00072107"/>
    <w:rsid w:val="000749F8"/>
    <w:rsid w:val="00074A05"/>
    <w:rsid w:val="00074DD8"/>
    <w:rsid w:val="00075B4E"/>
    <w:rsid w:val="00076F37"/>
    <w:rsid w:val="00077F69"/>
    <w:rsid w:val="000806F7"/>
    <w:rsid w:val="0008668D"/>
    <w:rsid w:val="000901BF"/>
    <w:rsid w:val="0009356B"/>
    <w:rsid w:val="000955E8"/>
    <w:rsid w:val="000971E9"/>
    <w:rsid w:val="00097840"/>
    <w:rsid w:val="000A03DD"/>
    <w:rsid w:val="000A1E7D"/>
    <w:rsid w:val="000B0727"/>
    <w:rsid w:val="000B202F"/>
    <w:rsid w:val="000B6314"/>
    <w:rsid w:val="000B7628"/>
    <w:rsid w:val="000B7B9C"/>
    <w:rsid w:val="000C135D"/>
    <w:rsid w:val="000C30A7"/>
    <w:rsid w:val="000C435B"/>
    <w:rsid w:val="000C5DAB"/>
    <w:rsid w:val="000C75E5"/>
    <w:rsid w:val="000D018D"/>
    <w:rsid w:val="000D1D43"/>
    <w:rsid w:val="000D225C"/>
    <w:rsid w:val="000D2A5C"/>
    <w:rsid w:val="000D2B17"/>
    <w:rsid w:val="000D3249"/>
    <w:rsid w:val="000D38AB"/>
    <w:rsid w:val="000D74CC"/>
    <w:rsid w:val="000E0918"/>
    <w:rsid w:val="000E238B"/>
    <w:rsid w:val="000E74FD"/>
    <w:rsid w:val="000F0F6A"/>
    <w:rsid w:val="000F11A6"/>
    <w:rsid w:val="000F147E"/>
    <w:rsid w:val="000F1716"/>
    <w:rsid w:val="000F3399"/>
    <w:rsid w:val="000F508D"/>
    <w:rsid w:val="000F5F91"/>
    <w:rsid w:val="001011C3"/>
    <w:rsid w:val="001019FE"/>
    <w:rsid w:val="00107522"/>
    <w:rsid w:val="00110C06"/>
    <w:rsid w:val="00110D87"/>
    <w:rsid w:val="001122A2"/>
    <w:rsid w:val="00113157"/>
    <w:rsid w:val="00114DB9"/>
    <w:rsid w:val="00116087"/>
    <w:rsid w:val="00117D30"/>
    <w:rsid w:val="00120A67"/>
    <w:rsid w:val="001216B7"/>
    <w:rsid w:val="00122D40"/>
    <w:rsid w:val="00125CED"/>
    <w:rsid w:val="00125D73"/>
    <w:rsid w:val="001279D9"/>
    <w:rsid w:val="00130296"/>
    <w:rsid w:val="00132E29"/>
    <w:rsid w:val="00132F07"/>
    <w:rsid w:val="0013317A"/>
    <w:rsid w:val="00133C58"/>
    <w:rsid w:val="00134C6C"/>
    <w:rsid w:val="0014005B"/>
    <w:rsid w:val="00141CE0"/>
    <w:rsid w:val="001423B6"/>
    <w:rsid w:val="001448A7"/>
    <w:rsid w:val="00144B98"/>
    <w:rsid w:val="00146621"/>
    <w:rsid w:val="001467B3"/>
    <w:rsid w:val="00146D01"/>
    <w:rsid w:val="00147CD8"/>
    <w:rsid w:val="00152FDD"/>
    <w:rsid w:val="0015308A"/>
    <w:rsid w:val="0015463E"/>
    <w:rsid w:val="00156264"/>
    <w:rsid w:val="00160699"/>
    <w:rsid w:val="00161A91"/>
    <w:rsid w:val="00162325"/>
    <w:rsid w:val="00163B54"/>
    <w:rsid w:val="0016501D"/>
    <w:rsid w:val="00165357"/>
    <w:rsid w:val="00165468"/>
    <w:rsid w:val="001702A7"/>
    <w:rsid w:val="0017080D"/>
    <w:rsid w:val="00172D20"/>
    <w:rsid w:val="001732E9"/>
    <w:rsid w:val="001737FE"/>
    <w:rsid w:val="00174E68"/>
    <w:rsid w:val="00176F50"/>
    <w:rsid w:val="00177BDA"/>
    <w:rsid w:val="00180A0F"/>
    <w:rsid w:val="00183068"/>
    <w:rsid w:val="001834CC"/>
    <w:rsid w:val="00183A53"/>
    <w:rsid w:val="00183FE1"/>
    <w:rsid w:val="0018522F"/>
    <w:rsid w:val="00185775"/>
    <w:rsid w:val="0018708F"/>
    <w:rsid w:val="00187645"/>
    <w:rsid w:val="00187A1F"/>
    <w:rsid w:val="00190F3D"/>
    <w:rsid w:val="0019344D"/>
    <w:rsid w:val="001951DA"/>
    <w:rsid w:val="001A3D79"/>
    <w:rsid w:val="001A4428"/>
    <w:rsid w:val="001A4B2C"/>
    <w:rsid w:val="001A53A9"/>
    <w:rsid w:val="001A6FFF"/>
    <w:rsid w:val="001B1525"/>
    <w:rsid w:val="001B180B"/>
    <w:rsid w:val="001B2ECB"/>
    <w:rsid w:val="001B4096"/>
    <w:rsid w:val="001B6201"/>
    <w:rsid w:val="001C0800"/>
    <w:rsid w:val="001C0B19"/>
    <w:rsid w:val="001C29A0"/>
    <w:rsid w:val="001C3269"/>
    <w:rsid w:val="001C3362"/>
    <w:rsid w:val="001C3AA5"/>
    <w:rsid w:val="001C40E5"/>
    <w:rsid w:val="001C50F7"/>
    <w:rsid w:val="001C512C"/>
    <w:rsid w:val="001C6367"/>
    <w:rsid w:val="001D1DB4"/>
    <w:rsid w:val="001D25BF"/>
    <w:rsid w:val="001D2F94"/>
    <w:rsid w:val="001D39F3"/>
    <w:rsid w:val="001D3CAF"/>
    <w:rsid w:val="001E0F6F"/>
    <w:rsid w:val="001E1B17"/>
    <w:rsid w:val="001E1C60"/>
    <w:rsid w:val="001E568E"/>
    <w:rsid w:val="001E6054"/>
    <w:rsid w:val="001E7243"/>
    <w:rsid w:val="001E779B"/>
    <w:rsid w:val="001F1286"/>
    <w:rsid w:val="002016A6"/>
    <w:rsid w:val="0020300D"/>
    <w:rsid w:val="00205CC9"/>
    <w:rsid w:val="00207DB8"/>
    <w:rsid w:val="00210869"/>
    <w:rsid w:val="00210A4A"/>
    <w:rsid w:val="00212C79"/>
    <w:rsid w:val="002147AE"/>
    <w:rsid w:val="00221465"/>
    <w:rsid w:val="002238C0"/>
    <w:rsid w:val="002240C2"/>
    <w:rsid w:val="002257F2"/>
    <w:rsid w:val="00227166"/>
    <w:rsid w:val="002334FD"/>
    <w:rsid w:val="00235341"/>
    <w:rsid w:val="00235FE4"/>
    <w:rsid w:val="002417D6"/>
    <w:rsid w:val="00247428"/>
    <w:rsid w:val="00250F53"/>
    <w:rsid w:val="002535BB"/>
    <w:rsid w:val="00257336"/>
    <w:rsid w:val="002574F9"/>
    <w:rsid w:val="00257FDE"/>
    <w:rsid w:val="00260A9A"/>
    <w:rsid w:val="00262B61"/>
    <w:rsid w:val="00263EF2"/>
    <w:rsid w:val="00265DB3"/>
    <w:rsid w:val="002712B3"/>
    <w:rsid w:val="00271309"/>
    <w:rsid w:val="00272A77"/>
    <w:rsid w:val="002755B8"/>
    <w:rsid w:val="00276748"/>
    <w:rsid w:val="00276811"/>
    <w:rsid w:val="002771FD"/>
    <w:rsid w:val="0028071D"/>
    <w:rsid w:val="00282699"/>
    <w:rsid w:val="0028354D"/>
    <w:rsid w:val="0028407D"/>
    <w:rsid w:val="00291787"/>
    <w:rsid w:val="002926DF"/>
    <w:rsid w:val="002930C6"/>
    <w:rsid w:val="00293765"/>
    <w:rsid w:val="00293BBB"/>
    <w:rsid w:val="00293D5B"/>
    <w:rsid w:val="0029667F"/>
    <w:rsid w:val="00296697"/>
    <w:rsid w:val="00297A24"/>
    <w:rsid w:val="002A1401"/>
    <w:rsid w:val="002A609D"/>
    <w:rsid w:val="002A6213"/>
    <w:rsid w:val="002A77AF"/>
    <w:rsid w:val="002B0472"/>
    <w:rsid w:val="002B180F"/>
    <w:rsid w:val="002B1EA3"/>
    <w:rsid w:val="002B21D6"/>
    <w:rsid w:val="002B49EE"/>
    <w:rsid w:val="002B61AF"/>
    <w:rsid w:val="002B6700"/>
    <w:rsid w:val="002B6B12"/>
    <w:rsid w:val="002C3A22"/>
    <w:rsid w:val="002C4DFF"/>
    <w:rsid w:val="002C62D2"/>
    <w:rsid w:val="002C75ED"/>
    <w:rsid w:val="002D070F"/>
    <w:rsid w:val="002D1D79"/>
    <w:rsid w:val="002D1FAB"/>
    <w:rsid w:val="002D2FB3"/>
    <w:rsid w:val="002D6673"/>
    <w:rsid w:val="002D6C57"/>
    <w:rsid w:val="002D6DCB"/>
    <w:rsid w:val="002E02E8"/>
    <w:rsid w:val="002E0AFD"/>
    <w:rsid w:val="002E6140"/>
    <w:rsid w:val="002E64FF"/>
    <w:rsid w:val="002E6985"/>
    <w:rsid w:val="002E71B6"/>
    <w:rsid w:val="002E7A62"/>
    <w:rsid w:val="002F4ECD"/>
    <w:rsid w:val="002F77C8"/>
    <w:rsid w:val="002F7D19"/>
    <w:rsid w:val="003025DF"/>
    <w:rsid w:val="0030419A"/>
    <w:rsid w:val="00304F22"/>
    <w:rsid w:val="00306C7C"/>
    <w:rsid w:val="00306FE5"/>
    <w:rsid w:val="00307232"/>
    <w:rsid w:val="00310FA7"/>
    <w:rsid w:val="003170BF"/>
    <w:rsid w:val="00320E93"/>
    <w:rsid w:val="003210C3"/>
    <w:rsid w:val="0032170D"/>
    <w:rsid w:val="00322EDD"/>
    <w:rsid w:val="00326468"/>
    <w:rsid w:val="003265CB"/>
    <w:rsid w:val="00326CF5"/>
    <w:rsid w:val="00332320"/>
    <w:rsid w:val="00332941"/>
    <w:rsid w:val="00336EB6"/>
    <w:rsid w:val="0034236C"/>
    <w:rsid w:val="00342E60"/>
    <w:rsid w:val="0034443A"/>
    <w:rsid w:val="0034602E"/>
    <w:rsid w:val="00347D72"/>
    <w:rsid w:val="00352527"/>
    <w:rsid w:val="00355621"/>
    <w:rsid w:val="00357611"/>
    <w:rsid w:val="00357EAD"/>
    <w:rsid w:val="00360D2B"/>
    <w:rsid w:val="003617AD"/>
    <w:rsid w:val="00363076"/>
    <w:rsid w:val="00365137"/>
    <w:rsid w:val="00366764"/>
    <w:rsid w:val="00366B8D"/>
    <w:rsid w:val="00367237"/>
    <w:rsid w:val="0037077F"/>
    <w:rsid w:val="003707F6"/>
    <w:rsid w:val="00371E4D"/>
    <w:rsid w:val="00372083"/>
    <w:rsid w:val="00372411"/>
    <w:rsid w:val="00373882"/>
    <w:rsid w:val="00375AB0"/>
    <w:rsid w:val="00376B64"/>
    <w:rsid w:val="00381717"/>
    <w:rsid w:val="003832A8"/>
    <w:rsid w:val="003843DB"/>
    <w:rsid w:val="00393761"/>
    <w:rsid w:val="00397D18"/>
    <w:rsid w:val="003A002F"/>
    <w:rsid w:val="003A1B36"/>
    <w:rsid w:val="003A1C73"/>
    <w:rsid w:val="003A3D7E"/>
    <w:rsid w:val="003A4C2E"/>
    <w:rsid w:val="003A551C"/>
    <w:rsid w:val="003A6DFD"/>
    <w:rsid w:val="003B137C"/>
    <w:rsid w:val="003B1454"/>
    <w:rsid w:val="003B18B6"/>
    <w:rsid w:val="003B2D09"/>
    <w:rsid w:val="003B2D40"/>
    <w:rsid w:val="003B45A2"/>
    <w:rsid w:val="003B565C"/>
    <w:rsid w:val="003B6117"/>
    <w:rsid w:val="003B6988"/>
    <w:rsid w:val="003B7A0F"/>
    <w:rsid w:val="003C16DB"/>
    <w:rsid w:val="003C3EC4"/>
    <w:rsid w:val="003C3F66"/>
    <w:rsid w:val="003C59E0"/>
    <w:rsid w:val="003C5D62"/>
    <w:rsid w:val="003C6C17"/>
    <w:rsid w:val="003C6C8D"/>
    <w:rsid w:val="003D0CC8"/>
    <w:rsid w:val="003D403F"/>
    <w:rsid w:val="003D4F95"/>
    <w:rsid w:val="003D5D51"/>
    <w:rsid w:val="003D5F42"/>
    <w:rsid w:val="003D60A9"/>
    <w:rsid w:val="003E369A"/>
    <w:rsid w:val="003E4C9C"/>
    <w:rsid w:val="003E5065"/>
    <w:rsid w:val="003E62FF"/>
    <w:rsid w:val="003E634F"/>
    <w:rsid w:val="003F1246"/>
    <w:rsid w:val="003F4C97"/>
    <w:rsid w:val="003F5E46"/>
    <w:rsid w:val="003F63F1"/>
    <w:rsid w:val="003F7FE6"/>
    <w:rsid w:val="00400193"/>
    <w:rsid w:val="00400F8A"/>
    <w:rsid w:val="00402D1D"/>
    <w:rsid w:val="004041FF"/>
    <w:rsid w:val="00410E1F"/>
    <w:rsid w:val="004119F2"/>
    <w:rsid w:val="0041270E"/>
    <w:rsid w:val="00416001"/>
    <w:rsid w:val="004212E7"/>
    <w:rsid w:val="00422E1F"/>
    <w:rsid w:val="0042428C"/>
    <w:rsid w:val="0042446D"/>
    <w:rsid w:val="004263EF"/>
    <w:rsid w:val="004268BD"/>
    <w:rsid w:val="00427BF8"/>
    <w:rsid w:val="004314D2"/>
    <w:rsid w:val="00431C02"/>
    <w:rsid w:val="00432A23"/>
    <w:rsid w:val="00435923"/>
    <w:rsid w:val="00435AA2"/>
    <w:rsid w:val="00435B74"/>
    <w:rsid w:val="00437395"/>
    <w:rsid w:val="00442103"/>
    <w:rsid w:val="00442C0B"/>
    <w:rsid w:val="0044342E"/>
    <w:rsid w:val="004439D9"/>
    <w:rsid w:val="004442D6"/>
    <w:rsid w:val="00445047"/>
    <w:rsid w:val="004500D9"/>
    <w:rsid w:val="00451379"/>
    <w:rsid w:val="00451577"/>
    <w:rsid w:val="00452482"/>
    <w:rsid w:val="00452560"/>
    <w:rsid w:val="00455DBD"/>
    <w:rsid w:val="0045628A"/>
    <w:rsid w:val="00457912"/>
    <w:rsid w:val="004605AE"/>
    <w:rsid w:val="00460FF3"/>
    <w:rsid w:val="00461F37"/>
    <w:rsid w:val="00463968"/>
    <w:rsid w:val="00463E39"/>
    <w:rsid w:val="00463F12"/>
    <w:rsid w:val="004651D3"/>
    <w:rsid w:val="004657FC"/>
    <w:rsid w:val="00467995"/>
    <w:rsid w:val="00467CC8"/>
    <w:rsid w:val="004733F6"/>
    <w:rsid w:val="00474BE7"/>
    <w:rsid w:val="00474E69"/>
    <w:rsid w:val="00476AE3"/>
    <w:rsid w:val="00477267"/>
    <w:rsid w:val="00481659"/>
    <w:rsid w:val="00494E6E"/>
    <w:rsid w:val="0049621B"/>
    <w:rsid w:val="00497471"/>
    <w:rsid w:val="004A68D2"/>
    <w:rsid w:val="004A7E15"/>
    <w:rsid w:val="004B2472"/>
    <w:rsid w:val="004B338E"/>
    <w:rsid w:val="004B4327"/>
    <w:rsid w:val="004B7CD9"/>
    <w:rsid w:val="004C1895"/>
    <w:rsid w:val="004C1DAA"/>
    <w:rsid w:val="004C1F0D"/>
    <w:rsid w:val="004C2604"/>
    <w:rsid w:val="004C29DE"/>
    <w:rsid w:val="004C6D40"/>
    <w:rsid w:val="004D6375"/>
    <w:rsid w:val="004D6762"/>
    <w:rsid w:val="004E00A3"/>
    <w:rsid w:val="004E013A"/>
    <w:rsid w:val="004E0CAA"/>
    <w:rsid w:val="004E4C54"/>
    <w:rsid w:val="004E5A30"/>
    <w:rsid w:val="004E6E61"/>
    <w:rsid w:val="004E7016"/>
    <w:rsid w:val="004F0002"/>
    <w:rsid w:val="004F0C3C"/>
    <w:rsid w:val="004F3B5D"/>
    <w:rsid w:val="004F4EAC"/>
    <w:rsid w:val="004F63FC"/>
    <w:rsid w:val="004F7932"/>
    <w:rsid w:val="00505A92"/>
    <w:rsid w:val="00507F8B"/>
    <w:rsid w:val="00511916"/>
    <w:rsid w:val="00511AFD"/>
    <w:rsid w:val="00511C98"/>
    <w:rsid w:val="00513FF9"/>
    <w:rsid w:val="00514156"/>
    <w:rsid w:val="00514F9C"/>
    <w:rsid w:val="005174BC"/>
    <w:rsid w:val="005203F1"/>
    <w:rsid w:val="00520CEC"/>
    <w:rsid w:val="00521BC3"/>
    <w:rsid w:val="00522D9C"/>
    <w:rsid w:val="005232DB"/>
    <w:rsid w:val="00524899"/>
    <w:rsid w:val="005255CA"/>
    <w:rsid w:val="00525B8D"/>
    <w:rsid w:val="00525BF1"/>
    <w:rsid w:val="00525F01"/>
    <w:rsid w:val="0052757E"/>
    <w:rsid w:val="00527D65"/>
    <w:rsid w:val="0053030D"/>
    <w:rsid w:val="00530872"/>
    <w:rsid w:val="00530C5E"/>
    <w:rsid w:val="005322E7"/>
    <w:rsid w:val="00533632"/>
    <w:rsid w:val="00534DF5"/>
    <w:rsid w:val="0053667F"/>
    <w:rsid w:val="005371B5"/>
    <w:rsid w:val="00537394"/>
    <w:rsid w:val="00537584"/>
    <w:rsid w:val="00537666"/>
    <w:rsid w:val="0054122E"/>
    <w:rsid w:val="00541E6E"/>
    <w:rsid w:val="0054251F"/>
    <w:rsid w:val="0054400B"/>
    <w:rsid w:val="0054647E"/>
    <w:rsid w:val="00546508"/>
    <w:rsid w:val="005520D8"/>
    <w:rsid w:val="005533C3"/>
    <w:rsid w:val="0055512A"/>
    <w:rsid w:val="00556CF1"/>
    <w:rsid w:val="00557437"/>
    <w:rsid w:val="00557654"/>
    <w:rsid w:val="00563731"/>
    <w:rsid w:val="00567EE9"/>
    <w:rsid w:val="00570150"/>
    <w:rsid w:val="00570DF5"/>
    <w:rsid w:val="00572DAE"/>
    <w:rsid w:val="00572FBD"/>
    <w:rsid w:val="00575BEB"/>
    <w:rsid w:val="005762A7"/>
    <w:rsid w:val="00581394"/>
    <w:rsid w:val="005815A5"/>
    <w:rsid w:val="0058266C"/>
    <w:rsid w:val="0058323D"/>
    <w:rsid w:val="00587B81"/>
    <w:rsid w:val="00590A58"/>
    <w:rsid w:val="005911F5"/>
    <w:rsid w:val="005916D7"/>
    <w:rsid w:val="005938C7"/>
    <w:rsid w:val="00596949"/>
    <w:rsid w:val="005A003C"/>
    <w:rsid w:val="005A2ADD"/>
    <w:rsid w:val="005A2BCA"/>
    <w:rsid w:val="005A563F"/>
    <w:rsid w:val="005A61AE"/>
    <w:rsid w:val="005A698C"/>
    <w:rsid w:val="005A7406"/>
    <w:rsid w:val="005A7DD1"/>
    <w:rsid w:val="005B1269"/>
    <w:rsid w:val="005B1FEF"/>
    <w:rsid w:val="005B427E"/>
    <w:rsid w:val="005B56FF"/>
    <w:rsid w:val="005B732A"/>
    <w:rsid w:val="005C0C6D"/>
    <w:rsid w:val="005C178E"/>
    <w:rsid w:val="005C2A63"/>
    <w:rsid w:val="005C57F8"/>
    <w:rsid w:val="005D09A8"/>
    <w:rsid w:val="005D42A6"/>
    <w:rsid w:val="005E012A"/>
    <w:rsid w:val="005E04DE"/>
    <w:rsid w:val="005E0799"/>
    <w:rsid w:val="005E092A"/>
    <w:rsid w:val="005E6514"/>
    <w:rsid w:val="005E6AF3"/>
    <w:rsid w:val="005F08A0"/>
    <w:rsid w:val="005F09DC"/>
    <w:rsid w:val="005F5A7E"/>
    <w:rsid w:val="005F5A80"/>
    <w:rsid w:val="0060039E"/>
    <w:rsid w:val="00602B23"/>
    <w:rsid w:val="00602BC1"/>
    <w:rsid w:val="00604129"/>
    <w:rsid w:val="006044FF"/>
    <w:rsid w:val="00605EF8"/>
    <w:rsid w:val="00607CC5"/>
    <w:rsid w:val="00612242"/>
    <w:rsid w:val="00616D3E"/>
    <w:rsid w:val="006208C6"/>
    <w:rsid w:val="00625468"/>
    <w:rsid w:val="00627769"/>
    <w:rsid w:val="00630E68"/>
    <w:rsid w:val="00632C8B"/>
    <w:rsid w:val="00633014"/>
    <w:rsid w:val="00633C15"/>
    <w:rsid w:val="0063437B"/>
    <w:rsid w:val="00635E5C"/>
    <w:rsid w:val="00636B43"/>
    <w:rsid w:val="00637CDB"/>
    <w:rsid w:val="00640A09"/>
    <w:rsid w:val="0064442D"/>
    <w:rsid w:val="00644967"/>
    <w:rsid w:val="00644E46"/>
    <w:rsid w:val="00645E2A"/>
    <w:rsid w:val="00646D07"/>
    <w:rsid w:val="0064752F"/>
    <w:rsid w:val="00650AA0"/>
    <w:rsid w:val="00651314"/>
    <w:rsid w:val="0065298B"/>
    <w:rsid w:val="00655630"/>
    <w:rsid w:val="0065611D"/>
    <w:rsid w:val="00660129"/>
    <w:rsid w:val="00660983"/>
    <w:rsid w:val="00662E08"/>
    <w:rsid w:val="006634FC"/>
    <w:rsid w:val="00663BA2"/>
    <w:rsid w:val="006668E5"/>
    <w:rsid w:val="006673CA"/>
    <w:rsid w:val="0067158A"/>
    <w:rsid w:val="00672A97"/>
    <w:rsid w:val="0067392B"/>
    <w:rsid w:val="00673C26"/>
    <w:rsid w:val="00673E7D"/>
    <w:rsid w:val="00674886"/>
    <w:rsid w:val="006759E3"/>
    <w:rsid w:val="006772B9"/>
    <w:rsid w:val="00677B3D"/>
    <w:rsid w:val="006801B4"/>
    <w:rsid w:val="006812AF"/>
    <w:rsid w:val="00681BF8"/>
    <w:rsid w:val="0068327D"/>
    <w:rsid w:val="0068357D"/>
    <w:rsid w:val="006839D8"/>
    <w:rsid w:val="00684211"/>
    <w:rsid w:val="006845DA"/>
    <w:rsid w:val="006845DC"/>
    <w:rsid w:val="00685DFF"/>
    <w:rsid w:val="00687508"/>
    <w:rsid w:val="006901CD"/>
    <w:rsid w:val="006921CE"/>
    <w:rsid w:val="00694085"/>
    <w:rsid w:val="006943E7"/>
    <w:rsid w:val="00694AF0"/>
    <w:rsid w:val="006A00D7"/>
    <w:rsid w:val="006A21AB"/>
    <w:rsid w:val="006A43C2"/>
    <w:rsid w:val="006A4686"/>
    <w:rsid w:val="006A6BCB"/>
    <w:rsid w:val="006A7550"/>
    <w:rsid w:val="006B0E9E"/>
    <w:rsid w:val="006B0FC0"/>
    <w:rsid w:val="006B3F7A"/>
    <w:rsid w:val="006B5680"/>
    <w:rsid w:val="006B5AE4"/>
    <w:rsid w:val="006B6F9B"/>
    <w:rsid w:val="006C0012"/>
    <w:rsid w:val="006C23A3"/>
    <w:rsid w:val="006C3911"/>
    <w:rsid w:val="006C3EF8"/>
    <w:rsid w:val="006C4049"/>
    <w:rsid w:val="006C4EBF"/>
    <w:rsid w:val="006C642D"/>
    <w:rsid w:val="006C78C4"/>
    <w:rsid w:val="006D1507"/>
    <w:rsid w:val="006D4054"/>
    <w:rsid w:val="006D4E6C"/>
    <w:rsid w:val="006D50DA"/>
    <w:rsid w:val="006D76DB"/>
    <w:rsid w:val="006E02EC"/>
    <w:rsid w:val="006E3168"/>
    <w:rsid w:val="006E360B"/>
    <w:rsid w:val="006E5753"/>
    <w:rsid w:val="006E5D15"/>
    <w:rsid w:val="006F1AE2"/>
    <w:rsid w:val="006F20DE"/>
    <w:rsid w:val="00701B9C"/>
    <w:rsid w:val="00704CF8"/>
    <w:rsid w:val="007054FA"/>
    <w:rsid w:val="0071019D"/>
    <w:rsid w:val="00711939"/>
    <w:rsid w:val="00711C31"/>
    <w:rsid w:val="00716662"/>
    <w:rsid w:val="00716759"/>
    <w:rsid w:val="00716E01"/>
    <w:rsid w:val="007201C5"/>
    <w:rsid w:val="007202E6"/>
    <w:rsid w:val="007211B1"/>
    <w:rsid w:val="00722F6F"/>
    <w:rsid w:val="0072711F"/>
    <w:rsid w:val="00727EBC"/>
    <w:rsid w:val="00731456"/>
    <w:rsid w:val="00733FAF"/>
    <w:rsid w:val="00734799"/>
    <w:rsid w:val="00734D8D"/>
    <w:rsid w:val="00736E29"/>
    <w:rsid w:val="00737AB3"/>
    <w:rsid w:val="00742275"/>
    <w:rsid w:val="007436CF"/>
    <w:rsid w:val="00746187"/>
    <w:rsid w:val="00747FF5"/>
    <w:rsid w:val="00753678"/>
    <w:rsid w:val="00753957"/>
    <w:rsid w:val="00754C4E"/>
    <w:rsid w:val="00755E9E"/>
    <w:rsid w:val="00757972"/>
    <w:rsid w:val="0076254F"/>
    <w:rsid w:val="007629A7"/>
    <w:rsid w:val="00763F9C"/>
    <w:rsid w:val="0076729A"/>
    <w:rsid w:val="0076760D"/>
    <w:rsid w:val="007706FB"/>
    <w:rsid w:val="0077176F"/>
    <w:rsid w:val="007718E3"/>
    <w:rsid w:val="007725A2"/>
    <w:rsid w:val="00777637"/>
    <w:rsid w:val="00777DD5"/>
    <w:rsid w:val="007801F5"/>
    <w:rsid w:val="00783A64"/>
    <w:rsid w:val="00783CA4"/>
    <w:rsid w:val="00783E13"/>
    <w:rsid w:val="007842FB"/>
    <w:rsid w:val="0078444F"/>
    <w:rsid w:val="007846D6"/>
    <w:rsid w:val="00786124"/>
    <w:rsid w:val="007871F1"/>
    <w:rsid w:val="00794986"/>
    <w:rsid w:val="0079514B"/>
    <w:rsid w:val="00795E1B"/>
    <w:rsid w:val="00797DDC"/>
    <w:rsid w:val="007A0B1B"/>
    <w:rsid w:val="007A2DC1"/>
    <w:rsid w:val="007A2E92"/>
    <w:rsid w:val="007A336F"/>
    <w:rsid w:val="007A40DE"/>
    <w:rsid w:val="007A46FD"/>
    <w:rsid w:val="007A7DE6"/>
    <w:rsid w:val="007B1C2F"/>
    <w:rsid w:val="007C015F"/>
    <w:rsid w:val="007C02FF"/>
    <w:rsid w:val="007C11A3"/>
    <w:rsid w:val="007C2C80"/>
    <w:rsid w:val="007C4528"/>
    <w:rsid w:val="007C7C6F"/>
    <w:rsid w:val="007D1A06"/>
    <w:rsid w:val="007D3319"/>
    <w:rsid w:val="007D335D"/>
    <w:rsid w:val="007D4429"/>
    <w:rsid w:val="007D48BF"/>
    <w:rsid w:val="007D5263"/>
    <w:rsid w:val="007D7815"/>
    <w:rsid w:val="007E3314"/>
    <w:rsid w:val="007E4B03"/>
    <w:rsid w:val="007E5F43"/>
    <w:rsid w:val="007E616D"/>
    <w:rsid w:val="007E6777"/>
    <w:rsid w:val="007F1810"/>
    <w:rsid w:val="007F1B17"/>
    <w:rsid w:val="007F324B"/>
    <w:rsid w:val="007F4DEC"/>
    <w:rsid w:val="007F52BC"/>
    <w:rsid w:val="007F56E2"/>
    <w:rsid w:val="007F5D06"/>
    <w:rsid w:val="007F6310"/>
    <w:rsid w:val="007F7765"/>
    <w:rsid w:val="00804FC9"/>
    <w:rsid w:val="0080553C"/>
    <w:rsid w:val="00805ACF"/>
    <w:rsid w:val="00805B46"/>
    <w:rsid w:val="00805BA3"/>
    <w:rsid w:val="008065D9"/>
    <w:rsid w:val="008102D9"/>
    <w:rsid w:val="00810E67"/>
    <w:rsid w:val="008118FA"/>
    <w:rsid w:val="00812748"/>
    <w:rsid w:val="00815DC2"/>
    <w:rsid w:val="00816836"/>
    <w:rsid w:val="00816CF7"/>
    <w:rsid w:val="00816E4E"/>
    <w:rsid w:val="00817EDB"/>
    <w:rsid w:val="00820E3A"/>
    <w:rsid w:val="008243AD"/>
    <w:rsid w:val="00825DC2"/>
    <w:rsid w:val="00826161"/>
    <w:rsid w:val="00830A34"/>
    <w:rsid w:val="00832D3D"/>
    <w:rsid w:val="00833408"/>
    <w:rsid w:val="00834AD3"/>
    <w:rsid w:val="00834FA9"/>
    <w:rsid w:val="00836877"/>
    <w:rsid w:val="00837C61"/>
    <w:rsid w:val="00841B29"/>
    <w:rsid w:val="00843795"/>
    <w:rsid w:val="00844A88"/>
    <w:rsid w:val="00847F0F"/>
    <w:rsid w:val="0085014C"/>
    <w:rsid w:val="00852448"/>
    <w:rsid w:val="008530C3"/>
    <w:rsid w:val="008530DF"/>
    <w:rsid w:val="00853C35"/>
    <w:rsid w:val="00857010"/>
    <w:rsid w:val="0085768B"/>
    <w:rsid w:val="00857D68"/>
    <w:rsid w:val="008608CC"/>
    <w:rsid w:val="00861E4B"/>
    <w:rsid w:val="00867620"/>
    <w:rsid w:val="00870785"/>
    <w:rsid w:val="00870A16"/>
    <w:rsid w:val="008725EA"/>
    <w:rsid w:val="00874DD3"/>
    <w:rsid w:val="00875094"/>
    <w:rsid w:val="00880B9D"/>
    <w:rsid w:val="0088258A"/>
    <w:rsid w:val="00882DD2"/>
    <w:rsid w:val="00885412"/>
    <w:rsid w:val="008861C0"/>
    <w:rsid w:val="00886332"/>
    <w:rsid w:val="00887EEE"/>
    <w:rsid w:val="00897243"/>
    <w:rsid w:val="008A1E3A"/>
    <w:rsid w:val="008A26D9"/>
    <w:rsid w:val="008A359E"/>
    <w:rsid w:val="008A376C"/>
    <w:rsid w:val="008A5314"/>
    <w:rsid w:val="008B266A"/>
    <w:rsid w:val="008B2E0F"/>
    <w:rsid w:val="008B4129"/>
    <w:rsid w:val="008B6882"/>
    <w:rsid w:val="008B7D6B"/>
    <w:rsid w:val="008C0C29"/>
    <w:rsid w:val="008C1FE3"/>
    <w:rsid w:val="008D0160"/>
    <w:rsid w:val="008D049B"/>
    <w:rsid w:val="008D05EB"/>
    <w:rsid w:val="008D09C8"/>
    <w:rsid w:val="008D10F5"/>
    <w:rsid w:val="008D2069"/>
    <w:rsid w:val="008D27DD"/>
    <w:rsid w:val="008D492F"/>
    <w:rsid w:val="008D4E50"/>
    <w:rsid w:val="008D5803"/>
    <w:rsid w:val="008D7301"/>
    <w:rsid w:val="008D78B5"/>
    <w:rsid w:val="008E3136"/>
    <w:rsid w:val="008E3590"/>
    <w:rsid w:val="008E4B69"/>
    <w:rsid w:val="008E76BA"/>
    <w:rsid w:val="008E7AE0"/>
    <w:rsid w:val="008F0E01"/>
    <w:rsid w:val="008F1A6A"/>
    <w:rsid w:val="008F1D93"/>
    <w:rsid w:val="008F3577"/>
    <w:rsid w:val="008F3638"/>
    <w:rsid w:val="008F40EC"/>
    <w:rsid w:val="008F4441"/>
    <w:rsid w:val="008F4B58"/>
    <w:rsid w:val="008F5E41"/>
    <w:rsid w:val="008F6F31"/>
    <w:rsid w:val="008F74DF"/>
    <w:rsid w:val="00900143"/>
    <w:rsid w:val="00900E55"/>
    <w:rsid w:val="009017C3"/>
    <w:rsid w:val="00903D7E"/>
    <w:rsid w:val="00907965"/>
    <w:rsid w:val="00911A41"/>
    <w:rsid w:val="009123C4"/>
    <w:rsid w:val="009127BA"/>
    <w:rsid w:val="00912983"/>
    <w:rsid w:val="00912B12"/>
    <w:rsid w:val="00914D00"/>
    <w:rsid w:val="00915B5D"/>
    <w:rsid w:val="00916888"/>
    <w:rsid w:val="009227A6"/>
    <w:rsid w:val="00922D29"/>
    <w:rsid w:val="009261A0"/>
    <w:rsid w:val="00926284"/>
    <w:rsid w:val="00931747"/>
    <w:rsid w:val="00931AEC"/>
    <w:rsid w:val="0093377C"/>
    <w:rsid w:val="00933EC1"/>
    <w:rsid w:val="009341BD"/>
    <w:rsid w:val="009438BC"/>
    <w:rsid w:val="009451AC"/>
    <w:rsid w:val="009465A7"/>
    <w:rsid w:val="00950FD0"/>
    <w:rsid w:val="009530DB"/>
    <w:rsid w:val="00953676"/>
    <w:rsid w:val="009626D6"/>
    <w:rsid w:val="00963494"/>
    <w:rsid w:val="00963E59"/>
    <w:rsid w:val="00970143"/>
    <w:rsid w:val="009705EE"/>
    <w:rsid w:val="009757DE"/>
    <w:rsid w:val="0097622E"/>
    <w:rsid w:val="009773D3"/>
    <w:rsid w:val="009778DF"/>
    <w:rsid w:val="00977927"/>
    <w:rsid w:val="0098135C"/>
    <w:rsid w:val="0098156A"/>
    <w:rsid w:val="00982106"/>
    <w:rsid w:val="009834C2"/>
    <w:rsid w:val="00986E2A"/>
    <w:rsid w:val="00991BAC"/>
    <w:rsid w:val="00993728"/>
    <w:rsid w:val="00997FEC"/>
    <w:rsid w:val="009A4156"/>
    <w:rsid w:val="009A570F"/>
    <w:rsid w:val="009A6AFC"/>
    <w:rsid w:val="009A6EA0"/>
    <w:rsid w:val="009A6F68"/>
    <w:rsid w:val="009A79FE"/>
    <w:rsid w:val="009B1EE5"/>
    <w:rsid w:val="009B4F3C"/>
    <w:rsid w:val="009B5B35"/>
    <w:rsid w:val="009C1335"/>
    <w:rsid w:val="009C1AB2"/>
    <w:rsid w:val="009C3554"/>
    <w:rsid w:val="009C473C"/>
    <w:rsid w:val="009C4C10"/>
    <w:rsid w:val="009C4C7C"/>
    <w:rsid w:val="009C51FA"/>
    <w:rsid w:val="009C67F6"/>
    <w:rsid w:val="009C7251"/>
    <w:rsid w:val="009C7951"/>
    <w:rsid w:val="009C7D3F"/>
    <w:rsid w:val="009D33F2"/>
    <w:rsid w:val="009D4364"/>
    <w:rsid w:val="009D6A9C"/>
    <w:rsid w:val="009E2E91"/>
    <w:rsid w:val="009E4E0D"/>
    <w:rsid w:val="009E731F"/>
    <w:rsid w:val="009E7E6B"/>
    <w:rsid w:val="009F2914"/>
    <w:rsid w:val="009F4F70"/>
    <w:rsid w:val="009F5167"/>
    <w:rsid w:val="009F6C69"/>
    <w:rsid w:val="00A003F6"/>
    <w:rsid w:val="00A00B19"/>
    <w:rsid w:val="00A02032"/>
    <w:rsid w:val="00A02954"/>
    <w:rsid w:val="00A02B56"/>
    <w:rsid w:val="00A05463"/>
    <w:rsid w:val="00A05EB3"/>
    <w:rsid w:val="00A065D9"/>
    <w:rsid w:val="00A06AC5"/>
    <w:rsid w:val="00A10728"/>
    <w:rsid w:val="00A1077B"/>
    <w:rsid w:val="00A10F57"/>
    <w:rsid w:val="00A12FEB"/>
    <w:rsid w:val="00A139F5"/>
    <w:rsid w:val="00A20DB4"/>
    <w:rsid w:val="00A21A70"/>
    <w:rsid w:val="00A2544C"/>
    <w:rsid w:val="00A25470"/>
    <w:rsid w:val="00A365CD"/>
    <w:rsid w:val="00A365F4"/>
    <w:rsid w:val="00A37018"/>
    <w:rsid w:val="00A41466"/>
    <w:rsid w:val="00A428F7"/>
    <w:rsid w:val="00A42951"/>
    <w:rsid w:val="00A42B00"/>
    <w:rsid w:val="00A45E98"/>
    <w:rsid w:val="00A46F89"/>
    <w:rsid w:val="00A47D80"/>
    <w:rsid w:val="00A51052"/>
    <w:rsid w:val="00A53132"/>
    <w:rsid w:val="00A5404E"/>
    <w:rsid w:val="00A563F2"/>
    <w:rsid w:val="00A566E8"/>
    <w:rsid w:val="00A6002D"/>
    <w:rsid w:val="00A60BB7"/>
    <w:rsid w:val="00A618C0"/>
    <w:rsid w:val="00A619B7"/>
    <w:rsid w:val="00A63233"/>
    <w:rsid w:val="00A6681B"/>
    <w:rsid w:val="00A670A7"/>
    <w:rsid w:val="00A727B4"/>
    <w:rsid w:val="00A7397E"/>
    <w:rsid w:val="00A810F9"/>
    <w:rsid w:val="00A81DF5"/>
    <w:rsid w:val="00A854DC"/>
    <w:rsid w:val="00A85A07"/>
    <w:rsid w:val="00A86636"/>
    <w:rsid w:val="00A86ECC"/>
    <w:rsid w:val="00A86ECE"/>
    <w:rsid w:val="00A86FCC"/>
    <w:rsid w:val="00A87FEF"/>
    <w:rsid w:val="00A91A7D"/>
    <w:rsid w:val="00A96A3F"/>
    <w:rsid w:val="00AA2E52"/>
    <w:rsid w:val="00AA5896"/>
    <w:rsid w:val="00AA5F4F"/>
    <w:rsid w:val="00AA710D"/>
    <w:rsid w:val="00AB3575"/>
    <w:rsid w:val="00AB54A2"/>
    <w:rsid w:val="00AB6D25"/>
    <w:rsid w:val="00AB71E4"/>
    <w:rsid w:val="00AC1523"/>
    <w:rsid w:val="00AC3378"/>
    <w:rsid w:val="00AD2681"/>
    <w:rsid w:val="00AD62E3"/>
    <w:rsid w:val="00AD6BE1"/>
    <w:rsid w:val="00AD7F36"/>
    <w:rsid w:val="00AE0968"/>
    <w:rsid w:val="00AE11FF"/>
    <w:rsid w:val="00AE1933"/>
    <w:rsid w:val="00AE2D4B"/>
    <w:rsid w:val="00AE4DFA"/>
    <w:rsid w:val="00AE4F99"/>
    <w:rsid w:val="00AF4081"/>
    <w:rsid w:val="00AF7D0C"/>
    <w:rsid w:val="00B00043"/>
    <w:rsid w:val="00B00BF1"/>
    <w:rsid w:val="00B02B97"/>
    <w:rsid w:val="00B05973"/>
    <w:rsid w:val="00B11B69"/>
    <w:rsid w:val="00B14952"/>
    <w:rsid w:val="00B14D72"/>
    <w:rsid w:val="00B1581E"/>
    <w:rsid w:val="00B22531"/>
    <w:rsid w:val="00B23D73"/>
    <w:rsid w:val="00B269DF"/>
    <w:rsid w:val="00B31E5A"/>
    <w:rsid w:val="00B32338"/>
    <w:rsid w:val="00B3621C"/>
    <w:rsid w:val="00B367DB"/>
    <w:rsid w:val="00B3760A"/>
    <w:rsid w:val="00B37B22"/>
    <w:rsid w:val="00B37F0D"/>
    <w:rsid w:val="00B400F6"/>
    <w:rsid w:val="00B4332F"/>
    <w:rsid w:val="00B43831"/>
    <w:rsid w:val="00B45F4C"/>
    <w:rsid w:val="00B46B20"/>
    <w:rsid w:val="00B53371"/>
    <w:rsid w:val="00B54E7C"/>
    <w:rsid w:val="00B6140A"/>
    <w:rsid w:val="00B61C7A"/>
    <w:rsid w:val="00B63919"/>
    <w:rsid w:val="00B64918"/>
    <w:rsid w:val="00B653AB"/>
    <w:rsid w:val="00B65F6A"/>
    <w:rsid w:val="00B65F9E"/>
    <w:rsid w:val="00B66A25"/>
    <w:rsid w:val="00B66B19"/>
    <w:rsid w:val="00B67C6B"/>
    <w:rsid w:val="00B67F38"/>
    <w:rsid w:val="00B803E7"/>
    <w:rsid w:val="00B80B43"/>
    <w:rsid w:val="00B81BB3"/>
    <w:rsid w:val="00B851D7"/>
    <w:rsid w:val="00B855DE"/>
    <w:rsid w:val="00B86465"/>
    <w:rsid w:val="00B8670C"/>
    <w:rsid w:val="00B903A5"/>
    <w:rsid w:val="00B90B8F"/>
    <w:rsid w:val="00B914E9"/>
    <w:rsid w:val="00B942A3"/>
    <w:rsid w:val="00B956EE"/>
    <w:rsid w:val="00B96813"/>
    <w:rsid w:val="00BA0320"/>
    <w:rsid w:val="00BA2BA1"/>
    <w:rsid w:val="00BA2E6D"/>
    <w:rsid w:val="00BA329D"/>
    <w:rsid w:val="00BA3562"/>
    <w:rsid w:val="00BA402F"/>
    <w:rsid w:val="00BA58F7"/>
    <w:rsid w:val="00BA70D5"/>
    <w:rsid w:val="00BA7788"/>
    <w:rsid w:val="00BB3C2E"/>
    <w:rsid w:val="00BB3D48"/>
    <w:rsid w:val="00BB3DAB"/>
    <w:rsid w:val="00BB41E0"/>
    <w:rsid w:val="00BB4F09"/>
    <w:rsid w:val="00BB5773"/>
    <w:rsid w:val="00BB63B2"/>
    <w:rsid w:val="00BB7734"/>
    <w:rsid w:val="00BC01D8"/>
    <w:rsid w:val="00BC0C3D"/>
    <w:rsid w:val="00BC3E22"/>
    <w:rsid w:val="00BD0755"/>
    <w:rsid w:val="00BD3230"/>
    <w:rsid w:val="00BD3E9B"/>
    <w:rsid w:val="00BD4E33"/>
    <w:rsid w:val="00BE021B"/>
    <w:rsid w:val="00BE07B5"/>
    <w:rsid w:val="00BE0EEF"/>
    <w:rsid w:val="00BE223D"/>
    <w:rsid w:val="00BE30FE"/>
    <w:rsid w:val="00BE4808"/>
    <w:rsid w:val="00BF327D"/>
    <w:rsid w:val="00BF3494"/>
    <w:rsid w:val="00BF6BF4"/>
    <w:rsid w:val="00C030DE"/>
    <w:rsid w:val="00C04A41"/>
    <w:rsid w:val="00C06FBC"/>
    <w:rsid w:val="00C07387"/>
    <w:rsid w:val="00C10C3C"/>
    <w:rsid w:val="00C114DB"/>
    <w:rsid w:val="00C13283"/>
    <w:rsid w:val="00C20312"/>
    <w:rsid w:val="00C20C01"/>
    <w:rsid w:val="00C21D8D"/>
    <w:rsid w:val="00C22105"/>
    <w:rsid w:val="00C244B6"/>
    <w:rsid w:val="00C27320"/>
    <w:rsid w:val="00C27502"/>
    <w:rsid w:val="00C27FA0"/>
    <w:rsid w:val="00C31157"/>
    <w:rsid w:val="00C32501"/>
    <w:rsid w:val="00C35313"/>
    <w:rsid w:val="00C354F4"/>
    <w:rsid w:val="00C3642E"/>
    <w:rsid w:val="00C3702F"/>
    <w:rsid w:val="00C40326"/>
    <w:rsid w:val="00C436DB"/>
    <w:rsid w:val="00C438DF"/>
    <w:rsid w:val="00C4500A"/>
    <w:rsid w:val="00C45321"/>
    <w:rsid w:val="00C471CA"/>
    <w:rsid w:val="00C50DE4"/>
    <w:rsid w:val="00C61787"/>
    <w:rsid w:val="00C6200C"/>
    <w:rsid w:val="00C62B3A"/>
    <w:rsid w:val="00C62D5E"/>
    <w:rsid w:val="00C62F66"/>
    <w:rsid w:val="00C64252"/>
    <w:rsid w:val="00C649FE"/>
    <w:rsid w:val="00C64A37"/>
    <w:rsid w:val="00C67780"/>
    <w:rsid w:val="00C708BA"/>
    <w:rsid w:val="00C7158E"/>
    <w:rsid w:val="00C724F9"/>
    <w:rsid w:val="00C7250B"/>
    <w:rsid w:val="00C7287F"/>
    <w:rsid w:val="00C73089"/>
    <w:rsid w:val="00C7346B"/>
    <w:rsid w:val="00C7409D"/>
    <w:rsid w:val="00C74CC6"/>
    <w:rsid w:val="00C75303"/>
    <w:rsid w:val="00C75792"/>
    <w:rsid w:val="00C77C0E"/>
    <w:rsid w:val="00C90E8A"/>
    <w:rsid w:val="00C91687"/>
    <w:rsid w:val="00C9218F"/>
    <w:rsid w:val="00C924A8"/>
    <w:rsid w:val="00C945FE"/>
    <w:rsid w:val="00C96FAA"/>
    <w:rsid w:val="00C976DA"/>
    <w:rsid w:val="00C97A04"/>
    <w:rsid w:val="00C97BC8"/>
    <w:rsid w:val="00CA107B"/>
    <w:rsid w:val="00CA2D4D"/>
    <w:rsid w:val="00CA484D"/>
    <w:rsid w:val="00CA48D7"/>
    <w:rsid w:val="00CA4FB6"/>
    <w:rsid w:val="00CA51CA"/>
    <w:rsid w:val="00CB60F4"/>
    <w:rsid w:val="00CC15E8"/>
    <w:rsid w:val="00CC23F0"/>
    <w:rsid w:val="00CC739E"/>
    <w:rsid w:val="00CC7FC0"/>
    <w:rsid w:val="00CD1CAB"/>
    <w:rsid w:val="00CD23D6"/>
    <w:rsid w:val="00CD3A77"/>
    <w:rsid w:val="00CD58B7"/>
    <w:rsid w:val="00CD6C8A"/>
    <w:rsid w:val="00CE07EB"/>
    <w:rsid w:val="00CE3747"/>
    <w:rsid w:val="00CE4D58"/>
    <w:rsid w:val="00CE4E10"/>
    <w:rsid w:val="00CE69C6"/>
    <w:rsid w:val="00CF346C"/>
    <w:rsid w:val="00CF4099"/>
    <w:rsid w:val="00CF54B8"/>
    <w:rsid w:val="00D00796"/>
    <w:rsid w:val="00D018AE"/>
    <w:rsid w:val="00D0212F"/>
    <w:rsid w:val="00D038A6"/>
    <w:rsid w:val="00D04881"/>
    <w:rsid w:val="00D05B3C"/>
    <w:rsid w:val="00D07080"/>
    <w:rsid w:val="00D12D6F"/>
    <w:rsid w:val="00D139BF"/>
    <w:rsid w:val="00D151EB"/>
    <w:rsid w:val="00D17096"/>
    <w:rsid w:val="00D179B7"/>
    <w:rsid w:val="00D17F0E"/>
    <w:rsid w:val="00D20F9D"/>
    <w:rsid w:val="00D22B0C"/>
    <w:rsid w:val="00D26061"/>
    <w:rsid w:val="00D261A2"/>
    <w:rsid w:val="00D30747"/>
    <w:rsid w:val="00D31470"/>
    <w:rsid w:val="00D31488"/>
    <w:rsid w:val="00D31571"/>
    <w:rsid w:val="00D339BC"/>
    <w:rsid w:val="00D34F25"/>
    <w:rsid w:val="00D36866"/>
    <w:rsid w:val="00D44457"/>
    <w:rsid w:val="00D447DC"/>
    <w:rsid w:val="00D4492A"/>
    <w:rsid w:val="00D45594"/>
    <w:rsid w:val="00D45EFC"/>
    <w:rsid w:val="00D5180B"/>
    <w:rsid w:val="00D52620"/>
    <w:rsid w:val="00D564F8"/>
    <w:rsid w:val="00D5745C"/>
    <w:rsid w:val="00D5749B"/>
    <w:rsid w:val="00D616D2"/>
    <w:rsid w:val="00D63B5F"/>
    <w:rsid w:val="00D65331"/>
    <w:rsid w:val="00D65341"/>
    <w:rsid w:val="00D656B9"/>
    <w:rsid w:val="00D66D0B"/>
    <w:rsid w:val="00D70EF7"/>
    <w:rsid w:val="00D720F2"/>
    <w:rsid w:val="00D73772"/>
    <w:rsid w:val="00D76007"/>
    <w:rsid w:val="00D76EB9"/>
    <w:rsid w:val="00D81CEC"/>
    <w:rsid w:val="00D82D8E"/>
    <w:rsid w:val="00D8397C"/>
    <w:rsid w:val="00D8438B"/>
    <w:rsid w:val="00D85525"/>
    <w:rsid w:val="00D86662"/>
    <w:rsid w:val="00D91C49"/>
    <w:rsid w:val="00D9333E"/>
    <w:rsid w:val="00D94724"/>
    <w:rsid w:val="00D94EED"/>
    <w:rsid w:val="00D96026"/>
    <w:rsid w:val="00D96461"/>
    <w:rsid w:val="00D9685E"/>
    <w:rsid w:val="00D97D73"/>
    <w:rsid w:val="00D97D85"/>
    <w:rsid w:val="00DA4328"/>
    <w:rsid w:val="00DA504D"/>
    <w:rsid w:val="00DA7C1C"/>
    <w:rsid w:val="00DA7F33"/>
    <w:rsid w:val="00DB0DD5"/>
    <w:rsid w:val="00DB147A"/>
    <w:rsid w:val="00DB14B7"/>
    <w:rsid w:val="00DB1B7A"/>
    <w:rsid w:val="00DB273F"/>
    <w:rsid w:val="00DB412D"/>
    <w:rsid w:val="00DC35FC"/>
    <w:rsid w:val="00DC3A72"/>
    <w:rsid w:val="00DC6708"/>
    <w:rsid w:val="00DD4EFA"/>
    <w:rsid w:val="00DD6CD6"/>
    <w:rsid w:val="00DD748C"/>
    <w:rsid w:val="00DE6B68"/>
    <w:rsid w:val="00DF0B78"/>
    <w:rsid w:val="00DF2259"/>
    <w:rsid w:val="00DF458D"/>
    <w:rsid w:val="00DF52A5"/>
    <w:rsid w:val="00DF5E97"/>
    <w:rsid w:val="00E01436"/>
    <w:rsid w:val="00E01B37"/>
    <w:rsid w:val="00E045BD"/>
    <w:rsid w:val="00E07F6F"/>
    <w:rsid w:val="00E07FA3"/>
    <w:rsid w:val="00E1130C"/>
    <w:rsid w:val="00E14460"/>
    <w:rsid w:val="00E17B77"/>
    <w:rsid w:val="00E20F35"/>
    <w:rsid w:val="00E2149E"/>
    <w:rsid w:val="00E21A05"/>
    <w:rsid w:val="00E2287D"/>
    <w:rsid w:val="00E23337"/>
    <w:rsid w:val="00E23E30"/>
    <w:rsid w:val="00E25313"/>
    <w:rsid w:val="00E259EA"/>
    <w:rsid w:val="00E25ED8"/>
    <w:rsid w:val="00E265F0"/>
    <w:rsid w:val="00E3130C"/>
    <w:rsid w:val="00E3164E"/>
    <w:rsid w:val="00E32061"/>
    <w:rsid w:val="00E34D71"/>
    <w:rsid w:val="00E3720C"/>
    <w:rsid w:val="00E40995"/>
    <w:rsid w:val="00E419C0"/>
    <w:rsid w:val="00E42140"/>
    <w:rsid w:val="00E42FF9"/>
    <w:rsid w:val="00E44328"/>
    <w:rsid w:val="00E452DF"/>
    <w:rsid w:val="00E45546"/>
    <w:rsid w:val="00E4714C"/>
    <w:rsid w:val="00E51AEB"/>
    <w:rsid w:val="00E51D25"/>
    <w:rsid w:val="00E52085"/>
    <w:rsid w:val="00E522A7"/>
    <w:rsid w:val="00E52613"/>
    <w:rsid w:val="00E54452"/>
    <w:rsid w:val="00E5458E"/>
    <w:rsid w:val="00E54E57"/>
    <w:rsid w:val="00E54F28"/>
    <w:rsid w:val="00E60EB7"/>
    <w:rsid w:val="00E664C5"/>
    <w:rsid w:val="00E671A2"/>
    <w:rsid w:val="00E700DA"/>
    <w:rsid w:val="00E70A44"/>
    <w:rsid w:val="00E73222"/>
    <w:rsid w:val="00E73FB8"/>
    <w:rsid w:val="00E76D26"/>
    <w:rsid w:val="00E76DC5"/>
    <w:rsid w:val="00E770F4"/>
    <w:rsid w:val="00E8044A"/>
    <w:rsid w:val="00E80E16"/>
    <w:rsid w:val="00E80F76"/>
    <w:rsid w:val="00E82190"/>
    <w:rsid w:val="00E83039"/>
    <w:rsid w:val="00E845BC"/>
    <w:rsid w:val="00E8464C"/>
    <w:rsid w:val="00E85933"/>
    <w:rsid w:val="00E864E5"/>
    <w:rsid w:val="00E9240D"/>
    <w:rsid w:val="00E93C37"/>
    <w:rsid w:val="00E9519B"/>
    <w:rsid w:val="00E96B8F"/>
    <w:rsid w:val="00EA0F04"/>
    <w:rsid w:val="00EA1606"/>
    <w:rsid w:val="00EA4387"/>
    <w:rsid w:val="00EA4612"/>
    <w:rsid w:val="00EA6E1B"/>
    <w:rsid w:val="00EA734E"/>
    <w:rsid w:val="00EA796E"/>
    <w:rsid w:val="00EB0118"/>
    <w:rsid w:val="00EB1390"/>
    <w:rsid w:val="00EB22BD"/>
    <w:rsid w:val="00EB2C71"/>
    <w:rsid w:val="00EB2D2F"/>
    <w:rsid w:val="00EB3465"/>
    <w:rsid w:val="00EB4340"/>
    <w:rsid w:val="00EB52B8"/>
    <w:rsid w:val="00EB556D"/>
    <w:rsid w:val="00EB5A7D"/>
    <w:rsid w:val="00EB5AE8"/>
    <w:rsid w:val="00EB5BFB"/>
    <w:rsid w:val="00EB7C3D"/>
    <w:rsid w:val="00EC1B38"/>
    <w:rsid w:val="00EC3918"/>
    <w:rsid w:val="00EC5BB4"/>
    <w:rsid w:val="00EC7427"/>
    <w:rsid w:val="00EC7FEB"/>
    <w:rsid w:val="00ED12CA"/>
    <w:rsid w:val="00ED1701"/>
    <w:rsid w:val="00ED1A61"/>
    <w:rsid w:val="00ED2811"/>
    <w:rsid w:val="00ED31BF"/>
    <w:rsid w:val="00ED55C0"/>
    <w:rsid w:val="00ED682B"/>
    <w:rsid w:val="00ED7646"/>
    <w:rsid w:val="00ED77C7"/>
    <w:rsid w:val="00EE1E08"/>
    <w:rsid w:val="00EE286C"/>
    <w:rsid w:val="00EE28C7"/>
    <w:rsid w:val="00EE36AF"/>
    <w:rsid w:val="00EE41D5"/>
    <w:rsid w:val="00EE4EE1"/>
    <w:rsid w:val="00EE5666"/>
    <w:rsid w:val="00EE571F"/>
    <w:rsid w:val="00EE6759"/>
    <w:rsid w:val="00EE7CD9"/>
    <w:rsid w:val="00EE7F64"/>
    <w:rsid w:val="00EF0CF3"/>
    <w:rsid w:val="00EF368D"/>
    <w:rsid w:val="00EF3D3D"/>
    <w:rsid w:val="00EF3D5E"/>
    <w:rsid w:val="00EF411D"/>
    <w:rsid w:val="00EF41EB"/>
    <w:rsid w:val="00F002EF"/>
    <w:rsid w:val="00F00FF5"/>
    <w:rsid w:val="00F037A4"/>
    <w:rsid w:val="00F07BDE"/>
    <w:rsid w:val="00F10578"/>
    <w:rsid w:val="00F16CEC"/>
    <w:rsid w:val="00F203C2"/>
    <w:rsid w:val="00F20721"/>
    <w:rsid w:val="00F22199"/>
    <w:rsid w:val="00F240E0"/>
    <w:rsid w:val="00F25386"/>
    <w:rsid w:val="00F26A1D"/>
    <w:rsid w:val="00F27C8F"/>
    <w:rsid w:val="00F31571"/>
    <w:rsid w:val="00F32749"/>
    <w:rsid w:val="00F35B54"/>
    <w:rsid w:val="00F36037"/>
    <w:rsid w:val="00F366A9"/>
    <w:rsid w:val="00F37172"/>
    <w:rsid w:val="00F376A0"/>
    <w:rsid w:val="00F3787F"/>
    <w:rsid w:val="00F40230"/>
    <w:rsid w:val="00F43390"/>
    <w:rsid w:val="00F4419C"/>
    <w:rsid w:val="00F4477E"/>
    <w:rsid w:val="00F44CFC"/>
    <w:rsid w:val="00F4673F"/>
    <w:rsid w:val="00F5036D"/>
    <w:rsid w:val="00F5179F"/>
    <w:rsid w:val="00F52579"/>
    <w:rsid w:val="00F55A51"/>
    <w:rsid w:val="00F57E9C"/>
    <w:rsid w:val="00F6538E"/>
    <w:rsid w:val="00F67A05"/>
    <w:rsid w:val="00F67C0F"/>
    <w:rsid w:val="00F67D8F"/>
    <w:rsid w:val="00F67E5D"/>
    <w:rsid w:val="00F70711"/>
    <w:rsid w:val="00F72B4B"/>
    <w:rsid w:val="00F7334A"/>
    <w:rsid w:val="00F73F25"/>
    <w:rsid w:val="00F77252"/>
    <w:rsid w:val="00F77921"/>
    <w:rsid w:val="00F800DE"/>
    <w:rsid w:val="00F802BE"/>
    <w:rsid w:val="00F80E93"/>
    <w:rsid w:val="00F830FF"/>
    <w:rsid w:val="00F83945"/>
    <w:rsid w:val="00F8395B"/>
    <w:rsid w:val="00F86024"/>
    <w:rsid w:val="00F8611A"/>
    <w:rsid w:val="00F8656C"/>
    <w:rsid w:val="00F90F03"/>
    <w:rsid w:val="00F90FD6"/>
    <w:rsid w:val="00F92154"/>
    <w:rsid w:val="00F94071"/>
    <w:rsid w:val="00FA06FB"/>
    <w:rsid w:val="00FA37BF"/>
    <w:rsid w:val="00FA5128"/>
    <w:rsid w:val="00FA6AAC"/>
    <w:rsid w:val="00FB0AEA"/>
    <w:rsid w:val="00FB1B41"/>
    <w:rsid w:val="00FB26BC"/>
    <w:rsid w:val="00FB3612"/>
    <w:rsid w:val="00FB393A"/>
    <w:rsid w:val="00FB3FFB"/>
    <w:rsid w:val="00FB42D4"/>
    <w:rsid w:val="00FB5906"/>
    <w:rsid w:val="00FB68D9"/>
    <w:rsid w:val="00FB762F"/>
    <w:rsid w:val="00FC0454"/>
    <w:rsid w:val="00FC2AED"/>
    <w:rsid w:val="00FC3DE0"/>
    <w:rsid w:val="00FC47DD"/>
    <w:rsid w:val="00FD5EA7"/>
    <w:rsid w:val="00FD7928"/>
    <w:rsid w:val="00FE136C"/>
    <w:rsid w:val="00FE1485"/>
    <w:rsid w:val="00FE27D6"/>
    <w:rsid w:val="00FF0886"/>
    <w:rsid w:val="00FF13D3"/>
    <w:rsid w:val="00FF35DA"/>
    <w:rsid w:val="00FF39A9"/>
    <w:rsid w:val="00FF50BD"/>
    <w:rsid w:val="00FF618F"/>
    <w:rsid w:val="00FF6479"/>
    <w:rsid w:val="00FF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332941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B66A25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B66A25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332941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CA51CA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963494"/>
    <w:pPr>
      <w:spacing w:before="360" w:line="240" w:lineRule="auto"/>
    </w:pPr>
    <w:rPr>
      <w:b/>
      <w:color w:val="000000" w:themeColor="text1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podtytultablicy">
    <w:name w:val="podtytul_tablicy"/>
    <w:basedOn w:val="Normalny"/>
    <w:uiPriority w:val="99"/>
    <w:rsid w:val="00EC1B38"/>
    <w:pPr>
      <w:widowControl w:val="0"/>
      <w:autoSpaceDE w:val="0"/>
      <w:autoSpaceDN w:val="0"/>
      <w:adjustRightInd w:val="0"/>
      <w:spacing w:before="0" w:after="0" w:line="200" w:lineRule="atLeast"/>
      <w:ind w:left="1587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paragraph" w:customStyle="1" w:styleId="podtytwykresubezrobocie">
    <w:name w:val="podtyt_wykresu (bezrobocie)"/>
    <w:basedOn w:val="Normalny"/>
    <w:uiPriority w:val="99"/>
    <w:rsid w:val="00EC1B38"/>
    <w:pPr>
      <w:widowControl w:val="0"/>
      <w:suppressAutoHyphens/>
      <w:autoSpaceDE w:val="0"/>
      <w:autoSpaceDN w:val="0"/>
      <w:adjustRightInd w:val="0"/>
      <w:spacing w:before="113" w:after="0" w:line="120" w:lineRule="atLeast"/>
      <w:ind w:left="1587"/>
      <w:jc w:val="both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table" w:customStyle="1" w:styleId="Siatkatabelijasna1">
    <w:name w:val="Siatka tabeli — jasna1"/>
    <w:basedOn w:val="Standardowy"/>
    <w:uiPriority w:val="40"/>
    <w:rsid w:val="001B40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czekkwartalbezrobocie">
    <w:name w:val="boczek_kwartal (bezrobocie)"/>
    <w:basedOn w:val="Normalny"/>
    <w:uiPriority w:val="99"/>
    <w:rsid w:val="001B4096"/>
    <w:pPr>
      <w:widowControl w:val="0"/>
      <w:tabs>
        <w:tab w:val="left" w:leader="dot" w:pos="3686"/>
      </w:tabs>
      <w:autoSpaceDE w:val="0"/>
      <w:autoSpaceDN w:val="0"/>
      <w:adjustRightInd w:val="0"/>
      <w:spacing w:before="60" w:after="0" w:line="200" w:lineRule="atLeast"/>
      <w:ind w:left="57"/>
      <w:textAlignment w:val="center"/>
    </w:pPr>
    <w:rPr>
      <w:rFonts w:ascii="Calibri" w:eastAsiaTheme="minorEastAsia" w:hAnsi="Calibri" w:cs="Calibri"/>
      <w:color w:val="000000"/>
      <w:sz w:val="22"/>
      <w:lang w:val="en-GB" w:eastAsia="pl-PL"/>
    </w:rPr>
  </w:style>
  <w:style w:type="paragraph" w:customStyle="1" w:styleId="Brakstyluakapitowego">
    <w:name w:val="[Brak stylu akapitowego]"/>
    <w:qFormat/>
    <w:rsid w:val="001B40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pl-PL"/>
    </w:rPr>
  </w:style>
  <w:style w:type="character" w:styleId="Numerstrony">
    <w:name w:val="page number"/>
    <w:uiPriority w:val="99"/>
    <w:rsid w:val="00857010"/>
    <w:rPr>
      <w:rFonts w:ascii="Arial" w:hAnsi="Arial" w:cs="Arial"/>
      <w:i/>
      <w:iCs/>
      <w:w w:val="100"/>
      <w:sz w:val="14"/>
      <w:szCs w:val="14"/>
      <w:lang w:val="pl-PL"/>
    </w:rPr>
  </w:style>
  <w:style w:type="paragraph" w:customStyle="1" w:styleId="spunkt">
    <w:name w:val="s_punk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left="454" w:hanging="170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paragraph" w:customStyle="1" w:styleId="stekst">
    <w:name w:val="s_teks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firstLine="454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paragraph" w:customStyle="1" w:styleId="tekstopisowkaStrona">
    <w:name w:val="tekst opisowka (Strona)"/>
    <w:basedOn w:val="Normalny"/>
    <w:uiPriority w:val="99"/>
    <w:rsid w:val="003F1246"/>
    <w:pPr>
      <w:widowControl w:val="0"/>
      <w:autoSpaceDE w:val="0"/>
      <w:autoSpaceDN w:val="0"/>
      <w:adjustRightInd w:val="0"/>
      <w:spacing w:before="113" w:after="0" w:line="260" w:lineRule="atLeast"/>
      <w:ind w:firstLine="340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StylakapitowyprzypisStrona">
    <w:name w:val="Styl akapitowy przypis (Strona)"/>
    <w:basedOn w:val="tekstopisowkaStrona"/>
    <w:uiPriority w:val="99"/>
    <w:rsid w:val="003F1246"/>
    <w:pPr>
      <w:spacing w:before="57"/>
      <w:ind w:firstLine="0"/>
    </w:pPr>
    <w:rPr>
      <w:sz w:val="18"/>
      <w:szCs w:val="18"/>
    </w:rPr>
  </w:style>
  <w:style w:type="paragraph" w:customStyle="1" w:styleId="stanwdniuStrona">
    <w:name w:val="stan w dniu (Strona)"/>
    <w:basedOn w:val="Normalny"/>
    <w:uiPriority w:val="99"/>
    <w:rsid w:val="003F1246"/>
    <w:pPr>
      <w:widowControl w:val="0"/>
      <w:tabs>
        <w:tab w:val="right" w:pos="1200"/>
      </w:tabs>
      <w:autoSpaceDE w:val="0"/>
      <w:autoSpaceDN w:val="0"/>
      <w:adjustRightInd w:val="0"/>
      <w:spacing w:before="283" w:after="0" w:line="200" w:lineRule="atLeast"/>
      <w:ind w:left="1191" w:hanging="1191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ekstciagly">
    <w:name w:val="tekst ciagly"/>
    <w:qFormat/>
    <w:rsid w:val="00435923"/>
    <w:pPr>
      <w:spacing w:before="120" w:after="120" w:line="240" w:lineRule="atLeast"/>
    </w:pPr>
    <w:rPr>
      <w:rFonts w:ascii="Fira Sans" w:eastAsiaTheme="minorEastAsia" w:hAnsi="Fira Sans" w:cs="Times New Roman"/>
      <w:bCs/>
      <w:sz w:val="19"/>
      <w:szCs w:val="19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DF5E9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DF5E97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DF5E97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DF5E97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DF5E97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DF5E97"/>
    <w:rPr>
      <w:rFonts w:ascii="Fira Sans" w:hAnsi="Fira Sans"/>
      <w:color w:val="FFFFFF" w:themeColor="background1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556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556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55621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56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5621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535BB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5.png"/><Relationship Id="rId39" Type="http://schemas.openxmlformats.org/officeDocument/2006/relationships/hyperlink" Target="https://stat.gov.pl/metainformacje/slownik-pojec/pojecia-stosowane-w-statystyce-publicznej/3103,pojecie.html" TargetMode="External"/><Relationship Id="rId21" Type="http://schemas.openxmlformats.org/officeDocument/2006/relationships/header" Target="header2.xml"/><Relationship Id="rId34" Type="http://schemas.openxmlformats.org/officeDocument/2006/relationships/hyperlink" Target="https://stat.gov.pl/metainformacje/slownik-pojec/pojecia-stosowane-w-statystyce-publicznej/3252,pojecie.html" TargetMode="External"/><Relationship Id="rId42" Type="http://schemas.openxmlformats.org/officeDocument/2006/relationships/header" Target="header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13.png"/><Relationship Id="rId32" Type="http://schemas.openxmlformats.org/officeDocument/2006/relationships/hyperlink" Target="https://dbw.stat.gov.pl/dashboard/14" TargetMode="External"/><Relationship Id="rId37" Type="http://schemas.openxmlformats.org/officeDocument/2006/relationships/hyperlink" Target="https://stat.gov.pl/metainformacje/slownik-pojec/pojecia-stosowane-w-statystyce-publicznej/1800,pojecie.html" TargetMode="External"/><Relationship Id="rId40" Type="http://schemas.openxmlformats.org/officeDocument/2006/relationships/hyperlink" Target="https://stat.gov.pl/metainformacje/slownik-pojec/pojecia-stosowane-w-statystyce-publicznej/3971,pojecie.html" TargetMode="External"/><Relationship Id="rId45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hyperlink" Target="mailto:obslugaprasowa@stat.gov.pl" TargetMode="External"/><Relationship Id="rId28" Type="http://schemas.openxmlformats.org/officeDocument/2006/relationships/image" Target="media/image17.png"/><Relationship Id="rId36" Type="http://schemas.openxmlformats.org/officeDocument/2006/relationships/hyperlink" Target="https://stat.gov.pl/metainformacje/slownik-pojec/pojecia-stosowane-w-statystyce-publicznej/1778,pojecie.html" TargetMode="Externa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31" Type="http://schemas.openxmlformats.org/officeDocument/2006/relationships/hyperlink" Target="https://stat.gov.pl/obszary-tematyczne/nauka-i-technika-spoleczenstwo-informacyjne/spoleczenstwo-informacyjne/zeszyt-metodologiczny-wskazniki-spoleczenstwa-informacyjnego-badania-wykorzystania-technologii-informacyjno-komunikacyjnych,8,2.html" TargetMode="External"/><Relationship Id="rId44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7.png"/><Relationship Id="rId22" Type="http://schemas.openxmlformats.org/officeDocument/2006/relationships/footer" Target="footer2.xml"/><Relationship Id="rId27" Type="http://schemas.openxmlformats.org/officeDocument/2006/relationships/image" Target="media/image16.png"/><Relationship Id="rId30" Type="http://schemas.openxmlformats.org/officeDocument/2006/relationships/hyperlink" Target="https://stat.gov.pl/obszary-tematyczne/nauka-i-technika-spoleczenstwo-informacyjne/spoleczenstwo-informacyjne/spoleczenstwo-informacyjne-w-polsce-w-2023-roku,2,13.html" TargetMode="External"/><Relationship Id="rId35" Type="http://schemas.openxmlformats.org/officeDocument/2006/relationships/hyperlink" Target="https://stat.gov.pl/metainformacje/slownik-pojec/pojecia-stosowane-w-statystyce-publicznej/1769,pojecie.html" TargetMode="External"/><Relationship Id="rId43" Type="http://schemas.openxmlformats.org/officeDocument/2006/relationships/footer" Target="footer3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4.png"/><Relationship Id="rId33" Type="http://schemas.openxmlformats.org/officeDocument/2006/relationships/hyperlink" Target="https://bdl.stat.gov.pl/bdl/dane/podgrup/temat" TargetMode="External"/><Relationship Id="rId38" Type="http://schemas.openxmlformats.org/officeDocument/2006/relationships/hyperlink" Target="https://stat.gov.pl/metainformacje/slownik-pojec/pojecia-stosowane-w-statystyce-publicznej/1825,pojecie.html" TargetMode="External"/><Relationship Id="rId20" Type="http://schemas.openxmlformats.org/officeDocument/2006/relationships/footer" Target="footer1.xml"/><Relationship Id="rId41" Type="http://schemas.openxmlformats.org/officeDocument/2006/relationships/hyperlink" Target="https://stat.gov.pl/metainformacje/slownik-pojec/pojecia-stosowane-w-statystyce-publicznej/1869,pojecie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0x00FF83991E4BDC4E4FA0720441E2B88E6D</ContentTypeId>
    <TemplateUrl xmlns="http://schemas.microsoft.com/sharepoint/v3" xsi:nil="true"/>
    <NazwaPliku xmlns="1E9983FF-DC4B-4F4E-A072-0441E2B88E6D">spoleczenstwo_informacyjne_w_polsce_w_2024.docx.docx</NazwaPliku>
    <Odbiorcy2 xmlns="1E9983FF-DC4B-4F4E-A072-0441E2B88E6D" xsi:nil="true"/>
    <_SourceUrl xmlns="http://schemas.microsoft.com/sharepoint/v3" xsi:nil="true"/>
    <xd_ProgID xmlns="http://schemas.microsoft.com/sharepoint/v3" xsi:nil="true"/>
    <Osoba xmlns="1E9983FF-DC4B-4F4E-A072-0441E2B88E6D">STAT\KLIMASZEWSKAE</Osoba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15093-E847-4B7B-A7A6-6C6F9BDE7B8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customXml/itemProps2.xml><?xml version="1.0" encoding="utf-8"?>
<ds:datastoreItem xmlns:ds="http://schemas.openxmlformats.org/officeDocument/2006/customXml" ds:itemID="{10A4D400-74C0-46E7-8D61-2E6480D26D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D2513E-F398-43FF-9513-A81D5FFE6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1481</Words>
  <Characters>8886</Characters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2024-10-15T07:55:00Z</dcterms:created>
  <dcterms:modified xsi:type="dcterms:W3CDTF">2024-10-15T07:55:00Z</dcterms:modified>
</cp:coreProperties>
</file>