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9D965" w14:textId="27E36A3A" w:rsidR="00393761" w:rsidRPr="003F0996" w:rsidRDefault="00D41D09" w:rsidP="00D41D09">
      <w:pPr>
        <w:pStyle w:val="Tytuinfomacjisygnalnej"/>
        <w:spacing w:after="360"/>
      </w:pPr>
      <w:r>
        <w:t>Infrastruktura komunalna</w:t>
      </w:r>
      <w:r w:rsidR="00996E48">
        <w:t xml:space="preserve"> </w:t>
      </w:r>
      <w:r w:rsidR="00AA7933">
        <w:rPr>
          <w:rFonts w:eastAsia="Calibri" w:cs="Times New Roman"/>
          <w:szCs w:val="19"/>
        </w:rPr>
        <w:t>–</w:t>
      </w:r>
      <w:r w:rsidR="00996E48">
        <w:t xml:space="preserve"> </w:t>
      </w:r>
      <w:r>
        <w:t>energetyczna i gazowa</w:t>
      </w:r>
      <w:r>
        <w:br/>
      </w:r>
      <w:r w:rsidR="0010569A" w:rsidRPr="0010569A">
        <w:t>w</w:t>
      </w:r>
      <w:r w:rsidR="005562B6" w:rsidRPr="0010569A">
        <w:t xml:space="preserve"> 202</w:t>
      </w:r>
      <w:r w:rsidR="002A1E3C">
        <w:t>3</w:t>
      </w:r>
      <w:r w:rsidR="005562B6" w:rsidRPr="0010569A">
        <w:t xml:space="preserve"> r.</w:t>
      </w:r>
      <w:r w:rsidR="00364AF9" w:rsidRPr="003F0996">
        <w:rPr>
          <w:sz w:val="32"/>
        </w:rPr>
        <w:tab/>
      </w:r>
    </w:p>
    <w:p w14:paraId="7125AF6F" w14:textId="408198E3" w:rsidR="006D7409" w:rsidRPr="00385E4D" w:rsidRDefault="00845139" w:rsidP="00A06581">
      <w:pPr>
        <w:pStyle w:val="Lead"/>
        <w:spacing w:after="2000"/>
      </w:pPr>
      <w:r>
        <w:t>W Po</w:t>
      </w:r>
      <w:r w:rsidR="007F27A9">
        <w:t>lsce w 2023 r.</w:t>
      </w:r>
      <w:r w:rsidR="000C7018">
        <w:t xml:space="preserve"> </w:t>
      </w:r>
      <w:r w:rsidR="0039015D">
        <w:t>odnotowano spad</w:t>
      </w:r>
      <w:r w:rsidR="00723A8A">
        <w:t>ek</w:t>
      </w:r>
      <w:bookmarkStart w:id="0" w:name="_GoBack"/>
      <w:bookmarkEnd w:id="0"/>
      <w:r w:rsidR="0039015D">
        <w:t xml:space="preserve"> </w:t>
      </w:r>
      <w:r w:rsidR="007F27A9">
        <w:t>zużyci</w:t>
      </w:r>
      <w:r w:rsidR="0039015D">
        <w:t>a:</w:t>
      </w:r>
      <w:r w:rsidR="007F27A9">
        <w:t xml:space="preserve"> energi</w:t>
      </w:r>
      <w:r w:rsidR="000C7018">
        <w:t>i</w:t>
      </w:r>
      <w:r w:rsidR="007F27A9">
        <w:t xml:space="preserve"> elektrycznej </w:t>
      </w:r>
      <w:r w:rsidR="000C7018">
        <w:t xml:space="preserve">w gospodarstwach domowych </w:t>
      </w:r>
      <w:r w:rsidR="007F27A9">
        <w:t xml:space="preserve">o 1,0%, </w:t>
      </w:r>
      <w:r w:rsidR="000C7018">
        <w:t xml:space="preserve">energii cieplnej do budynków mieszkalnych o 4,0%, </w:t>
      </w:r>
      <w:r w:rsidR="0039015D">
        <w:t>oraz</w:t>
      </w:r>
      <w:r w:rsidR="000C7018">
        <w:t xml:space="preserve"> gazu </w:t>
      </w:r>
      <w:r w:rsidR="0039015D">
        <w:br/>
      </w:r>
      <w:r w:rsidR="000C7018">
        <w:t>z sieci</w:t>
      </w:r>
      <w:r w:rsidR="007F27A9">
        <w:t xml:space="preserve"> o </w:t>
      </w:r>
      <w:r w:rsidR="000C7018">
        <w:t>4,1</w:t>
      </w:r>
      <w:r w:rsidR="007F27A9">
        <w:t>%.</w:t>
      </w:r>
      <w:r w:rsidR="005970A8" w:rsidRPr="00385E4D"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060E19" wp14:editId="3324D850">
                <wp:simplePos x="0" y="0"/>
                <wp:positionH relativeFrom="column">
                  <wp:posOffset>286603</wp:posOffset>
                </wp:positionH>
                <wp:positionV relativeFrom="paragraph">
                  <wp:posOffset>209531</wp:posOffset>
                </wp:positionV>
                <wp:extent cx="348018" cy="402609"/>
                <wp:effectExtent l="57150" t="19050" r="13970" b="35560"/>
                <wp:wrapNone/>
                <wp:docPr id="13" name="Strzałka: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018" cy="402609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95FD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3" o:spid="_x0000_s1026" type="#_x0000_t67" style="position:absolute;margin-left:22.55pt;margin-top:16.5pt;width:27.4pt;height:31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" adj="12264" filled="f" strokecolor="#2e74b5 [2404]" strokeweight="2.25pt"/>
            </w:pict>
          </mc:Fallback>
        </mc:AlternateContent>
      </w:r>
      <w:r w:rsidR="000D59AE" w:rsidRPr="00385E4D"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5F672BD" wp14:editId="5175CF40">
                <wp:simplePos x="0" y="0"/>
                <wp:positionH relativeFrom="margin">
                  <wp:posOffset>-6985</wp:posOffset>
                </wp:positionH>
                <wp:positionV relativeFrom="paragraph">
                  <wp:posOffset>13335</wp:posOffset>
                </wp:positionV>
                <wp:extent cx="2364105" cy="1264920"/>
                <wp:effectExtent l="0" t="0" r="0" b="0"/>
                <wp:wrapSquare wrapText="bothSides"/>
                <wp:docPr id="6" name="Pole tekstowe 2" descr="Strzałka skierowana w dół&#10;spadek zużycia energii elektrycznej w porównaniu z 2022 r. - o 1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264920"/>
                        </a:xfrm>
                        <a:prstGeom prst="roundRect">
                          <a:avLst>
                            <a:gd name="adj" fmla="val 14009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AD5AF" w14:textId="008A0B67" w:rsidR="00385E4D" w:rsidRPr="00AB07F3" w:rsidRDefault="00385E4D" w:rsidP="00385E4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 w:rsidR="001E6EF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AB07F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Pr="00AB07F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F3446EE" w14:textId="4400CF0E" w:rsidR="00385E4D" w:rsidRDefault="00385E4D" w:rsidP="00385E4D">
                            <w:pPr>
                              <w:spacing w:line="240" w:lineRule="auto"/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Spadek</w:t>
                            </w:r>
                            <w:r w:rsidRPr="00AB07F3">
                              <w:rPr>
                                <w:color w:val="FFFFFF" w:themeColor="background1"/>
                                <w:sz w:val="20"/>
                              </w:rPr>
                              <w:t xml:space="preserve"> zużycia energii elektrycznej w gospodarstwach domowych</w:t>
                            </w:r>
                            <w:r w:rsidR="00FA7BDD">
                              <w:rPr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="00156FCF">
                              <w:rPr>
                                <w:color w:val="FFFFFF" w:themeColor="background1"/>
                                <w:sz w:val="20"/>
                              </w:rPr>
                              <w:br/>
                            </w:r>
                            <w:r w:rsidR="00FA7BDD">
                              <w:rPr>
                                <w:color w:val="FFFFFF" w:themeColor="background1"/>
                                <w:sz w:val="20"/>
                              </w:rPr>
                              <w:t>w 202</w:t>
                            </w:r>
                            <w:r w:rsidR="001E6EF8">
                              <w:rPr>
                                <w:color w:val="FFFFFF" w:themeColor="background1"/>
                                <w:sz w:val="20"/>
                              </w:rPr>
                              <w:t>3</w:t>
                            </w:r>
                            <w:r w:rsidR="00FA7BDD">
                              <w:rPr>
                                <w:color w:val="FFFFFF" w:themeColor="background1"/>
                                <w:sz w:val="20"/>
                              </w:rPr>
                              <w:t xml:space="preserve"> r. w porównaniu z 202</w:t>
                            </w:r>
                            <w:r w:rsidR="001E6EF8">
                              <w:rPr>
                                <w:color w:val="FFFFFF" w:themeColor="background1"/>
                                <w:sz w:val="20"/>
                              </w:rPr>
                              <w:t>2</w:t>
                            </w:r>
                            <w:r w:rsidR="00FA7BDD">
                              <w:rPr>
                                <w:color w:val="FFFFFF" w:themeColor="background1"/>
                                <w:sz w:val="20"/>
                              </w:rPr>
                              <w:t xml:space="preserve"> r.</w:t>
                            </w:r>
                          </w:p>
                          <w:p w14:paraId="7720E2D8" w14:textId="433CCCD5" w:rsidR="00740C3D" w:rsidRDefault="00740C3D" w:rsidP="00AB07F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672BD" id="Pole tekstowe 2" o:spid="_x0000_s1026" alt="Strzałka skierowana w dół&#10;spadek zużycia energii elektrycznej w porównaniu z 2022 r. - o 1,0%" style="position:absolute;margin-left:-.55pt;margin-top:1.05pt;width:186.15pt;height:99.6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1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" fillcolor="#001d77" stroked="f">
                <v:stroke joinstyle="miter"/>
                <v:textbox>
                  <w:txbxContent>
                    <w:p w14:paraId="0E8AD5AF" w14:textId="008A0B67" w:rsidR="00385E4D" w:rsidRPr="00AB07F3" w:rsidRDefault="00385E4D" w:rsidP="00385E4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  </w:t>
                      </w:r>
                      <w:r w:rsidR="001E6EF8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AB07F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Pr="00AB07F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F3446EE" w14:textId="4400CF0E" w:rsidR="00385E4D" w:rsidRDefault="00385E4D" w:rsidP="00385E4D">
                      <w:pPr>
                        <w:spacing w:line="240" w:lineRule="auto"/>
                      </w:pPr>
                      <w:r>
                        <w:rPr>
                          <w:color w:val="FFFFFF" w:themeColor="background1"/>
                          <w:sz w:val="20"/>
                        </w:rPr>
                        <w:t>Spadek</w:t>
                      </w:r>
                      <w:r w:rsidRPr="00AB07F3">
                        <w:rPr>
                          <w:color w:val="FFFFFF" w:themeColor="background1"/>
                          <w:sz w:val="20"/>
                        </w:rPr>
                        <w:t xml:space="preserve"> zużycia energii elektrycznej w gospodarstwach domowych</w:t>
                      </w:r>
                      <w:r w:rsidR="00FA7BDD">
                        <w:rPr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="00156FCF">
                        <w:rPr>
                          <w:color w:val="FFFFFF" w:themeColor="background1"/>
                          <w:sz w:val="20"/>
                        </w:rPr>
                        <w:br/>
                      </w:r>
                      <w:r w:rsidR="00FA7BDD">
                        <w:rPr>
                          <w:color w:val="FFFFFF" w:themeColor="background1"/>
                          <w:sz w:val="20"/>
                        </w:rPr>
                        <w:t>w 202</w:t>
                      </w:r>
                      <w:r w:rsidR="001E6EF8">
                        <w:rPr>
                          <w:color w:val="FFFFFF" w:themeColor="background1"/>
                          <w:sz w:val="20"/>
                        </w:rPr>
                        <w:t>3</w:t>
                      </w:r>
                      <w:r w:rsidR="00FA7BDD">
                        <w:rPr>
                          <w:color w:val="FFFFFF" w:themeColor="background1"/>
                          <w:sz w:val="20"/>
                        </w:rPr>
                        <w:t xml:space="preserve"> r. w porównaniu z 202</w:t>
                      </w:r>
                      <w:r w:rsidR="001E6EF8">
                        <w:rPr>
                          <w:color w:val="FFFFFF" w:themeColor="background1"/>
                          <w:sz w:val="20"/>
                        </w:rPr>
                        <w:t>2</w:t>
                      </w:r>
                      <w:r w:rsidR="00FA7BDD">
                        <w:rPr>
                          <w:color w:val="FFFFFF" w:themeColor="background1"/>
                          <w:sz w:val="20"/>
                        </w:rPr>
                        <w:t xml:space="preserve"> r.</w:t>
                      </w:r>
                    </w:p>
                    <w:p w14:paraId="7720E2D8" w14:textId="433CCCD5" w:rsidR="00740C3D" w:rsidRDefault="00740C3D" w:rsidP="00AB07F3">
                      <w:pPr>
                        <w:spacing w:line="240" w:lineRule="auto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E14E6DE" w14:textId="3D38CCBA" w:rsidR="00E95B8E" w:rsidRPr="006D7246" w:rsidRDefault="003D0DD2" w:rsidP="00A864AE">
      <w:pPr>
        <w:pStyle w:val="IK2021nagwkiakapitw"/>
        <w:rPr>
          <w:lang w:val="pl-PL"/>
        </w:rPr>
      </w:pPr>
      <w:r w:rsidRPr="006D7246">
        <w:rPr>
          <w:lang w:val="pl-PL"/>
        </w:rPr>
        <w:t>Energia elektryczna</w:t>
      </w:r>
    </w:p>
    <w:p w14:paraId="12E9B7BB" w14:textId="69C28043" w:rsidR="003D0DD2" w:rsidRPr="00D56429" w:rsidRDefault="003D0DD2" w:rsidP="00427406">
      <w:pPr>
        <w:pStyle w:val="IK2021"/>
      </w:pPr>
      <w:r w:rsidRPr="00D56429">
        <w:t>W 202</w:t>
      </w:r>
      <w:r w:rsidR="00D56429" w:rsidRPr="00D56429">
        <w:t>3</w:t>
      </w:r>
      <w:r w:rsidRPr="00D56429">
        <w:t xml:space="preserve"> r. zużycie energii elektrycznej w gospodarstwach domowych w Polsce </w:t>
      </w:r>
      <w:r w:rsidR="004B0548" w:rsidRPr="00D56429">
        <w:t>zmalało</w:t>
      </w:r>
      <w:r w:rsidRPr="00D56429">
        <w:t xml:space="preserve"> o </w:t>
      </w:r>
      <w:r w:rsidR="00D56429" w:rsidRPr="00D56429">
        <w:t>1</w:t>
      </w:r>
      <w:r w:rsidR="002A1299" w:rsidRPr="00D56429">
        <w:t>,0</w:t>
      </w:r>
      <w:r w:rsidRPr="00D56429">
        <w:t xml:space="preserve">% w porównaniu </w:t>
      </w:r>
      <w:r w:rsidR="00FA7BDD" w:rsidRPr="00D56429">
        <w:t>z</w:t>
      </w:r>
      <w:r w:rsidRPr="00D56429">
        <w:t xml:space="preserve"> 202</w:t>
      </w:r>
      <w:r w:rsidR="00D56429" w:rsidRPr="00D56429">
        <w:t>2</w:t>
      </w:r>
      <w:r w:rsidRPr="00D56429">
        <w:t xml:space="preserve"> r. i wyniosło </w:t>
      </w:r>
      <w:r w:rsidR="00D56429" w:rsidRPr="00D56429">
        <w:t>29</w:t>
      </w:r>
      <w:r w:rsidR="00FC51DE">
        <w:t> </w:t>
      </w:r>
      <w:r w:rsidR="00D56429" w:rsidRPr="00D56429">
        <w:t>77</w:t>
      </w:r>
      <w:r w:rsidR="00FC51DE">
        <w:t>4,5</w:t>
      </w:r>
      <w:r w:rsidRPr="00D56429">
        <w:t xml:space="preserve"> </w:t>
      </w:r>
      <w:proofErr w:type="spellStart"/>
      <w:r w:rsidRPr="00D56429">
        <w:t>GWh</w:t>
      </w:r>
      <w:proofErr w:type="spellEnd"/>
      <w:r w:rsidRPr="00D56429">
        <w:t xml:space="preserve">, </w:t>
      </w:r>
      <w:r w:rsidR="00351925">
        <w:t>pomimo</w:t>
      </w:r>
      <w:r w:rsidRPr="00D56429">
        <w:t xml:space="preserve"> wzro</w:t>
      </w:r>
      <w:r w:rsidR="00351925">
        <w:t>stu</w:t>
      </w:r>
      <w:r w:rsidRPr="00D56429">
        <w:t xml:space="preserve"> liczby odbiorców (gospodarstw domowych) o </w:t>
      </w:r>
      <w:r w:rsidR="00D56429" w:rsidRPr="00D56429">
        <w:t>0</w:t>
      </w:r>
      <w:r w:rsidRPr="00D56429">
        <w:t>,</w:t>
      </w:r>
      <w:r w:rsidR="00D56429" w:rsidRPr="00D56429">
        <w:t>6</w:t>
      </w:r>
      <w:r w:rsidRPr="00D56429">
        <w:t>%</w:t>
      </w:r>
      <w:r w:rsidR="00683DEA" w:rsidRPr="00D56429">
        <w:t>.</w:t>
      </w:r>
      <w:r w:rsidRPr="00D56429">
        <w:t xml:space="preserve"> </w:t>
      </w:r>
    </w:p>
    <w:p w14:paraId="2B3A35AF" w14:textId="148695C3" w:rsidR="003D0DD2" w:rsidRPr="00816EE8" w:rsidRDefault="003D0DD2" w:rsidP="00427406">
      <w:pPr>
        <w:pStyle w:val="IK2021"/>
      </w:pPr>
      <w:r w:rsidRPr="00816EE8">
        <w:t>W 202</w:t>
      </w:r>
      <w:r w:rsidR="00D56429" w:rsidRPr="00816EE8">
        <w:t>3</w:t>
      </w:r>
      <w:r w:rsidRPr="00816EE8">
        <w:t xml:space="preserve"> r. w porównaniu </w:t>
      </w:r>
      <w:r w:rsidR="00FA7BDD" w:rsidRPr="00816EE8">
        <w:t xml:space="preserve">z </w:t>
      </w:r>
      <w:r w:rsidRPr="00816EE8">
        <w:t>poprzedni</w:t>
      </w:r>
      <w:r w:rsidR="00FA7BDD" w:rsidRPr="00816EE8">
        <w:t>m</w:t>
      </w:r>
      <w:r w:rsidRPr="00816EE8">
        <w:t xml:space="preserve"> </w:t>
      </w:r>
      <w:r w:rsidR="00F93D7E">
        <w:t xml:space="preserve">rokiem </w:t>
      </w:r>
      <w:r w:rsidRPr="00816EE8">
        <w:t xml:space="preserve">zużycie energii elektrycznej na 1 odbiorcę (gospodarstwo domowe) w Polsce spadło o </w:t>
      </w:r>
      <w:r w:rsidR="00D56429" w:rsidRPr="00816EE8">
        <w:t>1</w:t>
      </w:r>
      <w:r w:rsidRPr="00816EE8">
        <w:t>,</w:t>
      </w:r>
      <w:r w:rsidR="00D56429" w:rsidRPr="00816EE8">
        <w:t>5</w:t>
      </w:r>
      <w:r w:rsidRPr="00816EE8">
        <w:t>% i wy</w:t>
      </w:r>
      <w:r w:rsidR="00060637" w:rsidRPr="00816EE8">
        <w:t>niosło 1</w:t>
      </w:r>
      <w:r w:rsidR="00D56429" w:rsidRPr="00816EE8">
        <w:t> </w:t>
      </w:r>
      <w:r w:rsidR="00372886" w:rsidRPr="00816EE8">
        <w:t>8</w:t>
      </w:r>
      <w:r w:rsidR="00D56429" w:rsidRPr="00816EE8">
        <w:t>19,9</w:t>
      </w:r>
      <w:r w:rsidR="00060637" w:rsidRPr="00816EE8">
        <w:t xml:space="preserve"> kWh, </w:t>
      </w:r>
      <w:r w:rsidR="00F93D7E">
        <w:t xml:space="preserve">z tego </w:t>
      </w:r>
      <w:r w:rsidR="00060637" w:rsidRPr="00816EE8">
        <w:t>w </w:t>
      </w:r>
      <w:r w:rsidRPr="00816EE8">
        <w:t>miastach wyniosło 1</w:t>
      </w:r>
      <w:r w:rsidR="00816EE8" w:rsidRPr="00816EE8">
        <w:t> </w:t>
      </w:r>
      <w:r w:rsidR="006A31C9" w:rsidRPr="00816EE8">
        <w:t>6</w:t>
      </w:r>
      <w:r w:rsidR="00816EE8" w:rsidRPr="00816EE8">
        <w:t>11,7</w:t>
      </w:r>
      <w:r w:rsidR="00132489">
        <w:t xml:space="preserve"> </w:t>
      </w:r>
      <w:r w:rsidRPr="00816EE8">
        <w:t>kWh (spadek o </w:t>
      </w:r>
      <w:r w:rsidR="006A31C9" w:rsidRPr="00816EE8">
        <w:t>2</w:t>
      </w:r>
      <w:r w:rsidRPr="00816EE8">
        <w:t>,</w:t>
      </w:r>
      <w:r w:rsidR="00816EE8" w:rsidRPr="00816EE8">
        <w:t>3</w:t>
      </w:r>
      <w:r w:rsidRPr="00816EE8">
        <w:t xml:space="preserve">%), a na obszarach wiejskich </w:t>
      </w:r>
      <w:r w:rsidR="001B0D32" w:rsidRPr="00816EE8">
        <w:t xml:space="preserve">– </w:t>
      </w:r>
      <w:r w:rsidRPr="00816EE8">
        <w:t>2</w:t>
      </w:r>
      <w:r w:rsidR="00816EE8" w:rsidRPr="00816EE8">
        <w:t> </w:t>
      </w:r>
      <w:r w:rsidR="006A31C9" w:rsidRPr="00816EE8">
        <w:t>2</w:t>
      </w:r>
      <w:r w:rsidR="00816EE8" w:rsidRPr="00816EE8">
        <w:t>31,</w:t>
      </w:r>
      <w:r w:rsidR="00E646CE">
        <w:t>2</w:t>
      </w:r>
      <w:r w:rsidRPr="00816EE8">
        <w:t xml:space="preserve"> kWh (spadek o </w:t>
      </w:r>
      <w:r w:rsidR="00816EE8" w:rsidRPr="00816EE8">
        <w:t>0,5</w:t>
      </w:r>
      <w:r w:rsidRPr="00816EE8">
        <w:t>%).</w:t>
      </w:r>
    </w:p>
    <w:p w14:paraId="732A4F9D" w14:textId="77777777" w:rsidR="003D0DD2" w:rsidRPr="006F6692" w:rsidRDefault="00B356E9" w:rsidP="004200F5">
      <w:pPr>
        <w:pStyle w:val="IK2021tytutablicy"/>
        <w:rPr>
          <w:sz w:val="19"/>
          <w:szCs w:val="19"/>
        </w:rPr>
      </w:pPr>
      <w:r w:rsidRPr="006F6692">
        <w:rPr>
          <w:sz w:val="19"/>
          <w:szCs w:val="19"/>
        </w:rPr>
        <w:t xml:space="preserve">Tablica 1. </w:t>
      </w:r>
      <w:r w:rsidR="003D0DD2" w:rsidRPr="006F6692">
        <w:rPr>
          <w:sz w:val="19"/>
          <w:szCs w:val="19"/>
        </w:rPr>
        <w:t>Odbiorcy oraz zużycie energii elektrycznej w gospodarstwach domowych</w:t>
      </w:r>
      <w:r w:rsidR="003D0DD2" w:rsidRPr="006F6692" w:rsidDel="003D0DD2">
        <w:rPr>
          <w:sz w:val="19"/>
          <w:szCs w:val="19"/>
        </w:rPr>
        <w:t xml:space="preserve"> 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dbiorcy oraz zużycie energii elektrycznej w gospodarstwach domowych"/>
        <w:tblDescription w:val="Tablica przedstawia dane dot. odbiorców oraz zużycie energii elektrycznej w gospodarstwach domowych w podziale na miasta i obszary wiejskie"/>
      </w:tblPr>
      <w:tblGrid>
        <w:gridCol w:w="3544"/>
        <w:gridCol w:w="1083"/>
        <w:gridCol w:w="1084"/>
        <w:gridCol w:w="1083"/>
        <w:gridCol w:w="1084"/>
      </w:tblGrid>
      <w:tr w:rsidR="003D0DD2" w:rsidRPr="00513BA2" w14:paraId="473BDF3B" w14:textId="77777777" w:rsidTr="00E85B79">
        <w:trPr>
          <w:trHeight w:val="315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3D4075" w14:textId="77777777" w:rsidR="003D0DD2" w:rsidRPr="00385E4D" w:rsidRDefault="003D0DD2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DE9D3F" w14:textId="3EADE3F1" w:rsidR="003D0DD2" w:rsidRPr="00385E4D" w:rsidRDefault="003D0DD2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681E5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43646F" w14:textId="4A324BA3" w:rsidR="003D0DD2" w:rsidRPr="00385E4D" w:rsidRDefault="003D0DD2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681E5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70DB8E" w14:textId="75F6477F" w:rsidR="003D0DD2" w:rsidRPr="00385E4D" w:rsidRDefault="003D0DD2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A39946" w14:textId="1DAD6546" w:rsidR="003D0DD2" w:rsidRPr="00385E4D" w:rsidRDefault="003D0DD2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</w:tr>
      <w:tr w:rsidR="003D0DD2" w:rsidRPr="00513BA2" w14:paraId="33D6E0E3" w14:textId="77777777" w:rsidTr="00E85B79">
        <w:trPr>
          <w:trHeight w:val="821"/>
        </w:trPr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15A6635" w14:textId="77777777" w:rsidR="0049279C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energii elektrycznej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GWh</w:t>
            </w:r>
            <w:proofErr w:type="spellEnd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</w:p>
          <w:p w14:paraId="5EEFBB3D" w14:textId="15FE2191" w:rsidR="003D0DD2" w:rsidRPr="00385E4D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(w ciągu roku)</w:t>
            </w:r>
          </w:p>
          <w:p w14:paraId="2DEF0713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45EF3DAB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85F342D" w14:textId="77777777" w:rsidR="001475A0" w:rsidRDefault="001475A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28C88E9" w14:textId="4A981B61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30 062,0</w:t>
            </w:r>
          </w:p>
          <w:p w14:paraId="246D1E40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17 855,9</w:t>
            </w:r>
          </w:p>
          <w:p w14:paraId="6463901B" w14:textId="092E3B4B" w:rsidR="003D0DD2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12 206,1</w:t>
            </w:r>
          </w:p>
        </w:tc>
        <w:tc>
          <w:tcPr>
            <w:tcW w:w="10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12B3784" w14:textId="77777777" w:rsidR="001475A0" w:rsidRDefault="001475A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F20D4D3" w14:textId="07617752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95,0</w:t>
            </w:r>
          </w:p>
          <w:p w14:paraId="29919D03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96,4</w:t>
            </w:r>
          </w:p>
          <w:p w14:paraId="62FBAFA5" w14:textId="52414764" w:rsidR="003D0DD2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93,0</w:t>
            </w:r>
          </w:p>
        </w:tc>
        <w:tc>
          <w:tcPr>
            <w:tcW w:w="108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949CB5B" w14:textId="77777777" w:rsidR="001475A0" w:rsidRDefault="001475A0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C8E3311" w14:textId="31FD9BAB" w:rsidR="003D0DD2" w:rsidRPr="00385E4D" w:rsidRDefault="008D1800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29 77</w:t>
            </w:r>
            <w:r w:rsidR="0002338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02338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264A031F" w14:textId="1F70DCAA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507,</w:t>
            </w:r>
            <w:r w:rsidR="0002338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00667E21" w14:textId="0AB39485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67,1</w:t>
            </w:r>
          </w:p>
        </w:tc>
        <w:tc>
          <w:tcPr>
            <w:tcW w:w="10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0783087" w14:textId="77777777" w:rsidR="001475A0" w:rsidRDefault="001475A0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7015E80" w14:textId="4F0B52E6" w:rsidR="003D0DD2" w:rsidRPr="00385E4D" w:rsidRDefault="008D1800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99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,0</w:t>
            </w:r>
          </w:p>
          <w:p w14:paraId="0A933C48" w14:textId="071C868A" w:rsidR="003D0DD2" w:rsidRPr="00385E4D" w:rsidRDefault="000A06A8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8,0</w:t>
            </w:r>
          </w:p>
          <w:p w14:paraId="4D7C47AF" w14:textId="3A5227FA" w:rsidR="003D0DD2" w:rsidRPr="00385E4D" w:rsidRDefault="008D1800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100,5</w:t>
            </w:r>
          </w:p>
        </w:tc>
      </w:tr>
      <w:tr w:rsidR="003D0DD2" w:rsidRPr="00513BA2" w14:paraId="11396092" w14:textId="77777777" w:rsidTr="0049279C">
        <w:trPr>
          <w:trHeight w:val="826"/>
        </w:trPr>
        <w:tc>
          <w:tcPr>
            <w:tcW w:w="354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4AD6BB0" w14:textId="77777777" w:rsidR="00973932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Odbiorcy energii elektrycznej w tys.</w:t>
            </w:r>
            <w:r w:rsidR="0097393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</w:p>
          <w:p w14:paraId="557E35E9" w14:textId="4758CC96" w:rsidR="003D0DD2" w:rsidRPr="00385E4D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(stan </w:t>
            </w:r>
            <w:r w:rsidR="00FA4E2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 dniu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31 grudnia)</w:t>
            </w:r>
          </w:p>
          <w:p w14:paraId="65E7167E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6D56BA5C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3474558" w14:textId="77777777" w:rsidR="001475A0" w:rsidRDefault="001475A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5696733" w14:textId="1DEA5EE5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16 270</w:t>
            </w:r>
          </w:p>
          <w:p w14:paraId="07A8BF1C" w14:textId="199D1A68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10 82</w:t>
            </w:r>
            <w:r w:rsidR="00FC51D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3343A5B2" w14:textId="3B6EC953" w:rsidR="003D0DD2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 w:rsidR="001475A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442</w:t>
            </w:r>
          </w:p>
        </w:tc>
        <w:tc>
          <w:tcPr>
            <w:tcW w:w="108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D4352D9" w14:textId="77777777" w:rsidR="001475A0" w:rsidRDefault="001475A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0FEBCEA5" w14:textId="242E3F69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101,8</w:t>
            </w:r>
          </w:p>
          <w:p w14:paraId="64634776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98,7</w:t>
            </w:r>
          </w:p>
          <w:p w14:paraId="297B3A20" w14:textId="4FB96A8F" w:rsidR="003D0DD2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101,7</w:t>
            </w:r>
          </w:p>
        </w:tc>
        <w:tc>
          <w:tcPr>
            <w:tcW w:w="108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E240C64" w14:textId="77777777" w:rsidR="001475A0" w:rsidRDefault="001475A0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7719B83" w14:textId="3ACE0F0C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361</w:t>
            </w:r>
          </w:p>
          <w:p w14:paraId="5C67F224" w14:textId="774CCBBB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10 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63</w:t>
            </w:r>
          </w:p>
          <w:p w14:paraId="1AC12B2B" w14:textId="39CB419D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 w:rsidR="001475A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</w:t>
            </w:r>
          </w:p>
        </w:tc>
        <w:tc>
          <w:tcPr>
            <w:tcW w:w="108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C608A3C" w14:textId="77777777" w:rsidR="001475A0" w:rsidRDefault="001475A0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FA1CD29" w14:textId="45A0FEEC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0,6</w:t>
            </w:r>
          </w:p>
          <w:p w14:paraId="7D48951A" w14:textId="25EF8274" w:rsidR="003D0DD2" w:rsidRPr="00385E4D" w:rsidRDefault="008D1800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</w:t>
            </w:r>
            <w:r w:rsidR="00FC51D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648D0659" w14:textId="41A6F765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,0</w:t>
            </w:r>
          </w:p>
        </w:tc>
      </w:tr>
      <w:tr w:rsidR="003D0DD2" w:rsidRPr="00513BA2" w14:paraId="2165A9AA" w14:textId="77777777" w:rsidTr="0049279C">
        <w:trPr>
          <w:trHeight w:val="985"/>
        </w:trPr>
        <w:tc>
          <w:tcPr>
            <w:tcW w:w="35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94A29E2" w14:textId="77777777" w:rsidR="0049279C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energii elektrycznej </w:t>
            </w:r>
          </w:p>
          <w:p w14:paraId="613A8B84" w14:textId="068C8EAD" w:rsidR="003D0DD2" w:rsidRPr="00385E4D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na 1 odbiorcę w kWh (w ciągu roku)</w:t>
            </w:r>
          </w:p>
          <w:p w14:paraId="1E0735ED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15AC78F3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4A8D06E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5AF3F4EF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1 847,7</w:t>
            </w:r>
          </w:p>
          <w:p w14:paraId="5C0852B5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1 649,1</w:t>
            </w:r>
          </w:p>
          <w:p w14:paraId="7BAA188D" w14:textId="4659DA72" w:rsidR="003D0DD2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2 242,8</w:t>
            </w:r>
          </w:p>
        </w:tc>
        <w:tc>
          <w:tcPr>
            <w:tcW w:w="108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7CD7A0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B615151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93,3</w:t>
            </w:r>
          </w:p>
          <w:p w14:paraId="6F79702E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97,6</w:t>
            </w:r>
          </w:p>
          <w:p w14:paraId="357087C1" w14:textId="20D19A29" w:rsidR="003D0DD2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91,4</w:t>
            </w:r>
          </w:p>
        </w:tc>
        <w:tc>
          <w:tcPr>
            <w:tcW w:w="108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914CB09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DBDDC87" w14:textId="3EC10DA5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19,9</w:t>
            </w:r>
          </w:p>
          <w:p w14:paraId="27C21317" w14:textId="4767CF9A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1D2F3A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11,7</w:t>
            </w:r>
          </w:p>
          <w:p w14:paraId="5B63307F" w14:textId="0725C75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31,</w:t>
            </w:r>
            <w:r w:rsidR="00FC51D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108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485B7F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DEAC510" w14:textId="70D88D36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8,5</w:t>
            </w:r>
          </w:p>
          <w:p w14:paraId="32970447" w14:textId="73895BDE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668BEF3B" w14:textId="2B4874A0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9,5</w:t>
            </w:r>
          </w:p>
        </w:tc>
      </w:tr>
      <w:tr w:rsidR="003D0DD2" w:rsidRPr="00513BA2" w14:paraId="084B2689" w14:textId="77777777" w:rsidTr="0049279C">
        <w:trPr>
          <w:trHeight w:val="478"/>
        </w:trPr>
        <w:tc>
          <w:tcPr>
            <w:tcW w:w="354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078D131" w14:textId="77777777" w:rsidR="0049279C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energii elektrycznej </w:t>
            </w:r>
          </w:p>
          <w:p w14:paraId="542AA291" w14:textId="0D35B54C" w:rsidR="003D0DD2" w:rsidRPr="00385E4D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na 1 mieszkańca</w:t>
            </w:r>
            <w:r w:rsidR="0049279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 kWh (w ciągu roku)</w:t>
            </w:r>
          </w:p>
          <w:p w14:paraId="02AB7D48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07F1D627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3B142FA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2EE355B4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794,7</w:t>
            </w:r>
          </w:p>
          <w:p w14:paraId="625B98A7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791,3</w:t>
            </w:r>
          </w:p>
          <w:p w14:paraId="444ACD06" w14:textId="6EFC3CB2" w:rsidR="003D0DD2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799,7</w:t>
            </w:r>
          </w:p>
        </w:tc>
        <w:tc>
          <w:tcPr>
            <w:tcW w:w="108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4A82E15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A06CCB7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95,8</w:t>
            </w:r>
          </w:p>
          <w:p w14:paraId="21E86851" w14:textId="77777777" w:rsidR="008D1800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97,6</w:t>
            </w:r>
          </w:p>
          <w:p w14:paraId="339B8318" w14:textId="6BF6AB1D" w:rsidR="003D0DD2" w:rsidRPr="00385E4D" w:rsidRDefault="008D1800" w:rsidP="008D180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93,4</w:t>
            </w:r>
          </w:p>
        </w:tc>
        <w:tc>
          <w:tcPr>
            <w:tcW w:w="108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0010B0E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3120208" w14:textId="557044E6" w:rsidR="003D0DD2" w:rsidRPr="00385E4D" w:rsidRDefault="008B3735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89,8</w:t>
            </w:r>
          </w:p>
          <w:p w14:paraId="14E4E71E" w14:textId="5835DF09" w:rsidR="003D0DD2" w:rsidRPr="00385E4D" w:rsidRDefault="00E719BF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80,0</w:t>
            </w:r>
          </w:p>
          <w:p w14:paraId="2C832744" w14:textId="14CADFD1" w:rsidR="003D0DD2" w:rsidRPr="00385E4D" w:rsidRDefault="008D1800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804,3</w:t>
            </w:r>
          </w:p>
        </w:tc>
        <w:tc>
          <w:tcPr>
            <w:tcW w:w="108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E862C7A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C6516D1" w14:textId="62B6F08A" w:rsidR="003D0DD2" w:rsidRPr="00385E4D" w:rsidRDefault="000A06A8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9,4</w:t>
            </w:r>
          </w:p>
          <w:p w14:paraId="0D29293E" w14:textId="10A73291" w:rsidR="003D0DD2" w:rsidRPr="00385E4D" w:rsidRDefault="000A06A8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8,6</w:t>
            </w:r>
          </w:p>
          <w:p w14:paraId="7F1FF6C7" w14:textId="65CC0E12" w:rsidR="003D0DD2" w:rsidRPr="00385E4D" w:rsidRDefault="008D1800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100,6</w:t>
            </w:r>
          </w:p>
        </w:tc>
      </w:tr>
    </w:tbl>
    <w:p w14:paraId="3ADD1FDF" w14:textId="77777777" w:rsidR="003D0DD2" w:rsidRDefault="003D0DD2">
      <w:pPr>
        <w:spacing w:before="0"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01C8EE5" w14:textId="4C88BB93" w:rsidR="003D0DD2" w:rsidRPr="00D10757" w:rsidRDefault="00E808D3" w:rsidP="004200F5">
      <w:pPr>
        <w:pStyle w:val="IK2021tytutablicy"/>
        <w:rPr>
          <w:sz w:val="19"/>
          <w:szCs w:val="19"/>
        </w:rPr>
      </w:pPr>
      <w:r w:rsidRPr="00D10757">
        <w:rPr>
          <w:noProof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6A9FB5E" wp14:editId="565EF265">
                <wp:simplePos x="0" y="0"/>
                <wp:positionH relativeFrom="column">
                  <wp:posOffset>5516880</wp:posOffset>
                </wp:positionH>
                <wp:positionV relativeFrom="paragraph">
                  <wp:posOffset>2540</wp:posOffset>
                </wp:positionV>
                <wp:extent cx="1111250" cy="857250"/>
                <wp:effectExtent l="0" t="0" r="0" b="0"/>
                <wp:wrapTight wrapText="bothSides">
                  <wp:wrapPolygon edited="0">
                    <wp:start x="1111" y="0"/>
                    <wp:lineTo x="1111" y="21120"/>
                    <wp:lineTo x="20366" y="21120"/>
                    <wp:lineTo x="20366" y="0"/>
                    <wp:lineTo x="1111" y="0"/>
                  </wp:wrapPolygon>
                </wp:wrapTight>
                <wp:docPr id="7" name="Pole tekstowe 7" descr="W porównaniu z rokiem 2020 długość sieci kanalizacyjnej zwiększyła się o 2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20032" w14:textId="77777777" w:rsidR="008E06FF" w:rsidRPr="000D59AE" w:rsidRDefault="008E06FF" w:rsidP="008E0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9FB5E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W porównaniu z rokiem 2020 długość sieci kanalizacyjnej zwiększyła się o 2,3%" style="position:absolute;margin-left:434.4pt;margin-top:.2pt;width:87.5pt;height:67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" filled="f" stroked="f">
                <v:textbox>
                  <w:txbxContent>
                    <w:p w14:paraId="61420032" w14:textId="77777777" w:rsidR="008E06FF" w:rsidRPr="000D59AE" w:rsidRDefault="008E06FF" w:rsidP="008E0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06FF" w:rsidRPr="00D10757">
        <w:rPr>
          <w:sz w:val="19"/>
          <w:szCs w:val="19"/>
        </w:rPr>
        <w:t>Wykres 1</w:t>
      </w:r>
      <w:r w:rsidR="003D0DD2" w:rsidRPr="00D10757">
        <w:rPr>
          <w:sz w:val="19"/>
          <w:szCs w:val="19"/>
        </w:rPr>
        <w:t>. Zużycie energii elektrycznej w gospodarstwach domowych na 1 mieszkańca w 202</w:t>
      </w:r>
      <w:r w:rsidR="00CF0FA9" w:rsidRPr="00D10757">
        <w:rPr>
          <w:sz w:val="19"/>
          <w:szCs w:val="19"/>
        </w:rPr>
        <w:t>3</w:t>
      </w:r>
      <w:r w:rsidR="003D0DD2" w:rsidRPr="00D10757">
        <w:rPr>
          <w:sz w:val="19"/>
          <w:szCs w:val="19"/>
        </w:rPr>
        <w:t xml:space="preserve"> r.</w:t>
      </w:r>
    </w:p>
    <w:p w14:paraId="76EB2A74" w14:textId="0A1D5DD9" w:rsidR="00385E4D" w:rsidRPr="005A5E46" w:rsidRDefault="00282934" w:rsidP="00282934">
      <w:pPr>
        <w:pStyle w:val="IK2021tytutablicy"/>
        <w:spacing w:before="120"/>
        <w:jc w:val="both"/>
      </w:pPr>
      <w:r>
        <w:rPr>
          <w:noProof/>
        </w:rPr>
        <w:drawing>
          <wp:inline distT="0" distB="0" distL="0" distR="0" wp14:anchorId="07AF2B85" wp14:editId="315BD0EE">
            <wp:extent cx="4754880" cy="3238500"/>
            <wp:effectExtent l="0" t="0" r="7620" b="0"/>
            <wp:docPr id="21" name="Obraz 21" descr="Wykres 1. słupkowy przedstawiający zużycie energii elektrycznej w gospodarstwach domowych na 1 mieszkańc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3D1FF" w14:textId="166867A7" w:rsidR="002C6950" w:rsidRPr="006D7246" w:rsidRDefault="004C5B98" w:rsidP="002C6950">
      <w:pPr>
        <w:pStyle w:val="IK2021nagwkiakapitw"/>
        <w:spacing w:before="0"/>
        <w:rPr>
          <w:lang w:val="pl-PL"/>
        </w:rPr>
      </w:pPr>
      <w:r w:rsidRPr="00A7513F">
        <w:rPr>
          <w:color w:val="auto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CB20A74" wp14:editId="6DFA5A4D">
                <wp:simplePos x="0" y="0"/>
                <wp:positionH relativeFrom="page">
                  <wp:posOffset>5684520</wp:posOffset>
                </wp:positionH>
                <wp:positionV relativeFrom="paragraph">
                  <wp:posOffset>238760</wp:posOffset>
                </wp:positionV>
                <wp:extent cx="1750060" cy="838200"/>
                <wp:effectExtent l="0" t="0" r="0" b="0"/>
                <wp:wrapSquare wrapText="bothSides"/>
                <wp:docPr id="217" name="Pole tekstowe 2" descr="Na koniec 2023 r. 4% długości sieci cieplnej zlokalizowane było na obszarach wiejskich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C1FB4" w14:textId="1B0AD139" w:rsidR="00DA36EA" w:rsidRPr="00DA36EA" w:rsidRDefault="00DA36EA" w:rsidP="00DA36EA">
                            <w:pPr>
                              <w:pStyle w:val="tekstzboku"/>
                              <w:spacing w:before="0"/>
                              <w:rPr>
                                <w:rFonts w:eastAsiaTheme="minorHAnsi" w:cstheme="minorBidi"/>
                                <w:bCs w:val="0"/>
                                <w:lang w:eastAsia="en-US"/>
                              </w:rPr>
                            </w:pPr>
                            <w:r w:rsidRPr="00DA36EA">
                              <w:rPr>
                                <w:rFonts w:eastAsiaTheme="minorHAnsi" w:cstheme="minorBidi"/>
                                <w:bCs w:val="0"/>
                                <w:lang w:eastAsia="en-US"/>
                              </w:rPr>
                              <w:t xml:space="preserve">Na koniec 2023 r. 4% długości sieci cieplnej zlokalizowane było na obszarach wiejskich.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0A74" id="_x0000_s1028" type="#_x0000_t202" alt="Na koniec 2023 r. 4% długości sieci cieplnej zlokalizowane było na obszarach wiejskich.&#10;" style="position:absolute;margin-left:447.6pt;margin-top:18.8pt;width:137.8pt;height:66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" filled="f" stroked="f">
                <v:textbox>
                  <w:txbxContent>
                    <w:p w14:paraId="1C3C1FB4" w14:textId="1B0AD139" w:rsidR="00DA36EA" w:rsidRPr="00DA36EA" w:rsidRDefault="00DA36EA" w:rsidP="00DA36EA">
                      <w:pPr>
                        <w:pStyle w:val="tekstzboku"/>
                        <w:spacing w:before="0"/>
                        <w:rPr>
                          <w:rFonts w:eastAsiaTheme="minorHAnsi" w:cstheme="minorBidi"/>
                          <w:bCs w:val="0"/>
                          <w:lang w:eastAsia="en-US"/>
                        </w:rPr>
                      </w:pPr>
                      <w:r w:rsidRPr="00DA36EA">
                        <w:rPr>
                          <w:rFonts w:eastAsiaTheme="minorHAnsi" w:cstheme="minorBidi"/>
                          <w:bCs w:val="0"/>
                          <w:lang w:eastAsia="en-US"/>
                        </w:rPr>
                        <w:t xml:space="preserve">Na koniec 2023 r. 4% długości sieci cieplnej zlokalizowane było na obszarach wiejskich.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C6950">
        <w:rPr>
          <w:lang w:val="pl-PL"/>
        </w:rPr>
        <w:t>En</w:t>
      </w:r>
      <w:r w:rsidR="002C6950" w:rsidRPr="006D7246">
        <w:rPr>
          <w:lang w:val="pl-PL"/>
        </w:rPr>
        <w:t xml:space="preserve">ergia </w:t>
      </w:r>
      <w:r w:rsidR="002C6950">
        <w:rPr>
          <w:lang w:val="pl-PL"/>
        </w:rPr>
        <w:t>cieplna</w:t>
      </w:r>
    </w:p>
    <w:p w14:paraId="7CA54CBF" w14:textId="17B792FC" w:rsidR="00EC2D8C" w:rsidRDefault="00155EC6" w:rsidP="00FA4E25">
      <w:pPr>
        <w:pStyle w:val="IK2021"/>
        <w:spacing w:before="0" w:after="0"/>
      </w:pPr>
      <w:r>
        <w:t>Na koniec 202</w:t>
      </w:r>
      <w:r w:rsidR="002C3608">
        <w:t>3</w:t>
      </w:r>
      <w:r>
        <w:t xml:space="preserve"> r. w Polsce długość sieci cieplnej wyniosła </w:t>
      </w:r>
      <w:r w:rsidR="00E478A1">
        <w:t>25</w:t>
      </w:r>
      <w:r w:rsidR="00993136">
        <w:t> 718,7</w:t>
      </w:r>
      <w:r>
        <w:t xml:space="preserve"> km, </w:t>
      </w:r>
      <w:r w:rsidR="00E800F9">
        <w:t>w tym</w:t>
      </w:r>
      <w:r>
        <w:t xml:space="preserve"> 9</w:t>
      </w:r>
      <w:r w:rsidR="00E478A1">
        <w:t>6,0</w:t>
      </w:r>
      <w:r>
        <w:t>% zlokalizowan</w:t>
      </w:r>
      <w:r w:rsidR="00127161">
        <w:t>e</w:t>
      </w:r>
      <w:r>
        <w:t xml:space="preserve"> był</w:t>
      </w:r>
      <w:r w:rsidR="00156FCF">
        <w:t>o</w:t>
      </w:r>
      <w:r>
        <w:t xml:space="preserve"> w miastach.</w:t>
      </w:r>
    </w:p>
    <w:p w14:paraId="6C7E457A" w14:textId="4DE6DB13" w:rsidR="008E06FF" w:rsidRPr="00D43E28" w:rsidRDefault="008E06FF" w:rsidP="00FA4E25">
      <w:pPr>
        <w:pStyle w:val="IK2021"/>
        <w:spacing w:before="0" w:after="0"/>
      </w:pPr>
      <w:r w:rsidRPr="00D43E28">
        <w:t>Największe zagęszczenie sieci cieplnej wystąpiło na teren</w:t>
      </w:r>
      <w:r w:rsidR="006309F7">
        <w:t>ie</w:t>
      </w:r>
      <w:r w:rsidRPr="00D43E28">
        <w:t xml:space="preserve"> województw</w:t>
      </w:r>
      <w:r w:rsidR="006309F7">
        <w:t>a</w:t>
      </w:r>
      <w:r w:rsidRPr="00D43E28">
        <w:t>: śląskiego (19,</w:t>
      </w:r>
      <w:r w:rsidR="00B14916" w:rsidRPr="00D43E28">
        <w:t>8</w:t>
      </w:r>
      <w:r w:rsidRPr="00D43E28">
        <w:t xml:space="preserve"> km na </w:t>
      </w:r>
      <w:bookmarkStart w:id="1" w:name="_Hlk144282908"/>
      <w:r w:rsidRPr="00D43E28">
        <w:t>100 km</w:t>
      </w:r>
      <w:r w:rsidRPr="00D43E28">
        <w:rPr>
          <w:vertAlign w:val="superscript"/>
        </w:rPr>
        <w:t>2</w:t>
      </w:r>
      <w:r w:rsidRPr="00D43E28">
        <w:t>)</w:t>
      </w:r>
      <w:bookmarkEnd w:id="1"/>
      <w:r w:rsidRPr="00D43E28">
        <w:t xml:space="preserve">, </w:t>
      </w:r>
      <w:r w:rsidR="006309F7">
        <w:t xml:space="preserve">a </w:t>
      </w:r>
      <w:r w:rsidR="00385E4D" w:rsidRPr="00D43E28">
        <w:t xml:space="preserve">następnie </w:t>
      </w:r>
      <w:r w:rsidRPr="00D43E28">
        <w:t>małopolskiego (</w:t>
      </w:r>
      <w:r w:rsidR="00D43E28" w:rsidRPr="00D43E28">
        <w:t>9,1</w:t>
      </w:r>
      <w:r w:rsidRPr="00D43E28">
        <w:t xml:space="preserve"> km na 100 </w:t>
      </w:r>
      <w:r w:rsidR="00146B10" w:rsidRPr="00D43E28">
        <w:t>km</w:t>
      </w:r>
      <w:r w:rsidR="00146B10" w:rsidRPr="00D43E28">
        <w:rPr>
          <w:vertAlign w:val="superscript"/>
        </w:rPr>
        <w:t>2</w:t>
      </w:r>
      <w:r w:rsidRPr="00D43E28">
        <w:t xml:space="preserve">), pomorskiego </w:t>
      </w:r>
      <w:r w:rsidR="004368EC" w:rsidRPr="00D43E28">
        <w:t>(7,</w:t>
      </w:r>
      <w:r w:rsidR="00D43E28" w:rsidRPr="00D43E28">
        <w:t>0</w:t>
      </w:r>
      <w:r w:rsidR="004368EC" w:rsidRPr="00D43E28">
        <w:t xml:space="preserve"> km na 100 km</w:t>
      </w:r>
      <w:r w:rsidR="004368EC" w:rsidRPr="00D43E28">
        <w:rPr>
          <w:vertAlign w:val="superscript"/>
        </w:rPr>
        <w:t>2</w:t>
      </w:r>
      <w:r w:rsidR="004368EC" w:rsidRPr="00D43E28">
        <w:t>),</w:t>
      </w:r>
      <w:r w:rsidRPr="00D43E28">
        <w:t xml:space="preserve"> łódzkiego (6,</w:t>
      </w:r>
      <w:r w:rsidR="004368EC" w:rsidRPr="00D43E28">
        <w:t>9</w:t>
      </w:r>
      <w:r w:rsidRPr="00D43E28">
        <w:t xml:space="preserve"> km na 100</w:t>
      </w:r>
      <w:r w:rsidR="00146B10" w:rsidRPr="00D43E28">
        <w:t> km</w:t>
      </w:r>
      <w:r w:rsidR="00146B10" w:rsidRPr="00D43E28">
        <w:rPr>
          <w:vertAlign w:val="superscript"/>
        </w:rPr>
        <w:t>2</w:t>
      </w:r>
      <w:r w:rsidRPr="00D43E28">
        <w:t>) oraz mazowieckiego (6,</w:t>
      </w:r>
      <w:r w:rsidR="004368EC" w:rsidRPr="00D43E28">
        <w:t>5</w:t>
      </w:r>
      <w:r w:rsidRPr="00D43E28">
        <w:t xml:space="preserve"> km na 100 </w:t>
      </w:r>
      <w:r w:rsidR="00146B10" w:rsidRPr="00D43E28">
        <w:t>km</w:t>
      </w:r>
      <w:r w:rsidR="00146B10" w:rsidRPr="00D43E28">
        <w:rPr>
          <w:vertAlign w:val="superscript"/>
        </w:rPr>
        <w:t>2</w:t>
      </w:r>
      <w:r w:rsidRPr="00D43E28">
        <w:t>)</w:t>
      </w:r>
      <w:r w:rsidR="006309F7">
        <w:t>. Najmniejsze zagęszczenie odnotowano</w:t>
      </w:r>
      <w:r w:rsidRPr="00D43E28">
        <w:t xml:space="preserve"> w województw</w:t>
      </w:r>
      <w:r w:rsidR="0037535D" w:rsidRPr="00D43E28">
        <w:t>ach:</w:t>
      </w:r>
      <w:r w:rsidRPr="00D43E28">
        <w:t xml:space="preserve"> podlaskim</w:t>
      </w:r>
      <w:r w:rsidR="00BB5B15" w:rsidRPr="00D43E28">
        <w:t xml:space="preserve"> i warmińsko-mazurskim (po </w:t>
      </w:r>
      <w:r w:rsidRPr="00D43E28">
        <w:t xml:space="preserve">2,7 km na 100 </w:t>
      </w:r>
      <w:r w:rsidR="00146B10" w:rsidRPr="00D43E28">
        <w:t>km</w:t>
      </w:r>
      <w:r w:rsidR="00146B10" w:rsidRPr="00D43E28">
        <w:rPr>
          <w:vertAlign w:val="superscript"/>
        </w:rPr>
        <w:t>2</w:t>
      </w:r>
      <w:r w:rsidRPr="00D43E28">
        <w:t>)</w:t>
      </w:r>
      <w:r w:rsidR="001066C0">
        <w:t xml:space="preserve">, a następnie w województwie </w:t>
      </w:r>
      <w:r w:rsidR="00D43E28" w:rsidRPr="00D43E28">
        <w:t>lubuskim</w:t>
      </w:r>
      <w:r w:rsidRPr="00D43E28">
        <w:t xml:space="preserve"> (</w:t>
      </w:r>
      <w:r w:rsidR="00D43E28" w:rsidRPr="00D43E28">
        <w:t>2,8</w:t>
      </w:r>
      <w:r w:rsidRPr="00D43E28">
        <w:t xml:space="preserve"> km na 100 </w:t>
      </w:r>
      <w:r w:rsidR="00146B10" w:rsidRPr="00D43E28">
        <w:t>km</w:t>
      </w:r>
      <w:r w:rsidR="00146B10" w:rsidRPr="00D43E28">
        <w:rPr>
          <w:vertAlign w:val="superscript"/>
        </w:rPr>
        <w:t>2</w:t>
      </w:r>
      <w:r w:rsidRPr="00D43E28">
        <w:t>).</w:t>
      </w:r>
    </w:p>
    <w:p w14:paraId="433C5088" w14:textId="6E3FA617" w:rsidR="008E06FF" w:rsidRPr="00995F23" w:rsidRDefault="008E06FF" w:rsidP="004200F5">
      <w:pPr>
        <w:pStyle w:val="IK2021tytutablicy"/>
        <w:rPr>
          <w:sz w:val="19"/>
          <w:szCs w:val="19"/>
        </w:rPr>
      </w:pPr>
      <w:r w:rsidRPr="00995F23">
        <w:rPr>
          <w:sz w:val="19"/>
          <w:szCs w:val="19"/>
        </w:rPr>
        <w:t xml:space="preserve">Tablica </w:t>
      </w:r>
      <w:r w:rsidR="00B94B2E" w:rsidRPr="00995F23">
        <w:rPr>
          <w:sz w:val="19"/>
          <w:szCs w:val="19"/>
        </w:rPr>
        <w:t>2</w:t>
      </w:r>
      <w:r w:rsidRPr="00995F23">
        <w:rPr>
          <w:sz w:val="19"/>
          <w:szCs w:val="19"/>
        </w:rPr>
        <w:t>. Infrastruktura ciepłownicza oraz sprzedaż energii cieplnej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Infrastruktura ciepłownicza oraz sprzedaż energii cieplnej"/>
        <w:tblDescription w:val="Tablica przedstawia dane dot. infrastruktury ciepłowniczej oraz sprzedaż energii cieplnej w podziale na miasta i obszary wiejskie"/>
      </w:tblPr>
      <w:tblGrid>
        <w:gridCol w:w="3544"/>
        <w:gridCol w:w="1083"/>
        <w:gridCol w:w="1084"/>
        <w:gridCol w:w="1083"/>
        <w:gridCol w:w="1084"/>
      </w:tblGrid>
      <w:tr w:rsidR="00B94B2E" w:rsidRPr="00A31554" w14:paraId="2D57771C" w14:textId="77777777" w:rsidTr="001066C0">
        <w:trPr>
          <w:trHeight w:val="20"/>
        </w:trPr>
        <w:tc>
          <w:tcPr>
            <w:tcW w:w="354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A4AF1" w14:textId="77777777" w:rsidR="008E06FF" w:rsidRPr="00995F23" w:rsidRDefault="008E06FF" w:rsidP="001475A0">
            <w:pPr>
              <w:spacing w:before="0" w:after="0" w:line="230" w:lineRule="exact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4A0213" w14:textId="192A841F" w:rsidR="008E06FF" w:rsidRPr="00995F23" w:rsidRDefault="008E06FF" w:rsidP="001475A0">
            <w:pPr>
              <w:spacing w:before="0" w:after="0" w:line="230" w:lineRule="exact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3E7CED" w14:textId="272D6B62" w:rsidR="008E06FF" w:rsidRPr="00995F23" w:rsidRDefault="008E06FF" w:rsidP="001475A0">
            <w:pPr>
              <w:spacing w:before="0" w:after="0" w:line="230" w:lineRule="exact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="00E478A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4B6AC3" w14:textId="2062CED7" w:rsidR="008E06FF" w:rsidRPr="00995F23" w:rsidRDefault="008E06FF" w:rsidP="001475A0">
            <w:pPr>
              <w:spacing w:before="0" w:after="0" w:line="230" w:lineRule="exact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4B8C70" w14:textId="7C4D97AC" w:rsidR="008E06FF" w:rsidRPr="00995F23" w:rsidRDefault="008E06FF" w:rsidP="001475A0">
            <w:pPr>
              <w:spacing w:before="0" w:after="0" w:line="230" w:lineRule="exact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995F2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</w:tr>
      <w:tr w:rsidR="006C1521" w:rsidRPr="00A31554" w14:paraId="0E00646A" w14:textId="77777777" w:rsidTr="001066C0">
        <w:trPr>
          <w:trHeight w:val="869"/>
        </w:trPr>
        <w:tc>
          <w:tcPr>
            <w:tcW w:w="3544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C3C82A5" w14:textId="77777777" w:rsidR="00AD6085" w:rsidRDefault="006C1521" w:rsidP="001475A0">
            <w:pPr>
              <w:spacing w:before="0" w:after="0" w:line="230" w:lineRule="exac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Sieć cieplna ogółem w km</w:t>
            </w:r>
          </w:p>
          <w:p w14:paraId="0F813F85" w14:textId="186CCC82" w:rsidR="006C1521" w:rsidRPr="00995F23" w:rsidRDefault="006C1521" w:rsidP="001475A0">
            <w:pPr>
              <w:spacing w:before="0" w:after="0" w:line="230" w:lineRule="exac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(stan </w:t>
            </w:r>
            <w:r w:rsidR="00FA4E2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w dniu 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31 grudnia)</w:t>
            </w:r>
          </w:p>
          <w:p w14:paraId="6C6E9CB1" w14:textId="77777777" w:rsidR="006C1521" w:rsidRPr="00995F23" w:rsidRDefault="006C1521" w:rsidP="001475A0">
            <w:pPr>
              <w:spacing w:before="0" w:after="0" w:line="230" w:lineRule="exact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6A7E2829" w14:textId="77777777" w:rsidR="006C1521" w:rsidRPr="00995F23" w:rsidRDefault="006C1521" w:rsidP="001475A0">
            <w:pPr>
              <w:spacing w:before="0" w:after="0" w:line="230" w:lineRule="exact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67593D0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155D7EC" w14:textId="2EA40C38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25 469,9</w:t>
            </w:r>
          </w:p>
          <w:p w14:paraId="15495BB8" w14:textId="7777777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24 441,5</w:t>
            </w:r>
          </w:p>
          <w:p w14:paraId="558F2E07" w14:textId="3A505EC3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1 028,4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AF2611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2847FE1A" w14:textId="47B479BD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100,9</w:t>
            </w:r>
          </w:p>
          <w:p w14:paraId="6CEBEDFB" w14:textId="7777777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101,1</w:t>
            </w:r>
          </w:p>
          <w:p w14:paraId="136A7483" w14:textId="32159B6A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96,0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71D9E5C5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604899F" w14:textId="6702CF5C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25</w:t>
            </w:r>
            <w:r w:rsidR="000C0AEC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 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718,7</w:t>
            </w:r>
          </w:p>
          <w:p w14:paraId="27209645" w14:textId="7A96B866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24</w:t>
            </w:r>
            <w:r w:rsidR="000C0AEC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693,2</w:t>
            </w:r>
          </w:p>
          <w:p w14:paraId="28319222" w14:textId="77CD188A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1 025,5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62F9DDEB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0BFFD9E" w14:textId="4F509F3E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101,0</w:t>
            </w:r>
          </w:p>
          <w:p w14:paraId="30715304" w14:textId="0D6ADCA3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068A9846" w14:textId="65172870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9,7</w:t>
            </w:r>
          </w:p>
        </w:tc>
      </w:tr>
      <w:tr w:rsidR="006C1521" w:rsidRPr="00A31554" w14:paraId="66C79D94" w14:textId="77777777" w:rsidTr="00AD6085">
        <w:trPr>
          <w:trHeight w:val="20"/>
        </w:trPr>
        <w:tc>
          <w:tcPr>
            <w:tcW w:w="354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5E9C45A" w14:textId="77777777" w:rsidR="00AD6085" w:rsidRDefault="006C1521" w:rsidP="001475A0">
            <w:pPr>
              <w:spacing w:before="0" w:after="0" w:line="230" w:lineRule="exac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Sieć cieplna przesyłowa i rozdzielcza</w:t>
            </w:r>
          </w:p>
          <w:p w14:paraId="4018E5B7" w14:textId="793716EA" w:rsidR="006C1521" w:rsidRPr="00995F23" w:rsidRDefault="006C1521" w:rsidP="00AD6085">
            <w:pPr>
              <w:spacing w:before="0" w:after="0" w:line="230" w:lineRule="exac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 km</w:t>
            </w:r>
            <w:r w:rsidR="00AD60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(stan </w:t>
            </w:r>
            <w:r w:rsidR="00FA4E2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 dniu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31 grudnia)</w:t>
            </w:r>
          </w:p>
        </w:tc>
        <w:tc>
          <w:tcPr>
            <w:tcW w:w="108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495BFAC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6316198" w14:textId="26C37CC1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16 679,3</w:t>
            </w:r>
          </w:p>
        </w:tc>
        <w:tc>
          <w:tcPr>
            <w:tcW w:w="108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9669C22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F79BBF6" w14:textId="6FE6EEDE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100,9</w:t>
            </w:r>
          </w:p>
        </w:tc>
        <w:tc>
          <w:tcPr>
            <w:tcW w:w="108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D537CBD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C2CD1F6" w14:textId="408083F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796,2</w:t>
            </w:r>
          </w:p>
        </w:tc>
        <w:tc>
          <w:tcPr>
            <w:tcW w:w="108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053F397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5E7FC579" w14:textId="26E5289E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</w:tr>
      <w:tr w:rsidR="006C1521" w:rsidRPr="00A31554" w14:paraId="20AFB7E8" w14:textId="77777777" w:rsidTr="00AD6085">
        <w:trPr>
          <w:trHeight w:val="492"/>
        </w:trPr>
        <w:tc>
          <w:tcPr>
            <w:tcW w:w="3544" w:type="dxa"/>
            <w:tcBorders>
              <w:top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2F522D1" w14:textId="77777777" w:rsidR="006C1521" w:rsidRPr="00995F23" w:rsidRDefault="006C1521" w:rsidP="001475A0">
            <w:pPr>
              <w:spacing w:before="0" w:after="0" w:line="230" w:lineRule="exact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61455C8D" w14:textId="77777777" w:rsidR="006C1521" w:rsidRPr="00995F23" w:rsidRDefault="006C1521" w:rsidP="001475A0">
            <w:pPr>
              <w:spacing w:before="0" w:after="0" w:line="230" w:lineRule="exact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296EFAC" w14:textId="7777777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16 017,3</w:t>
            </w:r>
          </w:p>
          <w:p w14:paraId="3F20C7E6" w14:textId="0375878F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662,0</w:t>
            </w:r>
          </w:p>
        </w:tc>
        <w:tc>
          <w:tcPr>
            <w:tcW w:w="1084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6C5B186" w14:textId="7777777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101,1</w:t>
            </w:r>
          </w:p>
          <w:p w14:paraId="3FD9AAC4" w14:textId="29383753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96,6</w:t>
            </w:r>
          </w:p>
        </w:tc>
        <w:tc>
          <w:tcPr>
            <w:tcW w:w="1083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C78FCEB" w14:textId="58C6B9C2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133,0</w:t>
            </w:r>
          </w:p>
          <w:p w14:paraId="688B836F" w14:textId="14F7D40A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66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3,2</w:t>
            </w:r>
          </w:p>
        </w:tc>
        <w:tc>
          <w:tcPr>
            <w:tcW w:w="1084" w:type="dxa"/>
            <w:tcBorders>
              <w:top w:val="nil"/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4B3E1EC7" w14:textId="27778362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0,7</w:t>
            </w:r>
          </w:p>
          <w:p w14:paraId="292F8FE3" w14:textId="12E812E4" w:rsidR="006C1521" w:rsidRPr="00995F23" w:rsidRDefault="00763593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100,2</w:t>
            </w:r>
          </w:p>
        </w:tc>
      </w:tr>
      <w:tr w:rsidR="006C1521" w:rsidRPr="00A31554" w14:paraId="1CDD9FD9" w14:textId="77777777" w:rsidTr="00AD6085">
        <w:trPr>
          <w:trHeight w:val="871"/>
        </w:trPr>
        <w:tc>
          <w:tcPr>
            <w:tcW w:w="3544" w:type="dxa"/>
            <w:tcBorders>
              <w:top w:val="nil"/>
            </w:tcBorders>
            <w:shd w:val="clear" w:color="auto" w:fill="auto"/>
            <w:vAlign w:val="center"/>
          </w:tcPr>
          <w:p w14:paraId="484CDA1F" w14:textId="77777777" w:rsidR="00996E48" w:rsidRDefault="006C1521" w:rsidP="001475A0">
            <w:pPr>
              <w:spacing w:before="0" w:after="0" w:line="230" w:lineRule="exac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Przyłącza do budynków w km</w:t>
            </w:r>
          </w:p>
          <w:p w14:paraId="102EFADA" w14:textId="6257405B" w:rsidR="006C1521" w:rsidRPr="00995F23" w:rsidRDefault="006C1521" w:rsidP="001475A0">
            <w:pPr>
              <w:spacing w:before="0" w:after="0" w:line="230" w:lineRule="exac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(stan </w:t>
            </w:r>
            <w:r w:rsidR="00FA4E2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 dniu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31 grudnia)</w:t>
            </w:r>
          </w:p>
          <w:p w14:paraId="755A402E" w14:textId="77777777" w:rsidR="006C1521" w:rsidRPr="00995F23" w:rsidRDefault="006C1521" w:rsidP="001475A0">
            <w:pPr>
              <w:spacing w:before="0" w:after="0" w:line="230" w:lineRule="exact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miasta </w:t>
            </w:r>
          </w:p>
          <w:p w14:paraId="225D0D63" w14:textId="77777777" w:rsidR="006C1521" w:rsidRPr="00995F23" w:rsidRDefault="006C1521" w:rsidP="001475A0">
            <w:pPr>
              <w:spacing w:before="0" w:after="0" w:line="230" w:lineRule="exact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top w:val="nil"/>
            </w:tcBorders>
            <w:shd w:val="clear" w:color="auto" w:fill="auto"/>
            <w:vAlign w:val="center"/>
          </w:tcPr>
          <w:p w14:paraId="0318EB1E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1882FC9" w14:textId="6FB4B88D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8 790,6</w:t>
            </w:r>
          </w:p>
          <w:p w14:paraId="409E1DFE" w14:textId="7777777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8 424,2</w:t>
            </w:r>
          </w:p>
          <w:p w14:paraId="0E5FCE65" w14:textId="0CF1694D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366,4</w:t>
            </w:r>
          </w:p>
        </w:tc>
        <w:tc>
          <w:tcPr>
            <w:tcW w:w="1084" w:type="dxa"/>
            <w:tcBorders>
              <w:top w:val="nil"/>
            </w:tcBorders>
            <w:shd w:val="clear" w:color="auto" w:fill="auto"/>
            <w:vAlign w:val="center"/>
          </w:tcPr>
          <w:p w14:paraId="275FDB58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0B6181D9" w14:textId="6E0094F8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100,9</w:t>
            </w:r>
          </w:p>
          <w:p w14:paraId="36BF14DC" w14:textId="7777777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101,2</w:t>
            </w:r>
          </w:p>
          <w:p w14:paraId="19B4BF66" w14:textId="5B900A25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94,9</w:t>
            </w:r>
          </w:p>
        </w:tc>
        <w:tc>
          <w:tcPr>
            <w:tcW w:w="1083" w:type="dxa"/>
            <w:tcBorders>
              <w:top w:val="nil"/>
            </w:tcBorders>
            <w:shd w:val="clear" w:color="auto" w:fill="auto"/>
            <w:vAlign w:val="center"/>
          </w:tcPr>
          <w:p w14:paraId="61A77460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61F611B" w14:textId="236E8315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922,5</w:t>
            </w:r>
          </w:p>
          <w:p w14:paraId="3CDD135D" w14:textId="534C9F7B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560,2</w:t>
            </w:r>
          </w:p>
          <w:p w14:paraId="083CA65D" w14:textId="098A481F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36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2,3</w:t>
            </w:r>
          </w:p>
        </w:tc>
        <w:tc>
          <w:tcPr>
            <w:tcW w:w="1084" w:type="dxa"/>
            <w:tcBorders>
              <w:top w:val="nil"/>
            </w:tcBorders>
            <w:shd w:val="clear" w:color="auto" w:fill="auto"/>
            <w:vAlign w:val="center"/>
          </w:tcPr>
          <w:p w14:paraId="58E214D7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9C6ED84" w14:textId="7028661B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1,5</w:t>
            </w:r>
          </w:p>
          <w:p w14:paraId="7F92AF79" w14:textId="3063E3AE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3962C2F2" w14:textId="0CDB0EC5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8,9</w:t>
            </w:r>
          </w:p>
        </w:tc>
      </w:tr>
      <w:tr w:rsidR="006C1521" w:rsidRPr="00A31554" w14:paraId="3B66C52B" w14:textId="77777777" w:rsidTr="00E3617F">
        <w:trPr>
          <w:trHeight w:val="839"/>
        </w:trPr>
        <w:tc>
          <w:tcPr>
            <w:tcW w:w="35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611C233" w14:textId="77777777" w:rsidR="0049279C" w:rsidRDefault="006C1521" w:rsidP="001475A0">
            <w:pPr>
              <w:spacing w:before="0" w:after="0" w:line="230" w:lineRule="exact"/>
              <w:rPr>
                <w:rFonts w:eastAsia="Times New Roman" w:cs="Calibri"/>
                <w:szCs w:val="19"/>
                <w:lang w:eastAsia="pl-PL"/>
              </w:rPr>
            </w:pPr>
            <w:r w:rsidRPr="00996E48">
              <w:rPr>
                <w:rFonts w:eastAsia="Times New Roman" w:cs="Calibri"/>
                <w:szCs w:val="19"/>
                <w:lang w:eastAsia="pl-PL"/>
              </w:rPr>
              <w:t xml:space="preserve">Sprzedaż energii cieplnej w </w:t>
            </w:r>
            <w:r w:rsidR="00996E48" w:rsidRPr="00996E48">
              <w:rPr>
                <w:rFonts w:eastAsia="Times New Roman" w:cs="Calibri"/>
                <w:szCs w:val="19"/>
                <w:lang w:eastAsia="pl-PL"/>
              </w:rPr>
              <w:t>PJ</w:t>
            </w:r>
            <w:r w:rsidR="00FA4E25" w:rsidRPr="00996E48">
              <w:rPr>
                <w:rFonts w:eastAsia="Times New Roman" w:cs="Calibri"/>
                <w:szCs w:val="19"/>
                <w:lang w:eastAsia="pl-PL"/>
              </w:rPr>
              <w:t xml:space="preserve"> </w:t>
            </w:r>
          </w:p>
          <w:p w14:paraId="7D4A0AD1" w14:textId="5E023756" w:rsidR="006C1521" w:rsidRPr="00995F23" w:rsidRDefault="006C1521" w:rsidP="001475A0">
            <w:pPr>
              <w:spacing w:before="0" w:after="0" w:line="230" w:lineRule="exac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(w ciągu roku)</w:t>
            </w:r>
          </w:p>
          <w:p w14:paraId="1C8DDC9A" w14:textId="77777777" w:rsidR="006C1521" w:rsidRPr="00995F23" w:rsidRDefault="006C1521" w:rsidP="001475A0">
            <w:pPr>
              <w:spacing w:before="0" w:after="0" w:line="230" w:lineRule="exact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miasta </w:t>
            </w:r>
          </w:p>
          <w:p w14:paraId="0954D059" w14:textId="77777777" w:rsidR="006C1521" w:rsidRPr="00995F23" w:rsidRDefault="006C1521" w:rsidP="001475A0">
            <w:pPr>
              <w:spacing w:before="0" w:after="0" w:line="230" w:lineRule="exact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940D4D" w14:textId="77777777" w:rsidR="00AD6085" w:rsidRDefault="00AD6085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5B524059" w14:textId="3706F28E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194,0</w:t>
            </w:r>
          </w:p>
          <w:p w14:paraId="7D7B7051" w14:textId="7777777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191,3</w:t>
            </w:r>
          </w:p>
          <w:p w14:paraId="1C160AFB" w14:textId="0390D96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2,7</w:t>
            </w:r>
          </w:p>
        </w:tc>
        <w:tc>
          <w:tcPr>
            <w:tcW w:w="108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2B455B9" w14:textId="77777777" w:rsidR="00AD6085" w:rsidRDefault="00AD6085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4CD4EDC" w14:textId="6ACF0309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91,6</w:t>
            </w:r>
          </w:p>
          <w:p w14:paraId="03573BB2" w14:textId="7777777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91,7</w:t>
            </w:r>
          </w:p>
          <w:p w14:paraId="1FD2DD32" w14:textId="4499D330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highlight w:val="yellow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90,0</w:t>
            </w:r>
          </w:p>
        </w:tc>
        <w:tc>
          <w:tcPr>
            <w:tcW w:w="108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A545A7" w14:textId="77777777" w:rsidR="00AD6085" w:rsidRDefault="00AD6085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77C95FC" w14:textId="7B4971F2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C7061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84,4</w:t>
            </w:r>
          </w:p>
          <w:p w14:paraId="0192E80D" w14:textId="5CF29765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C7061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81,9</w:t>
            </w:r>
          </w:p>
          <w:p w14:paraId="7BDCE5CE" w14:textId="5BD1E99B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</w:t>
            </w:r>
            <w:r w:rsidR="00C7061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  <w:tc>
          <w:tcPr>
            <w:tcW w:w="108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AD6D9E5" w14:textId="77777777" w:rsidR="00AD6085" w:rsidRDefault="00AD6085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468FAAF" w14:textId="1E6DF182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365E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5,1</w:t>
            </w:r>
          </w:p>
          <w:p w14:paraId="2A65F1B4" w14:textId="50EE696B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365E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</w:t>
            </w:r>
            <w:r w:rsidR="00C53FB7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3F64FF9" w14:textId="24A83A20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highlight w:val="yellow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365E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6,</w:t>
            </w:r>
            <w:r w:rsidR="00C53FB7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</w:tr>
      <w:tr w:rsidR="006C1521" w:rsidRPr="00A31554" w14:paraId="3A2A9D5A" w14:textId="77777777" w:rsidTr="00E3617F">
        <w:trPr>
          <w:trHeight w:val="680"/>
        </w:trPr>
        <w:tc>
          <w:tcPr>
            <w:tcW w:w="354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0A6E7EC" w14:textId="2AAA61DA" w:rsidR="006C1521" w:rsidRPr="00995F23" w:rsidRDefault="006C1521" w:rsidP="001475A0">
            <w:pPr>
              <w:spacing w:before="0" w:after="0" w:line="230" w:lineRule="exact"/>
              <w:ind w:left="-14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Sprzedaż energii cieplnej do budynków </w:t>
            </w:r>
            <w:r w:rsidRPr="00996E48">
              <w:rPr>
                <w:rFonts w:eastAsia="Times New Roman" w:cs="Calibri"/>
                <w:szCs w:val="19"/>
                <w:lang w:eastAsia="pl-PL"/>
              </w:rPr>
              <w:t xml:space="preserve">mieszkalnych w </w:t>
            </w:r>
            <w:r w:rsidR="00996E48" w:rsidRPr="00996E48">
              <w:rPr>
                <w:rFonts w:eastAsia="Times New Roman" w:cs="Calibri"/>
                <w:szCs w:val="19"/>
                <w:lang w:eastAsia="pl-PL"/>
              </w:rPr>
              <w:t>P</w:t>
            </w:r>
            <w:r w:rsidRPr="00996E48">
              <w:rPr>
                <w:rFonts w:eastAsia="Times New Roman" w:cs="Calibri"/>
                <w:szCs w:val="19"/>
                <w:lang w:eastAsia="pl-PL"/>
              </w:rPr>
              <w:t>J (w ciągu roku)</w:t>
            </w:r>
          </w:p>
          <w:p w14:paraId="4E1C38C0" w14:textId="77777777" w:rsidR="006C1521" w:rsidRPr="00995F23" w:rsidRDefault="006C1521" w:rsidP="001475A0">
            <w:pPr>
              <w:spacing w:before="0" w:after="0" w:line="230" w:lineRule="exact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miasta </w:t>
            </w:r>
          </w:p>
          <w:p w14:paraId="2BBA0CDF" w14:textId="77777777" w:rsidR="006C1521" w:rsidRPr="00995F23" w:rsidRDefault="006C1521" w:rsidP="001475A0">
            <w:pPr>
              <w:spacing w:before="0" w:after="0" w:line="230" w:lineRule="exact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A799BCF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B3CEAFA" w14:textId="1F494F72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151,7</w:t>
            </w:r>
          </w:p>
          <w:p w14:paraId="0B0F2B1A" w14:textId="7777777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150,1</w:t>
            </w:r>
          </w:p>
          <w:p w14:paraId="66941EC5" w14:textId="5FF53359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1,6</w:t>
            </w:r>
          </w:p>
        </w:tc>
        <w:tc>
          <w:tcPr>
            <w:tcW w:w="108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3F65C4F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1DF74E0" w14:textId="065B3469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91,1</w:t>
            </w:r>
          </w:p>
          <w:p w14:paraId="44936375" w14:textId="7777777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91,2</w:t>
            </w:r>
          </w:p>
          <w:p w14:paraId="3A74D0F9" w14:textId="655B4E2D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highlight w:val="yellow"/>
                <w:lang w:eastAsia="pl-PL"/>
              </w:rPr>
            </w:pPr>
            <w:r w:rsidRPr="00995F23">
              <w:rPr>
                <w:rFonts w:eastAsia="Times New Roman" w:cs="Calibri"/>
                <w:szCs w:val="19"/>
                <w:lang w:eastAsia="pl-PL"/>
              </w:rPr>
              <w:t>85,0</w:t>
            </w:r>
          </w:p>
        </w:tc>
        <w:tc>
          <w:tcPr>
            <w:tcW w:w="108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481932E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18CEA84" w14:textId="4D403D6E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45,6</w:t>
            </w:r>
          </w:p>
          <w:p w14:paraId="560D9747" w14:textId="57C2B9F5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44,2</w:t>
            </w:r>
          </w:p>
          <w:p w14:paraId="62716A03" w14:textId="0A17D4DC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108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0E1F717" w14:textId="77777777" w:rsidR="001475A0" w:rsidRDefault="001475A0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09F0B4B5" w14:textId="69F82CF7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6,0</w:t>
            </w:r>
          </w:p>
          <w:p w14:paraId="725135CE" w14:textId="4EB98FBD" w:rsidR="006C1521" w:rsidRPr="00995F23" w:rsidRDefault="006C1521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6,</w:t>
            </w:r>
            <w:r w:rsidR="00C53FB7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308A0690" w14:textId="195EEFD0" w:rsidR="006C1521" w:rsidRPr="00995F23" w:rsidRDefault="00761217" w:rsidP="001475A0">
            <w:pPr>
              <w:spacing w:before="0" w:after="0" w:line="230" w:lineRule="exact"/>
              <w:jc w:val="right"/>
              <w:rPr>
                <w:rFonts w:eastAsia="Times New Roman" w:cs="Calibri"/>
                <w:color w:val="000000" w:themeColor="text1"/>
                <w:szCs w:val="19"/>
                <w:highlight w:val="yellow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</w:t>
            </w:r>
            <w:r w:rsidR="009B3BE4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</w:tbl>
    <w:p w14:paraId="0FE353C6" w14:textId="77777777" w:rsidR="00B94B2E" w:rsidRDefault="00B94B2E">
      <w:pPr>
        <w:spacing w:before="0" w:after="160" w:line="259" w:lineRule="auto"/>
        <w:rPr>
          <w:color w:val="000000" w:themeColor="text1"/>
          <w:spacing w:val="-2"/>
          <w:szCs w:val="19"/>
        </w:rPr>
      </w:pPr>
      <w:r>
        <w:rPr>
          <w:color w:val="000000" w:themeColor="text1"/>
          <w:spacing w:val="-2"/>
          <w:szCs w:val="19"/>
        </w:rPr>
        <w:br w:type="page"/>
      </w:r>
    </w:p>
    <w:p w14:paraId="1F1190BF" w14:textId="2E2047F5" w:rsidR="00B94B2E" w:rsidRPr="00D10757" w:rsidRDefault="00617141" w:rsidP="004200F5">
      <w:pPr>
        <w:pStyle w:val="IK2021tytutablicy"/>
        <w:rPr>
          <w:sz w:val="19"/>
          <w:szCs w:val="19"/>
        </w:rPr>
      </w:pPr>
      <w:r w:rsidRPr="00D10757">
        <w:rPr>
          <w:sz w:val="19"/>
          <w:szCs w:val="19"/>
        </w:rPr>
        <w:lastRenderedPageBreak/>
        <w:t>Wykres 2</w:t>
      </w:r>
      <w:r w:rsidR="00B94B2E" w:rsidRPr="00D10757">
        <w:rPr>
          <w:sz w:val="19"/>
          <w:szCs w:val="19"/>
        </w:rPr>
        <w:t xml:space="preserve">. Długość sieci cieplnej </w:t>
      </w:r>
      <w:r w:rsidR="00FA4E25" w:rsidRPr="00D10757">
        <w:rPr>
          <w:sz w:val="19"/>
          <w:szCs w:val="19"/>
        </w:rPr>
        <w:t xml:space="preserve">w 2023 r. </w:t>
      </w:r>
      <w:r w:rsidR="00B94B2E" w:rsidRPr="00D10757">
        <w:rPr>
          <w:sz w:val="19"/>
          <w:szCs w:val="19"/>
        </w:rPr>
        <w:t xml:space="preserve">– </w:t>
      </w:r>
      <w:r w:rsidR="00FA4E25" w:rsidRPr="00D10757">
        <w:rPr>
          <w:sz w:val="19"/>
          <w:szCs w:val="19"/>
        </w:rPr>
        <w:t xml:space="preserve">w dniu </w:t>
      </w:r>
      <w:r w:rsidR="00B94B2E" w:rsidRPr="00D10757">
        <w:rPr>
          <w:sz w:val="19"/>
          <w:szCs w:val="19"/>
        </w:rPr>
        <w:t>31</w:t>
      </w:r>
      <w:r w:rsidR="00FA4E25" w:rsidRPr="00D10757">
        <w:rPr>
          <w:sz w:val="19"/>
          <w:szCs w:val="19"/>
        </w:rPr>
        <w:t xml:space="preserve"> grudnia</w:t>
      </w:r>
      <w:r w:rsidR="00A105EC" w:rsidRPr="00D10757">
        <w:rPr>
          <w:sz w:val="19"/>
          <w:szCs w:val="19"/>
        </w:rPr>
        <w:t xml:space="preserve"> </w:t>
      </w:r>
    </w:p>
    <w:p w14:paraId="2775570D" w14:textId="2095A3AA" w:rsidR="00D2097F" w:rsidRPr="006F6692" w:rsidRDefault="00282934" w:rsidP="004200F5">
      <w:pPr>
        <w:pStyle w:val="IK2021tytutablicy"/>
        <w:rPr>
          <w:szCs w:val="18"/>
        </w:rPr>
      </w:pPr>
      <w:r>
        <w:rPr>
          <w:noProof/>
          <w:szCs w:val="18"/>
        </w:rPr>
        <w:drawing>
          <wp:inline distT="0" distB="0" distL="0" distR="0" wp14:anchorId="5BDD6D08" wp14:editId="17426F3D">
            <wp:extent cx="4907280" cy="3649980"/>
            <wp:effectExtent l="0" t="0" r="7620" b="7620"/>
            <wp:docPr id="19" name="Obraz 19" descr="Wykres 2. słupkowy przedstawiający długość sieci cieplnej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364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EEC54" w14:textId="471BDDA0" w:rsidR="00BA3E90" w:rsidRPr="001475A0" w:rsidRDefault="00BA3E90" w:rsidP="00E673D0">
      <w:pPr>
        <w:pStyle w:val="IK2021tytutablicy"/>
        <w:spacing w:before="240"/>
      </w:pPr>
    </w:p>
    <w:p w14:paraId="441D9FBC" w14:textId="0CD871F9" w:rsidR="00617141" w:rsidRPr="001475A0" w:rsidRDefault="00685753" w:rsidP="003F2BDB">
      <w:pPr>
        <w:pStyle w:val="IK2021"/>
        <w:spacing w:before="240"/>
      </w:pPr>
      <w:r w:rsidRPr="001475A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ABFE4E6" wp14:editId="68DDE0EC">
                <wp:simplePos x="0" y="0"/>
                <wp:positionH relativeFrom="rightMargin">
                  <wp:posOffset>127635</wp:posOffset>
                </wp:positionH>
                <wp:positionV relativeFrom="paragraph">
                  <wp:posOffset>86360</wp:posOffset>
                </wp:positionV>
                <wp:extent cx="1827530" cy="922020"/>
                <wp:effectExtent l="0" t="0" r="0" b="0"/>
                <wp:wrapTight wrapText="bothSides">
                  <wp:wrapPolygon edited="0">
                    <wp:start x="675" y="0"/>
                    <wp:lineTo x="675" y="20975"/>
                    <wp:lineTo x="20714" y="20975"/>
                    <wp:lineTo x="20714" y="0"/>
                    <wp:lineTo x="675" y="0"/>
                  </wp:wrapPolygon>
                </wp:wrapTight>
                <wp:docPr id="4" name="Pole tekstowe 2" descr="W 2023 r. nastąpił spadek sprzedaży energii cieplnej do budynków mieszkalnych, o 4,0% mniej w porównaniu do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CD444" w14:textId="65E17870" w:rsidR="00E673D0" w:rsidRDefault="00DA36EA" w:rsidP="00AB07F3">
                            <w:pPr>
                              <w:pStyle w:val="tekstzboku"/>
                              <w:spacing w:before="0"/>
                            </w:pPr>
                            <w:r w:rsidRPr="00DA36EA">
                              <w:t xml:space="preserve">W 2023 r. </w:t>
                            </w:r>
                            <w:r w:rsidR="00306D44">
                              <w:t>nas</w:t>
                            </w:r>
                            <w:r w:rsidR="009D1CC1">
                              <w:t>tąpił spadek sprzedaży energii cieplnej do budynków mieszkalnych</w:t>
                            </w:r>
                            <w:r w:rsidR="0042183D">
                              <w:t>,</w:t>
                            </w:r>
                            <w:r w:rsidR="009D1CC1">
                              <w:br/>
                              <w:t xml:space="preserve">o 4,0% mniej </w:t>
                            </w:r>
                            <w:r w:rsidR="0042183D">
                              <w:t>w porównaniu do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FE4E6" id="_x0000_s1029" type="#_x0000_t202" alt="W 2023 r. nastąpił spadek sprzedaży energii cieplnej do budynków mieszkalnych, o 4,0% mniej w porównaniu do 2022 r.&#10;" style="position:absolute;margin-left:10.05pt;margin-top:6.8pt;width:143.9pt;height:72.6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" filled="f" stroked="f">
                <v:textbox>
                  <w:txbxContent>
                    <w:p w14:paraId="23ECD444" w14:textId="65E17870" w:rsidR="00E673D0" w:rsidRDefault="00DA36EA" w:rsidP="00AB07F3">
                      <w:pPr>
                        <w:pStyle w:val="tekstzboku"/>
                        <w:spacing w:before="0"/>
                      </w:pPr>
                      <w:r w:rsidRPr="00DA36EA">
                        <w:t xml:space="preserve">W 2023 r. </w:t>
                      </w:r>
                      <w:r w:rsidR="00306D44">
                        <w:t>nas</w:t>
                      </w:r>
                      <w:r w:rsidR="009D1CC1">
                        <w:t>tąpił spadek sprzedaży energii cieplnej do budynków mieszkalnych</w:t>
                      </w:r>
                      <w:r w:rsidR="0042183D">
                        <w:t>,</w:t>
                      </w:r>
                      <w:r w:rsidR="009D1CC1">
                        <w:br/>
                        <w:t xml:space="preserve">o 4,0% mniej </w:t>
                      </w:r>
                      <w:r w:rsidR="0042183D">
                        <w:t>w porównaniu do 2022 r.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17141" w:rsidRPr="006731EB">
        <w:t>W 202</w:t>
      </w:r>
      <w:r w:rsidR="001359EC">
        <w:t>3</w:t>
      </w:r>
      <w:r w:rsidR="00617141" w:rsidRPr="006731EB">
        <w:t xml:space="preserve"> r. sprzedano </w:t>
      </w:r>
      <w:r w:rsidR="007575E5" w:rsidRPr="006731EB">
        <w:t>1</w:t>
      </w:r>
      <w:r w:rsidR="00C860FC" w:rsidRPr="006731EB">
        <w:t>84</w:t>
      </w:r>
      <w:r w:rsidR="00307AF7" w:rsidRPr="006731EB">
        <w:t>,4</w:t>
      </w:r>
      <w:r w:rsidR="007575E5" w:rsidRPr="006731EB">
        <w:t xml:space="preserve"> </w:t>
      </w:r>
      <w:r w:rsidR="00996E48">
        <w:t>PJ</w:t>
      </w:r>
      <w:r w:rsidR="00617141" w:rsidRPr="006731EB">
        <w:t xml:space="preserve"> energii cieplnej, </w:t>
      </w:r>
      <w:r w:rsidR="00E800F9" w:rsidRPr="006731EB">
        <w:t>w tym</w:t>
      </w:r>
      <w:r w:rsidR="00617141" w:rsidRPr="006731EB">
        <w:t xml:space="preserve"> na potrzeby ogrzewania budynków mieszkalnych </w:t>
      </w:r>
      <w:r w:rsidR="00307AF7" w:rsidRPr="006731EB">
        <w:t>145,6</w:t>
      </w:r>
      <w:r w:rsidR="00617141" w:rsidRPr="006731EB">
        <w:t xml:space="preserve"> </w:t>
      </w:r>
      <w:r w:rsidR="00996E48">
        <w:t>PJ</w:t>
      </w:r>
      <w:r w:rsidR="00617141" w:rsidRPr="006731EB">
        <w:t xml:space="preserve"> (</w:t>
      </w:r>
      <w:r w:rsidR="00E800F9" w:rsidRPr="006731EB">
        <w:t xml:space="preserve">tj. </w:t>
      </w:r>
      <w:r w:rsidR="00307AF7" w:rsidRPr="006731EB">
        <w:t>79,0</w:t>
      </w:r>
      <w:r w:rsidR="00617141" w:rsidRPr="006731EB">
        <w:t xml:space="preserve">%). </w:t>
      </w:r>
      <w:r w:rsidR="00CA5176">
        <w:t>Mieszkańcom miast sprzedano 181,9 PJ (tj. 98,6%) energii cieplnej,</w:t>
      </w:r>
      <w:r w:rsidR="00617141" w:rsidRPr="006731EB">
        <w:t xml:space="preserve"> w tym </w:t>
      </w:r>
      <w:r w:rsidR="007575E5" w:rsidRPr="006731EB">
        <w:t>1</w:t>
      </w:r>
      <w:r w:rsidR="006731EB" w:rsidRPr="006731EB">
        <w:t>44,2</w:t>
      </w:r>
      <w:r w:rsidR="00617141" w:rsidRPr="006731EB">
        <w:t xml:space="preserve"> </w:t>
      </w:r>
      <w:r w:rsidR="00996E48">
        <w:t>PJ</w:t>
      </w:r>
      <w:r w:rsidR="00617141" w:rsidRPr="006731EB">
        <w:t xml:space="preserve"> na potrzeby ogrzewania budynków mieszkalnych.</w:t>
      </w:r>
    </w:p>
    <w:p w14:paraId="3F85D739" w14:textId="154B8EC9" w:rsidR="00617141" w:rsidRPr="00DC2D17" w:rsidRDefault="00617141" w:rsidP="00427406">
      <w:pPr>
        <w:pStyle w:val="IK2021"/>
      </w:pPr>
      <w:r w:rsidRPr="00DC2D17">
        <w:t>W 202</w:t>
      </w:r>
      <w:r w:rsidR="0003597B" w:rsidRPr="00DC2D17">
        <w:t>3</w:t>
      </w:r>
      <w:r w:rsidRPr="00DC2D17">
        <w:t xml:space="preserve"> r. w strukturze paliw wykorzystanych do produkcji energii cieplnej na cele grzewcze największy udział stanowiły paliwa stałe (6</w:t>
      </w:r>
      <w:r w:rsidR="00BB0474" w:rsidRPr="00DC2D17">
        <w:t>0,</w:t>
      </w:r>
      <w:r w:rsidR="00DC2D17" w:rsidRPr="00DC2D17">
        <w:t>7</w:t>
      </w:r>
      <w:r w:rsidRPr="00DC2D17">
        <w:t>%)</w:t>
      </w:r>
      <w:r w:rsidR="00385E4D" w:rsidRPr="00DC2D17">
        <w:t xml:space="preserve">, a następnie </w:t>
      </w:r>
      <w:r w:rsidRPr="00DC2D17">
        <w:t>gazowe (3</w:t>
      </w:r>
      <w:r w:rsidR="00DC2D17" w:rsidRPr="00DC2D17">
        <w:t>6,7</w:t>
      </w:r>
      <w:r w:rsidRPr="00DC2D17">
        <w:t>%)</w:t>
      </w:r>
      <w:r w:rsidR="00F76F69">
        <w:t>. N</w:t>
      </w:r>
      <w:r w:rsidRPr="00DC2D17">
        <w:t>atomiast najmniej energii cieplnej na cele grzewcze wyprodukowano przy wykorzystaniu paliw olejowych (</w:t>
      </w:r>
      <w:r w:rsidR="00DC2D17" w:rsidRPr="00DC2D17">
        <w:t>2,6</w:t>
      </w:r>
      <w:r w:rsidRPr="00DC2D17">
        <w:t>%).</w:t>
      </w:r>
    </w:p>
    <w:p w14:paraId="373113CD" w14:textId="77777777" w:rsidR="00617141" w:rsidRPr="006D7246" w:rsidRDefault="00617141" w:rsidP="00BF5D9E">
      <w:pPr>
        <w:pStyle w:val="IK2021nagwkiakapitw"/>
        <w:rPr>
          <w:lang w:val="pl-PL"/>
        </w:rPr>
      </w:pPr>
      <w:r w:rsidRPr="00BF5D9E">
        <w:rPr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473BD5D" wp14:editId="4D184600">
                <wp:simplePos x="0" y="0"/>
                <wp:positionH relativeFrom="column">
                  <wp:posOffset>5288280</wp:posOffset>
                </wp:positionH>
                <wp:positionV relativeFrom="paragraph">
                  <wp:posOffset>226695</wp:posOffset>
                </wp:positionV>
                <wp:extent cx="1520190" cy="975360"/>
                <wp:effectExtent l="0" t="0" r="0" b="0"/>
                <wp:wrapTight wrapText="bothSides">
                  <wp:wrapPolygon edited="0">
                    <wp:start x="812" y="0"/>
                    <wp:lineTo x="812" y="21094"/>
                    <wp:lineTo x="20571" y="21094"/>
                    <wp:lineTo x="20571" y="0"/>
                    <wp:lineTo x="812" y="0"/>
                  </wp:wrapPolygon>
                </wp:wrapTight>
                <wp:docPr id="20" name="Pole tekstowe 20" descr="Na koniec 2023 r. 59% długości sieci gazowej zlokalizowane było na obszarach wiejskich, a 41% w miasta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6BD25" w14:textId="5581AAE8" w:rsidR="005010C5" w:rsidRPr="003C6CD7" w:rsidRDefault="003C6CD7" w:rsidP="00617141">
                            <w:pPr>
                              <w:pStyle w:val="tekstzboku"/>
                            </w:pPr>
                            <w:r w:rsidRPr="003C6CD7">
                              <w:t xml:space="preserve">Na koniec 2023 r. 59% długości sieci gazowej zlokalizowane było na obszarach wiejskich, </w:t>
                            </w:r>
                            <w:r w:rsidR="00D10757">
                              <w:br/>
                            </w:r>
                            <w:r w:rsidRPr="003C6CD7">
                              <w:t>a 41% w miastach.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BD5D" id="Pole tekstowe 20" o:spid="_x0000_s1030" type="#_x0000_t202" alt="Na koniec 2023 r. 59% długości sieci gazowej zlokalizowane było na obszarach wiejskich, a 41% w miastach." style="position:absolute;margin-left:416.4pt;margin-top:17.85pt;width:119.7pt;height:76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" filled="f" stroked="f">
                <v:textbox>
                  <w:txbxContent>
                    <w:p w14:paraId="26C6BD25" w14:textId="5581AAE8" w:rsidR="005010C5" w:rsidRPr="003C6CD7" w:rsidRDefault="003C6CD7" w:rsidP="00617141">
                      <w:pPr>
                        <w:pStyle w:val="tekstzboku"/>
                      </w:pPr>
                      <w:r w:rsidRPr="003C6CD7">
                        <w:t xml:space="preserve">Na koniec 2023 r. 59% długości sieci gazowej zlokalizowane było na obszarach wiejskich, </w:t>
                      </w:r>
                      <w:r w:rsidR="00D10757">
                        <w:br/>
                      </w:r>
                      <w:r w:rsidRPr="003C6CD7">
                        <w:t>a 41% w miastach.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D7246">
        <w:rPr>
          <w:lang w:val="pl-PL"/>
        </w:rPr>
        <w:t>Gazownictwo</w:t>
      </w:r>
    </w:p>
    <w:p w14:paraId="70D16767" w14:textId="2815CEF8" w:rsidR="00BB7B37" w:rsidRPr="00C722C4" w:rsidRDefault="00617141" w:rsidP="00427406">
      <w:pPr>
        <w:spacing w:before="0" w:line="288" w:lineRule="auto"/>
        <w:rPr>
          <w:spacing w:val="-2"/>
          <w:szCs w:val="19"/>
        </w:rPr>
      </w:pPr>
      <w:r w:rsidRPr="00C722C4">
        <w:rPr>
          <w:spacing w:val="-2"/>
          <w:szCs w:val="19"/>
        </w:rPr>
        <w:t>Na koniec 202</w:t>
      </w:r>
      <w:r w:rsidR="00FD3DF8" w:rsidRPr="00C722C4">
        <w:rPr>
          <w:spacing w:val="-2"/>
          <w:szCs w:val="19"/>
        </w:rPr>
        <w:t>3</w:t>
      </w:r>
      <w:r w:rsidRPr="00C722C4">
        <w:rPr>
          <w:spacing w:val="-2"/>
          <w:szCs w:val="19"/>
        </w:rPr>
        <w:t xml:space="preserve"> r. sieć gazowa w Polsce osiągnęła długość </w:t>
      </w:r>
      <w:r w:rsidR="00880942" w:rsidRPr="00C722C4">
        <w:rPr>
          <w:spacing w:val="-2"/>
          <w:szCs w:val="19"/>
        </w:rPr>
        <w:t>17</w:t>
      </w:r>
      <w:r w:rsidR="00FD3DF8" w:rsidRPr="00C722C4">
        <w:rPr>
          <w:spacing w:val="-2"/>
          <w:szCs w:val="19"/>
        </w:rPr>
        <w:t>4,3</w:t>
      </w:r>
      <w:r w:rsidRPr="00C722C4">
        <w:rPr>
          <w:spacing w:val="-2"/>
          <w:szCs w:val="19"/>
        </w:rPr>
        <w:t xml:space="preserve"> tys. km, </w:t>
      </w:r>
      <w:r w:rsidR="00E800F9" w:rsidRPr="00C722C4">
        <w:rPr>
          <w:spacing w:val="-2"/>
          <w:szCs w:val="19"/>
        </w:rPr>
        <w:t xml:space="preserve">natomiast </w:t>
      </w:r>
      <w:r w:rsidRPr="00C722C4">
        <w:rPr>
          <w:spacing w:val="-2"/>
          <w:szCs w:val="19"/>
        </w:rPr>
        <w:t>liczba przyłączy do budynków wyniosła 3</w:t>
      </w:r>
      <w:r w:rsidR="00FD3DF8" w:rsidRPr="00C722C4">
        <w:rPr>
          <w:spacing w:val="-2"/>
          <w:szCs w:val="19"/>
        </w:rPr>
        <w:t> 477,0</w:t>
      </w:r>
      <w:r w:rsidRPr="00C722C4">
        <w:rPr>
          <w:spacing w:val="-2"/>
          <w:szCs w:val="19"/>
        </w:rPr>
        <w:t xml:space="preserve"> tys. szt. W porównaniu </w:t>
      </w:r>
      <w:r w:rsidR="00385E4D" w:rsidRPr="00C722C4">
        <w:rPr>
          <w:spacing w:val="-2"/>
          <w:szCs w:val="19"/>
        </w:rPr>
        <w:t xml:space="preserve">z </w:t>
      </w:r>
      <w:r w:rsidRPr="00C722C4">
        <w:rPr>
          <w:spacing w:val="-2"/>
          <w:szCs w:val="19"/>
        </w:rPr>
        <w:t>poprzedni</w:t>
      </w:r>
      <w:r w:rsidR="00385E4D" w:rsidRPr="00C722C4">
        <w:rPr>
          <w:spacing w:val="-2"/>
          <w:szCs w:val="19"/>
        </w:rPr>
        <w:t>m</w:t>
      </w:r>
      <w:r w:rsidRPr="00C722C4">
        <w:rPr>
          <w:spacing w:val="-2"/>
          <w:szCs w:val="19"/>
        </w:rPr>
        <w:t xml:space="preserve"> </w:t>
      </w:r>
      <w:r w:rsidR="00973932">
        <w:rPr>
          <w:spacing w:val="-2"/>
          <w:szCs w:val="19"/>
        </w:rPr>
        <w:t xml:space="preserve">rokiem </w:t>
      </w:r>
      <w:r w:rsidRPr="00C722C4">
        <w:rPr>
          <w:spacing w:val="-2"/>
          <w:szCs w:val="19"/>
        </w:rPr>
        <w:t xml:space="preserve">długość sieci gazowej wzrosła o </w:t>
      </w:r>
      <w:r w:rsidR="000D445B" w:rsidRPr="00C722C4">
        <w:rPr>
          <w:spacing w:val="-2"/>
          <w:szCs w:val="19"/>
        </w:rPr>
        <w:t>3,1</w:t>
      </w:r>
      <w:r w:rsidRPr="00C722C4">
        <w:rPr>
          <w:spacing w:val="-2"/>
          <w:szCs w:val="19"/>
        </w:rPr>
        <w:t xml:space="preserve"> tys. km (</w:t>
      </w:r>
      <w:r w:rsidR="00E800F9" w:rsidRPr="00C722C4">
        <w:rPr>
          <w:spacing w:val="-2"/>
          <w:szCs w:val="19"/>
        </w:rPr>
        <w:t xml:space="preserve">tj. </w:t>
      </w:r>
      <w:r w:rsidR="000D445B" w:rsidRPr="00C722C4">
        <w:rPr>
          <w:spacing w:val="-2"/>
          <w:szCs w:val="19"/>
        </w:rPr>
        <w:t>1,8</w:t>
      </w:r>
      <w:r w:rsidRPr="00C722C4">
        <w:rPr>
          <w:spacing w:val="-2"/>
          <w:szCs w:val="19"/>
        </w:rPr>
        <w:t xml:space="preserve">%), natomiast liczba przyłączy do budynków </w:t>
      </w:r>
      <w:r w:rsidR="00BB5B15" w:rsidRPr="00C722C4">
        <w:rPr>
          <w:spacing w:val="-2"/>
          <w:szCs w:val="19"/>
        </w:rPr>
        <w:t xml:space="preserve">– </w:t>
      </w:r>
      <w:r w:rsidRPr="00C722C4">
        <w:rPr>
          <w:spacing w:val="-2"/>
          <w:szCs w:val="19"/>
        </w:rPr>
        <w:t xml:space="preserve">o </w:t>
      </w:r>
      <w:r w:rsidR="00536491" w:rsidRPr="00C722C4">
        <w:rPr>
          <w:spacing w:val="-2"/>
          <w:szCs w:val="19"/>
        </w:rPr>
        <w:t>78,3</w:t>
      </w:r>
      <w:r w:rsidRPr="00C722C4">
        <w:rPr>
          <w:spacing w:val="-2"/>
          <w:szCs w:val="19"/>
        </w:rPr>
        <w:t xml:space="preserve"> tys. szt. (</w:t>
      </w:r>
      <w:r w:rsidR="00E800F9" w:rsidRPr="00C722C4">
        <w:rPr>
          <w:spacing w:val="-2"/>
          <w:szCs w:val="19"/>
        </w:rPr>
        <w:t xml:space="preserve">tj. </w:t>
      </w:r>
      <w:r w:rsidR="00C722C4" w:rsidRPr="00C722C4">
        <w:rPr>
          <w:spacing w:val="-2"/>
          <w:szCs w:val="19"/>
        </w:rPr>
        <w:t>2,3</w:t>
      </w:r>
      <w:r w:rsidRPr="00C722C4">
        <w:rPr>
          <w:spacing w:val="-2"/>
          <w:szCs w:val="19"/>
        </w:rPr>
        <w:t xml:space="preserve">%). </w:t>
      </w:r>
    </w:p>
    <w:p w14:paraId="2C78C2A5" w14:textId="7F0718A0" w:rsidR="00BB7B37" w:rsidRPr="00C713D8" w:rsidRDefault="00973932" w:rsidP="00427406">
      <w:pPr>
        <w:pStyle w:val="IK2021"/>
      </w:pPr>
      <w:r>
        <w:t>W Polsce w 2023 r. w porównaniu z 2022 r. z</w:t>
      </w:r>
      <w:r w:rsidR="00BB7B37" w:rsidRPr="00C722C4">
        <w:t xml:space="preserve">użycie gazu z sieci przez gospodarstwa domowe </w:t>
      </w:r>
      <w:r w:rsidR="005668EC" w:rsidRPr="00C722C4">
        <w:t>spadło</w:t>
      </w:r>
      <w:r w:rsidR="00BB7B37" w:rsidRPr="00C722C4">
        <w:t xml:space="preserve"> o </w:t>
      </w:r>
      <w:r w:rsidR="00C722C4" w:rsidRPr="00C722C4">
        <w:t>4,</w:t>
      </w:r>
      <w:r w:rsidR="005668EC" w:rsidRPr="00C722C4">
        <w:t>1</w:t>
      </w:r>
      <w:r w:rsidR="00BB7B37" w:rsidRPr="00C722C4">
        <w:t>% przy równoczesnym wzroście liczby odbiorców o 2,</w:t>
      </w:r>
      <w:r w:rsidR="00C722C4" w:rsidRPr="00C722C4">
        <w:t>0</w:t>
      </w:r>
      <w:r w:rsidR="00BB7B37" w:rsidRPr="00C722C4">
        <w:t xml:space="preserve">%. </w:t>
      </w:r>
      <w:r w:rsidR="00BB7B37" w:rsidRPr="00C713D8">
        <w:t xml:space="preserve">W miastach nastąpił </w:t>
      </w:r>
      <w:r w:rsidR="005668EC" w:rsidRPr="00C713D8">
        <w:t xml:space="preserve">spadek </w:t>
      </w:r>
      <w:r w:rsidR="00BB7B37" w:rsidRPr="00C713D8">
        <w:t xml:space="preserve">zużycia gazu o </w:t>
      </w:r>
      <w:r w:rsidR="005668EC" w:rsidRPr="00C713D8">
        <w:t>4,</w:t>
      </w:r>
      <w:r w:rsidR="00C6197D" w:rsidRPr="00C713D8">
        <w:t>9</w:t>
      </w:r>
      <w:r w:rsidR="00BB7B37" w:rsidRPr="00C713D8">
        <w:t>%</w:t>
      </w:r>
      <w:r w:rsidR="00BB5B15" w:rsidRPr="00C713D8">
        <w:t>,</w:t>
      </w:r>
      <w:r w:rsidR="00BB7B37" w:rsidRPr="00C713D8">
        <w:t xml:space="preserve"> przy wzroście liczby odbiorców o 1,</w:t>
      </w:r>
      <w:r w:rsidR="00C713D8" w:rsidRPr="00C713D8">
        <w:t>3</w:t>
      </w:r>
      <w:r w:rsidR="00BB7B37" w:rsidRPr="00C713D8">
        <w:t xml:space="preserve">%. Na obszarach wiejskich </w:t>
      </w:r>
      <w:r>
        <w:t xml:space="preserve">również </w:t>
      </w:r>
      <w:r w:rsidR="00BB7B37" w:rsidRPr="00C713D8">
        <w:t xml:space="preserve">odnotowano </w:t>
      </w:r>
      <w:r w:rsidR="008A6B4C" w:rsidRPr="00C713D8">
        <w:t>spadek</w:t>
      </w:r>
      <w:r w:rsidR="00BB7B37" w:rsidRPr="00C713D8">
        <w:t xml:space="preserve"> zużycia gazu o </w:t>
      </w:r>
      <w:r w:rsidR="00C713D8" w:rsidRPr="00C713D8">
        <w:t>2,4</w:t>
      </w:r>
      <w:r w:rsidR="00BB7B37" w:rsidRPr="00C713D8">
        <w:t>%, podczas gdy liczba odbiorców zwiększyła się o </w:t>
      </w:r>
      <w:r w:rsidR="00C713D8" w:rsidRPr="00C713D8">
        <w:t>5,4</w:t>
      </w:r>
      <w:r w:rsidR="00BB7B37" w:rsidRPr="00C713D8">
        <w:t>%.</w:t>
      </w:r>
    </w:p>
    <w:p w14:paraId="2FD000E5" w14:textId="7C1AD9F6" w:rsidR="00BB7B37" w:rsidRPr="008504FD" w:rsidRDefault="00BB7B37" w:rsidP="00427406">
      <w:pPr>
        <w:pStyle w:val="IK2021"/>
      </w:pPr>
      <w:r w:rsidRPr="008504FD">
        <w:t xml:space="preserve">W </w:t>
      </w:r>
      <w:r w:rsidR="00B655EC">
        <w:t>porównaniu</w:t>
      </w:r>
      <w:r w:rsidR="00385E4D" w:rsidRPr="008504FD">
        <w:t xml:space="preserve"> </w:t>
      </w:r>
      <w:r w:rsidR="00E44B3D">
        <w:t>z</w:t>
      </w:r>
      <w:r w:rsidRPr="008504FD">
        <w:t xml:space="preserve"> 202</w:t>
      </w:r>
      <w:r w:rsidR="00B655EC">
        <w:t>2</w:t>
      </w:r>
      <w:r w:rsidRPr="008504FD">
        <w:t xml:space="preserve"> r. zużycie gazu z sieci w gospodarstwach domowych </w:t>
      </w:r>
      <w:r w:rsidR="008A6B4C" w:rsidRPr="008504FD">
        <w:t>spadło</w:t>
      </w:r>
      <w:r w:rsidRPr="008504FD">
        <w:t xml:space="preserve"> o </w:t>
      </w:r>
      <w:r w:rsidR="008504FD" w:rsidRPr="008504FD">
        <w:t>2330,6</w:t>
      </w:r>
      <w:r w:rsidRPr="008504FD">
        <w:t> </w:t>
      </w:r>
      <w:proofErr w:type="spellStart"/>
      <w:r w:rsidRPr="008504FD">
        <w:t>GWh</w:t>
      </w:r>
      <w:proofErr w:type="spellEnd"/>
      <w:r w:rsidRPr="008504FD">
        <w:t xml:space="preserve"> i wyniosło </w:t>
      </w:r>
      <w:r w:rsidR="008A6B4C" w:rsidRPr="008504FD">
        <w:t>6</w:t>
      </w:r>
      <w:r w:rsidR="008504FD" w:rsidRPr="008504FD">
        <w:t> 071,3</w:t>
      </w:r>
      <w:r w:rsidRPr="008504FD">
        <w:t xml:space="preserve"> kWh na 1 odbiorcę, </w:t>
      </w:r>
      <w:r w:rsidR="00E800F9" w:rsidRPr="008504FD">
        <w:t xml:space="preserve">z tego </w:t>
      </w:r>
      <w:r w:rsidRPr="008504FD">
        <w:t xml:space="preserve">w miastach było to </w:t>
      </w:r>
      <w:r w:rsidR="005D72B3" w:rsidRPr="008504FD">
        <w:t>5</w:t>
      </w:r>
      <w:r w:rsidR="008504FD" w:rsidRPr="008504FD">
        <w:t> 155,0</w:t>
      </w:r>
      <w:r w:rsidRPr="008504FD">
        <w:t> kWh na</w:t>
      </w:r>
      <w:r w:rsidR="00973932" w:rsidRPr="00C713D8">
        <w:t> </w:t>
      </w:r>
      <w:r w:rsidRPr="008504FD">
        <w:t xml:space="preserve"> 1 odbiorcę, a na obszarach wiejskich – </w:t>
      </w:r>
      <w:r w:rsidR="005D72B3" w:rsidRPr="008504FD">
        <w:t>1</w:t>
      </w:r>
      <w:r w:rsidR="008504FD" w:rsidRPr="008504FD">
        <w:t>0 490,4</w:t>
      </w:r>
      <w:r w:rsidRPr="008504FD">
        <w:t xml:space="preserve"> kWh na 1 odbiorcę. </w:t>
      </w:r>
    </w:p>
    <w:p w14:paraId="59BF1992" w14:textId="77777777" w:rsidR="00BB7B37" w:rsidRDefault="00BB7B37">
      <w:pPr>
        <w:spacing w:before="0" w:after="160" w:line="259" w:lineRule="auto"/>
        <w:rPr>
          <w:color w:val="000000" w:themeColor="text1"/>
          <w:spacing w:val="-2"/>
          <w:szCs w:val="19"/>
        </w:rPr>
      </w:pPr>
      <w:r>
        <w:rPr>
          <w:color w:val="000000" w:themeColor="text1"/>
          <w:spacing w:val="-2"/>
          <w:szCs w:val="19"/>
        </w:rPr>
        <w:br w:type="page"/>
      </w:r>
    </w:p>
    <w:p w14:paraId="5493DDA1" w14:textId="77777777" w:rsidR="00617141" w:rsidRPr="00D10757" w:rsidRDefault="00617141" w:rsidP="004200F5">
      <w:pPr>
        <w:pStyle w:val="IK2021tytutablicy"/>
        <w:rPr>
          <w:sz w:val="19"/>
          <w:szCs w:val="19"/>
        </w:rPr>
      </w:pPr>
      <w:r w:rsidRPr="00D10757">
        <w:rPr>
          <w:sz w:val="19"/>
          <w:szCs w:val="19"/>
        </w:rPr>
        <w:lastRenderedPageBreak/>
        <w:t xml:space="preserve">Tablica </w:t>
      </w:r>
      <w:r w:rsidR="00BB7B37" w:rsidRPr="00D10757">
        <w:rPr>
          <w:sz w:val="19"/>
          <w:szCs w:val="19"/>
        </w:rPr>
        <w:t>3</w:t>
      </w:r>
      <w:r w:rsidRPr="00D10757">
        <w:rPr>
          <w:sz w:val="19"/>
          <w:szCs w:val="19"/>
        </w:rPr>
        <w:t>. Sieć gazowa oraz odbiorcy i zużycie gazu z sieci w gospodarstwach domowych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ieć gazowa oraz odbiorcy i zużycie gazu z sieci w gospodarstwach domowych "/>
        <w:tblDescription w:val="Tablica przedstawia dane dot. sieci gazowej oraz odbiorców i zużycie gazu z sieci w gospodarstwach domowych w podziale na miasta i obszary wiejskie "/>
      </w:tblPr>
      <w:tblGrid>
        <w:gridCol w:w="3686"/>
        <w:gridCol w:w="1048"/>
        <w:gridCol w:w="1048"/>
        <w:gridCol w:w="1048"/>
        <w:gridCol w:w="1048"/>
      </w:tblGrid>
      <w:tr w:rsidR="00BB7B37" w:rsidRPr="00385E4D" w14:paraId="5B14D773" w14:textId="77777777" w:rsidTr="00E85B79">
        <w:trPr>
          <w:trHeight w:val="315"/>
        </w:trPr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AA5383" w14:textId="77777777" w:rsidR="00617141" w:rsidRPr="00385E4D" w:rsidRDefault="00617141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52A340" w14:textId="76000F02" w:rsidR="00617141" w:rsidRPr="00385E4D" w:rsidRDefault="005D72B3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F61A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4DC636" w14:textId="52095E95" w:rsidR="00617141" w:rsidRPr="00385E4D" w:rsidRDefault="00617141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="005D72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8075F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B9D81C" w14:textId="1A9C2B3F" w:rsidR="00617141" w:rsidRPr="00385E4D" w:rsidRDefault="00617141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594A0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A4A9DA" w14:textId="0578034F" w:rsidR="00617141" w:rsidRPr="00385E4D" w:rsidRDefault="00617141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594A0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</w:tr>
      <w:tr w:rsidR="005D72B3" w:rsidRPr="00385E4D" w14:paraId="14F7ED6C" w14:textId="77777777" w:rsidTr="00E85B79">
        <w:trPr>
          <w:trHeight w:val="330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BF9991" w14:textId="77777777" w:rsidR="00AD6085" w:rsidRDefault="005D72B3" w:rsidP="005D72B3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Sieć gazowa w km </w:t>
            </w:r>
          </w:p>
          <w:p w14:paraId="499A4D04" w14:textId="50D73957" w:rsidR="005D72B3" w:rsidRPr="00385E4D" w:rsidRDefault="005D72B3" w:rsidP="005D72B3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(stan </w:t>
            </w:r>
            <w:r w:rsidR="00E44B3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w dniu 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31 grudnia)</w:t>
            </w:r>
          </w:p>
          <w:p w14:paraId="3F895E0E" w14:textId="77777777" w:rsidR="005D72B3" w:rsidRPr="00385E4D" w:rsidRDefault="005D72B3" w:rsidP="005D72B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13EA237E" w14:textId="77777777" w:rsidR="005D72B3" w:rsidRPr="00385E4D" w:rsidRDefault="005D72B3" w:rsidP="005D72B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D0151" w14:textId="77777777" w:rsidR="00AD6085" w:rsidRDefault="00AD6085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0E91A652" w14:textId="22126518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171</w:t>
            </w:r>
            <w:r w:rsidR="00981134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179</w:t>
            </w:r>
            <w:r w:rsidR="00981134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,2</w:t>
            </w:r>
          </w:p>
          <w:p w14:paraId="04A6481F" w14:textId="170B1B8E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70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909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,1</w:t>
            </w:r>
          </w:p>
          <w:p w14:paraId="15980CD2" w14:textId="3A45A6DE" w:rsidR="005D72B3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270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,1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94031E" w14:textId="77777777" w:rsidR="00AD6085" w:rsidRDefault="00AD6085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DE0D333" w14:textId="0BE851BA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103,3</w:t>
            </w:r>
          </w:p>
          <w:p w14:paraId="7513182D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103,1</w:t>
            </w:r>
          </w:p>
          <w:p w14:paraId="6B7EDD2B" w14:textId="78936F94" w:rsidR="005D72B3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103,4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4C67D0" w14:textId="77777777" w:rsidR="00AD6085" w:rsidRDefault="00AD608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03D7D5FE" w14:textId="4B4878BA" w:rsidR="001450F5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257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,4</w:t>
            </w:r>
          </w:p>
          <w:p w14:paraId="0A391CBC" w14:textId="4FA095C4" w:rsidR="001450F5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031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,0</w:t>
            </w:r>
          </w:p>
          <w:p w14:paraId="2F3AB761" w14:textId="5F843E03" w:rsidR="005D72B3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26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,4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FAA9F" w14:textId="77777777" w:rsidR="00AD6085" w:rsidRDefault="00AD608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0279292" w14:textId="2C377426" w:rsidR="001450F5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1,8</w:t>
            </w:r>
          </w:p>
          <w:p w14:paraId="692EE5EB" w14:textId="42B4F6A6" w:rsidR="001450F5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1,6</w:t>
            </w:r>
          </w:p>
          <w:p w14:paraId="35478CF9" w14:textId="65B1F298" w:rsidR="005D72B3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2,0</w:t>
            </w:r>
          </w:p>
        </w:tc>
      </w:tr>
      <w:tr w:rsidR="00255380" w:rsidRPr="00385E4D" w14:paraId="45078B39" w14:textId="77777777" w:rsidTr="00AD6085">
        <w:trPr>
          <w:trHeight w:val="315"/>
        </w:trPr>
        <w:tc>
          <w:tcPr>
            <w:tcW w:w="3686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535F7E1" w14:textId="77777777" w:rsidR="00AD6085" w:rsidRDefault="00255380" w:rsidP="00255380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Przyłącza prowadzące do budynków mieszkalnych i niemieszkalnych </w:t>
            </w:r>
          </w:p>
          <w:p w14:paraId="065C0E39" w14:textId="26EF9942" w:rsidR="00255380" w:rsidRPr="00385E4D" w:rsidRDefault="00255380" w:rsidP="00255380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 tys. szt.</w:t>
            </w:r>
            <w:r w:rsidR="00AD60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(stan </w:t>
            </w:r>
            <w:r w:rsidR="00E44B3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 dniu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31 grudnia)</w:t>
            </w:r>
          </w:p>
          <w:p w14:paraId="149A46D9" w14:textId="77777777" w:rsidR="00255380" w:rsidRPr="00385E4D" w:rsidRDefault="00255380" w:rsidP="0025538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7D9CB7C3" w14:textId="77777777" w:rsidR="00255380" w:rsidRPr="00385E4D" w:rsidRDefault="00255380" w:rsidP="0025538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4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09D4A3C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A7DBC05" w14:textId="77777777" w:rsidR="001475A0" w:rsidRDefault="001475A0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0474E300" w14:textId="681F794F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3 398,8</w:t>
            </w:r>
          </w:p>
          <w:p w14:paraId="13352336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1 966,1</w:t>
            </w:r>
          </w:p>
          <w:p w14:paraId="042C5B6F" w14:textId="78948889" w:rsidR="00255380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1 432,6</w:t>
            </w:r>
          </w:p>
        </w:tc>
        <w:tc>
          <w:tcPr>
            <w:tcW w:w="104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F3B6531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542C7F6C" w14:textId="77777777" w:rsidR="001475A0" w:rsidRDefault="001475A0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5EAEBA3F" w14:textId="64A2CA01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103,5</w:t>
            </w:r>
          </w:p>
          <w:p w14:paraId="702BE6FD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103,0</w:t>
            </w:r>
          </w:p>
          <w:p w14:paraId="7BC75035" w14:textId="5F496B86" w:rsidR="00255380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104,1</w:t>
            </w:r>
          </w:p>
        </w:tc>
        <w:tc>
          <w:tcPr>
            <w:tcW w:w="104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15128AE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93F5D0F" w14:textId="77777777" w:rsidR="001475A0" w:rsidRDefault="001475A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1926503" w14:textId="4A214420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477,0</w:t>
            </w:r>
          </w:p>
          <w:p w14:paraId="483A2112" w14:textId="6FD563A1" w:rsidR="00255380" w:rsidRPr="00385E4D" w:rsidRDefault="005E41C1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2 002,7</w:t>
            </w:r>
          </w:p>
          <w:p w14:paraId="3B2B9192" w14:textId="6D82F6B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74,3</w:t>
            </w:r>
          </w:p>
        </w:tc>
        <w:tc>
          <w:tcPr>
            <w:tcW w:w="104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69862FE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0D9B8136" w14:textId="77777777" w:rsidR="001475A0" w:rsidRDefault="001475A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F1A9532" w14:textId="0EE1F5B3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2,3</w:t>
            </w:r>
          </w:p>
          <w:p w14:paraId="49DA80CC" w14:textId="23308440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1,9</w:t>
            </w:r>
          </w:p>
          <w:p w14:paraId="724B123C" w14:textId="37158695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2,9</w:t>
            </w:r>
          </w:p>
        </w:tc>
      </w:tr>
      <w:tr w:rsidR="00743153" w:rsidRPr="00385E4D" w14:paraId="74DB75E3" w14:textId="77777777" w:rsidTr="00AD6085">
        <w:trPr>
          <w:trHeight w:val="478"/>
        </w:trPr>
        <w:tc>
          <w:tcPr>
            <w:tcW w:w="368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819C9B0" w14:textId="77777777" w:rsidR="00AD6085" w:rsidRDefault="00743153" w:rsidP="00743153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Odbiorcy gazu z sieci w tys.</w:t>
            </w:r>
          </w:p>
          <w:p w14:paraId="4D74D443" w14:textId="232F034B" w:rsidR="00743153" w:rsidRPr="00385E4D" w:rsidRDefault="00743153" w:rsidP="00743153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(stan </w:t>
            </w:r>
            <w:r w:rsidR="00E44B3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 dniu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31 grudnia)</w:t>
            </w:r>
          </w:p>
          <w:p w14:paraId="15FFDDEB" w14:textId="77777777" w:rsidR="00743153" w:rsidRPr="00385E4D" w:rsidRDefault="00743153" w:rsidP="0074315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13F1301A" w14:textId="77777777" w:rsidR="00743153" w:rsidRPr="00385E4D" w:rsidRDefault="00743153" w:rsidP="0074315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8CF96EB" w14:textId="77777777" w:rsidR="007051EB" w:rsidRDefault="007051EB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24A3AAF" w14:textId="6117CAE5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8 735,1</w:t>
            </w:r>
          </w:p>
          <w:p w14:paraId="44BA166D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7 283,8</w:t>
            </w:r>
          </w:p>
          <w:p w14:paraId="6D581CB3" w14:textId="31FB3F0C" w:rsidR="00743153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1 451,2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92FC9BA" w14:textId="77777777" w:rsidR="007051EB" w:rsidRDefault="007051EB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2137A5BC" w14:textId="7EDDAC81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102,2</w:t>
            </w:r>
          </w:p>
          <w:p w14:paraId="6EDDDB7C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101,6</w:t>
            </w:r>
          </w:p>
          <w:p w14:paraId="46C0945E" w14:textId="503A1B1B" w:rsidR="00743153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104,9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37696D0" w14:textId="77777777" w:rsidR="007051EB" w:rsidRDefault="007051EB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FD37913" w14:textId="595A9798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908,2</w:t>
            </w:r>
          </w:p>
          <w:p w14:paraId="1ED8C8B6" w14:textId="5C3CD148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378,3</w:t>
            </w:r>
          </w:p>
          <w:p w14:paraId="263FEB0C" w14:textId="752B2090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529,8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9D5B29F" w14:textId="77777777" w:rsidR="007051EB" w:rsidRDefault="007051EB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97B721F" w14:textId="77844EF3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FD5C104" w14:textId="2AE1663B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34D54597" w14:textId="2F007834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5,4</w:t>
            </w:r>
          </w:p>
        </w:tc>
      </w:tr>
      <w:tr w:rsidR="00743153" w:rsidRPr="00385E4D" w14:paraId="0BC59A25" w14:textId="77777777" w:rsidTr="00AD6085">
        <w:trPr>
          <w:trHeight w:val="478"/>
        </w:trPr>
        <w:tc>
          <w:tcPr>
            <w:tcW w:w="368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24682F9" w14:textId="77777777" w:rsidR="00743153" w:rsidRPr="00385E4D" w:rsidRDefault="00743153" w:rsidP="00743153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gazu z sieci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GWh</w:t>
            </w:r>
            <w:proofErr w:type="spellEnd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(w ciągu roku)</w:t>
            </w:r>
          </w:p>
          <w:p w14:paraId="061B4787" w14:textId="77777777" w:rsidR="00743153" w:rsidRPr="00385E4D" w:rsidRDefault="00743153" w:rsidP="0074315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5F93BAF1" w14:textId="77777777" w:rsidR="00743153" w:rsidRPr="00385E4D" w:rsidRDefault="00743153" w:rsidP="0074315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A2F2EFC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56 414,4</w:t>
            </w:r>
          </w:p>
          <w:p w14:paraId="2F2A636C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39976,9</w:t>
            </w:r>
          </w:p>
          <w:p w14:paraId="0048B70E" w14:textId="0834F2F7" w:rsidR="00743153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16 437,5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8CBBEB5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94,9</w:t>
            </w:r>
          </w:p>
          <w:p w14:paraId="2B5FEAD7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95,4</w:t>
            </w:r>
          </w:p>
          <w:p w14:paraId="089F878C" w14:textId="19C10B38" w:rsidR="00743153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93,8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C00BCA8" w14:textId="71E7ABAA" w:rsidR="00CA625D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4 083,7</w:t>
            </w:r>
          </w:p>
          <w:p w14:paraId="43528539" w14:textId="42BC77E6" w:rsidR="00CA625D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8 034,9</w:t>
            </w:r>
          </w:p>
          <w:p w14:paraId="4B1FFF4B" w14:textId="7527F020" w:rsidR="00743153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048,8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6B878B9" w14:textId="3B117073" w:rsidR="00CA625D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5,9</w:t>
            </w:r>
          </w:p>
          <w:p w14:paraId="2DFC1F82" w14:textId="3C74515D" w:rsidR="00CA625D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95,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715CAF7F" w14:textId="56EE6422" w:rsidR="00743153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7,6</w:t>
            </w:r>
          </w:p>
        </w:tc>
      </w:tr>
      <w:tr w:rsidR="008C1528" w:rsidRPr="00385E4D" w14:paraId="4A2CA3DD" w14:textId="77777777" w:rsidTr="00AD6085">
        <w:trPr>
          <w:trHeight w:val="693"/>
        </w:trPr>
        <w:tc>
          <w:tcPr>
            <w:tcW w:w="3686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36B72C6C" w14:textId="18D16803" w:rsidR="008C1528" w:rsidRPr="00385E4D" w:rsidRDefault="008C1528" w:rsidP="008C1528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gazu z sieci na 1 mieszkańca w kWh</w:t>
            </w:r>
            <w:r w:rsidR="00AD60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(w ciągu roku)</w:t>
            </w:r>
          </w:p>
          <w:p w14:paraId="2C3000CE" w14:textId="77777777" w:rsidR="008C1528" w:rsidRPr="00385E4D" w:rsidRDefault="008C1528" w:rsidP="008C1528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489BA2F2" w14:textId="77777777" w:rsidR="008C1528" w:rsidRPr="00385E4D" w:rsidRDefault="008C1528" w:rsidP="008C1528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43499443" w14:textId="77777777" w:rsidR="008C1528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FAF8126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1 491,4</w:t>
            </w:r>
          </w:p>
          <w:p w14:paraId="4AFA63B3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1 771,7</w:t>
            </w:r>
          </w:p>
          <w:p w14:paraId="7FA3242C" w14:textId="02CF9C2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1 077,0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6D598920" w14:textId="77777777" w:rsidR="008C1528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EEE8405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95,3</w:t>
            </w:r>
          </w:p>
          <w:p w14:paraId="3F4B6857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96,0</w:t>
            </w:r>
          </w:p>
          <w:p w14:paraId="2976D438" w14:textId="4AEEB81B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93,9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7BF3B7AE" w14:textId="77777777" w:rsidR="003E6477" w:rsidRDefault="003E6477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B5EE7DE" w14:textId="170493BC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434,6</w:t>
            </w:r>
          </w:p>
          <w:p w14:paraId="42F20225" w14:textId="2F372954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694,5</w:t>
            </w:r>
          </w:p>
          <w:p w14:paraId="75A06EA5" w14:textId="20866F43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052,3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78D554E8" w14:textId="77777777" w:rsidR="00594A05" w:rsidRDefault="00594A05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FBF4CA3" w14:textId="42892C85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6,2</w:t>
            </w:r>
          </w:p>
          <w:p w14:paraId="28EBEAD9" w14:textId="3879486E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5,6</w:t>
            </w:r>
          </w:p>
          <w:p w14:paraId="1CBAED41" w14:textId="3B858499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7,7</w:t>
            </w:r>
          </w:p>
        </w:tc>
      </w:tr>
      <w:tr w:rsidR="008C1528" w:rsidRPr="00385E4D" w14:paraId="52814429" w14:textId="77777777" w:rsidTr="00AD6085">
        <w:trPr>
          <w:trHeight w:val="478"/>
        </w:trPr>
        <w:tc>
          <w:tcPr>
            <w:tcW w:w="368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6889E81" w14:textId="77777777" w:rsidR="007051EB" w:rsidRDefault="008C1528" w:rsidP="008C1528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gazu z sieci na 1 odbiorcę w kWh</w:t>
            </w:r>
          </w:p>
          <w:p w14:paraId="2D97398A" w14:textId="52359A9F" w:rsidR="008C1528" w:rsidRPr="00385E4D" w:rsidRDefault="008C1528" w:rsidP="008C1528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(w ciągu roku)</w:t>
            </w:r>
          </w:p>
          <w:p w14:paraId="1D873E53" w14:textId="77777777" w:rsidR="008C1528" w:rsidRPr="00385E4D" w:rsidRDefault="008C1528" w:rsidP="008C1528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686EABCD" w14:textId="77777777" w:rsidR="008C1528" w:rsidRPr="00385E4D" w:rsidRDefault="008C1528" w:rsidP="008C1528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7206F58" w14:textId="77777777" w:rsidR="001475A0" w:rsidRDefault="001475A0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4086C42" w14:textId="21B8BC6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6 458,4</w:t>
            </w:r>
          </w:p>
          <w:p w14:paraId="422DE37D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5 488,4</w:t>
            </w:r>
          </w:p>
          <w:p w14:paraId="103469C7" w14:textId="757D0AA3" w:rsidR="008C1528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11 326,7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BAC2B04" w14:textId="77777777" w:rsidR="001475A0" w:rsidRDefault="001475A0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73690BB" w14:textId="425C5816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92,9</w:t>
            </w:r>
          </w:p>
          <w:p w14:paraId="135B407C" w14:textId="77777777" w:rsidR="003E6477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93,9</w:t>
            </w:r>
          </w:p>
          <w:p w14:paraId="2D0BCDDB" w14:textId="2EC593C3" w:rsidR="008C1528" w:rsidRPr="00385E4D" w:rsidRDefault="003E6477" w:rsidP="003E647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89,4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D520705" w14:textId="77777777" w:rsidR="001475A0" w:rsidRDefault="001475A0" w:rsidP="00A1180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BDC360B" w14:textId="46FB2F4A" w:rsidR="008C1528" w:rsidRPr="00385E4D" w:rsidRDefault="00A11803" w:rsidP="00A1180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6 071,3</w:t>
            </w:r>
          </w:p>
          <w:p w14:paraId="6A12015C" w14:textId="7BBAC784" w:rsidR="008C1528" w:rsidRPr="00385E4D" w:rsidRDefault="00A11803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5 155,0</w:t>
            </w:r>
          </w:p>
          <w:p w14:paraId="42996A63" w14:textId="45931C56" w:rsidR="008C1528" w:rsidRPr="00385E4D" w:rsidRDefault="00A41809" w:rsidP="00A1180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490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104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01A4151" w14:textId="77777777" w:rsidR="001475A0" w:rsidRDefault="001475A0" w:rsidP="00BB1CFC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5CA8E0B" w14:textId="3EE41C30" w:rsidR="00BB1CFC" w:rsidRPr="00385E4D" w:rsidRDefault="00BB1CFC" w:rsidP="00BB1CFC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4,0</w:t>
            </w:r>
          </w:p>
          <w:p w14:paraId="76B84004" w14:textId="07CB269E" w:rsidR="00BB1CFC" w:rsidRPr="00385E4D" w:rsidRDefault="00BB1CFC" w:rsidP="00BB1CFC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93,9</w:t>
            </w:r>
          </w:p>
          <w:p w14:paraId="5220E1BF" w14:textId="7CE33818" w:rsidR="008C1528" w:rsidRPr="00385E4D" w:rsidRDefault="00A11803" w:rsidP="00BB1CFC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92,6</w:t>
            </w:r>
          </w:p>
        </w:tc>
      </w:tr>
    </w:tbl>
    <w:p w14:paraId="38BFE214" w14:textId="51A40AD2" w:rsidR="00617141" w:rsidRPr="00D10757" w:rsidRDefault="00617141" w:rsidP="004200F5">
      <w:pPr>
        <w:pStyle w:val="IK2021tytutablicy"/>
        <w:rPr>
          <w:sz w:val="19"/>
          <w:szCs w:val="19"/>
        </w:rPr>
      </w:pPr>
      <w:r w:rsidRPr="00D10757">
        <w:rPr>
          <w:sz w:val="19"/>
          <w:szCs w:val="19"/>
        </w:rPr>
        <w:t>Wykres 3. Zużycie gazu z sieci w gospodarstwach domowych na 1 mieszkańca w 202</w:t>
      </w:r>
      <w:r w:rsidR="00022E5A" w:rsidRPr="00D10757">
        <w:rPr>
          <w:sz w:val="19"/>
          <w:szCs w:val="19"/>
        </w:rPr>
        <w:t>3</w:t>
      </w:r>
      <w:r w:rsidRPr="00D10757">
        <w:rPr>
          <w:sz w:val="19"/>
          <w:szCs w:val="19"/>
        </w:rPr>
        <w:t xml:space="preserve"> r. </w:t>
      </w:r>
    </w:p>
    <w:p w14:paraId="1D400570" w14:textId="60129482" w:rsidR="00D2097F" w:rsidRPr="004200F5" w:rsidRDefault="002B288A" w:rsidP="004200F5">
      <w:pPr>
        <w:pStyle w:val="IK2021tytutablicy"/>
      </w:pPr>
      <w:r>
        <w:rPr>
          <w:noProof/>
        </w:rPr>
        <w:drawing>
          <wp:inline distT="0" distB="0" distL="0" distR="0" wp14:anchorId="08C4CE79" wp14:editId="07B0118A">
            <wp:extent cx="5044440" cy="3365500"/>
            <wp:effectExtent l="0" t="0" r="3810" b="6350"/>
            <wp:docPr id="22" name="Obraz 22" descr="wykres 3. słupkowy przedstawiający zużycie gazu z sieci w gospodarstwach domowych na 1 mieszkańc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6FA73" w14:textId="007C3939" w:rsidR="0012218E" w:rsidRDefault="0012218E" w:rsidP="00427406">
      <w:pPr>
        <w:pStyle w:val="IK2021"/>
      </w:pPr>
    </w:p>
    <w:p w14:paraId="023FC653" w14:textId="10218AE4" w:rsidR="0012218E" w:rsidRPr="00CE2368" w:rsidRDefault="0012218E" w:rsidP="00427406">
      <w:pPr>
        <w:pStyle w:val="IK2021"/>
        <w:rPr>
          <w:color w:val="000000" w:themeColor="text1"/>
        </w:rPr>
      </w:pPr>
    </w:p>
    <w:p w14:paraId="6AB7C54B" w14:textId="63A80CD5" w:rsidR="00943C65" w:rsidRPr="00CE2368" w:rsidRDefault="00943C65" w:rsidP="00427406">
      <w:pPr>
        <w:pStyle w:val="IK2021"/>
        <w:rPr>
          <w:color w:val="000000" w:themeColor="text1"/>
        </w:rPr>
      </w:pPr>
      <w:r w:rsidRPr="00CE2368">
        <w:rPr>
          <w:color w:val="000000" w:themeColor="text1"/>
        </w:rPr>
        <w:t xml:space="preserve">W przypadku cytowania danych Głównego Urzędu Statystycznego prosimy o zamieszczenie informacji: „Źródło danych GUS”, a </w:t>
      </w:r>
      <w:r w:rsidR="00A85F12" w:rsidRPr="00CE2368">
        <w:rPr>
          <w:color w:val="000000" w:themeColor="text1"/>
        </w:rPr>
        <w:t xml:space="preserve">w </w:t>
      </w:r>
      <w:r w:rsidRPr="00CE2368">
        <w:rPr>
          <w:color w:val="000000" w:themeColor="text1"/>
        </w:rPr>
        <w:t>przypadku publikowania obliczeń dokonanych na danych opublikowanych przez GUS prosimy o zamieszczenie informacji: „Opracowanie własne na podstawie danych GUS”.</w:t>
      </w:r>
    </w:p>
    <w:p w14:paraId="2AF8C4D0" w14:textId="77777777" w:rsidR="00EC51C7" w:rsidRDefault="00EC51C7" w:rsidP="00AC786B">
      <w:pPr>
        <w:spacing w:before="0"/>
        <w:rPr>
          <w:color w:val="000000" w:themeColor="text1"/>
          <w:sz w:val="18"/>
        </w:rPr>
      </w:pPr>
    </w:p>
    <w:p w14:paraId="2718CF80" w14:textId="73C36B50" w:rsidR="00EC51C7" w:rsidRPr="003F0996" w:rsidRDefault="00EC51C7" w:rsidP="00AC786B">
      <w:pPr>
        <w:spacing w:before="0"/>
        <w:rPr>
          <w:color w:val="000000" w:themeColor="text1"/>
          <w:sz w:val="18"/>
        </w:rPr>
        <w:sectPr w:rsidR="00EC51C7" w:rsidRPr="003F0996" w:rsidSect="001066C0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B34F7" w:rsidRPr="003F34CD" w14:paraId="0F86BB2C" w14:textId="77777777" w:rsidTr="00B84C43">
        <w:trPr>
          <w:trHeight w:val="426"/>
        </w:trPr>
        <w:tc>
          <w:tcPr>
            <w:tcW w:w="4926" w:type="dxa"/>
          </w:tcPr>
          <w:tbl>
            <w:tblPr>
              <w:tblStyle w:val="Tabela-Siatka5"/>
              <w:tblW w:w="9644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83"/>
              <w:gridCol w:w="4961"/>
            </w:tblGrid>
            <w:tr w:rsidR="00CE2368" w:rsidRPr="00522F0C" w14:paraId="49759BAC" w14:textId="77777777" w:rsidTr="00807AFF">
              <w:trPr>
                <w:trHeight w:val="1626"/>
              </w:trPr>
              <w:tc>
                <w:tcPr>
                  <w:tcW w:w="4683" w:type="dxa"/>
                </w:tcPr>
                <w:p w14:paraId="16C4EFFB" w14:textId="77777777" w:rsidR="00CE2368" w:rsidRPr="00522F0C" w:rsidRDefault="00CE2368" w:rsidP="00CE2368">
                  <w:pPr>
                    <w:spacing w:before="0" w:after="0" w:line="276" w:lineRule="auto"/>
                    <w:rPr>
                      <w:rFonts w:cs="Arial"/>
                      <w:color w:val="000000" w:themeColor="text1"/>
                      <w:sz w:val="20"/>
                    </w:rPr>
                  </w:pPr>
                  <w:r w:rsidRPr="00522F0C">
                    <w:rPr>
                      <w:rFonts w:cs="Arial"/>
                      <w:color w:val="000000" w:themeColor="text1"/>
                      <w:sz w:val="20"/>
                    </w:rPr>
                    <w:lastRenderedPageBreak/>
                    <w:t>Opracowanie merytoryczne:</w:t>
                  </w:r>
                </w:p>
                <w:p w14:paraId="1C37284F" w14:textId="77777777" w:rsidR="00CE2368" w:rsidRPr="00522F0C" w:rsidRDefault="00CE2368" w:rsidP="00CE2368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 w:rsidRPr="00522F0C">
                    <w:rPr>
                      <w:rFonts w:cs="Arial"/>
                      <w:b/>
                      <w:color w:val="000000" w:themeColor="text1"/>
                      <w:sz w:val="20"/>
                    </w:rPr>
                    <w:t>Urząd Statystyczny w Rzeszowie</w:t>
                  </w:r>
                </w:p>
                <w:p w14:paraId="0B12140D" w14:textId="77777777" w:rsidR="00CE2368" w:rsidRPr="00522F0C" w:rsidRDefault="00CE2368" w:rsidP="00CE2368">
                  <w:pPr>
                    <w:spacing w:before="0" w:after="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 w:rsidRPr="00522F0C">
                    <w:rPr>
                      <w:rFonts w:cs="Arial"/>
                      <w:b/>
                      <w:color w:val="000000" w:themeColor="text1"/>
                      <w:sz w:val="20"/>
                    </w:rPr>
                    <w:t>Dyrektor Marek Cierpiał-Wolan</w:t>
                  </w:r>
                </w:p>
                <w:p w14:paraId="4F97F6C9" w14:textId="77777777" w:rsidR="00CE2368" w:rsidRPr="00522F0C" w:rsidRDefault="00CE2368" w:rsidP="00CE2368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b/>
                      <w:color w:val="000000" w:themeColor="text1"/>
                      <w:sz w:val="20"/>
                      <w:szCs w:val="24"/>
                    </w:rPr>
                  </w:pPr>
                  <w:r w:rsidRPr="00522F0C">
                    <w:rPr>
                      <w:sz w:val="20"/>
                    </w:rPr>
                    <w:t xml:space="preserve">Tel. stacjonarne: +48 </w:t>
                  </w:r>
                  <w:r w:rsidRPr="00522F0C">
                    <w:rPr>
                      <w:rFonts w:cs="Arial"/>
                      <w:sz w:val="20"/>
                      <w:lang w:val="fi-FI"/>
                    </w:rPr>
                    <w:t>17 853 52 10</w:t>
                  </w:r>
                  <w:r w:rsidRPr="00522F0C">
                    <w:rPr>
                      <w:sz w:val="20"/>
                    </w:rPr>
                    <w:t>,</w:t>
                  </w:r>
                  <w:r w:rsidRPr="00522F0C">
                    <w:rPr>
                      <w:sz w:val="20"/>
                    </w:rPr>
                    <w:br/>
                    <w:t xml:space="preserve">                             +48 </w:t>
                  </w:r>
                  <w:r w:rsidRPr="00522F0C">
                    <w:rPr>
                      <w:rFonts w:cs="Arial"/>
                      <w:sz w:val="20"/>
                      <w:lang w:val="fi-FI"/>
                    </w:rPr>
                    <w:t>17 853 52 19</w:t>
                  </w:r>
                </w:p>
                <w:p w14:paraId="13E3627A" w14:textId="77777777" w:rsidR="00CE2368" w:rsidRPr="00522F0C" w:rsidRDefault="00CE2368" w:rsidP="00CE2368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b/>
                      <w:color w:val="000000" w:themeColor="text1"/>
                      <w:sz w:val="20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14:paraId="1545938D" w14:textId="77777777" w:rsidR="00CE2368" w:rsidRPr="00522F0C" w:rsidRDefault="00CE2368" w:rsidP="00CE2368">
                  <w:pPr>
                    <w:spacing w:before="0" w:line="276" w:lineRule="auto"/>
                    <w:rPr>
                      <w:rFonts w:cs="Arial"/>
                      <w:b/>
                      <w:sz w:val="20"/>
                    </w:rPr>
                  </w:pPr>
                  <w:r w:rsidRPr="00522F0C">
                    <w:rPr>
                      <w:rFonts w:cs="Arial"/>
                      <w:color w:val="000000" w:themeColor="text1"/>
                      <w:sz w:val="20"/>
                    </w:rPr>
                    <w:t>Rozpowszechnianie:</w:t>
                  </w:r>
                  <w:r w:rsidRPr="00522F0C">
                    <w:rPr>
                      <w:rFonts w:cs="Arial"/>
                      <w:color w:val="000000" w:themeColor="text1"/>
                      <w:sz w:val="20"/>
                    </w:rPr>
                    <w:br/>
                  </w:r>
                  <w:r w:rsidRPr="00522F0C">
                    <w:rPr>
                      <w:rFonts w:cs="Arial"/>
                      <w:b/>
                      <w:sz w:val="20"/>
                    </w:rPr>
                    <w:t>Wydział Współpracy z Mediami</w:t>
                  </w:r>
                </w:p>
                <w:p w14:paraId="293A48AA" w14:textId="77777777" w:rsidR="00CE2368" w:rsidRPr="00522F0C" w:rsidRDefault="00CE2368" w:rsidP="00CE2368">
                  <w:pPr>
                    <w:rPr>
                      <w:sz w:val="20"/>
                    </w:rPr>
                  </w:pPr>
                  <w:r w:rsidRPr="00522F0C">
                    <w:rPr>
                      <w:sz w:val="20"/>
                    </w:rPr>
                    <w:t>Tel. komórkowy: +48 695 255 032</w:t>
                  </w:r>
                </w:p>
                <w:p w14:paraId="3C025D54" w14:textId="77777777" w:rsidR="00CE2368" w:rsidRPr="00522F0C" w:rsidRDefault="00CE2368" w:rsidP="00CE2368">
                  <w:pPr>
                    <w:ind w:left="1554" w:hanging="1554"/>
                    <w:rPr>
                      <w:sz w:val="20"/>
                    </w:rPr>
                  </w:pPr>
                  <w:r w:rsidRPr="00522F0C">
                    <w:rPr>
                      <w:sz w:val="20"/>
                    </w:rPr>
                    <w:t>Tel. stacjonarne: +48 22 608 38 04, +48 22 449 41 45, +48 22 608 30 09</w:t>
                  </w:r>
                </w:p>
                <w:p w14:paraId="41C32280" w14:textId="77777777" w:rsidR="00CE2368" w:rsidRPr="00522F0C" w:rsidRDefault="00CE2368" w:rsidP="00CE2368">
                  <w:r w:rsidRPr="00522F0C">
                    <w:rPr>
                      <w:b/>
                      <w:sz w:val="20"/>
                    </w:rPr>
                    <w:t>e-mail:</w:t>
                  </w:r>
                  <w:r w:rsidRPr="00522F0C">
                    <w:rPr>
                      <w:sz w:val="20"/>
                    </w:rPr>
                    <w:t xml:space="preserve"> </w:t>
                  </w:r>
                  <w:hyperlink r:id="rId17" w:history="1">
                    <w:r w:rsidRPr="00522F0C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</w:rPr>
                      <w:t>obslugaprasowa@stat.gov.pl</w:t>
                    </w:r>
                  </w:hyperlink>
                </w:p>
                <w:p w14:paraId="760F712C" w14:textId="77777777" w:rsidR="00CE2368" w:rsidRPr="00522F0C" w:rsidRDefault="00CE2368" w:rsidP="00CE2368">
                  <w:pPr>
                    <w:rPr>
                      <w:sz w:val="18"/>
                    </w:rPr>
                  </w:pPr>
                </w:p>
              </w:tc>
            </w:tr>
          </w:tbl>
          <w:tbl>
            <w:tblPr>
              <w:tblStyle w:val="Tabela-Siatka6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E2368" w14:paraId="723B2BC9" w14:textId="77777777" w:rsidTr="00807AFF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FE1E489" w14:textId="77777777" w:rsidR="00CE2368" w:rsidRPr="00F05FC7" w:rsidRDefault="00CE2368" w:rsidP="00CE2368">
                  <w:pPr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58092772" w14:textId="77777777" w:rsidR="00CE2368" w:rsidRDefault="00CE2368" w:rsidP="00CE2368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4976" behindDoc="0" locked="0" layoutInCell="1" allowOverlap="1" wp14:anchorId="54F2E0E4" wp14:editId="04AA5E9A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7" name="Obraz 37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E2368" w14:paraId="712BD650" w14:textId="77777777" w:rsidTr="00807AFF">
              <w:trPr>
                <w:trHeight w:val="418"/>
              </w:trPr>
              <w:tc>
                <w:tcPr>
                  <w:tcW w:w="4926" w:type="dxa"/>
                  <w:vMerge/>
                </w:tcPr>
                <w:p w14:paraId="630BA305" w14:textId="77777777" w:rsidR="00CE2368" w:rsidRPr="00C91687" w:rsidRDefault="00CE2368" w:rsidP="00CE236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5079F153" w14:textId="77777777" w:rsidR="00CE2368" w:rsidRDefault="00CE2368" w:rsidP="00CE2368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6000" behindDoc="0" locked="0" layoutInCell="1" allowOverlap="1" wp14:anchorId="16FBF045" wp14:editId="5A3D54FE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8" name="Obraz 38" descr="logo platformy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E2368" w14:paraId="49ACEC9B" w14:textId="77777777" w:rsidTr="00807AFF">
              <w:trPr>
                <w:trHeight w:val="476"/>
              </w:trPr>
              <w:tc>
                <w:tcPr>
                  <w:tcW w:w="4926" w:type="dxa"/>
                  <w:vMerge/>
                </w:tcPr>
                <w:p w14:paraId="39C9C11C" w14:textId="77777777" w:rsidR="00CE2368" w:rsidRPr="00C91687" w:rsidRDefault="00CE2368" w:rsidP="00CE236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02275E" w14:textId="77777777" w:rsidR="00CE2368" w:rsidRDefault="00CE2368" w:rsidP="00CE2368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7024" behindDoc="0" locked="0" layoutInCell="1" allowOverlap="1" wp14:anchorId="7DF26A83" wp14:editId="57ED266A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9" name="Obraz 39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E2368" w14:paraId="24A57D08" w14:textId="77777777" w:rsidTr="00807AFF">
              <w:trPr>
                <w:trHeight w:val="426"/>
              </w:trPr>
              <w:tc>
                <w:tcPr>
                  <w:tcW w:w="4926" w:type="dxa"/>
                </w:tcPr>
                <w:p w14:paraId="09FDDDA3" w14:textId="77777777" w:rsidR="00CE2368" w:rsidRPr="00C91687" w:rsidRDefault="00CE2368" w:rsidP="00CE236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6B2C7C32" w14:textId="77777777" w:rsidR="00CE2368" w:rsidRDefault="00CE2368" w:rsidP="00CE2368">
                  <w:pPr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8048" behindDoc="0" locked="0" layoutInCell="1" allowOverlap="1" wp14:anchorId="3FE7900B" wp14:editId="318DC02D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5" name="Obraz 5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gus_stat</w:t>
                  </w:r>
                </w:p>
              </w:tc>
            </w:tr>
            <w:tr w:rsidR="00CE2368" w14:paraId="7833053B" w14:textId="77777777" w:rsidTr="00807AFF">
              <w:trPr>
                <w:trHeight w:val="504"/>
              </w:trPr>
              <w:tc>
                <w:tcPr>
                  <w:tcW w:w="4926" w:type="dxa"/>
                </w:tcPr>
                <w:p w14:paraId="7BBA60E9" w14:textId="77777777" w:rsidR="00CE2368" w:rsidRPr="00C91687" w:rsidRDefault="00CE2368" w:rsidP="00CE236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824D603" w14:textId="77777777" w:rsidR="00CE2368" w:rsidRDefault="00CE2368" w:rsidP="00CE2368">
                  <w:pPr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9072" behindDoc="0" locked="0" layoutInCell="1" allowOverlap="1" wp14:anchorId="26125172" wp14:editId="27CB46C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40" name="Obraz 40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E2368" w14:paraId="3F3E5294" w14:textId="77777777" w:rsidTr="00807AFF">
              <w:trPr>
                <w:trHeight w:val="1546"/>
              </w:trPr>
              <w:tc>
                <w:tcPr>
                  <w:tcW w:w="4926" w:type="dxa"/>
                </w:tcPr>
                <w:p w14:paraId="585CA7F6" w14:textId="77777777" w:rsidR="00CE2368" w:rsidRPr="00C91687" w:rsidRDefault="00CE2368" w:rsidP="00CE236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5A46833" w14:textId="77777777" w:rsidR="00CE2368" w:rsidRDefault="00CE2368" w:rsidP="00CE2368">
                  <w:pPr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0096" behindDoc="0" locked="0" layoutInCell="1" allowOverlap="1" wp14:anchorId="3C660067" wp14:editId="302A424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41" name="Obraz 41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5AD0998" w14:textId="77777777" w:rsidR="00AB34F7" w:rsidRPr="003F34CD" w:rsidRDefault="00AB34F7" w:rsidP="00AB34F7">
            <w:pPr>
              <w:rPr>
                <w:b/>
                <w:color w:val="FF0000"/>
                <w:sz w:val="20"/>
              </w:rPr>
            </w:pPr>
          </w:p>
        </w:tc>
      </w:tr>
      <w:tr w:rsidR="00AB34F7" w:rsidRPr="003F34CD" w14:paraId="340F0A87" w14:textId="77777777" w:rsidTr="00B84C43">
        <w:trPr>
          <w:trHeight w:val="504"/>
        </w:trPr>
        <w:tc>
          <w:tcPr>
            <w:tcW w:w="4926" w:type="dxa"/>
          </w:tcPr>
          <w:p w14:paraId="3EC73F42" w14:textId="77777777" w:rsidR="00AB34F7" w:rsidRPr="003F34CD" w:rsidRDefault="00AB34F7" w:rsidP="00AB34F7">
            <w:pPr>
              <w:rPr>
                <w:b/>
                <w:color w:val="FF0000"/>
                <w:sz w:val="20"/>
              </w:rPr>
            </w:pPr>
          </w:p>
        </w:tc>
      </w:tr>
      <w:tr w:rsidR="00AB34F7" w:rsidRPr="003F34CD" w14:paraId="04C6E027" w14:textId="77777777" w:rsidTr="00B84C43">
        <w:trPr>
          <w:trHeight w:val="1546"/>
        </w:trPr>
        <w:tc>
          <w:tcPr>
            <w:tcW w:w="4926" w:type="dxa"/>
          </w:tcPr>
          <w:p w14:paraId="40139CF5" w14:textId="77777777" w:rsidR="00AB34F7" w:rsidRPr="003F34CD" w:rsidRDefault="00AB34F7" w:rsidP="00AB34F7">
            <w:pPr>
              <w:rPr>
                <w:b/>
                <w:color w:val="FF0000"/>
                <w:sz w:val="20"/>
              </w:rPr>
            </w:pPr>
          </w:p>
        </w:tc>
      </w:tr>
      <w:tr w:rsidR="00AB34F7" w:rsidRPr="003F34CD" w14:paraId="32423627" w14:textId="77777777" w:rsidTr="00B84C43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5C91F7DB" w14:textId="77777777" w:rsidR="00AB34F7" w:rsidRPr="00262032" w:rsidRDefault="00AB34F7" w:rsidP="00AB34F7">
            <w:pPr>
              <w:shd w:val="clear" w:color="auto" w:fill="D9D9D9" w:themeFill="background1" w:themeFillShade="D9"/>
              <w:rPr>
                <w:b/>
              </w:rPr>
            </w:pPr>
            <w:r w:rsidRPr="00262032">
              <w:rPr>
                <w:b/>
              </w:rPr>
              <w:t>Powiązane opracowania</w:t>
            </w:r>
          </w:p>
          <w:p w14:paraId="66DE7588" w14:textId="63B74BAE" w:rsidR="00AB34F7" w:rsidRPr="00830B9B" w:rsidRDefault="00723A8A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hyperlink r:id="rId24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Infrastruktura komunalna – energetyczna i gazowa w 2022 r.</w:t>
              </w:r>
            </w:hyperlink>
            <w:r w:rsidR="00AB34F7" w:rsidRPr="00830B9B">
              <w:rPr>
                <w:color w:val="2F5496" w:themeColor="accent5" w:themeShade="BF"/>
                <w:highlight w:val="lightGray"/>
                <w:u w:val="single"/>
              </w:rPr>
              <w:t xml:space="preserve"> </w:t>
            </w:r>
          </w:p>
          <w:p w14:paraId="7F4FCE99" w14:textId="1DB9930D" w:rsidR="00AB34F7" w:rsidRPr="00262032" w:rsidRDefault="00723A8A" w:rsidP="00AB34F7">
            <w:pPr>
              <w:rPr>
                <w:rStyle w:val="Hipercze"/>
                <w:rFonts w:cstheme="minorBidi"/>
                <w:color w:val="auto"/>
                <w:sz w:val="18"/>
                <w:szCs w:val="18"/>
              </w:rPr>
            </w:pPr>
            <w:hyperlink r:id="rId25" w:tooltip="Link do opracowania &quot;Gospodarka mieszkaniowa i infrastruktura komunalna w 2020 r.&quot;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Gospodarka mieszkaniowa i infrastruktura komunalna w 2022 r.</w:t>
              </w:r>
            </w:hyperlink>
            <w:r w:rsidR="00AB34F7" w:rsidRPr="00262032">
              <w:rPr>
                <w:rStyle w:val="Hipercze"/>
                <w:rFonts w:cstheme="minorBidi"/>
                <w:color w:val="auto"/>
                <w:sz w:val="18"/>
                <w:szCs w:val="18"/>
              </w:rPr>
              <w:t xml:space="preserve"> </w:t>
            </w:r>
          </w:p>
          <w:p w14:paraId="33B5CEE0" w14:textId="77777777" w:rsidR="00AB34F7" w:rsidRPr="00262032" w:rsidRDefault="00AB34F7" w:rsidP="00AB34F7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262032">
              <w:rPr>
                <w:b/>
                <w:szCs w:val="24"/>
              </w:rPr>
              <w:t>Temat dostępny w bazach danych</w:t>
            </w:r>
          </w:p>
          <w:p w14:paraId="60CE34A0" w14:textId="766C177B" w:rsidR="00AB34F7" w:rsidRPr="00830B9B" w:rsidRDefault="00723A8A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hyperlink r:id="rId26" w:tooltip="Link do danych w Banku Danych Lokalnych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Bank Danych Lokalnych</w:t>
              </w:r>
            </w:hyperlink>
          </w:p>
          <w:p w14:paraId="61C5C261" w14:textId="77777777" w:rsidR="00AB34F7" w:rsidRPr="00830B9B" w:rsidRDefault="00723A8A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hyperlink r:id="rId27" w:tooltip="Link do danych Dziedzinowej Bazy Wiedzy Infrastruktura Komunalna i Mieszkaniowa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Dziedzinowe Bazy Wiedzy Infrastruktura Komunalna i Mieszkaniowa</w:t>
              </w:r>
            </w:hyperlink>
          </w:p>
          <w:p w14:paraId="7ABEDE6C" w14:textId="77777777" w:rsidR="00AB34F7" w:rsidRPr="00262032" w:rsidRDefault="00AB34F7" w:rsidP="00AB34F7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262032">
              <w:rPr>
                <w:b/>
                <w:szCs w:val="24"/>
              </w:rPr>
              <w:t>Ważniejsze pojęcia dostępne w słowniku</w:t>
            </w:r>
          </w:p>
          <w:p w14:paraId="0767D79D" w14:textId="1306FD8C" w:rsidR="00AB34F7" w:rsidRPr="00830B9B" w:rsidRDefault="00AB34F7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instrText xml:space="preserve"> HYPERLINK "https://stat.gov.pl/metainformacje/slownik-pojec/pojecia-stosowane-w-statystyce-publicznej/672,pojecie.html" \o "Link do definicji zużycia energii w słowniku pojęć stosowanych w statystyce publicznej." 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Zużycie energii</w:t>
            </w:r>
          </w:p>
          <w:p w14:paraId="7FA80B83" w14:textId="5A45CFEA" w:rsidR="00AB34F7" w:rsidRPr="00830B9B" w:rsidRDefault="00AB34F7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hyperlink r:id="rId28" w:tooltip="Link do definicji odbiorców energii elektrycznej w gospodarstwach domowych w słowniku pojęć stosowanych w statystyce publicznej." w:history="1">
              <w:r w:rsidRPr="00830B9B">
                <w:rPr>
                  <w:color w:val="2F5496" w:themeColor="accent5" w:themeShade="BF"/>
                  <w:highlight w:val="lightGray"/>
                  <w:u w:val="single"/>
                </w:rPr>
                <w:t>Odbiorcy energii elektrycznej w gospodarstwach domowych</w:t>
              </w:r>
            </w:hyperlink>
          </w:p>
          <w:p w14:paraId="35C7579C" w14:textId="5F91CEE9" w:rsidR="00AB34F7" w:rsidRPr="00830B9B" w:rsidRDefault="00723A8A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hyperlink r:id="rId29" w:tooltip="Link do definicji sieci cieplnej rozdzielczej w słowniku pojęć stosowanych w statystyce publicznej.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Sieć cieplna rozdzielcza</w:t>
              </w:r>
            </w:hyperlink>
          </w:p>
          <w:p w14:paraId="3B78D0A4" w14:textId="53122F86" w:rsidR="00AB34F7" w:rsidRPr="00830B9B" w:rsidRDefault="00AB34F7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instrText>HYPERLINK "https://stat.gov.pl/metainformacje/slownik-pojec/pojecia-stosowane-w-statystyce-publicznej/457,pojecie.html" \o "Link do definicji sieci cieplnej przesyłowej w słowniku pojęć stosowanych w statystyce publicznej."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Sieć cieplna przesyłowa</w:t>
            </w:r>
          </w:p>
          <w:p w14:paraId="24E8FCAB" w14:textId="2432C3E4" w:rsidR="00AB34F7" w:rsidRPr="00830B9B" w:rsidRDefault="00AB34F7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instrText>HYPERLINK "https://stat.gov.pl/metainformacje/slownik-pojec/pojecia-stosowane-w-statystyce-publicznej/4214,pojecie.html" \o "Link do definicji sieci gazowej w słowniku pojęć stosowanych w statystyce publicznej."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Sieć gazowa</w:t>
            </w:r>
          </w:p>
          <w:p w14:paraId="2EF061FB" w14:textId="555A2E1E" w:rsidR="00AB34F7" w:rsidRPr="00830B9B" w:rsidRDefault="00AB34F7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instrText xml:space="preserve"> HYPERLINK "https://stat.gov.pl/metainformacje/slownik-pojec/pojecia-stosowane-w-statystyce-publicznej/47,pojecie.html" \o "Link do definicji przyłącza do sieci gazowej w słowniku pojęć stosowanych w statystyce publicznej." 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Przyłącze do sieci gazowej</w:t>
            </w:r>
          </w:p>
          <w:p w14:paraId="56EBA4A9" w14:textId="409E2523" w:rsidR="00AB34F7" w:rsidRPr="00830B9B" w:rsidRDefault="00AB34F7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hyperlink r:id="rId30" w:tooltip="Link do definicji odbiorcy gazu w słowniku pojęć stosowanych w statystyce publicznej." w:history="1">
              <w:r w:rsidRPr="00830B9B">
                <w:rPr>
                  <w:color w:val="2F5496" w:themeColor="accent5" w:themeShade="BF"/>
                  <w:highlight w:val="lightGray"/>
                  <w:u w:val="single"/>
                </w:rPr>
                <w:t>Odbiorca gazu</w:t>
              </w:r>
            </w:hyperlink>
          </w:p>
          <w:p w14:paraId="2918D65D" w14:textId="6857397C" w:rsidR="00AB34F7" w:rsidRPr="00830B9B" w:rsidRDefault="00AB34F7" w:rsidP="00AB34F7">
            <w:pPr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instrText xml:space="preserve"> HYPERLINK "https://stat.gov.pl/metainformacje/slownik-pojec/pojecia-stosowane-w-statystyce-publicznej/673,pojecie.html" \o "Link do definicji zużycia gazu w gospodarstawch domowych w słowniku pojęć stosowanych w statystyce publicznej." 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Zużycie gazu w gospodarstwach domowych</w:t>
            </w:r>
          </w:p>
          <w:p w14:paraId="38E48800" w14:textId="1F98191D" w:rsidR="00AB34F7" w:rsidRPr="003F34CD" w:rsidRDefault="00AB34F7" w:rsidP="00AB34F7">
            <w:pPr>
              <w:rPr>
                <w:b/>
                <w:color w:val="FF0000"/>
                <w:szCs w:val="24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</w:p>
        </w:tc>
      </w:tr>
    </w:tbl>
    <w:p w14:paraId="31243AF4" w14:textId="77777777" w:rsidR="00D261A2" w:rsidRPr="003F34CD" w:rsidRDefault="00D261A2">
      <w:pPr>
        <w:rPr>
          <w:color w:val="FF0000"/>
          <w:sz w:val="18"/>
        </w:rPr>
      </w:pPr>
    </w:p>
    <w:sectPr w:rsidR="00D261A2" w:rsidRPr="003F34CD" w:rsidSect="001066C0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F1A65" w14:textId="77777777" w:rsidR="00EC18DD" w:rsidRDefault="00EC18DD" w:rsidP="000662E2">
      <w:pPr>
        <w:spacing w:after="0" w:line="240" w:lineRule="auto"/>
      </w:pPr>
      <w:r>
        <w:separator/>
      </w:r>
    </w:p>
  </w:endnote>
  <w:endnote w:type="continuationSeparator" w:id="0">
    <w:p w14:paraId="1B29F434" w14:textId="77777777" w:rsidR="00EC18DD" w:rsidRDefault="00EC18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7278D00-B403-4123-A9F0-0E7BF7601F24}"/>
    <w:embedBold r:id="rId2" w:fontKey="{14598B20-93CE-4F7C-A857-2C4AF5AC3346}"/>
    <w:embedItalic r:id="rId3" w:fontKey="{E746D496-BF2B-434D-880D-AD5433996AF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14749BE-8646-4DEA-A420-BB42798D8E4A}"/>
    <w:embedBold r:id="rId5" w:fontKey="{972BD672-1715-4BF6-86EC-5FD3138C8675}"/>
    <w:embedItalic r:id="rId6" w:fontKey="{B1A7AD79-9260-4514-B849-6FCFE9569B5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DF62C5C-B257-4C86-B9B8-C763A1F2240E}"/>
    <w:embedBold r:id="rId8" w:fontKey="{571A115B-CCC9-4538-B4BE-2CC34F3D744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BEF26E9-5DC6-4EC4-AC5B-EE8656BF4CA4}"/>
    <w:embedItalic r:id="rId10" w:fontKey="{FA11120D-9A64-451B-9CD7-A03F88F6026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A68FFD2-A498-4896-B019-CD0758830D3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2FCBD61-25F7-4C1A-B80A-F7A9131D551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45FCD67-2914-4E1C-B137-0AD289E2C54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C05A50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39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7A0D4C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39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0EE069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39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80FBD" w14:textId="77777777" w:rsidR="00EC18DD" w:rsidRDefault="00EC18DD" w:rsidP="000662E2">
      <w:pPr>
        <w:spacing w:after="0" w:line="240" w:lineRule="auto"/>
      </w:pPr>
      <w:r>
        <w:separator/>
      </w:r>
    </w:p>
  </w:footnote>
  <w:footnote w:type="continuationSeparator" w:id="0">
    <w:p w14:paraId="07771346" w14:textId="77777777" w:rsidR="00EC18DD" w:rsidRDefault="00EC18D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876F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5132A76" wp14:editId="0C5852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28361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C99A173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3EF9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DE62AD9" wp14:editId="3206B7E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C9D024" wp14:editId="4742C9E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17E9D0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C9D024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17E9D0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4847B5" wp14:editId="0F7A86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W porównaniu z rokiem 2022 zużycie energii elektrycznej zmniejszyło się o 1,0%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2E5EA5" id="Prostokąt 10" o:spid="_x0000_s1026" alt="W porównaniu z rokiem 2022 zużycie energii elektrycznej zmniejszyło się o 1,0%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" fillcolor="#f2f2f2" stroked="f" strokeweight="1pt">
              <w10:wrap type="tight"/>
            </v:rect>
          </w:pict>
        </mc:Fallback>
      </mc:AlternateContent>
    </w:r>
  </w:p>
  <w:p w14:paraId="0946A835" w14:textId="77777777" w:rsidR="00540C5C" w:rsidRDefault="00540C5C">
    <w:pPr>
      <w:pStyle w:val="Nagwek"/>
      <w:rPr>
        <w:noProof/>
        <w:lang w:eastAsia="pl-PL"/>
      </w:rPr>
    </w:pPr>
  </w:p>
  <w:p w14:paraId="76AFB33F" w14:textId="77777777" w:rsidR="00540C5C" w:rsidRDefault="00540C5C">
    <w:pPr>
      <w:pStyle w:val="Nagwek"/>
      <w:rPr>
        <w:noProof/>
        <w:lang w:eastAsia="pl-PL"/>
      </w:rPr>
    </w:pPr>
  </w:p>
  <w:p w14:paraId="4D7C685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DAE09B" wp14:editId="1C557A5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6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286DB5" w14:textId="032A7F8F" w:rsidR="00F37172" w:rsidRPr="00A01B40" w:rsidRDefault="00E87E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2058B7">
                            <w:t>6</w:t>
                          </w:r>
                          <w:r w:rsidR="00B222A5">
                            <w:t>.0</w:t>
                          </w:r>
                          <w:r>
                            <w:t>9</w:t>
                          </w:r>
                          <w:r w:rsidR="00DE6B58">
                            <w:t>.</w:t>
                          </w:r>
                          <w:r w:rsidR="00B222A5">
                            <w:t>202</w:t>
                          </w:r>
                          <w:r w:rsidR="002058B7">
                            <w:t>4</w:t>
                          </w:r>
                          <w:r w:rsidR="00B222A5">
                            <w:t xml:space="preserve"> </w:t>
                          </w:r>
                          <w:r w:rsidR="00DE6B58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AE09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– 16.09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XGwcMUECAAA9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65286DB5" w14:textId="032A7F8F" w:rsidR="00F37172" w:rsidRPr="00A01B40" w:rsidRDefault="00E87E0F" w:rsidP="00F049AB">
                    <w:pPr>
                      <w:pStyle w:val="Datainformacjisygnalnej"/>
                    </w:pPr>
                    <w:r>
                      <w:t>1</w:t>
                    </w:r>
                    <w:r w:rsidR="002058B7">
                      <w:t>6</w:t>
                    </w:r>
                    <w:r w:rsidR="00B222A5">
                      <w:t>.0</w:t>
                    </w:r>
                    <w:r>
                      <w:t>9</w:t>
                    </w:r>
                    <w:r w:rsidR="00DE6B58">
                      <w:t>.</w:t>
                    </w:r>
                    <w:r w:rsidR="00B222A5">
                      <w:t>202</w:t>
                    </w:r>
                    <w:r w:rsidR="002058B7">
                      <w:t>4</w:t>
                    </w:r>
                    <w:r w:rsidR="00B222A5">
                      <w:t xml:space="preserve"> </w:t>
                    </w:r>
                    <w:r w:rsidR="00DE6B58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F3F30" w14:textId="77777777" w:rsidR="00607CC5" w:rsidRDefault="00607CC5">
    <w:pPr>
      <w:pStyle w:val="Nagwek"/>
    </w:pPr>
  </w:p>
  <w:p w14:paraId="1B27FB51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4pt;height:125.4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5.4pt;visibility:visible;mso-wrap-style:square" o:bullet="t">
        <v:imagedata r:id="rId2" o:title=""/>
      </v:shape>
    </w:pict>
  </w:numPicBullet>
  <w:numPicBullet w:numPicBulletId="2">
    <w:pict>
      <v:shape id="_x0000_i1028" type="#_x0000_t75" style="width:18.6pt;height:23.4pt;visibility:visible;mso-wrap-style:square" o:bullet="t">
        <v:imagedata r:id="rId3" o:title=""/>
      </v:shape>
    </w:pict>
  </w:numPicBullet>
  <w:numPicBullet w:numPicBulletId="3">
    <w:pict>
      <v:shape id="_x0000_i1029" type="#_x0000_t75" style="width:18.6pt;height:23.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2E5A"/>
    <w:rsid w:val="00023383"/>
    <w:rsid w:val="000237D6"/>
    <w:rsid w:val="00023C52"/>
    <w:rsid w:val="00031E0F"/>
    <w:rsid w:val="0003597B"/>
    <w:rsid w:val="0004582E"/>
    <w:rsid w:val="000470AA"/>
    <w:rsid w:val="000526DF"/>
    <w:rsid w:val="00057CA1"/>
    <w:rsid w:val="00060637"/>
    <w:rsid w:val="000647A9"/>
    <w:rsid w:val="000662E2"/>
    <w:rsid w:val="00066883"/>
    <w:rsid w:val="00071B39"/>
    <w:rsid w:val="00074DD8"/>
    <w:rsid w:val="00075759"/>
    <w:rsid w:val="00075BD4"/>
    <w:rsid w:val="000806F7"/>
    <w:rsid w:val="00093CF6"/>
    <w:rsid w:val="00097637"/>
    <w:rsid w:val="00097840"/>
    <w:rsid w:val="000A06A8"/>
    <w:rsid w:val="000A6F39"/>
    <w:rsid w:val="000B0727"/>
    <w:rsid w:val="000B30DC"/>
    <w:rsid w:val="000C0AEC"/>
    <w:rsid w:val="000C135D"/>
    <w:rsid w:val="000C6285"/>
    <w:rsid w:val="000C7018"/>
    <w:rsid w:val="000D1D43"/>
    <w:rsid w:val="000D225C"/>
    <w:rsid w:val="000D2A5C"/>
    <w:rsid w:val="000D39F0"/>
    <w:rsid w:val="000D445B"/>
    <w:rsid w:val="000D59AE"/>
    <w:rsid w:val="000E0918"/>
    <w:rsid w:val="000E0BB0"/>
    <w:rsid w:val="000E1D2A"/>
    <w:rsid w:val="000E79A9"/>
    <w:rsid w:val="000E79D0"/>
    <w:rsid w:val="000E7C0C"/>
    <w:rsid w:val="000F34B9"/>
    <w:rsid w:val="001011C3"/>
    <w:rsid w:val="0010569A"/>
    <w:rsid w:val="00105D54"/>
    <w:rsid w:val="00106654"/>
    <w:rsid w:val="001066C0"/>
    <w:rsid w:val="00106DA3"/>
    <w:rsid w:val="00110214"/>
    <w:rsid w:val="00110D87"/>
    <w:rsid w:val="00111CF4"/>
    <w:rsid w:val="00112399"/>
    <w:rsid w:val="00114DB9"/>
    <w:rsid w:val="00116087"/>
    <w:rsid w:val="00117711"/>
    <w:rsid w:val="0012218E"/>
    <w:rsid w:val="00127161"/>
    <w:rsid w:val="00130296"/>
    <w:rsid w:val="001312E5"/>
    <w:rsid w:val="00132489"/>
    <w:rsid w:val="00133E7B"/>
    <w:rsid w:val="00134145"/>
    <w:rsid w:val="001359EC"/>
    <w:rsid w:val="00136736"/>
    <w:rsid w:val="00136740"/>
    <w:rsid w:val="00136D67"/>
    <w:rsid w:val="001423B6"/>
    <w:rsid w:val="001448A7"/>
    <w:rsid w:val="001450F5"/>
    <w:rsid w:val="00146621"/>
    <w:rsid w:val="00146B10"/>
    <w:rsid w:val="001475A0"/>
    <w:rsid w:val="00153AA2"/>
    <w:rsid w:val="00155EC6"/>
    <w:rsid w:val="00156FCF"/>
    <w:rsid w:val="001617E3"/>
    <w:rsid w:val="00162325"/>
    <w:rsid w:val="00163DB2"/>
    <w:rsid w:val="00173F42"/>
    <w:rsid w:val="00176660"/>
    <w:rsid w:val="00176EE9"/>
    <w:rsid w:val="001951DA"/>
    <w:rsid w:val="00196D24"/>
    <w:rsid w:val="001B0028"/>
    <w:rsid w:val="001B053D"/>
    <w:rsid w:val="001B0D32"/>
    <w:rsid w:val="001B4ED2"/>
    <w:rsid w:val="001C3269"/>
    <w:rsid w:val="001C544A"/>
    <w:rsid w:val="001D19B6"/>
    <w:rsid w:val="001D1DB4"/>
    <w:rsid w:val="001D23F1"/>
    <w:rsid w:val="001D25F9"/>
    <w:rsid w:val="001D2F3A"/>
    <w:rsid w:val="001D497A"/>
    <w:rsid w:val="001D61ED"/>
    <w:rsid w:val="001E5B2D"/>
    <w:rsid w:val="001E6EF8"/>
    <w:rsid w:val="0020156C"/>
    <w:rsid w:val="002058B7"/>
    <w:rsid w:val="0021257D"/>
    <w:rsid w:val="0021513B"/>
    <w:rsid w:val="00216634"/>
    <w:rsid w:val="0022098A"/>
    <w:rsid w:val="0022130C"/>
    <w:rsid w:val="00230124"/>
    <w:rsid w:val="00230FF3"/>
    <w:rsid w:val="002331F3"/>
    <w:rsid w:val="002348F3"/>
    <w:rsid w:val="00242221"/>
    <w:rsid w:val="00242D31"/>
    <w:rsid w:val="002460E5"/>
    <w:rsid w:val="00253AB6"/>
    <w:rsid w:val="0025481E"/>
    <w:rsid w:val="00255380"/>
    <w:rsid w:val="002574F9"/>
    <w:rsid w:val="00262032"/>
    <w:rsid w:val="00262B61"/>
    <w:rsid w:val="00262CC6"/>
    <w:rsid w:val="00263AD8"/>
    <w:rsid w:val="00263E08"/>
    <w:rsid w:val="0026539A"/>
    <w:rsid w:val="002762FD"/>
    <w:rsid w:val="00276811"/>
    <w:rsid w:val="00282699"/>
    <w:rsid w:val="00282934"/>
    <w:rsid w:val="002926DF"/>
    <w:rsid w:val="002956ED"/>
    <w:rsid w:val="00296697"/>
    <w:rsid w:val="002A1299"/>
    <w:rsid w:val="002A1E3C"/>
    <w:rsid w:val="002A217C"/>
    <w:rsid w:val="002A46CA"/>
    <w:rsid w:val="002B0472"/>
    <w:rsid w:val="002B0DD8"/>
    <w:rsid w:val="002B288A"/>
    <w:rsid w:val="002B3A23"/>
    <w:rsid w:val="002B6B12"/>
    <w:rsid w:val="002C1669"/>
    <w:rsid w:val="002C21F0"/>
    <w:rsid w:val="002C3608"/>
    <w:rsid w:val="002C6950"/>
    <w:rsid w:val="002D01DF"/>
    <w:rsid w:val="002E0CBD"/>
    <w:rsid w:val="002E2165"/>
    <w:rsid w:val="002E3EB3"/>
    <w:rsid w:val="002E6140"/>
    <w:rsid w:val="002E6985"/>
    <w:rsid w:val="002E71B6"/>
    <w:rsid w:val="002F35F6"/>
    <w:rsid w:val="002F77C8"/>
    <w:rsid w:val="002F7CBF"/>
    <w:rsid w:val="00304F22"/>
    <w:rsid w:val="00305B78"/>
    <w:rsid w:val="003064DF"/>
    <w:rsid w:val="00306C7C"/>
    <w:rsid w:val="00306CD2"/>
    <w:rsid w:val="00306D44"/>
    <w:rsid w:val="00307AF7"/>
    <w:rsid w:val="00313F5C"/>
    <w:rsid w:val="0031486D"/>
    <w:rsid w:val="00314F86"/>
    <w:rsid w:val="00317F4D"/>
    <w:rsid w:val="00317FBC"/>
    <w:rsid w:val="0032217E"/>
    <w:rsid w:val="00322916"/>
    <w:rsid w:val="00322EDD"/>
    <w:rsid w:val="0032773A"/>
    <w:rsid w:val="003309FA"/>
    <w:rsid w:val="00331135"/>
    <w:rsid w:val="00332320"/>
    <w:rsid w:val="00332949"/>
    <w:rsid w:val="0033615F"/>
    <w:rsid w:val="00340F5D"/>
    <w:rsid w:val="00342D12"/>
    <w:rsid w:val="00347D72"/>
    <w:rsid w:val="00351925"/>
    <w:rsid w:val="00353F45"/>
    <w:rsid w:val="00357611"/>
    <w:rsid w:val="0036432A"/>
    <w:rsid w:val="00364AF9"/>
    <w:rsid w:val="00367237"/>
    <w:rsid w:val="0037077F"/>
    <w:rsid w:val="00372411"/>
    <w:rsid w:val="00372886"/>
    <w:rsid w:val="00373882"/>
    <w:rsid w:val="0037535D"/>
    <w:rsid w:val="00375C54"/>
    <w:rsid w:val="00380014"/>
    <w:rsid w:val="003843DB"/>
    <w:rsid w:val="00385E4D"/>
    <w:rsid w:val="0039015D"/>
    <w:rsid w:val="00393761"/>
    <w:rsid w:val="003937A5"/>
    <w:rsid w:val="00394E26"/>
    <w:rsid w:val="00396691"/>
    <w:rsid w:val="00397D18"/>
    <w:rsid w:val="003A1B36"/>
    <w:rsid w:val="003A4C37"/>
    <w:rsid w:val="003B1454"/>
    <w:rsid w:val="003B18B6"/>
    <w:rsid w:val="003C161B"/>
    <w:rsid w:val="003C44E3"/>
    <w:rsid w:val="003C59E0"/>
    <w:rsid w:val="003C6C8D"/>
    <w:rsid w:val="003C6CD7"/>
    <w:rsid w:val="003D0D4B"/>
    <w:rsid w:val="003D0DD2"/>
    <w:rsid w:val="003D1066"/>
    <w:rsid w:val="003D2656"/>
    <w:rsid w:val="003D4F95"/>
    <w:rsid w:val="003D5F42"/>
    <w:rsid w:val="003D60A9"/>
    <w:rsid w:val="003E1D9E"/>
    <w:rsid w:val="003E4367"/>
    <w:rsid w:val="003E6477"/>
    <w:rsid w:val="003F0996"/>
    <w:rsid w:val="003F0BD9"/>
    <w:rsid w:val="003F2BDB"/>
    <w:rsid w:val="003F34CD"/>
    <w:rsid w:val="003F4C97"/>
    <w:rsid w:val="003F666D"/>
    <w:rsid w:val="003F7FE6"/>
    <w:rsid w:val="00400193"/>
    <w:rsid w:val="00416EAF"/>
    <w:rsid w:val="004200F5"/>
    <w:rsid w:val="004212E7"/>
    <w:rsid w:val="0042183D"/>
    <w:rsid w:val="00423C88"/>
    <w:rsid w:val="0042446D"/>
    <w:rsid w:val="00427406"/>
    <w:rsid w:val="00427BF8"/>
    <w:rsid w:val="00430575"/>
    <w:rsid w:val="00431C02"/>
    <w:rsid w:val="004326EB"/>
    <w:rsid w:val="004368EC"/>
    <w:rsid w:val="00437395"/>
    <w:rsid w:val="00440E2C"/>
    <w:rsid w:val="0044502F"/>
    <w:rsid w:val="00445047"/>
    <w:rsid w:val="00445766"/>
    <w:rsid w:val="00446749"/>
    <w:rsid w:val="00453067"/>
    <w:rsid w:val="00453EB7"/>
    <w:rsid w:val="00463E39"/>
    <w:rsid w:val="00464558"/>
    <w:rsid w:val="004654FA"/>
    <w:rsid w:val="00465524"/>
    <w:rsid w:val="004657FC"/>
    <w:rsid w:val="004733F6"/>
    <w:rsid w:val="00473FDB"/>
    <w:rsid w:val="00474E69"/>
    <w:rsid w:val="004758CC"/>
    <w:rsid w:val="00483E9F"/>
    <w:rsid w:val="00485A2C"/>
    <w:rsid w:val="0048724D"/>
    <w:rsid w:val="0049279C"/>
    <w:rsid w:val="0049621B"/>
    <w:rsid w:val="004A1D19"/>
    <w:rsid w:val="004A367C"/>
    <w:rsid w:val="004B0548"/>
    <w:rsid w:val="004B13B6"/>
    <w:rsid w:val="004B2013"/>
    <w:rsid w:val="004B2EDE"/>
    <w:rsid w:val="004B4292"/>
    <w:rsid w:val="004B6C06"/>
    <w:rsid w:val="004C1895"/>
    <w:rsid w:val="004C5B98"/>
    <w:rsid w:val="004C6D40"/>
    <w:rsid w:val="004E6AA8"/>
    <w:rsid w:val="004F0C3C"/>
    <w:rsid w:val="004F0F61"/>
    <w:rsid w:val="004F2280"/>
    <w:rsid w:val="004F23BB"/>
    <w:rsid w:val="004F63FC"/>
    <w:rsid w:val="005010C5"/>
    <w:rsid w:val="00504415"/>
    <w:rsid w:val="00505A92"/>
    <w:rsid w:val="00507714"/>
    <w:rsid w:val="00511BD7"/>
    <w:rsid w:val="00512AAC"/>
    <w:rsid w:val="005203F1"/>
    <w:rsid w:val="00521BC3"/>
    <w:rsid w:val="00522534"/>
    <w:rsid w:val="00526B46"/>
    <w:rsid w:val="00531873"/>
    <w:rsid w:val="00533632"/>
    <w:rsid w:val="00534013"/>
    <w:rsid w:val="00536491"/>
    <w:rsid w:val="00540C5C"/>
    <w:rsid w:val="00541E6E"/>
    <w:rsid w:val="0054251F"/>
    <w:rsid w:val="00546803"/>
    <w:rsid w:val="00551578"/>
    <w:rsid w:val="005520D8"/>
    <w:rsid w:val="00553507"/>
    <w:rsid w:val="005552AB"/>
    <w:rsid w:val="00555CFB"/>
    <w:rsid w:val="005562B6"/>
    <w:rsid w:val="00556ADB"/>
    <w:rsid w:val="00556CF1"/>
    <w:rsid w:val="0056480C"/>
    <w:rsid w:val="005668EC"/>
    <w:rsid w:val="0057203A"/>
    <w:rsid w:val="00572A9D"/>
    <w:rsid w:val="005747C0"/>
    <w:rsid w:val="005762A7"/>
    <w:rsid w:val="00576BF0"/>
    <w:rsid w:val="00580BCC"/>
    <w:rsid w:val="00580E01"/>
    <w:rsid w:val="00587CEE"/>
    <w:rsid w:val="005916D7"/>
    <w:rsid w:val="0059427F"/>
    <w:rsid w:val="00594A05"/>
    <w:rsid w:val="005970A8"/>
    <w:rsid w:val="005A5E46"/>
    <w:rsid w:val="005A698C"/>
    <w:rsid w:val="005A7556"/>
    <w:rsid w:val="005C0CAC"/>
    <w:rsid w:val="005C3091"/>
    <w:rsid w:val="005D062E"/>
    <w:rsid w:val="005D2F6B"/>
    <w:rsid w:val="005D334E"/>
    <w:rsid w:val="005D3F00"/>
    <w:rsid w:val="005D72B3"/>
    <w:rsid w:val="005E0799"/>
    <w:rsid w:val="005E10F9"/>
    <w:rsid w:val="005E1200"/>
    <w:rsid w:val="005E41C1"/>
    <w:rsid w:val="005E7070"/>
    <w:rsid w:val="005F45EE"/>
    <w:rsid w:val="005F5A80"/>
    <w:rsid w:val="005F7611"/>
    <w:rsid w:val="00601F5E"/>
    <w:rsid w:val="00604128"/>
    <w:rsid w:val="006044FF"/>
    <w:rsid w:val="00607CC5"/>
    <w:rsid w:val="0061179B"/>
    <w:rsid w:val="006125F9"/>
    <w:rsid w:val="00614A78"/>
    <w:rsid w:val="00617141"/>
    <w:rsid w:val="006309F7"/>
    <w:rsid w:val="00633014"/>
    <w:rsid w:val="0063437B"/>
    <w:rsid w:val="0063660D"/>
    <w:rsid w:val="0064017E"/>
    <w:rsid w:val="00643A0E"/>
    <w:rsid w:val="00650005"/>
    <w:rsid w:val="00654BB6"/>
    <w:rsid w:val="00663B3D"/>
    <w:rsid w:val="00665C83"/>
    <w:rsid w:val="0066658B"/>
    <w:rsid w:val="006673CA"/>
    <w:rsid w:val="006731EB"/>
    <w:rsid w:val="00673C26"/>
    <w:rsid w:val="00674DE5"/>
    <w:rsid w:val="00677ACA"/>
    <w:rsid w:val="006812AF"/>
    <w:rsid w:val="00681E5D"/>
    <w:rsid w:val="00682DE1"/>
    <w:rsid w:val="0068327D"/>
    <w:rsid w:val="00683DEA"/>
    <w:rsid w:val="00685753"/>
    <w:rsid w:val="00691534"/>
    <w:rsid w:val="00693880"/>
    <w:rsid w:val="00694AF0"/>
    <w:rsid w:val="006A1ABC"/>
    <w:rsid w:val="006A2491"/>
    <w:rsid w:val="006A31C9"/>
    <w:rsid w:val="006A43DB"/>
    <w:rsid w:val="006A4686"/>
    <w:rsid w:val="006B031C"/>
    <w:rsid w:val="006B0E9E"/>
    <w:rsid w:val="006B486D"/>
    <w:rsid w:val="006B5AE4"/>
    <w:rsid w:val="006B78DA"/>
    <w:rsid w:val="006C1521"/>
    <w:rsid w:val="006C65A7"/>
    <w:rsid w:val="006D1507"/>
    <w:rsid w:val="006D1608"/>
    <w:rsid w:val="006D17F4"/>
    <w:rsid w:val="006D4054"/>
    <w:rsid w:val="006D5789"/>
    <w:rsid w:val="006D7246"/>
    <w:rsid w:val="006D7409"/>
    <w:rsid w:val="006D7BAF"/>
    <w:rsid w:val="006E02EC"/>
    <w:rsid w:val="006E0ECB"/>
    <w:rsid w:val="006E3C4F"/>
    <w:rsid w:val="006E6F41"/>
    <w:rsid w:val="006E728C"/>
    <w:rsid w:val="006E73E6"/>
    <w:rsid w:val="006F6692"/>
    <w:rsid w:val="006F67D7"/>
    <w:rsid w:val="007018BB"/>
    <w:rsid w:val="00702310"/>
    <w:rsid w:val="007051EB"/>
    <w:rsid w:val="00706F4B"/>
    <w:rsid w:val="00710E54"/>
    <w:rsid w:val="007211B1"/>
    <w:rsid w:val="00721D2C"/>
    <w:rsid w:val="00723A8A"/>
    <w:rsid w:val="007249DB"/>
    <w:rsid w:val="007277DA"/>
    <w:rsid w:val="00731D27"/>
    <w:rsid w:val="007357EB"/>
    <w:rsid w:val="007365E1"/>
    <w:rsid w:val="00740C3D"/>
    <w:rsid w:val="00743153"/>
    <w:rsid w:val="00744D9B"/>
    <w:rsid w:val="00746187"/>
    <w:rsid w:val="007525F8"/>
    <w:rsid w:val="0075536A"/>
    <w:rsid w:val="007567B3"/>
    <w:rsid w:val="007575E5"/>
    <w:rsid w:val="007602B4"/>
    <w:rsid w:val="00761217"/>
    <w:rsid w:val="00761590"/>
    <w:rsid w:val="0076254F"/>
    <w:rsid w:val="00763593"/>
    <w:rsid w:val="007702D5"/>
    <w:rsid w:val="007801F5"/>
    <w:rsid w:val="0078390B"/>
    <w:rsid w:val="00783CA4"/>
    <w:rsid w:val="007842FB"/>
    <w:rsid w:val="00785F20"/>
    <w:rsid w:val="00786124"/>
    <w:rsid w:val="0079514B"/>
    <w:rsid w:val="00795252"/>
    <w:rsid w:val="007A2DC1"/>
    <w:rsid w:val="007B26EC"/>
    <w:rsid w:val="007D0869"/>
    <w:rsid w:val="007D14C4"/>
    <w:rsid w:val="007D3319"/>
    <w:rsid w:val="007D335D"/>
    <w:rsid w:val="007D605C"/>
    <w:rsid w:val="007E3022"/>
    <w:rsid w:val="007E328A"/>
    <w:rsid w:val="007E3314"/>
    <w:rsid w:val="007E3514"/>
    <w:rsid w:val="007E4B03"/>
    <w:rsid w:val="007F27A9"/>
    <w:rsid w:val="007F324B"/>
    <w:rsid w:val="007F766D"/>
    <w:rsid w:val="0080553C"/>
    <w:rsid w:val="00805B46"/>
    <w:rsid w:val="00805DB4"/>
    <w:rsid w:val="008075F1"/>
    <w:rsid w:val="008109B5"/>
    <w:rsid w:val="00816EE8"/>
    <w:rsid w:val="008200E5"/>
    <w:rsid w:val="00823593"/>
    <w:rsid w:val="00825DC2"/>
    <w:rsid w:val="00830B9B"/>
    <w:rsid w:val="008322FB"/>
    <w:rsid w:val="00834AD3"/>
    <w:rsid w:val="00843795"/>
    <w:rsid w:val="00843A48"/>
    <w:rsid w:val="00845139"/>
    <w:rsid w:val="00847F0F"/>
    <w:rsid w:val="008504FD"/>
    <w:rsid w:val="00852448"/>
    <w:rsid w:val="0085245B"/>
    <w:rsid w:val="00872129"/>
    <w:rsid w:val="00877F6C"/>
    <w:rsid w:val="00880942"/>
    <w:rsid w:val="0088258A"/>
    <w:rsid w:val="00886332"/>
    <w:rsid w:val="008925F0"/>
    <w:rsid w:val="008938CA"/>
    <w:rsid w:val="0089448A"/>
    <w:rsid w:val="00897877"/>
    <w:rsid w:val="008A0BFE"/>
    <w:rsid w:val="008A26D9"/>
    <w:rsid w:val="008A6B4C"/>
    <w:rsid w:val="008A7B5B"/>
    <w:rsid w:val="008B12D2"/>
    <w:rsid w:val="008B3735"/>
    <w:rsid w:val="008B5202"/>
    <w:rsid w:val="008C0C29"/>
    <w:rsid w:val="008C1528"/>
    <w:rsid w:val="008C3243"/>
    <w:rsid w:val="008C44EF"/>
    <w:rsid w:val="008D02DA"/>
    <w:rsid w:val="008D119F"/>
    <w:rsid w:val="008D1800"/>
    <w:rsid w:val="008D76BC"/>
    <w:rsid w:val="008E06FF"/>
    <w:rsid w:val="008E0D7F"/>
    <w:rsid w:val="008E2F57"/>
    <w:rsid w:val="008E5A20"/>
    <w:rsid w:val="008E7DBA"/>
    <w:rsid w:val="008F0829"/>
    <w:rsid w:val="008F3638"/>
    <w:rsid w:val="008F4441"/>
    <w:rsid w:val="008F6B20"/>
    <w:rsid w:val="008F6F31"/>
    <w:rsid w:val="008F74DF"/>
    <w:rsid w:val="008F7E5F"/>
    <w:rsid w:val="00902274"/>
    <w:rsid w:val="00904A26"/>
    <w:rsid w:val="009127BA"/>
    <w:rsid w:val="00920AAE"/>
    <w:rsid w:val="00921834"/>
    <w:rsid w:val="009227A6"/>
    <w:rsid w:val="00933EC1"/>
    <w:rsid w:val="00943C65"/>
    <w:rsid w:val="009446AD"/>
    <w:rsid w:val="009530DB"/>
    <w:rsid w:val="00953676"/>
    <w:rsid w:val="00956E5D"/>
    <w:rsid w:val="00956F30"/>
    <w:rsid w:val="00960943"/>
    <w:rsid w:val="00965478"/>
    <w:rsid w:val="00965B57"/>
    <w:rsid w:val="009664F7"/>
    <w:rsid w:val="00966C9A"/>
    <w:rsid w:val="00967527"/>
    <w:rsid w:val="009705EE"/>
    <w:rsid w:val="00972A9E"/>
    <w:rsid w:val="00973932"/>
    <w:rsid w:val="00977927"/>
    <w:rsid w:val="00981134"/>
    <w:rsid w:val="0098135C"/>
    <w:rsid w:val="0098156A"/>
    <w:rsid w:val="009859D4"/>
    <w:rsid w:val="00991482"/>
    <w:rsid w:val="00991BAC"/>
    <w:rsid w:val="00993136"/>
    <w:rsid w:val="00995F23"/>
    <w:rsid w:val="00996E48"/>
    <w:rsid w:val="009A4E3E"/>
    <w:rsid w:val="009A6EA0"/>
    <w:rsid w:val="009B2A4A"/>
    <w:rsid w:val="009B3BE4"/>
    <w:rsid w:val="009C1335"/>
    <w:rsid w:val="009C1AB2"/>
    <w:rsid w:val="009C7251"/>
    <w:rsid w:val="009D0892"/>
    <w:rsid w:val="009D1CC1"/>
    <w:rsid w:val="009D77E6"/>
    <w:rsid w:val="009D7E17"/>
    <w:rsid w:val="009E2E91"/>
    <w:rsid w:val="009F391C"/>
    <w:rsid w:val="00A01B40"/>
    <w:rsid w:val="00A06581"/>
    <w:rsid w:val="00A105EC"/>
    <w:rsid w:val="00A11578"/>
    <w:rsid w:val="00A11803"/>
    <w:rsid w:val="00A139F5"/>
    <w:rsid w:val="00A14F93"/>
    <w:rsid w:val="00A31554"/>
    <w:rsid w:val="00A32E16"/>
    <w:rsid w:val="00A3586D"/>
    <w:rsid w:val="00A365F4"/>
    <w:rsid w:val="00A41809"/>
    <w:rsid w:val="00A423E9"/>
    <w:rsid w:val="00A460CD"/>
    <w:rsid w:val="00A47D80"/>
    <w:rsid w:val="00A53132"/>
    <w:rsid w:val="00A563F2"/>
    <w:rsid w:val="00A566E8"/>
    <w:rsid w:val="00A61BBA"/>
    <w:rsid w:val="00A66347"/>
    <w:rsid w:val="00A6735B"/>
    <w:rsid w:val="00A7513F"/>
    <w:rsid w:val="00A77042"/>
    <w:rsid w:val="00A810F9"/>
    <w:rsid w:val="00A82D31"/>
    <w:rsid w:val="00A851D6"/>
    <w:rsid w:val="00A85E7E"/>
    <w:rsid w:val="00A85F12"/>
    <w:rsid w:val="00A864AE"/>
    <w:rsid w:val="00A86ECC"/>
    <w:rsid w:val="00A86FCC"/>
    <w:rsid w:val="00A90A6D"/>
    <w:rsid w:val="00A910AB"/>
    <w:rsid w:val="00A92B87"/>
    <w:rsid w:val="00A971E5"/>
    <w:rsid w:val="00AA3343"/>
    <w:rsid w:val="00AA710D"/>
    <w:rsid w:val="00AA7933"/>
    <w:rsid w:val="00AB07F3"/>
    <w:rsid w:val="00AB1A84"/>
    <w:rsid w:val="00AB1F20"/>
    <w:rsid w:val="00AB34F7"/>
    <w:rsid w:val="00AB64F3"/>
    <w:rsid w:val="00AB6D25"/>
    <w:rsid w:val="00AC5622"/>
    <w:rsid w:val="00AC786B"/>
    <w:rsid w:val="00AD0E56"/>
    <w:rsid w:val="00AD2B37"/>
    <w:rsid w:val="00AD6085"/>
    <w:rsid w:val="00AD6B7C"/>
    <w:rsid w:val="00AD7C63"/>
    <w:rsid w:val="00AE1EF6"/>
    <w:rsid w:val="00AE229B"/>
    <w:rsid w:val="00AE2D4B"/>
    <w:rsid w:val="00AE4F99"/>
    <w:rsid w:val="00AF3D78"/>
    <w:rsid w:val="00B03E7F"/>
    <w:rsid w:val="00B11B69"/>
    <w:rsid w:val="00B14916"/>
    <w:rsid w:val="00B14952"/>
    <w:rsid w:val="00B16871"/>
    <w:rsid w:val="00B222A5"/>
    <w:rsid w:val="00B256DF"/>
    <w:rsid w:val="00B25B45"/>
    <w:rsid w:val="00B266A9"/>
    <w:rsid w:val="00B31E5A"/>
    <w:rsid w:val="00B356E9"/>
    <w:rsid w:val="00B47359"/>
    <w:rsid w:val="00B6507F"/>
    <w:rsid w:val="00B65159"/>
    <w:rsid w:val="00B653AB"/>
    <w:rsid w:val="00B655EC"/>
    <w:rsid w:val="00B65F9E"/>
    <w:rsid w:val="00B66B19"/>
    <w:rsid w:val="00B7386E"/>
    <w:rsid w:val="00B84C43"/>
    <w:rsid w:val="00B902BD"/>
    <w:rsid w:val="00B914E9"/>
    <w:rsid w:val="00B92B0A"/>
    <w:rsid w:val="00B94B2E"/>
    <w:rsid w:val="00B956EE"/>
    <w:rsid w:val="00BA2BA1"/>
    <w:rsid w:val="00BA331B"/>
    <w:rsid w:val="00BA3447"/>
    <w:rsid w:val="00BA3562"/>
    <w:rsid w:val="00BA3E90"/>
    <w:rsid w:val="00BB0474"/>
    <w:rsid w:val="00BB176B"/>
    <w:rsid w:val="00BB1CFC"/>
    <w:rsid w:val="00BB4F09"/>
    <w:rsid w:val="00BB54B5"/>
    <w:rsid w:val="00BB5B15"/>
    <w:rsid w:val="00BB7B37"/>
    <w:rsid w:val="00BC681C"/>
    <w:rsid w:val="00BD4E33"/>
    <w:rsid w:val="00BF0ABE"/>
    <w:rsid w:val="00BF5D9E"/>
    <w:rsid w:val="00C030DE"/>
    <w:rsid w:val="00C051A8"/>
    <w:rsid w:val="00C17B33"/>
    <w:rsid w:val="00C22105"/>
    <w:rsid w:val="00C22E78"/>
    <w:rsid w:val="00C244B6"/>
    <w:rsid w:val="00C26388"/>
    <w:rsid w:val="00C27BF1"/>
    <w:rsid w:val="00C310E6"/>
    <w:rsid w:val="00C3702F"/>
    <w:rsid w:val="00C4500A"/>
    <w:rsid w:val="00C47043"/>
    <w:rsid w:val="00C53FB7"/>
    <w:rsid w:val="00C6197D"/>
    <w:rsid w:val="00C62238"/>
    <w:rsid w:val="00C64A37"/>
    <w:rsid w:val="00C70614"/>
    <w:rsid w:val="00C713D8"/>
    <w:rsid w:val="00C7158E"/>
    <w:rsid w:val="00C722C4"/>
    <w:rsid w:val="00C7250B"/>
    <w:rsid w:val="00C7346B"/>
    <w:rsid w:val="00C74576"/>
    <w:rsid w:val="00C75AA6"/>
    <w:rsid w:val="00C77C0E"/>
    <w:rsid w:val="00C77F5C"/>
    <w:rsid w:val="00C83CC6"/>
    <w:rsid w:val="00C84BD0"/>
    <w:rsid w:val="00C860FC"/>
    <w:rsid w:val="00C91687"/>
    <w:rsid w:val="00C924A8"/>
    <w:rsid w:val="00C945FE"/>
    <w:rsid w:val="00C94D0D"/>
    <w:rsid w:val="00C96FAA"/>
    <w:rsid w:val="00C97A04"/>
    <w:rsid w:val="00CA107B"/>
    <w:rsid w:val="00CA2619"/>
    <w:rsid w:val="00CA484D"/>
    <w:rsid w:val="00CA4FB6"/>
    <w:rsid w:val="00CA5176"/>
    <w:rsid w:val="00CA625D"/>
    <w:rsid w:val="00CA72A1"/>
    <w:rsid w:val="00CA781C"/>
    <w:rsid w:val="00CB0BC5"/>
    <w:rsid w:val="00CB2A69"/>
    <w:rsid w:val="00CB2F90"/>
    <w:rsid w:val="00CB6AD4"/>
    <w:rsid w:val="00CC5CA4"/>
    <w:rsid w:val="00CC739E"/>
    <w:rsid w:val="00CD1EBB"/>
    <w:rsid w:val="00CD28CF"/>
    <w:rsid w:val="00CD58B7"/>
    <w:rsid w:val="00CD5AFB"/>
    <w:rsid w:val="00CD7967"/>
    <w:rsid w:val="00CE2368"/>
    <w:rsid w:val="00CE321D"/>
    <w:rsid w:val="00CE6A09"/>
    <w:rsid w:val="00CF0FA9"/>
    <w:rsid w:val="00CF18EE"/>
    <w:rsid w:val="00CF30BD"/>
    <w:rsid w:val="00CF4099"/>
    <w:rsid w:val="00CF6709"/>
    <w:rsid w:val="00D00796"/>
    <w:rsid w:val="00D050D5"/>
    <w:rsid w:val="00D06A40"/>
    <w:rsid w:val="00D10757"/>
    <w:rsid w:val="00D11981"/>
    <w:rsid w:val="00D124A7"/>
    <w:rsid w:val="00D20129"/>
    <w:rsid w:val="00D2097F"/>
    <w:rsid w:val="00D261A2"/>
    <w:rsid w:val="00D262D8"/>
    <w:rsid w:val="00D34D16"/>
    <w:rsid w:val="00D373C5"/>
    <w:rsid w:val="00D4191C"/>
    <w:rsid w:val="00D41D09"/>
    <w:rsid w:val="00D43E28"/>
    <w:rsid w:val="00D45203"/>
    <w:rsid w:val="00D45565"/>
    <w:rsid w:val="00D51964"/>
    <w:rsid w:val="00D55C28"/>
    <w:rsid w:val="00D56429"/>
    <w:rsid w:val="00D57ABD"/>
    <w:rsid w:val="00D616D2"/>
    <w:rsid w:val="00D63B5F"/>
    <w:rsid w:val="00D67628"/>
    <w:rsid w:val="00D70EF7"/>
    <w:rsid w:val="00D77124"/>
    <w:rsid w:val="00D8397C"/>
    <w:rsid w:val="00D94EED"/>
    <w:rsid w:val="00D96026"/>
    <w:rsid w:val="00D972F6"/>
    <w:rsid w:val="00DA331D"/>
    <w:rsid w:val="00DA36EA"/>
    <w:rsid w:val="00DA7C1C"/>
    <w:rsid w:val="00DB147A"/>
    <w:rsid w:val="00DB1B7A"/>
    <w:rsid w:val="00DB5EFC"/>
    <w:rsid w:val="00DB706E"/>
    <w:rsid w:val="00DC1D9F"/>
    <w:rsid w:val="00DC2D17"/>
    <w:rsid w:val="00DC6708"/>
    <w:rsid w:val="00DD011A"/>
    <w:rsid w:val="00DD329F"/>
    <w:rsid w:val="00DD346F"/>
    <w:rsid w:val="00DE2400"/>
    <w:rsid w:val="00DE4FE6"/>
    <w:rsid w:val="00DE58F1"/>
    <w:rsid w:val="00DE6650"/>
    <w:rsid w:val="00DE6B58"/>
    <w:rsid w:val="00DE79B3"/>
    <w:rsid w:val="00DF5E32"/>
    <w:rsid w:val="00DF66F1"/>
    <w:rsid w:val="00E01436"/>
    <w:rsid w:val="00E03C27"/>
    <w:rsid w:val="00E03E79"/>
    <w:rsid w:val="00E045BD"/>
    <w:rsid w:val="00E04D6C"/>
    <w:rsid w:val="00E14816"/>
    <w:rsid w:val="00E17B77"/>
    <w:rsid w:val="00E231AB"/>
    <w:rsid w:val="00E23337"/>
    <w:rsid w:val="00E24FCC"/>
    <w:rsid w:val="00E259EA"/>
    <w:rsid w:val="00E25D33"/>
    <w:rsid w:val="00E26365"/>
    <w:rsid w:val="00E2752C"/>
    <w:rsid w:val="00E32061"/>
    <w:rsid w:val="00E33F48"/>
    <w:rsid w:val="00E3617F"/>
    <w:rsid w:val="00E365F5"/>
    <w:rsid w:val="00E36E44"/>
    <w:rsid w:val="00E42FF9"/>
    <w:rsid w:val="00E44790"/>
    <w:rsid w:val="00E44B3D"/>
    <w:rsid w:val="00E4714C"/>
    <w:rsid w:val="00E478A1"/>
    <w:rsid w:val="00E47C66"/>
    <w:rsid w:val="00E5178D"/>
    <w:rsid w:val="00E51AEB"/>
    <w:rsid w:val="00E522A7"/>
    <w:rsid w:val="00E5349E"/>
    <w:rsid w:val="00E54452"/>
    <w:rsid w:val="00E544B8"/>
    <w:rsid w:val="00E63B0C"/>
    <w:rsid w:val="00E646CE"/>
    <w:rsid w:val="00E664C5"/>
    <w:rsid w:val="00E671A2"/>
    <w:rsid w:val="00E673D0"/>
    <w:rsid w:val="00E719BF"/>
    <w:rsid w:val="00E7666A"/>
    <w:rsid w:val="00E76D26"/>
    <w:rsid w:val="00E76EE5"/>
    <w:rsid w:val="00E77D2D"/>
    <w:rsid w:val="00E800F9"/>
    <w:rsid w:val="00E808D3"/>
    <w:rsid w:val="00E85B79"/>
    <w:rsid w:val="00E8752D"/>
    <w:rsid w:val="00E87E0F"/>
    <w:rsid w:val="00E95036"/>
    <w:rsid w:val="00E95B8E"/>
    <w:rsid w:val="00EA13EC"/>
    <w:rsid w:val="00EA744B"/>
    <w:rsid w:val="00EB1390"/>
    <w:rsid w:val="00EB2C71"/>
    <w:rsid w:val="00EB3333"/>
    <w:rsid w:val="00EB4340"/>
    <w:rsid w:val="00EB556D"/>
    <w:rsid w:val="00EB5A7D"/>
    <w:rsid w:val="00EB6898"/>
    <w:rsid w:val="00EC18DD"/>
    <w:rsid w:val="00EC2D8C"/>
    <w:rsid w:val="00EC3832"/>
    <w:rsid w:val="00EC4886"/>
    <w:rsid w:val="00EC51C7"/>
    <w:rsid w:val="00ED0131"/>
    <w:rsid w:val="00ED55C0"/>
    <w:rsid w:val="00ED682B"/>
    <w:rsid w:val="00EE41D5"/>
    <w:rsid w:val="00EE757E"/>
    <w:rsid w:val="00EF11D8"/>
    <w:rsid w:val="00EF7340"/>
    <w:rsid w:val="00F0166F"/>
    <w:rsid w:val="00F03437"/>
    <w:rsid w:val="00F037A4"/>
    <w:rsid w:val="00F03D62"/>
    <w:rsid w:val="00F049AB"/>
    <w:rsid w:val="00F142DB"/>
    <w:rsid w:val="00F207D6"/>
    <w:rsid w:val="00F27C8F"/>
    <w:rsid w:val="00F32749"/>
    <w:rsid w:val="00F37172"/>
    <w:rsid w:val="00F37727"/>
    <w:rsid w:val="00F43D6D"/>
    <w:rsid w:val="00F4477E"/>
    <w:rsid w:val="00F46269"/>
    <w:rsid w:val="00F51DB5"/>
    <w:rsid w:val="00F5473D"/>
    <w:rsid w:val="00F550C3"/>
    <w:rsid w:val="00F570B3"/>
    <w:rsid w:val="00F60BA8"/>
    <w:rsid w:val="00F61AC3"/>
    <w:rsid w:val="00F61E0D"/>
    <w:rsid w:val="00F65A5A"/>
    <w:rsid w:val="00F67D8F"/>
    <w:rsid w:val="00F70BE1"/>
    <w:rsid w:val="00F7650F"/>
    <w:rsid w:val="00F76F69"/>
    <w:rsid w:val="00F802BE"/>
    <w:rsid w:val="00F80E93"/>
    <w:rsid w:val="00F86024"/>
    <w:rsid w:val="00F8611A"/>
    <w:rsid w:val="00F93D7E"/>
    <w:rsid w:val="00F94721"/>
    <w:rsid w:val="00F96F05"/>
    <w:rsid w:val="00FA3E6A"/>
    <w:rsid w:val="00FA4E25"/>
    <w:rsid w:val="00FA5128"/>
    <w:rsid w:val="00FA7BDD"/>
    <w:rsid w:val="00FB42D4"/>
    <w:rsid w:val="00FB463A"/>
    <w:rsid w:val="00FB5906"/>
    <w:rsid w:val="00FB7150"/>
    <w:rsid w:val="00FB71B3"/>
    <w:rsid w:val="00FB762F"/>
    <w:rsid w:val="00FC2AED"/>
    <w:rsid w:val="00FC51DE"/>
    <w:rsid w:val="00FD08AE"/>
    <w:rsid w:val="00FD385D"/>
    <w:rsid w:val="00FD3DF8"/>
    <w:rsid w:val="00FD5EA7"/>
    <w:rsid w:val="00FE36CF"/>
    <w:rsid w:val="00FE4855"/>
    <w:rsid w:val="00FF0246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5F8B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2949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580BC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2021">
    <w:name w:val="IK2021"/>
    <w:basedOn w:val="Normalny"/>
    <w:link w:val="IK2021Znak"/>
    <w:qFormat/>
    <w:rsid w:val="00427406"/>
    <w:pPr>
      <w:spacing w:line="288" w:lineRule="auto"/>
    </w:pPr>
    <w:rPr>
      <w:shd w:val="clear" w:color="auto" w:fill="FFFFFF"/>
    </w:rPr>
  </w:style>
  <w:style w:type="character" w:customStyle="1" w:styleId="IK2021Znak">
    <w:name w:val="IK2021 Znak"/>
    <w:basedOn w:val="Domylnaczcionkaakapitu"/>
    <w:link w:val="IK2021"/>
    <w:rsid w:val="00427406"/>
    <w:rPr>
      <w:rFonts w:ascii="Fira Sans" w:hAnsi="Fira Sans"/>
      <w:sz w:val="19"/>
    </w:rPr>
  </w:style>
  <w:style w:type="paragraph" w:customStyle="1" w:styleId="IK2021nagwkiakapitw">
    <w:name w:val="IK2021 nagłówki akapitów"/>
    <w:basedOn w:val="Normalny"/>
    <w:link w:val="IK2021nagwkiakapitwZnak"/>
    <w:qFormat/>
    <w:rsid w:val="00BF5D9E"/>
    <w:pPr>
      <w:spacing w:before="360" w:line="240" w:lineRule="auto"/>
    </w:pPr>
    <w:rPr>
      <w:b/>
      <w:noProof/>
      <w:color w:val="212492"/>
      <w:spacing w:val="-2"/>
      <w:szCs w:val="19"/>
      <w:lang w:val="en-GB" w:eastAsia="en-GB"/>
    </w:rPr>
  </w:style>
  <w:style w:type="paragraph" w:customStyle="1" w:styleId="IK2021tytutablicy">
    <w:name w:val="IK2021 tytuł tablicy"/>
    <w:basedOn w:val="Normalny"/>
    <w:link w:val="IK2021tytutablicyZnak"/>
    <w:qFormat/>
    <w:rsid w:val="004200F5"/>
    <w:pPr>
      <w:spacing w:before="360" w:line="240" w:lineRule="auto"/>
    </w:pPr>
    <w:rPr>
      <w:b/>
      <w:spacing w:val="-2"/>
      <w:sz w:val="18"/>
    </w:rPr>
  </w:style>
  <w:style w:type="character" w:customStyle="1" w:styleId="IK2021nagwkiakapitwZnak">
    <w:name w:val="IK2021 nagłówki akapitów Znak"/>
    <w:basedOn w:val="Domylnaczcionkaakapitu"/>
    <w:link w:val="IK2021nagwkiakapitw"/>
    <w:rsid w:val="00BF5D9E"/>
    <w:rPr>
      <w:rFonts w:ascii="Fira Sans" w:hAnsi="Fira Sans"/>
      <w:b/>
      <w:noProof/>
      <w:color w:val="212492"/>
      <w:spacing w:val="-2"/>
      <w:sz w:val="19"/>
      <w:szCs w:val="19"/>
      <w:lang w:val="en-GB" w:eastAsia="en-GB"/>
    </w:rPr>
  </w:style>
  <w:style w:type="character" w:customStyle="1" w:styleId="IK2021tytutablicyZnak">
    <w:name w:val="IK2021 tytuł tablicy Znak"/>
    <w:basedOn w:val="Domylnaczcionkaakapitu"/>
    <w:link w:val="IK2021tytutablicy"/>
    <w:rsid w:val="004200F5"/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473FDB"/>
    <w:pPr>
      <w:spacing w:after="0" w:line="240" w:lineRule="auto"/>
    </w:pPr>
    <w:rPr>
      <w:rFonts w:ascii="Fira Sans" w:hAnsi="Fira Sans"/>
      <w:sz w:val="19"/>
    </w:rPr>
  </w:style>
  <w:style w:type="character" w:customStyle="1" w:styleId="markedcontent">
    <w:name w:val="markedcontent"/>
    <w:basedOn w:val="Domylnaczcionkaakapitu"/>
    <w:rsid w:val="00AB07F3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62032"/>
    <w:rPr>
      <w:color w:val="605E5C"/>
      <w:shd w:val="clear" w:color="auto" w:fill="E1DFDD"/>
    </w:rPr>
  </w:style>
  <w:style w:type="table" w:customStyle="1" w:styleId="Tabela-Siatka5">
    <w:name w:val="Tabela - Siatka5"/>
    <w:basedOn w:val="Standardowy"/>
    <w:next w:val="Tabela-Siatka"/>
    <w:uiPriority w:val="39"/>
    <w:rsid w:val="00CE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CE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infrastruktura-komunalna-nieruchomosci/nieruchomosci-budynki-infrastruktura-komunalna/gospodarka-mieszkaniowa-i-infrastruktura-komunalna-w-2022-roku,13,17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29" Type="http://schemas.openxmlformats.org/officeDocument/2006/relationships/hyperlink" Target="https://stat.gov.pl/metainformacje/slownik-pojec/pojecia-stosowane-w-statystyce-publicznej/4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stat.gov.pl/obszary-tematyczne/infrastruktura-komunalna-nieruchomosci/nieruchomosci-budynki-infrastruktura-komunalna/infrastruktura-komunalna-energetyczna-i-gazowa-w-2022-r-,16,1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hyperlink" Target="https://stat.gov.pl/metainformacje/slownik-pojec/pojecia-stosowane-w-statystyce-publicznej/4137,pojecie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hyperlink" Target="http://swaid.stat.gov.pl/SitePagesDBW/InfrastrukturaKomMieszk.aspx" TargetMode="External"/><Relationship Id="rId30" Type="http://schemas.openxmlformats.org/officeDocument/2006/relationships/hyperlink" Target="https://stat.gov.pl/metainformacje/slownik-pojec/pojecia-stosowane-w-statystyce-publicznej/3349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Infrastruktura komunalna-energetyczna i gazowa w 2023 r. Informacja sygnalna w formacie DOCX.docx.docx</NazwaPliku>
    <Osoba xmlns="1E9983FF-DC4B-4F4E-A072-0441E2B88E6D">STAT\SIPAK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362E4-DF91-41F2-8AE8-D94E32DB5A9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52BF3CF-8269-4D7C-BCE0-8AC9CC7B50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2216</TotalTime>
  <Pages>5</Pages>
  <Words>1403</Words>
  <Characters>8419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2024-09-10T08:12:00Z</cp:lastPrinted>
  <dcterms:created xsi:type="dcterms:W3CDTF">2023-09-05T09:00:00Z</dcterms:created>
  <dcterms:modified xsi:type="dcterms:W3CDTF">2024-09-10T10:14:00Z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