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4C48DB0F" w:rsidR="00393761" w:rsidRPr="00911C0A" w:rsidRDefault="00911C0A" w:rsidP="003C0C8B">
      <w:pPr>
        <w:pStyle w:val="Nagwek1"/>
        <w:rPr>
          <w:lang w:val="pl-PL"/>
        </w:rPr>
      </w:pPr>
      <w:r w:rsidRPr="00911C0A">
        <w:rPr>
          <w:szCs w:val="40"/>
          <w:lang w:val="pl-PL"/>
        </w:rPr>
        <w:t xml:space="preserve">Kinematografia w </w:t>
      </w:r>
      <w:r w:rsidRPr="00FB7810">
        <w:rPr>
          <w:szCs w:val="40"/>
          <w:lang w:val="pl-PL"/>
        </w:rPr>
        <w:t>202</w:t>
      </w:r>
      <w:r w:rsidR="00FB7810" w:rsidRPr="00FB7810">
        <w:rPr>
          <w:szCs w:val="40"/>
          <w:lang w:val="pl-PL"/>
        </w:rPr>
        <w:t>3</w:t>
      </w:r>
      <w:r w:rsidRPr="00FB7810">
        <w:rPr>
          <w:szCs w:val="40"/>
          <w:lang w:val="pl-PL"/>
        </w:rPr>
        <w:t xml:space="preserve"> r.</w:t>
      </w:r>
    </w:p>
    <w:p w14:paraId="1CCB25A4" w14:textId="54261CBF" w:rsidR="00B81B63" w:rsidRDefault="00B81B63" w:rsidP="00E96BBA">
      <w:pPr>
        <w:pStyle w:val="Lead"/>
        <w:spacing w:before="960" w:after="0"/>
      </w:pPr>
      <w:r>
        <w:t xml:space="preserve">W </w:t>
      </w:r>
      <w:r w:rsidR="004C6775" w:rsidRPr="00A76A07">
        <w:t xml:space="preserve">kinach stałych wyświetlono </w:t>
      </w:r>
      <w:r w:rsidR="004C6775" w:rsidRPr="000D5DC6">
        <w:t>2,1</w:t>
      </w:r>
      <w:r w:rsidR="004C6775">
        <w:t xml:space="preserve"> </w:t>
      </w:r>
      <w:r w:rsidR="004C6775" w:rsidRPr="00A76A07">
        <w:t>mln seansów</w:t>
      </w:r>
      <w:r w:rsidR="00897026">
        <w:t xml:space="preserve"> filmowych</w:t>
      </w:r>
      <w:r w:rsidR="004C6775" w:rsidRPr="00A76A07">
        <w:t xml:space="preserve">, które obejrzało </w:t>
      </w:r>
      <w:r w:rsidR="004C6775">
        <w:t>49,7</w:t>
      </w:r>
      <w:r w:rsidR="004C6775" w:rsidRPr="00A76A07">
        <w:t xml:space="preserve"> mln widzów.</w:t>
      </w:r>
      <w:r w:rsidR="004C6775" w:rsidRPr="00F53617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6637197C" wp14:editId="08313B7C">
                <wp:simplePos x="0" y="0"/>
                <wp:positionH relativeFrom="margin">
                  <wp:align>left</wp:align>
                </wp:positionH>
                <wp:positionV relativeFrom="paragraph">
                  <wp:posOffset>14498</wp:posOffset>
                </wp:positionV>
                <wp:extent cx="2204085" cy="1302385"/>
                <wp:effectExtent l="0" t="0" r="5715" b="0"/>
                <wp:wrapSquare wrapText="bothSides"/>
                <wp:docPr id="6" name="Pole tekstowe 2" descr="Ikona strzałki skierowana grotem w górę oznaczająca wzrost o 20,1% liczby widzów w kinach stałych w porównaniu z 2022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0238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1EC26" w14:textId="77777777" w:rsidR="004C6775" w:rsidRPr="00F65A5A" w:rsidRDefault="004C6775" w:rsidP="004C677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75972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20,1%</w:t>
                            </w:r>
                          </w:p>
                          <w:p w14:paraId="1FBAAB83" w14:textId="52501375" w:rsidR="004C6775" w:rsidRPr="007D605C" w:rsidRDefault="004C6775" w:rsidP="006739BA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</w:t>
                            </w:r>
                            <w:r>
                              <w:rPr>
                                <w:color w:val="FFFFFF"/>
                                <w:szCs w:val="20"/>
                              </w:rPr>
                              <w:t>liczby widzów w kinach stałych w porównaniu z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37197C" id="Pole tekstowe 2" o:spid="_x0000_s1026" alt="Ikona strzałki skierowana grotem w górę oznaczająca wzrost o 20,1% liczby widzów w kinach stałych w porównaniu z 2022 r.&#10;" style="position:absolute;margin-left:0;margin-top:1.15pt;width:173.55pt;height:102.55pt;z-index:2517811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" fillcolor="#001d77" stroked="f">
                <v:stroke joinstyle="miter"/>
                <v:textbox>
                  <w:txbxContent>
                    <w:p w14:paraId="2991EC26" w14:textId="77777777" w:rsidR="004C6775" w:rsidRPr="00F65A5A" w:rsidRDefault="004C6775" w:rsidP="004C677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75972">
                        <w:rPr>
                          <w:rStyle w:val="Warto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20,1%</w:t>
                      </w:r>
                    </w:p>
                    <w:p w14:paraId="1FBAAB83" w14:textId="52501375" w:rsidR="004C6775" w:rsidRPr="007D605C" w:rsidRDefault="004C6775" w:rsidP="006739BA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 xml:space="preserve">Wzrost </w:t>
                      </w:r>
                      <w:r>
                        <w:rPr>
                          <w:color w:val="FFFFFF"/>
                          <w:szCs w:val="20"/>
                        </w:rPr>
                        <w:t>liczby widzów w kinach stałych w porównaniu z 2022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C6775">
        <w:t xml:space="preserve"> </w:t>
      </w:r>
      <w:r w:rsidR="00476483">
        <w:t>D</w:t>
      </w:r>
      <w:r w:rsidR="004C6775" w:rsidRPr="00A76A07">
        <w:t>z</w:t>
      </w:r>
      <w:r w:rsidR="004C6775" w:rsidRPr="0096414A">
        <w:t>iałało</w:t>
      </w:r>
      <w:r w:rsidR="004C6775" w:rsidRPr="00A76A07">
        <w:t xml:space="preserve"> 53</w:t>
      </w:r>
      <w:r w:rsidR="004C6775">
        <w:t>5</w:t>
      </w:r>
      <w:r w:rsidR="004C6775" w:rsidRPr="00A76A07">
        <w:t xml:space="preserve"> kin stał</w:t>
      </w:r>
      <w:r w:rsidR="004C6775">
        <w:t>ych</w:t>
      </w:r>
      <w:r w:rsidR="00897026">
        <w:t>, oferujących 1,6 tys. sal kinowych</w:t>
      </w:r>
      <w:r w:rsidR="004C6775" w:rsidRPr="00A76A07">
        <w:t xml:space="preserve">. </w:t>
      </w:r>
    </w:p>
    <w:p w14:paraId="666C5FAC" w14:textId="1247903E" w:rsidR="006D7409" w:rsidRPr="00911C0A" w:rsidRDefault="00897026" w:rsidP="00E96BBA">
      <w:pPr>
        <w:pStyle w:val="Lead"/>
        <w:spacing w:before="0" w:after="720"/>
      </w:pPr>
      <w:r>
        <w:rPr>
          <w:shd w:val="clear" w:color="auto" w:fill="FFFFFF"/>
        </w:rPr>
        <w:t>W</w:t>
      </w:r>
      <w:r w:rsidRPr="00A76A07">
        <w:rPr>
          <w:shd w:val="clear" w:color="auto" w:fill="FFFFFF"/>
        </w:rPr>
        <w:t xml:space="preserve">yprodukowano </w:t>
      </w:r>
      <w:r w:rsidR="004C6775" w:rsidRPr="00A76A07">
        <w:rPr>
          <w:shd w:val="clear" w:color="auto" w:fill="FFFFFF"/>
        </w:rPr>
        <w:t>36</w:t>
      </w:r>
      <w:r w:rsidR="004C6775">
        <w:rPr>
          <w:shd w:val="clear" w:color="auto" w:fill="FFFFFF"/>
        </w:rPr>
        <w:t>2</w:t>
      </w:r>
      <w:r w:rsidR="004C6775" w:rsidRPr="00A76A07">
        <w:rPr>
          <w:shd w:val="clear" w:color="auto" w:fill="FFFFFF"/>
        </w:rPr>
        <w:t xml:space="preserve"> film</w:t>
      </w:r>
      <w:r w:rsidR="004C6775">
        <w:rPr>
          <w:shd w:val="clear" w:color="auto" w:fill="FFFFFF"/>
        </w:rPr>
        <w:t>y</w:t>
      </w:r>
      <w:r w:rsidR="004C6775" w:rsidRPr="00A76A07">
        <w:rPr>
          <w:shd w:val="clear" w:color="auto" w:fill="FFFFFF"/>
        </w:rPr>
        <w:t xml:space="preserve"> przeznaczon</w:t>
      </w:r>
      <w:r w:rsidR="004C6775">
        <w:rPr>
          <w:shd w:val="clear" w:color="auto" w:fill="FFFFFF"/>
        </w:rPr>
        <w:t>e</w:t>
      </w:r>
      <w:r w:rsidR="004C6775" w:rsidRPr="00A76A07">
        <w:rPr>
          <w:shd w:val="clear" w:color="auto" w:fill="FFFFFF"/>
        </w:rPr>
        <w:t xml:space="preserve"> do prezentacji w kinach i</w:t>
      </w:r>
      <w:r w:rsidR="00B81B63">
        <w:rPr>
          <w:shd w:val="clear" w:color="auto" w:fill="FFFFFF"/>
        </w:rPr>
        <w:t xml:space="preserve"> </w:t>
      </w:r>
      <w:r w:rsidR="004C6775" w:rsidRPr="00A54108">
        <w:rPr>
          <w:shd w:val="clear" w:color="auto" w:fill="FFFFFF"/>
        </w:rPr>
        <w:t>telewizji.</w:t>
      </w:r>
    </w:p>
    <w:p w14:paraId="5D67B428" w14:textId="18FC69A7" w:rsidR="00911C0A" w:rsidRPr="00684F53" w:rsidRDefault="00911C0A" w:rsidP="00911C0A">
      <w:pPr>
        <w:pStyle w:val="Nagwek1"/>
        <w:keepNext/>
        <w:suppressAutoHyphens w:val="0"/>
        <w:spacing w:before="360" w:after="120"/>
        <w:rPr>
          <w:rFonts w:ascii="Fira Sans" w:eastAsia="Times New Roman" w:hAnsi="Fira Sans" w:cs="Times New Roman"/>
          <w:b/>
          <w:bCs/>
          <w:noProof/>
          <w:color w:val="001D77"/>
          <w:sz w:val="19"/>
          <w:szCs w:val="24"/>
          <w:shd w:val="clear" w:color="auto" w:fill="auto"/>
          <w:lang w:val="pl-PL" w:eastAsia="pl-PL"/>
        </w:rPr>
      </w:pPr>
      <w:r w:rsidRPr="00684F53">
        <w:rPr>
          <w:rFonts w:ascii="Fira Sans" w:eastAsia="Times New Roman" w:hAnsi="Fira Sans" w:cs="Times New Roman"/>
          <w:b/>
          <w:bCs/>
          <w:noProof/>
          <w:color w:val="001D77"/>
          <w:sz w:val="19"/>
          <w:szCs w:val="24"/>
          <w:shd w:val="clear" w:color="auto" w:fill="auto"/>
          <w:lang w:val="pl-PL" w:eastAsia="pl-PL"/>
        </w:rPr>
        <w:t>Działalność kin</w:t>
      </w:r>
    </w:p>
    <w:p w14:paraId="6E77389F" w14:textId="7E049784" w:rsidR="00911C0A" w:rsidRPr="001A1051" w:rsidRDefault="004C6775" w:rsidP="00911C0A">
      <w:pPr>
        <w:rPr>
          <w:b/>
        </w:rPr>
      </w:pPr>
      <w:r w:rsidRPr="00356AB6">
        <w:t>Kina stałe posiadały 1,6 tys. sal</w:t>
      </w:r>
      <w:r w:rsidR="00476483">
        <w:t xml:space="preserve"> dysponujących</w:t>
      </w:r>
      <w:r w:rsidRPr="00356AB6">
        <w:t xml:space="preserve"> 298,2 </w:t>
      </w:r>
      <w:r w:rsidR="00E96BBA">
        <w:t xml:space="preserve">tys. </w:t>
      </w:r>
      <w:r w:rsidRPr="00356AB6">
        <w:t>miejsc na widowni. W porównaniu z</w:t>
      </w:r>
      <w:r>
        <w:t> </w:t>
      </w:r>
      <w:r w:rsidRPr="00356AB6">
        <w:t>202</w:t>
      </w:r>
      <w:r w:rsidRPr="00EF04BF">
        <w:t>2</w:t>
      </w:r>
      <w:r w:rsidRPr="00356AB6">
        <w:t xml:space="preserve"> r. </w:t>
      </w:r>
      <w:r w:rsidR="00E96BBA" w:rsidRPr="00356AB6">
        <w:t xml:space="preserve">liczba widzów </w:t>
      </w:r>
      <w:r w:rsidRPr="00356AB6">
        <w:t xml:space="preserve">wzrosła o 8,3 mln osób. </w:t>
      </w:r>
      <w:r w:rsidR="000562C6">
        <w:rPr>
          <w:shd w:val="clear" w:color="auto" w:fill="FFFFFF"/>
        </w:rPr>
        <w:t xml:space="preserve">Najwięcej </w:t>
      </w:r>
      <w:r w:rsidRPr="00356AB6">
        <w:rPr>
          <w:shd w:val="clear" w:color="auto" w:fill="FFFFFF"/>
        </w:rPr>
        <w:t xml:space="preserve">kin stałych </w:t>
      </w:r>
      <w:r w:rsidR="000562C6">
        <w:rPr>
          <w:shd w:val="clear" w:color="auto" w:fill="FFFFFF"/>
        </w:rPr>
        <w:t xml:space="preserve">działało w </w:t>
      </w:r>
      <w:r w:rsidR="000562C6" w:rsidRPr="00356AB6">
        <w:rPr>
          <w:shd w:val="clear" w:color="auto" w:fill="FFFFFF"/>
        </w:rPr>
        <w:t>województw</w:t>
      </w:r>
      <w:r w:rsidR="000562C6">
        <w:rPr>
          <w:shd w:val="clear" w:color="auto" w:fill="FFFFFF"/>
        </w:rPr>
        <w:t>ie</w:t>
      </w:r>
      <w:r w:rsidR="000562C6" w:rsidRPr="00356AB6">
        <w:rPr>
          <w:shd w:val="clear" w:color="auto" w:fill="FFFFFF"/>
        </w:rPr>
        <w:t xml:space="preserve"> mazowiecki</w:t>
      </w:r>
      <w:r w:rsidR="000562C6">
        <w:rPr>
          <w:shd w:val="clear" w:color="auto" w:fill="FFFFFF"/>
        </w:rPr>
        <w:t>m</w:t>
      </w:r>
      <w:r w:rsidR="000562C6" w:rsidRPr="00356AB6">
        <w:rPr>
          <w:shd w:val="clear" w:color="auto" w:fill="FFFFFF"/>
        </w:rPr>
        <w:t xml:space="preserve"> </w:t>
      </w:r>
      <w:r w:rsidRPr="00356AB6">
        <w:rPr>
          <w:shd w:val="clear" w:color="auto" w:fill="FFFFFF"/>
        </w:rPr>
        <w:t>(83), a</w:t>
      </w:r>
      <w:r w:rsidR="00134460">
        <w:rPr>
          <w:shd w:val="clear" w:color="auto" w:fill="FFFFFF"/>
        </w:rPr>
        <w:t> </w:t>
      </w:r>
      <w:r w:rsidRPr="00356AB6">
        <w:rPr>
          <w:shd w:val="clear" w:color="auto" w:fill="FFFFFF"/>
        </w:rPr>
        <w:t xml:space="preserve">spośród pozostałych województw wyróżniały się: śląskie (53), wielkopolskie (52), dolnośląskie (49) oraz małopolskie (46). </w:t>
      </w:r>
      <w:r w:rsidRPr="00356AB6">
        <w:t xml:space="preserve">Najwięcej widzów w przeliczeniu na </w:t>
      </w:r>
      <w:r w:rsidR="00134460">
        <w:t>jedno</w:t>
      </w:r>
      <w:r w:rsidR="00134460" w:rsidRPr="00356AB6">
        <w:t xml:space="preserve"> </w:t>
      </w:r>
      <w:r w:rsidRPr="00356AB6">
        <w:t>kino stałe odnotowano w województwie kujawsko-pomorskim</w:t>
      </w:r>
      <w:r w:rsidRPr="00090595">
        <w:t xml:space="preserve"> (</w:t>
      </w:r>
      <w:r>
        <w:t>128,5</w:t>
      </w:r>
      <w:r w:rsidRPr="00090595">
        <w:t xml:space="preserve"> tys.), a</w:t>
      </w:r>
      <w:r w:rsidR="00E74908">
        <w:t> </w:t>
      </w:r>
      <w:r w:rsidRPr="00090595">
        <w:t>najmniej – w</w:t>
      </w:r>
      <w:r w:rsidR="00E74908">
        <w:t xml:space="preserve"> </w:t>
      </w:r>
      <w:r w:rsidRPr="007815DA">
        <w:t>świętokrzyskim</w:t>
      </w:r>
      <w:r w:rsidRPr="00090595">
        <w:t xml:space="preserve"> (</w:t>
      </w:r>
      <w:r>
        <w:t xml:space="preserve">54,3 </w:t>
      </w:r>
      <w:r w:rsidRPr="00090595">
        <w:t>tys.).</w:t>
      </w:r>
    </w:p>
    <w:p w14:paraId="6EC420A6" w14:textId="2D912C5C" w:rsidR="00911C0A" w:rsidRDefault="00402208" w:rsidP="00911C0A">
      <w:pPr>
        <w:pStyle w:val="Tytuwykresu"/>
        <w:rPr>
          <w:shd w:val="clear" w:color="auto" w:fill="FFFFFF"/>
          <w:lang w:val="pl-PL"/>
        </w:rPr>
      </w:pPr>
      <w:r w:rsidRPr="00A76A07">
        <w:rPr>
          <w:b w:val="0"/>
          <w:szCs w:val="19"/>
          <w:highlight w:val="yellow"/>
          <w:lang w:val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42EB5E9E" wp14:editId="5671E86E">
                <wp:simplePos x="0" y="0"/>
                <wp:positionH relativeFrom="column">
                  <wp:posOffset>5235575</wp:posOffset>
                </wp:positionH>
                <wp:positionV relativeFrom="paragraph">
                  <wp:posOffset>1140460</wp:posOffset>
                </wp:positionV>
                <wp:extent cx="1812290" cy="802640"/>
                <wp:effectExtent l="0" t="0" r="0" b="0"/>
                <wp:wrapTight wrapText="bothSides">
                  <wp:wrapPolygon edited="0">
                    <wp:start x="681" y="0"/>
                    <wp:lineTo x="681" y="21019"/>
                    <wp:lineTo x="20889" y="21019"/>
                    <wp:lineTo x="20889" y="0"/>
                    <wp:lineTo x="681" y="0"/>
                  </wp:wrapPolygon>
                </wp:wrapTight>
                <wp:docPr id="385" name="Pole tekstowe 385" descr="19,2% widzów oglądało filmy w kinach stałych w województwie mazowie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802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26CE0" w14:textId="08D8BE2E" w:rsidR="00402208" w:rsidRPr="00D616D2" w:rsidRDefault="00402208" w:rsidP="00911C0A">
                            <w:pPr>
                              <w:pStyle w:val="tekstzboku"/>
                            </w:pPr>
                            <w:r>
                              <w:t xml:space="preserve">19,2% widzów </w:t>
                            </w:r>
                            <w:r w:rsidR="000562C6">
                              <w:t xml:space="preserve">oglądało </w:t>
                            </w:r>
                            <w:r w:rsidR="004C304A">
                              <w:t>filmy w</w:t>
                            </w:r>
                            <w:r w:rsidR="00E74908">
                              <w:t> </w:t>
                            </w:r>
                            <w:r w:rsidR="004C304A">
                              <w:t>kinach stałych w</w:t>
                            </w:r>
                            <w:r w:rsidR="00E74908">
                              <w:t> </w:t>
                            </w:r>
                            <w:r w:rsidR="004C304A">
                              <w:t>województwie mazowieckim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B5E9E" id="_x0000_t202" coordsize="21600,21600" o:spt="202" path="m,l,21600r21600,l21600,xe">
                <v:stroke joinstyle="miter"/>
                <v:path gradientshapeok="t" o:connecttype="rect"/>
              </v:shapetype>
              <v:shape id="Pole tekstowe 385" o:spid="_x0000_s1027" type="#_x0000_t202" alt="19,2% widzów oglądało filmy w kinach stałych w województwie mazowieckim" style="position:absolute;margin-left:412.25pt;margin-top:89.8pt;width:142.7pt;height:63.2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" filled="f" stroked="f">
                <v:textbox>
                  <w:txbxContent>
                    <w:p w14:paraId="45A26CE0" w14:textId="08D8BE2E" w:rsidR="00402208" w:rsidRPr="00D616D2" w:rsidRDefault="00402208" w:rsidP="00911C0A">
                      <w:pPr>
                        <w:pStyle w:val="tekstzboku"/>
                      </w:pPr>
                      <w:r>
                        <w:t xml:space="preserve">19,2% widzów </w:t>
                      </w:r>
                      <w:r w:rsidR="000562C6">
                        <w:t xml:space="preserve">oglądało </w:t>
                      </w:r>
                      <w:r w:rsidR="004C304A">
                        <w:t>filmy w</w:t>
                      </w:r>
                      <w:r w:rsidR="00E74908">
                        <w:t> </w:t>
                      </w:r>
                      <w:r w:rsidR="004C304A">
                        <w:t>kinach stałych w</w:t>
                      </w:r>
                      <w:r w:rsidR="00E74908">
                        <w:t> </w:t>
                      </w:r>
                      <w:r w:rsidR="004C304A">
                        <w:t>województwie mazowieckim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23594">
        <w:rPr>
          <w:shd w:val="clear" w:color="auto" w:fill="FFFFFF"/>
          <w:lang w:val="pl-PL"/>
        </w:rPr>
        <w:drawing>
          <wp:anchor distT="0" distB="0" distL="114300" distR="114300" simplePos="0" relativeHeight="251776000" behindDoc="0" locked="0" layoutInCell="1" allowOverlap="1" wp14:anchorId="588DD7E3" wp14:editId="355F8496">
            <wp:simplePos x="0" y="0"/>
            <wp:positionH relativeFrom="column">
              <wp:posOffset>9525</wp:posOffset>
            </wp:positionH>
            <wp:positionV relativeFrom="paragraph">
              <wp:posOffset>410845</wp:posOffset>
            </wp:positionV>
            <wp:extent cx="5114925" cy="3457575"/>
            <wp:effectExtent l="0" t="0" r="9525" b="9525"/>
            <wp:wrapTopAndBottom/>
            <wp:docPr id="3" name="Obraz 3" descr="Mapa 1. Mapa Polski w podziale na województwa przedstawiąca liczbę kin stałych (stan w dniu 31 grudnia) oraz liczbę widzów na 1 kino stałe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1C0A" w:rsidRPr="00911C0A">
        <w:rPr>
          <w:lang w:val="pl-PL"/>
        </w:rPr>
        <w:t>Mapa 1.</w:t>
      </w:r>
      <w:r w:rsidR="00911C0A" w:rsidRPr="00911C0A">
        <w:rPr>
          <w:shd w:val="clear" w:color="auto" w:fill="FFFFFF"/>
          <w:lang w:val="pl-PL"/>
        </w:rPr>
        <w:t xml:space="preserve"> Kina stałe w 202</w:t>
      </w:r>
      <w:r w:rsidR="0072733B">
        <w:rPr>
          <w:shd w:val="clear" w:color="auto" w:fill="FFFFFF"/>
          <w:lang w:val="pl-PL"/>
        </w:rPr>
        <w:t>3</w:t>
      </w:r>
      <w:r w:rsidR="00911C0A" w:rsidRPr="00911C0A">
        <w:rPr>
          <w:shd w:val="clear" w:color="auto" w:fill="FFFFFF"/>
          <w:lang w:val="pl-PL"/>
        </w:rPr>
        <w:t xml:space="preserve"> r.</w:t>
      </w:r>
    </w:p>
    <w:p w14:paraId="752567ED" w14:textId="221A6519" w:rsidR="00911C0A" w:rsidRDefault="00911C0A" w:rsidP="00F12375">
      <w:pPr>
        <w:spacing w:before="360" w:after="480"/>
        <w:rPr>
          <w:b/>
          <w:noProof/>
          <w:szCs w:val="19"/>
        </w:rPr>
      </w:pPr>
      <w:r w:rsidRPr="00616A16">
        <w:rPr>
          <w:bCs/>
          <w:noProof/>
          <w:shd w:val="clear" w:color="auto" w:fill="FFFFFF"/>
          <w:lang w:eastAsia="pl-PL"/>
        </w:rPr>
        <mc:AlternateContent>
          <mc:Choice Requires="wps">
            <w:drawing>
              <wp:anchor distT="0" distB="45720" distL="114300" distR="114300" simplePos="0" relativeHeight="251774976" behindDoc="1" locked="0" layoutInCell="1" allowOverlap="1" wp14:anchorId="524D256C" wp14:editId="3B6B8958">
                <wp:simplePos x="0" y="0"/>
                <wp:positionH relativeFrom="rightMargin">
                  <wp:posOffset>167640</wp:posOffset>
                </wp:positionH>
                <wp:positionV relativeFrom="paragraph">
                  <wp:posOffset>3830320</wp:posOffset>
                </wp:positionV>
                <wp:extent cx="1661795" cy="641985"/>
                <wp:effectExtent l="0" t="0" r="0" b="5715"/>
                <wp:wrapTight wrapText="bothSides">
                  <wp:wrapPolygon edited="0">
                    <wp:start x="743" y="0"/>
                    <wp:lineTo x="743" y="21151"/>
                    <wp:lineTo x="20799" y="21151"/>
                    <wp:lineTo x="20799" y="0"/>
                    <wp:lineTo x="743" y="0"/>
                  </wp:wrapPolygon>
                </wp:wrapTight>
                <wp:docPr id="386" name="Pole tekstowe 2" descr="58,3% ogólnej liczby kin stałych dysponowało jedną sal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795" cy="64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8F687" w14:textId="67C82C2F" w:rsidR="00911C0A" w:rsidRPr="00074DD8" w:rsidRDefault="00992C2D" w:rsidP="00911C0A">
                            <w:pPr>
                              <w:pStyle w:val="tekstzboku"/>
                            </w:pPr>
                            <w:r>
                              <w:t>58,3%</w:t>
                            </w:r>
                            <w:r w:rsidR="00911C0A" w:rsidRPr="00643CB9">
                              <w:t xml:space="preserve"> </w:t>
                            </w:r>
                            <w:r w:rsidR="00911C0A" w:rsidRPr="00662DA0">
                              <w:t>o</w:t>
                            </w:r>
                            <w:r w:rsidR="00911C0A" w:rsidRPr="00643CB9">
                              <w:t xml:space="preserve">gólnej </w:t>
                            </w:r>
                            <w:r w:rsidR="00911C0A" w:rsidRPr="00662DA0">
                              <w:t>liczby kin</w:t>
                            </w:r>
                            <w:r>
                              <w:t xml:space="preserve"> stałych</w:t>
                            </w:r>
                            <w:r w:rsidR="00911C0A" w:rsidRPr="00662DA0">
                              <w:t xml:space="preserve"> dysponowało </w:t>
                            </w:r>
                            <w:r w:rsidR="003A6788">
                              <w:t xml:space="preserve">jedną </w:t>
                            </w:r>
                            <w:r>
                              <w:t>salą</w:t>
                            </w:r>
                            <w:r w:rsidR="00911C0A" w:rsidRPr="00662DA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D256C" id="_x0000_s1028" type="#_x0000_t202" alt="58,3% ogólnej liczby kin stałych dysponowało jedną salą" style="position:absolute;margin-left:13.2pt;margin-top:301.6pt;width:130.85pt;height:50.55pt;z-index:-251541504;visibility:visible;mso-wrap-style:square;mso-width-percent:0;mso-height-percent:0;mso-wrap-distance-left:9pt;mso-wrap-distance-top:0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" filled="f" stroked="f">
                <v:textbox>
                  <w:txbxContent>
                    <w:p w14:paraId="32E8F687" w14:textId="67C82C2F" w:rsidR="00911C0A" w:rsidRPr="00074DD8" w:rsidRDefault="00992C2D" w:rsidP="00911C0A">
                      <w:pPr>
                        <w:pStyle w:val="tekstzboku"/>
                      </w:pPr>
                      <w:r>
                        <w:t>58,3%</w:t>
                      </w:r>
                      <w:r w:rsidR="00911C0A" w:rsidRPr="00643CB9">
                        <w:t xml:space="preserve"> </w:t>
                      </w:r>
                      <w:r w:rsidR="00911C0A" w:rsidRPr="00662DA0">
                        <w:t>o</w:t>
                      </w:r>
                      <w:r w:rsidR="00911C0A" w:rsidRPr="00643CB9">
                        <w:t xml:space="preserve">gólnej </w:t>
                      </w:r>
                      <w:r w:rsidR="00911C0A" w:rsidRPr="00662DA0">
                        <w:t>liczby kin</w:t>
                      </w:r>
                      <w:r>
                        <w:t xml:space="preserve"> stałych</w:t>
                      </w:r>
                      <w:r w:rsidR="00911C0A" w:rsidRPr="00662DA0">
                        <w:t xml:space="preserve"> dysponowało </w:t>
                      </w:r>
                      <w:r w:rsidR="003A6788">
                        <w:t xml:space="preserve">jedną </w:t>
                      </w:r>
                      <w:r>
                        <w:t>salą</w:t>
                      </w:r>
                      <w:r w:rsidR="00911C0A" w:rsidRPr="00662DA0"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12375">
        <w:rPr>
          <w:shd w:val="clear" w:color="auto" w:fill="FFFFFF"/>
        </w:rPr>
        <w:t xml:space="preserve">Wśród kin stałych </w:t>
      </w:r>
      <w:r w:rsidR="009F2ECE">
        <w:rPr>
          <w:shd w:val="clear" w:color="auto" w:fill="FFFFFF"/>
        </w:rPr>
        <w:t xml:space="preserve">najwięcej było </w:t>
      </w:r>
      <w:r w:rsidR="000562C6">
        <w:rPr>
          <w:shd w:val="clear" w:color="auto" w:fill="FFFFFF"/>
        </w:rPr>
        <w:t xml:space="preserve">placówek </w:t>
      </w:r>
      <w:r w:rsidR="009F2ECE">
        <w:rPr>
          <w:shd w:val="clear" w:color="auto" w:fill="FFFFFF"/>
        </w:rPr>
        <w:t xml:space="preserve">jednosalowych – 312 </w:t>
      </w:r>
      <w:r w:rsidR="00F12375">
        <w:rPr>
          <w:shd w:val="clear" w:color="auto" w:fill="FFFFFF"/>
        </w:rPr>
        <w:t xml:space="preserve">(58,3%). </w:t>
      </w:r>
      <w:proofErr w:type="spellStart"/>
      <w:r w:rsidR="00F12375" w:rsidRPr="00F12375">
        <w:rPr>
          <w:shd w:val="clear" w:color="auto" w:fill="FFFFFF"/>
        </w:rPr>
        <w:t>Minipleksy</w:t>
      </w:r>
      <w:proofErr w:type="spellEnd"/>
      <w:r w:rsidR="00F12375">
        <w:rPr>
          <w:shd w:val="clear" w:color="auto" w:fill="FFFFFF"/>
        </w:rPr>
        <w:t xml:space="preserve"> (</w:t>
      </w:r>
      <w:r w:rsidR="00FC4A2C">
        <w:rPr>
          <w:shd w:val="clear" w:color="auto" w:fill="FFFFFF"/>
        </w:rPr>
        <w:t xml:space="preserve">kina </w:t>
      </w:r>
      <w:r w:rsidR="00F12375">
        <w:rPr>
          <w:shd w:val="clear" w:color="auto" w:fill="FFFFFF"/>
        </w:rPr>
        <w:t>posiadające od 3 do 7 sal)</w:t>
      </w:r>
      <w:r w:rsidR="00F12375" w:rsidRPr="00F12375">
        <w:rPr>
          <w:shd w:val="clear" w:color="auto" w:fill="FFFFFF"/>
        </w:rPr>
        <w:t xml:space="preserve"> stanowiły 2</w:t>
      </w:r>
      <w:r w:rsidR="00F12375">
        <w:rPr>
          <w:shd w:val="clear" w:color="auto" w:fill="FFFFFF"/>
        </w:rPr>
        <w:t>1</w:t>
      </w:r>
      <w:r w:rsidR="00F12375" w:rsidRPr="00F12375">
        <w:rPr>
          <w:shd w:val="clear" w:color="auto" w:fill="FFFFFF"/>
        </w:rPr>
        <w:t>,</w:t>
      </w:r>
      <w:r w:rsidR="00F12375">
        <w:rPr>
          <w:shd w:val="clear" w:color="auto" w:fill="FFFFFF"/>
        </w:rPr>
        <w:t>1</w:t>
      </w:r>
      <w:r w:rsidR="00F12375" w:rsidRPr="00F12375">
        <w:rPr>
          <w:shd w:val="clear" w:color="auto" w:fill="FFFFFF"/>
        </w:rPr>
        <w:t>%</w:t>
      </w:r>
      <w:r w:rsidR="00F12375">
        <w:rPr>
          <w:shd w:val="clear" w:color="auto" w:fill="FFFFFF"/>
        </w:rPr>
        <w:t xml:space="preserve"> </w:t>
      </w:r>
      <w:r w:rsidR="00F12375" w:rsidRPr="00F12375">
        <w:rPr>
          <w:shd w:val="clear" w:color="auto" w:fill="FFFFFF"/>
        </w:rPr>
        <w:t>ogólnej liczby kin stałych, multipleksy</w:t>
      </w:r>
      <w:r w:rsidR="00F12375">
        <w:rPr>
          <w:shd w:val="clear" w:color="auto" w:fill="FFFFFF"/>
        </w:rPr>
        <w:t xml:space="preserve"> (</w:t>
      </w:r>
      <w:r w:rsidR="00FC4A2C">
        <w:rPr>
          <w:shd w:val="clear" w:color="auto" w:fill="FFFFFF"/>
        </w:rPr>
        <w:t xml:space="preserve">kina </w:t>
      </w:r>
      <w:r w:rsidR="00F12375">
        <w:rPr>
          <w:shd w:val="clear" w:color="auto" w:fill="FFFFFF"/>
        </w:rPr>
        <w:t>posiadające 8 lub więcej sal)</w:t>
      </w:r>
      <w:r w:rsidR="00F12375" w:rsidRPr="00F12375">
        <w:rPr>
          <w:shd w:val="clear" w:color="auto" w:fill="FFFFFF"/>
        </w:rPr>
        <w:t xml:space="preserve"> – 11,</w:t>
      </w:r>
      <w:r w:rsidR="005B24BC">
        <w:rPr>
          <w:shd w:val="clear" w:color="auto" w:fill="FFFFFF"/>
        </w:rPr>
        <w:t>6</w:t>
      </w:r>
      <w:r w:rsidR="00F12375" w:rsidRPr="00F12375">
        <w:rPr>
          <w:shd w:val="clear" w:color="auto" w:fill="FFFFFF"/>
        </w:rPr>
        <w:t>%, natomiast kina posiadające dwie sale projekcyjne – 9,0%.</w:t>
      </w:r>
      <w:r w:rsidRPr="00616A16">
        <w:rPr>
          <w:shd w:val="clear" w:color="auto" w:fill="FFFFFF"/>
        </w:rPr>
        <w:t xml:space="preserve"> W multipleksach wyświetlono 49,6% </w:t>
      </w:r>
      <w:r w:rsidR="000562C6">
        <w:rPr>
          <w:shd w:val="clear" w:color="auto" w:fill="FFFFFF"/>
        </w:rPr>
        <w:t>wszystkich</w:t>
      </w:r>
      <w:r w:rsidRPr="00616A16">
        <w:rPr>
          <w:shd w:val="clear" w:color="auto" w:fill="FFFFFF"/>
        </w:rPr>
        <w:t xml:space="preserve"> seansów, które obejrzało 49,8% ogólnej liczby widzów. W </w:t>
      </w:r>
      <w:proofErr w:type="spellStart"/>
      <w:r w:rsidRPr="00616A16">
        <w:rPr>
          <w:shd w:val="clear" w:color="auto" w:fill="FFFFFF"/>
        </w:rPr>
        <w:t>minipleksach</w:t>
      </w:r>
      <w:proofErr w:type="spellEnd"/>
      <w:r w:rsidRPr="00616A16">
        <w:rPr>
          <w:shd w:val="clear" w:color="auto" w:fill="FFFFFF"/>
        </w:rPr>
        <w:t xml:space="preserve"> wyświetlono 37,3% seansów, które obejrzało 35,7% widzów. Jeden multipleks dysponował średnio 2,0 tys. miejsc na widowni i</w:t>
      </w:r>
      <w:r w:rsidR="00023594">
        <w:rPr>
          <w:shd w:val="clear" w:color="auto" w:fill="FFFFFF"/>
        </w:rPr>
        <w:t> </w:t>
      </w:r>
      <w:r w:rsidRPr="00616A16">
        <w:rPr>
          <w:shd w:val="clear" w:color="auto" w:fill="FFFFFF"/>
        </w:rPr>
        <w:t>wyświetlono w nim średnio 17,1 tys. seansów.</w:t>
      </w:r>
    </w:p>
    <w:p w14:paraId="3710F765" w14:textId="238946AA" w:rsidR="00911C0A" w:rsidRPr="00911C0A" w:rsidRDefault="00911C0A" w:rsidP="00911C0A">
      <w:pPr>
        <w:pStyle w:val="Tytuwykresu"/>
        <w:spacing w:before="120" w:after="0"/>
        <w:rPr>
          <w:shd w:val="clear" w:color="auto" w:fill="FFFFFF"/>
          <w:lang w:val="pl-PL"/>
        </w:rPr>
      </w:pPr>
      <w:r w:rsidRPr="00911C0A">
        <w:rPr>
          <w:shd w:val="clear" w:color="auto" w:fill="FFFFFF"/>
          <w:lang w:val="pl-PL"/>
        </w:rPr>
        <w:lastRenderedPageBreak/>
        <w:t xml:space="preserve">Wykres 1. </w:t>
      </w:r>
      <w:r w:rsidR="0055230B">
        <w:rPr>
          <w:shd w:val="clear" w:color="auto" w:fill="FFFFFF"/>
          <w:lang w:val="pl-PL"/>
        </w:rPr>
        <w:t>K</w:t>
      </w:r>
      <w:r w:rsidRPr="00911C0A">
        <w:rPr>
          <w:shd w:val="clear" w:color="auto" w:fill="FFFFFF"/>
          <w:lang w:val="pl-PL"/>
        </w:rPr>
        <w:t>in</w:t>
      </w:r>
      <w:r w:rsidR="0055230B">
        <w:rPr>
          <w:shd w:val="clear" w:color="auto" w:fill="FFFFFF"/>
          <w:lang w:val="pl-PL"/>
        </w:rPr>
        <w:t>a</w:t>
      </w:r>
      <w:r w:rsidRPr="00911C0A">
        <w:rPr>
          <w:shd w:val="clear" w:color="auto" w:fill="FFFFFF"/>
          <w:lang w:val="pl-PL"/>
        </w:rPr>
        <w:t xml:space="preserve"> stał</w:t>
      </w:r>
      <w:r w:rsidR="0055230B">
        <w:rPr>
          <w:shd w:val="clear" w:color="auto" w:fill="FFFFFF"/>
          <w:lang w:val="pl-PL"/>
        </w:rPr>
        <w:t>e</w:t>
      </w:r>
      <w:r w:rsidRPr="00911C0A">
        <w:rPr>
          <w:shd w:val="clear" w:color="auto" w:fill="FFFFFF"/>
          <w:lang w:val="pl-PL"/>
        </w:rPr>
        <w:t xml:space="preserve"> według liczby sal projekcyjnych w 2023 r.</w:t>
      </w:r>
    </w:p>
    <w:p w14:paraId="20EFA0C1" w14:textId="11CB0F14" w:rsidR="00911C0A" w:rsidRDefault="007C617C" w:rsidP="00911C0A">
      <w:pPr>
        <w:pStyle w:val="Tytuwykresu"/>
        <w:spacing w:before="0"/>
        <w:ind w:firstLine="851"/>
        <w:rPr>
          <w:b w:val="0"/>
          <w:lang w:val="pl-PL"/>
        </w:rPr>
      </w:pPr>
      <w:r w:rsidRPr="007C617C">
        <w:rPr>
          <w:rFonts w:ascii="Fira Sans SemiBold" w:hAnsi="Fira Sans SemiBold"/>
          <w:bCs w:val="0"/>
          <w:color w:val="001D77"/>
          <w:lang w:val="pl-PL"/>
        </w:rPr>
        <w:drawing>
          <wp:anchor distT="0" distB="0" distL="114300" distR="114300" simplePos="0" relativeHeight="251777024" behindDoc="0" locked="0" layoutInCell="1" allowOverlap="1" wp14:anchorId="282BD2D5" wp14:editId="12B3CA4F">
            <wp:simplePos x="0" y="0"/>
            <wp:positionH relativeFrom="margin">
              <wp:posOffset>91440</wp:posOffset>
            </wp:positionH>
            <wp:positionV relativeFrom="paragraph">
              <wp:posOffset>158750</wp:posOffset>
            </wp:positionV>
            <wp:extent cx="4643120" cy="1477010"/>
            <wp:effectExtent l="0" t="0" r="0" b="0"/>
            <wp:wrapTopAndBottom/>
            <wp:docPr id="13" name="Obraz 13" descr="Wykres 1. słupkowy przedstawiający kina stałe według liczby sal projekcyjnych w 2023 r. Stan w dniu 31 grudnia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20" cy="147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1C0A" w:rsidRPr="00911C0A">
        <w:rPr>
          <w:b w:val="0"/>
          <w:lang w:val="pl-PL"/>
        </w:rPr>
        <w:t>Stan w dniu 31 grudnia</w:t>
      </w:r>
    </w:p>
    <w:p w14:paraId="23F6D565" w14:textId="7D7F2568" w:rsidR="00911C0A" w:rsidRPr="007C617C" w:rsidRDefault="00911C0A" w:rsidP="007C617C">
      <w:pPr>
        <w:pStyle w:val="Nagwek1"/>
        <w:keepNext/>
        <w:suppressAutoHyphens w:val="0"/>
        <w:spacing w:before="360" w:after="120"/>
        <w:rPr>
          <w:rFonts w:ascii="Fira Sans SemiBold" w:eastAsia="Times New Roman" w:hAnsi="Fira Sans SemiBold" w:cs="Times New Roman"/>
          <w:b/>
          <w:bCs/>
          <w:noProof/>
          <w:color w:val="001D77"/>
          <w:sz w:val="19"/>
          <w:szCs w:val="24"/>
          <w:shd w:val="clear" w:color="auto" w:fill="auto"/>
          <w:lang w:val="pl-PL" w:eastAsia="pl-PL"/>
        </w:rPr>
      </w:pPr>
      <w:r w:rsidRPr="00684F53">
        <w:rPr>
          <w:rFonts w:ascii="Fira Sans" w:eastAsia="Times New Roman" w:hAnsi="Fira Sans" w:cs="Times New Roman"/>
          <w:b/>
          <w:bCs/>
          <w:noProof/>
          <w:color w:val="001D77"/>
          <w:sz w:val="19"/>
          <w:szCs w:val="24"/>
          <w:shd w:val="clear" w:color="auto" w:fill="auto"/>
          <w:lang w:val="pl-PL" w:eastAsia="pl-PL"/>
        </w:rPr>
        <w:t>Produkcja</w:t>
      </w:r>
      <w:r w:rsidRPr="007C617C"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24"/>
          <w:shd w:val="clear" w:color="auto" w:fill="auto"/>
          <w:lang w:val="pl-PL" w:eastAsia="pl-PL"/>
        </w:rPr>
        <w:t xml:space="preserve"> </w:t>
      </w:r>
      <w:r w:rsidRPr="00684F53">
        <w:rPr>
          <w:rFonts w:ascii="Fira Sans" w:eastAsia="Times New Roman" w:hAnsi="Fira Sans" w:cs="Times New Roman"/>
          <w:b/>
          <w:bCs/>
          <w:noProof/>
          <w:color w:val="001D77"/>
          <w:sz w:val="19"/>
          <w:szCs w:val="24"/>
          <w:shd w:val="clear" w:color="auto" w:fill="auto"/>
          <w:lang w:val="pl-PL" w:eastAsia="pl-PL"/>
        </w:rPr>
        <w:t>filmowa</w:t>
      </w:r>
    </w:p>
    <w:p w14:paraId="4F654FE5" w14:textId="41872CC8" w:rsidR="00911C0A" w:rsidRPr="00616A16" w:rsidRDefault="00911C0A" w:rsidP="00911C0A">
      <w:r w:rsidRPr="00616A16">
        <w:t>W Polsce wyprodukowano 106 filmów pełnometrażowych oraz 256 średniometrażowych i krótkometrażowych przeznaczonych do prezentacji w kinach i telewizji (w 2022 r. odpowiednio: 112 i 255). W ujęciu rocznym liczba wyprodukowanych filmów pełnometrażowych fabularnych zmniejszyła się o 16,5% (z 85 do 71), z tego kinowych spadła - o 14,5% (z 55 do 47), a</w:t>
      </w:r>
      <w:r w:rsidR="00CA21BA">
        <w:t xml:space="preserve"> </w:t>
      </w:r>
      <w:r w:rsidRPr="00616A16">
        <w:t>telewizyjnych – o 20,0% (z 30 do 24). W 2023 r. wyprodukowano 205</w:t>
      </w:r>
      <w:r w:rsidR="00257E03">
        <w:t> </w:t>
      </w:r>
      <w:r w:rsidRPr="00616A16">
        <w:t>filmów dokumentalnych. Do prezentacji w telewizji wyprodukowano 177 filmów dokumentalnych, a w kinach – 28.</w:t>
      </w:r>
    </w:p>
    <w:p w14:paraId="7CB6D39D" w14:textId="4B3F0CEB" w:rsidR="00911C0A" w:rsidRDefault="0055230B" w:rsidP="003C6A45">
      <w:pPr>
        <w:pStyle w:val="Tytuwykresu"/>
        <w:spacing w:before="240"/>
        <w:rPr>
          <w:lang w:val="pl-PL"/>
        </w:rPr>
      </w:pPr>
      <w:r>
        <w:rPr>
          <w:lang w:val="pl-PL"/>
        </w:rPr>
        <w:drawing>
          <wp:anchor distT="0" distB="0" distL="114300" distR="114300" simplePos="0" relativeHeight="251778048" behindDoc="0" locked="0" layoutInCell="1" allowOverlap="1" wp14:anchorId="1B07B735" wp14:editId="301A7D10">
            <wp:simplePos x="0" y="0"/>
            <wp:positionH relativeFrom="margin">
              <wp:posOffset>59027</wp:posOffset>
            </wp:positionH>
            <wp:positionV relativeFrom="paragraph">
              <wp:posOffset>275838</wp:posOffset>
            </wp:positionV>
            <wp:extent cx="4603115" cy="2097405"/>
            <wp:effectExtent l="0" t="0" r="0" b="0"/>
            <wp:wrapTopAndBottom/>
            <wp:docPr id="17" name="Obraz 17" descr="Wykres 2. słupkowy przedstawiający filmy wyprodukowane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115" cy="209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1C0A" w:rsidRPr="00911C0A">
        <w:rPr>
          <w:lang w:val="pl-PL"/>
        </w:rPr>
        <w:t>Wykres 2. Filmy wyprodukowane w 2023 r.</w:t>
      </w:r>
    </w:p>
    <w:p w14:paraId="0CE11C8F" w14:textId="75EA6F41" w:rsidR="00911C0A" w:rsidRPr="0055230B" w:rsidRDefault="00911C0A" w:rsidP="003C6A45">
      <w:pPr>
        <w:spacing w:before="240"/>
      </w:pPr>
      <w:r w:rsidRPr="0055230B">
        <w:t>Najczęściej produkowanym</w:t>
      </w:r>
      <w:r w:rsidR="000562C6">
        <w:t>i</w:t>
      </w:r>
      <w:r w:rsidRPr="0055230B">
        <w:t xml:space="preserve"> </w:t>
      </w:r>
      <w:r w:rsidR="000562C6">
        <w:t>filmami</w:t>
      </w:r>
      <w:r w:rsidR="000562C6" w:rsidRPr="0055230B">
        <w:t xml:space="preserve"> pełnometrażowy</w:t>
      </w:r>
      <w:r w:rsidR="000562C6">
        <w:t>mi</w:t>
      </w:r>
      <w:r w:rsidR="000562C6" w:rsidRPr="0055230B">
        <w:t xml:space="preserve"> </w:t>
      </w:r>
      <w:r w:rsidRPr="0055230B">
        <w:t xml:space="preserve">były </w:t>
      </w:r>
      <w:r w:rsidR="000562C6">
        <w:t>produkcje</w:t>
      </w:r>
      <w:r w:rsidR="000562C6" w:rsidRPr="0055230B">
        <w:t xml:space="preserve"> </w:t>
      </w:r>
      <w:r w:rsidRPr="0055230B">
        <w:t xml:space="preserve">fabularne, które stanowiły 67,0% kinowych i telewizyjnych filmów pełnometrażowych, natomiast wśród filmów średnio- i krótkometrażowych dominowały filmy dokumentalne (68,4% ogólnej liczby kinowych i telewizyjnych filmów średnio- i krótkometrażowych). </w:t>
      </w:r>
    </w:p>
    <w:p w14:paraId="33114A6E" w14:textId="33A58A44" w:rsidR="00911C0A" w:rsidRPr="00911C0A" w:rsidRDefault="009611C4" w:rsidP="003C6A45">
      <w:pPr>
        <w:pStyle w:val="Tytuwykresu"/>
        <w:spacing w:before="240"/>
        <w:rPr>
          <w:lang w:val="pl-PL"/>
        </w:rPr>
      </w:pPr>
      <w:r w:rsidRPr="00EA0D59">
        <w:rPr>
          <w:lang w:val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6D35A7CA" wp14:editId="150EBB6A">
                <wp:simplePos x="0" y="0"/>
                <wp:positionH relativeFrom="page">
                  <wp:posOffset>5797467</wp:posOffset>
                </wp:positionH>
                <wp:positionV relativeFrom="paragraph">
                  <wp:posOffset>543780</wp:posOffset>
                </wp:positionV>
                <wp:extent cx="1676400" cy="786765"/>
                <wp:effectExtent l="0" t="0" r="0" b="0"/>
                <wp:wrapTight wrapText="bothSides">
                  <wp:wrapPolygon edited="0">
                    <wp:start x="736" y="0"/>
                    <wp:lineTo x="736" y="20920"/>
                    <wp:lineTo x="20618" y="20920"/>
                    <wp:lineTo x="20618" y="0"/>
                    <wp:lineTo x="736" y="0"/>
                  </wp:wrapPolygon>
                </wp:wrapTight>
                <wp:docPr id="474" name="Pole tekstowe 474" descr="Filmy dokumentalne stanowiły 56,6% wyprodukowanych film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66399" w14:textId="05F23B48" w:rsidR="00911C0A" w:rsidRPr="004F5728" w:rsidRDefault="00911C0A" w:rsidP="00911C0A">
                            <w:pPr>
                              <w:pStyle w:val="tekstzboku"/>
                            </w:pPr>
                            <w:r w:rsidRPr="004F5728">
                              <w:t>F</w:t>
                            </w:r>
                            <w:r w:rsidRPr="00791C70">
                              <w:t>ilmy</w:t>
                            </w:r>
                            <w:r w:rsidRPr="004F5728">
                              <w:t xml:space="preserve"> dokumentalne </w:t>
                            </w:r>
                            <w:r w:rsidRPr="00791C70">
                              <w:t xml:space="preserve">stanowiły </w:t>
                            </w:r>
                            <w:r w:rsidRPr="00616A16">
                              <w:t>56,6</w:t>
                            </w:r>
                            <w:r w:rsidRPr="00791C70">
                              <w:t xml:space="preserve">% </w:t>
                            </w:r>
                            <w:r w:rsidR="000562C6">
                              <w:t xml:space="preserve">wyprodukowanych </w:t>
                            </w:r>
                            <w:r w:rsidRPr="004F5728">
                              <w:t>filmów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5A7CA" id="Pole tekstowe 474" o:spid="_x0000_s1029" type="#_x0000_t202" alt="Filmy dokumentalne stanowiły 56,6% wyprodukowanych filmów" style="position:absolute;margin-left:456.5pt;margin-top:42.8pt;width:132pt;height:61.9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" filled="f" stroked="f">
                <v:textbox>
                  <w:txbxContent>
                    <w:p w14:paraId="2E466399" w14:textId="05F23B48" w:rsidR="00911C0A" w:rsidRPr="004F5728" w:rsidRDefault="00911C0A" w:rsidP="00911C0A">
                      <w:pPr>
                        <w:pStyle w:val="tekstzboku"/>
                      </w:pPr>
                      <w:r w:rsidRPr="004F5728">
                        <w:t>F</w:t>
                      </w:r>
                      <w:r w:rsidRPr="00791C70">
                        <w:t>ilmy</w:t>
                      </w:r>
                      <w:r w:rsidRPr="004F5728">
                        <w:t xml:space="preserve"> dokumentalne </w:t>
                      </w:r>
                      <w:r w:rsidRPr="00791C70">
                        <w:t xml:space="preserve">stanowiły </w:t>
                      </w:r>
                      <w:r w:rsidRPr="00616A16">
                        <w:t>56,6</w:t>
                      </w:r>
                      <w:r w:rsidRPr="00791C70">
                        <w:t xml:space="preserve">% </w:t>
                      </w:r>
                      <w:r w:rsidR="000562C6">
                        <w:t xml:space="preserve">wyprodukowanych </w:t>
                      </w:r>
                      <w:r w:rsidRPr="004F5728">
                        <w:t>filmów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7024D">
        <w:rPr>
          <w:lang w:val="pl-PL"/>
        </w:rPr>
        <w:drawing>
          <wp:anchor distT="0" distB="0" distL="114300" distR="114300" simplePos="0" relativeHeight="251779072" behindDoc="0" locked="0" layoutInCell="1" allowOverlap="1" wp14:anchorId="3BF4B821" wp14:editId="4747C09F">
            <wp:simplePos x="0" y="0"/>
            <wp:positionH relativeFrom="margin">
              <wp:align>left</wp:align>
            </wp:positionH>
            <wp:positionV relativeFrom="paragraph">
              <wp:posOffset>256788</wp:posOffset>
            </wp:positionV>
            <wp:extent cx="4946015" cy="1677670"/>
            <wp:effectExtent l="0" t="0" r="0" b="0"/>
            <wp:wrapTopAndBottom/>
            <wp:docPr id="18" name="Obraz 18" descr="Wykres 3. słupkowy przedstawiający filmy wyprodukowane według rodzajów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221" cy="1681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1C0A" w:rsidRPr="00911C0A">
        <w:rPr>
          <w:lang w:val="pl-PL"/>
        </w:rPr>
        <w:t xml:space="preserve">Wykres 3. </w:t>
      </w:r>
      <w:r w:rsidR="00E90E43">
        <w:rPr>
          <w:lang w:val="pl-PL"/>
        </w:rPr>
        <w:t>F</w:t>
      </w:r>
      <w:r w:rsidR="00911C0A" w:rsidRPr="00911C0A">
        <w:rPr>
          <w:lang w:val="pl-PL"/>
        </w:rPr>
        <w:t>ilm</w:t>
      </w:r>
      <w:r w:rsidR="00D71CED">
        <w:rPr>
          <w:lang w:val="pl-PL"/>
        </w:rPr>
        <w:t>y</w:t>
      </w:r>
      <w:r w:rsidR="00911C0A" w:rsidRPr="00911C0A">
        <w:rPr>
          <w:lang w:val="pl-PL"/>
        </w:rPr>
        <w:t xml:space="preserve"> </w:t>
      </w:r>
      <w:r w:rsidR="00E90E43">
        <w:rPr>
          <w:lang w:val="pl-PL"/>
        </w:rPr>
        <w:t xml:space="preserve">wyprodukowane </w:t>
      </w:r>
      <w:r w:rsidR="00911C0A" w:rsidRPr="00911C0A">
        <w:rPr>
          <w:lang w:val="pl-PL"/>
        </w:rPr>
        <w:t>według rodzajów w 2023 r.</w:t>
      </w:r>
    </w:p>
    <w:p w14:paraId="4809D44B" w14:textId="016BA5F6" w:rsidR="00694AF0" w:rsidRPr="0067024D" w:rsidRDefault="00AD4BFC" w:rsidP="003C6A45">
      <w:pPr>
        <w:spacing w:before="480"/>
        <w:rPr>
          <w:sz w:val="18"/>
        </w:rPr>
      </w:pPr>
      <w:r w:rsidRPr="0067024D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911C0A" w:rsidRDefault="00DA331D" w:rsidP="0030079A">
      <w:pPr>
        <w:rPr>
          <w:sz w:val="18"/>
        </w:rPr>
        <w:sectPr w:rsidR="00DA331D" w:rsidRPr="00911C0A" w:rsidSect="002D37FA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2C79B5" w14:paraId="196D0BDA" w14:textId="77777777" w:rsidTr="0087504F">
        <w:trPr>
          <w:cantSplit/>
          <w:trHeight w:val="2763"/>
        </w:trPr>
        <w:tc>
          <w:tcPr>
            <w:tcW w:w="4926" w:type="dxa"/>
          </w:tcPr>
          <w:p w14:paraId="2ACD197B" w14:textId="77777777" w:rsidR="00A65C31" w:rsidRPr="00911C0A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911C0A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911C0A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911C0A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911C0A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911C0A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911C0A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911C0A" w:rsidRDefault="001F3471" w:rsidP="00FB1E83">
            <w:pPr>
              <w:spacing w:before="0"/>
              <w:rPr>
                <w:rFonts w:cs="Arial"/>
                <w:color w:val="000000" w:themeColor="text1"/>
              </w:rPr>
            </w:pPr>
            <w:r w:rsidRPr="00911C0A">
              <w:rPr>
                <w:sz w:val="20"/>
              </w:rPr>
              <w:t>Tel:</w:t>
            </w:r>
            <w:r w:rsidRPr="00911C0A">
              <w:rPr>
                <w:color w:val="000000" w:themeColor="text1"/>
                <w:sz w:val="20"/>
              </w:rPr>
              <w:t xml:space="preserve"> </w:t>
            </w:r>
            <w:hyperlink r:id="rId20" w:tooltip="zadzwoń" w:history="1">
              <w:r w:rsidR="00A46A86" w:rsidRPr="00911C0A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911C0A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911C0A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911C0A">
              <w:rPr>
                <w:rFonts w:cs="Arial"/>
                <w:sz w:val="20"/>
                <w:szCs w:val="20"/>
              </w:rPr>
              <w:t>Rozpowszechnianie:</w:t>
            </w:r>
          </w:p>
          <w:p w14:paraId="1CB9EC87" w14:textId="77777777" w:rsidR="0087504F" w:rsidRPr="00911C0A" w:rsidRDefault="0087504F" w:rsidP="00F03D6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911C0A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017EE7A3" w14:textId="57936458" w:rsidR="0087504F" w:rsidRPr="00911C0A" w:rsidRDefault="0087504F" w:rsidP="0087504F">
            <w:pPr>
              <w:rPr>
                <w:sz w:val="20"/>
                <w:szCs w:val="20"/>
              </w:rPr>
            </w:pPr>
            <w:r w:rsidRPr="00911C0A">
              <w:rPr>
                <w:sz w:val="20"/>
                <w:szCs w:val="20"/>
              </w:rPr>
              <w:t>Tel. komórkowy: 695 255 032</w:t>
            </w:r>
          </w:p>
          <w:p w14:paraId="147796D1" w14:textId="77777777" w:rsidR="00925120" w:rsidRPr="00911C0A" w:rsidRDefault="0087504F" w:rsidP="00925120">
            <w:pPr>
              <w:spacing w:after="0"/>
              <w:rPr>
                <w:sz w:val="20"/>
                <w:szCs w:val="20"/>
              </w:rPr>
            </w:pPr>
            <w:r w:rsidRPr="00911C0A">
              <w:rPr>
                <w:sz w:val="20"/>
                <w:szCs w:val="20"/>
              </w:rPr>
              <w:t>Tel. stacjonarne: 22 608 38 04, 22 449 41 45,</w:t>
            </w:r>
            <w:r w:rsidR="00925120" w:rsidRPr="00911C0A">
              <w:rPr>
                <w:sz w:val="20"/>
                <w:szCs w:val="20"/>
              </w:rPr>
              <w:t xml:space="preserve"> </w:t>
            </w:r>
          </w:p>
          <w:p w14:paraId="7C8902C5" w14:textId="325C2802" w:rsidR="0087504F" w:rsidRPr="00911C0A" w:rsidRDefault="0087504F" w:rsidP="00716853">
            <w:pPr>
              <w:spacing w:before="0"/>
              <w:ind w:left="1542"/>
              <w:rPr>
                <w:sz w:val="20"/>
                <w:szCs w:val="20"/>
              </w:rPr>
            </w:pPr>
            <w:r w:rsidRPr="00911C0A">
              <w:rPr>
                <w:sz w:val="20"/>
                <w:szCs w:val="20"/>
              </w:rPr>
              <w:t>22 608 30 09</w:t>
            </w:r>
          </w:p>
          <w:p w14:paraId="3CC62B04" w14:textId="3027A3DE" w:rsidR="0087504F" w:rsidRPr="002C79B5" w:rsidRDefault="0087504F" w:rsidP="00FB1E83">
            <w:pPr>
              <w:spacing w:before="0"/>
              <w:rPr>
                <w:b/>
                <w:lang w:val="en-GB"/>
              </w:rPr>
            </w:pPr>
            <w:r w:rsidRPr="002C79B5">
              <w:rPr>
                <w:b/>
                <w:sz w:val="20"/>
                <w:szCs w:val="20"/>
                <w:lang w:val="en-GB"/>
              </w:rPr>
              <w:t>e-mail:</w:t>
            </w:r>
            <w:r w:rsidRPr="002C79B5">
              <w:rPr>
                <w:sz w:val="20"/>
                <w:szCs w:val="20"/>
                <w:lang w:val="en-GB"/>
              </w:rPr>
              <w:t xml:space="preserve"> </w:t>
            </w:r>
            <w:hyperlink r:id="rId21" w:tooltip="obslugaprasowa@stat.gov.pl" w:history="1">
              <w:r w:rsidRPr="002C79B5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5B6AE9" w:rsidRPr="00911C0A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6446B629" w14:textId="7777443B" w:rsidR="005B6AE9" w:rsidRPr="002C79B5" w:rsidRDefault="005B6AE9" w:rsidP="00075BD4">
            <w:pPr>
              <w:spacing w:before="0" w:after="0"/>
              <w:rPr>
                <w:sz w:val="20"/>
                <w:lang w:val="en-GB"/>
              </w:rPr>
            </w:pPr>
            <w:r w:rsidRPr="002C79B5">
              <w:rPr>
                <w:sz w:val="20"/>
                <w:lang w:val="en-GB"/>
              </w:rPr>
              <w:t xml:space="preserve"> </w:t>
            </w:r>
          </w:p>
          <w:p w14:paraId="07C73DA1" w14:textId="5E8CA347" w:rsidR="005B6AE9" w:rsidRPr="002C79B5" w:rsidRDefault="005B6AE9" w:rsidP="00FB1E83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1941133" w14:textId="27A048BF" w:rsidR="005B6AE9" w:rsidRPr="00911C0A" w:rsidRDefault="00684F53" w:rsidP="00747B8C">
            <w:pPr>
              <w:ind w:firstLine="680"/>
              <w:rPr>
                <w:sz w:val="18"/>
              </w:rPr>
            </w:pPr>
            <w:hyperlink r:id="rId22" w:tooltip="strona internetowa GUS" w:history="1">
              <w:r w:rsidR="005B6AE9" w:rsidRPr="00911C0A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5018E5AE" wp14:editId="0584AE39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911C0A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5B6AE9" w:rsidRPr="00911C0A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911C0A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C0BEB52" w:rsidR="005B6AE9" w:rsidRPr="00911C0A" w:rsidRDefault="003402BB" w:rsidP="00747B8C">
            <w:pPr>
              <w:ind w:firstLine="680"/>
              <w:rPr>
                <w:sz w:val="18"/>
              </w:rPr>
            </w:pPr>
            <w:r w:rsidRPr="00911C0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32885CE5" wp14:editId="2D27F482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twitter GUS" w:history="1">
              <w:r w:rsidR="005B6AE9" w:rsidRPr="00911C0A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  <w:r w:rsidR="005B6AE9" w:rsidRPr="00911C0A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911C0A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911C0A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082FB08C" w:rsidR="005B6AE9" w:rsidRPr="00911C0A" w:rsidRDefault="005B6AE9" w:rsidP="00747B8C">
            <w:pPr>
              <w:ind w:firstLine="680"/>
              <w:rPr>
                <w:sz w:val="18"/>
              </w:rPr>
            </w:pPr>
            <w:r w:rsidRPr="00911C0A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233FA3F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facebook GUS" w:history="1">
              <w:r w:rsidRPr="00911C0A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911C0A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911C0A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911C0A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5B6AE9" w:rsidRPr="00911C0A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11781624" w:rsidR="005B6AE9" w:rsidRPr="00911C0A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911C0A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C16ECD2" wp14:editId="470A545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intagram GUS" w:history="1">
              <w:proofErr w:type="spellStart"/>
              <w:r w:rsidRPr="00911C0A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5B6AE9" w:rsidRPr="00911C0A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5B6AE9" w:rsidRPr="00911C0A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3098F08E" w:rsidR="005B6AE9" w:rsidRPr="00911C0A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911C0A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0FC606A4" wp14:editId="09FCE2F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youtube GUS" w:history="1">
              <w:proofErr w:type="spellStart"/>
              <w:r w:rsidRPr="00911C0A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5B6AE9" w:rsidRPr="00911C0A" w14:paraId="373CEFAE" w14:textId="77777777" w:rsidTr="0087504F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5B6AE9" w:rsidRPr="00911C0A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3362DACA" w:rsidR="005B6AE9" w:rsidRPr="00911C0A" w:rsidRDefault="00684F53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32" w:tooltip="linkedin GUS" w:history="1">
              <w:r w:rsidR="005B6AE9" w:rsidRPr="00911C0A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5B6AE9" w:rsidRPr="00911C0A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6784" behindDoc="0" locked="0" layoutInCell="1" allowOverlap="1" wp14:anchorId="033A47C4" wp14:editId="2E8959B3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D71CED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911C0A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911C0A">
              <w:rPr>
                <w:b/>
              </w:rPr>
              <w:t>Powiązane opracowania</w:t>
            </w:r>
          </w:p>
          <w:p w14:paraId="6BC9E872" w14:textId="0398B41A" w:rsidR="00A97890" w:rsidRPr="00E651DF" w:rsidRDefault="00684F53" w:rsidP="00A97890">
            <w:pPr>
              <w:rPr>
                <w:rStyle w:val="Hipercze"/>
              </w:rPr>
            </w:pPr>
            <w:hyperlink r:id="rId34" w:tooltip="link do publikacji pt.&quot;Kultura i dziedzictwo narodowe w 2022 r.&quot;" w:history="1">
              <w:r w:rsidR="00850BBF">
                <w:rPr>
                  <w:rStyle w:val="Hipercze"/>
                </w:rPr>
                <w:t>Kultura i dzied</w:t>
              </w:r>
              <w:r w:rsidR="00850BBF">
                <w:rPr>
                  <w:rStyle w:val="Hipercze"/>
                </w:rPr>
                <w:t>z</w:t>
              </w:r>
              <w:r w:rsidR="00850BBF">
                <w:rPr>
                  <w:rStyle w:val="Hipercze"/>
                </w:rPr>
                <w:t>ictwo narodowe w 2022 r.</w:t>
              </w:r>
            </w:hyperlink>
          </w:p>
          <w:p w14:paraId="360AC7A1" w14:textId="03EE9ECF" w:rsidR="00A97890" w:rsidRDefault="00684F53" w:rsidP="00A97890">
            <w:pPr>
              <w:rPr>
                <w:rStyle w:val="Hipercze"/>
              </w:rPr>
            </w:pPr>
            <w:hyperlink r:id="rId35" w:tooltip="link do publikacji &quot;Kinematografia w 2022 r.&quot;" w:history="1">
              <w:r w:rsidR="00850BBF">
                <w:rPr>
                  <w:rStyle w:val="Hipercze"/>
                </w:rPr>
                <w:t>Kinematogra</w:t>
              </w:r>
              <w:r w:rsidR="00850BBF">
                <w:rPr>
                  <w:rStyle w:val="Hipercze"/>
                </w:rPr>
                <w:t>f</w:t>
              </w:r>
              <w:r w:rsidR="00850BBF">
                <w:rPr>
                  <w:rStyle w:val="Hipercze"/>
                </w:rPr>
                <w:t>ia w</w:t>
              </w:r>
              <w:r w:rsidR="00850BBF">
                <w:rPr>
                  <w:rStyle w:val="Hipercze"/>
                </w:rPr>
                <w:t xml:space="preserve"> </w:t>
              </w:r>
              <w:r w:rsidR="00850BBF">
                <w:rPr>
                  <w:rStyle w:val="Hipercze"/>
                </w:rPr>
                <w:t>2022 r.</w:t>
              </w:r>
            </w:hyperlink>
          </w:p>
          <w:p w14:paraId="6EC7A51E" w14:textId="36823879" w:rsidR="00531873" w:rsidRPr="00911C0A" w:rsidRDefault="00531873" w:rsidP="005B6AE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911C0A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AD192FF" w14:textId="21B900C2" w:rsidR="00A97890" w:rsidRPr="00371FCC" w:rsidRDefault="00684F53" w:rsidP="00A97890">
            <w:pPr>
              <w:rPr>
                <w:rStyle w:val="Hipercze"/>
              </w:rPr>
            </w:pPr>
            <w:hyperlink r:id="rId36" w:tooltip="link do pojęcia &quot;kino stałe&quot;" w:history="1">
              <w:r w:rsidR="00A97890" w:rsidRPr="00371FCC">
                <w:rPr>
                  <w:rStyle w:val="Hipercze"/>
                </w:rPr>
                <w:t>Kino st</w:t>
              </w:r>
              <w:r w:rsidR="00A97890" w:rsidRPr="00371FCC">
                <w:rPr>
                  <w:rStyle w:val="Hipercze"/>
                </w:rPr>
                <w:t>a</w:t>
              </w:r>
              <w:r w:rsidR="00A97890" w:rsidRPr="00371FCC">
                <w:rPr>
                  <w:rStyle w:val="Hipercze"/>
                </w:rPr>
                <w:t>łe</w:t>
              </w:r>
            </w:hyperlink>
          </w:p>
          <w:p w14:paraId="2500FA42" w14:textId="01190A54" w:rsidR="00A97890" w:rsidRPr="00371FCC" w:rsidRDefault="00684F53" w:rsidP="00A97890">
            <w:pPr>
              <w:rPr>
                <w:rStyle w:val="Hipercze"/>
              </w:rPr>
            </w:pPr>
            <w:hyperlink r:id="rId37" w:tooltip="link do pojęcia &quot;widzowie&quot;" w:history="1">
              <w:r w:rsidR="00A97890" w:rsidRPr="00371FCC">
                <w:rPr>
                  <w:rStyle w:val="Hipercze"/>
                </w:rPr>
                <w:t>Widzow</w:t>
              </w:r>
              <w:r w:rsidR="00A97890" w:rsidRPr="00371FCC">
                <w:rPr>
                  <w:rStyle w:val="Hipercze"/>
                </w:rPr>
                <w:t>i</w:t>
              </w:r>
              <w:r w:rsidR="00A97890" w:rsidRPr="00371FCC">
                <w:rPr>
                  <w:rStyle w:val="Hipercze"/>
                </w:rPr>
                <w:t>e</w:t>
              </w:r>
            </w:hyperlink>
          </w:p>
          <w:p w14:paraId="59EB7117" w14:textId="1C9DF3C7" w:rsidR="00531873" w:rsidRPr="00023594" w:rsidRDefault="00684F53" w:rsidP="00A97890">
            <w:pPr>
              <w:rPr>
                <w:rFonts w:cs="Times New Roman"/>
                <w:color w:val="0000FF"/>
                <w:u w:val="single"/>
                <w:lang w:val="en-GB"/>
              </w:rPr>
            </w:pPr>
            <w:hyperlink r:id="rId38" w:tooltip="link do pojęcia &quot;film&quot;" w:history="1">
              <w:r w:rsidR="00A97890" w:rsidRPr="00371FCC">
                <w:rPr>
                  <w:rStyle w:val="Hipercze"/>
                </w:rPr>
                <w:t>Fi</w:t>
              </w:r>
              <w:r w:rsidR="00A97890" w:rsidRPr="00371FCC">
                <w:rPr>
                  <w:rStyle w:val="Hipercze"/>
                </w:rPr>
                <w:t>l</w:t>
              </w:r>
              <w:r w:rsidR="00A97890" w:rsidRPr="00371FCC">
                <w:rPr>
                  <w:rStyle w:val="Hipercze"/>
                </w:rPr>
                <w:t>m</w:t>
              </w:r>
            </w:hyperlink>
            <w:bookmarkStart w:id="0" w:name="_GoBack"/>
            <w:bookmarkEnd w:id="0"/>
          </w:p>
        </w:tc>
      </w:tr>
    </w:tbl>
    <w:p w14:paraId="7C19EFAE" w14:textId="5AAD912C" w:rsidR="00D261A2" w:rsidRPr="00023594" w:rsidRDefault="00D261A2" w:rsidP="002D37FA">
      <w:pPr>
        <w:rPr>
          <w:sz w:val="18"/>
          <w:lang w:val="en-GB"/>
        </w:rPr>
      </w:pPr>
    </w:p>
    <w:sectPr w:rsidR="00D261A2" w:rsidRPr="00023594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DFEE9" w14:textId="77777777" w:rsidR="00585815" w:rsidRDefault="00585815" w:rsidP="000662E2">
      <w:pPr>
        <w:spacing w:after="0" w:line="240" w:lineRule="auto"/>
      </w:pPr>
      <w:r>
        <w:separator/>
      </w:r>
    </w:p>
    <w:p w14:paraId="12D8F163" w14:textId="77777777" w:rsidR="00585815" w:rsidRDefault="00585815"/>
    <w:p w14:paraId="27B1140B" w14:textId="77777777" w:rsidR="00585815" w:rsidRDefault="00585815"/>
    <w:p w14:paraId="4F5AC2DC" w14:textId="77777777" w:rsidR="00585815" w:rsidRDefault="00585815"/>
    <w:p w14:paraId="67F25C18" w14:textId="77777777" w:rsidR="00585815" w:rsidRDefault="00585815"/>
    <w:p w14:paraId="57C3ED51" w14:textId="77777777" w:rsidR="00585815" w:rsidRDefault="00585815"/>
  </w:endnote>
  <w:endnote w:type="continuationSeparator" w:id="0">
    <w:p w14:paraId="0DCE5A9D" w14:textId="77777777" w:rsidR="00585815" w:rsidRDefault="00585815" w:rsidP="000662E2">
      <w:pPr>
        <w:spacing w:after="0" w:line="240" w:lineRule="auto"/>
      </w:pPr>
      <w:r>
        <w:continuationSeparator/>
      </w:r>
    </w:p>
    <w:p w14:paraId="40770457" w14:textId="77777777" w:rsidR="00585815" w:rsidRDefault="00585815"/>
    <w:p w14:paraId="30EE4623" w14:textId="77777777" w:rsidR="00585815" w:rsidRDefault="00585815"/>
    <w:p w14:paraId="40057FF6" w14:textId="77777777" w:rsidR="00585815" w:rsidRDefault="00585815"/>
    <w:p w14:paraId="2E0AD2A4" w14:textId="77777777" w:rsidR="00585815" w:rsidRDefault="00585815"/>
    <w:p w14:paraId="703FA1FC" w14:textId="77777777" w:rsidR="00585815" w:rsidRDefault="005858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A8AB0C3-2306-4A5F-84C7-5FA945E40496}"/>
    <w:embedBold r:id="rId2" w:fontKey="{81C69429-F201-46A2-8C49-99F54982C59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5627814-87BE-4343-A631-4097284F1072}"/>
    <w:embedBold r:id="rId4" w:fontKey="{627F9ABC-CA99-4358-8E17-CD8FA0D928B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60E2E81F-53A1-4B18-8264-B9F3F91C0D2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45F9D98-5127-4887-B48A-2346548462ED}"/>
    <w:embedItalic r:id="rId7" w:fontKey="{89272189-C9AC-411E-A9D3-5AD249F9398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1527D70E-193D-4ECB-BF19-DD5863DAE59B}"/>
  </w:font>
  <w:font w:name="Fira Sans SemiBold">
    <w:altName w:val="Aria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282144A3-AF67-4B71-977D-8DFE0CD3CFBE}"/>
    <w:embedBold r:id="rId10" w:fontKey="{C79447DD-0236-448A-9F09-DC635EFF831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0EAFC5F-06ED-4374-9CFC-0A81BEE1C09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22B7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22B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6C22B7">
          <w:rPr>
            <w:noProof/>
          </w:rPr>
          <w:t>3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DC7BEA" w14:textId="77777777" w:rsidR="00585815" w:rsidRDefault="00585815" w:rsidP="000662E2">
      <w:pPr>
        <w:spacing w:after="0" w:line="240" w:lineRule="auto"/>
      </w:pPr>
      <w:r>
        <w:separator/>
      </w:r>
    </w:p>
  </w:footnote>
  <w:footnote w:type="continuationSeparator" w:id="0">
    <w:p w14:paraId="48EEA0F5" w14:textId="77777777" w:rsidR="00585815" w:rsidRDefault="00585815" w:rsidP="000662E2">
      <w:pPr>
        <w:spacing w:after="0" w:line="240" w:lineRule="auto"/>
      </w:pPr>
      <w:r>
        <w:continuationSeparator/>
      </w:r>
    </w:p>
    <w:p w14:paraId="05A1A349" w14:textId="77777777" w:rsidR="00585815" w:rsidRDefault="00585815"/>
  </w:footnote>
  <w:footnote w:type="continuationNotice" w:id="1">
    <w:p w14:paraId="52B70042" w14:textId="77777777" w:rsidR="00585815" w:rsidRDefault="00585815">
      <w:pPr>
        <w:spacing w:before="0" w:after="0" w:line="240" w:lineRule="auto"/>
      </w:pPr>
    </w:p>
    <w:p w14:paraId="5191BB1E" w14:textId="77777777" w:rsidR="00585815" w:rsidRDefault="005858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34B3E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F595C83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: 20.05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B400712" w:rsidR="00F37172" w:rsidRPr="00A01B40" w:rsidRDefault="00452967" w:rsidP="00F049AB">
                          <w:pPr>
                            <w:pStyle w:val="Datainformacjisygnalnej"/>
                          </w:pPr>
                          <w:r>
                            <w:t>20</w:t>
                          </w:r>
                          <w:r w:rsidR="00DE6B58">
                            <w:t>.</w:t>
                          </w:r>
                          <w:r>
                            <w:t>05</w:t>
                          </w:r>
                          <w:r w:rsidR="00DE6B58">
                            <w:t>.</w:t>
                          </w:r>
                          <w:r>
                            <w:t>2024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: 20.05.2024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" filled="f" stroked="f">
              <v:textbox>
                <w:txbxContent>
                  <w:p w14:paraId="71967FEA" w14:textId="1B400712" w:rsidR="00F37172" w:rsidRPr="00A01B40" w:rsidRDefault="00452967" w:rsidP="00F049AB">
                    <w:pPr>
                      <w:pStyle w:val="Datainformacjisygnalnej"/>
                    </w:pPr>
                    <w:r>
                      <w:t>20</w:t>
                    </w:r>
                    <w:r w:rsidR="00DE6B58">
                      <w:t>.</w:t>
                    </w:r>
                    <w:r>
                      <w:t>05</w:t>
                    </w:r>
                    <w:r w:rsidR="00DE6B58">
                      <w:t>.</w:t>
                    </w:r>
                    <w:r>
                      <w:t>2024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786578" w:rsidRDefault="00786578"/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6pt;height:125.2pt;visibility:visible;mso-wrap-style:square" o:bullet="t">
        <v:imagedata r:id="rId1" o:title=""/>
      </v:shape>
    </w:pict>
  </w:numPicBullet>
  <w:numPicBullet w:numPicBulletId="1">
    <w:pict>
      <v:shape id="_x0000_i1027" type="#_x0000_t75" style="width:124.6pt;height:125.2pt;visibility:visible;mso-wrap-style:square" o:bullet="t">
        <v:imagedata r:id="rId2" o:title=""/>
      </v:shape>
    </w:pict>
  </w:numPicBullet>
  <w:numPicBullet w:numPicBulletId="2">
    <w:pict>
      <v:shape id="_x0000_i1028" type="#_x0000_t75" style="width:19.4pt;height:23.8pt;visibility:visible;mso-wrap-style:square" o:bullet="t">
        <v:imagedata r:id="rId3" o:title=""/>
      </v:shape>
    </w:pict>
  </w:numPicBullet>
  <w:numPicBullet w:numPicBulletId="3">
    <w:pict>
      <v:shape id="_x0000_i1029" type="#_x0000_t75" style="width:19.4pt;height:23.8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3594"/>
    <w:rsid w:val="000428E9"/>
    <w:rsid w:val="0004582E"/>
    <w:rsid w:val="000470AA"/>
    <w:rsid w:val="000562C6"/>
    <w:rsid w:val="000572A8"/>
    <w:rsid w:val="00057CA1"/>
    <w:rsid w:val="000647A9"/>
    <w:rsid w:val="000662E2"/>
    <w:rsid w:val="00066883"/>
    <w:rsid w:val="00067814"/>
    <w:rsid w:val="00071B39"/>
    <w:rsid w:val="00074DD8"/>
    <w:rsid w:val="00075759"/>
    <w:rsid w:val="00075BD4"/>
    <w:rsid w:val="000806F7"/>
    <w:rsid w:val="00097840"/>
    <w:rsid w:val="000A7C20"/>
    <w:rsid w:val="000B0727"/>
    <w:rsid w:val="000B2B2B"/>
    <w:rsid w:val="000C135D"/>
    <w:rsid w:val="000D1D43"/>
    <w:rsid w:val="000D225C"/>
    <w:rsid w:val="000D2A5C"/>
    <w:rsid w:val="000D39F0"/>
    <w:rsid w:val="000D4F03"/>
    <w:rsid w:val="000D77CA"/>
    <w:rsid w:val="000E0918"/>
    <w:rsid w:val="000E7594"/>
    <w:rsid w:val="000E79A9"/>
    <w:rsid w:val="001011C3"/>
    <w:rsid w:val="00106DA3"/>
    <w:rsid w:val="00110214"/>
    <w:rsid w:val="00110D87"/>
    <w:rsid w:val="00111CF4"/>
    <w:rsid w:val="00112399"/>
    <w:rsid w:val="0011261C"/>
    <w:rsid w:val="00114DB9"/>
    <w:rsid w:val="00116087"/>
    <w:rsid w:val="00117711"/>
    <w:rsid w:val="00123B02"/>
    <w:rsid w:val="00126F60"/>
    <w:rsid w:val="00130296"/>
    <w:rsid w:val="00133E7B"/>
    <w:rsid w:val="00134145"/>
    <w:rsid w:val="00134460"/>
    <w:rsid w:val="00136736"/>
    <w:rsid w:val="00136740"/>
    <w:rsid w:val="00136D67"/>
    <w:rsid w:val="001423B6"/>
    <w:rsid w:val="001448A7"/>
    <w:rsid w:val="00146621"/>
    <w:rsid w:val="001478EF"/>
    <w:rsid w:val="001617E3"/>
    <w:rsid w:val="00162325"/>
    <w:rsid w:val="00171E3A"/>
    <w:rsid w:val="001951DA"/>
    <w:rsid w:val="00197A7A"/>
    <w:rsid w:val="001A3C1E"/>
    <w:rsid w:val="001B053D"/>
    <w:rsid w:val="001B22E0"/>
    <w:rsid w:val="001C3269"/>
    <w:rsid w:val="001D19B6"/>
    <w:rsid w:val="001D1DB4"/>
    <w:rsid w:val="001D23F1"/>
    <w:rsid w:val="001D25F9"/>
    <w:rsid w:val="001D61ED"/>
    <w:rsid w:val="001E5B2D"/>
    <w:rsid w:val="001F13DB"/>
    <w:rsid w:val="001F3471"/>
    <w:rsid w:val="0020156C"/>
    <w:rsid w:val="00216634"/>
    <w:rsid w:val="00217A35"/>
    <w:rsid w:val="00242D31"/>
    <w:rsid w:val="00253AB6"/>
    <w:rsid w:val="0025481E"/>
    <w:rsid w:val="002574F9"/>
    <w:rsid w:val="00257E03"/>
    <w:rsid w:val="00262B61"/>
    <w:rsid w:val="00262CC6"/>
    <w:rsid w:val="00263BA9"/>
    <w:rsid w:val="00263E08"/>
    <w:rsid w:val="002762FD"/>
    <w:rsid w:val="00276811"/>
    <w:rsid w:val="00282699"/>
    <w:rsid w:val="002908D6"/>
    <w:rsid w:val="002926DF"/>
    <w:rsid w:val="00296697"/>
    <w:rsid w:val="002A21E1"/>
    <w:rsid w:val="002B0472"/>
    <w:rsid w:val="002B6B12"/>
    <w:rsid w:val="002C21F0"/>
    <w:rsid w:val="002C79B5"/>
    <w:rsid w:val="002D01DF"/>
    <w:rsid w:val="002D37FA"/>
    <w:rsid w:val="002E3EB3"/>
    <w:rsid w:val="002E6140"/>
    <w:rsid w:val="002E6985"/>
    <w:rsid w:val="002E71B6"/>
    <w:rsid w:val="002E762B"/>
    <w:rsid w:val="002F35F6"/>
    <w:rsid w:val="002F77C8"/>
    <w:rsid w:val="002F7CBF"/>
    <w:rsid w:val="0030079A"/>
    <w:rsid w:val="00304F22"/>
    <w:rsid w:val="00306C7C"/>
    <w:rsid w:val="00313F5C"/>
    <w:rsid w:val="00314F86"/>
    <w:rsid w:val="00317F4D"/>
    <w:rsid w:val="00322EDD"/>
    <w:rsid w:val="003309FA"/>
    <w:rsid w:val="00331135"/>
    <w:rsid w:val="00332320"/>
    <w:rsid w:val="003402BB"/>
    <w:rsid w:val="00340F5D"/>
    <w:rsid w:val="00347D72"/>
    <w:rsid w:val="00353F45"/>
    <w:rsid w:val="00357611"/>
    <w:rsid w:val="00362C3A"/>
    <w:rsid w:val="0036432A"/>
    <w:rsid w:val="00364AF9"/>
    <w:rsid w:val="00367237"/>
    <w:rsid w:val="0037077F"/>
    <w:rsid w:val="00372411"/>
    <w:rsid w:val="00373882"/>
    <w:rsid w:val="003843DB"/>
    <w:rsid w:val="003877B8"/>
    <w:rsid w:val="003877D1"/>
    <w:rsid w:val="00393761"/>
    <w:rsid w:val="003937A5"/>
    <w:rsid w:val="00394E26"/>
    <w:rsid w:val="00396691"/>
    <w:rsid w:val="00397AB7"/>
    <w:rsid w:val="00397D18"/>
    <w:rsid w:val="003A1B36"/>
    <w:rsid w:val="003A6788"/>
    <w:rsid w:val="003B1454"/>
    <w:rsid w:val="003B18B6"/>
    <w:rsid w:val="003C0C8B"/>
    <w:rsid w:val="003C161B"/>
    <w:rsid w:val="003C59E0"/>
    <w:rsid w:val="003C6A24"/>
    <w:rsid w:val="003C6A45"/>
    <w:rsid w:val="003C6C8D"/>
    <w:rsid w:val="003D0A8D"/>
    <w:rsid w:val="003D2656"/>
    <w:rsid w:val="003D4F95"/>
    <w:rsid w:val="003D5F42"/>
    <w:rsid w:val="003D60A9"/>
    <w:rsid w:val="003D72DD"/>
    <w:rsid w:val="003E4367"/>
    <w:rsid w:val="003F0BD9"/>
    <w:rsid w:val="003F4C97"/>
    <w:rsid w:val="003F666D"/>
    <w:rsid w:val="003F7FE6"/>
    <w:rsid w:val="00400193"/>
    <w:rsid w:val="00402208"/>
    <w:rsid w:val="00410B61"/>
    <w:rsid w:val="00416EAF"/>
    <w:rsid w:val="004212E7"/>
    <w:rsid w:val="00423C88"/>
    <w:rsid w:val="0042446D"/>
    <w:rsid w:val="00427BF8"/>
    <w:rsid w:val="00431C02"/>
    <w:rsid w:val="004350AB"/>
    <w:rsid w:val="00437395"/>
    <w:rsid w:val="00445047"/>
    <w:rsid w:val="00446749"/>
    <w:rsid w:val="00452967"/>
    <w:rsid w:val="00453EB7"/>
    <w:rsid w:val="00463E39"/>
    <w:rsid w:val="004657FC"/>
    <w:rsid w:val="004733F6"/>
    <w:rsid w:val="00474E69"/>
    <w:rsid w:val="00476483"/>
    <w:rsid w:val="00483E9F"/>
    <w:rsid w:val="00485A2C"/>
    <w:rsid w:val="0049621B"/>
    <w:rsid w:val="004A1D19"/>
    <w:rsid w:val="004B0206"/>
    <w:rsid w:val="004B4292"/>
    <w:rsid w:val="004B59BB"/>
    <w:rsid w:val="004C1895"/>
    <w:rsid w:val="004C304A"/>
    <w:rsid w:val="004C6775"/>
    <w:rsid w:val="004C6D40"/>
    <w:rsid w:val="004D5710"/>
    <w:rsid w:val="004D7502"/>
    <w:rsid w:val="004E6AA8"/>
    <w:rsid w:val="004F0C3C"/>
    <w:rsid w:val="004F2280"/>
    <w:rsid w:val="004F23BB"/>
    <w:rsid w:val="004F63FC"/>
    <w:rsid w:val="00503641"/>
    <w:rsid w:val="00505A92"/>
    <w:rsid w:val="005203F1"/>
    <w:rsid w:val="00521BC3"/>
    <w:rsid w:val="00531873"/>
    <w:rsid w:val="00533632"/>
    <w:rsid w:val="00534013"/>
    <w:rsid w:val="00540538"/>
    <w:rsid w:val="00540C5C"/>
    <w:rsid w:val="00541E6E"/>
    <w:rsid w:val="0054251F"/>
    <w:rsid w:val="005520D8"/>
    <w:rsid w:val="0055230B"/>
    <w:rsid w:val="00553507"/>
    <w:rsid w:val="00555CFB"/>
    <w:rsid w:val="00556ADB"/>
    <w:rsid w:val="00556CF1"/>
    <w:rsid w:val="005762A7"/>
    <w:rsid w:val="00577C42"/>
    <w:rsid w:val="00585815"/>
    <w:rsid w:val="00587CEE"/>
    <w:rsid w:val="005916D7"/>
    <w:rsid w:val="0059427F"/>
    <w:rsid w:val="00596B64"/>
    <w:rsid w:val="005A698C"/>
    <w:rsid w:val="005B24BC"/>
    <w:rsid w:val="005B6AE9"/>
    <w:rsid w:val="005B7EBC"/>
    <w:rsid w:val="005C0CAC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6044FF"/>
    <w:rsid w:val="00607CC5"/>
    <w:rsid w:val="0061179B"/>
    <w:rsid w:val="006125F9"/>
    <w:rsid w:val="00616A16"/>
    <w:rsid w:val="00617893"/>
    <w:rsid w:val="00624CE3"/>
    <w:rsid w:val="00633014"/>
    <w:rsid w:val="0063437B"/>
    <w:rsid w:val="0063660D"/>
    <w:rsid w:val="0064017E"/>
    <w:rsid w:val="00654BB6"/>
    <w:rsid w:val="006673CA"/>
    <w:rsid w:val="0067024D"/>
    <w:rsid w:val="006739BA"/>
    <w:rsid w:val="00673C26"/>
    <w:rsid w:val="00674DE5"/>
    <w:rsid w:val="00677ACA"/>
    <w:rsid w:val="006812AF"/>
    <w:rsid w:val="0068327D"/>
    <w:rsid w:val="00684F53"/>
    <w:rsid w:val="00691534"/>
    <w:rsid w:val="00693880"/>
    <w:rsid w:val="0069465D"/>
    <w:rsid w:val="00694AF0"/>
    <w:rsid w:val="006A4686"/>
    <w:rsid w:val="006B0E9E"/>
    <w:rsid w:val="006B486D"/>
    <w:rsid w:val="006B5AE4"/>
    <w:rsid w:val="006C22B7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6F6B9F"/>
    <w:rsid w:val="007102D5"/>
    <w:rsid w:val="00710E54"/>
    <w:rsid w:val="00716853"/>
    <w:rsid w:val="007211B1"/>
    <w:rsid w:val="0072733B"/>
    <w:rsid w:val="007277DA"/>
    <w:rsid w:val="00731D27"/>
    <w:rsid w:val="007357EB"/>
    <w:rsid w:val="00746187"/>
    <w:rsid w:val="00746C6E"/>
    <w:rsid w:val="0076254F"/>
    <w:rsid w:val="007801F5"/>
    <w:rsid w:val="00783CA4"/>
    <w:rsid w:val="007842FB"/>
    <w:rsid w:val="00786124"/>
    <w:rsid w:val="00786578"/>
    <w:rsid w:val="007929BD"/>
    <w:rsid w:val="0079514B"/>
    <w:rsid w:val="00795252"/>
    <w:rsid w:val="007A2DC1"/>
    <w:rsid w:val="007B078A"/>
    <w:rsid w:val="007C617C"/>
    <w:rsid w:val="007C73A0"/>
    <w:rsid w:val="007D0869"/>
    <w:rsid w:val="007D14C4"/>
    <w:rsid w:val="007D3319"/>
    <w:rsid w:val="007D335D"/>
    <w:rsid w:val="007D605C"/>
    <w:rsid w:val="007E3314"/>
    <w:rsid w:val="007E3514"/>
    <w:rsid w:val="007E4B03"/>
    <w:rsid w:val="007E5A69"/>
    <w:rsid w:val="007F324B"/>
    <w:rsid w:val="007F6493"/>
    <w:rsid w:val="0080553C"/>
    <w:rsid w:val="00805B46"/>
    <w:rsid w:val="00805DB4"/>
    <w:rsid w:val="00815D44"/>
    <w:rsid w:val="00823593"/>
    <w:rsid w:val="00825DC2"/>
    <w:rsid w:val="00834AD3"/>
    <w:rsid w:val="008353DB"/>
    <w:rsid w:val="00843795"/>
    <w:rsid w:val="00847F0F"/>
    <w:rsid w:val="00850BBF"/>
    <w:rsid w:val="00852448"/>
    <w:rsid w:val="00852466"/>
    <w:rsid w:val="00854061"/>
    <w:rsid w:val="00865043"/>
    <w:rsid w:val="0087504F"/>
    <w:rsid w:val="00877F6C"/>
    <w:rsid w:val="0088258A"/>
    <w:rsid w:val="00886332"/>
    <w:rsid w:val="008925F0"/>
    <w:rsid w:val="008938CA"/>
    <w:rsid w:val="0089448A"/>
    <w:rsid w:val="00897026"/>
    <w:rsid w:val="00897877"/>
    <w:rsid w:val="008A15CA"/>
    <w:rsid w:val="008A26D9"/>
    <w:rsid w:val="008A7B5B"/>
    <w:rsid w:val="008B12D2"/>
    <w:rsid w:val="008C0C29"/>
    <w:rsid w:val="008C62F7"/>
    <w:rsid w:val="008D02DA"/>
    <w:rsid w:val="008D76BC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04ADE"/>
    <w:rsid w:val="00911C0A"/>
    <w:rsid w:val="009127BA"/>
    <w:rsid w:val="00920AAE"/>
    <w:rsid w:val="009227A6"/>
    <w:rsid w:val="00925120"/>
    <w:rsid w:val="00933EC1"/>
    <w:rsid w:val="009446AD"/>
    <w:rsid w:val="009530DB"/>
    <w:rsid w:val="00953676"/>
    <w:rsid w:val="00956F30"/>
    <w:rsid w:val="009611C4"/>
    <w:rsid w:val="00965C7D"/>
    <w:rsid w:val="009664F7"/>
    <w:rsid w:val="00966C9A"/>
    <w:rsid w:val="00967527"/>
    <w:rsid w:val="009705EE"/>
    <w:rsid w:val="00977927"/>
    <w:rsid w:val="0098135C"/>
    <w:rsid w:val="0098156A"/>
    <w:rsid w:val="00991BAC"/>
    <w:rsid w:val="00992C2D"/>
    <w:rsid w:val="009A6EA0"/>
    <w:rsid w:val="009A6F0B"/>
    <w:rsid w:val="009B2A4A"/>
    <w:rsid w:val="009C1335"/>
    <w:rsid w:val="009C1AB2"/>
    <w:rsid w:val="009C7251"/>
    <w:rsid w:val="009D0892"/>
    <w:rsid w:val="009E2E91"/>
    <w:rsid w:val="009F0A4F"/>
    <w:rsid w:val="009F2ECE"/>
    <w:rsid w:val="00A01B40"/>
    <w:rsid w:val="00A03BEC"/>
    <w:rsid w:val="00A139F5"/>
    <w:rsid w:val="00A17081"/>
    <w:rsid w:val="00A32E16"/>
    <w:rsid w:val="00A365F4"/>
    <w:rsid w:val="00A427AF"/>
    <w:rsid w:val="00A44527"/>
    <w:rsid w:val="00A460CD"/>
    <w:rsid w:val="00A46A86"/>
    <w:rsid w:val="00A47D80"/>
    <w:rsid w:val="00A502B1"/>
    <w:rsid w:val="00A53132"/>
    <w:rsid w:val="00A563F2"/>
    <w:rsid w:val="00A566E8"/>
    <w:rsid w:val="00A61BBA"/>
    <w:rsid w:val="00A65C31"/>
    <w:rsid w:val="00A66347"/>
    <w:rsid w:val="00A7038E"/>
    <w:rsid w:val="00A810F9"/>
    <w:rsid w:val="00A82D31"/>
    <w:rsid w:val="00A85E7E"/>
    <w:rsid w:val="00A86ECC"/>
    <w:rsid w:val="00A86FCC"/>
    <w:rsid w:val="00A90A6D"/>
    <w:rsid w:val="00A92B87"/>
    <w:rsid w:val="00A9459E"/>
    <w:rsid w:val="00A971E5"/>
    <w:rsid w:val="00A97890"/>
    <w:rsid w:val="00AA710D"/>
    <w:rsid w:val="00AB1F20"/>
    <w:rsid w:val="00AB64F3"/>
    <w:rsid w:val="00AB6D25"/>
    <w:rsid w:val="00AC0B07"/>
    <w:rsid w:val="00AD0E56"/>
    <w:rsid w:val="00AD4BFC"/>
    <w:rsid w:val="00AE229B"/>
    <w:rsid w:val="00AE2D4B"/>
    <w:rsid w:val="00AE4F99"/>
    <w:rsid w:val="00B11B69"/>
    <w:rsid w:val="00B14952"/>
    <w:rsid w:val="00B16871"/>
    <w:rsid w:val="00B25B45"/>
    <w:rsid w:val="00B26A16"/>
    <w:rsid w:val="00B31E5A"/>
    <w:rsid w:val="00B47359"/>
    <w:rsid w:val="00B653AB"/>
    <w:rsid w:val="00B65F9E"/>
    <w:rsid w:val="00B66B19"/>
    <w:rsid w:val="00B7386E"/>
    <w:rsid w:val="00B81B63"/>
    <w:rsid w:val="00B84C43"/>
    <w:rsid w:val="00B914E9"/>
    <w:rsid w:val="00B956EE"/>
    <w:rsid w:val="00BA2BA1"/>
    <w:rsid w:val="00BA2D1A"/>
    <w:rsid w:val="00BA3447"/>
    <w:rsid w:val="00BA3562"/>
    <w:rsid w:val="00BB4F09"/>
    <w:rsid w:val="00BB54B5"/>
    <w:rsid w:val="00BB5522"/>
    <w:rsid w:val="00BD0EE6"/>
    <w:rsid w:val="00BD4E33"/>
    <w:rsid w:val="00C030DE"/>
    <w:rsid w:val="00C051A8"/>
    <w:rsid w:val="00C22105"/>
    <w:rsid w:val="00C244B6"/>
    <w:rsid w:val="00C27BF1"/>
    <w:rsid w:val="00C310E6"/>
    <w:rsid w:val="00C3702F"/>
    <w:rsid w:val="00C4500A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1BA"/>
    <w:rsid w:val="00CA2619"/>
    <w:rsid w:val="00CA484D"/>
    <w:rsid w:val="00CA4FB6"/>
    <w:rsid w:val="00CA7071"/>
    <w:rsid w:val="00CB0110"/>
    <w:rsid w:val="00CB0BC5"/>
    <w:rsid w:val="00CB2F90"/>
    <w:rsid w:val="00CB5C7F"/>
    <w:rsid w:val="00CB6AD4"/>
    <w:rsid w:val="00CC739E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261A2"/>
    <w:rsid w:val="00D40C84"/>
    <w:rsid w:val="00D616D2"/>
    <w:rsid w:val="00D63B5F"/>
    <w:rsid w:val="00D70EF7"/>
    <w:rsid w:val="00D71CED"/>
    <w:rsid w:val="00D8397C"/>
    <w:rsid w:val="00D942B1"/>
    <w:rsid w:val="00D94EED"/>
    <w:rsid w:val="00D96026"/>
    <w:rsid w:val="00D972F6"/>
    <w:rsid w:val="00DA331D"/>
    <w:rsid w:val="00DA7C1C"/>
    <w:rsid w:val="00DB147A"/>
    <w:rsid w:val="00DB1B7A"/>
    <w:rsid w:val="00DB6A3B"/>
    <w:rsid w:val="00DB706E"/>
    <w:rsid w:val="00DC6708"/>
    <w:rsid w:val="00DC67E1"/>
    <w:rsid w:val="00DC781E"/>
    <w:rsid w:val="00DD011A"/>
    <w:rsid w:val="00DD23C1"/>
    <w:rsid w:val="00DE2400"/>
    <w:rsid w:val="00DE58F1"/>
    <w:rsid w:val="00DE6B58"/>
    <w:rsid w:val="00DF5E32"/>
    <w:rsid w:val="00E01436"/>
    <w:rsid w:val="00E016B5"/>
    <w:rsid w:val="00E03E79"/>
    <w:rsid w:val="00E045BD"/>
    <w:rsid w:val="00E04D6C"/>
    <w:rsid w:val="00E0559B"/>
    <w:rsid w:val="00E150EA"/>
    <w:rsid w:val="00E17B77"/>
    <w:rsid w:val="00E231AB"/>
    <w:rsid w:val="00E23337"/>
    <w:rsid w:val="00E259EA"/>
    <w:rsid w:val="00E25D33"/>
    <w:rsid w:val="00E2752C"/>
    <w:rsid w:val="00E32061"/>
    <w:rsid w:val="00E33F48"/>
    <w:rsid w:val="00E42FF9"/>
    <w:rsid w:val="00E44790"/>
    <w:rsid w:val="00E4714C"/>
    <w:rsid w:val="00E4773A"/>
    <w:rsid w:val="00E5178D"/>
    <w:rsid w:val="00E51AEB"/>
    <w:rsid w:val="00E522A7"/>
    <w:rsid w:val="00E5349E"/>
    <w:rsid w:val="00E54452"/>
    <w:rsid w:val="00E63B0C"/>
    <w:rsid w:val="00E664C5"/>
    <w:rsid w:val="00E671A2"/>
    <w:rsid w:val="00E74908"/>
    <w:rsid w:val="00E76D26"/>
    <w:rsid w:val="00E76EE5"/>
    <w:rsid w:val="00E77D2D"/>
    <w:rsid w:val="00E844DE"/>
    <w:rsid w:val="00E90E43"/>
    <w:rsid w:val="00E95036"/>
    <w:rsid w:val="00E95B8E"/>
    <w:rsid w:val="00E96BBA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EF4A17"/>
    <w:rsid w:val="00F0166F"/>
    <w:rsid w:val="00F037A4"/>
    <w:rsid w:val="00F03D62"/>
    <w:rsid w:val="00F049AB"/>
    <w:rsid w:val="00F12375"/>
    <w:rsid w:val="00F142DB"/>
    <w:rsid w:val="00F27C8F"/>
    <w:rsid w:val="00F32749"/>
    <w:rsid w:val="00F37172"/>
    <w:rsid w:val="00F37727"/>
    <w:rsid w:val="00F4477E"/>
    <w:rsid w:val="00F46269"/>
    <w:rsid w:val="00F60BA8"/>
    <w:rsid w:val="00F65A5A"/>
    <w:rsid w:val="00F67D8F"/>
    <w:rsid w:val="00F802BE"/>
    <w:rsid w:val="00F80E93"/>
    <w:rsid w:val="00F86024"/>
    <w:rsid w:val="00F8611A"/>
    <w:rsid w:val="00FA3E6A"/>
    <w:rsid w:val="00FA5128"/>
    <w:rsid w:val="00FB1E83"/>
    <w:rsid w:val="00FB42D4"/>
    <w:rsid w:val="00FB5906"/>
    <w:rsid w:val="00FB7150"/>
    <w:rsid w:val="00FB762F"/>
    <w:rsid w:val="00FB7810"/>
    <w:rsid w:val="00FC2AED"/>
    <w:rsid w:val="00FC4A2C"/>
    <w:rsid w:val="00FC5F4F"/>
    <w:rsid w:val="00FD08AE"/>
    <w:rsid w:val="00FD5EA7"/>
    <w:rsid w:val="00FE36CF"/>
    <w:rsid w:val="00FF0246"/>
    <w:rsid w:val="00FF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7038E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,Tytuł podrozdziału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,Tytuł podrozdziału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customStyle="1" w:styleId="tekstzboku">
    <w:name w:val="tekst z boku"/>
    <w:basedOn w:val="Normalny"/>
    <w:qFormat/>
    <w:rsid w:val="00911C0A"/>
    <w:pPr>
      <w:suppressAutoHyphens w:val="0"/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5296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967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2.png"/><Relationship Id="rId39" Type="http://schemas.openxmlformats.org/officeDocument/2006/relationships/header" Target="header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obszary-tematyczne/kultura-turystyka-sport/kultura/kultura-i-dziedzictwo-narodowe-w-2022-r-,2,20.html" TargetMode="External"/><Relationship Id="rId42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hyperlink" Target="https://twitter.com/GUS_STAT" TargetMode="External"/><Relationship Id="rId33" Type="http://schemas.openxmlformats.org/officeDocument/2006/relationships/image" Target="media/image15.png"/><Relationship Id="rId38" Type="http://schemas.openxmlformats.org/officeDocument/2006/relationships/hyperlink" Target="https://stat.gov.pl/metainformacje/slownik-pojec/pojecia-stosowane-w-statystyce-publicznej/9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tel:124204050" TargetMode="External"/><Relationship Id="rId29" Type="http://schemas.openxmlformats.org/officeDocument/2006/relationships/hyperlink" Target="https://www.instagram.com/gus_stat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1.png"/><Relationship Id="rId32" Type="http://schemas.openxmlformats.org/officeDocument/2006/relationships/hyperlink" Target="https://pl.linkedin.com/company/glownyurzadstatystyczny" TargetMode="External"/><Relationship Id="rId37" Type="http://schemas.openxmlformats.org/officeDocument/2006/relationships/hyperlink" Target="https://stat.gov.pl/metainformacje/slownik-pojec/pojecia-stosowane-w-statystyce-publicznej/566,pojecie.html" TargetMode="External"/><Relationship Id="rId40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8.png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36" Type="http://schemas.openxmlformats.org/officeDocument/2006/relationships/hyperlink" Target="https://stat.gov.pl/metainformacje/slownik-pojec/pojecia-stosowane-w-statystyce-publicznej/2115,pojecie.html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hyperlink" Target="https://www.youtube.com/channel/UC0wiQMElFgYszpAoYgTnXtg/featured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hyperlink" Target="https://stat.gov.pl" TargetMode="External"/><Relationship Id="rId27" Type="http://schemas.openxmlformats.org/officeDocument/2006/relationships/hyperlink" Target="https://www.facebook.com/GlownyUrzadStatystyczny/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s://stat.gov.pl/obszary-tematyczne/kultura-turystyka-sport/kultura/kinematografia-w-2022-roku,22,4.html" TargetMode="Externa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01_Kinematografia w 2023 r..docx.docx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STAT\SIPAK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621ADDC8-14B1-4AD2-8D5E-65ADA9510EE9}"/>
</file>

<file path=customXml/itemProps2.xml><?xml version="1.0" encoding="utf-8"?>
<ds:datastoreItem xmlns:ds="http://schemas.openxmlformats.org/officeDocument/2006/customXml" ds:itemID="{7C34FFA9-8A71-4DC1-888A-B5BF98DDCFCF}"/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b5698c14-9734-4c2e-b0a6-c0f0e0420a38"/>
    <ds:schemaRef ds:uri="http://purl.org/dc/elements/1.1/"/>
    <ds:schemaRef ds:uri="http://schemas.openxmlformats.org/package/2006/metadata/core-properties"/>
    <ds:schemaRef ds:uri="30d47203-49ec-4c8c-a442-62231931aabb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3FA0EF1-EE9F-4924-8F06-EDDBBC466E8D}"/>
</file>

<file path=customXml/itemProps5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666</Words>
  <Characters>3999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Kinematografia w 2023 r.</vt:lpstr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Kinematografia w 2023 r.</dc:title>
  <dc:subject/>
  <dc:creator>Główny Urząd Statystyczny</dc:creator>
  <cp:keywords/>
  <dc:description/>
  <cp:lastPrinted>2019-02-21T09:45:00Z</cp:lastPrinted>
  <dcterms:created xsi:type="dcterms:W3CDTF">2024-05-14T04:57:00Z</dcterms:created>
  <dcterms:modified xsi:type="dcterms:W3CDTF">2024-05-14T11:29:00Z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