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1A40F173" w:rsidR="00393761" w:rsidRPr="003C6A24" w:rsidRDefault="00875937" w:rsidP="003C0C8B">
      <w:pPr>
        <w:pStyle w:val="Nagwek1"/>
        <w:rPr>
          <w:lang w:val="pl-PL"/>
        </w:rPr>
      </w:pPr>
      <w:r w:rsidRPr="00DB544B">
        <w:rPr>
          <w:lang w:val="pl-PL"/>
        </w:rPr>
        <w:t>Rynek dzieł sztuki i antyków w 2023</w:t>
      </w:r>
      <w:r w:rsidRPr="005F2CA7">
        <w:rPr>
          <w:lang w:val="pl-PL"/>
        </w:rPr>
        <w:t xml:space="preserve"> r</w:t>
      </w:r>
      <w:r w:rsidR="00F421FB" w:rsidRPr="003C6A24">
        <w:rPr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F8BA396">
                <wp:simplePos x="0" y="0"/>
                <wp:positionH relativeFrom="margin">
                  <wp:posOffset>-9525</wp:posOffset>
                </wp:positionH>
                <wp:positionV relativeFrom="paragraph">
                  <wp:posOffset>775335</wp:posOffset>
                </wp:positionV>
                <wp:extent cx="2085975" cy="1295400"/>
                <wp:effectExtent l="0" t="0" r="9525" b="0"/>
                <wp:wrapSquare wrapText="bothSides"/>
                <wp:docPr id="6" name="Pole tekstowe 2" descr="Ikona strzałki skierowana grotem w dół oznaczająca spadek o 12,8% wartości sprzedaży dzieł sztuki i antyków w porównaniu z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295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1D75EF18" w:rsidR="00313F5C" w:rsidRDefault="00954283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6D7409" w:rsidRPr="00902A23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9A11DC" w:rsidRPr="009A11D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12</w:t>
                            </w:r>
                            <w:r w:rsidR="00F421FB" w:rsidRPr="00902A2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9A11D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="004B4292" w:rsidRPr="00902A2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90CFF61" w14:textId="708A3525" w:rsidR="00601DC1" w:rsidRPr="00601DC1" w:rsidRDefault="006031E1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Spadek</w:t>
                            </w:r>
                            <w:r w:rsidR="00601DC1" w:rsidRPr="00EA5A1D">
                              <w:rPr>
                                <w:szCs w:val="20"/>
                              </w:rPr>
                              <w:t xml:space="preserve"> wartości sprzedaży dzieł sztuki i antyków </w:t>
                            </w:r>
                            <w:r w:rsidR="00601DC1">
                              <w:rPr>
                                <w:szCs w:val="20"/>
                              </w:rPr>
                              <w:t>w porównaniu z 202</w:t>
                            </w:r>
                            <w:r>
                              <w:rPr>
                                <w:szCs w:val="20"/>
                              </w:rPr>
                              <w:t>2</w:t>
                            </w:r>
                            <w:r w:rsidR="00601DC1">
                              <w:rPr>
                                <w:szCs w:val="20"/>
                              </w:rPr>
                              <w:t xml:space="preserve"> r</w:t>
                            </w:r>
                            <w:r>
                              <w:rPr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a grotem w dół oznaczająca spadek o 12,8% wartości sprzedaży dzieł sztuki i antyków w porównaniu z 2022 r." style="position:absolute;margin-left:-.75pt;margin-top:61.05pt;width:164.25pt;height:10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" fillcolor="#001d77" stroked="f">
                <v:stroke joinstyle="miter"/>
                <v:textbox>
                  <w:txbxContent>
                    <w:p w14:paraId="56D1096E" w14:textId="1D75EF18" w:rsidR="00313F5C" w:rsidRDefault="00954283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6D7409" w:rsidRPr="00902A23">
                        <w:rPr>
                          <w:rStyle w:val="WartowskanikaZnak"/>
                        </w:rPr>
                        <w:t xml:space="preserve"> </w:t>
                      </w:r>
                      <w:r w:rsidR="009A11DC" w:rsidRPr="009A11DC">
                        <w:rPr>
                          <w:rStyle w:val="WartowskanikaZnak"/>
                          <w:sz w:val="72"/>
                          <w:szCs w:val="72"/>
                        </w:rPr>
                        <w:t>12</w:t>
                      </w:r>
                      <w:r w:rsidR="00F421FB" w:rsidRPr="00902A23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9A11DC"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 w:rsidR="004B4292" w:rsidRPr="00902A2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90CFF61" w14:textId="708A3525" w:rsidR="00601DC1" w:rsidRPr="00601DC1" w:rsidRDefault="006031E1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Spadek</w:t>
                      </w:r>
                      <w:r w:rsidR="00601DC1" w:rsidRPr="00EA5A1D">
                        <w:rPr>
                          <w:szCs w:val="20"/>
                        </w:rPr>
                        <w:t xml:space="preserve"> wartości sprzedaży dzieł sztuki i antyków </w:t>
                      </w:r>
                      <w:r w:rsidR="00601DC1">
                        <w:rPr>
                          <w:szCs w:val="20"/>
                        </w:rPr>
                        <w:t>w porównaniu z 202</w:t>
                      </w:r>
                      <w:r>
                        <w:rPr>
                          <w:szCs w:val="20"/>
                        </w:rPr>
                        <w:t>2</w:t>
                      </w:r>
                      <w:r w:rsidR="00601DC1">
                        <w:rPr>
                          <w:szCs w:val="20"/>
                        </w:rPr>
                        <w:t xml:space="preserve"> r</w:t>
                      </w:r>
                      <w:r>
                        <w:rPr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915DC">
        <w:rPr>
          <w:lang w:val="pl-PL"/>
        </w:rPr>
        <w:t>.</w:t>
      </w:r>
    </w:p>
    <w:p w14:paraId="32AA7AC3" w14:textId="5F7CE7A3" w:rsidR="000E293F" w:rsidRPr="007C6A44" w:rsidRDefault="009C6003" w:rsidP="001A1C55">
      <w:pPr>
        <w:pStyle w:val="Lead"/>
        <w:spacing w:after="1320"/>
      </w:pPr>
      <w:r>
        <w:t>W 202</w:t>
      </w:r>
      <w:r w:rsidR="004172F5">
        <w:t>3</w:t>
      </w:r>
      <w:r>
        <w:t xml:space="preserve"> r. wartość sprzedaży dzieł sztuki i antyków</w:t>
      </w:r>
      <w:r>
        <w:rPr>
          <w:color w:val="000000" w:themeColor="text1"/>
        </w:rPr>
        <w:t xml:space="preserve"> wyniosła </w:t>
      </w:r>
      <w:r w:rsidR="001357F3">
        <w:rPr>
          <w:color w:val="000000" w:themeColor="text1"/>
        </w:rPr>
        <w:t>567,7</w:t>
      </w:r>
      <w:r>
        <w:rPr>
          <w:color w:val="000000" w:themeColor="text1"/>
        </w:rPr>
        <w:t xml:space="preserve"> mln zł. </w:t>
      </w:r>
      <w:r w:rsidRPr="004B0379">
        <w:rPr>
          <w:color w:val="000000" w:themeColor="text1"/>
        </w:rPr>
        <w:t xml:space="preserve">Największą </w:t>
      </w:r>
      <w:r>
        <w:rPr>
          <w:color w:val="000000" w:themeColor="text1"/>
        </w:rPr>
        <w:t>kwotę</w:t>
      </w:r>
      <w:r w:rsidRPr="004B0379">
        <w:rPr>
          <w:color w:val="000000" w:themeColor="text1"/>
        </w:rPr>
        <w:t xml:space="preserve"> sprzedaży dzieł sztuki i</w:t>
      </w:r>
      <w:r>
        <w:rPr>
          <w:color w:val="000000" w:themeColor="text1"/>
        </w:rPr>
        <w:t xml:space="preserve"> </w:t>
      </w:r>
      <w:r w:rsidRPr="004B0379">
        <w:rPr>
          <w:color w:val="000000" w:themeColor="text1"/>
        </w:rPr>
        <w:t xml:space="preserve">antyków podmioty uzyskały poprzez aukcje – </w:t>
      </w:r>
      <w:r w:rsidR="001255FE">
        <w:rPr>
          <w:color w:val="000000" w:themeColor="text1"/>
        </w:rPr>
        <w:t>350,6</w:t>
      </w:r>
      <w:r w:rsidRPr="004B0379">
        <w:rPr>
          <w:color w:val="000000" w:themeColor="text1"/>
        </w:rPr>
        <w:t xml:space="preserve"> mln zł</w:t>
      </w:r>
      <w:r w:rsidR="00820F22">
        <w:t>.</w:t>
      </w:r>
    </w:p>
    <w:p w14:paraId="7F27A36F" w14:textId="316EA11F" w:rsidR="00FB3968" w:rsidRPr="00FB3968" w:rsidRDefault="00FB3968" w:rsidP="00FB3968">
      <w:pPr>
        <w:suppressAutoHyphens w:val="0"/>
        <w:spacing w:before="1080"/>
        <w:rPr>
          <w:rFonts w:eastAsia="Times New Roman" w:cs="Times New Roman"/>
          <w:szCs w:val="19"/>
          <w:lang w:eastAsia="pl-PL"/>
        </w:rPr>
      </w:pPr>
      <w:r w:rsidRPr="00FB3968">
        <w:rPr>
          <w:rFonts w:eastAsia="Times New Roman" w:cs="Times New Roman"/>
          <w:szCs w:val="19"/>
          <w:lang w:eastAsia="pl-PL"/>
        </w:rPr>
        <w:t>Z informacji otrzymanych od 20</w:t>
      </w:r>
      <w:r w:rsidR="007C6F50">
        <w:rPr>
          <w:rFonts w:eastAsia="Times New Roman" w:cs="Times New Roman"/>
          <w:szCs w:val="19"/>
          <w:lang w:eastAsia="pl-PL"/>
        </w:rPr>
        <w:t>0</w:t>
      </w:r>
      <w:r w:rsidRPr="00FB3968">
        <w:rPr>
          <w:rFonts w:eastAsia="Times New Roman" w:cs="Times New Roman"/>
          <w:szCs w:val="19"/>
          <w:lang w:eastAsia="pl-PL"/>
        </w:rPr>
        <w:t xml:space="preserve"> podmiotów działających na rynku dzieł sztuki i antyków wynika, że </w:t>
      </w:r>
      <w:r w:rsidR="004515EF">
        <w:rPr>
          <w:rFonts w:eastAsia="Times New Roman" w:cs="Times New Roman"/>
          <w:szCs w:val="19"/>
          <w:lang w:eastAsia="pl-PL"/>
        </w:rPr>
        <w:t>58</w:t>
      </w:r>
      <w:r w:rsidRPr="00FB3968">
        <w:rPr>
          <w:rFonts w:eastAsia="Times New Roman" w:cs="Times New Roman"/>
          <w:szCs w:val="19"/>
          <w:lang w:eastAsia="pl-PL"/>
        </w:rPr>
        <w:t>,</w:t>
      </w:r>
      <w:r w:rsidR="004515EF">
        <w:rPr>
          <w:rFonts w:eastAsia="Times New Roman" w:cs="Times New Roman"/>
          <w:szCs w:val="19"/>
          <w:lang w:eastAsia="pl-PL"/>
        </w:rPr>
        <w:t>0</w:t>
      </w:r>
      <w:r w:rsidRPr="00FB3968">
        <w:rPr>
          <w:rFonts w:eastAsia="Times New Roman" w:cs="Times New Roman"/>
          <w:szCs w:val="19"/>
          <w:lang w:eastAsia="pl-PL"/>
        </w:rPr>
        <w:t xml:space="preserve">% z nich zajmowało się wyłącznie sprzedażą dzieł sztuki i antyków, natomiast pozostałe </w:t>
      </w:r>
      <w:r w:rsidR="00854049">
        <w:rPr>
          <w:rFonts w:eastAsia="Times New Roman" w:cs="Times New Roman"/>
          <w:szCs w:val="19"/>
          <w:lang w:eastAsia="pl-PL"/>
        </w:rPr>
        <w:t>p</w:t>
      </w:r>
      <w:r w:rsidRPr="00FB3968">
        <w:rPr>
          <w:rFonts w:eastAsia="Times New Roman" w:cs="Times New Roman"/>
          <w:szCs w:val="19"/>
          <w:lang w:eastAsia="pl-PL"/>
        </w:rPr>
        <w:t xml:space="preserve">rowadziły </w:t>
      </w:r>
      <w:r w:rsidR="00854049">
        <w:rPr>
          <w:rFonts w:eastAsia="Times New Roman" w:cs="Times New Roman"/>
          <w:szCs w:val="19"/>
          <w:lang w:eastAsia="pl-PL"/>
        </w:rPr>
        <w:t xml:space="preserve">dodatkowo </w:t>
      </w:r>
      <w:r w:rsidRPr="00FB3968">
        <w:rPr>
          <w:rFonts w:eastAsia="Times New Roman" w:cs="Times New Roman"/>
          <w:szCs w:val="19"/>
          <w:lang w:eastAsia="pl-PL"/>
        </w:rPr>
        <w:t>działalność wystawienniczą.</w:t>
      </w:r>
    </w:p>
    <w:p w14:paraId="2EB5E1FF" w14:textId="1470EB40" w:rsidR="00FB3968" w:rsidRPr="00FB3968" w:rsidRDefault="00FB3968" w:rsidP="00FB3968">
      <w:pPr>
        <w:suppressAutoHyphens w:val="0"/>
        <w:rPr>
          <w:rFonts w:eastAsia="Times New Roman" w:cs="Times New Roman"/>
          <w:szCs w:val="19"/>
          <w:lang w:eastAsia="pl-PL"/>
        </w:rPr>
      </w:pPr>
      <w:r w:rsidRPr="005F05B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64A05A26" wp14:editId="6E944530">
                <wp:simplePos x="0" y="0"/>
                <wp:positionH relativeFrom="column">
                  <wp:posOffset>5287645</wp:posOffset>
                </wp:positionH>
                <wp:positionV relativeFrom="paragraph">
                  <wp:posOffset>-4445</wp:posOffset>
                </wp:positionV>
                <wp:extent cx="1801495" cy="1009015"/>
                <wp:effectExtent l="0" t="0" r="0" b="635"/>
                <wp:wrapTight wrapText="bothSides">
                  <wp:wrapPolygon edited="0">
                    <wp:start x="685" y="0"/>
                    <wp:lineTo x="685" y="21206"/>
                    <wp:lineTo x="20785" y="21206"/>
                    <wp:lineTo x="20785" y="0"/>
                    <wp:lineTo x="685" y="0"/>
                  </wp:wrapPolygon>
                </wp:wrapTight>
                <wp:docPr id="4" name="Pole tekstowe 4" descr="26,0% ogólnej liczby podmiotów zajmujących się sprzedażą dzieł sztuki i antyków miało siedzibę w województwie mazowie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009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F4DC0" w14:textId="77777777" w:rsidR="000C510A" w:rsidRDefault="000C510A" w:rsidP="000C510A">
                            <w:pPr>
                              <w:pStyle w:val="tekstzboku"/>
                              <w:spacing w:line="268" w:lineRule="auto"/>
                              <w:rPr>
                                <w:bCs w:val="0"/>
                              </w:rPr>
                            </w:pPr>
                            <w:r>
                              <w:t>26,0% ogólnej liczby podmiotów zajmujących się sprzedażą dzieł sztuki i antyków miało siedzibę w województwie mazowieckim</w:t>
                            </w:r>
                          </w:p>
                          <w:p w14:paraId="0D10F36F" w14:textId="3A97DA08" w:rsidR="00FB3968" w:rsidRPr="00E95B8E" w:rsidRDefault="00FB3968" w:rsidP="00FB3968">
                            <w:pPr>
                              <w:pStyle w:val="tekstzboku"/>
                              <w:spacing w:line="269" w:lineRule="auto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A05A26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26,0% ogólnej liczby podmiotów zajmujących się sprzedażą dzieł sztuki i antyków miało siedzibę w województwie mazowieckim" style="position:absolute;margin-left:416.35pt;margin-top:-.35pt;width:141.85pt;height:79.4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" filled="f" stroked="f">
                <v:textbox>
                  <w:txbxContent>
                    <w:p w14:paraId="07DF4DC0" w14:textId="77777777" w:rsidR="000C510A" w:rsidRDefault="000C510A" w:rsidP="000C510A">
                      <w:pPr>
                        <w:pStyle w:val="tekstzboku"/>
                        <w:spacing w:line="268" w:lineRule="auto"/>
                        <w:rPr>
                          <w:bCs w:val="0"/>
                        </w:rPr>
                      </w:pPr>
                      <w:r>
                        <w:t>26,0% ogólnej liczby podmiotów zajmujących się sprzedażą dzieł sztuki i antyków miało siedzibę w województwie mazowieckim</w:t>
                      </w:r>
                    </w:p>
                    <w:p w14:paraId="0D10F36F" w14:textId="3A97DA08" w:rsidR="00FB3968" w:rsidRPr="00E95B8E" w:rsidRDefault="00FB3968" w:rsidP="00FB3968">
                      <w:pPr>
                        <w:pStyle w:val="tekstzboku"/>
                        <w:spacing w:line="269" w:lineRule="auto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5F05B4">
        <w:rPr>
          <w:noProof/>
          <w:spacing w:val="-2"/>
          <w:szCs w:val="19"/>
          <w:lang w:eastAsia="pl-PL"/>
        </w:rPr>
        <w:t>Najwięcej</w:t>
      </w:r>
      <w:r w:rsidRPr="005F05B4">
        <w:rPr>
          <w:rFonts w:eastAsia="Times New Roman" w:cs="Times New Roman"/>
          <w:szCs w:val="19"/>
          <w:lang w:eastAsia="pl-PL"/>
        </w:rPr>
        <w:t xml:space="preserve"> podmiotów na rynku dzieł sztuki i antyków prowadziło działalność w województwie mazowieckim – 52 (2</w:t>
      </w:r>
      <w:r w:rsidR="00457012" w:rsidRPr="005F05B4">
        <w:rPr>
          <w:rFonts w:eastAsia="Times New Roman" w:cs="Times New Roman"/>
          <w:szCs w:val="19"/>
          <w:lang w:eastAsia="pl-PL"/>
        </w:rPr>
        <w:t>6</w:t>
      </w:r>
      <w:r w:rsidRPr="005F05B4">
        <w:rPr>
          <w:rFonts w:eastAsia="Times New Roman" w:cs="Times New Roman"/>
          <w:szCs w:val="19"/>
          <w:lang w:eastAsia="pl-PL"/>
        </w:rPr>
        <w:t>,</w:t>
      </w:r>
      <w:r w:rsidR="00457012" w:rsidRPr="005F05B4">
        <w:rPr>
          <w:rFonts w:eastAsia="Times New Roman" w:cs="Times New Roman"/>
          <w:szCs w:val="19"/>
          <w:lang w:eastAsia="pl-PL"/>
        </w:rPr>
        <w:t>0</w:t>
      </w:r>
      <w:r w:rsidR="00436511" w:rsidRPr="005F05B4">
        <w:rPr>
          <w:rFonts w:eastAsia="Times New Roman" w:cs="Times New Roman"/>
          <w:szCs w:val="19"/>
          <w:lang w:eastAsia="pl-PL"/>
        </w:rPr>
        <w:t>% ogólnej liczby</w:t>
      </w:r>
      <w:r w:rsidRPr="005F05B4">
        <w:rPr>
          <w:rFonts w:eastAsia="Times New Roman" w:cs="Times New Roman"/>
          <w:szCs w:val="19"/>
          <w:lang w:eastAsia="pl-PL"/>
        </w:rPr>
        <w:t xml:space="preserve"> podmiotów), </w:t>
      </w:r>
      <w:r w:rsidRPr="00FB3968">
        <w:rPr>
          <w:rFonts w:eastAsia="Times New Roman" w:cs="Times New Roman"/>
          <w:szCs w:val="19"/>
          <w:lang w:eastAsia="pl-PL"/>
        </w:rPr>
        <w:t>w tym 4</w:t>
      </w:r>
      <w:r w:rsidR="00C608EC">
        <w:rPr>
          <w:rFonts w:eastAsia="Times New Roman" w:cs="Times New Roman"/>
          <w:szCs w:val="19"/>
          <w:lang w:eastAsia="pl-PL"/>
        </w:rPr>
        <w:t>5</w:t>
      </w:r>
      <w:r w:rsidRPr="00FB3968">
        <w:rPr>
          <w:rFonts w:eastAsia="Times New Roman" w:cs="Times New Roman"/>
          <w:szCs w:val="19"/>
          <w:lang w:eastAsia="pl-PL"/>
        </w:rPr>
        <w:t xml:space="preserve"> podmiot</w:t>
      </w:r>
      <w:r w:rsidR="000133C3">
        <w:rPr>
          <w:rFonts w:eastAsia="Times New Roman" w:cs="Times New Roman"/>
          <w:szCs w:val="19"/>
          <w:lang w:eastAsia="pl-PL"/>
        </w:rPr>
        <w:t>ów</w:t>
      </w:r>
      <w:r w:rsidRPr="00FB3968">
        <w:rPr>
          <w:rFonts w:eastAsia="Times New Roman" w:cs="Times New Roman"/>
          <w:szCs w:val="19"/>
          <w:lang w:eastAsia="pl-PL"/>
        </w:rPr>
        <w:t xml:space="preserve"> zajmował</w:t>
      </w:r>
      <w:r w:rsidR="000133C3">
        <w:rPr>
          <w:rFonts w:eastAsia="Times New Roman" w:cs="Times New Roman"/>
          <w:szCs w:val="19"/>
          <w:lang w:eastAsia="pl-PL"/>
        </w:rPr>
        <w:t>o</w:t>
      </w:r>
      <w:r w:rsidRPr="00FB3968">
        <w:rPr>
          <w:rFonts w:eastAsia="Times New Roman" w:cs="Times New Roman"/>
          <w:szCs w:val="19"/>
          <w:lang w:eastAsia="pl-PL"/>
        </w:rPr>
        <w:t xml:space="preserve"> się sprzedażą dzieł sztuki i</w:t>
      </w:r>
      <w:r w:rsidR="0007222A">
        <w:rPr>
          <w:rFonts w:eastAsia="Times New Roman" w:cs="Times New Roman"/>
          <w:szCs w:val="19"/>
          <w:lang w:eastAsia="pl-PL"/>
        </w:rPr>
        <w:t xml:space="preserve"> </w:t>
      </w:r>
      <w:r w:rsidRPr="00FB3968">
        <w:rPr>
          <w:rFonts w:eastAsia="Times New Roman" w:cs="Times New Roman"/>
          <w:szCs w:val="19"/>
          <w:lang w:eastAsia="pl-PL"/>
        </w:rPr>
        <w:t>antyków w Warszawie. W województwie małopolskim funkcjonowało 3</w:t>
      </w:r>
      <w:r w:rsidR="00C608EC">
        <w:rPr>
          <w:rFonts w:eastAsia="Times New Roman" w:cs="Times New Roman"/>
          <w:szCs w:val="19"/>
          <w:lang w:eastAsia="pl-PL"/>
        </w:rPr>
        <w:t>9</w:t>
      </w:r>
      <w:r w:rsidRPr="00FB3968">
        <w:rPr>
          <w:rFonts w:eastAsia="Times New Roman" w:cs="Times New Roman"/>
          <w:szCs w:val="19"/>
          <w:lang w:eastAsia="pl-PL"/>
        </w:rPr>
        <w:t> podmiotów (1</w:t>
      </w:r>
      <w:r w:rsidR="00C608EC">
        <w:rPr>
          <w:rFonts w:eastAsia="Times New Roman" w:cs="Times New Roman"/>
          <w:szCs w:val="19"/>
          <w:lang w:eastAsia="pl-PL"/>
        </w:rPr>
        <w:t>9</w:t>
      </w:r>
      <w:r w:rsidRPr="00FB3968">
        <w:rPr>
          <w:rFonts w:eastAsia="Times New Roman" w:cs="Times New Roman"/>
          <w:szCs w:val="19"/>
          <w:lang w:eastAsia="pl-PL"/>
        </w:rPr>
        <w:t>,</w:t>
      </w:r>
      <w:r w:rsidR="00C608EC">
        <w:rPr>
          <w:rFonts w:eastAsia="Times New Roman" w:cs="Times New Roman"/>
          <w:szCs w:val="19"/>
          <w:lang w:eastAsia="pl-PL"/>
        </w:rPr>
        <w:t>5</w:t>
      </w:r>
      <w:r w:rsidRPr="00FB3968">
        <w:rPr>
          <w:rFonts w:eastAsia="Times New Roman" w:cs="Times New Roman"/>
          <w:szCs w:val="19"/>
          <w:lang w:eastAsia="pl-PL"/>
        </w:rPr>
        <w:t>%), z których 3</w:t>
      </w:r>
      <w:r w:rsidR="00C608EC">
        <w:rPr>
          <w:rFonts w:eastAsia="Times New Roman" w:cs="Times New Roman"/>
          <w:szCs w:val="19"/>
          <w:lang w:eastAsia="pl-PL"/>
        </w:rPr>
        <w:t>5</w:t>
      </w:r>
      <w:r w:rsidR="00436511">
        <w:rPr>
          <w:rFonts w:eastAsia="Times New Roman" w:cs="Times New Roman"/>
          <w:szCs w:val="19"/>
          <w:lang w:eastAsia="pl-PL"/>
        </w:rPr>
        <w:t xml:space="preserve"> prowadziło</w:t>
      </w:r>
      <w:r w:rsidRPr="00FB3968">
        <w:rPr>
          <w:rFonts w:eastAsia="Times New Roman" w:cs="Times New Roman"/>
          <w:szCs w:val="19"/>
          <w:lang w:eastAsia="pl-PL"/>
        </w:rPr>
        <w:t xml:space="preserve"> działalność w Krakowie. Podobnie jak w poprzednim roku, większość podmiotów (</w:t>
      </w:r>
      <w:r w:rsidR="005576D1">
        <w:rPr>
          <w:rFonts w:eastAsia="Times New Roman" w:cs="Times New Roman"/>
          <w:szCs w:val="19"/>
          <w:lang w:eastAsia="pl-PL"/>
        </w:rPr>
        <w:t>71</w:t>
      </w:r>
      <w:r w:rsidRPr="00FB3968">
        <w:rPr>
          <w:rFonts w:eastAsia="Times New Roman" w:cs="Times New Roman"/>
          <w:szCs w:val="19"/>
          <w:lang w:eastAsia="pl-PL"/>
        </w:rPr>
        <w:t>,</w:t>
      </w:r>
      <w:r w:rsidR="005576D1">
        <w:rPr>
          <w:rFonts w:eastAsia="Times New Roman" w:cs="Times New Roman"/>
          <w:szCs w:val="19"/>
          <w:lang w:eastAsia="pl-PL"/>
        </w:rPr>
        <w:t>0</w:t>
      </w:r>
      <w:r w:rsidRPr="00FB3968">
        <w:rPr>
          <w:rFonts w:eastAsia="Times New Roman" w:cs="Times New Roman"/>
          <w:szCs w:val="19"/>
          <w:lang w:eastAsia="pl-PL"/>
        </w:rPr>
        <w:t>%) zajmuj</w:t>
      </w:r>
      <w:r w:rsidRPr="00FB3968">
        <w:rPr>
          <w:rFonts w:eastAsia="Times New Roman" w:cs="Times New Roman" w:hint="eastAsia"/>
          <w:szCs w:val="19"/>
          <w:lang w:eastAsia="pl-PL"/>
        </w:rPr>
        <w:t>ą</w:t>
      </w:r>
      <w:r w:rsidRPr="00FB3968">
        <w:rPr>
          <w:rFonts w:eastAsia="Times New Roman" w:cs="Times New Roman"/>
          <w:szCs w:val="19"/>
          <w:lang w:eastAsia="pl-PL"/>
        </w:rPr>
        <w:t>cych si</w:t>
      </w:r>
      <w:r w:rsidRPr="00FB3968">
        <w:rPr>
          <w:rFonts w:eastAsia="Times New Roman" w:cs="Times New Roman" w:hint="eastAsia"/>
          <w:szCs w:val="19"/>
          <w:lang w:eastAsia="pl-PL"/>
        </w:rPr>
        <w:t>ę</w:t>
      </w:r>
      <w:r w:rsidRPr="00FB3968">
        <w:rPr>
          <w:rFonts w:eastAsia="Times New Roman" w:cs="Times New Roman"/>
          <w:szCs w:val="19"/>
          <w:lang w:eastAsia="pl-PL"/>
        </w:rPr>
        <w:t xml:space="preserve"> sprzeda</w:t>
      </w:r>
      <w:r w:rsidRPr="00FB3968">
        <w:rPr>
          <w:rFonts w:eastAsia="Times New Roman" w:cs="Times New Roman" w:hint="eastAsia"/>
          <w:szCs w:val="19"/>
          <w:lang w:eastAsia="pl-PL"/>
        </w:rPr>
        <w:t>żą</w:t>
      </w:r>
      <w:r w:rsidRPr="00FB3968">
        <w:rPr>
          <w:rFonts w:eastAsia="Times New Roman" w:cs="Times New Roman"/>
          <w:szCs w:val="19"/>
          <w:lang w:eastAsia="pl-PL"/>
        </w:rPr>
        <w:t xml:space="preserve"> dzie</w:t>
      </w:r>
      <w:r w:rsidRPr="00FB3968">
        <w:rPr>
          <w:rFonts w:eastAsia="Times New Roman" w:cs="Times New Roman" w:hint="eastAsia"/>
          <w:szCs w:val="19"/>
          <w:lang w:eastAsia="pl-PL"/>
        </w:rPr>
        <w:t>ł</w:t>
      </w:r>
      <w:r w:rsidRPr="00FB3968">
        <w:rPr>
          <w:rFonts w:eastAsia="Times New Roman" w:cs="Times New Roman"/>
          <w:szCs w:val="19"/>
          <w:lang w:eastAsia="pl-PL"/>
        </w:rPr>
        <w:t xml:space="preserve"> sztuki i antyk</w:t>
      </w:r>
      <w:r w:rsidRPr="00FB3968">
        <w:rPr>
          <w:rFonts w:eastAsia="Times New Roman" w:cs="Times New Roman" w:hint="eastAsia"/>
          <w:szCs w:val="19"/>
          <w:lang w:eastAsia="pl-PL"/>
        </w:rPr>
        <w:t>ó</w:t>
      </w:r>
      <w:r w:rsidRPr="00FB3968">
        <w:rPr>
          <w:rFonts w:eastAsia="Times New Roman" w:cs="Times New Roman"/>
          <w:szCs w:val="19"/>
          <w:lang w:eastAsia="pl-PL"/>
        </w:rPr>
        <w:t>w miała swoje siedziby w stolicach województw.</w:t>
      </w:r>
    </w:p>
    <w:p w14:paraId="12ABB31B" w14:textId="5647244D" w:rsidR="00FB3968" w:rsidRPr="00FB3968" w:rsidRDefault="00FB3968" w:rsidP="00FB3968">
      <w:pPr>
        <w:suppressAutoHyphens w:val="0"/>
        <w:rPr>
          <w:rFonts w:eastAsia="Times New Roman" w:cs="Times New Roman"/>
          <w:szCs w:val="19"/>
          <w:lang w:eastAsia="pl-PL"/>
        </w:rPr>
      </w:pPr>
      <w:r w:rsidRPr="00FB3968">
        <w:rPr>
          <w:rFonts w:eastAsia="Times New Roman" w:cs="Times New Roman"/>
          <w:szCs w:val="19"/>
          <w:lang w:eastAsia="pl-PL"/>
        </w:rPr>
        <w:t xml:space="preserve">Łączna kwota sprzedaży dzieł sztuki i antyków wyniosła </w:t>
      </w:r>
      <w:r w:rsidR="001D5F86">
        <w:rPr>
          <w:rFonts w:eastAsia="Times New Roman" w:cs="Times New Roman"/>
          <w:szCs w:val="19"/>
          <w:lang w:eastAsia="pl-PL"/>
        </w:rPr>
        <w:t>567</w:t>
      </w:r>
      <w:r w:rsidRPr="00FB3968">
        <w:rPr>
          <w:rFonts w:eastAsia="Times New Roman" w:cs="Times New Roman"/>
          <w:szCs w:val="19"/>
          <w:lang w:eastAsia="pl-PL"/>
        </w:rPr>
        <w:t>,7 mln zł i w porównaniu z 202</w:t>
      </w:r>
      <w:r w:rsidR="001D5F86">
        <w:rPr>
          <w:rFonts w:eastAsia="Times New Roman" w:cs="Times New Roman"/>
          <w:szCs w:val="19"/>
          <w:lang w:eastAsia="pl-PL"/>
        </w:rPr>
        <w:t>2</w:t>
      </w:r>
      <w:r w:rsidRPr="00FB3968">
        <w:rPr>
          <w:rFonts w:eastAsia="Times New Roman" w:cs="Times New Roman"/>
          <w:szCs w:val="19"/>
          <w:lang w:eastAsia="pl-PL"/>
        </w:rPr>
        <w:t xml:space="preserve"> r. </w:t>
      </w:r>
      <w:r w:rsidR="00980D5E">
        <w:rPr>
          <w:rFonts w:eastAsia="Times New Roman" w:cs="Times New Roman"/>
          <w:szCs w:val="19"/>
          <w:lang w:eastAsia="pl-PL"/>
        </w:rPr>
        <w:t xml:space="preserve">zmniejszyła się </w:t>
      </w:r>
      <w:r w:rsidRPr="00FB3968">
        <w:rPr>
          <w:rFonts w:eastAsia="Times New Roman" w:cs="Times New Roman"/>
          <w:szCs w:val="19"/>
          <w:lang w:eastAsia="pl-PL"/>
        </w:rPr>
        <w:t>o 1</w:t>
      </w:r>
      <w:r w:rsidR="001D5F86">
        <w:rPr>
          <w:rFonts w:eastAsia="Times New Roman" w:cs="Times New Roman"/>
          <w:szCs w:val="19"/>
          <w:lang w:eastAsia="pl-PL"/>
        </w:rPr>
        <w:t>2</w:t>
      </w:r>
      <w:r w:rsidRPr="00FB3968">
        <w:rPr>
          <w:rFonts w:eastAsia="Times New Roman" w:cs="Times New Roman"/>
          <w:szCs w:val="19"/>
          <w:lang w:eastAsia="pl-PL"/>
        </w:rPr>
        <w:t>,</w:t>
      </w:r>
      <w:r w:rsidR="001D5F86">
        <w:rPr>
          <w:rFonts w:eastAsia="Times New Roman" w:cs="Times New Roman"/>
          <w:szCs w:val="19"/>
          <w:lang w:eastAsia="pl-PL"/>
        </w:rPr>
        <w:t>8</w:t>
      </w:r>
      <w:r w:rsidRPr="00FB3968">
        <w:rPr>
          <w:rFonts w:eastAsia="Times New Roman" w:cs="Times New Roman"/>
          <w:szCs w:val="19"/>
          <w:lang w:eastAsia="pl-PL"/>
        </w:rPr>
        <w:t xml:space="preserve">%. Podobnie jak w poprzednim roku, najwięcej dzieł sztuki i antyków sprzedano w województwie mazowieckim – za kwotę </w:t>
      </w:r>
      <w:r w:rsidR="00A30C71">
        <w:rPr>
          <w:rFonts w:eastAsia="Times New Roman" w:cs="Times New Roman"/>
          <w:szCs w:val="19"/>
          <w:lang w:eastAsia="pl-PL"/>
        </w:rPr>
        <w:t>433</w:t>
      </w:r>
      <w:r w:rsidRPr="00FB3968">
        <w:rPr>
          <w:rFonts w:eastAsia="Times New Roman" w:cs="Times New Roman"/>
          <w:szCs w:val="19"/>
          <w:lang w:eastAsia="pl-PL"/>
        </w:rPr>
        <w:t>,</w:t>
      </w:r>
      <w:r w:rsidR="00A30C71">
        <w:rPr>
          <w:rFonts w:eastAsia="Times New Roman" w:cs="Times New Roman"/>
          <w:szCs w:val="19"/>
          <w:lang w:eastAsia="pl-PL"/>
        </w:rPr>
        <w:t>6</w:t>
      </w:r>
      <w:r w:rsidRPr="00FB3968">
        <w:rPr>
          <w:rFonts w:eastAsia="Times New Roman" w:cs="Times New Roman"/>
          <w:szCs w:val="19"/>
          <w:lang w:eastAsia="pl-PL"/>
        </w:rPr>
        <w:t xml:space="preserve"> mln zł, co stanowiło 7</w:t>
      </w:r>
      <w:r w:rsidR="005349E4">
        <w:rPr>
          <w:rFonts w:eastAsia="Times New Roman" w:cs="Times New Roman"/>
          <w:szCs w:val="19"/>
          <w:lang w:eastAsia="pl-PL"/>
        </w:rPr>
        <w:t>6</w:t>
      </w:r>
      <w:r w:rsidRPr="00FB3968">
        <w:rPr>
          <w:rFonts w:eastAsia="Times New Roman" w:cs="Times New Roman"/>
          <w:szCs w:val="19"/>
          <w:lang w:eastAsia="pl-PL"/>
        </w:rPr>
        <w:t>,</w:t>
      </w:r>
      <w:r w:rsidR="005349E4">
        <w:rPr>
          <w:rFonts w:eastAsia="Times New Roman" w:cs="Times New Roman"/>
          <w:szCs w:val="19"/>
          <w:lang w:eastAsia="pl-PL"/>
        </w:rPr>
        <w:t>4</w:t>
      </w:r>
      <w:r w:rsidRPr="00FB3968">
        <w:rPr>
          <w:rFonts w:eastAsia="Times New Roman" w:cs="Times New Roman"/>
          <w:szCs w:val="19"/>
          <w:lang w:eastAsia="pl-PL"/>
        </w:rPr>
        <w:t>% ogólnej kwoty sprzedaży dzieł sztuki i antyków w Polsce.</w:t>
      </w:r>
    </w:p>
    <w:p w14:paraId="6002C083" w14:textId="487B840C" w:rsidR="00FB3968" w:rsidRPr="00FB3968" w:rsidRDefault="00FB3968" w:rsidP="00FB3968">
      <w:pPr>
        <w:suppressAutoHyphens w:val="0"/>
        <w:rPr>
          <w:color w:val="000000" w:themeColor="text1"/>
          <w:szCs w:val="19"/>
        </w:rPr>
      </w:pPr>
      <w:r w:rsidRPr="00723DE3">
        <w:rPr>
          <w:rFonts w:eastAsia="Times New Roman" w:cs="Times New Roman"/>
          <w:b/>
          <w:bCs/>
          <w:noProof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3D5B036A" wp14:editId="560724F0">
                <wp:simplePos x="0" y="0"/>
                <wp:positionH relativeFrom="page">
                  <wp:align>right</wp:align>
                </wp:positionH>
                <wp:positionV relativeFrom="paragraph">
                  <wp:posOffset>25915</wp:posOffset>
                </wp:positionV>
                <wp:extent cx="1858010" cy="793115"/>
                <wp:effectExtent l="0" t="0" r="0" b="0"/>
                <wp:wrapTight wrapText="bothSides">
                  <wp:wrapPolygon edited="0">
                    <wp:start x="664" y="0"/>
                    <wp:lineTo x="664" y="20753"/>
                    <wp:lineTo x="20817" y="20753"/>
                    <wp:lineTo x="20817" y="0"/>
                    <wp:lineTo x="664" y="0"/>
                  </wp:wrapPolygon>
                </wp:wrapTight>
                <wp:docPr id="18" name="Pole tekstowe 18" descr="83,1% ogólnej kwoty sprzedaży dzieł sztuki i antyków uzyskano ze sprzedaży dzieł z dziedziny malarstw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793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74AA2" w14:textId="13C60145" w:rsidR="00423376" w:rsidRPr="00723DE3" w:rsidRDefault="00423376" w:rsidP="00FB3968">
                            <w:pPr>
                              <w:pStyle w:val="tekstzboku"/>
                              <w:spacing w:line="269" w:lineRule="auto"/>
                            </w:pPr>
                            <w:r w:rsidRPr="00723DE3">
                              <w:t>83,1% ogólnej kwoty sprzedaży dzieł sztuki i antyków uzyskano ze sprzedaży dzieł z dziedziny malarstwa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B036A" id="Pole tekstowe 18" o:spid="_x0000_s1028" type="#_x0000_t202" alt="83,1% ogólnej kwoty sprzedaży dzieł sztuki i antyków uzyskano ze sprzedaży dzieł z dziedziny malarstwa" style="position:absolute;margin-left:95.1pt;margin-top:2.05pt;width:146.3pt;height:62.45pt;z-index:-2515281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" filled="f" stroked="f">
                <v:textbox>
                  <w:txbxContent>
                    <w:p w14:paraId="06974AA2" w14:textId="13C60145" w:rsidR="00423376" w:rsidRPr="00723DE3" w:rsidRDefault="00423376" w:rsidP="00FB3968">
                      <w:pPr>
                        <w:pStyle w:val="tekstzboku"/>
                        <w:spacing w:line="269" w:lineRule="auto"/>
                      </w:pPr>
                      <w:r w:rsidRPr="00723DE3">
                        <w:t>83,1% ogólnej kwoty sprzedaży dzieł sztuki i antyków uzyskano ze sprzedaży dzieł z dziedziny malarstwa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800DF" w:rsidRPr="00723DE3">
        <w:rPr>
          <w:rFonts w:eastAsia="Times New Roman" w:cs="Times New Roman"/>
          <w:bCs/>
          <w:noProof/>
          <w:szCs w:val="24"/>
          <w:lang w:eastAsia="pl-PL"/>
        </w:rPr>
        <w:t>Największą część łącznej kwoty</w:t>
      </w:r>
      <w:r w:rsidR="00F800DF" w:rsidRPr="00723DE3">
        <w:rPr>
          <w:rFonts w:eastAsia="Times New Roman" w:cs="Times New Roman"/>
          <w:b/>
          <w:bCs/>
          <w:noProof/>
          <w:szCs w:val="24"/>
          <w:lang w:eastAsia="pl-PL"/>
        </w:rPr>
        <w:t xml:space="preserve"> </w:t>
      </w:r>
      <w:r w:rsidRPr="00723DE3">
        <w:rPr>
          <w:rFonts w:eastAsia="Times New Roman" w:cs="Times New Roman"/>
          <w:szCs w:val="19"/>
          <w:lang w:eastAsia="pl-PL"/>
        </w:rPr>
        <w:t>ze sprzedaży dzieł sztuki i antyków</w:t>
      </w:r>
      <w:r w:rsidR="006800D4" w:rsidRPr="00723DE3">
        <w:rPr>
          <w:rFonts w:eastAsia="Times New Roman" w:cs="Times New Roman"/>
          <w:szCs w:val="19"/>
          <w:lang w:eastAsia="pl-PL"/>
        </w:rPr>
        <w:t xml:space="preserve"> uzyskano</w:t>
      </w:r>
      <w:r w:rsidRPr="00723DE3">
        <w:rPr>
          <w:rFonts w:eastAsia="Times New Roman" w:cs="Times New Roman"/>
          <w:szCs w:val="19"/>
          <w:lang w:eastAsia="pl-PL"/>
        </w:rPr>
        <w:t xml:space="preserve"> z dziedziny malarstwa – </w:t>
      </w:r>
      <w:r w:rsidR="000B3BB1" w:rsidRPr="00723DE3">
        <w:rPr>
          <w:rFonts w:eastAsia="Times New Roman" w:cs="Times New Roman"/>
          <w:szCs w:val="19"/>
          <w:lang w:eastAsia="pl-PL"/>
        </w:rPr>
        <w:t>471</w:t>
      </w:r>
      <w:r w:rsidRPr="00723DE3">
        <w:rPr>
          <w:rFonts w:eastAsia="Times New Roman" w:cs="Times New Roman"/>
          <w:szCs w:val="19"/>
          <w:lang w:eastAsia="pl-PL"/>
        </w:rPr>
        <w:t>,</w:t>
      </w:r>
      <w:r w:rsidR="000B3BB1" w:rsidRPr="00723DE3">
        <w:rPr>
          <w:rFonts w:eastAsia="Times New Roman" w:cs="Times New Roman"/>
          <w:szCs w:val="19"/>
          <w:lang w:eastAsia="pl-PL"/>
        </w:rPr>
        <w:t>9</w:t>
      </w:r>
      <w:r w:rsidRPr="00723DE3">
        <w:rPr>
          <w:rFonts w:eastAsia="Times New Roman" w:cs="Times New Roman"/>
          <w:szCs w:val="19"/>
          <w:lang w:eastAsia="pl-PL"/>
        </w:rPr>
        <w:t> mln zł (tj. 8</w:t>
      </w:r>
      <w:r w:rsidR="00155D39" w:rsidRPr="00723DE3">
        <w:rPr>
          <w:rFonts w:eastAsia="Times New Roman" w:cs="Times New Roman"/>
          <w:szCs w:val="19"/>
          <w:lang w:eastAsia="pl-PL"/>
        </w:rPr>
        <w:t>3</w:t>
      </w:r>
      <w:r w:rsidRPr="00723DE3">
        <w:rPr>
          <w:rFonts w:eastAsia="Times New Roman" w:cs="Times New Roman"/>
          <w:szCs w:val="19"/>
          <w:lang w:eastAsia="pl-PL"/>
        </w:rPr>
        <w:t>,</w:t>
      </w:r>
      <w:r w:rsidR="00155D39" w:rsidRPr="00723DE3">
        <w:rPr>
          <w:rFonts w:eastAsia="Times New Roman" w:cs="Times New Roman"/>
          <w:szCs w:val="19"/>
          <w:lang w:eastAsia="pl-PL"/>
        </w:rPr>
        <w:t>1</w:t>
      </w:r>
      <w:r w:rsidRPr="00723DE3">
        <w:rPr>
          <w:rFonts w:eastAsia="Times New Roman" w:cs="Times New Roman"/>
          <w:szCs w:val="19"/>
          <w:lang w:eastAsia="pl-PL"/>
        </w:rPr>
        <w:t xml:space="preserve">% łącznej kwoty sprzedaży), w tym malarstwa </w:t>
      </w:r>
      <w:r w:rsidR="00A409F5" w:rsidRPr="00723DE3">
        <w:rPr>
          <w:rFonts w:eastAsia="Times New Roman" w:cs="Times New Roman"/>
          <w:szCs w:val="19"/>
          <w:lang w:eastAsia="pl-PL"/>
        </w:rPr>
        <w:t xml:space="preserve">współczesnego </w:t>
      </w:r>
      <w:r w:rsidRPr="00FB3968">
        <w:rPr>
          <w:rFonts w:eastAsia="Times New Roman" w:cs="Times New Roman"/>
          <w:szCs w:val="19"/>
          <w:lang w:eastAsia="pl-PL"/>
        </w:rPr>
        <w:t xml:space="preserve">– </w:t>
      </w:r>
      <w:r w:rsidR="00A409F5">
        <w:rPr>
          <w:rFonts w:eastAsia="Times New Roman" w:cs="Times New Roman"/>
          <w:szCs w:val="19"/>
          <w:lang w:eastAsia="pl-PL"/>
        </w:rPr>
        <w:t>242,1</w:t>
      </w:r>
      <w:r w:rsidR="00FF0909">
        <w:rPr>
          <w:rFonts w:eastAsia="Times New Roman" w:cs="Times New Roman"/>
          <w:szCs w:val="19"/>
          <w:lang w:eastAsia="pl-PL"/>
        </w:rPr>
        <w:t> </w:t>
      </w:r>
      <w:r w:rsidRPr="00FB3968">
        <w:rPr>
          <w:rFonts w:eastAsia="Times New Roman" w:cs="Times New Roman"/>
          <w:szCs w:val="19"/>
          <w:lang w:eastAsia="pl-PL"/>
        </w:rPr>
        <w:t>mln</w:t>
      </w:r>
      <w:r w:rsidR="00FF0909">
        <w:rPr>
          <w:rFonts w:eastAsia="Times New Roman" w:cs="Times New Roman"/>
          <w:szCs w:val="19"/>
          <w:lang w:eastAsia="pl-PL"/>
        </w:rPr>
        <w:t> </w:t>
      </w:r>
      <w:r w:rsidRPr="00FB3968">
        <w:rPr>
          <w:rFonts w:eastAsia="Times New Roman" w:cs="Times New Roman"/>
          <w:szCs w:val="19"/>
          <w:lang w:eastAsia="pl-PL"/>
        </w:rPr>
        <w:t>zł (</w:t>
      </w:r>
      <w:r w:rsidR="00A409F5">
        <w:rPr>
          <w:rFonts w:eastAsia="Times New Roman" w:cs="Times New Roman"/>
          <w:szCs w:val="19"/>
          <w:lang w:eastAsia="pl-PL"/>
        </w:rPr>
        <w:t>42,6</w:t>
      </w:r>
      <w:r w:rsidRPr="00FB3968">
        <w:rPr>
          <w:rFonts w:eastAsia="Times New Roman" w:cs="Times New Roman"/>
          <w:szCs w:val="19"/>
          <w:lang w:eastAsia="pl-PL"/>
        </w:rPr>
        <w:t xml:space="preserve">% ogólnej kwoty sprzedaży), a malarstwa </w:t>
      </w:r>
      <w:r w:rsidR="00A409F5">
        <w:rPr>
          <w:rFonts w:eastAsia="Times New Roman" w:cs="Times New Roman"/>
          <w:szCs w:val="19"/>
          <w:lang w:eastAsia="pl-PL"/>
        </w:rPr>
        <w:t>dawnego</w:t>
      </w:r>
      <w:r w:rsidRPr="00FB3968">
        <w:rPr>
          <w:rFonts w:eastAsia="Times New Roman" w:cs="Times New Roman"/>
          <w:szCs w:val="19"/>
          <w:lang w:eastAsia="pl-PL"/>
        </w:rPr>
        <w:t xml:space="preserve"> – 2</w:t>
      </w:r>
      <w:r w:rsidR="00A409F5">
        <w:rPr>
          <w:rFonts w:eastAsia="Times New Roman" w:cs="Times New Roman"/>
          <w:szCs w:val="19"/>
          <w:lang w:eastAsia="pl-PL"/>
        </w:rPr>
        <w:t>29</w:t>
      </w:r>
      <w:r w:rsidRPr="00FB3968">
        <w:rPr>
          <w:rFonts w:eastAsia="Times New Roman" w:cs="Times New Roman"/>
          <w:szCs w:val="19"/>
          <w:lang w:eastAsia="pl-PL"/>
        </w:rPr>
        <w:t>,</w:t>
      </w:r>
      <w:r w:rsidR="00A409F5">
        <w:rPr>
          <w:rFonts w:eastAsia="Times New Roman" w:cs="Times New Roman"/>
          <w:szCs w:val="19"/>
          <w:lang w:eastAsia="pl-PL"/>
        </w:rPr>
        <w:t>8</w:t>
      </w:r>
      <w:r w:rsidRPr="00FB3968">
        <w:rPr>
          <w:rFonts w:eastAsia="Times New Roman" w:cs="Times New Roman"/>
          <w:szCs w:val="19"/>
          <w:lang w:eastAsia="pl-PL"/>
        </w:rPr>
        <w:t xml:space="preserve"> mln zł (</w:t>
      </w:r>
      <w:r w:rsidR="00A409F5">
        <w:rPr>
          <w:rFonts w:eastAsia="Times New Roman" w:cs="Times New Roman"/>
          <w:szCs w:val="19"/>
          <w:lang w:eastAsia="pl-PL"/>
        </w:rPr>
        <w:t>40,5</w:t>
      </w:r>
      <w:r w:rsidRPr="00FB3968">
        <w:rPr>
          <w:rFonts w:eastAsia="Times New Roman" w:cs="Times New Roman"/>
          <w:szCs w:val="19"/>
          <w:lang w:eastAsia="pl-PL"/>
        </w:rPr>
        <w:t>%). W</w:t>
      </w:r>
      <w:r w:rsidR="00FF0909">
        <w:rPr>
          <w:rFonts w:eastAsia="Times New Roman" w:cs="Times New Roman"/>
          <w:szCs w:val="19"/>
          <w:lang w:eastAsia="pl-PL"/>
        </w:rPr>
        <w:t> </w:t>
      </w:r>
      <w:r w:rsidRPr="00FB3968">
        <w:rPr>
          <w:rFonts w:eastAsia="Times New Roman" w:cs="Times New Roman"/>
          <w:szCs w:val="19"/>
          <w:lang w:eastAsia="pl-PL"/>
        </w:rPr>
        <w:t>porównaniu z 202</w:t>
      </w:r>
      <w:r w:rsidR="00ED5354">
        <w:rPr>
          <w:rFonts w:eastAsia="Times New Roman" w:cs="Times New Roman"/>
          <w:szCs w:val="19"/>
          <w:lang w:eastAsia="pl-PL"/>
        </w:rPr>
        <w:t>2</w:t>
      </w:r>
      <w:r w:rsidRPr="00FB3968">
        <w:rPr>
          <w:rFonts w:eastAsia="Times New Roman" w:cs="Times New Roman"/>
          <w:szCs w:val="19"/>
          <w:lang w:eastAsia="pl-PL"/>
        </w:rPr>
        <w:t xml:space="preserve"> r. odnotowano </w:t>
      </w:r>
      <w:r w:rsidR="00353E7C">
        <w:rPr>
          <w:rFonts w:eastAsia="Times New Roman" w:cs="Times New Roman"/>
          <w:szCs w:val="19"/>
          <w:lang w:eastAsia="pl-PL"/>
        </w:rPr>
        <w:t>spadek</w:t>
      </w:r>
      <w:r w:rsidRPr="00FB3968">
        <w:rPr>
          <w:rFonts w:eastAsia="Times New Roman" w:cs="Times New Roman"/>
          <w:szCs w:val="19"/>
          <w:lang w:eastAsia="pl-PL"/>
        </w:rPr>
        <w:t xml:space="preserve"> sprzedaży dzieł sztuki z dziedziny malarstwa o </w:t>
      </w:r>
      <w:r w:rsidR="00353E7C">
        <w:rPr>
          <w:rFonts w:eastAsia="Times New Roman" w:cs="Times New Roman"/>
          <w:szCs w:val="19"/>
          <w:lang w:eastAsia="pl-PL"/>
        </w:rPr>
        <w:t>16</w:t>
      </w:r>
      <w:r w:rsidRPr="00FB3968">
        <w:rPr>
          <w:rFonts w:eastAsia="Times New Roman" w:cs="Times New Roman"/>
          <w:szCs w:val="19"/>
          <w:lang w:eastAsia="pl-PL"/>
        </w:rPr>
        <w:t xml:space="preserve">,2%, przy czym sprzedaż dzieł malarstwa </w:t>
      </w:r>
      <w:r w:rsidR="005A59FA">
        <w:rPr>
          <w:rFonts w:eastAsia="Times New Roman" w:cs="Times New Roman"/>
          <w:szCs w:val="19"/>
          <w:lang w:eastAsia="pl-PL"/>
        </w:rPr>
        <w:t xml:space="preserve">współczesnego wzrosła o 9,9%, </w:t>
      </w:r>
      <w:r w:rsidRPr="00FB3968">
        <w:rPr>
          <w:rFonts w:eastAsia="Times New Roman" w:cs="Times New Roman"/>
          <w:szCs w:val="19"/>
          <w:lang w:eastAsia="pl-PL"/>
        </w:rPr>
        <w:t>a</w:t>
      </w:r>
      <w:r w:rsidR="0007222A">
        <w:rPr>
          <w:rFonts w:eastAsia="Times New Roman" w:cs="Times New Roman"/>
          <w:szCs w:val="19"/>
          <w:lang w:eastAsia="pl-PL"/>
        </w:rPr>
        <w:t xml:space="preserve"> </w:t>
      </w:r>
      <w:r w:rsidRPr="00FB3968">
        <w:rPr>
          <w:rFonts w:eastAsia="Times New Roman" w:cs="Times New Roman"/>
          <w:szCs w:val="19"/>
          <w:lang w:eastAsia="pl-PL"/>
        </w:rPr>
        <w:t xml:space="preserve">malarstwa </w:t>
      </w:r>
      <w:r w:rsidR="005A59FA">
        <w:rPr>
          <w:rFonts w:eastAsia="Times New Roman" w:cs="Times New Roman"/>
          <w:szCs w:val="19"/>
          <w:lang w:eastAsia="pl-PL"/>
        </w:rPr>
        <w:t>dawnego zmniejszyła się o 33,0</w:t>
      </w:r>
      <w:r w:rsidRPr="00FB3968">
        <w:rPr>
          <w:rFonts w:eastAsia="Times New Roman" w:cs="Times New Roman"/>
          <w:szCs w:val="19"/>
          <w:lang w:eastAsia="pl-PL"/>
        </w:rPr>
        <w:t xml:space="preserve">%. </w:t>
      </w:r>
    </w:p>
    <w:p w14:paraId="77E80966" w14:textId="20774F06" w:rsidR="000E293F" w:rsidRPr="00955E19" w:rsidRDefault="00BF27D4" w:rsidP="00955E19">
      <w:pPr>
        <w:pStyle w:val="Tytuwykresu"/>
        <w:rPr>
          <w:lang w:val="pl-PL"/>
        </w:rPr>
      </w:pPr>
      <w:r w:rsidRPr="00955E19">
        <w:rPr>
          <w:lang w:val="pl-PL"/>
        </w:rPr>
        <w:t xml:space="preserve">Wykres 1. </w:t>
      </w:r>
      <w:r w:rsidR="001A1C55" w:rsidRPr="00955E19">
        <w:rPr>
          <w:lang w:val="pl-PL"/>
        </w:rPr>
        <w:t>S</w:t>
      </w:r>
      <w:r w:rsidRPr="00955E19">
        <w:rPr>
          <w:lang w:val="pl-PL"/>
        </w:rPr>
        <w:t>przedaż dzieł sztuki i antyków według rodzajów w 202</w:t>
      </w:r>
      <w:r w:rsidR="00C00322" w:rsidRPr="00955E19">
        <w:rPr>
          <w:lang w:val="pl-PL"/>
        </w:rPr>
        <w:t>3</w:t>
      </w:r>
      <w:r w:rsidRPr="00955E19">
        <w:rPr>
          <w:lang w:val="pl-PL"/>
        </w:rPr>
        <w:t xml:space="preserve"> r.</w:t>
      </w:r>
    </w:p>
    <w:p w14:paraId="70EFC24B" w14:textId="063D05F6" w:rsidR="006B0EF3" w:rsidRPr="00A82F8E" w:rsidRDefault="006C1F2B" w:rsidP="00255CBE">
      <w:pPr>
        <w:spacing w:before="0"/>
        <w:rPr>
          <w:b/>
        </w:rPr>
      </w:pPr>
      <w:r w:rsidRPr="00723DE3">
        <w:rPr>
          <w:b/>
          <w:noProof/>
          <w:lang w:eastAsia="pl-PL"/>
        </w:rPr>
        <w:drawing>
          <wp:anchor distT="0" distB="0" distL="114300" distR="114300" simplePos="0" relativeHeight="251799552" behindDoc="0" locked="0" layoutInCell="1" allowOverlap="1" wp14:anchorId="29CE8D40" wp14:editId="565B643C">
            <wp:simplePos x="0" y="0"/>
            <wp:positionH relativeFrom="column">
              <wp:posOffset>0</wp:posOffset>
            </wp:positionH>
            <wp:positionV relativeFrom="paragraph">
              <wp:posOffset>-147</wp:posOffset>
            </wp:positionV>
            <wp:extent cx="5047200" cy="1864800"/>
            <wp:effectExtent l="0" t="0" r="0" b="0"/>
            <wp:wrapTopAndBottom/>
            <wp:docPr id="39" name="Obraz 39" descr="Wykres 1. słupkowy przedstawiający sprzedaż dzieł sztuki i antyków według rodzajów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00" cy="186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B0EF3" w:rsidRPr="00723DE3">
        <w:rPr>
          <w:rFonts w:eastAsia="Times New Roman" w:cs="Times New Roman"/>
          <w:szCs w:val="19"/>
          <w:lang w:eastAsia="pl-PL"/>
        </w:rPr>
        <w:t xml:space="preserve">Największą </w:t>
      </w:r>
      <w:r w:rsidR="00F800DF" w:rsidRPr="00723DE3">
        <w:rPr>
          <w:rFonts w:eastAsia="Times New Roman" w:cs="Times New Roman"/>
          <w:szCs w:val="19"/>
          <w:lang w:eastAsia="pl-PL"/>
        </w:rPr>
        <w:t>część łącznej kwoty</w:t>
      </w:r>
      <w:r w:rsidR="006B0EF3" w:rsidRPr="00723DE3">
        <w:rPr>
          <w:rFonts w:eastAsia="Times New Roman" w:cs="Times New Roman"/>
          <w:szCs w:val="19"/>
          <w:lang w:eastAsia="pl-PL"/>
        </w:rPr>
        <w:t xml:space="preserve"> ze sprzeda</w:t>
      </w:r>
      <w:r w:rsidR="006B0EF3" w:rsidRPr="00723DE3">
        <w:rPr>
          <w:rFonts w:eastAsia="Times New Roman" w:cs="Times New Roman" w:hint="eastAsia"/>
          <w:szCs w:val="19"/>
          <w:lang w:eastAsia="pl-PL"/>
        </w:rPr>
        <w:t>ż</w:t>
      </w:r>
      <w:r w:rsidR="006B0EF3" w:rsidRPr="00723DE3">
        <w:rPr>
          <w:rFonts w:eastAsia="Times New Roman" w:cs="Times New Roman"/>
          <w:szCs w:val="19"/>
          <w:lang w:eastAsia="pl-PL"/>
        </w:rPr>
        <w:t>y dzie</w:t>
      </w:r>
      <w:r w:rsidR="006B0EF3" w:rsidRPr="00723DE3">
        <w:rPr>
          <w:rFonts w:eastAsia="Times New Roman" w:cs="Times New Roman" w:hint="eastAsia"/>
          <w:szCs w:val="19"/>
          <w:lang w:eastAsia="pl-PL"/>
        </w:rPr>
        <w:t>ł</w:t>
      </w:r>
      <w:r w:rsidR="006B0EF3" w:rsidRPr="00723DE3">
        <w:rPr>
          <w:rFonts w:eastAsia="Times New Roman" w:cs="Times New Roman"/>
          <w:szCs w:val="19"/>
          <w:lang w:eastAsia="pl-PL"/>
        </w:rPr>
        <w:t xml:space="preserve"> sztuki i antyk</w:t>
      </w:r>
      <w:r w:rsidR="006B0EF3" w:rsidRPr="00723DE3">
        <w:rPr>
          <w:rFonts w:eastAsia="Times New Roman" w:cs="Times New Roman" w:hint="eastAsia"/>
          <w:szCs w:val="19"/>
          <w:lang w:eastAsia="pl-PL"/>
        </w:rPr>
        <w:t>ó</w:t>
      </w:r>
      <w:r w:rsidR="006B0EF3" w:rsidRPr="00723DE3">
        <w:rPr>
          <w:rFonts w:eastAsia="Times New Roman" w:cs="Times New Roman"/>
          <w:szCs w:val="19"/>
          <w:lang w:eastAsia="pl-PL"/>
        </w:rPr>
        <w:t>w podmioty uzyskały</w:t>
      </w:r>
      <w:r w:rsidR="006B0EF3" w:rsidRPr="006B0EF3">
        <w:rPr>
          <w:rFonts w:eastAsia="Times New Roman" w:cs="Times New Roman"/>
          <w:szCs w:val="19"/>
          <w:lang w:eastAsia="pl-PL"/>
        </w:rPr>
        <w:t xml:space="preserve"> poprzez aukcje – </w:t>
      </w:r>
      <w:r w:rsidR="0081123B">
        <w:rPr>
          <w:rFonts w:eastAsia="Times New Roman" w:cs="Times New Roman"/>
          <w:szCs w:val="19"/>
          <w:lang w:eastAsia="pl-PL"/>
        </w:rPr>
        <w:t>350</w:t>
      </w:r>
      <w:r w:rsidR="006B0EF3" w:rsidRPr="006B0EF3">
        <w:rPr>
          <w:rFonts w:eastAsia="Times New Roman" w:cs="Times New Roman"/>
          <w:szCs w:val="19"/>
          <w:lang w:eastAsia="pl-PL"/>
        </w:rPr>
        <w:t>,</w:t>
      </w:r>
      <w:r w:rsidR="0081123B">
        <w:rPr>
          <w:rFonts w:eastAsia="Times New Roman" w:cs="Times New Roman"/>
          <w:szCs w:val="19"/>
          <w:lang w:eastAsia="pl-PL"/>
        </w:rPr>
        <w:t>6</w:t>
      </w:r>
      <w:r w:rsidR="006B0EF3" w:rsidRPr="006B0EF3">
        <w:rPr>
          <w:rFonts w:eastAsia="Times New Roman" w:cs="Times New Roman"/>
          <w:szCs w:val="19"/>
          <w:lang w:eastAsia="pl-PL"/>
        </w:rPr>
        <w:t xml:space="preserve"> mln z</w:t>
      </w:r>
      <w:r w:rsidR="006B0EF3" w:rsidRPr="006B0EF3">
        <w:rPr>
          <w:rFonts w:eastAsia="Times New Roman" w:cs="Times New Roman" w:hint="eastAsia"/>
          <w:szCs w:val="19"/>
          <w:lang w:eastAsia="pl-PL"/>
        </w:rPr>
        <w:t>ł</w:t>
      </w:r>
      <w:r w:rsidR="006B0EF3" w:rsidRPr="006B0EF3">
        <w:rPr>
          <w:rFonts w:eastAsia="Times New Roman" w:cs="Times New Roman"/>
          <w:szCs w:val="19"/>
          <w:lang w:eastAsia="pl-PL"/>
        </w:rPr>
        <w:t xml:space="preserve"> (</w:t>
      </w:r>
      <w:r w:rsidR="00CA0D71">
        <w:rPr>
          <w:rFonts w:eastAsia="Times New Roman" w:cs="Times New Roman"/>
          <w:szCs w:val="19"/>
          <w:lang w:eastAsia="pl-PL"/>
        </w:rPr>
        <w:t>o 83,5 mln zł, tj. 19,2% mniej niż w 2022 r.</w:t>
      </w:r>
      <w:r w:rsidR="006B0EF3" w:rsidRPr="006B0EF3">
        <w:rPr>
          <w:rFonts w:eastAsia="Times New Roman" w:cs="Times New Roman"/>
          <w:szCs w:val="19"/>
          <w:lang w:eastAsia="pl-PL"/>
        </w:rPr>
        <w:t xml:space="preserve">), w tym internetowe – </w:t>
      </w:r>
      <w:r w:rsidR="008A0142">
        <w:rPr>
          <w:rFonts w:eastAsia="Times New Roman" w:cs="Times New Roman"/>
          <w:szCs w:val="19"/>
          <w:lang w:eastAsia="pl-PL"/>
        </w:rPr>
        <w:t>26</w:t>
      </w:r>
      <w:r w:rsidR="006B0EF3" w:rsidRPr="006B0EF3">
        <w:rPr>
          <w:rFonts w:eastAsia="Times New Roman" w:cs="Times New Roman"/>
          <w:szCs w:val="19"/>
          <w:lang w:eastAsia="pl-PL"/>
        </w:rPr>
        <w:t>,</w:t>
      </w:r>
      <w:r w:rsidR="008A0142">
        <w:rPr>
          <w:rFonts w:eastAsia="Times New Roman" w:cs="Times New Roman"/>
          <w:szCs w:val="19"/>
          <w:lang w:eastAsia="pl-PL"/>
        </w:rPr>
        <w:t>7</w:t>
      </w:r>
      <w:r w:rsidR="006B0EF3" w:rsidRPr="006B0EF3">
        <w:rPr>
          <w:rFonts w:eastAsia="Times New Roman" w:cs="Times New Roman"/>
          <w:szCs w:val="19"/>
          <w:lang w:eastAsia="pl-PL"/>
        </w:rPr>
        <w:t xml:space="preserve"> </w:t>
      </w:r>
      <w:r w:rsidR="006B0EF3" w:rsidRPr="00CA0D71">
        <w:rPr>
          <w:rFonts w:eastAsia="Times New Roman" w:cs="Times New Roman"/>
          <w:szCs w:val="19"/>
          <w:lang w:eastAsia="pl-PL"/>
        </w:rPr>
        <w:t xml:space="preserve">mln </w:t>
      </w:r>
      <w:r w:rsidR="00180A77">
        <w:rPr>
          <w:rFonts w:eastAsia="Times New Roman" w:cs="Times New Roman"/>
          <w:szCs w:val="19"/>
          <w:lang w:eastAsia="pl-PL"/>
        </w:rPr>
        <w:t xml:space="preserve">zł </w:t>
      </w:r>
      <w:r w:rsidR="006B0EF3" w:rsidRPr="00CA0D71">
        <w:rPr>
          <w:rFonts w:eastAsia="Times New Roman" w:cs="Times New Roman"/>
          <w:szCs w:val="19"/>
          <w:lang w:eastAsia="pl-PL"/>
        </w:rPr>
        <w:t>(</w:t>
      </w:r>
      <w:r w:rsidR="00CA0D71" w:rsidRPr="00CA0D71">
        <w:rPr>
          <w:rFonts w:eastAsia="Times New Roman" w:cs="Times New Roman"/>
          <w:szCs w:val="19"/>
          <w:lang w:eastAsia="pl-PL"/>
        </w:rPr>
        <w:t>o</w:t>
      </w:r>
      <w:r w:rsidR="00CA0D71">
        <w:rPr>
          <w:rFonts w:eastAsia="Times New Roman" w:cs="Times New Roman"/>
          <w:szCs w:val="19"/>
          <w:lang w:eastAsia="pl-PL"/>
        </w:rPr>
        <w:t> 10,4 </w:t>
      </w:r>
      <w:r w:rsidR="00CA0D71" w:rsidRPr="00CA0D71">
        <w:rPr>
          <w:rFonts w:eastAsia="Times New Roman" w:cs="Times New Roman"/>
          <w:szCs w:val="19"/>
          <w:lang w:eastAsia="pl-PL"/>
        </w:rPr>
        <w:t>mln zł, tj. 64,1</w:t>
      </w:r>
      <w:r w:rsidR="006B0EF3" w:rsidRPr="00CA0D71">
        <w:rPr>
          <w:rFonts w:eastAsia="Times New Roman" w:cs="Times New Roman"/>
          <w:szCs w:val="19"/>
          <w:lang w:eastAsia="pl-PL"/>
        </w:rPr>
        <w:t>%</w:t>
      </w:r>
      <w:r w:rsidR="00CA0D71" w:rsidRPr="00CA0D71">
        <w:rPr>
          <w:rFonts w:eastAsia="Times New Roman" w:cs="Times New Roman"/>
          <w:szCs w:val="19"/>
          <w:lang w:eastAsia="pl-PL"/>
        </w:rPr>
        <w:t xml:space="preserve"> więcej niż w 2022 r.</w:t>
      </w:r>
      <w:r w:rsidR="006B0EF3" w:rsidRPr="00CA0D71">
        <w:rPr>
          <w:rFonts w:eastAsia="Times New Roman" w:cs="Times New Roman"/>
          <w:szCs w:val="19"/>
          <w:lang w:eastAsia="pl-PL"/>
        </w:rPr>
        <w:t>).</w:t>
      </w:r>
    </w:p>
    <w:p w14:paraId="38FD9CB3" w14:textId="63BA047C" w:rsidR="006B0EF3" w:rsidRPr="006B0EF3" w:rsidRDefault="00171E46" w:rsidP="006B0EF3">
      <w:pPr>
        <w:suppressAutoHyphens w:val="0"/>
        <w:rPr>
          <w:rFonts w:eastAsia="Times New Roman" w:cs="Times New Roman"/>
          <w:szCs w:val="19"/>
          <w:lang w:eastAsia="pl-PL"/>
        </w:rPr>
      </w:pPr>
      <w:r>
        <w:t>Z</w:t>
      </w:r>
      <w:r w:rsidR="006B0EF3" w:rsidRPr="006B0EF3">
        <w:t xml:space="preserve">naczącym </w:t>
      </w:r>
      <w:r w:rsidR="008E5884">
        <w:t xml:space="preserve">kanałem dystrybucji </w:t>
      </w:r>
      <w:r w:rsidR="006B0EF3" w:rsidRPr="006B0EF3">
        <w:t>pod względem łącznej wartości sprzedaży była sprzedaż w</w:t>
      </w:r>
      <w:r w:rsidR="00723DE3">
        <w:t> </w:t>
      </w:r>
      <w:r w:rsidR="006B0EF3" w:rsidRPr="006B0EF3">
        <w:t>placówkach handlowych. Jej wartość wyniosła 1</w:t>
      </w:r>
      <w:r w:rsidR="008C3E98">
        <w:t>88</w:t>
      </w:r>
      <w:r w:rsidR="006B0EF3" w:rsidRPr="006B0EF3">
        <w:t>,</w:t>
      </w:r>
      <w:r w:rsidR="008C3E98">
        <w:t>8</w:t>
      </w:r>
      <w:r w:rsidR="006B0EF3" w:rsidRPr="006B0EF3">
        <w:t xml:space="preserve"> mln zł, co stanowiło </w:t>
      </w:r>
      <w:r w:rsidR="008C3E98">
        <w:t>33</w:t>
      </w:r>
      <w:r w:rsidR="006B0EF3" w:rsidRPr="006B0EF3">
        <w:t>,</w:t>
      </w:r>
      <w:r w:rsidR="008C3E98">
        <w:t>2</w:t>
      </w:r>
      <w:r w:rsidR="006B0EF3" w:rsidRPr="006B0EF3">
        <w:t xml:space="preserve">% ogólnej </w:t>
      </w:r>
      <w:r w:rsidR="006B0EF3" w:rsidRPr="006B0EF3">
        <w:lastRenderedPageBreak/>
        <w:t xml:space="preserve">kwoty sprzedaży. </w:t>
      </w:r>
      <w:r w:rsidR="006B0EF3" w:rsidRPr="006B0EF3">
        <w:rPr>
          <w:rFonts w:eastAsia="Times New Roman" w:cs="Times New Roman"/>
          <w:szCs w:val="19"/>
          <w:lang w:eastAsia="pl-PL"/>
        </w:rPr>
        <w:t>Sprzedaż dzieł sztuki i antyków w</w:t>
      </w:r>
      <w:r w:rsidR="0007222A">
        <w:rPr>
          <w:rFonts w:eastAsia="Times New Roman" w:cs="Times New Roman"/>
          <w:szCs w:val="19"/>
          <w:lang w:eastAsia="pl-PL"/>
        </w:rPr>
        <w:t xml:space="preserve"> </w:t>
      </w:r>
      <w:r w:rsidR="006B0EF3" w:rsidRPr="006B0EF3">
        <w:rPr>
          <w:rFonts w:eastAsia="Times New Roman" w:cs="Times New Roman"/>
          <w:szCs w:val="19"/>
          <w:lang w:eastAsia="pl-PL"/>
        </w:rPr>
        <w:t xml:space="preserve">placówkach handlowych wzrosła o </w:t>
      </w:r>
      <w:r w:rsidR="00083B9D">
        <w:rPr>
          <w:rFonts w:eastAsia="Times New Roman" w:cs="Times New Roman"/>
          <w:szCs w:val="19"/>
          <w:lang w:eastAsia="pl-PL"/>
        </w:rPr>
        <w:t>7</w:t>
      </w:r>
      <w:r w:rsidR="006B0EF3" w:rsidRPr="006B0EF3">
        <w:rPr>
          <w:rFonts w:eastAsia="Times New Roman" w:cs="Times New Roman"/>
          <w:szCs w:val="19"/>
          <w:lang w:eastAsia="pl-PL"/>
        </w:rPr>
        <w:t>,</w:t>
      </w:r>
      <w:r w:rsidR="00083B9D">
        <w:rPr>
          <w:rFonts w:eastAsia="Times New Roman" w:cs="Times New Roman"/>
          <w:szCs w:val="19"/>
          <w:lang w:eastAsia="pl-PL"/>
        </w:rPr>
        <w:t>5</w:t>
      </w:r>
      <w:r w:rsidR="006B0EF3" w:rsidRPr="006B0EF3">
        <w:rPr>
          <w:rFonts w:eastAsia="Times New Roman" w:cs="Times New Roman"/>
          <w:szCs w:val="19"/>
          <w:lang w:eastAsia="pl-PL"/>
        </w:rPr>
        <w:t>% w</w:t>
      </w:r>
      <w:r w:rsidR="00723DE3">
        <w:rPr>
          <w:rFonts w:eastAsia="Times New Roman" w:cs="Times New Roman"/>
          <w:szCs w:val="19"/>
          <w:lang w:eastAsia="pl-PL"/>
        </w:rPr>
        <w:t> </w:t>
      </w:r>
      <w:r w:rsidR="006B0EF3" w:rsidRPr="006B0EF3">
        <w:rPr>
          <w:rFonts w:eastAsia="Times New Roman" w:cs="Times New Roman"/>
          <w:szCs w:val="19"/>
          <w:lang w:eastAsia="pl-PL"/>
        </w:rPr>
        <w:t xml:space="preserve">porównaniu z </w:t>
      </w:r>
      <w:r w:rsidR="00D26FA2">
        <w:rPr>
          <w:rFonts w:eastAsia="Times New Roman" w:cs="Times New Roman"/>
          <w:szCs w:val="19"/>
          <w:lang w:eastAsia="pl-PL"/>
        </w:rPr>
        <w:t>2022 r</w:t>
      </w:r>
      <w:r w:rsidR="006B0EF3" w:rsidRPr="006B0EF3">
        <w:rPr>
          <w:rFonts w:eastAsia="Times New Roman" w:cs="Times New Roman"/>
          <w:szCs w:val="19"/>
          <w:lang w:eastAsia="pl-PL"/>
        </w:rPr>
        <w:t xml:space="preserve">. </w:t>
      </w:r>
    </w:p>
    <w:p w14:paraId="747156C4" w14:textId="2AE8FDFC" w:rsidR="006B0EF3" w:rsidRPr="006B0EF3" w:rsidRDefault="006B0EF3" w:rsidP="006B0EF3">
      <w:pPr>
        <w:suppressAutoHyphens w:val="0"/>
        <w:rPr>
          <w:rFonts w:eastAsia="Times New Roman" w:cs="Times New Roman"/>
          <w:szCs w:val="19"/>
          <w:lang w:eastAsia="pl-PL"/>
        </w:rPr>
      </w:pPr>
      <w:r w:rsidRPr="006B0EF3">
        <w:rPr>
          <w:rFonts w:eastAsia="Times New Roman" w:cs="Times New Roman"/>
          <w:szCs w:val="19"/>
          <w:lang w:eastAsia="pl-PL"/>
        </w:rPr>
        <w:t>Za po</w:t>
      </w:r>
      <w:r w:rsidRPr="006B0EF3">
        <w:rPr>
          <w:rFonts w:eastAsia="Times New Roman" w:cs="Times New Roman" w:hint="eastAsia"/>
          <w:szCs w:val="19"/>
          <w:lang w:eastAsia="pl-PL"/>
        </w:rPr>
        <w:t>ś</w:t>
      </w:r>
      <w:r w:rsidRPr="006B0EF3">
        <w:rPr>
          <w:rFonts w:eastAsia="Times New Roman" w:cs="Times New Roman"/>
          <w:szCs w:val="19"/>
          <w:lang w:eastAsia="pl-PL"/>
        </w:rPr>
        <w:t>rednictwem Internetu (np. sklepy internetowe, platformy sprzedażowe) sprzedano dzie</w:t>
      </w:r>
      <w:r w:rsidRPr="006B0EF3">
        <w:rPr>
          <w:rFonts w:eastAsia="Times New Roman" w:cs="Times New Roman" w:hint="eastAsia"/>
          <w:szCs w:val="19"/>
          <w:lang w:eastAsia="pl-PL"/>
        </w:rPr>
        <w:t>ł</w:t>
      </w:r>
      <w:r w:rsidRPr="006B0EF3">
        <w:rPr>
          <w:rFonts w:eastAsia="Times New Roman" w:cs="Times New Roman"/>
          <w:szCs w:val="19"/>
          <w:lang w:eastAsia="pl-PL"/>
        </w:rPr>
        <w:t>a sztuki i antyki za kwot</w:t>
      </w:r>
      <w:r w:rsidRPr="006B0EF3">
        <w:rPr>
          <w:rFonts w:eastAsia="Times New Roman" w:cs="Times New Roman" w:hint="eastAsia"/>
          <w:szCs w:val="19"/>
          <w:lang w:eastAsia="pl-PL"/>
        </w:rPr>
        <w:t>ę</w:t>
      </w:r>
      <w:r w:rsidRPr="006B0EF3">
        <w:rPr>
          <w:rFonts w:eastAsia="Times New Roman" w:cs="Times New Roman"/>
          <w:szCs w:val="19"/>
          <w:lang w:eastAsia="pl-PL"/>
        </w:rPr>
        <w:t xml:space="preserve"> </w:t>
      </w:r>
      <w:r w:rsidR="00626190">
        <w:rPr>
          <w:rFonts w:eastAsia="Times New Roman" w:cs="Times New Roman"/>
          <w:szCs w:val="19"/>
          <w:lang w:eastAsia="pl-PL"/>
        </w:rPr>
        <w:t>21</w:t>
      </w:r>
      <w:r w:rsidRPr="006B0EF3">
        <w:rPr>
          <w:rFonts w:eastAsia="Times New Roman" w:cs="Times New Roman"/>
          <w:szCs w:val="19"/>
          <w:lang w:eastAsia="pl-PL"/>
        </w:rPr>
        <w:t>,</w:t>
      </w:r>
      <w:r w:rsidR="00626190">
        <w:rPr>
          <w:rFonts w:eastAsia="Times New Roman" w:cs="Times New Roman"/>
          <w:szCs w:val="19"/>
          <w:lang w:eastAsia="pl-PL"/>
        </w:rPr>
        <w:t>9</w:t>
      </w:r>
      <w:r w:rsidRPr="006B0EF3">
        <w:rPr>
          <w:rFonts w:eastAsia="Times New Roman" w:cs="Times New Roman"/>
          <w:szCs w:val="19"/>
          <w:lang w:eastAsia="pl-PL"/>
        </w:rPr>
        <w:t xml:space="preserve"> mln z</w:t>
      </w:r>
      <w:r w:rsidRPr="006B0EF3">
        <w:rPr>
          <w:rFonts w:eastAsia="Times New Roman" w:cs="Times New Roman" w:hint="eastAsia"/>
          <w:szCs w:val="19"/>
          <w:lang w:eastAsia="pl-PL"/>
        </w:rPr>
        <w:t>ł</w:t>
      </w:r>
      <w:r w:rsidRPr="006B0EF3">
        <w:rPr>
          <w:rFonts w:eastAsia="Times New Roman" w:cs="Times New Roman"/>
          <w:szCs w:val="19"/>
          <w:lang w:eastAsia="pl-PL"/>
        </w:rPr>
        <w:t xml:space="preserve"> (</w:t>
      </w:r>
      <w:r w:rsidR="00CA4321">
        <w:rPr>
          <w:rFonts w:eastAsia="Times New Roman" w:cs="Times New Roman"/>
          <w:szCs w:val="19"/>
          <w:lang w:eastAsia="pl-PL"/>
        </w:rPr>
        <w:t>3</w:t>
      </w:r>
      <w:r w:rsidRPr="006B0EF3">
        <w:rPr>
          <w:rFonts w:eastAsia="Times New Roman" w:cs="Times New Roman"/>
          <w:szCs w:val="19"/>
          <w:lang w:eastAsia="pl-PL"/>
        </w:rPr>
        <w:t>,</w:t>
      </w:r>
      <w:r w:rsidR="00CA4321">
        <w:rPr>
          <w:rFonts w:eastAsia="Times New Roman" w:cs="Times New Roman"/>
          <w:szCs w:val="19"/>
          <w:lang w:eastAsia="pl-PL"/>
        </w:rPr>
        <w:t>9</w:t>
      </w:r>
      <w:r w:rsidRPr="006B0EF3">
        <w:rPr>
          <w:rFonts w:eastAsia="Times New Roman" w:cs="Times New Roman"/>
          <w:szCs w:val="19"/>
          <w:lang w:eastAsia="pl-PL"/>
        </w:rPr>
        <w:t>% ogólnej wartości sprzedaży)</w:t>
      </w:r>
      <w:r w:rsidR="000A7769">
        <w:rPr>
          <w:rFonts w:eastAsia="Times New Roman" w:cs="Times New Roman"/>
          <w:szCs w:val="19"/>
          <w:lang w:eastAsia="pl-PL"/>
        </w:rPr>
        <w:t xml:space="preserve">, </w:t>
      </w:r>
      <w:r w:rsidR="00D26FA2">
        <w:rPr>
          <w:rFonts w:eastAsia="Times New Roman" w:cs="Times New Roman"/>
          <w:szCs w:val="19"/>
          <w:lang w:eastAsia="pl-PL"/>
        </w:rPr>
        <w:t>co w porównaniu z 2022 r. było kwotą mniejszą o 34,2%.</w:t>
      </w:r>
    </w:p>
    <w:p w14:paraId="3379170F" w14:textId="3DE7DE52" w:rsidR="00B43D21" w:rsidRPr="000661BF" w:rsidRDefault="006B0EF3" w:rsidP="00955E19">
      <w:pPr>
        <w:pStyle w:val="Tytuwykresu"/>
        <w:rPr>
          <w:shd w:val="clear" w:color="auto" w:fill="FFFFFF"/>
          <w:lang w:val="pl-PL"/>
        </w:rPr>
      </w:pPr>
      <w:r w:rsidRPr="000661BF">
        <w:rPr>
          <w:lang w:val="pl-PL"/>
        </w:rPr>
        <w:t xml:space="preserve">Wykres 2. </w:t>
      </w:r>
      <w:r w:rsidR="001A1C55" w:rsidRPr="000661BF">
        <w:rPr>
          <w:lang w:val="pl-PL"/>
        </w:rPr>
        <w:t>S</w:t>
      </w:r>
      <w:r w:rsidRPr="000661BF">
        <w:rPr>
          <w:lang w:val="pl-PL"/>
        </w:rPr>
        <w:t>przedaż dzieł sztuki i antyków według kanałów dystrybucji w 202</w:t>
      </w:r>
      <w:r w:rsidR="00C00322" w:rsidRPr="000661BF">
        <w:rPr>
          <w:lang w:val="pl-PL"/>
        </w:rPr>
        <w:t>3</w:t>
      </w:r>
      <w:r w:rsidRPr="000661BF">
        <w:rPr>
          <w:lang w:val="pl-PL"/>
        </w:rPr>
        <w:t xml:space="preserve"> r.</w:t>
      </w:r>
    </w:p>
    <w:p w14:paraId="042729C8" w14:textId="5A2EDC5B" w:rsidR="00D00830" w:rsidRPr="00D00830" w:rsidRDefault="00BC798B" w:rsidP="00D00830">
      <w:pPr>
        <w:spacing w:before="360"/>
        <w:rPr>
          <w:rFonts w:eastAsia="Times New Roman" w:cs="Times New Roman"/>
          <w:szCs w:val="19"/>
          <w:lang w:eastAsia="pl-PL"/>
        </w:rPr>
      </w:pPr>
      <w:r w:rsidRPr="00BC798B">
        <w:rPr>
          <w:rFonts w:eastAsia="Times New Roman" w:cs="Times New Roman"/>
          <w:b/>
          <w:bCs/>
          <w:noProof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4C5DE89F" wp14:editId="7E1C473D">
                <wp:simplePos x="0" y="0"/>
                <wp:positionH relativeFrom="page">
                  <wp:posOffset>5702300</wp:posOffset>
                </wp:positionH>
                <wp:positionV relativeFrom="paragraph">
                  <wp:posOffset>272415</wp:posOffset>
                </wp:positionV>
                <wp:extent cx="1858010" cy="836295"/>
                <wp:effectExtent l="0" t="0" r="0" b="1905"/>
                <wp:wrapTight wrapText="bothSides">
                  <wp:wrapPolygon edited="0">
                    <wp:start x="664" y="0"/>
                    <wp:lineTo x="664" y="21157"/>
                    <wp:lineTo x="20817" y="21157"/>
                    <wp:lineTo x="20817" y="0"/>
                    <wp:lineTo x="664" y="0"/>
                  </wp:wrapPolygon>
                </wp:wrapTight>
                <wp:docPr id="46" name="Pole tekstowe 46" descr="Ponad połowę (61,8%) wartości sprzedaży dzieł sztuki i antyków uzyskano poprzez aukcj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836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E9B4C" w14:textId="1210CB8D" w:rsidR="00BC798B" w:rsidRDefault="009944C3" w:rsidP="00EE7E9D">
                            <w:pPr>
                              <w:pStyle w:val="tekstzboku"/>
                              <w:spacing w:line="269" w:lineRule="auto"/>
                            </w:pPr>
                            <w:r>
                              <w:t>Ponad połowę (61,8%)</w:t>
                            </w:r>
                            <w:r w:rsidR="00BC798B">
                              <w:t xml:space="preserve"> wartości sprzedaży </w:t>
                            </w:r>
                            <w:r w:rsidR="00BC798B" w:rsidRPr="008E3DD6">
                              <w:t xml:space="preserve">dzieł sztuki i antyków </w:t>
                            </w:r>
                            <w:r w:rsidR="00BC798B">
                              <w:t>uzyskano poprzez aukcje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DE89F" id="Pole tekstowe 46" o:spid="_x0000_s1029" type="#_x0000_t202" alt="Ponad połowę (61,8%) wartości sprzedaży dzieł sztuki i antyków uzyskano poprzez aukcje" style="position:absolute;margin-left:449pt;margin-top:21.45pt;width:146.3pt;height:65.8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" filled="f" stroked="f">
                <v:textbox>
                  <w:txbxContent>
                    <w:p w14:paraId="6FAE9B4C" w14:textId="1210CB8D" w:rsidR="00BC798B" w:rsidRDefault="009944C3" w:rsidP="00EE7E9D">
                      <w:pPr>
                        <w:pStyle w:val="tekstzboku"/>
                        <w:spacing w:line="269" w:lineRule="auto"/>
                      </w:pPr>
                      <w:r>
                        <w:t>Ponad połowę (61,8%)</w:t>
                      </w:r>
                      <w:r w:rsidR="00BC798B">
                        <w:t xml:space="preserve"> wartości sprzedaży </w:t>
                      </w:r>
                      <w:r w:rsidR="00BC798B" w:rsidRPr="008E3DD6">
                        <w:t xml:space="preserve">dzieł sztuki i antyków </w:t>
                      </w:r>
                      <w:r w:rsidR="00BC798B">
                        <w:t>uzyskano poprzez aukcje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00830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00576" behindDoc="0" locked="0" layoutInCell="1" allowOverlap="1" wp14:anchorId="66C1BEEF" wp14:editId="7010D8C6">
            <wp:simplePos x="0" y="0"/>
            <wp:positionH relativeFrom="column">
              <wp:posOffset>0</wp:posOffset>
            </wp:positionH>
            <wp:positionV relativeFrom="paragraph">
              <wp:posOffset>149860</wp:posOffset>
            </wp:positionV>
            <wp:extent cx="5090160" cy="1684655"/>
            <wp:effectExtent l="0" t="0" r="0" b="0"/>
            <wp:wrapTopAndBottom/>
            <wp:docPr id="42" name="Obraz 42" descr="Wykres 2. słupkowy przedstawiający sprzedaż dzieł sztuki i antyków według kanałów dystrybucji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168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00830" w:rsidRPr="00600D21">
        <w:rPr>
          <w:rFonts w:eastAsia="Times New Roman" w:cs="Times New Roman"/>
          <w:szCs w:val="19"/>
          <w:lang w:eastAsia="pl-PL"/>
        </w:rPr>
        <w:t xml:space="preserve">W omawianym roku </w:t>
      </w:r>
      <w:r w:rsidR="00423376">
        <w:rPr>
          <w:rFonts w:eastAsia="Times New Roman" w:cs="Times New Roman"/>
          <w:szCs w:val="19"/>
          <w:lang w:eastAsia="pl-PL"/>
        </w:rPr>
        <w:t>16</w:t>
      </w:r>
      <w:r w:rsidR="00D00830" w:rsidRPr="00600D21">
        <w:rPr>
          <w:rFonts w:eastAsia="Times New Roman" w:cs="Times New Roman"/>
          <w:szCs w:val="19"/>
          <w:lang w:eastAsia="pl-PL"/>
        </w:rPr>
        <w:t xml:space="preserve"> podmiotów działających na rynku dzieł sztuki i antyków wzięło aktywny udział w targach sztuki, z tego w targach krajowych – </w:t>
      </w:r>
      <w:r w:rsidR="00423376">
        <w:rPr>
          <w:rFonts w:eastAsia="Times New Roman" w:cs="Times New Roman"/>
          <w:szCs w:val="19"/>
          <w:lang w:eastAsia="pl-PL"/>
        </w:rPr>
        <w:t>15</w:t>
      </w:r>
      <w:r w:rsidR="00D00830" w:rsidRPr="00600D21">
        <w:rPr>
          <w:rFonts w:eastAsia="Times New Roman" w:cs="Times New Roman"/>
          <w:szCs w:val="19"/>
          <w:lang w:eastAsia="pl-PL"/>
        </w:rPr>
        <w:t xml:space="preserve"> podmiotów.</w:t>
      </w:r>
    </w:p>
    <w:p w14:paraId="4809D44B" w14:textId="07190249" w:rsidR="00694AF0" w:rsidRPr="003C6A24" w:rsidRDefault="00AD4BFC" w:rsidP="0007222A">
      <w:pPr>
        <w:spacing w:before="7080"/>
        <w:rPr>
          <w:sz w:val="18"/>
        </w:rPr>
      </w:pPr>
      <w:r w:rsidRPr="003C6A24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3C6A24" w:rsidRDefault="00DA331D" w:rsidP="0030079A">
      <w:pPr>
        <w:rPr>
          <w:sz w:val="18"/>
        </w:rPr>
        <w:sectPr w:rsidR="00DA331D" w:rsidRPr="003C6A24" w:rsidSect="002D37F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B544B" w:rsidRPr="00955E19" w14:paraId="196D0BDA" w14:textId="77777777" w:rsidTr="001F3471">
        <w:trPr>
          <w:cantSplit/>
          <w:trHeight w:val="1626"/>
        </w:trPr>
        <w:tc>
          <w:tcPr>
            <w:tcW w:w="4926" w:type="dxa"/>
          </w:tcPr>
          <w:p w14:paraId="294245C1" w14:textId="77777777" w:rsidR="00DB544B" w:rsidRPr="003C6A24" w:rsidRDefault="00DB544B" w:rsidP="00DB544B">
            <w:pPr>
              <w:spacing w:before="0" w:after="0" w:line="276" w:lineRule="auto"/>
              <w:rPr>
                <w:rFonts w:cs="Arial"/>
                <w:sz w:val="20"/>
              </w:rPr>
            </w:pPr>
            <w:r w:rsidRPr="003C6A2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6E7AC9B0" w14:textId="77777777" w:rsidR="00DB544B" w:rsidRPr="003C6A24" w:rsidRDefault="00DB544B" w:rsidP="00DB544B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Urząd Statystyczny w Krakowie</w:t>
            </w:r>
          </w:p>
          <w:p w14:paraId="77985733" w14:textId="77777777" w:rsidR="00DB544B" w:rsidRPr="003C6A24" w:rsidRDefault="00DB544B" w:rsidP="00DB544B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2A563FE2" w:rsidR="00DB544B" w:rsidRPr="003C6A24" w:rsidRDefault="00DB544B" w:rsidP="00DB544B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3C6A24">
              <w:rPr>
                <w:sz w:val="20"/>
              </w:rPr>
              <w:t>Tel</w:t>
            </w:r>
            <w:r w:rsidRPr="00DB544B">
              <w:rPr>
                <w:sz w:val="20"/>
              </w:rPr>
              <w:t>:</w:t>
            </w:r>
            <w:r w:rsidRPr="00DB544B">
              <w:rPr>
                <w:color w:val="000000" w:themeColor="text1"/>
                <w:sz w:val="20"/>
              </w:rPr>
              <w:t xml:space="preserve"> </w:t>
            </w:r>
            <w:hyperlink r:id="rId18" w:tooltip="zadzwoń" w:history="1">
              <w:r w:rsidRPr="00DB544B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3C6A2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50AE5959" w14:textId="77777777" w:rsidR="00DB544B" w:rsidRPr="0087504F" w:rsidRDefault="00DB544B" w:rsidP="00DB544B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87504F">
              <w:rPr>
                <w:rFonts w:cs="Arial"/>
                <w:sz w:val="20"/>
                <w:szCs w:val="20"/>
              </w:rPr>
              <w:t>Rozpowszechnianie:</w:t>
            </w:r>
          </w:p>
          <w:p w14:paraId="4BA69C8C" w14:textId="77777777" w:rsidR="00DB544B" w:rsidRPr="0087504F" w:rsidRDefault="00DB544B" w:rsidP="00DB544B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7504F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51D0924E" w14:textId="77777777" w:rsidR="00DB544B" w:rsidRPr="0087504F" w:rsidRDefault="00DB544B" w:rsidP="00DB544B">
            <w:pPr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komórkowy: 695 255 032</w:t>
            </w:r>
          </w:p>
          <w:p w14:paraId="4989A64F" w14:textId="77777777" w:rsidR="00DB544B" w:rsidRDefault="00DB544B" w:rsidP="00DB544B">
            <w:pPr>
              <w:spacing w:after="0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stacjonarne: 22 608 38 04, 22 449 41 45,</w:t>
            </w:r>
            <w:r>
              <w:rPr>
                <w:sz w:val="20"/>
                <w:szCs w:val="20"/>
              </w:rPr>
              <w:t xml:space="preserve"> </w:t>
            </w:r>
          </w:p>
          <w:p w14:paraId="40BDF4B9" w14:textId="77777777" w:rsidR="00DB544B" w:rsidRPr="0087504F" w:rsidRDefault="00DB544B" w:rsidP="00DB544B">
            <w:pPr>
              <w:spacing w:before="0"/>
              <w:ind w:left="1542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22 608 30 09</w:t>
            </w:r>
          </w:p>
          <w:p w14:paraId="3CC62B04" w14:textId="526236BF" w:rsidR="00DB544B" w:rsidRPr="00955E19" w:rsidRDefault="00DB544B" w:rsidP="00DB544B">
            <w:pPr>
              <w:spacing w:before="0"/>
              <w:rPr>
                <w:b/>
                <w:lang w:val="en-GB"/>
              </w:rPr>
            </w:pPr>
            <w:r w:rsidRPr="00955E19">
              <w:rPr>
                <w:b/>
                <w:sz w:val="20"/>
                <w:szCs w:val="20"/>
                <w:lang w:val="en-GB"/>
              </w:rPr>
              <w:t>e-mail:</w:t>
            </w:r>
            <w:r w:rsidRPr="00955E19">
              <w:rPr>
                <w:sz w:val="20"/>
                <w:szCs w:val="20"/>
                <w:lang w:val="en-GB"/>
              </w:rPr>
              <w:t xml:space="preserve"> </w:t>
            </w:r>
            <w:hyperlink r:id="rId19" w:tooltip="obslugaprasowa@stat.gov.pl" w:history="1">
              <w:r w:rsidRPr="00955E1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DB544B" w:rsidRPr="003C6A24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1C6FF9BC" w14:textId="1EAFB585" w:rsidR="00DB544B" w:rsidRPr="00955E19" w:rsidRDefault="00DB544B" w:rsidP="00DB544B">
            <w:pPr>
              <w:spacing w:before="0" w:after="0"/>
              <w:rPr>
                <w:sz w:val="20"/>
                <w:lang w:val="en-GB"/>
              </w:rPr>
            </w:pPr>
            <w:bookmarkStart w:id="0" w:name="_GoBack"/>
            <w:bookmarkEnd w:id="0"/>
          </w:p>
          <w:p w14:paraId="07C73DA1" w14:textId="1CDB198D" w:rsidR="00DB544B" w:rsidRPr="004915DC" w:rsidRDefault="00DB544B" w:rsidP="00DB544B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1941133" w14:textId="53A5B605" w:rsidR="00DB544B" w:rsidRPr="00DB544B" w:rsidRDefault="00B93465" w:rsidP="00DB544B">
            <w:pPr>
              <w:ind w:firstLine="680"/>
              <w:rPr>
                <w:sz w:val="18"/>
              </w:rPr>
            </w:pPr>
            <w:hyperlink r:id="rId20" w:tooltip="strona internetowa GUS" w:history="1">
              <w:r w:rsidR="00DB544B" w:rsidRPr="00DB544B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93408" behindDoc="0" locked="0" layoutInCell="1" allowOverlap="1" wp14:anchorId="1744AF7E" wp14:editId="410D27CD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DB544B" w:rsidRPr="00DB544B">
                <w:rPr>
                  <w:rStyle w:val="Hipercze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DB544B" w:rsidRPr="003C6A24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DB544B" w:rsidRPr="003C6A24" w:rsidRDefault="00DB544B" w:rsidP="00DB544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51F9EBC7" w:rsidR="00DB544B" w:rsidRPr="00DB544B" w:rsidRDefault="00DB544B" w:rsidP="00DB544B">
            <w:pPr>
              <w:ind w:firstLine="680"/>
              <w:rPr>
                <w:sz w:val="18"/>
              </w:rPr>
            </w:pPr>
            <w:r w:rsidRPr="00DB544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7BD723A1" wp14:editId="077EDEBD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twitter GUS" w:history="1">
              <w:r w:rsidRPr="00DB544B">
                <w:rPr>
                  <w:rStyle w:val="Hipercze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DB544B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B544B" w:rsidRPr="003C6A24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DB544B" w:rsidRPr="003C6A24" w:rsidRDefault="00DB544B" w:rsidP="00DB544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965571" w:rsidR="00DB544B" w:rsidRPr="00DB544B" w:rsidRDefault="00DB544B" w:rsidP="00DB544B">
            <w:pPr>
              <w:ind w:firstLine="680"/>
              <w:rPr>
                <w:sz w:val="18"/>
              </w:rPr>
            </w:pPr>
            <w:r w:rsidRPr="00DB544B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4B589702" wp14:editId="20A6021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facebook GUS" w:history="1">
              <w:r w:rsidRPr="00DB544B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DB544B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DB544B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B544B" w:rsidRPr="003C6A24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DB544B" w:rsidRPr="003C6A24" w:rsidRDefault="00DB544B" w:rsidP="00DB544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0B6FB9F6" w:rsidR="00DB544B" w:rsidRPr="00DB544B" w:rsidRDefault="00DB544B" w:rsidP="00DB544B">
            <w:pPr>
              <w:ind w:firstLine="680"/>
              <w:rPr>
                <w:noProof/>
                <w:sz w:val="20"/>
                <w:lang w:eastAsia="pl-PL"/>
              </w:rPr>
            </w:pPr>
            <w:r w:rsidRPr="00DB544B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583DBCDA" wp14:editId="5382D0A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" name="Obraz 3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intagram GUS" w:history="1">
              <w:proofErr w:type="spellStart"/>
              <w:r w:rsidRPr="00DB544B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DB544B" w:rsidRPr="003C6A24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DB544B" w:rsidRPr="003C6A24" w:rsidRDefault="00DB544B" w:rsidP="00DB544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7735407C" w:rsidR="00DB544B" w:rsidRPr="00DB544B" w:rsidRDefault="00DB544B" w:rsidP="00DB544B">
            <w:pPr>
              <w:ind w:firstLine="680"/>
              <w:rPr>
                <w:noProof/>
                <w:sz w:val="20"/>
                <w:lang w:eastAsia="pl-PL"/>
              </w:rPr>
            </w:pPr>
            <w:r w:rsidRPr="00DB544B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50F7C7C3" wp14:editId="4CB7614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youtube GUS" w:history="1">
              <w:proofErr w:type="spellStart"/>
              <w:r w:rsidRPr="00DB544B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DB544B" w:rsidRPr="003C6A24" w14:paraId="373CEFAE" w14:textId="77777777" w:rsidTr="001F3471">
        <w:trPr>
          <w:cantSplit/>
          <w:trHeight w:val="1546"/>
        </w:trPr>
        <w:tc>
          <w:tcPr>
            <w:tcW w:w="4926" w:type="dxa"/>
            <w:vMerge/>
          </w:tcPr>
          <w:p w14:paraId="7F9FD058" w14:textId="77777777" w:rsidR="00DB544B" w:rsidRPr="003C6A24" w:rsidRDefault="00DB544B" w:rsidP="00DB544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69FC6B3E" w:rsidR="00DB544B" w:rsidRPr="00DB544B" w:rsidRDefault="00B93465" w:rsidP="00DB544B">
            <w:pPr>
              <w:ind w:firstLine="680"/>
              <w:rPr>
                <w:noProof/>
                <w:sz w:val="20"/>
                <w:lang w:eastAsia="pl-PL"/>
              </w:rPr>
            </w:pPr>
            <w:hyperlink r:id="rId30" w:tooltip="linkedin GUS" w:history="1">
              <w:r w:rsidR="00DB544B" w:rsidRPr="00DB544B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DB544B" w:rsidRPr="00DB544B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98528" behindDoc="0" locked="0" layoutInCell="1" allowOverlap="1" wp14:anchorId="13AB09BC" wp14:editId="23A12D77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2" name="Obraz 2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902A23" w14:paraId="385E56CC" w14:textId="77777777" w:rsidTr="0030683D">
        <w:trPr>
          <w:cantSplit/>
          <w:trHeight w:val="4602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D9ADDAA" w14:textId="77777777" w:rsidR="0030683D" w:rsidRDefault="00531873" w:rsidP="00FC7DC0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3C6A24">
              <w:rPr>
                <w:b/>
              </w:rPr>
              <w:t>Powiązane opracowania</w:t>
            </w:r>
          </w:p>
          <w:p w14:paraId="02ECE0FF" w14:textId="36505980" w:rsidR="00FC7DC0" w:rsidRDefault="00B93465" w:rsidP="0030683D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32" w:tooltip="link do publikacji pt.&quot;Kultura i dziedzictwo narodowe w 2022 r.&quot;" w:history="1">
              <w:r w:rsidR="0030683D">
                <w:rPr>
                  <w:rStyle w:val="Hipercze"/>
                </w:rPr>
                <w:t>Kultura i dziedzictwo narodowe w 2022 r.</w:t>
              </w:r>
            </w:hyperlink>
          </w:p>
          <w:p w14:paraId="65ED77B8" w14:textId="57409577" w:rsidR="00533A99" w:rsidRPr="00533A99" w:rsidRDefault="00B93465" w:rsidP="00533A99">
            <w:hyperlink r:id="rId33" w:tooltip="link do publikacji &quot;Rynek dzieł sztuki i antyków w 2022 r.&quot;" w:history="1">
              <w:r w:rsidR="00533A99">
                <w:rPr>
                  <w:rStyle w:val="Hipercze"/>
                </w:rPr>
                <w:t>Rynek dzieł sztuki i antyków w 2022 r.</w:t>
              </w:r>
            </w:hyperlink>
          </w:p>
          <w:p w14:paraId="6EC7A51E" w14:textId="720F0A5E" w:rsidR="00531873" w:rsidRPr="003C6A24" w:rsidRDefault="00531873" w:rsidP="005B6AE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3C6A2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C958CFC" w14:textId="3F5B4855" w:rsidR="00662F95" w:rsidRPr="00662F95" w:rsidRDefault="00B93465" w:rsidP="00662F95">
            <w:pPr>
              <w:shd w:val="clear" w:color="auto" w:fill="D9D9D9" w:themeFill="background1" w:themeFillShade="D9"/>
              <w:suppressAutoHyphens w:val="0"/>
              <w:rPr>
                <w:rFonts w:cs="Times New Roman"/>
                <w:color w:val="0000FF"/>
                <w:u w:val="single"/>
              </w:rPr>
            </w:pPr>
            <w:hyperlink r:id="rId34" w:tooltip="link do pojęcia &quot;dzieła sztuki&quot;" w:history="1">
              <w:r w:rsidR="00662F95" w:rsidRPr="00662F95">
                <w:rPr>
                  <w:rFonts w:cs="Times New Roman"/>
                  <w:color w:val="0000FF"/>
                  <w:u w:val="single"/>
                </w:rPr>
                <w:t>Dzieła sztuki</w:t>
              </w:r>
            </w:hyperlink>
          </w:p>
          <w:p w14:paraId="304E6D79" w14:textId="66C37523" w:rsidR="00662F95" w:rsidRPr="00662F95" w:rsidRDefault="00B93465" w:rsidP="00662F95">
            <w:pPr>
              <w:shd w:val="clear" w:color="auto" w:fill="D9D9D9" w:themeFill="background1" w:themeFillShade="D9"/>
              <w:suppressAutoHyphens w:val="0"/>
              <w:rPr>
                <w:rFonts w:cs="Times New Roman"/>
                <w:color w:val="0000FF"/>
                <w:u w:val="single"/>
              </w:rPr>
            </w:pPr>
            <w:hyperlink r:id="rId35" w:tooltip="link do pojęcia &quot;antyki&quot;" w:history="1">
              <w:r w:rsidR="00662F95" w:rsidRPr="00662F95">
                <w:rPr>
                  <w:rFonts w:cs="Times New Roman"/>
                  <w:color w:val="0000FF"/>
                  <w:u w:val="single"/>
                </w:rPr>
                <w:t>Antyki</w:t>
              </w:r>
            </w:hyperlink>
          </w:p>
          <w:p w14:paraId="59EB7117" w14:textId="2D9C1669" w:rsidR="00531873" w:rsidRPr="007546B4" w:rsidRDefault="00B93465" w:rsidP="0030683D">
            <w:pPr>
              <w:rPr>
                <w:rFonts w:cs="Times New Roman"/>
                <w:color w:val="0000FF"/>
                <w:u w:val="single"/>
              </w:rPr>
            </w:pPr>
            <w:hyperlink r:id="rId36" w:tooltip="link do pojęcia &quot;galeria&quot;" w:history="1">
              <w:r w:rsidR="0007222A">
                <w:rPr>
                  <w:rFonts w:cs="Times New Roman"/>
                  <w:color w:val="0000FF"/>
                  <w:u w:val="single"/>
                </w:rPr>
                <w:t>Galeria sztuki</w:t>
              </w:r>
            </w:hyperlink>
          </w:p>
        </w:tc>
      </w:tr>
    </w:tbl>
    <w:p w14:paraId="7C19EFAE" w14:textId="398A4300" w:rsidR="00D261A2" w:rsidRPr="007546B4" w:rsidRDefault="00D261A2" w:rsidP="002D37FA">
      <w:pPr>
        <w:rPr>
          <w:sz w:val="18"/>
        </w:rPr>
      </w:pPr>
    </w:p>
    <w:sectPr w:rsidR="00D261A2" w:rsidRPr="007546B4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593A88" w14:textId="77777777" w:rsidR="004D5DA1" w:rsidRDefault="004D5DA1" w:rsidP="000662E2">
      <w:pPr>
        <w:spacing w:after="0" w:line="240" w:lineRule="auto"/>
      </w:pPr>
      <w:r>
        <w:separator/>
      </w:r>
    </w:p>
    <w:p w14:paraId="732741DA" w14:textId="77777777" w:rsidR="004D5DA1" w:rsidRDefault="004D5DA1"/>
    <w:p w14:paraId="44164F37" w14:textId="77777777" w:rsidR="004D5DA1" w:rsidRDefault="004D5DA1"/>
    <w:p w14:paraId="26E9D71C" w14:textId="77777777" w:rsidR="004D5DA1" w:rsidRDefault="004D5DA1"/>
    <w:p w14:paraId="73EE16C0" w14:textId="77777777" w:rsidR="004D5DA1" w:rsidRDefault="004D5DA1"/>
    <w:p w14:paraId="0FEBABD4" w14:textId="77777777" w:rsidR="004D5DA1" w:rsidRDefault="004D5DA1"/>
  </w:endnote>
  <w:endnote w:type="continuationSeparator" w:id="0">
    <w:p w14:paraId="281A3A88" w14:textId="77777777" w:rsidR="004D5DA1" w:rsidRDefault="004D5DA1" w:rsidP="000662E2">
      <w:pPr>
        <w:spacing w:after="0" w:line="240" w:lineRule="auto"/>
      </w:pPr>
      <w:r>
        <w:continuationSeparator/>
      </w:r>
    </w:p>
    <w:p w14:paraId="114437F8" w14:textId="77777777" w:rsidR="004D5DA1" w:rsidRDefault="004D5DA1"/>
    <w:p w14:paraId="0123E04B" w14:textId="77777777" w:rsidR="004D5DA1" w:rsidRDefault="004D5DA1"/>
    <w:p w14:paraId="58603D64" w14:textId="77777777" w:rsidR="004D5DA1" w:rsidRDefault="004D5DA1"/>
    <w:p w14:paraId="7F1FFC3E" w14:textId="77777777" w:rsidR="004D5DA1" w:rsidRDefault="004D5DA1"/>
    <w:p w14:paraId="091CD6CE" w14:textId="77777777" w:rsidR="004D5DA1" w:rsidRDefault="004D5D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997C772-85D8-4E66-9F17-A5CDBF78260A}"/>
    <w:embedBold r:id="rId2" w:fontKey="{53F127B5-FA6F-4793-BDC8-995F834F73C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A756D2B-A4A7-42ED-BBCE-35D93D29E2FF}"/>
    <w:embedBold r:id="rId4" w:fontKey="{8C1A654E-9897-40AE-9349-315071A6BE2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7D1E9A68-D5FF-4808-A371-FD053B1A0F2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88430D11-2989-4339-81C7-9D8D7B409AD4}"/>
    <w:embedItalic r:id="rId7" w:fontKey="{EB9CE021-FFD3-4C48-893C-9F9A39D00AF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4E99CFC0-41A9-46F7-8B9A-BD5503A7003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CFB61B22-8F6F-4B40-A85C-0794EE51E3F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EDB2A517-5DCF-43E9-99A6-4A9DE2D3C1C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A77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A7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180A77">
          <w:rPr>
            <w:noProof/>
          </w:rPr>
          <w:t>3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E5730" w14:textId="77777777" w:rsidR="004D5DA1" w:rsidRDefault="004D5DA1" w:rsidP="000662E2">
      <w:pPr>
        <w:spacing w:after="0" w:line="240" w:lineRule="auto"/>
      </w:pPr>
      <w:r>
        <w:separator/>
      </w:r>
    </w:p>
  </w:footnote>
  <w:footnote w:type="continuationSeparator" w:id="0">
    <w:p w14:paraId="328F1456" w14:textId="77777777" w:rsidR="004D5DA1" w:rsidRDefault="004D5DA1" w:rsidP="000662E2">
      <w:pPr>
        <w:spacing w:after="0" w:line="240" w:lineRule="auto"/>
      </w:pPr>
      <w:r>
        <w:continuationSeparator/>
      </w:r>
    </w:p>
    <w:p w14:paraId="360BEAD4" w14:textId="77777777" w:rsidR="004D5DA1" w:rsidRDefault="004D5DA1"/>
  </w:footnote>
  <w:footnote w:type="continuationNotice" w:id="1">
    <w:p w14:paraId="6A080DD5" w14:textId="77777777" w:rsidR="004D5DA1" w:rsidRDefault="004D5DA1">
      <w:pPr>
        <w:spacing w:before="0" w:after="0" w:line="240" w:lineRule="auto"/>
      </w:pPr>
    </w:p>
    <w:p w14:paraId="52079CCA" w14:textId="77777777" w:rsidR="004D5DA1" w:rsidRDefault="004D5D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068A4E41" w:rsidR="000662E2" w:rsidRDefault="00A07D7E" w:rsidP="002D37FA">
    <w:pPr>
      <w:tabs>
        <w:tab w:val="left" w:pos="2980"/>
      </w:tabs>
      <w:spacing w:after="360"/>
    </w:pPr>
    <w:r>
      <w:rPr>
        <w:rFonts w:eastAsia="Times New Roman" w:cs="Times New Roman"/>
        <w:b/>
        <w:bCs/>
        <w:noProof/>
        <w:szCs w:val="24"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02E8C96A" wp14:editId="386658EC">
              <wp:simplePos x="0" y="0"/>
              <wp:positionH relativeFrom="column">
                <wp:posOffset>5457825</wp:posOffset>
              </wp:positionH>
              <wp:positionV relativeFrom="paragraph">
                <wp:posOffset>3277870</wp:posOffset>
              </wp:positionV>
              <wp:extent cx="1562100" cy="1343025"/>
              <wp:effectExtent l="0" t="0" r="0" b="0"/>
              <wp:wrapNone/>
              <wp:docPr id="45" name="Pole tekstow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1343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75E456" w14:textId="0A8F05EE" w:rsidR="00A07D7E" w:rsidRDefault="00A07D7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E8C96A" id="_x0000_t202" coordsize="21600,21600" o:spt="202" path="m,l,21600r21600,l21600,xe">
              <v:stroke joinstyle="miter"/>
              <v:path gradientshapeok="t" o:connecttype="rect"/>
            </v:shapetype>
            <v:shape id="Pole tekstowe 45" o:spid="_x0000_s1030" type="#_x0000_t202" style="position:absolute;margin-left:429.75pt;margin-top:258.1pt;width:123pt;height:105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" filled="f" stroked="f" strokeweight=".5pt">
              <v:textbox>
                <w:txbxContent>
                  <w:p w14:paraId="5275E456" w14:textId="0A8F05EE" w:rsidR="00A07D7E" w:rsidRDefault="00A07D7E"/>
                </w:txbxContent>
              </v:textbox>
            </v:shape>
          </w:pict>
        </mc:Fallback>
      </mc:AlternateContent>
    </w:r>
    <w:r w:rsidR="00C87D73" w:rsidRPr="00C87D73">
      <w:rPr>
        <w:rFonts w:eastAsia="Times New Roman" w:cs="Times New Roman"/>
        <w:b/>
        <w:bCs/>
        <w:noProof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428C0045" wp14:editId="0FC5A637">
              <wp:simplePos x="0" y="0"/>
              <wp:positionH relativeFrom="page">
                <wp:posOffset>5676900</wp:posOffset>
              </wp:positionH>
              <wp:positionV relativeFrom="paragraph">
                <wp:posOffset>-4104005</wp:posOffset>
              </wp:positionV>
              <wp:extent cx="1858010" cy="836295"/>
              <wp:effectExtent l="0" t="0" r="0" b="1905"/>
              <wp:wrapTight wrapText="bothSides">
                <wp:wrapPolygon edited="0">
                  <wp:start x="664" y="0"/>
                  <wp:lineTo x="664" y="21157"/>
                  <wp:lineTo x="20817" y="21157"/>
                  <wp:lineTo x="20817" y="0"/>
                  <wp:lineTo x="664" y="0"/>
                </wp:wrapPolygon>
              </wp:wrapTight>
              <wp:docPr id="44" name="Pole tekstowe 44" descr="Najwięcej dzieł sztuki i antyków sprzedano z dziedziny malarstwa (86,5% ogólnej kwoty sprzedaży)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8010" cy="8362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1AEAC6" w14:textId="77777777" w:rsidR="00C87D73" w:rsidRDefault="00C87D73" w:rsidP="00C87D73">
                          <w:pPr>
                            <w:pStyle w:val="tekstzboku"/>
                            <w:spacing w:line="269" w:lineRule="auto"/>
                          </w:pPr>
                          <w:r w:rsidRPr="008E3DD6">
                            <w:t xml:space="preserve">Najwięcej dzieł sztuki i antyków </w:t>
                          </w:r>
                          <w:r>
                            <w:t xml:space="preserve">sprzedano </w:t>
                          </w:r>
                          <w:r w:rsidRPr="008E3DD6">
                            <w:t>z dziedziny malarstwa (</w:t>
                          </w:r>
                          <w:r>
                            <w:t>83</w:t>
                          </w:r>
                          <w:r w:rsidRPr="008E3DD6">
                            <w:t>,</w:t>
                          </w:r>
                          <w:r>
                            <w:t>1</w:t>
                          </w:r>
                          <w:r w:rsidRPr="008E3DD6">
                            <w:t>%</w:t>
                          </w:r>
                          <w:r>
                            <w:t xml:space="preserve"> ogólnej kwoty sprzedaży</w:t>
                          </w:r>
                          <w:r w:rsidRPr="008E3DD6"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8C0045" id="Pole tekstowe 44" o:spid="_x0000_s1031" type="#_x0000_t202" alt="Najwięcej dzieł sztuki i antyków sprzedano z dziedziny malarstwa (86,5% ogólnej kwoty sprzedaży)" style="position:absolute;margin-left:447pt;margin-top:-323.15pt;width:146.3pt;height:65.8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" filled="f" stroked="f">
              <v:textbox>
                <w:txbxContent>
                  <w:p w14:paraId="3F1AEAC6" w14:textId="77777777" w:rsidR="00C87D73" w:rsidRDefault="00C87D73" w:rsidP="00C87D73">
                    <w:pPr>
                      <w:pStyle w:val="tekstzboku"/>
                      <w:spacing w:line="269" w:lineRule="auto"/>
                    </w:pPr>
                    <w:r w:rsidRPr="008E3DD6">
                      <w:t xml:space="preserve">Najwięcej dzieł sztuki i antyków </w:t>
                    </w:r>
                    <w:r>
                      <w:t xml:space="preserve">sprzedano </w:t>
                    </w:r>
                    <w:r w:rsidRPr="008E3DD6">
                      <w:t>z dziedziny malarstwa (</w:t>
                    </w:r>
                    <w:r>
                      <w:t>83</w:t>
                    </w:r>
                    <w:r w:rsidRPr="008E3DD6">
                      <w:t>,</w:t>
                    </w:r>
                    <w:r>
                      <w:t>1</w:t>
                    </w:r>
                    <w:r w:rsidRPr="008E3DD6">
                      <w:t>%</w:t>
                    </w:r>
                    <w:r>
                      <w:t xml:space="preserve"> ogólnej kwoty sprzedaży</w:t>
                    </w:r>
                    <w:r w:rsidRPr="008E3DD6">
                      <w:t>)</w:t>
                    </w:r>
                  </w:p>
                </w:txbxContent>
              </v:textbox>
              <w10:wrap type="tight" anchorx="page"/>
            </v:shape>
          </w:pict>
        </mc:Fallback>
      </mc:AlternateContent>
    </w:r>
    <w:r w:rsidR="00D972F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2A6BC77C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B72491E" w14:textId="1041AE49" w:rsidR="00C87D73" w:rsidRDefault="00C87D73" w:rsidP="00C87D7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32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HbHpQIAAJw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" fillcolor="#f2f2f2" stroked="f" strokeweight="1pt">
              <v:textbox>
                <w:txbxContent>
                  <w:p w14:paraId="3B72491E" w14:textId="1041AE49" w:rsidR="00C87D73" w:rsidRDefault="00C87D73" w:rsidP="00C87D73"/>
                </w:txbxContent>
              </v:textbox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5D99D4B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36950637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9B437C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20EF7A2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opublikowania informacji sygnalnej: 16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C5867DB" w:rsidR="00F37172" w:rsidRPr="00A01B40" w:rsidRDefault="006D6D2C" w:rsidP="00F049AB">
                          <w:pPr>
                            <w:pStyle w:val="Datainformacjisygnalnej"/>
                          </w:pPr>
                          <w:r>
                            <w:t>16</w:t>
                          </w:r>
                          <w:r w:rsidR="004915DC">
                            <w:t>.0</w:t>
                          </w:r>
                          <w:r>
                            <w:t>5</w:t>
                          </w:r>
                          <w:r w:rsidR="004915DC">
                            <w:t>.2024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opublikowania informacji sygnalnej: 16.05.2024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" filled="f" stroked="f">
              <v:textbox>
                <w:txbxContent>
                  <w:p w14:paraId="71967FEA" w14:textId="0C5867DB" w:rsidR="00F37172" w:rsidRPr="00A01B40" w:rsidRDefault="006D6D2C" w:rsidP="00F049AB">
                    <w:pPr>
                      <w:pStyle w:val="Datainformacjisygnalnej"/>
                    </w:pPr>
                    <w:r>
                      <w:t>16</w:t>
                    </w:r>
                    <w:r w:rsidR="004915DC">
                      <w:t>.0</w:t>
                    </w:r>
                    <w:r>
                      <w:t>5</w:t>
                    </w:r>
                    <w:r w:rsidR="004915DC">
                      <w:t>.2024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4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hBd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DlVhBd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4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4.4pt;height:125pt;visibility:visible;mso-wrap-style:square" o:bullet="t">
        <v:imagedata r:id="rId2" o:title=""/>
      </v:shape>
    </w:pict>
  </w:numPicBullet>
  <w:numPicBullet w:numPicBulletId="2">
    <w:pict>
      <v:shape id="_x0000_i1028" type="#_x0000_t75" style="width:21.9pt;height:25.35pt;visibility:visible;mso-wrap-style:square" o:bullet="t">
        <v:imagedata r:id="rId3" o:title=""/>
      </v:shape>
    </w:pict>
  </w:numPicBullet>
  <w:numPicBullet w:numPicBulletId="3">
    <w:pict>
      <v:shape id="_x0000_i1029" type="#_x0000_t75" style="width:21.9pt;height:25.3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33C3"/>
    <w:rsid w:val="000152F5"/>
    <w:rsid w:val="0002182C"/>
    <w:rsid w:val="00034F3E"/>
    <w:rsid w:val="000428E9"/>
    <w:rsid w:val="0004582E"/>
    <w:rsid w:val="000470AA"/>
    <w:rsid w:val="000572A8"/>
    <w:rsid w:val="00057CA1"/>
    <w:rsid w:val="000647A9"/>
    <w:rsid w:val="000661BF"/>
    <w:rsid w:val="000662E2"/>
    <w:rsid w:val="00066883"/>
    <w:rsid w:val="00071B39"/>
    <w:rsid w:val="0007222A"/>
    <w:rsid w:val="00074DD8"/>
    <w:rsid w:val="00075759"/>
    <w:rsid w:val="00075BD4"/>
    <w:rsid w:val="000806F7"/>
    <w:rsid w:val="00081F0D"/>
    <w:rsid w:val="00083B9D"/>
    <w:rsid w:val="00097840"/>
    <w:rsid w:val="000A25ED"/>
    <w:rsid w:val="000A60B8"/>
    <w:rsid w:val="000A7769"/>
    <w:rsid w:val="000A7C20"/>
    <w:rsid w:val="000B0727"/>
    <w:rsid w:val="000B2B2B"/>
    <w:rsid w:val="000B3BB1"/>
    <w:rsid w:val="000C135D"/>
    <w:rsid w:val="000C510A"/>
    <w:rsid w:val="000D1D43"/>
    <w:rsid w:val="000D225C"/>
    <w:rsid w:val="000D26C8"/>
    <w:rsid w:val="000D2A5C"/>
    <w:rsid w:val="000D39F0"/>
    <w:rsid w:val="000D4E9B"/>
    <w:rsid w:val="000D4F03"/>
    <w:rsid w:val="000D6361"/>
    <w:rsid w:val="000D77CA"/>
    <w:rsid w:val="000E0918"/>
    <w:rsid w:val="000E0C55"/>
    <w:rsid w:val="000E293F"/>
    <w:rsid w:val="000E7594"/>
    <w:rsid w:val="000E79A9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23B02"/>
    <w:rsid w:val="001255FE"/>
    <w:rsid w:val="00126F60"/>
    <w:rsid w:val="00130296"/>
    <w:rsid w:val="00133E7B"/>
    <w:rsid w:val="00134145"/>
    <w:rsid w:val="00134B78"/>
    <w:rsid w:val="001357F3"/>
    <w:rsid w:val="00136736"/>
    <w:rsid w:val="00136740"/>
    <w:rsid w:val="00136D67"/>
    <w:rsid w:val="0013787D"/>
    <w:rsid w:val="001423B6"/>
    <w:rsid w:val="001448A7"/>
    <w:rsid w:val="00146621"/>
    <w:rsid w:val="00155D39"/>
    <w:rsid w:val="001572AE"/>
    <w:rsid w:val="001617E3"/>
    <w:rsid w:val="00161E55"/>
    <w:rsid w:val="00162325"/>
    <w:rsid w:val="00171E3A"/>
    <w:rsid w:val="00171E46"/>
    <w:rsid w:val="00175638"/>
    <w:rsid w:val="00180A77"/>
    <w:rsid w:val="00193243"/>
    <w:rsid w:val="001951DA"/>
    <w:rsid w:val="00197A7A"/>
    <w:rsid w:val="001A1C55"/>
    <w:rsid w:val="001A3C1E"/>
    <w:rsid w:val="001B053D"/>
    <w:rsid w:val="001B22E0"/>
    <w:rsid w:val="001C3269"/>
    <w:rsid w:val="001D19B6"/>
    <w:rsid w:val="001D1DB4"/>
    <w:rsid w:val="001D23F1"/>
    <w:rsid w:val="001D25F9"/>
    <w:rsid w:val="001D44B0"/>
    <w:rsid w:val="001D5F86"/>
    <w:rsid w:val="001D61ED"/>
    <w:rsid w:val="001E5B2D"/>
    <w:rsid w:val="001F13DB"/>
    <w:rsid w:val="001F3471"/>
    <w:rsid w:val="001F5968"/>
    <w:rsid w:val="0020156C"/>
    <w:rsid w:val="0020750E"/>
    <w:rsid w:val="00216634"/>
    <w:rsid w:val="00217A35"/>
    <w:rsid w:val="00220028"/>
    <w:rsid w:val="002258C5"/>
    <w:rsid w:val="00226B2C"/>
    <w:rsid w:val="00233C1F"/>
    <w:rsid w:val="00235A92"/>
    <w:rsid w:val="00242D31"/>
    <w:rsid w:val="00253AB6"/>
    <w:rsid w:val="00254293"/>
    <w:rsid w:val="0025481E"/>
    <w:rsid w:val="00255CBE"/>
    <w:rsid w:val="002574F9"/>
    <w:rsid w:val="00262B61"/>
    <w:rsid w:val="00262CC6"/>
    <w:rsid w:val="00263BA9"/>
    <w:rsid w:val="00263E08"/>
    <w:rsid w:val="0026521B"/>
    <w:rsid w:val="00271223"/>
    <w:rsid w:val="002762FD"/>
    <w:rsid w:val="00276811"/>
    <w:rsid w:val="00282699"/>
    <w:rsid w:val="002926DF"/>
    <w:rsid w:val="002952D0"/>
    <w:rsid w:val="00296697"/>
    <w:rsid w:val="002A21E1"/>
    <w:rsid w:val="002A2DBA"/>
    <w:rsid w:val="002A46EF"/>
    <w:rsid w:val="002A5D95"/>
    <w:rsid w:val="002B0472"/>
    <w:rsid w:val="002B686E"/>
    <w:rsid w:val="002B69FA"/>
    <w:rsid w:val="002B6B12"/>
    <w:rsid w:val="002C05A7"/>
    <w:rsid w:val="002C21F0"/>
    <w:rsid w:val="002C7165"/>
    <w:rsid w:val="002D01DF"/>
    <w:rsid w:val="002D1AE1"/>
    <w:rsid w:val="002D37FA"/>
    <w:rsid w:val="002E3EB3"/>
    <w:rsid w:val="002E6140"/>
    <w:rsid w:val="002E6985"/>
    <w:rsid w:val="002E71B6"/>
    <w:rsid w:val="002F35F6"/>
    <w:rsid w:val="002F67F5"/>
    <w:rsid w:val="002F77C8"/>
    <w:rsid w:val="002F7CBF"/>
    <w:rsid w:val="0030079A"/>
    <w:rsid w:val="00304F22"/>
    <w:rsid w:val="0030683D"/>
    <w:rsid w:val="00306C7C"/>
    <w:rsid w:val="00313D6E"/>
    <w:rsid w:val="00313F5C"/>
    <w:rsid w:val="00314F86"/>
    <w:rsid w:val="00317F4D"/>
    <w:rsid w:val="00322EDD"/>
    <w:rsid w:val="003309FA"/>
    <w:rsid w:val="00331135"/>
    <w:rsid w:val="00331616"/>
    <w:rsid w:val="00332320"/>
    <w:rsid w:val="003402BB"/>
    <w:rsid w:val="00340F5D"/>
    <w:rsid w:val="00347D72"/>
    <w:rsid w:val="00353E7C"/>
    <w:rsid w:val="00353F45"/>
    <w:rsid w:val="00357611"/>
    <w:rsid w:val="00362C3A"/>
    <w:rsid w:val="0036432A"/>
    <w:rsid w:val="00364AF9"/>
    <w:rsid w:val="00365302"/>
    <w:rsid w:val="00367237"/>
    <w:rsid w:val="0037077F"/>
    <w:rsid w:val="00372411"/>
    <w:rsid w:val="00373882"/>
    <w:rsid w:val="00381DE5"/>
    <w:rsid w:val="003843DB"/>
    <w:rsid w:val="003877B8"/>
    <w:rsid w:val="00393761"/>
    <w:rsid w:val="003937A5"/>
    <w:rsid w:val="00394E26"/>
    <w:rsid w:val="00396691"/>
    <w:rsid w:val="00397D18"/>
    <w:rsid w:val="003A1B36"/>
    <w:rsid w:val="003A3200"/>
    <w:rsid w:val="003B1454"/>
    <w:rsid w:val="003B18B6"/>
    <w:rsid w:val="003B5209"/>
    <w:rsid w:val="003C0C8B"/>
    <w:rsid w:val="003C161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04AF"/>
    <w:rsid w:val="003E4367"/>
    <w:rsid w:val="003F0BD9"/>
    <w:rsid w:val="003F4C97"/>
    <w:rsid w:val="003F5636"/>
    <w:rsid w:val="003F666D"/>
    <w:rsid w:val="003F7FE6"/>
    <w:rsid w:val="00400193"/>
    <w:rsid w:val="004126C8"/>
    <w:rsid w:val="00416EAF"/>
    <w:rsid w:val="004172F5"/>
    <w:rsid w:val="004212E7"/>
    <w:rsid w:val="00423376"/>
    <w:rsid w:val="00423C11"/>
    <w:rsid w:val="00423C88"/>
    <w:rsid w:val="0042446D"/>
    <w:rsid w:val="00427BF8"/>
    <w:rsid w:val="00431C02"/>
    <w:rsid w:val="004326E2"/>
    <w:rsid w:val="00433D0C"/>
    <w:rsid w:val="004350AB"/>
    <w:rsid w:val="00435651"/>
    <w:rsid w:val="00436511"/>
    <w:rsid w:val="00437395"/>
    <w:rsid w:val="00445047"/>
    <w:rsid w:val="00446749"/>
    <w:rsid w:val="004515EF"/>
    <w:rsid w:val="004517DF"/>
    <w:rsid w:val="00453EB7"/>
    <w:rsid w:val="00457012"/>
    <w:rsid w:val="00463E39"/>
    <w:rsid w:val="00463EB7"/>
    <w:rsid w:val="00464AD1"/>
    <w:rsid w:val="004657FC"/>
    <w:rsid w:val="00466FD6"/>
    <w:rsid w:val="00467A41"/>
    <w:rsid w:val="0047132A"/>
    <w:rsid w:val="0047336C"/>
    <w:rsid w:val="004733F6"/>
    <w:rsid w:val="00474E69"/>
    <w:rsid w:val="00475507"/>
    <w:rsid w:val="00483E9F"/>
    <w:rsid w:val="00485A2C"/>
    <w:rsid w:val="004915DC"/>
    <w:rsid w:val="0049621B"/>
    <w:rsid w:val="004A1D19"/>
    <w:rsid w:val="004B4292"/>
    <w:rsid w:val="004C0BB9"/>
    <w:rsid w:val="004C1895"/>
    <w:rsid w:val="004C4E02"/>
    <w:rsid w:val="004C6D40"/>
    <w:rsid w:val="004D5710"/>
    <w:rsid w:val="004D5DA1"/>
    <w:rsid w:val="004E6AA8"/>
    <w:rsid w:val="004E6F78"/>
    <w:rsid w:val="004F0C3C"/>
    <w:rsid w:val="004F2280"/>
    <w:rsid w:val="004F23BB"/>
    <w:rsid w:val="004F63FC"/>
    <w:rsid w:val="00503641"/>
    <w:rsid w:val="00505A92"/>
    <w:rsid w:val="00507EE1"/>
    <w:rsid w:val="005203F1"/>
    <w:rsid w:val="00520CEB"/>
    <w:rsid w:val="00521BC3"/>
    <w:rsid w:val="00531873"/>
    <w:rsid w:val="00533632"/>
    <w:rsid w:val="00533A99"/>
    <w:rsid w:val="00534013"/>
    <w:rsid w:val="005349E4"/>
    <w:rsid w:val="00540C5C"/>
    <w:rsid w:val="00541E6E"/>
    <w:rsid w:val="0054251F"/>
    <w:rsid w:val="005520D8"/>
    <w:rsid w:val="00553507"/>
    <w:rsid w:val="00555CFB"/>
    <w:rsid w:val="00556ADB"/>
    <w:rsid w:val="00556CF1"/>
    <w:rsid w:val="005576D1"/>
    <w:rsid w:val="00564F8F"/>
    <w:rsid w:val="005762A7"/>
    <w:rsid w:val="00585101"/>
    <w:rsid w:val="005877D4"/>
    <w:rsid w:val="00587CEE"/>
    <w:rsid w:val="00590038"/>
    <w:rsid w:val="005916D7"/>
    <w:rsid w:val="00593099"/>
    <w:rsid w:val="0059427F"/>
    <w:rsid w:val="00596B64"/>
    <w:rsid w:val="005A233E"/>
    <w:rsid w:val="005A433F"/>
    <w:rsid w:val="005A4C71"/>
    <w:rsid w:val="005A59FA"/>
    <w:rsid w:val="005A698C"/>
    <w:rsid w:val="005B48F1"/>
    <w:rsid w:val="005B61C5"/>
    <w:rsid w:val="005B6211"/>
    <w:rsid w:val="005B6AE9"/>
    <w:rsid w:val="005B7EBC"/>
    <w:rsid w:val="005C0CAC"/>
    <w:rsid w:val="005D062E"/>
    <w:rsid w:val="005D2F6B"/>
    <w:rsid w:val="005D334E"/>
    <w:rsid w:val="005D3DCF"/>
    <w:rsid w:val="005D514F"/>
    <w:rsid w:val="005D60A4"/>
    <w:rsid w:val="005E0799"/>
    <w:rsid w:val="005E10F9"/>
    <w:rsid w:val="005E1200"/>
    <w:rsid w:val="005E49A9"/>
    <w:rsid w:val="005F05B4"/>
    <w:rsid w:val="005F2B16"/>
    <w:rsid w:val="005F2CA7"/>
    <w:rsid w:val="005F45EE"/>
    <w:rsid w:val="005F5A80"/>
    <w:rsid w:val="005F7611"/>
    <w:rsid w:val="00600D21"/>
    <w:rsid w:val="00601DC1"/>
    <w:rsid w:val="006031E1"/>
    <w:rsid w:val="006044FF"/>
    <w:rsid w:val="00605B62"/>
    <w:rsid w:val="006076FF"/>
    <w:rsid w:val="00607CC5"/>
    <w:rsid w:val="00610C56"/>
    <w:rsid w:val="0061179B"/>
    <w:rsid w:val="006125F9"/>
    <w:rsid w:val="00617893"/>
    <w:rsid w:val="00620901"/>
    <w:rsid w:val="00626190"/>
    <w:rsid w:val="00633014"/>
    <w:rsid w:val="0063437B"/>
    <w:rsid w:val="0063660D"/>
    <w:rsid w:val="0064017E"/>
    <w:rsid w:val="006503A0"/>
    <w:rsid w:val="00654BB6"/>
    <w:rsid w:val="00662F95"/>
    <w:rsid w:val="006673CA"/>
    <w:rsid w:val="00673C26"/>
    <w:rsid w:val="00674DE5"/>
    <w:rsid w:val="00677ACA"/>
    <w:rsid w:val="006800D4"/>
    <w:rsid w:val="0068023A"/>
    <w:rsid w:val="006812AF"/>
    <w:rsid w:val="0068327D"/>
    <w:rsid w:val="00691534"/>
    <w:rsid w:val="00693880"/>
    <w:rsid w:val="00694AF0"/>
    <w:rsid w:val="00697278"/>
    <w:rsid w:val="006A43A2"/>
    <w:rsid w:val="006A4686"/>
    <w:rsid w:val="006A54E1"/>
    <w:rsid w:val="006B0E9E"/>
    <w:rsid w:val="006B0EF3"/>
    <w:rsid w:val="006B486D"/>
    <w:rsid w:val="006B55A2"/>
    <w:rsid w:val="006B5AE4"/>
    <w:rsid w:val="006C1F2B"/>
    <w:rsid w:val="006D1507"/>
    <w:rsid w:val="006D1608"/>
    <w:rsid w:val="006D4054"/>
    <w:rsid w:val="006D6D2C"/>
    <w:rsid w:val="006D7409"/>
    <w:rsid w:val="006E02EC"/>
    <w:rsid w:val="006E3C4F"/>
    <w:rsid w:val="006E6F41"/>
    <w:rsid w:val="006E73E6"/>
    <w:rsid w:val="006F2B7F"/>
    <w:rsid w:val="006F3F89"/>
    <w:rsid w:val="006F67D7"/>
    <w:rsid w:val="006F6B9F"/>
    <w:rsid w:val="007102D5"/>
    <w:rsid w:val="00710E54"/>
    <w:rsid w:val="007211B1"/>
    <w:rsid w:val="00723DE3"/>
    <w:rsid w:val="007277DA"/>
    <w:rsid w:val="00731D27"/>
    <w:rsid w:val="00732FAB"/>
    <w:rsid w:val="007357EB"/>
    <w:rsid w:val="00746187"/>
    <w:rsid w:val="007546B4"/>
    <w:rsid w:val="0076254F"/>
    <w:rsid w:val="0076604D"/>
    <w:rsid w:val="00772EA2"/>
    <w:rsid w:val="007801F5"/>
    <w:rsid w:val="00781847"/>
    <w:rsid w:val="00783CA4"/>
    <w:rsid w:val="007842FB"/>
    <w:rsid w:val="00786124"/>
    <w:rsid w:val="00786578"/>
    <w:rsid w:val="0079514B"/>
    <w:rsid w:val="00795252"/>
    <w:rsid w:val="007A1A5F"/>
    <w:rsid w:val="007A2DC1"/>
    <w:rsid w:val="007A5768"/>
    <w:rsid w:val="007C3E78"/>
    <w:rsid w:val="007C6A44"/>
    <w:rsid w:val="007C6F50"/>
    <w:rsid w:val="007D0869"/>
    <w:rsid w:val="007D14C4"/>
    <w:rsid w:val="007D2711"/>
    <w:rsid w:val="007D3319"/>
    <w:rsid w:val="007D335D"/>
    <w:rsid w:val="007D605C"/>
    <w:rsid w:val="007E3314"/>
    <w:rsid w:val="007E3514"/>
    <w:rsid w:val="007E4B03"/>
    <w:rsid w:val="007E5A69"/>
    <w:rsid w:val="007F083A"/>
    <w:rsid w:val="007F324B"/>
    <w:rsid w:val="007F6493"/>
    <w:rsid w:val="0080553C"/>
    <w:rsid w:val="00805B46"/>
    <w:rsid w:val="00805DB4"/>
    <w:rsid w:val="008069A7"/>
    <w:rsid w:val="0081123B"/>
    <w:rsid w:val="00815D44"/>
    <w:rsid w:val="008204CD"/>
    <w:rsid w:val="00820F22"/>
    <w:rsid w:val="00823593"/>
    <w:rsid w:val="00825DC2"/>
    <w:rsid w:val="00832422"/>
    <w:rsid w:val="00834AD3"/>
    <w:rsid w:val="008353DB"/>
    <w:rsid w:val="00843795"/>
    <w:rsid w:val="0084584B"/>
    <w:rsid w:val="00847F0F"/>
    <w:rsid w:val="00852448"/>
    <w:rsid w:val="00852466"/>
    <w:rsid w:val="00854049"/>
    <w:rsid w:val="00854061"/>
    <w:rsid w:val="00863852"/>
    <w:rsid w:val="00865043"/>
    <w:rsid w:val="00872AB7"/>
    <w:rsid w:val="00873AB5"/>
    <w:rsid w:val="00875937"/>
    <w:rsid w:val="00876098"/>
    <w:rsid w:val="00877F6C"/>
    <w:rsid w:val="00880F7A"/>
    <w:rsid w:val="0088258A"/>
    <w:rsid w:val="00886332"/>
    <w:rsid w:val="008925F0"/>
    <w:rsid w:val="008938CA"/>
    <w:rsid w:val="0089448A"/>
    <w:rsid w:val="00897877"/>
    <w:rsid w:val="008A0142"/>
    <w:rsid w:val="008A15CA"/>
    <w:rsid w:val="008A26D9"/>
    <w:rsid w:val="008A7B5B"/>
    <w:rsid w:val="008B12D2"/>
    <w:rsid w:val="008B7ED0"/>
    <w:rsid w:val="008C0C29"/>
    <w:rsid w:val="008C2223"/>
    <w:rsid w:val="008C3E98"/>
    <w:rsid w:val="008C779C"/>
    <w:rsid w:val="008D02DA"/>
    <w:rsid w:val="008D6421"/>
    <w:rsid w:val="008D76BC"/>
    <w:rsid w:val="008E26E4"/>
    <w:rsid w:val="008E5884"/>
    <w:rsid w:val="008E63E1"/>
    <w:rsid w:val="008E7D50"/>
    <w:rsid w:val="008E7DBA"/>
    <w:rsid w:val="008F0829"/>
    <w:rsid w:val="008F19AE"/>
    <w:rsid w:val="008F268F"/>
    <w:rsid w:val="008F3638"/>
    <w:rsid w:val="008F4441"/>
    <w:rsid w:val="008F6B20"/>
    <w:rsid w:val="008F6F31"/>
    <w:rsid w:val="008F74DF"/>
    <w:rsid w:val="00902274"/>
    <w:rsid w:val="0090259A"/>
    <w:rsid w:val="00902A23"/>
    <w:rsid w:val="00904ADE"/>
    <w:rsid w:val="00910D34"/>
    <w:rsid w:val="009127BA"/>
    <w:rsid w:val="00920AAE"/>
    <w:rsid w:val="009223C7"/>
    <w:rsid w:val="009227A6"/>
    <w:rsid w:val="009230E5"/>
    <w:rsid w:val="00923937"/>
    <w:rsid w:val="00925D08"/>
    <w:rsid w:val="00926844"/>
    <w:rsid w:val="00933EC1"/>
    <w:rsid w:val="009446AD"/>
    <w:rsid w:val="00944CE4"/>
    <w:rsid w:val="0094521C"/>
    <w:rsid w:val="009513A8"/>
    <w:rsid w:val="009530DB"/>
    <w:rsid w:val="00953676"/>
    <w:rsid w:val="00954283"/>
    <w:rsid w:val="00955E19"/>
    <w:rsid w:val="00956F30"/>
    <w:rsid w:val="00965C7D"/>
    <w:rsid w:val="009664F7"/>
    <w:rsid w:val="00966C9A"/>
    <w:rsid w:val="009670ED"/>
    <w:rsid w:val="00967527"/>
    <w:rsid w:val="009705EE"/>
    <w:rsid w:val="00977927"/>
    <w:rsid w:val="00980D5E"/>
    <w:rsid w:val="0098135C"/>
    <w:rsid w:val="0098156A"/>
    <w:rsid w:val="00986559"/>
    <w:rsid w:val="009869AB"/>
    <w:rsid w:val="00991BAC"/>
    <w:rsid w:val="009944C3"/>
    <w:rsid w:val="009A11DC"/>
    <w:rsid w:val="009A6752"/>
    <w:rsid w:val="009A6EA0"/>
    <w:rsid w:val="009A6F0B"/>
    <w:rsid w:val="009B2A4A"/>
    <w:rsid w:val="009B38C1"/>
    <w:rsid w:val="009C1335"/>
    <w:rsid w:val="009C1AB2"/>
    <w:rsid w:val="009C6003"/>
    <w:rsid w:val="009C7251"/>
    <w:rsid w:val="009D0892"/>
    <w:rsid w:val="009D0A34"/>
    <w:rsid w:val="009E23EF"/>
    <w:rsid w:val="009E2E91"/>
    <w:rsid w:val="009F0A4F"/>
    <w:rsid w:val="00A01AAD"/>
    <w:rsid w:val="00A01B40"/>
    <w:rsid w:val="00A03BEC"/>
    <w:rsid w:val="00A07D7E"/>
    <w:rsid w:val="00A139F5"/>
    <w:rsid w:val="00A14803"/>
    <w:rsid w:val="00A22839"/>
    <w:rsid w:val="00A30C71"/>
    <w:rsid w:val="00A322D7"/>
    <w:rsid w:val="00A32E16"/>
    <w:rsid w:val="00A33D6F"/>
    <w:rsid w:val="00A35688"/>
    <w:rsid w:val="00A365F4"/>
    <w:rsid w:val="00A401B8"/>
    <w:rsid w:val="00A409F5"/>
    <w:rsid w:val="00A427AF"/>
    <w:rsid w:val="00A460CD"/>
    <w:rsid w:val="00A46A86"/>
    <w:rsid w:val="00A47D80"/>
    <w:rsid w:val="00A502B1"/>
    <w:rsid w:val="00A53132"/>
    <w:rsid w:val="00A563F2"/>
    <w:rsid w:val="00A566E8"/>
    <w:rsid w:val="00A61BBA"/>
    <w:rsid w:val="00A6281B"/>
    <w:rsid w:val="00A628EF"/>
    <w:rsid w:val="00A6393D"/>
    <w:rsid w:val="00A645EA"/>
    <w:rsid w:val="00A65C31"/>
    <w:rsid w:val="00A66347"/>
    <w:rsid w:val="00A7038E"/>
    <w:rsid w:val="00A730D0"/>
    <w:rsid w:val="00A7475E"/>
    <w:rsid w:val="00A7757B"/>
    <w:rsid w:val="00A810F9"/>
    <w:rsid w:val="00A82D31"/>
    <w:rsid w:val="00A82F8E"/>
    <w:rsid w:val="00A85E7E"/>
    <w:rsid w:val="00A86E57"/>
    <w:rsid w:val="00A86ECC"/>
    <w:rsid w:val="00A86FCC"/>
    <w:rsid w:val="00A90A6D"/>
    <w:rsid w:val="00A92B87"/>
    <w:rsid w:val="00A971E5"/>
    <w:rsid w:val="00AA0521"/>
    <w:rsid w:val="00AA710D"/>
    <w:rsid w:val="00AB1F20"/>
    <w:rsid w:val="00AB64F3"/>
    <w:rsid w:val="00AB6D25"/>
    <w:rsid w:val="00AC0B07"/>
    <w:rsid w:val="00AD0E56"/>
    <w:rsid w:val="00AD4BFC"/>
    <w:rsid w:val="00AD59CF"/>
    <w:rsid w:val="00AE229B"/>
    <w:rsid w:val="00AE2838"/>
    <w:rsid w:val="00AE2D4B"/>
    <w:rsid w:val="00AE4F99"/>
    <w:rsid w:val="00B1154C"/>
    <w:rsid w:val="00B11B69"/>
    <w:rsid w:val="00B14952"/>
    <w:rsid w:val="00B16871"/>
    <w:rsid w:val="00B25B45"/>
    <w:rsid w:val="00B31E5A"/>
    <w:rsid w:val="00B32545"/>
    <w:rsid w:val="00B43D21"/>
    <w:rsid w:val="00B47359"/>
    <w:rsid w:val="00B548A5"/>
    <w:rsid w:val="00B5755D"/>
    <w:rsid w:val="00B60B7C"/>
    <w:rsid w:val="00B653AB"/>
    <w:rsid w:val="00B65F9E"/>
    <w:rsid w:val="00B66B19"/>
    <w:rsid w:val="00B7386E"/>
    <w:rsid w:val="00B755F3"/>
    <w:rsid w:val="00B84C43"/>
    <w:rsid w:val="00B90958"/>
    <w:rsid w:val="00B914E9"/>
    <w:rsid w:val="00B933B1"/>
    <w:rsid w:val="00B93465"/>
    <w:rsid w:val="00B956EE"/>
    <w:rsid w:val="00BA2A4B"/>
    <w:rsid w:val="00BA2BA1"/>
    <w:rsid w:val="00BA2D1A"/>
    <w:rsid w:val="00BA3447"/>
    <w:rsid w:val="00BA3562"/>
    <w:rsid w:val="00BB1FB5"/>
    <w:rsid w:val="00BB4F09"/>
    <w:rsid w:val="00BB54B5"/>
    <w:rsid w:val="00BB5522"/>
    <w:rsid w:val="00BC45AF"/>
    <w:rsid w:val="00BC798B"/>
    <w:rsid w:val="00BD0EE6"/>
    <w:rsid w:val="00BD4E33"/>
    <w:rsid w:val="00BD64FD"/>
    <w:rsid w:val="00BF27D4"/>
    <w:rsid w:val="00C00322"/>
    <w:rsid w:val="00C01902"/>
    <w:rsid w:val="00C030DE"/>
    <w:rsid w:val="00C051A8"/>
    <w:rsid w:val="00C22105"/>
    <w:rsid w:val="00C244B6"/>
    <w:rsid w:val="00C27BF1"/>
    <w:rsid w:val="00C310E6"/>
    <w:rsid w:val="00C3702F"/>
    <w:rsid w:val="00C4500A"/>
    <w:rsid w:val="00C608EC"/>
    <w:rsid w:val="00C62238"/>
    <w:rsid w:val="00C63397"/>
    <w:rsid w:val="00C64A37"/>
    <w:rsid w:val="00C7158E"/>
    <w:rsid w:val="00C7250B"/>
    <w:rsid w:val="00C7346B"/>
    <w:rsid w:val="00C77C0E"/>
    <w:rsid w:val="00C84EEE"/>
    <w:rsid w:val="00C87D73"/>
    <w:rsid w:val="00C91687"/>
    <w:rsid w:val="00C924A8"/>
    <w:rsid w:val="00C945FE"/>
    <w:rsid w:val="00C9493E"/>
    <w:rsid w:val="00C96FAA"/>
    <w:rsid w:val="00C97A04"/>
    <w:rsid w:val="00CA0D71"/>
    <w:rsid w:val="00CA107B"/>
    <w:rsid w:val="00CA2619"/>
    <w:rsid w:val="00CA409F"/>
    <w:rsid w:val="00CA4321"/>
    <w:rsid w:val="00CA484D"/>
    <w:rsid w:val="00CA4FB6"/>
    <w:rsid w:val="00CB0110"/>
    <w:rsid w:val="00CB0BC5"/>
    <w:rsid w:val="00CB0D71"/>
    <w:rsid w:val="00CB2F90"/>
    <w:rsid w:val="00CB5C7F"/>
    <w:rsid w:val="00CB6AD4"/>
    <w:rsid w:val="00CC739E"/>
    <w:rsid w:val="00CD0669"/>
    <w:rsid w:val="00CD1EBB"/>
    <w:rsid w:val="00CD28CF"/>
    <w:rsid w:val="00CD58B7"/>
    <w:rsid w:val="00CD7967"/>
    <w:rsid w:val="00CE6A09"/>
    <w:rsid w:val="00CF18EE"/>
    <w:rsid w:val="00CF30BD"/>
    <w:rsid w:val="00CF4099"/>
    <w:rsid w:val="00D00796"/>
    <w:rsid w:val="00D00830"/>
    <w:rsid w:val="00D0219A"/>
    <w:rsid w:val="00D04525"/>
    <w:rsid w:val="00D13537"/>
    <w:rsid w:val="00D154EC"/>
    <w:rsid w:val="00D16768"/>
    <w:rsid w:val="00D261A2"/>
    <w:rsid w:val="00D26FA2"/>
    <w:rsid w:val="00D277AA"/>
    <w:rsid w:val="00D37310"/>
    <w:rsid w:val="00D544B0"/>
    <w:rsid w:val="00D55A7E"/>
    <w:rsid w:val="00D616D2"/>
    <w:rsid w:val="00D63B5F"/>
    <w:rsid w:val="00D70EF7"/>
    <w:rsid w:val="00D8397C"/>
    <w:rsid w:val="00D90AB4"/>
    <w:rsid w:val="00D942B1"/>
    <w:rsid w:val="00D94EED"/>
    <w:rsid w:val="00D95BCC"/>
    <w:rsid w:val="00D96026"/>
    <w:rsid w:val="00D972F6"/>
    <w:rsid w:val="00DA331D"/>
    <w:rsid w:val="00DA7C1C"/>
    <w:rsid w:val="00DB147A"/>
    <w:rsid w:val="00DB1B7A"/>
    <w:rsid w:val="00DB544B"/>
    <w:rsid w:val="00DB6A3B"/>
    <w:rsid w:val="00DB706E"/>
    <w:rsid w:val="00DB7B53"/>
    <w:rsid w:val="00DC3809"/>
    <w:rsid w:val="00DC5CC4"/>
    <w:rsid w:val="00DC6708"/>
    <w:rsid w:val="00DC781E"/>
    <w:rsid w:val="00DD011A"/>
    <w:rsid w:val="00DD15D2"/>
    <w:rsid w:val="00DD23C1"/>
    <w:rsid w:val="00DD5DAF"/>
    <w:rsid w:val="00DD74A5"/>
    <w:rsid w:val="00DE2400"/>
    <w:rsid w:val="00DE58F1"/>
    <w:rsid w:val="00DE61E8"/>
    <w:rsid w:val="00DE6B58"/>
    <w:rsid w:val="00DE7EAC"/>
    <w:rsid w:val="00DF5E32"/>
    <w:rsid w:val="00DF7055"/>
    <w:rsid w:val="00E011A6"/>
    <w:rsid w:val="00E01436"/>
    <w:rsid w:val="00E03E79"/>
    <w:rsid w:val="00E045BD"/>
    <w:rsid w:val="00E04D6C"/>
    <w:rsid w:val="00E05133"/>
    <w:rsid w:val="00E0559B"/>
    <w:rsid w:val="00E07DD8"/>
    <w:rsid w:val="00E10018"/>
    <w:rsid w:val="00E150EA"/>
    <w:rsid w:val="00E167E4"/>
    <w:rsid w:val="00E17B77"/>
    <w:rsid w:val="00E2219F"/>
    <w:rsid w:val="00E231AB"/>
    <w:rsid w:val="00E23337"/>
    <w:rsid w:val="00E2359D"/>
    <w:rsid w:val="00E259EA"/>
    <w:rsid w:val="00E25D33"/>
    <w:rsid w:val="00E2752C"/>
    <w:rsid w:val="00E32061"/>
    <w:rsid w:val="00E33F48"/>
    <w:rsid w:val="00E422CA"/>
    <w:rsid w:val="00E42FF9"/>
    <w:rsid w:val="00E44790"/>
    <w:rsid w:val="00E4714C"/>
    <w:rsid w:val="00E476C1"/>
    <w:rsid w:val="00E5178D"/>
    <w:rsid w:val="00E51AEB"/>
    <w:rsid w:val="00E522A7"/>
    <w:rsid w:val="00E5349E"/>
    <w:rsid w:val="00E54452"/>
    <w:rsid w:val="00E624FE"/>
    <w:rsid w:val="00E63B0C"/>
    <w:rsid w:val="00E664C5"/>
    <w:rsid w:val="00E671A2"/>
    <w:rsid w:val="00E76D26"/>
    <w:rsid w:val="00E76EE5"/>
    <w:rsid w:val="00E77D2D"/>
    <w:rsid w:val="00E80254"/>
    <w:rsid w:val="00E95036"/>
    <w:rsid w:val="00E95B8E"/>
    <w:rsid w:val="00EB1390"/>
    <w:rsid w:val="00EB2C71"/>
    <w:rsid w:val="00EB3333"/>
    <w:rsid w:val="00EB4340"/>
    <w:rsid w:val="00EB556D"/>
    <w:rsid w:val="00EB5A7D"/>
    <w:rsid w:val="00ED25DF"/>
    <w:rsid w:val="00ED5354"/>
    <w:rsid w:val="00ED55C0"/>
    <w:rsid w:val="00ED682B"/>
    <w:rsid w:val="00EE41D5"/>
    <w:rsid w:val="00EE7E9D"/>
    <w:rsid w:val="00F0166F"/>
    <w:rsid w:val="00F037A4"/>
    <w:rsid w:val="00F03D62"/>
    <w:rsid w:val="00F049AB"/>
    <w:rsid w:val="00F142DB"/>
    <w:rsid w:val="00F169C9"/>
    <w:rsid w:val="00F27C8F"/>
    <w:rsid w:val="00F32749"/>
    <w:rsid w:val="00F37172"/>
    <w:rsid w:val="00F37727"/>
    <w:rsid w:val="00F421FB"/>
    <w:rsid w:val="00F4477E"/>
    <w:rsid w:val="00F46269"/>
    <w:rsid w:val="00F54DA6"/>
    <w:rsid w:val="00F55EE2"/>
    <w:rsid w:val="00F60BA8"/>
    <w:rsid w:val="00F65A5A"/>
    <w:rsid w:val="00F67D8F"/>
    <w:rsid w:val="00F715E4"/>
    <w:rsid w:val="00F800DF"/>
    <w:rsid w:val="00F802BE"/>
    <w:rsid w:val="00F80E93"/>
    <w:rsid w:val="00F86024"/>
    <w:rsid w:val="00F8611A"/>
    <w:rsid w:val="00F950B2"/>
    <w:rsid w:val="00FA3E6A"/>
    <w:rsid w:val="00FA5128"/>
    <w:rsid w:val="00FB3968"/>
    <w:rsid w:val="00FB42D4"/>
    <w:rsid w:val="00FB5906"/>
    <w:rsid w:val="00FB7150"/>
    <w:rsid w:val="00FB762F"/>
    <w:rsid w:val="00FC2AED"/>
    <w:rsid w:val="00FC310D"/>
    <w:rsid w:val="00FC5F4F"/>
    <w:rsid w:val="00FC6645"/>
    <w:rsid w:val="00FC7DC0"/>
    <w:rsid w:val="00FD08AE"/>
    <w:rsid w:val="00FD4430"/>
    <w:rsid w:val="00FD5EA7"/>
    <w:rsid w:val="00FE2CED"/>
    <w:rsid w:val="00FE2F1A"/>
    <w:rsid w:val="00FE36CF"/>
    <w:rsid w:val="00FE6862"/>
    <w:rsid w:val="00FF0246"/>
    <w:rsid w:val="00FF0909"/>
    <w:rsid w:val="00FF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7038E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915D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15DC"/>
    <w:rPr>
      <w:rFonts w:ascii="Fira Sans" w:hAnsi="Fira Sans"/>
      <w:sz w:val="19"/>
    </w:rPr>
  </w:style>
  <w:style w:type="paragraph" w:customStyle="1" w:styleId="tytuwykresu0">
    <w:name w:val="tytuł wykresu"/>
    <w:basedOn w:val="Normalny"/>
    <w:qFormat/>
    <w:rsid w:val="00466FD6"/>
    <w:pPr>
      <w:suppressAutoHyphens w:val="0"/>
      <w:spacing w:line="269" w:lineRule="auto"/>
    </w:pPr>
    <w:rPr>
      <w:b/>
      <w:spacing w:val="-2"/>
      <w:sz w:val="18"/>
    </w:rPr>
  </w:style>
  <w:style w:type="paragraph" w:styleId="Poprawka">
    <w:name w:val="Revision"/>
    <w:hidden/>
    <w:uiPriority w:val="99"/>
    <w:semiHidden/>
    <w:rsid w:val="009869AB"/>
    <w:pPr>
      <w:spacing w:after="0" w:line="240" w:lineRule="auto"/>
    </w:pPr>
    <w:rPr>
      <w:rFonts w:ascii="Fira Sans" w:hAnsi="Fira Sans"/>
      <w:sz w:val="19"/>
    </w:rPr>
  </w:style>
  <w:style w:type="paragraph" w:customStyle="1" w:styleId="tekstzboku">
    <w:name w:val="tekst z boku"/>
    <w:basedOn w:val="Normalny"/>
    <w:qFormat/>
    <w:rsid w:val="00FB3968"/>
    <w:pPr>
      <w:suppressAutoHyphens w:val="0"/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2219F"/>
    <w:pPr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tel:124204050" TargetMode="External"/><Relationship Id="rId26" Type="http://schemas.openxmlformats.org/officeDocument/2006/relationships/image" Target="media/image11.png"/><Relationship Id="rId39" Type="http://schemas.openxmlformats.org/officeDocument/2006/relationships/fontTable" Target="fontTable.xml"/><Relationship Id="rId21" Type="http://schemas.openxmlformats.org/officeDocument/2006/relationships/image" Target="media/image8.png"/><Relationship Id="rId34" Type="http://schemas.openxmlformats.org/officeDocument/2006/relationships/hyperlink" Target="https://stat.gov.pl/metainformacje/slownik-pojec/pojecia-stosowane-w-statystyce-publicznej/3846,pojecie.html" TargetMode="External"/><Relationship Id="rId7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s://stat.gov.pl/obszary-tematyczne/kultura-turystyka-sport/kultura/rynek-dziel-sztuki-i-antykow-w-2022-roku,17,7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stat.gov.pl" TargetMode="External"/><Relationship Id="rId29" Type="http://schemas.openxmlformats.org/officeDocument/2006/relationships/hyperlink" Target="https://www.youtube.com/channel/UC0wiQMElFgYszpAoYgTnXtg/featured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hyperlink" Target="https://stat.gov.pl/obszary-tematyczne/kultura-turystyka-sport/kultura/kultura-i-dziedzictwo-narodowe-w-2022-r-,2,20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yperlink" Target="https://twitter.com/GUS_STAT" TargetMode="External"/><Relationship Id="rId28" Type="http://schemas.openxmlformats.org/officeDocument/2006/relationships/image" Target="media/image12.png"/><Relationship Id="rId36" Type="http://schemas.openxmlformats.org/officeDocument/2006/relationships/hyperlink" Target="https://stat.gov.pl/metainformacje/slownik-pojec/pojecia-stosowane-w-statystyce-publicznej/1941,pojecie.html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image" Target="media/image13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pl.linkedin.com/company/glownyurzadstatystyczny" TargetMode="External"/><Relationship Id="rId35" Type="http://schemas.openxmlformats.org/officeDocument/2006/relationships/hyperlink" Target="https://stat.gov.pl/metainformacje/slownik-pojec/pojecia-stosowane-w-statystyce-publicznej/3847,pojecie.html" TargetMode="Externa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01_Rynek dzieł sztuki i antyków w 2023 r..docx.docx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Props1.xml><?xml version="1.0" encoding="utf-8"?>
<ds:datastoreItem xmlns:ds="http://schemas.openxmlformats.org/officeDocument/2006/customXml" ds:itemID="{D57CD68A-A140-4FDB-9399-402B779DBBF9}"/>
</file>

<file path=customXml/itemProps2.xml><?xml version="1.0" encoding="utf-8"?>
<ds:datastoreItem xmlns:ds="http://schemas.openxmlformats.org/officeDocument/2006/customXml" ds:itemID="{8E91E1BA-1ABE-4DDC-BE20-AA6862215484}"/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b5698c14-9734-4c2e-b0a6-c0f0e0420a38"/>
    <ds:schemaRef ds:uri="30d47203-49ec-4c8c-a442-62231931aabb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6261DDD-0EAB-4331-A82E-30AD3F8C6A28}"/>
</file>

<file path=customXml/itemProps5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3</Pages>
  <Words>735</Words>
  <Characters>4412</Characters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</vt:lpstr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2024-05-09T07:55:00Z</cp:lastPrinted>
  <dcterms:created xsi:type="dcterms:W3CDTF">2024-04-17T07:03:00Z</dcterms:created>
  <dcterms:modified xsi:type="dcterms:W3CDTF">2024-05-09T08:00:00Z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