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ED4BC96" w:rsidR="00393761" w:rsidRPr="003C6A24" w:rsidRDefault="00480C9B" w:rsidP="003C0C8B">
      <w:pPr>
        <w:pStyle w:val="Nagwek1"/>
        <w:rPr>
          <w:lang w:val="pl-PL"/>
        </w:rPr>
      </w:pPr>
      <w:bookmarkStart w:id="0" w:name="_GoBack"/>
      <w:bookmarkEnd w:id="0"/>
      <w:r w:rsidRPr="00480C9B">
        <w:rPr>
          <w:lang w:val="pl-PL"/>
        </w:rPr>
        <w:t>Działalność lecznicza zakładów lecznictwa uzdrowiskowego i stacjonarnych zakładów</w:t>
      </w:r>
      <w:r>
        <w:rPr>
          <w:lang w:val="pl-PL"/>
        </w:rPr>
        <w:t xml:space="preserve"> rehabilitacji leczniczej w 2023</w:t>
      </w:r>
      <w:r w:rsidRPr="00480C9B">
        <w:rPr>
          <w:lang w:val="pl-PL"/>
        </w:rPr>
        <w:t xml:space="preserve"> r.</w:t>
      </w:r>
    </w:p>
    <w:p w14:paraId="666C5FAC" w14:textId="2AD8E042" w:rsidR="006D7409" w:rsidRDefault="006D7409" w:rsidP="003314E9">
      <w:pPr>
        <w:pStyle w:val="Lead"/>
        <w:spacing w:before="960" w:after="480"/>
      </w:pPr>
      <w:r w:rsidRPr="003C6A24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7E809B93">
                <wp:simplePos x="0" y="0"/>
                <wp:positionH relativeFrom="margin">
                  <wp:posOffset>-12700</wp:posOffset>
                </wp:positionH>
                <wp:positionV relativeFrom="paragraph">
                  <wp:posOffset>6985</wp:posOffset>
                </wp:positionV>
                <wp:extent cx="2336800" cy="1397000"/>
                <wp:effectExtent l="0" t="0" r="6350" b="0"/>
                <wp:wrapSquare wrapText="bothSides"/>
                <wp:docPr id="6" name="Pole tekstowe 2" descr="10,4% wzrost liczby kuracjuszy leczonych stacjonarnie w zakładach lecznictwa uzdrowiskowego w porównaniu z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0" cy="1397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55AF7FCA" w:rsidR="00313F5C" w:rsidRPr="00A013DC" w:rsidRDefault="004B4292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A013DC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D7409" w:rsidRPr="00A013DC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313F5C" w:rsidRPr="00A013D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A013D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313F5C" w:rsidRPr="00A013D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A013D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4</w:t>
                            </w:r>
                            <w:r w:rsidRPr="00A013D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B7F1DB5" w14:textId="413B1594" w:rsidR="00A013DC" w:rsidRPr="00A013DC" w:rsidRDefault="00A013DC" w:rsidP="00A013DC">
                            <w:pPr>
                              <w:pStyle w:val="Opiswskanika"/>
                            </w:pPr>
                            <w:r w:rsidRPr="00A013DC">
                              <w:t xml:space="preserve">Wzrost liczby kuracjuszy leczonych stacjonarnie w zakładach lecznictwa uzdrowiskowego </w:t>
                            </w:r>
                          </w:p>
                          <w:p w14:paraId="63B3F253" w14:textId="71E919DC" w:rsidR="005C0CAC" w:rsidRPr="00A013DC" w:rsidRDefault="00A013DC" w:rsidP="00A013DC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 w:rsidRPr="00A013DC">
                              <w:t>w porównaniu z 202</w:t>
                            </w:r>
                            <w:r>
                              <w:t>2</w:t>
                            </w:r>
                            <w:r w:rsidRPr="00A013DC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10,4% wzrost liczby kuracjuszy leczonych stacjonarnie w zakładach lecznictwa uzdrowiskowego w porównaniu z 2022 r." style="position:absolute;margin-left:-1pt;margin-top:.55pt;width:184pt;height:110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" fillcolor="#001d77" stroked="f">
                <v:stroke joinstyle="miter"/>
                <v:textbox>
                  <w:txbxContent>
                    <w:p w14:paraId="56D1096E" w14:textId="55AF7FCA" w:rsidR="00313F5C" w:rsidRPr="00A013DC" w:rsidRDefault="004B4292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A013DC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D7409" w:rsidRPr="00A013DC">
                        <w:rPr>
                          <w:rStyle w:val="WartowskanikaZnak"/>
                        </w:rPr>
                        <w:t xml:space="preserve"> </w:t>
                      </w:r>
                      <w:r w:rsidR="00313F5C" w:rsidRPr="00A013DC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A013DC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313F5C" w:rsidRPr="00A013D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A013DC">
                        <w:rPr>
                          <w:rStyle w:val="WartowskanikaZnak"/>
                          <w:sz w:val="72"/>
                          <w:szCs w:val="72"/>
                        </w:rPr>
                        <w:t>4</w:t>
                      </w:r>
                      <w:r w:rsidRPr="00A013DC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B7F1DB5" w14:textId="413B1594" w:rsidR="00A013DC" w:rsidRPr="00A013DC" w:rsidRDefault="00A013DC" w:rsidP="00A013DC">
                      <w:pPr>
                        <w:pStyle w:val="Opiswskanika"/>
                      </w:pPr>
                      <w:r w:rsidRPr="00A013DC">
                        <w:t xml:space="preserve">Wzrost liczby kuracjuszy leczonych stacjonarnie w zakładach lecznictwa uzdrowiskowego </w:t>
                      </w:r>
                    </w:p>
                    <w:p w14:paraId="63B3F253" w14:textId="71E919DC" w:rsidR="005C0CAC" w:rsidRPr="00A013DC" w:rsidRDefault="00A013DC" w:rsidP="00A013DC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 w:rsidRPr="00A013DC">
                        <w:t>w porównaniu z 202</w:t>
                      </w:r>
                      <w:r>
                        <w:t>2</w:t>
                      </w:r>
                      <w:r w:rsidRPr="00A013DC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80C9B" w:rsidRPr="00480C9B">
        <w:t>W końcu 202</w:t>
      </w:r>
      <w:r w:rsidR="00480C9B">
        <w:t>3</w:t>
      </w:r>
      <w:r w:rsidR="00185360">
        <w:t xml:space="preserve"> r. funkcjonowało</w:t>
      </w:r>
      <w:r w:rsidR="00480C9B" w:rsidRPr="00480C9B">
        <w:t xml:space="preserve"> 25</w:t>
      </w:r>
      <w:r w:rsidR="00050CD4">
        <w:t>7</w:t>
      </w:r>
      <w:r w:rsidR="00185360">
        <w:t xml:space="preserve"> zakładów</w:t>
      </w:r>
      <w:r w:rsidR="00480C9B" w:rsidRPr="00480C9B">
        <w:t xml:space="preserve"> lecznictwa uzdrowiskowego, które w ciągu roku przyjęły </w:t>
      </w:r>
      <w:r w:rsidR="00050CD4">
        <w:t>903,8</w:t>
      </w:r>
      <w:r w:rsidR="00480C9B" w:rsidRPr="00480C9B">
        <w:t xml:space="preserve"> tys. kuracjuszy, w tym </w:t>
      </w:r>
      <w:r w:rsidR="00050CD4">
        <w:t>819,2</w:t>
      </w:r>
      <w:r w:rsidR="00480C9B" w:rsidRPr="00480C9B">
        <w:t xml:space="preserve"> tys. leczonych stacjonarnie. W 4</w:t>
      </w:r>
      <w:r w:rsidR="00C65B2A">
        <w:t>8</w:t>
      </w:r>
      <w:r w:rsidR="00480C9B" w:rsidRPr="00480C9B">
        <w:t xml:space="preserve"> stacjonarnych zakładach rehabilitacji leczniczej opieką medyczną objęto 7</w:t>
      </w:r>
      <w:r w:rsidR="00C65B2A">
        <w:t>3</w:t>
      </w:r>
      <w:r w:rsidR="00480C9B" w:rsidRPr="00480C9B">
        <w:t>,</w:t>
      </w:r>
      <w:r w:rsidR="00C65B2A">
        <w:t>0</w:t>
      </w:r>
      <w:r w:rsidR="00480C9B" w:rsidRPr="00480C9B">
        <w:t xml:space="preserve"> tys. pacjentów</w:t>
      </w:r>
      <w:r w:rsidRPr="003C6A24">
        <w:t>.</w:t>
      </w:r>
    </w:p>
    <w:p w14:paraId="59CD424A" w14:textId="77777777" w:rsidR="00A013DC" w:rsidRPr="003C6A24" w:rsidRDefault="00A013DC" w:rsidP="003C0C8B">
      <w:pPr>
        <w:pStyle w:val="Lead"/>
        <w:spacing w:after="480"/>
      </w:pPr>
    </w:p>
    <w:p w14:paraId="3DB10F9F" w14:textId="7A40C821" w:rsidR="00E95B8E" w:rsidRPr="003C6A24" w:rsidRDefault="000D4F03" w:rsidP="003C0C8B">
      <w:pPr>
        <w:pStyle w:val="Nagwek2"/>
        <w:rPr>
          <w:lang w:val="pl-PL"/>
        </w:rPr>
      </w:pPr>
      <w:r w:rsidRPr="003C6A24">
        <w:rPr>
          <w:noProof/>
          <w:spacing w:val="-2"/>
          <w:lang w:val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07F483F">
                <wp:simplePos x="0" y="0"/>
                <wp:positionH relativeFrom="column">
                  <wp:posOffset>5273675</wp:posOffset>
                </wp:positionH>
                <wp:positionV relativeFrom="paragraph">
                  <wp:posOffset>116840</wp:posOffset>
                </wp:positionV>
                <wp:extent cx="1725295" cy="1184275"/>
                <wp:effectExtent l="0" t="0" r="0" b="0"/>
                <wp:wrapTight wrapText="bothSides">
                  <wp:wrapPolygon edited="0">
                    <wp:start x="715" y="0"/>
                    <wp:lineTo x="715" y="21195"/>
                    <wp:lineTo x="20749" y="21195"/>
                    <wp:lineTo x="20749" y="0"/>
                    <wp:lineTo x="715" y="0"/>
                  </wp:wrapPolygon>
                </wp:wrapTight>
                <wp:docPr id="2" name="Pole tekstowe 2" descr="W zakładach lecznictwa uzdrowiskowego przebywało 819,2 tys. kuracjuszy na leczeniu w trybie stacjonarnym, a w trybie ambulatoryjnym przyjęto 84,6 tys. pacj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84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722D95BA" w:rsidR="00D616D2" w:rsidRPr="00C65B2A" w:rsidRDefault="00C65B2A" w:rsidP="000D4F03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C65B2A">
                              <w:rPr>
                                <w:lang w:val="pl-PL"/>
                              </w:rPr>
                              <w:t xml:space="preserve">W zakładach lecznictwa uzdrowiskowego przebywało </w:t>
                            </w:r>
                            <w:r w:rsidR="00FF28A5">
                              <w:rPr>
                                <w:lang w:val="pl-PL"/>
                              </w:rPr>
                              <w:t>819,2</w:t>
                            </w:r>
                            <w:r w:rsidRPr="00C65B2A">
                              <w:rPr>
                                <w:lang w:val="pl-PL"/>
                              </w:rPr>
                              <w:t xml:space="preserve"> tys. kuracjuszy na leczeniu w trybie stacjonarnym, a w trybie ambulatoryjnym przyjęto </w:t>
                            </w:r>
                            <w:r w:rsidR="00FF28A5">
                              <w:rPr>
                                <w:lang w:val="pl-PL"/>
                              </w:rPr>
                              <w:t>84,6</w:t>
                            </w:r>
                            <w:r w:rsidRPr="00C65B2A">
                              <w:rPr>
                                <w:lang w:val="pl-PL"/>
                              </w:rPr>
                              <w:t xml:space="preserve"> tys. pacjentów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zakładach lecznictwa uzdrowiskowego przebywało 819,2 tys. kuracjuszy na leczeniu w trybie stacjonarnym, a w trybie ambulatoryjnym przyjęto 84,6 tys. pacjentów" style="position:absolute;margin-left:415.25pt;margin-top:9.2pt;width:135.85pt;height:93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" filled="f" stroked="f">
                <v:textbox>
                  <w:txbxContent>
                    <w:p w14:paraId="66113316" w14:textId="722D95BA" w:rsidR="00D616D2" w:rsidRPr="00C65B2A" w:rsidRDefault="00C65B2A" w:rsidP="000D4F03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C65B2A">
                        <w:rPr>
                          <w:lang w:val="pl-PL"/>
                        </w:rPr>
                        <w:t xml:space="preserve">W zakładach lecznictwa uzdrowiskowego przebywało </w:t>
                      </w:r>
                      <w:r w:rsidR="00FF28A5">
                        <w:rPr>
                          <w:lang w:val="pl-PL"/>
                        </w:rPr>
                        <w:t>819,2</w:t>
                      </w:r>
                      <w:r w:rsidRPr="00C65B2A">
                        <w:rPr>
                          <w:lang w:val="pl-PL"/>
                        </w:rPr>
                        <w:t xml:space="preserve"> tys. kuracjuszy na leczeniu w trybie stacjonarnym, a w trybie ambulatoryjnym przyjęto </w:t>
                      </w:r>
                      <w:r w:rsidR="00FF28A5">
                        <w:rPr>
                          <w:lang w:val="pl-PL"/>
                        </w:rPr>
                        <w:t>84,6</w:t>
                      </w:r>
                      <w:r w:rsidRPr="00C65B2A">
                        <w:rPr>
                          <w:lang w:val="pl-PL"/>
                        </w:rPr>
                        <w:t xml:space="preserve"> tys. pacjentów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5B2A" w:rsidRPr="00C65B2A">
        <w:rPr>
          <w:noProof/>
          <w:spacing w:val="-2"/>
          <w:lang w:val="pl-PL"/>
        </w:rPr>
        <w:t>Zakłady lecznictwa uzdrowiskowego</w:t>
      </w:r>
    </w:p>
    <w:p w14:paraId="2ADFB4EC" w14:textId="55854DD7" w:rsidR="0088344D" w:rsidRPr="0088344D" w:rsidRDefault="0088344D" w:rsidP="0088344D">
      <w:pPr>
        <w:rPr>
          <w:rFonts w:eastAsia="Times New Roman" w:cs="Times New Roman"/>
          <w:szCs w:val="19"/>
          <w:lang w:eastAsia="pl-PL"/>
        </w:rPr>
      </w:pPr>
      <w:r w:rsidRPr="0088344D">
        <w:rPr>
          <w:rFonts w:eastAsia="Times New Roman" w:cs="Times New Roman"/>
          <w:szCs w:val="19"/>
          <w:lang w:eastAsia="pl-PL"/>
        </w:rPr>
        <w:t>W końcu 202</w:t>
      </w:r>
      <w:r>
        <w:rPr>
          <w:rFonts w:eastAsia="Times New Roman" w:cs="Times New Roman"/>
          <w:szCs w:val="19"/>
          <w:lang w:eastAsia="pl-PL"/>
        </w:rPr>
        <w:t>3</w:t>
      </w:r>
      <w:r w:rsidRPr="0088344D">
        <w:rPr>
          <w:rFonts w:eastAsia="Times New Roman" w:cs="Times New Roman"/>
          <w:szCs w:val="19"/>
          <w:lang w:eastAsia="pl-PL"/>
        </w:rPr>
        <w:t xml:space="preserve"> r. działalność prowadziło 41 szpitali uzdrowiskowych (w tym 3 dla dzieci), 18</w:t>
      </w:r>
      <w:r w:rsidR="00815E34">
        <w:rPr>
          <w:rFonts w:eastAsia="Times New Roman" w:cs="Times New Roman"/>
          <w:szCs w:val="19"/>
          <w:lang w:eastAsia="pl-PL"/>
        </w:rPr>
        <w:t>8</w:t>
      </w:r>
      <w:r w:rsidR="009420D8">
        <w:rPr>
          <w:rFonts w:eastAsia="Times New Roman" w:cs="Times New Roman"/>
          <w:szCs w:val="19"/>
          <w:lang w:eastAsia="pl-PL"/>
        </w:rPr>
        <w:t> </w:t>
      </w:r>
      <w:r w:rsidRPr="0088344D">
        <w:rPr>
          <w:rFonts w:eastAsia="Times New Roman" w:cs="Times New Roman"/>
          <w:szCs w:val="19"/>
          <w:lang w:eastAsia="pl-PL"/>
        </w:rPr>
        <w:t>sanatori</w:t>
      </w:r>
      <w:r w:rsidR="00185360">
        <w:rPr>
          <w:rFonts w:eastAsia="Times New Roman" w:cs="Times New Roman"/>
          <w:szCs w:val="19"/>
          <w:lang w:eastAsia="pl-PL"/>
        </w:rPr>
        <w:t>ów uzdrowiskowych (w tym 2</w:t>
      </w:r>
      <w:r w:rsidRPr="0088344D">
        <w:rPr>
          <w:rFonts w:eastAsia="Times New Roman" w:cs="Times New Roman"/>
          <w:szCs w:val="19"/>
          <w:lang w:eastAsia="pl-PL"/>
        </w:rPr>
        <w:t xml:space="preserve"> dla dzieci i </w:t>
      </w:r>
      <w:r w:rsidR="009420D8">
        <w:rPr>
          <w:rFonts w:eastAsia="Times New Roman" w:cs="Times New Roman"/>
          <w:szCs w:val="19"/>
          <w:lang w:eastAsia="pl-PL"/>
        </w:rPr>
        <w:t>jedno</w:t>
      </w:r>
      <w:r w:rsidR="009420D8" w:rsidRPr="0088344D">
        <w:rPr>
          <w:rFonts w:eastAsia="Times New Roman" w:cs="Times New Roman"/>
          <w:szCs w:val="19"/>
          <w:lang w:eastAsia="pl-PL"/>
        </w:rPr>
        <w:t xml:space="preserve"> </w:t>
      </w:r>
      <w:r w:rsidRPr="0088344D">
        <w:rPr>
          <w:rFonts w:eastAsia="Times New Roman" w:cs="Times New Roman"/>
          <w:szCs w:val="19"/>
          <w:lang w:eastAsia="pl-PL"/>
        </w:rPr>
        <w:t xml:space="preserve">sanatorium w urządzonym podziemnym wyrobisku górniczym), </w:t>
      </w:r>
      <w:r w:rsidR="00815E34">
        <w:rPr>
          <w:rFonts w:eastAsia="Times New Roman" w:cs="Times New Roman"/>
          <w:szCs w:val="19"/>
          <w:lang w:eastAsia="pl-PL"/>
        </w:rPr>
        <w:t>7</w:t>
      </w:r>
      <w:r w:rsidRPr="0088344D">
        <w:rPr>
          <w:rFonts w:eastAsia="Times New Roman" w:cs="Times New Roman"/>
          <w:szCs w:val="19"/>
          <w:lang w:eastAsia="pl-PL"/>
        </w:rPr>
        <w:t xml:space="preserve"> przychodni i 2</w:t>
      </w:r>
      <w:r w:rsidR="00815E34">
        <w:rPr>
          <w:rFonts w:eastAsia="Times New Roman" w:cs="Times New Roman"/>
          <w:szCs w:val="19"/>
          <w:lang w:eastAsia="pl-PL"/>
        </w:rPr>
        <w:t>1</w:t>
      </w:r>
      <w:r w:rsidRPr="0088344D">
        <w:rPr>
          <w:rFonts w:eastAsia="Times New Roman" w:cs="Times New Roman"/>
          <w:szCs w:val="19"/>
          <w:lang w:eastAsia="pl-PL"/>
        </w:rPr>
        <w:t xml:space="preserve"> zakład</w:t>
      </w:r>
      <w:r w:rsidR="00185360">
        <w:rPr>
          <w:rFonts w:eastAsia="Times New Roman" w:cs="Times New Roman"/>
          <w:szCs w:val="19"/>
          <w:lang w:eastAsia="pl-PL"/>
        </w:rPr>
        <w:t>ów przyrodoleczniczych</w:t>
      </w:r>
      <w:r w:rsidRPr="0088344D">
        <w:rPr>
          <w:rFonts w:eastAsia="Times New Roman" w:cs="Times New Roman"/>
          <w:szCs w:val="19"/>
          <w:lang w:eastAsia="pl-PL"/>
        </w:rPr>
        <w:t xml:space="preserve"> obsługując</w:t>
      </w:r>
      <w:r w:rsidR="00185360">
        <w:rPr>
          <w:rFonts w:eastAsia="Times New Roman" w:cs="Times New Roman"/>
          <w:szCs w:val="19"/>
          <w:lang w:eastAsia="pl-PL"/>
        </w:rPr>
        <w:t>ych</w:t>
      </w:r>
      <w:r w:rsidRPr="0088344D">
        <w:rPr>
          <w:rFonts w:eastAsia="Times New Roman" w:cs="Times New Roman"/>
          <w:szCs w:val="19"/>
          <w:lang w:eastAsia="pl-PL"/>
        </w:rPr>
        <w:t xml:space="preserve"> kompleksy uzdrowiskowe</w:t>
      </w:r>
      <w:r w:rsidR="00596B64" w:rsidRPr="003C6A24">
        <w:rPr>
          <w:rFonts w:eastAsia="Times New Roman" w:cs="Times New Roman"/>
          <w:szCs w:val="19"/>
          <w:vertAlign w:val="superscript"/>
          <w:lang w:eastAsia="pl-PL"/>
        </w:rPr>
        <w:footnoteReference w:id="2"/>
      </w:r>
      <w:r w:rsidR="00D972F6" w:rsidRPr="003C6A24">
        <w:rPr>
          <w:rFonts w:eastAsia="Times New Roman" w:cs="Times New Roman"/>
          <w:szCs w:val="19"/>
          <w:lang w:eastAsia="pl-PL"/>
        </w:rPr>
        <w:t xml:space="preserve">. </w:t>
      </w:r>
      <w:r w:rsidRPr="0088344D">
        <w:rPr>
          <w:rFonts w:eastAsia="Times New Roman" w:cs="Times New Roman"/>
          <w:szCs w:val="19"/>
          <w:lang w:eastAsia="pl-PL"/>
        </w:rPr>
        <w:t>W szpitalach i sanatoriach uzdrowiskowych w</w:t>
      </w:r>
      <w:r w:rsidR="009420D8">
        <w:rPr>
          <w:rFonts w:eastAsia="Times New Roman" w:cs="Times New Roman"/>
          <w:szCs w:val="19"/>
          <w:lang w:eastAsia="pl-PL"/>
        </w:rPr>
        <w:t> </w:t>
      </w:r>
      <w:r w:rsidRPr="0088344D">
        <w:rPr>
          <w:rFonts w:eastAsia="Times New Roman" w:cs="Times New Roman"/>
          <w:szCs w:val="19"/>
          <w:lang w:eastAsia="pl-PL"/>
        </w:rPr>
        <w:t>końcu roku znajdowało się 45,</w:t>
      </w:r>
      <w:r w:rsidR="00815E34">
        <w:rPr>
          <w:rFonts w:eastAsia="Times New Roman" w:cs="Times New Roman"/>
          <w:szCs w:val="19"/>
          <w:lang w:eastAsia="pl-PL"/>
        </w:rPr>
        <w:t>7</w:t>
      </w:r>
      <w:r w:rsidRPr="0088344D">
        <w:rPr>
          <w:rFonts w:eastAsia="Times New Roman" w:cs="Times New Roman"/>
          <w:szCs w:val="19"/>
          <w:lang w:eastAsia="pl-PL"/>
        </w:rPr>
        <w:t xml:space="preserve"> tys. łóżek (wzrost o </w:t>
      </w:r>
      <w:r w:rsidR="002C6AE4">
        <w:rPr>
          <w:rFonts w:eastAsia="Times New Roman" w:cs="Times New Roman"/>
          <w:szCs w:val="19"/>
          <w:lang w:eastAsia="pl-PL"/>
        </w:rPr>
        <w:t>0,1 tys.</w:t>
      </w:r>
      <w:r w:rsidR="002C6AE4" w:rsidRPr="0088344D">
        <w:rPr>
          <w:rFonts w:eastAsia="Times New Roman" w:cs="Times New Roman"/>
          <w:szCs w:val="19"/>
          <w:lang w:eastAsia="pl-PL"/>
        </w:rPr>
        <w:t xml:space="preserve"> </w:t>
      </w:r>
      <w:r w:rsidRPr="0088344D">
        <w:rPr>
          <w:rFonts w:eastAsia="Times New Roman" w:cs="Times New Roman"/>
          <w:szCs w:val="19"/>
          <w:lang w:eastAsia="pl-PL"/>
        </w:rPr>
        <w:t>łóżek w porównaniu z 202</w:t>
      </w:r>
      <w:r w:rsidR="00815E34">
        <w:rPr>
          <w:rFonts w:eastAsia="Times New Roman" w:cs="Times New Roman"/>
          <w:szCs w:val="19"/>
          <w:lang w:eastAsia="pl-PL"/>
        </w:rPr>
        <w:t>2</w:t>
      </w:r>
      <w:r w:rsidRPr="0088344D">
        <w:rPr>
          <w:rFonts w:eastAsia="Times New Roman" w:cs="Times New Roman"/>
          <w:szCs w:val="19"/>
          <w:lang w:eastAsia="pl-PL"/>
        </w:rPr>
        <w:t xml:space="preserve"> r.). Na leczeniu w trybie stacjonarnym przebywało w ciągu roku </w:t>
      </w:r>
      <w:r w:rsidR="00815E34">
        <w:rPr>
          <w:rFonts w:eastAsia="Times New Roman" w:cs="Times New Roman"/>
          <w:szCs w:val="19"/>
          <w:lang w:eastAsia="pl-PL"/>
        </w:rPr>
        <w:t>819,2</w:t>
      </w:r>
      <w:r w:rsidRPr="0088344D">
        <w:rPr>
          <w:rFonts w:eastAsia="Times New Roman" w:cs="Times New Roman"/>
          <w:szCs w:val="19"/>
          <w:lang w:eastAsia="pl-PL"/>
        </w:rPr>
        <w:t xml:space="preserve"> tys. pacjentów (o </w:t>
      </w:r>
      <w:r w:rsidR="0056524A">
        <w:rPr>
          <w:rFonts w:eastAsia="Times New Roman" w:cs="Times New Roman"/>
          <w:szCs w:val="19"/>
          <w:lang w:eastAsia="pl-PL"/>
        </w:rPr>
        <w:t>10</w:t>
      </w:r>
      <w:r w:rsidRPr="0088344D">
        <w:rPr>
          <w:rFonts w:eastAsia="Times New Roman" w:cs="Times New Roman"/>
          <w:szCs w:val="19"/>
          <w:lang w:eastAsia="pl-PL"/>
        </w:rPr>
        <w:t>,</w:t>
      </w:r>
      <w:r w:rsidR="0056524A">
        <w:rPr>
          <w:rFonts w:eastAsia="Times New Roman" w:cs="Times New Roman"/>
          <w:szCs w:val="19"/>
          <w:lang w:eastAsia="pl-PL"/>
        </w:rPr>
        <w:t>4</w:t>
      </w:r>
      <w:r w:rsidRPr="0088344D">
        <w:rPr>
          <w:rFonts w:eastAsia="Times New Roman" w:cs="Times New Roman"/>
          <w:szCs w:val="19"/>
          <w:lang w:eastAsia="pl-PL"/>
        </w:rPr>
        <w:t>% więcej niż w roku poprzednim). Kobiety stanowiły 60,</w:t>
      </w:r>
      <w:r w:rsidR="0056524A">
        <w:rPr>
          <w:rFonts w:eastAsia="Times New Roman" w:cs="Times New Roman"/>
          <w:szCs w:val="19"/>
          <w:lang w:eastAsia="pl-PL"/>
        </w:rPr>
        <w:t>3</w:t>
      </w:r>
      <w:r w:rsidRPr="0088344D">
        <w:rPr>
          <w:rFonts w:eastAsia="Times New Roman" w:cs="Times New Roman"/>
          <w:szCs w:val="19"/>
          <w:lang w:eastAsia="pl-PL"/>
        </w:rPr>
        <w:t>% leczonych stacjonarnie, natomiast osoby w</w:t>
      </w:r>
      <w:r w:rsidR="009420D8">
        <w:rPr>
          <w:rFonts w:eastAsia="Times New Roman" w:cs="Times New Roman"/>
          <w:szCs w:val="19"/>
          <w:lang w:eastAsia="pl-PL"/>
        </w:rPr>
        <w:t> </w:t>
      </w:r>
      <w:r w:rsidRPr="0088344D">
        <w:rPr>
          <w:rFonts w:eastAsia="Times New Roman" w:cs="Times New Roman"/>
          <w:szCs w:val="19"/>
          <w:lang w:eastAsia="pl-PL"/>
        </w:rPr>
        <w:t>wieku 65 lat i więcej – 56,</w:t>
      </w:r>
      <w:r w:rsidR="0056524A">
        <w:rPr>
          <w:rFonts w:eastAsia="Times New Roman" w:cs="Times New Roman"/>
          <w:szCs w:val="19"/>
          <w:lang w:eastAsia="pl-PL"/>
        </w:rPr>
        <w:t>1</w:t>
      </w:r>
      <w:r w:rsidRPr="0088344D">
        <w:rPr>
          <w:rFonts w:eastAsia="Times New Roman" w:cs="Times New Roman"/>
          <w:szCs w:val="19"/>
          <w:lang w:eastAsia="pl-PL"/>
        </w:rPr>
        <w:t xml:space="preserve">%. Średni czas pobytu kuracjusza w opiece stacjonarnej wyniósł </w:t>
      </w:r>
      <w:r w:rsidR="0056524A">
        <w:rPr>
          <w:rFonts w:eastAsia="Times New Roman" w:cs="Times New Roman"/>
          <w:szCs w:val="19"/>
          <w:lang w:eastAsia="pl-PL"/>
        </w:rPr>
        <w:t>15,9</w:t>
      </w:r>
      <w:r w:rsidRPr="0088344D">
        <w:rPr>
          <w:rFonts w:eastAsia="Times New Roman" w:cs="Times New Roman"/>
          <w:szCs w:val="19"/>
          <w:lang w:eastAsia="pl-PL"/>
        </w:rPr>
        <w:t xml:space="preserve"> dnia.</w:t>
      </w:r>
    </w:p>
    <w:p w14:paraId="632C7CA0" w14:textId="429AD0EA" w:rsidR="0088344D" w:rsidRPr="0088344D" w:rsidRDefault="0088344D" w:rsidP="0088344D">
      <w:pPr>
        <w:rPr>
          <w:rFonts w:eastAsia="Times New Roman" w:cs="Times New Roman"/>
          <w:szCs w:val="19"/>
          <w:lang w:eastAsia="pl-PL"/>
        </w:rPr>
      </w:pPr>
      <w:r w:rsidRPr="0088344D">
        <w:rPr>
          <w:rFonts w:eastAsia="Times New Roman" w:cs="Times New Roman"/>
          <w:szCs w:val="19"/>
          <w:lang w:eastAsia="pl-PL"/>
        </w:rPr>
        <w:t>Najwięcej kuracjuszy leczyło się w opiece stacjonarnej w zakładach lecznictwa uzdrowiskowego zlokalizowanych na terenie województwa zachodniopomorskiego (</w:t>
      </w:r>
      <w:r w:rsidR="0056524A">
        <w:rPr>
          <w:rFonts w:eastAsia="Times New Roman" w:cs="Times New Roman"/>
          <w:szCs w:val="19"/>
          <w:lang w:eastAsia="pl-PL"/>
        </w:rPr>
        <w:t>222,9</w:t>
      </w:r>
      <w:r w:rsidRPr="0088344D">
        <w:rPr>
          <w:rFonts w:eastAsia="Times New Roman" w:cs="Times New Roman"/>
          <w:szCs w:val="19"/>
          <w:lang w:eastAsia="pl-PL"/>
        </w:rPr>
        <w:t xml:space="preserve"> tys. osób). Dużą liczbę kuracjuszy odnotowano również w województwach</w:t>
      </w:r>
      <w:r w:rsidR="009420D8">
        <w:rPr>
          <w:rFonts w:eastAsia="Times New Roman" w:cs="Times New Roman"/>
          <w:szCs w:val="19"/>
          <w:lang w:eastAsia="pl-PL"/>
        </w:rPr>
        <w:t>:</w:t>
      </w:r>
      <w:r w:rsidRPr="0088344D">
        <w:rPr>
          <w:rFonts w:eastAsia="Times New Roman" w:cs="Times New Roman"/>
          <w:szCs w:val="19"/>
          <w:lang w:eastAsia="pl-PL"/>
        </w:rPr>
        <w:t xml:space="preserve"> kujawsko-pomorskim (</w:t>
      </w:r>
      <w:r w:rsidR="0056524A">
        <w:rPr>
          <w:rFonts w:eastAsia="Times New Roman" w:cs="Times New Roman"/>
          <w:szCs w:val="19"/>
          <w:lang w:eastAsia="pl-PL"/>
        </w:rPr>
        <w:t>169,1</w:t>
      </w:r>
      <w:r w:rsidRPr="0088344D">
        <w:rPr>
          <w:rFonts w:eastAsia="Times New Roman" w:cs="Times New Roman"/>
          <w:szCs w:val="19"/>
          <w:lang w:eastAsia="pl-PL"/>
        </w:rPr>
        <w:t xml:space="preserve"> tys.), dolnośląskim (9</w:t>
      </w:r>
      <w:r w:rsidR="0056524A">
        <w:rPr>
          <w:rFonts w:eastAsia="Times New Roman" w:cs="Times New Roman"/>
          <w:szCs w:val="19"/>
          <w:lang w:eastAsia="pl-PL"/>
        </w:rPr>
        <w:t>9</w:t>
      </w:r>
      <w:r w:rsidRPr="0088344D">
        <w:rPr>
          <w:rFonts w:eastAsia="Times New Roman" w:cs="Times New Roman"/>
          <w:szCs w:val="19"/>
          <w:lang w:eastAsia="pl-PL"/>
        </w:rPr>
        <w:t>,</w:t>
      </w:r>
      <w:r w:rsidR="0056524A">
        <w:rPr>
          <w:rFonts w:eastAsia="Times New Roman" w:cs="Times New Roman"/>
          <w:szCs w:val="19"/>
          <w:lang w:eastAsia="pl-PL"/>
        </w:rPr>
        <w:t>8</w:t>
      </w:r>
      <w:r w:rsidRPr="0088344D">
        <w:rPr>
          <w:rFonts w:eastAsia="Times New Roman" w:cs="Times New Roman"/>
          <w:szCs w:val="19"/>
          <w:lang w:eastAsia="pl-PL"/>
        </w:rPr>
        <w:t xml:space="preserve"> tys.) oraz małopolskim (9</w:t>
      </w:r>
      <w:r w:rsidR="0056524A">
        <w:rPr>
          <w:rFonts w:eastAsia="Times New Roman" w:cs="Times New Roman"/>
          <w:szCs w:val="19"/>
          <w:lang w:eastAsia="pl-PL"/>
        </w:rPr>
        <w:t>3</w:t>
      </w:r>
      <w:r w:rsidRPr="0088344D">
        <w:rPr>
          <w:rFonts w:eastAsia="Times New Roman" w:cs="Times New Roman"/>
          <w:szCs w:val="19"/>
          <w:lang w:eastAsia="pl-PL"/>
        </w:rPr>
        <w:t xml:space="preserve">,5 tys.). W </w:t>
      </w:r>
      <w:r w:rsidR="009420D8">
        <w:rPr>
          <w:rFonts w:eastAsia="Times New Roman" w:cs="Times New Roman"/>
          <w:szCs w:val="19"/>
          <w:lang w:eastAsia="pl-PL"/>
        </w:rPr>
        <w:t xml:space="preserve">wyżej </w:t>
      </w:r>
      <w:r w:rsidRPr="0088344D">
        <w:rPr>
          <w:rFonts w:eastAsia="Times New Roman" w:cs="Times New Roman"/>
          <w:szCs w:val="19"/>
          <w:lang w:eastAsia="pl-PL"/>
        </w:rPr>
        <w:t xml:space="preserve">wymienionych </w:t>
      </w:r>
      <w:r w:rsidR="009420D8">
        <w:rPr>
          <w:rFonts w:eastAsia="Times New Roman" w:cs="Times New Roman"/>
          <w:szCs w:val="19"/>
          <w:lang w:eastAsia="pl-PL"/>
        </w:rPr>
        <w:t xml:space="preserve">czterech </w:t>
      </w:r>
      <w:r w:rsidRPr="0088344D">
        <w:rPr>
          <w:rFonts w:eastAsia="Times New Roman" w:cs="Times New Roman"/>
          <w:szCs w:val="19"/>
          <w:lang w:eastAsia="pl-PL"/>
        </w:rPr>
        <w:t>województwach przyjęto łącznie 7</w:t>
      </w:r>
      <w:r w:rsidR="0056524A">
        <w:rPr>
          <w:rFonts w:eastAsia="Times New Roman" w:cs="Times New Roman"/>
          <w:szCs w:val="19"/>
          <w:lang w:eastAsia="pl-PL"/>
        </w:rPr>
        <w:t>1</w:t>
      </w:r>
      <w:r w:rsidRPr="0088344D">
        <w:rPr>
          <w:rFonts w:eastAsia="Times New Roman" w:cs="Times New Roman"/>
          <w:szCs w:val="19"/>
          <w:lang w:eastAsia="pl-PL"/>
        </w:rPr>
        <w:t>,</w:t>
      </w:r>
      <w:r w:rsidR="0056524A">
        <w:rPr>
          <w:rFonts w:eastAsia="Times New Roman" w:cs="Times New Roman"/>
          <w:szCs w:val="19"/>
          <w:lang w:eastAsia="pl-PL"/>
        </w:rPr>
        <w:t>4</w:t>
      </w:r>
      <w:r w:rsidRPr="0088344D">
        <w:rPr>
          <w:rFonts w:eastAsia="Times New Roman" w:cs="Times New Roman"/>
          <w:szCs w:val="19"/>
          <w:lang w:eastAsia="pl-PL"/>
        </w:rPr>
        <w:t>% kuracjuszy leczonych stacjonarnie.</w:t>
      </w:r>
    </w:p>
    <w:p w14:paraId="6189446F" w14:textId="28DF1009" w:rsidR="00DE6B58" w:rsidRPr="003C6A24" w:rsidRDefault="0088344D" w:rsidP="0088344D">
      <w:pPr>
        <w:rPr>
          <w:rFonts w:eastAsia="Times New Roman" w:cs="Times New Roman"/>
          <w:szCs w:val="19"/>
          <w:lang w:eastAsia="pl-PL"/>
        </w:rPr>
      </w:pPr>
      <w:r w:rsidRPr="0088344D">
        <w:rPr>
          <w:rFonts w:eastAsia="Times New Roman" w:cs="Times New Roman"/>
          <w:szCs w:val="19"/>
          <w:lang w:eastAsia="pl-PL"/>
        </w:rPr>
        <w:t xml:space="preserve">Spośród wszystkich kuracjuszy leczonych stacjonarnie w kraju </w:t>
      </w:r>
      <w:r w:rsidR="0056524A">
        <w:rPr>
          <w:rFonts w:eastAsia="Times New Roman" w:cs="Times New Roman"/>
          <w:szCs w:val="19"/>
          <w:lang w:eastAsia="pl-PL"/>
        </w:rPr>
        <w:t>4,9</w:t>
      </w:r>
      <w:r w:rsidRPr="0088344D">
        <w:rPr>
          <w:rFonts w:eastAsia="Times New Roman" w:cs="Times New Roman"/>
          <w:szCs w:val="19"/>
          <w:lang w:eastAsia="pl-PL"/>
        </w:rPr>
        <w:t>% stanowili cudzoziemcy. Zdecydowana większość (9</w:t>
      </w:r>
      <w:r w:rsidR="0056524A">
        <w:rPr>
          <w:rFonts w:eastAsia="Times New Roman" w:cs="Times New Roman"/>
          <w:szCs w:val="19"/>
          <w:lang w:eastAsia="pl-PL"/>
        </w:rPr>
        <w:t>5</w:t>
      </w:r>
      <w:r w:rsidRPr="0088344D">
        <w:rPr>
          <w:rFonts w:eastAsia="Times New Roman" w:cs="Times New Roman"/>
          <w:szCs w:val="19"/>
          <w:lang w:eastAsia="pl-PL"/>
        </w:rPr>
        <w:t>,</w:t>
      </w:r>
      <w:r w:rsidR="0056524A">
        <w:rPr>
          <w:rFonts w:eastAsia="Times New Roman" w:cs="Times New Roman"/>
          <w:szCs w:val="19"/>
          <w:lang w:eastAsia="pl-PL"/>
        </w:rPr>
        <w:t>1</w:t>
      </w:r>
      <w:r w:rsidRPr="0088344D">
        <w:rPr>
          <w:rFonts w:eastAsia="Times New Roman" w:cs="Times New Roman"/>
          <w:szCs w:val="19"/>
          <w:lang w:eastAsia="pl-PL"/>
        </w:rPr>
        <w:t>%) cudzoziemców przebywała w uzdrowiskach zlokalizowanych na terenach trzech województw: zachodniopomorskiego, dolnośląskiego i pomorskiego</w:t>
      </w:r>
      <w:r w:rsidR="00D972F6" w:rsidRPr="003C6A24">
        <w:rPr>
          <w:rFonts w:eastAsia="Times New Roman" w:cs="Times New Roman"/>
          <w:szCs w:val="19"/>
          <w:lang w:eastAsia="pl-PL"/>
        </w:rPr>
        <w:t xml:space="preserve">. </w:t>
      </w:r>
    </w:p>
    <w:p w14:paraId="5FAEBAA0" w14:textId="77777777" w:rsidR="00DE66DA" w:rsidRDefault="00DE66DA">
      <w:pPr>
        <w:suppressAutoHyphens w:val="0"/>
        <w:spacing w:before="0" w:after="160" w:line="259" w:lineRule="auto"/>
        <w:rPr>
          <w:rFonts w:eastAsia="Times New Roman" w:cs="Times New Roman"/>
          <w:b/>
          <w:bCs/>
          <w:color w:val="000000" w:themeColor="text1"/>
          <w:szCs w:val="19"/>
          <w:lang w:eastAsia="pl-PL"/>
        </w:rPr>
      </w:pPr>
      <w:r>
        <w:br w:type="page"/>
      </w:r>
    </w:p>
    <w:p w14:paraId="7C36352D" w14:textId="73ED9DC8" w:rsidR="00E95B8E" w:rsidRPr="003C6A24" w:rsidRDefault="00E95B8E" w:rsidP="00DE66DA">
      <w:pPr>
        <w:pStyle w:val="Tytutablicy"/>
        <w:ind w:left="851" w:hanging="851"/>
      </w:pPr>
      <w:r w:rsidRPr="003C6A24">
        <w:lastRenderedPageBreak/>
        <w:t xml:space="preserve">Tablica </w:t>
      </w:r>
      <w:r w:rsidR="00D972F6" w:rsidRPr="003C6A24">
        <w:t>1</w:t>
      </w:r>
      <w:r w:rsidRPr="003C6A24">
        <w:t>.</w:t>
      </w:r>
      <w:r w:rsidR="00D972F6" w:rsidRPr="003C6A24">
        <w:t xml:space="preserve"> </w:t>
      </w:r>
      <w:r w:rsidR="003B5515">
        <w:t xml:space="preserve">Działalność zakładów lecznictwa uzdrowiskowego według rodzaju zakładu </w:t>
      </w:r>
      <w:r w:rsidR="00B84EBA">
        <w:t>w 2023 </w:t>
      </w:r>
      <w:r w:rsidR="003B5515">
        <w:t>r.</w:t>
      </w:r>
    </w:p>
    <w:tbl>
      <w:tblPr>
        <w:tblW w:w="7882" w:type="dxa"/>
        <w:tblLayout w:type="fixed"/>
        <w:tblCellMar>
          <w:left w:w="70" w:type="dxa"/>
          <w:right w:w="70" w:type="dxa"/>
        </w:tblCellMar>
        <w:tblLook w:val="0620" w:firstRow="1" w:lastRow="0" w:firstColumn="0" w:lastColumn="0" w:noHBand="1" w:noVBand="1"/>
        <w:tblCaption w:val="Tablica 1. Działalność zakładów lecznictwa uzdrowiskowego według rodzaju zakładu w 2023 r."/>
        <w:tblDescription w:val="dane dostępne cyfrowo w pliku excel"/>
      </w:tblPr>
      <w:tblGrid>
        <w:gridCol w:w="2438"/>
        <w:gridCol w:w="1361"/>
        <w:gridCol w:w="1361"/>
        <w:gridCol w:w="1361"/>
        <w:gridCol w:w="1361"/>
      </w:tblGrid>
      <w:tr w:rsidR="001D5C45" w:rsidRPr="003C6A24" w14:paraId="4BC8CCD4" w14:textId="77777777" w:rsidTr="001D5C45">
        <w:trPr>
          <w:trHeight w:val="456"/>
          <w:tblHeader/>
        </w:trPr>
        <w:tc>
          <w:tcPr>
            <w:tcW w:w="2438" w:type="dxa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46A2F450" w14:textId="77777777" w:rsidR="003B5515" w:rsidRPr="003C6A24" w:rsidRDefault="003B5515" w:rsidP="009F0A4F">
            <w:pPr>
              <w:pStyle w:val="Tablicagwka"/>
            </w:pPr>
            <w:r w:rsidRPr="003C6A24">
              <w:t>Wyszczególnienie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7483695E" w14:textId="2D9CC968" w:rsidR="003B5515" w:rsidRPr="003C6A24" w:rsidRDefault="003B5515" w:rsidP="001D5C45">
            <w:pPr>
              <w:pStyle w:val="Tablicagwka"/>
            </w:pPr>
            <w:r>
              <w:t>Szpitale uzdrowi</w:t>
            </w:r>
            <w:r w:rsidRPr="003B5515">
              <w:t>skow</w:t>
            </w:r>
            <w:r>
              <w:t>e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6D875DCD" w14:textId="7297ADC7" w:rsidR="003B5515" w:rsidRPr="003C6A24" w:rsidRDefault="003B5515" w:rsidP="001D5C45">
            <w:pPr>
              <w:pStyle w:val="Tablicagwka"/>
            </w:pPr>
            <w:r>
              <w:t>Sanatoria uzdrowi</w:t>
            </w:r>
            <w:r w:rsidRPr="003B5515">
              <w:t>skowe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310D32" w14:textId="3074B56D" w:rsidR="003B5515" w:rsidRPr="003C6A24" w:rsidRDefault="003B5515" w:rsidP="001D5C45">
            <w:pPr>
              <w:pStyle w:val="Tablicagwka"/>
            </w:pPr>
            <w:r w:rsidRPr="003B5515">
              <w:t>Przych</w:t>
            </w:r>
            <w:r w:rsidR="001D5C45">
              <w:t>o</w:t>
            </w:r>
            <w:r w:rsidRPr="003B5515">
              <w:t>dnie uzdrowiskowe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706E1FD9" w14:textId="6383EE82" w:rsidR="003B5515" w:rsidRPr="003C6A24" w:rsidRDefault="003B5515" w:rsidP="001D5C45">
            <w:pPr>
              <w:pStyle w:val="Tablicagwka"/>
            </w:pPr>
            <w:r w:rsidRPr="003B5515">
              <w:t>Zakłady przyrodo</w:t>
            </w:r>
            <w:r w:rsidR="001D5C45">
              <w:t>-</w:t>
            </w:r>
            <w:r w:rsidRPr="003B5515">
              <w:t>lecznicze</w:t>
            </w:r>
          </w:p>
        </w:tc>
      </w:tr>
      <w:tr w:rsidR="001D5C45" w:rsidRPr="003C6A24" w14:paraId="2DE75750" w14:textId="77777777" w:rsidTr="001D5C45">
        <w:trPr>
          <w:trHeight w:val="300"/>
          <w:tblHeader/>
        </w:trPr>
        <w:tc>
          <w:tcPr>
            <w:tcW w:w="243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1B6F6A9" w14:textId="5A6B2642" w:rsidR="003B5515" w:rsidRPr="003C6A24" w:rsidRDefault="003B5515" w:rsidP="002C6AE4">
            <w:pPr>
              <w:pStyle w:val="Tablicaboczek"/>
              <w:ind w:left="113" w:hanging="113"/>
            </w:pPr>
            <w:r w:rsidRPr="003B5515">
              <w:t>Zakłady lecznictwa uzdrowiskowego (stan w</w:t>
            </w:r>
            <w:r w:rsidR="001D5C45">
              <w:t> </w:t>
            </w:r>
            <w:r w:rsidRPr="003B5515">
              <w:t>dniu 31 grudnia)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3216BE9" w14:textId="75B6568C" w:rsidR="003B5515" w:rsidRPr="003B5515" w:rsidRDefault="003B5515" w:rsidP="00DE66DA">
            <w:pPr>
              <w:pStyle w:val="Tablicadanerodek"/>
            </w:pPr>
            <w:r w:rsidRPr="003B5515">
              <w:t>41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435C488" w14:textId="6BD3D33C" w:rsidR="003B5515" w:rsidRPr="003B5515" w:rsidRDefault="003B5515" w:rsidP="00DE66DA">
            <w:pPr>
              <w:pStyle w:val="Tablicadanerodek"/>
            </w:pPr>
            <w:r w:rsidRPr="003B5515">
              <w:t>188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D0AE2A7" w14:textId="161CE062" w:rsidR="003B5515" w:rsidRPr="003B5515" w:rsidRDefault="003B5515" w:rsidP="00DE66DA">
            <w:pPr>
              <w:pStyle w:val="Tablicadanerodek"/>
            </w:pPr>
            <w:r w:rsidRPr="003B5515">
              <w:t>7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6DC15BB0" w14:textId="0EA32094" w:rsidR="003B5515" w:rsidRPr="003B5515" w:rsidRDefault="003B5515" w:rsidP="00DE66DA">
            <w:pPr>
              <w:pStyle w:val="Tablicadanerodek"/>
            </w:pPr>
            <w:r w:rsidRPr="003B5515">
              <w:t>21</w:t>
            </w:r>
          </w:p>
        </w:tc>
      </w:tr>
      <w:tr w:rsidR="001D5C45" w:rsidRPr="003C6A24" w14:paraId="0B89DD9B" w14:textId="77777777" w:rsidTr="001D5C45">
        <w:trPr>
          <w:trHeight w:val="300"/>
          <w:tblHeader/>
        </w:trPr>
        <w:tc>
          <w:tcPr>
            <w:tcW w:w="243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35002680" w14:textId="187A8AAD" w:rsidR="00DE66DA" w:rsidRPr="003C6A24" w:rsidRDefault="00DE66DA" w:rsidP="00DE66DA">
            <w:pPr>
              <w:pStyle w:val="Tablicaboczek"/>
              <w:ind w:left="170" w:hanging="170"/>
            </w:pPr>
            <w:r w:rsidRPr="003B5515">
              <w:t>Łóżka w tys. (stan w dniu 31</w:t>
            </w:r>
            <w:r w:rsidR="001D5C45">
              <w:t> </w:t>
            </w:r>
            <w:r w:rsidRPr="003B5515">
              <w:t>grudnia)</w:t>
            </w:r>
            <w:r w:rsidRPr="003C6A24">
              <w:t xml:space="preserve"> 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61D1CE52" w14:textId="7FADEA2B" w:rsidR="00DE66DA" w:rsidRPr="003B5515" w:rsidRDefault="00DE66DA" w:rsidP="00DE66DA">
            <w:pPr>
              <w:pStyle w:val="Tablicadanerodek"/>
            </w:pPr>
            <w:r w:rsidRPr="003B5515">
              <w:t>7,9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8E5071D" w14:textId="1150497A" w:rsidR="00DE66DA" w:rsidRPr="003B5515" w:rsidRDefault="00DE66DA" w:rsidP="00DE66DA">
            <w:pPr>
              <w:pStyle w:val="Tablicadanerodek"/>
            </w:pPr>
            <w:r w:rsidRPr="003B5515">
              <w:t>37,8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9299A2F" w14:textId="33B5026E" w:rsidR="00DE66DA" w:rsidRPr="003B5515" w:rsidRDefault="00DE66DA" w:rsidP="00DE66DA">
            <w:pPr>
              <w:pStyle w:val="Tablicadanerodek"/>
            </w:pPr>
            <w:r w:rsidRPr="0090159B">
              <w:t>–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154ECFE2" w14:textId="7EEE287E" w:rsidR="00DE66DA" w:rsidRPr="003B5515" w:rsidRDefault="00DE66DA" w:rsidP="00DE66DA">
            <w:pPr>
              <w:pStyle w:val="Tablicadanerodek"/>
            </w:pPr>
            <w:r w:rsidRPr="0090159B">
              <w:t>–</w:t>
            </w:r>
          </w:p>
        </w:tc>
      </w:tr>
      <w:tr w:rsidR="001D5C45" w:rsidRPr="003C6A24" w14:paraId="2847B4BD" w14:textId="77777777" w:rsidTr="001D5C45">
        <w:trPr>
          <w:trHeight w:val="300"/>
          <w:tblHeader/>
        </w:trPr>
        <w:tc>
          <w:tcPr>
            <w:tcW w:w="243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0C09EDD8" w14:textId="5A55B7AF" w:rsidR="00DE66DA" w:rsidRPr="003B5515" w:rsidRDefault="00DE66DA" w:rsidP="002C6AE4">
            <w:pPr>
              <w:pStyle w:val="Tablicaboczek"/>
              <w:ind w:left="113" w:hanging="113"/>
            </w:pPr>
            <w:r w:rsidRPr="003B5515">
              <w:t>Pacjenci/kuracjusze leczeni w</w:t>
            </w:r>
            <w:r w:rsidR="001D5C45">
              <w:t> </w:t>
            </w:r>
            <w:r w:rsidRPr="003B5515">
              <w:t>opiece stacjonarnej w tys.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3F631C3" w14:textId="4B8D9AFC" w:rsidR="00DE66DA" w:rsidRPr="003B5515" w:rsidRDefault="00DE66DA" w:rsidP="00DE66DA">
            <w:pPr>
              <w:pStyle w:val="Tablicadanerodek"/>
            </w:pPr>
            <w:r w:rsidRPr="003B5515">
              <w:t>121,4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46DFEBD1" w14:textId="45F5B225" w:rsidR="00DE66DA" w:rsidRPr="003B5515" w:rsidRDefault="00DE66DA" w:rsidP="00DE66DA">
            <w:pPr>
              <w:pStyle w:val="Tablicadanerodek"/>
            </w:pPr>
            <w:r w:rsidRPr="003B5515">
              <w:t>697,8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7669302" w14:textId="059A64B9" w:rsidR="00DE66DA" w:rsidRPr="003B5515" w:rsidRDefault="00DE66DA" w:rsidP="00DE66DA">
            <w:pPr>
              <w:pStyle w:val="Tablicadanerodek"/>
            </w:pPr>
            <w:r w:rsidRPr="0090159B">
              <w:t>–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552284A6" w14:textId="026273A6" w:rsidR="00DE66DA" w:rsidRPr="003B5515" w:rsidRDefault="00DE66DA" w:rsidP="00DE66DA">
            <w:pPr>
              <w:pStyle w:val="Tablicadanerodek"/>
            </w:pPr>
            <w:r w:rsidRPr="0090159B">
              <w:t>–</w:t>
            </w:r>
          </w:p>
        </w:tc>
      </w:tr>
      <w:tr w:rsidR="001D5C45" w:rsidRPr="003C6A24" w14:paraId="2498500A" w14:textId="77777777" w:rsidTr="001D5C45">
        <w:trPr>
          <w:trHeight w:val="300"/>
          <w:tblHeader/>
        </w:trPr>
        <w:tc>
          <w:tcPr>
            <w:tcW w:w="243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44A7BA35" w14:textId="67B06B24" w:rsidR="00DE66DA" w:rsidRPr="003B5515" w:rsidRDefault="00DE66DA" w:rsidP="002C6AE4">
            <w:pPr>
              <w:pStyle w:val="Tablicaboczek"/>
              <w:ind w:left="113" w:hanging="113"/>
            </w:pPr>
            <w:r w:rsidRPr="003B5515">
              <w:t>Średnia liczba dni pobytu pacjentów stacjonarnych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719F50A7" w14:textId="4D23CC0C" w:rsidR="00DE66DA" w:rsidRPr="003B5515" w:rsidRDefault="00DE66DA" w:rsidP="00DE66DA">
            <w:pPr>
              <w:pStyle w:val="Tablicadanerodek"/>
            </w:pPr>
            <w:r w:rsidRPr="003B5515">
              <w:t>18,6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07E608DD" w14:textId="243E82E4" w:rsidR="00DE66DA" w:rsidRPr="003B5515" w:rsidRDefault="00DE66DA" w:rsidP="00DE66DA">
            <w:pPr>
              <w:pStyle w:val="Tablicadanerodek"/>
            </w:pPr>
            <w:r w:rsidRPr="003B5515">
              <w:t>15,4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14:paraId="1EEEB2DF" w14:textId="761BD48E" w:rsidR="00DE66DA" w:rsidRPr="003B5515" w:rsidRDefault="00DE66DA" w:rsidP="00DE66DA">
            <w:pPr>
              <w:pStyle w:val="Tablicadanerodek"/>
            </w:pPr>
            <w:r w:rsidRPr="0090159B">
              <w:t>–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14:paraId="4650CB69" w14:textId="64FC31AB" w:rsidR="00DE66DA" w:rsidRPr="003B5515" w:rsidRDefault="00DE66DA" w:rsidP="00DE66DA">
            <w:pPr>
              <w:pStyle w:val="Tablicadanerodek"/>
            </w:pPr>
            <w:r w:rsidRPr="0090159B">
              <w:t>–</w:t>
            </w:r>
          </w:p>
        </w:tc>
      </w:tr>
      <w:tr w:rsidR="001D5C45" w:rsidRPr="003C6A24" w14:paraId="4F01CA92" w14:textId="77777777" w:rsidTr="001D5C45">
        <w:trPr>
          <w:trHeight w:val="300"/>
          <w:tblHeader/>
        </w:trPr>
        <w:tc>
          <w:tcPr>
            <w:tcW w:w="243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14:paraId="61F90E28" w14:textId="1C252CDA" w:rsidR="003B5515" w:rsidRPr="003C6A24" w:rsidRDefault="003B5515" w:rsidP="002C6AE4">
            <w:pPr>
              <w:pStyle w:val="Tablicaboczek"/>
              <w:ind w:left="113" w:hanging="113"/>
            </w:pPr>
            <w:r w:rsidRPr="003B5515">
              <w:t>Pacjenci/kuracjusze leczeni w</w:t>
            </w:r>
            <w:r w:rsidR="001D5C45">
              <w:t> </w:t>
            </w:r>
            <w:r w:rsidRPr="003B5515">
              <w:t>opiece ambulatoryjnej w</w:t>
            </w:r>
            <w:r w:rsidR="001D5C45">
              <w:t> </w:t>
            </w:r>
            <w:r w:rsidRPr="003B5515">
              <w:t>tys.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2AA0FFC1" w14:textId="4E7C4441" w:rsidR="003B5515" w:rsidRPr="003B5515" w:rsidRDefault="003B5515" w:rsidP="00DE66DA">
            <w:pPr>
              <w:pStyle w:val="Tablicadanerodek"/>
            </w:pPr>
            <w:r w:rsidRPr="003B5515">
              <w:t>6,5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7D80662D" w14:textId="10535ABE" w:rsidR="003B5515" w:rsidRPr="003B5515" w:rsidRDefault="003B5515" w:rsidP="00DE66DA">
            <w:pPr>
              <w:pStyle w:val="Tablicadanerodek"/>
            </w:pPr>
            <w:r w:rsidRPr="003B5515">
              <w:t>28,1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14:paraId="1E685A6B" w14:textId="68CCD86E" w:rsidR="003B5515" w:rsidRPr="003B5515" w:rsidRDefault="003B5515" w:rsidP="00DE66DA">
            <w:pPr>
              <w:pStyle w:val="Tablicadanerodek"/>
            </w:pPr>
            <w:r w:rsidRPr="003B5515">
              <w:t>15,3</w:t>
            </w:r>
          </w:p>
        </w:tc>
        <w:tc>
          <w:tcPr>
            <w:tcW w:w="1361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14:paraId="41DCCF19" w14:textId="1597D0A6" w:rsidR="003B5515" w:rsidRPr="003B5515" w:rsidRDefault="003B5515" w:rsidP="00DE66DA">
            <w:pPr>
              <w:pStyle w:val="Tablicadanerodek"/>
            </w:pPr>
            <w:r w:rsidRPr="003B5515">
              <w:t>34,7</w:t>
            </w:r>
          </w:p>
        </w:tc>
      </w:tr>
    </w:tbl>
    <w:p w14:paraId="03FEA17D" w14:textId="6A1A5A21" w:rsidR="00B96C88" w:rsidRDefault="00B96C88" w:rsidP="002C6AE4">
      <w:pPr>
        <w:suppressAutoHyphens w:val="0"/>
        <w:spacing w:before="360" w:after="160"/>
      </w:pPr>
      <w:r>
        <w:t>W 2023</w:t>
      </w:r>
      <w:r w:rsidRPr="00B96C88">
        <w:t xml:space="preserve"> r. 57,</w:t>
      </w:r>
      <w:r w:rsidR="00C15B74">
        <w:t>3</w:t>
      </w:r>
      <w:r w:rsidRPr="00B96C88">
        <w:t xml:space="preserve">% pacjentów leczonych w opiece stacjonarnej korzystało z dofinansowania pobytu ze środków Narodowego Funduszu Zdrowia (o </w:t>
      </w:r>
      <w:r w:rsidR="00C15B74">
        <w:t>0,4</w:t>
      </w:r>
      <w:r w:rsidRPr="00B96C88">
        <w:t xml:space="preserve"> p. proc. </w:t>
      </w:r>
      <w:r w:rsidR="00C15B74">
        <w:t>mniej</w:t>
      </w:r>
      <w:r w:rsidRPr="00B96C88">
        <w:t xml:space="preserve"> niż w 202</w:t>
      </w:r>
      <w:r w:rsidR="00C15B74">
        <w:t>2</w:t>
      </w:r>
      <w:r w:rsidRPr="00B96C88">
        <w:t xml:space="preserve"> r.), natomiast pacjenci pełnopłatni stanowili 3</w:t>
      </w:r>
      <w:r w:rsidR="00C15B74">
        <w:t>7</w:t>
      </w:r>
      <w:r w:rsidRPr="00B96C88">
        <w:t xml:space="preserve">,1% kuracjuszy (o </w:t>
      </w:r>
      <w:r w:rsidR="00C15B74">
        <w:t>1,0</w:t>
      </w:r>
      <w:r w:rsidRPr="00B96C88">
        <w:t xml:space="preserve"> p. proc. </w:t>
      </w:r>
      <w:r w:rsidR="00C15B74">
        <w:t>więcej</w:t>
      </w:r>
      <w:r w:rsidRPr="00B96C88">
        <w:t xml:space="preserve"> niż w roku poprzednim).</w:t>
      </w:r>
    </w:p>
    <w:p w14:paraId="33D2B13B" w14:textId="77F9F995" w:rsidR="00C07D33" w:rsidRDefault="00C07D33" w:rsidP="00DE66DA">
      <w:pPr>
        <w:pStyle w:val="Tytuwykresu"/>
        <w:ind w:left="851" w:hanging="851"/>
        <w:rPr>
          <w:lang w:val="pl-PL"/>
        </w:rPr>
      </w:pPr>
      <w:r w:rsidRPr="003C6A24">
        <w:rPr>
          <w:lang w:val="pl-PL"/>
        </w:rPr>
        <w:t xml:space="preserve">Wykres 1. </w:t>
      </w:r>
      <w:r w:rsidR="00676663">
        <w:rPr>
          <w:lang w:val="pl-PL"/>
        </w:rPr>
        <w:t>K</w:t>
      </w:r>
      <w:r w:rsidRPr="00C15B74">
        <w:rPr>
          <w:lang w:val="pl-PL"/>
        </w:rPr>
        <w:t>uracjusz</w:t>
      </w:r>
      <w:r w:rsidR="00676663">
        <w:rPr>
          <w:lang w:val="pl-PL"/>
        </w:rPr>
        <w:t>e</w:t>
      </w:r>
      <w:r w:rsidRPr="00C15B74">
        <w:rPr>
          <w:lang w:val="pl-PL"/>
        </w:rPr>
        <w:t xml:space="preserve"> lecz</w:t>
      </w:r>
      <w:r w:rsidR="00676663">
        <w:rPr>
          <w:lang w:val="pl-PL"/>
        </w:rPr>
        <w:t>eni</w:t>
      </w:r>
      <w:r w:rsidRPr="00C15B74">
        <w:rPr>
          <w:lang w:val="pl-PL"/>
        </w:rPr>
        <w:t xml:space="preserve"> stacjonarnie w zakładach lecznictwa uzdrowiskowego według sposobu finansowania pobytu w 202</w:t>
      </w:r>
      <w:r>
        <w:rPr>
          <w:lang w:val="pl-PL"/>
        </w:rPr>
        <w:t>3</w:t>
      </w:r>
      <w:r w:rsidRPr="00C15B74">
        <w:rPr>
          <w:lang w:val="pl-PL"/>
        </w:rPr>
        <w:t xml:space="preserve"> r.</w:t>
      </w:r>
    </w:p>
    <w:p w14:paraId="48A23C7C" w14:textId="3026955E" w:rsidR="00F2486C" w:rsidRPr="003C6A24" w:rsidRDefault="00F2486C" w:rsidP="00DE66DA">
      <w:pPr>
        <w:pStyle w:val="Tytuwykresu"/>
        <w:ind w:left="851" w:hanging="851"/>
        <w:rPr>
          <w:lang w:val="pl-PL"/>
        </w:rPr>
      </w:pPr>
      <w:r>
        <w:rPr>
          <w:lang w:val="pl-PL"/>
        </w:rPr>
        <w:drawing>
          <wp:inline distT="0" distB="0" distL="0" distR="0" wp14:anchorId="44AA7355" wp14:editId="71B977BC">
            <wp:extent cx="5011420" cy="1981200"/>
            <wp:effectExtent l="0" t="0" r="0" b="0"/>
            <wp:docPr id="13" name="Obraz 13" descr="Wykres pierwszy przedstawia kuracjuszy leczonych stacjonarnie w zakładach lecznictwa uzdrowiskowego według sposobu finansowania pobytu w 2023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420" cy="198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E1CCAE" w14:textId="788F0AC3" w:rsidR="00C07D33" w:rsidRDefault="00C07D33" w:rsidP="002C6AE4">
      <w:pPr>
        <w:suppressAutoHyphens w:val="0"/>
        <w:spacing w:before="360" w:after="160"/>
        <w:rPr>
          <w:shd w:val="clear" w:color="auto" w:fill="FFFFFF"/>
        </w:rPr>
      </w:pPr>
      <w:r w:rsidRPr="007C1AC9">
        <w:rPr>
          <w:shd w:val="clear" w:color="auto" w:fill="FFFFFF"/>
        </w:rPr>
        <w:t xml:space="preserve">Z leczenia w trybie ambulatoryjnym w zakładach lecznictwa uzdrowiskowego skorzystało łącznie </w:t>
      </w:r>
      <w:r w:rsidR="00DF242E">
        <w:rPr>
          <w:shd w:val="clear" w:color="auto" w:fill="FFFFFF"/>
        </w:rPr>
        <w:t>84,6</w:t>
      </w:r>
      <w:r w:rsidRPr="007C1AC9">
        <w:rPr>
          <w:shd w:val="clear" w:color="auto" w:fill="FFFFFF"/>
        </w:rPr>
        <w:t xml:space="preserve"> tys. pacjentów (o </w:t>
      </w:r>
      <w:r w:rsidR="004B1247">
        <w:rPr>
          <w:shd w:val="clear" w:color="auto" w:fill="FFFFFF"/>
        </w:rPr>
        <w:t>8,5</w:t>
      </w:r>
      <w:r w:rsidRPr="007C1AC9">
        <w:rPr>
          <w:shd w:val="clear" w:color="auto" w:fill="FFFFFF"/>
        </w:rPr>
        <w:t>% więcej niż w roku poprzednim). Ponad 74,</w:t>
      </w:r>
      <w:r w:rsidR="00DF242E">
        <w:rPr>
          <w:shd w:val="clear" w:color="auto" w:fill="FFFFFF"/>
        </w:rPr>
        <w:t>2</w:t>
      </w:r>
      <w:r w:rsidRPr="007C1AC9">
        <w:rPr>
          <w:shd w:val="clear" w:color="auto" w:fill="FFFFFF"/>
        </w:rPr>
        <w:t>% pacjentów ambulatoryjnych stanowiły osoby korzystające z usług sanatoriów uzdrowiskowych i zakładów przyrodoleczniczych</w:t>
      </w:r>
      <w:r w:rsidR="00185360">
        <w:rPr>
          <w:shd w:val="clear" w:color="auto" w:fill="FFFFFF"/>
        </w:rPr>
        <w:t>.</w:t>
      </w:r>
    </w:p>
    <w:p w14:paraId="64D9F6E5" w14:textId="73393AA3" w:rsidR="00C07D33" w:rsidRPr="00C07D33" w:rsidRDefault="00DF242E" w:rsidP="00C07D33">
      <w:pPr>
        <w:keepNext/>
        <w:suppressAutoHyphens w:val="0"/>
        <w:spacing w:before="360" w:line="240" w:lineRule="auto"/>
        <w:ind w:left="851" w:hanging="851"/>
        <w:outlineLvl w:val="0"/>
        <w:rPr>
          <w:rFonts w:eastAsia="Times New Roman" w:cs="Times New Roman"/>
          <w:b/>
          <w:bCs/>
          <w:noProof/>
          <w:szCs w:val="24"/>
          <w:lang w:eastAsia="pl-PL"/>
        </w:rPr>
      </w:pPr>
      <w:r w:rsidRPr="003C6A24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9616" behindDoc="1" locked="0" layoutInCell="1" allowOverlap="1" wp14:anchorId="4898D0BC" wp14:editId="0397EFA0">
                <wp:simplePos x="0" y="0"/>
                <wp:positionH relativeFrom="column">
                  <wp:posOffset>5241290</wp:posOffset>
                </wp:positionH>
                <wp:positionV relativeFrom="paragraph">
                  <wp:posOffset>229870</wp:posOffset>
                </wp:positionV>
                <wp:extent cx="1725295" cy="1429385"/>
                <wp:effectExtent l="0" t="0" r="0" b="0"/>
                <wp:wrapTight wrapText="bothSides">
                  <wp:wrapPolygon edited="0">
                    <wp:start x="715" y="0"/>
                    <wp:lineTo x="715" y="21303"/>
                    <wp:lineTo x="20749" y="21303"/>
                    <wp:lineTo x="20749" y="0"/>
                    <wp:lineTo x="715" y="0"/>
                  </wp:wrapPolygon>
                </wp:wrapTight>
                <wp:docPr id="4" name="Pole tekstowe 4" descr="Najwięcej kuracjuszy leczyło się w opiece stacjonarnej w zakładach lecznictwa uzdrowiskowego zlokalizowanych na terenie województwa zachodniopomorskiego (222,9 tys. osób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29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4A98B" w14:textId="65B7F23B" w:rsidR="000D4F03" w:rsidRPr="00DF242E" w:rsidRDefault="00DF242E" w:rsidP="000D4F03">
                            <w:pPr>
                              <w:pStyle w:val="Tekstzbokuwramcenaszarympolu"/>
                              <w:rPr>
                                <w:lang w:val="pl-PL"/>
                              </w:rPr>
                            </w:pPr>
                            <w:r w:rsidRPr="00DF242E">
                              <w:rPr>
                                <w:lang w:val="pl-PL"/>
                              </w:rPr>
                              <w:t>Najwięcej kuracjuszy leczyło się w opiece stacjonarnej w</w:t>
                            </w:r>
                            <w:r w:rsidR="00DE66DA">
                              <w:rPr>
                                <w:lang w:val="pl-PL"/>
                              </w:rPr>
                              <w:t> </w:t>
                            </w:r>
                            <w:r w:rsidRPr="00DF242E">
                              <w:rPr>
                                <w:lang w:val="pl-PL"/>
                              </w:rPr>
                              <w:t>zakładach lecznictwa uzdrowiskowego zlokalizowanych na terenie województwa zachodniopomorskiego (222,9 tys. osób)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8D0BC" id="Pole tekstowe 4" o:spid="_x0000_s1028" type="#_x0000_t202" alt="Najwięcej kuracjuszy leczyło się w opiece stacjonarnej w zakładach lecznictwa uzdrowiskowego zlokalizowanych na terenie województwa zachodniopomorskiego (222,9 tys. osób)" style="position:absolute;left:0;text-align:left;margin-left:412.7pt;margin-top:18.1pt;width:135.85pt;height:112.55pt;z-index:-251556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" filled="f" stroked="f">
                <v:textbox>
                  <w:txbxContent>
                    <w:p w14:paraId="2A54A98B" w14:textId="65B7F23B" w:rsidR="000D4F03" w:rsidRPr="00DF242E" w:rsidRDefault="00DF242E" w:rsidP="000D4F03">
                      <w:pPr>
                        <w:pStyle w:val="Tekstzbokuwramcenaszarympolu"/>
                        <w:rPr>
                          <w:lang w:val="pl-PL"/>
                        </w:rPr>
                      </w:pPr>
                      <w:r w:rsidRPr="00DF242E">
                        <w:rPr>
                          <w:lang w:val="pl-PL"/>
                        </w:rPr>
                        <w:t>Najwięcej kuracjuszy leczyło się w opiece stacjonarnej w</w:t>
                      </w:r>
                      <w:r w:rsidR="00DE66DA">
                        <w:rPr>
                          <w:lang w:val="pl-PL"/>
                        </w:rPr>
                        <w:t> </w:t>
                      </w:r>
                      <w:r w:rsidRPr="00DF242E">
                        <w:rPr>
                          <w:lang w:val="pl-PL"/>
                        </w:rPr>
                        <w:t>zakładach lecznictwa uzdrowiskowego zlokalizowanych na terenie województwa zachodniopomorskiego (222,9 tys. osób)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07D33">
        <w:rPr>
          <w:rFonts w:eastAsia="Times New Roman" w:cs="Times New Roman"/>
          <w:b/>
          <w:bCs/>
          <w:noProof/>
          <w:szCs w:val="24"/>
          <w:lang w:eastAsia="pl-PL"/>
        </w:rPr>
        <w:t>T</w:t>
      </w:r>
      <w:r w:rsidR="00C07D33" w:rsidRPr="00C07D33">
        <w:rPr>
          <w:rFonts w:eastAsia="Times New Roman" w:cs="Times New Roman"/>
          <w:b/>
          <w:bCs/>
          <w:noProof/>
          <w:szCs w:val="24"/>
          <w:lang w:eastAsia="pl-PL"/>
        </w:rPr>
        <w:t>ablica 2. Działalność zakładów lecznictwa uzdrowiskowego według województw w 202</w:t>
      </w:r>
      <w:r w:rsidR="00C07D33">
        <w:rPr>
          <w:rFonts w:eastAsia="Times New Roman" w:cs="Times New Roman"/>
          <w:b/>
          <w:bCs/>
          <w:noProof/>
          <w:szCs w:val="24"/>
          <w:lang w:eastAsia="pl-PL"/>
        </w:rPr>
        <w:t>3</w:t>
      </w:r>
      <w:r w:rsidR="00C07D33" w:rsidRPr="00C07D33">
        <w:rPr>
          <w:rFonts w:eastAsia="Times New Roman" w:cs="Times New Roman"/>
          <w:b/>
          <w:bCs/>
          <w:noProof/>
          <w:szCs w:val="24"/>
          <w:lang w:eastAsia="pl-PL"/>
        </w:rPr>
        <w:t xml:space="preserve"> r.</w:t>
      </w:r>
    </w:p>
    <w:tbl>
      <w:tblPr>
        <w:tblW w:w="7766" w:type="dxa"/>
        <w:tblLayout w:type="fixed"/>
        <w:tblCellMar>
          <w:left w:w="0" w:type="dxa"/>
          <w:right w:w="57" w:type="dxa"/>
        </w:tblCellMar>
        <w:tblLook w:val="04A0" w:firstRow="1" w:lastRow="0" w:firstColumn="1" w:lastColumn="0" w:noHBand="0" w:noVBand="1"/>
        <w:tblCaption w:val="Tablica 2. Działalność zakładów lecznictwa uzdrowiskowego według województw w 2023 r."/>
        <w:tblDescription w:val="dane dostępne cyfrowo w pliku excel"/>
      </w:tblPr>
      <w:tblGrid>
        <w:gridCol w:w="2098"/>
        <w:gridCol w:w="1417"/>
        <w:gridCol w:w="1417"/>
        <w:gridCol w:w="1417"/>
        <w:gridCol w:w="1417"/>
      </w:tblGrid>
      <w:tr w:rsidR="00A518DF" w:rsidRPr="00C07D33" w14:paraId="38005DA1" w14:textId="77777777" w:rsidTr="00A518DF">
        <w:trPr>
          <w:trHeight w:val="160"/>
          <w:tblHeader/>
        </w:trPr>
        <w:tc>
          <w:tcPr>
            <w:tcW w:w="209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14:paraId="1658E04E" w14:textId="77777777" w:rsidR="00A518DF" w:rsidRPr="00C07D33" w:rsidRDefault="00A518DF" w:rsidP="00C07D33">
            <w:pPr>
              <w:suppressAutoHyphens w:val="0"/>
              <w:spacing w:line="240" w:lineRule="exact"/>
              <w:ind w:left="720" w:hanging="720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Województwa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14:paraId="6AA1C575" w14:textId="05D6B98C" w:rsidR="00A518DF" w:rsidRPr="00C07D33" w:rsidRDefault="00A518DF" w:rsidP="00C07D33">
            <w:pPr>
              <w:suppressAutoHyphens w:val="0"/>
              <w:spacing w:line="240" w:lineRule="exact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 xml:space="preserve">Łóżka </w:t>
            </w:r>
            <w:r w:rsidRPr="00C07D33">
              <w:rPr>
                <w:rFonts w:eastAsia="Times New Roman" w:cs="Calibri"/>
                <w:szCs w:val="19"/>
                <w:lang w:eastAsia="pl-PL"/>
              </w:rPr>
              <w:br/>
              <w:t>(stan w dniu 31</w:t>
            </w:r>
            <w:r>
              <w:rPr>
                <w:rFonts w:eastAsia="Times New Roman" w:cs="Calibri"/>
                <w:szCs w:val="19"/>
                <w:lang w:eastAsia="pl-PL"/>
              </w:rPr>
              <w:t> </w:t>
            </w:r>
            <w:r w:rsidRPr="00C07D33">
              <w:rPr>
                <w:rFonts w:eastAsia="Times New Roman" w:cs="Calibri"/>
                <w:szCs w:val="19"/>
                <w:lang w:eastAsia="pl-PL"/>
              </w:rPr>
              <w:t>grudnia)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14:paraId="5B211163" w14:textId="042DAA47" w:rsidR="00A518DF" w:rsidRPr="00C07D33" w:rsidRDefault="00A518DF" w:rsidP="00E1213D">
            <w:pPr>
              <w:suppressAutoHyphens w:val="0"/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 w:rsidRPr="00C07D33">
              <w:rPr>
                <w:rFonts w:eastAsia="Fira Sans Light" w:cs="Times New Roman"/>
                <w:szCs w:val="19"/>
                <w:lang w:eastAsia="pl-PL"/>
              </w:rPr>
              <w:t>Pacjenci/</w:t>
            </w:r>
            <w:r w:rsidRPr="00C07D33" w:rsidDel="00E1213D">
              <w:rPr>
                <w:rFonts w:eastAsia="Fira Sans Light" w:cs="Times New Roman"/>
                <w:szCs w:val="19"/>
                <w:lang w:eastAsia="pl-PL"/>
              </w:rPr>
              <w:t xml:space="preserve"> </w:t>
            </w:r>
            <w:r>
              <w:rPr>
                <w:rFonts w:eastAsia="Fira Sans Light" w:cs="Times New Roman"/>
                <w:szCs w:val="19"/>
                <w:lang w:eastAsia="pl-PL"/>
              </w:rPr>
              <w:t>ku</w:t>
            </w:r>
            <w:r w:rsidRPr="00C07D33">
              <w:rPr>
                <w:rFonts w:eastAsia="Fira Sans Light" w:cs="Times New Roman"/>
                <w:szCs w:val="19"/>
                <w:lang w:eastAsia="pl-PL"/>
              </w:rPr>
              <w:t>racjusze leczeni w opiece stacjonarnej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A4F4C9" w14:textId="584C5A36" w:rsidR="00A518DF" w:rsidRPr="00C07D33" w:rsidRDefault="00A518DF" w:rsidP="00E1213D">
            <w:pPr>
              <w:suppressAutoHyphens w:val="0"/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 w:rsidRPr="00C07D33">
              <w:rPr>
                <w:rFonts w:eastAsia="Fira Sans Light" w:cs="Times New Roman"/>
                <w:szCs w:val="19"/>
                <w:lang w:eastAsia="pl-PL"/>
              </w:rPr>
              <w:t>Pacjenci/</w:t>
            </w:r>
            <w:r w:rsidRPr="00C07D33" w:rsidDel="00E1213D">
              <w:rPr>
                <w:rFonts w:eastAsia="Fira Sans Light" w:cs="Times New Roman"/>
                <w:szCs w:val="19"/>
                <w:lang w:eastAsia="pl-PL"/>
              </w:rPr>
              <w:t xml:space="preserve"> </w:t>
            </w:r>
            <w:r>
              <w:rPr>
                <w:rFonts w:eastAsia="Fira Sans Light" w:cs="Times New Roman"/>
                <w:szCs w:val="19"/>
                <w:lang w:eastAsia="pl-PL"/>
              </w:rPr>
              <w:t>ku</w:t>
            </w:r>
            <w:r w:rsidRPr="00C07D33">
              <w:rPr>
                <w:rFonts w:eastAsia="Fira Sans Light" w:cs="Times New Roman"/>
                <w:szCs w:val="19"/>
                <w:lang w:eastAsia="pl-PL"/>
              </w:rPr>
              <w:t>racjusze leczeni w opiece ambulatoryjnej</w:t>
            </w:r>
          </w:p>
        </w:tc>
        <w:tc>
          <w:tcPr>
            <w:tcW w:w="1417" w:type="dxa"/>
            <w:vMerge w:val="restart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394F7320" w14:textId="2E36B53A" w:rsidR="00A518DF" w:rsidRPr="00C07D33" w:rsidRDefault="00A518DF" w:rsidP="00C07D33">
            <w:pPr>
              <w:suppressAutoHyphens w:val="0"/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 w:rsidRPr="00C07D33">
              <w:rPr>
                <w:rFonts w:eastAsia="Fira Sans Light" w:cs="Times New Roman"/>
                <w:szCs w:val="19"/>
                <w:lang w:eastAsia="pl-PL"/>
              </w:rPr>
              <w:t>Średnia liczba dni pobytu pacjentów stacjonarnych</w:t>
            </w:r>
          </w:p>
        </w:tc>
      </w:tr>
      <w:tr w:rsidR="00A518DF" w:rsidRPr="00C07D33" w14:paraId="564A354A" w14:textId="77777777" w:rsidTr="00D96DE3">
        <w:trPr>
          <w:trHeight w:val="160"/>
          <w:tblHeader/>
        </w:trPr>
        <w:tc>
          <w:tcPr>
            <w:tcW w:w="2098" w:type="dxa"/>
            <w:vMerge/>
            <w:tcBorders>
              <w:right w:val="single" w:sz="4" w:space="0" w:color="001D77"/>
            </w:tcBorders>
            <w:noWrap/>
            <w:vAlign w:val="center"/>
          </w:tcPr>
          <w:p w14:paraId="0114BC83" w14:textId="77777777" w:rsidR="00A518DF" w:rsidRPr="00C07D33" w:rsidRDefault="00A518DF" w:rsidP="00C07D33">
            <w:pPr>
              <w:suppressAutoHyphens w:val="0"/>
              <w:spacing w:line="240" w:lineRule="exact"/>
              <w:ind w:left="720" w:hanging="720"/>
              <w:jc w:val="center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4251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390AAF6" w14:textId="77594697" w:rsidR="00A518DF" w:rsidRPr="00C07D33" w:rsidRDefault="00A518DF" w:rsidP="00C07D33">
            <w:pPr>
              <w:suppressAutoHyphens w:val="0"/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  <w:r w:rsidRPr="00C07D33">
              <w:rPr>
                <w:rFonts w:eastAsia="Fira Sans Light" w:cs="Times New Roman"/>
                <w:szCs w:val="19"/>
                <w:lang w:eastAsia="pl-PL"/>
              </w:rPr>
              <w:t>w tysiącach</w:t>
            </w:r>
          </w:p>
        </w:tc>
        <w:tc>
          <w:tcPr>
            <w:tcW w:w="1417" w:type="dxa"/>
            <w:vMerge/>
            <w:tcBorders>
              <w:left w:val="single" w:sz="4" w:space="0" w:color="001D77"/>
              <w:bottom w:val="single" w:sz="4" w:space="0" w:color="001D77"/>
            </w:tcBorders>
            <w:vAlign w:val="center"/>
          </w:tcPr>
          <w:p w14:paraId="2FFB49C7" w14:textId="77777777" w:rsidR="00A518DF" w:rsidRPr="00C07D33" w:rsidRDefault="00A518DF" w:rsidP="00C07D33">
            <w:pPr>
              <w:suppressAutoHyphens w:val="0"/>
              <w:spacing w:line="240" w:lineRule="exact"/>
              <w:jc w:val="center"/>
              <w:rPr>
                <w:rFonts w:eastAsia="Fira Sans Light" w:cs="Times New Roman"/>
                <w:szCs w:val="19"/>
                <w:lang w:eastAsia="pl-PL"/>
              </w:rPr>
            </w:pPr>
          </w:p>
        </w:tc>
      </w:tr>
      <w:tr w:rsidR="00DF242E" w:rsidRPr="00C07D33" w14:paraId="2B56B175" w14:textId="77777777" w:rsidTr="00A518DF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14:paraId="77EB3FD8" w14:textId="77777777" w:rsidR="00DF242E" w:rsidRPr="00C07D33" w:rsidRDefault="00DF242E" w:rsidP="00DF242E">
            <w:pPr>
              <w:suppressAutoHyphens w:val="0"/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Polska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FD2F77" w14:textId="2F33FC8B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45,7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12B496" w14:textId="786C2A99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819,2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AA6957E" w14:textId="68AB2212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84,6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33C1C2B0" w14:textId="0846FB5D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15,9</w:t>
            </w:r>
          </w:p>
        </w:tc>
      </w:tr>
      <w:tr w:rsidR="00DF242E" w:rsidRPr="00C07D33" w14:paraId="6C3C01E3" w14:textId="77777777" w:rsidTr="00A518DF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7E28EFA" w14:textId="77777777" w:rsidR="00DF242E" w:rsidRPr="00C07D33" w:rsidRDefault="00DF242E" w:rsidP="00DF242E">
            <w:pPr>
              <w:suppressAutoHyphens w:val="0"/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Dolnośląskie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993CC83" w14:textId="2625C4B3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5,7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6198034" w14:textId="11F7DD6C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highlight w:val="yellow"/>
                <w:lang w:eastAsia="pl-PL"/>
              </w:rPr>
            </w:pPr>
            <w:r w:rsidRPr="00020342">
              <w:t>99,8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5810BA" w14:textId="6CF63C44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27,5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1C866E23" w14:textId="3D72FA35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16,1</w:t>
            </w:r>
          </w:p>
        </w:tc>
      </w:tr>
      <w:tr w:rsidR="00DF242E" w:rsidRPr="00C07D33" w14:paraId="0737D162" w14:textId="77777777" w:rsidTr="00A518DF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5521651D" w14:textId="77777777" w:rsidR="00DF242E" w:rsidRPr="00C07D33" w:rsidRDefault="00DF242E" w:rsidP="00DF242E">
            <w:pPr>
              <w:suppressAutoHyphens w:val="0"/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Kujawsko-pomorskie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D30E8EA" w14:textId="7EF5A6AE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8,8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86461FA" w14:textId="310862D7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highlight w:val="yellow"/>
                <w:lang w:eastAsia="pl-PL"/>
              </w:rPr>
            </w:pPr>
            <w:r w:rsidRPr="00020342">
              <w:t>169,1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0F8F29" w14:textId="29C48EE0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16,0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5F3DB7B" w14:textId="74A9E6C3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15,9</w:t>
            </w:r>
          </w:p>
        </w:tc>
      </w:tr>
      <w:tr w:rsidR="00DF242E" w:rsidRPr="00C07D33" w14:paraId="135F478A" w14:textId="77777777" w:rsidTr="00A518DF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03684BF6" w14:textId="77777777" w:rsidR="00DF242E" w:rsidRPr="00C07D33" w:rsidRDefault="00DF242E" w:rsidP="00DF242E">
            <w:pPr>
              <w:suppressAutoHyphens w:val="0"/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Lubelskie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336C80D" w14:textId="3506BA4E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7A57096" w14:textId="5E2618BA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23,2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0DD30D7" w14:textId="768F81F7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3,4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60A775CE" w14:textId="7A79DE3B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17,6</w:t>
            </w:r>
          </w:p>
        </w:tc>
      </w:tr>
      <w:tr w:rsidR="00DF242E" w:rsidRPr="00C07D33" w14:paraId="2222809C" w14:textId="77777777" w:rsidTr="00A518DF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9483B98" w14:textId="77777777" w:rsidR="00DF242E" w:rsidRPr="00C07D33" w:rsidRDefault="00DF242E" w:rsidP="00DF242E">
            <w:pPr>
              <w:suppressAutoHyphens w:val="0"/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Łódzkie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323147A" w14:textId="304F873A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0,1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3D5797E" w14:textId="76039768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1,7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A2A346" w14:textId="6ECEA5FA" w:rsidR="00DF242E" w:rsidRPr="00C07D33" w:rsidRDefault="00DF242E" w:rsidP="00185360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0,3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D5E9FBA" w14:textId="27A98BC8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19,7</w:t>
            </w:r>
          </w:p>
        </w:tc>
      </w:tr>
      <w:tr w:rsidR="00DF242E" w:rsidRPr="00C07D33" w14:paraId="415D874D" w14:textId="77777777" w:rsidTr="00A518DF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0AC9294" w14:textId="77777777" w:rsidR="00DF242E" w:rsidRPr="00C07D33" w:rsidRDefault="00DF242E" w:rsidP="00DF242E">
            <w:pPr>
              <w:suppressAutoHyphens w:val="0"/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Małopolskie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7FEA32" w14:textId="2E6434F4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5,8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1483D02" w14:textId="55502F15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93,5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B593C15" w14:textId="002B2C8C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14,9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962E0F9" w14:textId="1358AA43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17,7</w:t>
            </w:r>
          </w:p>
        </w:tc>
      </w:tr>
      <w:tr w:rsidR="00DF242E" w:rsidRPr="00C07D33" w14:paraId="3C91437D" w14:textId="77777777" w:rsidTr="00A518DF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C1C5C74" w14:textId="77777777" w:rsidR="00DF242E" w:rsidRPr="00C07D33" w:rsidRDefault="00DF242E" w:rsidP="00DF242E">
            <w:pPr>
              <w:suppressAutoHyphens w:val="0"/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Mazowieckie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13B2EC" w14:textId="4B88970B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0,2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9C3C6F9" w14:textId="52176CE0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2,6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6B523FD" w14:textId="67B89E4C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0,4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0E32591C" w14:textId="309DAA0B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20,6</w:t>
            </w:r>
          </w:p>
        </w:tc>
      </w:tr>
      <w:tr w:rsidR="00DF242E" w:rsidRPr="00C07D33" w14:paraId="6E040876" w14:textId="77777777" w:rsidTr="00A518DF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BD6F4B8" w14:textId="77777777" w:rsidR="00DF242E" w:rsidRPr="00C07D33" w:rsidRDefault="00DF242E" w:rsidP="00DF242E">
            <w:pPr>
              <w:suppressAutoHyphens w:val="0"/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Podkarpackie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076F64E" w14:textId="2B913912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4,2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ED408C5" w14:textId="7D472F8B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63,6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613FEA" w14:textId="2EF7D6B1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4,0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8DDBF62" w14:textId="74F40D0E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18,9</w:t>
            </w:r>
          </w:p>
        </w:tc>
      </w:tr>
      <w:tr w:rsidR="00DF242E" w:rsidRPr="00C07D33" w14:paraId="1C60A332" w14:textId="77777777" w:rsidTr="00A518DF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BC58C6E" w14:textId="77777777" w:rsidR="00DF242E" w:rsidRPr="00C07D33" w:rsidRDefault="00DF242E" w:rsidP="00DF242E">
            <w:pPr>
              <w:suppressAutoHyphens w:val="0"/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Podlaskie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4A931A6" w14:textId="51A5BA3C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0,5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E29766" w14:textId="5DE67C37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10,0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4D72C0E" w14:textId="6E3843D0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0,6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4DC1BC46" w14:textId="7F8E69BC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13,9</w:t>
            </w:r>
          </w:p>
        </w:tc>
      </w:tr>
      <w:tr w:rsidR="00DF242E" w:rsidRPr="00C07D33" w14:paraId="49AF49D4" w14:textId="77777777" w:rsidTr="00A518DF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42617FDE" w14:textId="77777777" w:rsidR="00DF242E" w:rsidRPr="00C07D33" w:rsidRDefault="00DF242E" w:rsidP="00DF242E">
            <w:pPr>
              <w:suppressAutoHyphens w:val="0"/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Pomorskie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1734529" w14:textId="157B5626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3103BF" w14:textId="37A4A53B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23,5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96985AA" w14:textId="42638F77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2,3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503984FA" w14:textId="0083A991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15,3</w:t>
            </w:r>
          </w:p>
        </w:tc>
      </w:tr>
      <w:tr w:rsidR="00DF242E" w:rsidRPr="00C07D33" w14:paraId="4A1ED768" w14:textId="77777777" w:rsidTr="00A518DF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64B03024" w14:textId="77777777" w:rsidR="00DF242E" w:rsidRPr="00C07D33" w:rsidRDefault="00DF242E" w:rsidP="00DF242E">
            <w:pPr>
              <w:suppressAutoHyphens w:val="0"/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Śląskie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633C505" w14:textId="560CD147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2,6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B1A38E5" w14:textId="44C57413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39,1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8056821" w14:textId="6602D5B1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0,9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6278AA01" w14:textId="15CCCA82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18,4</w:t>
            </w:r>
          </w:p>
        </w:tc>
      </w:tr>
      <w:tr w:rsidR="00DF242E" w:rsidRPr="00C07D33" w14:paraId="4B986AC7" w14:textId="77777777" w:rsidTr="00A518DF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1C3A91F7" w14:textId="77777777" w:rsidR="00DF242E" w:rsidRPr="00C07D33" w:rsidRDefault="00DF242E" w:rsidP="00DF242E">
            <w:pPr>
              <w:suppressAutoHyphens w:val="0"/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Świętokrzyskie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DFE7AC3" w14:textId="6C81A395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3,4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6B84FFF" w14:textId="446D7A79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64,4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7E1DC94" w14:textId="37004ACD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6,1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4ED7E5D1" w14:textId="214261F5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15,2</w:t>
            </w:r>
          </w:p>
        </w:tc>
      </w:tr>
      <w:tr w:rsidR="00DF242E" w:rsidRPr="00C07D33" w14:paraId="230FB446" w14:textId="77777777" w:rsidTr="00A518DF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314524B1" w14:textId="77777777" w:rsidR="00DF242E" w:rsidRPr="00C07D33" w:rsidRDefault="00DF242E" w:rsidP="00DF242E">
            <w:pPr>
              <w:suppressAutoHyphens w:val="0"/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Warmińsko-mazurskie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49D7052" w14:textId="0AB4B26C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0,5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6EAC158" w14:textId="512D9879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5,8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70838B7" w14:textId="28C0AB48" w:rsidR="00DF242E" w:rsidRPr="00C07D33" w:rsidRDefault="002C6AE4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276EA7">
              <w:rPr>
                <w:shd w:val="clear" w:color="auto" w:fill="FFFFFF"/>
              </w:rPr>
              <w:t>–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7174A5F6" w14:textId="5E73569B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20,4</w:t>
            </w:r>
          </w:p>
        </w:tc>
      </w:tr>
      <w:tr w:rsidR="00DF242E" w:rsidRPr="00C07D33" w14:paraId="589B5E4A" w14:textId="77777777" w:rsidTr="00A518DF">
        <w:trPr>
          <w:trHeight w:val="300"/>
          <w:tblHeader/>
        </w:trPr>
        <w:tc>
          <w:tcPr>
            <w:tcW w:w="209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14:paraId="2C83961B" w14:textId="77777777" w:rsidR="00DF242E" w:rsidRPr="00C07D33" w:rsidRDefault="00DF242E" w:rsidP="00DF242E">
            <w:pPr>
              <w:suppressAutoHyphens w:val="0"/>
              <w:spacing w:line="240" w:lineRule="exact"/>
              <w:rPr>
                <w:rFonts w:eastAsia="Times New Roman" w:cs="Calibri"/>
                <w:szCs w:val="19"/>
                <w:lang w:eastAsia="pl-PL"/>
              </w:rPr>
            </w:pPr>
            <w:r w:rsidRPr="00C07D33">
              <w:rPr>
                <w:rFonts w:eastAsia="Times New Roman" w:cs="Calibri"/>
                <w:szCs w:val="19"/>
                <w:lang w:eastAsia="pl-PL"/>
              </w:rPr>
              <w:t>Zachodniopomorskie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F2257E2" w14:textId="09CE5AFE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11,2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3925D47" w14:textId="4C857E37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222,9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1116760" w14:textId="3847E9CF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8,1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</w:tcPr>
          <w:p w14:paraId="23B7AE03" w14:textId="39E17E45" w:rsidR="00DF242E" w:rsidRPr="00C07D33" w:rsidRDefault="00DF242E" w:rsidP="00DF242E">
            <w:pPr>
              <w:suppressAutoHyphens w:val="0"/>
              <w:spacing w:line="240" w:lineRule="exact"/>
              <w:jc w:val="right"/>
              <w:rPr>
                <w:rFonts w:eastAsia="Times New Roman" w:cs="Calibri"/>
                <w:szCs w:val="19"/>
                <w:lang w:eastAsia="pl-PL"/>
              </w:rPr>
            </w:pPr>
            <w:r w:rsidRPr="00020342">
              <w:t>13,5</w:t>
            </w:r>
          </w:p>
        </w:tc>
      </w:tr>
    </w:tbl>
    <w:p w14:paraId="08561761" w14:textId="489EFACE" w:rsidR="00C07D33" w:rsidRDefault="00E1213D" w:rsidP="00B96C88">
      <w:pPr>
        <w:suppressAutoHyphens w:val="0"/>
        <w:spacing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t>Uwaga.</w:t>
      </w:r>
      <w:r w:rsidR="00DF242E" w:rsidRPr="00DF242E">
        <w:rPr>
          <w:shd w:val="clear" w:color="auto" w:fill="FFFFFF"/>
        </w:rPr>
        <w:t xml:space="preserve"> Zakłady lecznictwa uzdrowiskowego nie występują w województwach: lubuskim, opolskim i wielkopolskim.</w:t>
      </w:r>
    </w:p>
    <w:p w14:paraId="4B651BDC" w14:textId="027A045C" w:rsidR="00F2486C" w:rsidRDefault="00B63E4C" w:rsidP="00DF242E">
      <w:pPr>
        <w:suppressAutoHyphens w:val="0"/>
        <w:spacing w:before="360"/>
        <w:rPr>
          <w:shd w:val="clear" w:color="auto" w:fill="FFFFFF"/>
        </w:rPr>
      </w:pPr>
      <w:r w:rsidRPr="00DF242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0EAB359" wp14:editId="36A1BB51">
                <wp:simplePos x="0" y="0"/>
                <wp:positionH relativeFrom="column">
                  <wp:posOffset>5243830</wp:posOffset>
                </wp:positionH>
                <wp:positionV relativeFrom="paragraph">
                  <wp:posOffset>39370</wp:posOffset>
                </wp:positionV>
                <wp:extent cx="1724025" cy="861060"/>
                <wp:effectExtent l="0" t="0" r="0" b="0"/>
                <wp:wrapTight wrapText="bothSides">
                  <wp:wrapPolygon edited="0">
                    <wp:start x="716" y="0"/>
                    <wp:lineTo x="716" y="21027"/>
                    <wp:lineTo x="20765" y="21027"/>
                    <wp:lineTo x="20765" y="0"/>
                    <wp:lineTo x="716" y="0"/>
                  </wp:wrapPolygon>
                </wp:wrapTight>
                <wp:docPr id="17" name="Pole tekstowe 17" descr="W zakładach lecznictwa uzdrowiskowego wykonano 38,0 mln zabiegów lecznicz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61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77D0D" w14:textId="621D2E21" w:rsidR="00DF242E" w:rsidRPr="009D119C" w:rsidRDefault="00DF242E" w:rsidP="00DF242E">
                            <w:pPr>
                              <w:pStyle w:val="tekstzboku"/>
                              <w:spacing w:before="0" w:line="240" w:lineRule="exact"/>
                              <w:rPr>
                                <w:bCs w:val="0"/>
                              </w:rPr>
                            </w:pPr>
                            <w:r w:rsidRPr="00273B47">
                              <w:t xml:space="preserve">W zakładach lecznictwa uzdrowiskowego wykonano </w:t>
                            </w:r>
                            <w:r w:rsidR="00005970">
                              <w:t>38,0</w:t>
                            </w:r>
                            <w:r w:rsidRPr="00273B47">
                              <w:t xml:space="preserve"> mln zabiegów leczniczych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AB359" id="Pole tekstowe 17" o:spid="_x0000_s1029" type="#_x0000_t202" alt="W zakładach lecznictwa uzdrowiskowego wykonano 38,0 mln zabiegów leczniczych" style="position:absolute;margin-left:412.9pt;margin-top:3.1pt;width:135.75pt;height:67.8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" filled="f" stroked="f">
                <v:textbox>
                  <w:txbxContent>
                    <w:p w14:paraId="24577D0D" w14:textId="621D2E21" w:rsidR="00DF242E" w:rsidRPr="009D119C" w:rsidRDefault="00DF242E" w:rsidP="00DF242E">
                      <w:pPr>
                        <w:pStyle w:val="tekstzboku"/>
                        <w:spacing w:before="0" w:line="240" w:lineRule="exact"/>
                        <w:rPr>
                          <w:bCs w:val="0"/>
                        </w:rPr>
                      </w:pPr>
                      <w:r w:rsidRPr="00273B47">
                        <w:t xml:space="preserve">W zakładach lecznictwa uzdrowiskowego wykonano </w:t>
                      </w:r>
                      <w:r w:rsidR="00005970">
                        <w:t>38,0</w:t>
                      </w:r>
                      <w:r w:rsidRPr="00273B47">
                        <w:t xml:space="preserve"> mln zabiegów leczniczych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F242E" w:rsidRPr="00DF242E">
        <w:rPr>
          <w:shd w:val="clear" w:color="auto" w:fill="FFFFFF"/>
        </w:rPr>
        <w:t>Liczba wykonanych zabiegów leczniczych w zakładach lecznictwa uzdrowiskowego w 202</w:t>
      </w:r>
      <w:r w:rsidR="00005970">
        <w:rPr>
          <w:shd w:val="clear" w:color="auto" w:fill="FFFFFF"/>
        </w:rPr>
        <w:t>3</w:t>
      </w:r>
      <w:r w:rsidR="00DF242E" w:rsidRPr="00DF242E">
        <w:rPr>
          <w:shd w:val="clear" w:color="auto" w:fill="FFFFFF"/>
        </w:rPr>
        <w:t xml:space="preserve"> r. wyniosła </w:t>
      </w:r>
      <w:r w:rsidR="00005970">
        <w:rPr>
          <w:shd w:val="clear" w:color="auto" w:fill="FFFFFF"/>
        </w:rPr>
        <w:t>38,0</w:t>
      </w:r>
      <w:r w:rsidR="00DF242E" w:rsidRPr="00DF242E">
        <w:rPr>
          <w:shd w:val="clear" w:color="auto" w:fill="FFFFFF"/>
        </w:rPr>
        <w:t xml:space="preserve"> mln (o </w:t>
      </w:r>
      <w:r w:rsidR="004D4492">
        <w:rPr>
          <w:shd w:val="clear" w:color="auto" w:fill="FFFFFF"/>
        </w:rPr>
        <w:t>8,3</w:t>
      </w:r>
      <w:r w:rsidR="00DF242E" w:rsidRPr="00DF242E">
        <w:rPr>
          <w:shd w:val="clear" w:color="auto" w:fill="FFFFFF"/>
        </w:rPr>
        <w:t>% więcej niż w 202</w:t>
      </w:r>
      <w:r w:rsidR="00005970">
        <w:rPr>
          <w:shd w:val="clear" w:color="auto" w:fill="FFFFFF"/>
        </w:rPr>
        <w:t>2</w:t>
      </w:r>
      <w:r w:rsidR="00DF242E" w:rsidRPr="00DF242E">
        <w:rPr>
          <w:shd w:val="clear" w:color="auto" w:fill="FFFFFF"/>
        </w:rPr>
        <w:t xml:space="preserve"> r.). Podobnie jak w roku poprzednim najwięcej wykonano zabiegów przyrodoleczniczych (2</w:t>
      </w:r>
      <w:r w:rsidR="00005970">
        <w:rPr>
          <w:shd w:val="clear" w:color="auto" w:fill="FFFFFF"/>
        </w:rPr>
        <w:t>7</w:t>
      </w:r>
      <w:r w:rsidR="00DF242E" w:rsidRPr="00DF242E">
        <w:rPr>
          <w:shd w:val="clear" w:color="auto" w:fill="FFFFFF"/>
        </w:rPr>
        <w:t>,</w:t>
      </w:r>
      <w:r w:rsidR="00005970">
        <w:rPr>
          <w:shd w:val="clear" w:color="auto" w:fill="FFFFFF"/>
        </w:rPr>
        <w:t>1</w:t>
      </w:r>
      <w:r w:rsidR="00DF242E" w:rsidRPr="00DF242E">
        <w:rPr>
          <w:shd w:val="clear" w:color="auto" w:fill="FFFFFF"/>
        </w:rPr>
        <w:t>%), wśród których dominowały zabiegi borowinowe i kąpiele mineralne. Popularne były również zabiegi kinezyterapii (</w:t>
      </w:r>
      <w:r w:rsidR="00005970">
        <w:rPr>
          <w:shd w:val="clear" w:color="auto" w:fill="FFFFFF"/>
        </w:rPr>
        <w:t>18,4</w:t>
      </w:r>
      <w:r w:rsidR="00DF242E" w:rsidRPr="00DF242E">
        <w:rPr>
          <w:shd w:val="clear" w:color="auto" w:fill="FFFFFF"/>
        </w:rPr>
        <w:t xml:space="preserve">%), </w:t>
      </w:r>
      <w:proofErr w:type="spellStart"/>
      <w:r w:rsidR="00DF242E" w:rsidRPr="00DF242E">
        <w:rPr>
          <w:shd w:val="clear" w:color="auto" w:fill="FFFFFF"/>
        </w:rPr>
        <w:t>elektrolecznictwo</w:t>
      </w:r>
      <w:proofErr w:type="spellEnd"/>
      <w:r w:rsidR="00DF242E" w:rsidRPr="00DF242E">
        <w:rPr>
          <w:shd w:val="clear" w:color="auto" w:fill="FFFFFF"/>
        </w:rPr>
        <w:t xml:space="preserve"> (11,9%), masaże (10,</w:t>
      </w:r>
      <w:r w:rsidR="00185360">
        <w:rPr>
          <w:shd w:val="clear" w:color="auto" w:fill="FFFFFF"/>
        </w:rPr>
        <w:t>5</w:t>
      </w:r>
      <w:r w:rsidR="00DF242E" w:rsidRPr="00DF242E">
        <w:rPr>
          <w:shd w:val="clear" w:color="auto" w:fill="FFFFFF"/>
        </w:rPr>
        <w:t>%) oraz wodolecznictwo (9,</w:t>
      </w:r>
      <w:r w:rsidR="00005970">
        <w:rPr>
          <w:shd w:val="clear" w:color="auto" w:fill="FFFFFF"/>
        </w:rPr>
        <w:t>5</w:t>
      </w:r>
      <w:r w:rsidR="00DF242E" w:rsidRPr="00DF242E">
        <w:rPr>
          <w:shd w:val="clear" w:color="auto" w:fill="FFFFFF"/>
        </w:rPr>
        <w:t>%).</w:t>
      </w:r>
    </w:p>
    <w:p w14:paraId="374BD27D" w14:textId="77777777" w:rsidR="00F2486C" w:rsidRDefault="00F2486C">
      <w:pPr>
        <w:suppressAutoHyphens w:val="0"/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7D52B145" w14:textId="60232375" w:rsidR="00B16871" w:rsidRDefault="00276EA7" w:rsidP="00F2486C">
      <w:pPr>
        <w:pStyle w:val="Tytuwykresu"/>
        <w:ind w:left="851" w:hanging="851"/>
        <w:rPr>
          <w:lang w:val="pl-PL"/>
        </w:rPr>
      </w:pPr>
      <w:r>
        <w:rPr>
          <w:lang w:val="pl-PL"/>
        </w:rPr>
        <w:lastRenderedPageBreak/>
        <w:t>Wykres 2</w:t>
      </w:r>
      <w:r w:rsidR="00B16871" w:rsidRPr="003C6A24">
        <w:rPr>
          <w:lang w:val="pl-PL"/>
        </w:rPr>
        <w:t xml:space="preserve">. </w:t>
      </w:r>
      <w:r w:rsidRPr="00DE66DA">
        <w:rPr>
          <w:lang w:val="pl-PL"/>
        </w:rPr>
        <w:t xml:space="preserve">Zabiegi lecznicze wykonane w zakładach lecznictwa uzdrowiskowego według rodzaju zabiegu w </w:t>
      </w:r>
      <w:r w:rsidRPr="00F2486C">
        <w:rPr>
          <w:lang w:val="pl-PL"/>
        </w:rPr>
        <w:t>202</w:t>
      </w:r>
      <w:r w:rsidRPr="00F2486C">
        <w:rPr>
          <w:bCs w:val="0"/>
          <w:lang w:val="pl-PL"/>
        </w:rPr>
        <w:t>3</w:t>
      </w:r>
      <w:r w:rsidRPr="00F2486C">
        <w:rPr>
          <w:lang w:val="pl-PL"/>
        </w:rPr>
        <w:t xml:space="preserve"> r.</w:t>
      </w:r>
    </w:p>
    <w:p w14:paraId="6370B094" w14:textId="7653C376" w:rsidR="00F2486C" w:rsidRPr="003C6A24" w:rsidRDefault="00F2486C" w:rsidP="00F2486C">
      <w:pPr>
        <w:pStyle w:val="Tytuwykresu"/>
        <w:spacing w:before="120"/>
        <w:rPr>
          <w:lang w:val="pl-PL"/>
        </w:rPr>
      </w:pPr>
      <w:r>
        <w:rPr>
          <w:lang w:val="pl-PL"/>
        </w:rPr>
        <w:drawing>
          <wp:inline distT="0" distB="0" distL="0" distR="0" wp14:anchorId="56F37D2D" wp14:editId="7C55FDE4">
            <wp:extent cx="5029835" cy="2658110"/>
            <wp:effectExtent l="0" t="0" r="0" b="0"/>
            <wp:docPr id="16" name="Obraz 16" descr="Wykres drugi przedstawia zabiegi lecznicze wykonane w zakładach lecznictwa uzdrowiskowego według rodzaju zabiegu w 2023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835" cy="2658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293B1B" w14:textId="0BEEABE4" w:rsidR="00276EA7" w:rsidRPr="003C6A24" w:rsidRDefault="00EF0B71" w:rsidP="00276EA7">
      <w:pPr>
        <w:pStyle w:val="Nagwek2"/>
        <w:rPr>
          <w:lang w:val="pl-PL"/>
        </w:rPr>
      </w:pPr>
      <w:r w:rsidRPr="00276EA7">
        <w:rPr>
          <w:noProof/>
          <w:lang w:val="pl-PL"/>
        </w:rPr>
        <mc:AlternateContent>
          <mc:Choice Requires="wps">
            <w:drawing>
              <wp:anchor distT="45720" distB="45720" distL="114300" distR="114300" simplePos="0" relativeHeight="251777024" behindDoc="1" locked="0" layoutInCell="1" allowOverlap="1" wp14:anchorId="4E1B708E" wp14:editId="44AA1B29">
                <wp:simplePos x="0" y="0"/>
                <wp:positionH relativeFrom="page">
                  <wp:posOffset>5692775</wp:posOffset>
                </wp:positionH>
                <wp:positionV relativeFrom="paragraph">
                  <wp:posOffset>288290</wp:posOffset>
                </wp:positionV>
                <wp:extent cx="1774190" cy="628650"/>
                <wp:effectExtent l="0" t="0" r="0" b="0"/>
                <wp:wrapTight wrapText="bothSides">
                  <wp:wrapPolygon edited="0">
                    <wp:start x="696" y="0"/>
                    <wp:lineTo x="696" y="20945"/>
                    <wp:lineTo x="20873" y="20945"/>
                    <wp:lineTo x="20873" y="0"/>
                    <wp:lineTo x="696" y="0"/>
                  </wp:wrapPolygon>
                </wp:wrapTight>
                <wp:docPr id="217" name="Pole tekstowe 2" descr="Stacjonarne zakłady rehabilitacji leczniczej przyjęły 73,0 tys. pacj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4190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B8816D" w14:textId="7182D1A5" w:rsidR="00276EA7" w:rsidRPr="00E84A70" w:rsidRDefault="00276EA7" w:rsidP="00276EA7">
                            <w:pPr>
                              <w:spacing w:before="0" w:after="0" w:line="240" w:lineRule="exact"/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E84A70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Stacjonarne zakłady rehabilitacji leczniczej przyjęły </w:t>
                            </w:r>
                            <w:r w:rsidR="00AA74A2">
                              <w:rPr>
                                <w:color w:val="001D77"/>
                                <w:sz w:val="18"/>
                                <w:szCs w:val="18"/>
                              </w:rPr>
                              <w:t>73,0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E84A70">
                              <w:rPr>
                                <w:color w:val="001D77"/>
                                <w:sz w:val="18"/>
                                <w:szCs w:val="18"/>
                              </w:rPr>
                              <w:t>tys. pacjentów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B708E" id="_x0000_s1030" type="#_x0000_t202" alt="Stacjonarne zakłady rehabilitacji leczniczej przyjęły 73,0 tys. pacjentów" style="position:absolute;margin-left:448.25pt;margin-top:22.7pt;width:139.7pt;height:49.5pt;z-index:-2515394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" filled="f" stroked="f">
                <v:textbox>
                  <w:txbxContent>
                    <w:p w14:paraId="52B8816D" w14:textId="7182D1A5" w:rsidR="00276EA7" w:rsidRPr="00E84A70" w:rsidRDefault="00276EA7" w:rsidP="00276EA7">
                      <w:pPr>
                        <w:spacing w:before="0" w:after="0" w:line="240" w:lineRule="exact"/>
                        <w:rPr>
                          <w:color w:val="001D77"/>
                          <w:sz w:val="18"/>
                          <w:szCs w:val="18"/>
                        </w:rPr>
                      </w:pPr>
                      <w:r w:rsidRPr="00E84A70">
                        <w:rPr>
                          <w:color w:val="001D77"/>
                          <w:sz w:val="18"/>
                          <w:szCs w:val="18"/>
                        </w:rPr>
                        <w:t xml:space="preserve">Stacjonarne zakłady rehabilitacji leczniczej przyjęły </w:t>
                      </w:r>
                      <w:r w:rsidR="00AA74A2">
                        <w:rPr>
                          <w:color w:val="001D77"/>
                          <w:sz w:val="18"/>
                          <w:szCs w:val="18"/>
                        </w:rPr>
                        <w:t>73,0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E84A70">
                        <w:rPr>
                          <w:color w:val="001D77"/>
                          <w:sz w:val="18"/>
                          <w:szCs w:val="18"/>
                        </w:rPr>
                        <w:t>tys. pacjentów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85360">
        <w:rPr>
          <w:noProof/>
          <w:spacing w:val="-2"/>
          <w:lang w:val="pl-PL"/>
        </w:rPr>
        <w:t>Stacjonarne zakłady rehabilitacji leczniczej</w:t>
      </w:r>
    </w:p>
    <w:p w14:paraId="0B4A01A7" w14:textId="2D581665" w:rsidR="00276EA7" w:rsidRPr="00276EA7" w:rsidRDefault="00276EA7" w:rsidP="00276EA7">
      <w:pPr>
        <w:suppressAutoHyphens w:val="0"/>
        <w:rPr>
          <w:rFonts w:eastAsia="Times New Roman" w:cs="Times New Roman"/>
          <w:szCs w:val="19"/>
          <w:lang w:eastAsia="pl-PL"/>
        </w:rPr>
      </w:pPr>
      <w:r w:rsidRPr="00276EA7">
        <w:rPr>
          <w:rFonts w:eastAsia="Times New Roman" w:cs="Times New Roman"/>
          <w:szCs w:val="19"/>
          <w:lang w:eastAsia="pl-PL"/>
        </w:rPr>
        <w:t>W końcu 202</w:t>
      </w:r>
      <w:r w:rsidR="005B20D5">
        <w:rPr>
          <w:rFonts w:eastAsia="Times New Roman" w:cs="Times New Roman"/>
          <w:szCs w:val="19"/>
          <w:lang w:eastAsia="pl-PL"/>
        </w:rPr>
        <w:t>3</w:t>
      </w:r>
      <w:r w:rsidR="00185360">
        <w:rPr>
          <w:rFonts w:eastAsia="Times New Roman" w:cs="Times New Roman"/>
          <w:szCs w:val="19"/>
          <w:lang w:eastAsia="pl-PL"/>
        </w:rPr>
        <w:t xml:space="preserve"> r. funkcjonowało</w:t>
      </w:r>
      <w:r w:rsidRPr="00276EA7">
        <w:rPr>
          <w:rFonts w:eastAsia="Times New Roman" w:cs="Times New Roman"/>
          <w:szCs w:val="19"/>
          <w:lang w:eastAsia="pl-PL"/>
        </w:rPr>
        <w:t xml:space="preserve"> 4</w:t>
      </w:r>
      <w:r w:rsidR="00DE70A2">
        <w:rPr>
          <w:rFonts w:eastAsia="Times New Roman" w:cs="Times New Roman"/>
          <w:szCs w:val="19"/>
          <w:lang w:eastAsia="pl-PL"/>
        </w:rPr>
        <w:t>8</w:t>
      </w:r>
      <w:r w:rsidR="00185360">
        <w:rPr>
          <w:rFonts w:eastAsia="Times New Roman" w:cs="Times New Roman"/>
          <w:szCs w:val="19"/>
          <w:lang w:eastAsia="pl-PL"/>
        </w:rPr>
        <w:t xml:space="preserve"> stacjonarnych</w:t>
      </w:r>
      <w:r w:rsidRPr="00276EA7">
        <w:rPr>
          <w:rFonts w:eastAsia="Times New Roman" w:cs="Times New Roman"/>
          <w:szCs w:val="19"/>
          <w:lang w:eastAsia="pl-PL"/>
        </w:rPr>
        <w:t xml:space="preserve"> zakład</w:t>
      </w:r>
      <w:r w:rsidR="00185360">
        <w:rPr>
          <w:rFonts w:eastAsia="Times New Roman" w:cs="Times New Roman"/>
          <w:szCs w:val="19"/>
          <w:lang w:eastAsia="pl-PL"/>
        </w:rPr>
        <w:t>ów</w:t>
      </w:r>
      <w:r w:rsidRPr="00276EA7">
        <w:rPr>
          <w:rFonts w:eastAsia="Times New Roman" w:cs="Times New Roman"/>
          <w:szCs w:val="19"/>
          <w:lang w:eastAsia="pl-PL"/>
        </w:rPr>
        <w:t xml:space="preserve"> rehabilitacji leczniczej, w których znajdowało się </w:t>
      </w:r>
      <w:r w:rsidR="00DE70A2">
        <w:rPr>
          <w:rFonts w:eastAsia="Times New Roman" w:cs="Times New Roman"/>
          <w:szCs w:val="19"/>
          <w:lang w:eastAsia="pl-PL"/>
        </w:rPr>
        <w:t>5,2</w:t>
      </w:r>
      <w:r w:rsidRPr="00276EA7">
        <w:rPr>
          <w:rFonts w:eastAsia="Times New Roman" w:cs="Times New Roman"/>
          <w:szCs w:val="19"/>
          <w:lang w:eastAsia="pl-PL"/>
        </w:rPr>
        <w:t xml:space="preserve"> tys. łóżek. W ciągu roku w zakładach </w:t>
      </w:r>
      <w:r w:rsidR="00185360">
        <w:rPr>
          <w:rFonts w:eastAsia="Times New Roman" w:cs="Times New Roman"/>
          <w:szCs w:val="19"/>
          <w:lang w:eastAsia="pl-PL"/>
        </w:rPr>
        <w:t xml:space="preserve">tych </w:t>
      </w:r>
      <w:r w:rsidRPr="00276EA7">
        <w:rPr>
          <w:rFonts w:eastAsia="Times New Roman" w:cs="Times New Roman"/>
          <w:szCs w:val="19"/>
          <w:lang w:eastAsia="pl-PL"/>
        </w:rPr>
        <w:t xml:space="preserve">przyjęto </w:t>
      </w:r>
      <w:r w:rsidR="00DE70A2">
        <w:rPr>
          <w:rFonts w:eastAsia="Times New Roman" w:cs="Times New Roman"/>
          <w:szCs w:val="19"/>
          <w:lang w:eastAsia="pl-PL"/>
        </w:rPr>
        <w:t>73,0</w:t>
      </w:r>
      <w:r w:rsidRPr="00276EA7">
        <w:rPr>
          <w:rFonts w:eastAsia="Times New Roman" w:cs="Times New Roman"/>
          <w:szCs w:val="19"/>
          <w:lang w:eastAsia="pl-PL"/>
        </w:rPr>
        <w:t xml:space="preserve"> tys. pacjentów (o</w:t>
      </w:r>
      <w:r w:rsidR="00F2486C">
        <w:rPr>
          <w:rFonts w:eastAsia="Times New Roman" w:cs="Times New Roman"/>
          <w:szCs w:val="19"/>
          <w:lang w:eastAsia="pl-PL"/>
        </w:rPr>
        <w:t> </w:t>
      </w:r>
      <w:r w:rsidRPr="00276EA7">
        <w:rPr>
          <w:rFonts w:eastAsia="Times New Roman" w:cs="Times New Roman"/>
          <w:szCs w:val="19"/>
          <w:lang w:eastAsia="pl-PL"/>
        </w:rPr>
        <w:t>2,</w:t>
      </w:r>
      <w:r w:rsidR="00185360">
        <w:rPr>
          <w:rFonts w:eastAsia="Times New Roman" w:cs="Times New Roman"/>
          <w:szCs w:val="19"/>
          <w:lang w:eastAsia="pl-PL"/>
        </w:rPr>
        <w:t>1</w:t>
      </w:r>
      <w:r w:rsidRPr="00276EA7">
        <w:rPr>
          <w:rFonts w:eastAsia="Times New Roman" w:cs="Times New Roman"/>
          <w:szCs w:val="19"/>
          <w:lang w:eastAsia="pl-PL"/>
        </w:rPr>
        <w:t xml:space="preserve">% </w:t>
      </w:r>
      <w:r w:rsidR="00D6524E">
        <w:rPr>
          <w:rFonts w:eastAsia="Times New Roman" w:cs="Times New Roman"/>
          <w:szCs w:val="19"/>
          <w:lang w:eastAsia="pl-PL"/>
        </w:rPr>
        <w:t>mniej</w:t>
      </w:r>
      <w:r w:rsidRPr="00276EA7">
        <w:rPr>
          <w:rFonts w:eastAsia="Times New Roman" w:cs="Times New Roman"/>
          <w:szCs w:val="19"/>
          <w:lang w:eastAsia="pl-PL"/>
        </w:rPr>
        <w:t xml:space="preserve"> w porównaniu z rokiem poprzednim), z czego </w:t>
      </w:r>
      <w:r w:rsidR="00D6524E">
        <w:rPr>
          <w:rFonts w:eastAsia="Times New Roman" w:cs="Times New Roman"/>
          <w:szCs w:val="19"/>
          <w:lang w:eastAsia="pl-PL"/>
        </w:rPr>
        <w:t>64,9</w:t>
      </w:r>
      <w:r w:rsidRPr="00276EA7">
        <w:rPr>
          <w:rFonts w:eastAsia="Times New Roman" w:cs="Times New Roman"/>
          <w:szCs w:val="19"/>
          <w:lang w:eastAsia="pl-PL"/>
        </w:rPr>
        <w:t xml:space="preserve"> tys. stacjonarnie i </w:t>
      </w:r>
      <w:r w:rsidR="00D6524E">
        <w:rPr>
          <w:rFonts w:eastAsia="Times New Roman" w:cs="Times New Roman"/>
          <w:szCs w:val="19"/>
          <w:lang w:eastAsia="pl-PL"/>
        </w:rPr>
        <w:t>8,1</w:t>
      </w:r>
      <w:r w:rsidRPr="00276EA7">
        <w:rPr>
          <w:rFonts w:eastAsia="Times New Roman" w:cs="Times New Roman"/>
          <w:szCs w:val="19"/>
          <w:lang w:eastAsia="pl-PL"/>
        </w:rPr>
        <w:t xml:space="preserve"> tys. ambulatoryjnie. </w:t>
      </w:r>
    </w:p>
    <w:p w14:paraId="312E08FC" w14:textId="0456C66A" w:rsidR="00276EA7" w:rsidRPr="00276EA7" w:rsidRDefault="00276EA7" w:rsidP="00276EA7">
      <w:pPr>
        <w:suppressAutoHyphens w:val="0"/>
        <w:rPr>
          <w:rFonts w:eastAsia="Times New Roman" w:cs="Times New Roman"/>
          <w:szCs w:val="19"/>
          <w:lang w:eastAsia="pl-PL"/>
        </w:rPr>
      </w:pPr>
      <w:r w:rsidRPr="00276EA7">
        <w:rPr>
          <w:rFonts w:eastAsia="Times New Roman" w:cs="Times New Roman"/>
          <w:szCs w:val="19"/>
          <w:lang w:eastAsia="pl-PL"/>
        </w:rPr>
        <w:t>Wśród pacjentów leczonych stacjonarnie kobiety stanowiły 5</w:t>
      </w:r>
      <w:r w:rsidR="00AA74A2">
        <w:rPr>
          <w:rFonts w:eastAsia="Times New Roman" w:cs="Times New Roman"/>
          <w:szCs w:val="19"/>
          <w:lang w:eastAsia="pl-PL"/>
        </w:rPr>
        <w:t>4</w:t>
      </w:r>
      <w:r w:rsidRPr="00276EA7">
        <w:rPr>
          <w:rFonts w:eastAsia="Times New Roman" w:cs="Times New Roman"/>
          <w:szCs w:val="19"/>
          <w:lang w:eastAsia="pl-PL"/>
        </w:rPr>
        <w:t>,</w:t>
      </w:r>
      <w:r w:rsidR="00AA74A2">
        <w:rPr>
          <w:rFonts w:eastAsia="Times New Roman" w:cs="Times New Roman"/>
          <w:szCs w:val="19"/>
          <w:lang w:eastAsia="pl-PL"/>
        </w:rPr>
        <w:t>5</w:t>
      </w:r>
      <w:r w:rsidRPr="00276EA7">
        <w:rPr>
          <w:rFonts w:eastAsia="Times New Roman" w:cs="Times New Roman"/>
          <w:szCs w:val="19"/>
          <w:lang w:eastAsia="pl-PL"/>
        </w:rPr>
        <w:t>%, a osoby w wieku 65 lat i więcej – 41,</w:t>
      </w:r>
      <w:r w:rsidR="00AA74A2">
        <w:rPr>
          <w:rFonts w:eastAsia="Times New Roman" w:cs="Times New Roman"/>
          <w:szCs w:val="19"/>
          <w:lang w:eastAsia="pl-PL"/>
        </w:rPr>
        <w:t>6</w:t>
      </w:r>
      <w:r w:rsidRPr="00276EA7">
        <w:rPr>
          <w:rFonts w:eastAsia="Times New Roman" w:cs="Times New Roman"/>
          <w:szCs w:val="19"/>
          <w:lang w:eastAsia="pl-PL"/>
        </w:rPr>
        <w:t>%. Średnia liczba dni pobytu pacjentów stacjonarnych wyniosła 1</w:t>
      </w:r>
      <w:r w:rsidR="00AA74A2">
        <w:rPr>
          <w:rFonts w:eastAsia="Times New Roman" w:cs="Times New Roman"/>
          <w:szCs w:val="19"/>
          <w:lang w:eastAsia="pl-PL"/>
        </w:rPr>
        <w:t>3,6</w:t>
      </w:r>
      <w:r w:rsidRPr="00276EA7">
        <w:rPr>
          <w:rFonts w:eastAsia="Times New Roman" w:cs="Times New Roman"/>
          <w:szCs w:val="19"/>
          <w:lang w:eastAsia="pl-PL"/>
        </w:rPr>
        <w:t xml:space="preserve"> dnia.</w:t>
      </w:r>
    </w:p>
    <w:p w14:paraId="06CF83A2" w14:textId="07FACF7D" w:rsidR="004F4B8B" w:rsidRDefault="004F4B8B" w:rsidP="00F2486C">
      <w:pPr>
        <w:pStyle w:val="Tytuwykresu"/>
        <w:ind w:left="851" w:hanging="851"/>
        <w:rPr>
          <w:lang w:val="pl-PL"/>
        </w:rPr>
      </w:pPr>
      <w:r>
        <w:rPr>
          <w:lang w:val="pl-PL"/>
        </w:rPr>
        <w:t>Wykres 3</w:t>
      </w:r>
      <w:r w:rsidRPr="003C6A24">
        <w:rPr>
          <w:lang w:val="pl-PL"/>
        </w:rPr>
        <w:t xml:space="preserve">. </w:t>
      </w:r>
      <w:r w:rsidR="00676663">
        <w:rPr>
          <w:lang w:val="pl-PL"/>
        </w:rPr>
        <w:t>P</w:t>
      </w:r>
      <w:r w:rsidRPr="00DE66DA">
        <w:rPr>
          <w:lang w:val="pl-PL"/>
        </w:rPr>
        <w:t>acjen</w:t>
      </w:r>
      <w:r w:rsidR="00676663">
        <w:rPr>
          <w:lang w:val="pl-PL"/>
        </w:rPr>
        <w:t>ci</w:t>
      </w:r>
      <w:r w:rsidRPr="00DE66DA">
        <w:rPr>
          <w:lang w:val="pl-PL"/>
        </w:rPr>
        <w:t xml:space="preserve"> lecz</w:t>
      </w:r>
      <w:r w:rsidR="00676663">
        <w:rPr>
          <w:lang w:val="pl-PL"/>
        </w:rPr>
        <w:t>eni</w:t>
      </w:r>
      <w:r w:rsidRPr="00DE66DA">
        <w:rPr>
          <w:lang w:val="pl-PL"/>
        </w:rPr>
        <w:t xml:space="preserve"> stacjonarnie w stacjonarnych zakładach rehabilitacji leczniczej według sposobu finansowania pobytu w 2023 r.</w:t>
      </w:r>
    </w:p>
    <w:p w14:paraId="036D3C01" w14:textId="1E0570E7" w:rsidR="00F2486C" w:rsidRPr="003C6A24" w:rsidRDefault="00F2486C" w:rsidP="00F2486C">
      <w:pPr>
        <w:pStyle w:val="Tytuwykresu"/>
        <w:spacing w:before="120"/>
        <w:rPr>
          <w:lang w:val="pl-PL"/>
        </w:rPr>
      </w:pPr>
      <w:r>
        <w:rPr>
          <w:lang w:val="pl-PL"/>
        </w:rPr>
        <w:drawing>
          <wp:inline distT="0" distB="0" distL="0" distR="0" wp14:anchorId="7ECE8186" wp14:editId="04D6E57E">
            <wp:extent cx="4962525" cy="2023745"/>
            <wp:effectExtent l="0" t="0" r="9525" b="0"/>
            <wp:docPr id="18" name="Obraz 18" descr="Wykres trzeci przedstawia pacjentów leczonych stacjonarnie w stacjonarnych zakładach rehabilitacji leczniczej według sposobu finansowania pobytu w 2023 r.; da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202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AF00D8" w14:textId="66616625" w:rsidR="00276EA7" w:rsidRPr="00276EA7" w:rsidRDefault="00276EA7" w:rsidP="00276EA7">
      <w:pPr>
        <w:spacing w:before="0"/>
        <w:rPr>
          <w:shd w:val="clear" w:color="auto" w:fill="FFFFFF"/>
        </w:rPr>
      </w:pPr>
      <w:r w:rsidRPr="00276EA7">
        <w:rPr>
          <w:shd w:val="clear" w:color="auto" w:fill="FFFFFF"/>
        </w:rPr>
        <w:t xml:space="preserve">W stacjonarnych zakładach rehabilitacji leczniczej największą grupę leczonych stacjonarnie stanowili pacjenci pełnopłatni – </w:t>
      </w:r>
      <w:r w:rsidR="00130AE1">
        <w:rPr>
          <w:shd w:val="clear" w:color="auto" w:fill="FFFFFF"/>
        </w:rPr>
        <w:t>40,6</w:t>
      </w:r>
      <w:r w:rsidRPr="00276EA7">
        <w:rPr>
          <w:shd w:val="clear" w:color="auto" w:fill="FFFFFF"/>
        </w:rPr>
        <w:t xml:space="preserve"> tys. osób. Spośród instytucji dofinansowujących leczenie w trybie stacjonarnym Narodowy Fundusz Zdrowia opłacił pobyt </w:t>
      </w:r>
      <w:r w:rsidR="00130AE1">
        <w:rPr>
          <w:shd w:val="clear" w:color="auto" w:fill="FFFFFF"/>
        </w:rPr>
        <w:t>8,0</w:t>
      </w:r>
      <w:r w:rsidRPr="00276EA7">
        <w:rPr>
          <w:shd w:val="clear" w:color="auto" w:fill="FFFFFF"/>
        </w:rPr>
        <w:t xml:space="preserve"> tys. pacjentom, Kasa Rolniczego Ubezpieczenia Społecznego – </w:t>
      </w:r>
      <w:r w:rsidR="00130AE1">
        <w:rPr>
          <w:shd w:val="clear" w:color="auto" w:fill="FFFFFF"/>
        </w:rPr>
        <w:t>6,2</w:t>
      </w:r>
      <w:r w:rsidRPr="00276EA7">
        <w:rPr>
          <w:shd w:val="clear" w:color="auto" w:fill="FFFFFF"/>
        </w:rPr>
        <w:t xml:space="preserve"> tys., a Zakład Ubezpieczeń Społecznych – 5,</w:t>
      </w:r>
      <w:r w:rsidR="00130AE1">
        <w:rPr>
          <w:shd w:val="clear" w:color="auto" w:fill="FFFFFF"/>
        </w:rPr>
        <w:t>2</w:t>
      </w:r>
      <w:r w:rsidRPr="00276EA7">
        <w:rPr>
          <w:shd w:val="clear" w:color="auto" w:fill="FFFFFF"/>
        </w:rPr>
        <w:t xml:space="preserve"> tys. </w:t>
      </w:r>
    </w:p>
    <w:p w14:paraId="14629F3B" w14:textId="77777777" w:rsidR="00F2486C" w:rsidRDefault="00276EA7" w:rsidP="00F2486C">
      <w:pPr>
        <w:spacing w:before="0"/>
        <w:rPr>
          <w:shd w:val="clear" w:color="auto" w:fill="FFFFFF"/>
        </w:rPr>
      </w:pPr>
      <w:r w:rsidRPr="00276EA7">
        <w:rPr>
          <w:shd w:val="clear" w:color="auto" w:fill="FFFFFF"/>
        </w:rPr>
        <w:t xml:space="preserve">W stacjonarnych zakładach rehabilitacji leczniczej w ciągu roku wykonano </w:t>
      </w:r>
      <w:r w:rsidR="00130AE1">
        <w:rPr>
          <w:shd w:val="clear" w:color="auto" w:fill="FFFFFF"/>
        </w:rPr>
        <w:t>3,2</w:t>
      </w:r>
      <w:r w:rsidRPr="00276EA7">
        <w:rPr>
          <w:shd w:val="clear" w:color="auto" w:fill="FFFFFF"/>
        </w:rPr>
        <w:t xml:space="preserve"> mln zabiegów leczniczych (o </w:t>
      </w:r>
      <w:r w:rsidR="00185360">
        <w:rPr>
          <w:shd w:val="clear" w:color="auto" w:fill="FFFFFF"/>
        </w:rPr>
        <w:t>35,9</w:t>
      </w:r>
      <w:r w:rsidRPr="00276EA7">
        <w:rPr>
          <w:shd w:val="clear" w:color="auto" w:fill="FFFFFF"/>
        </w:rPr>
        <w:t>% więcej w porównaniu z rokiem poprzednim), spośród których najwięcej było zabiegów kinezyterapii (3</w:t>
      </w:r>
      <w:r w:rsidR="00130AE1">
        <w:rPr>
          <w:shd w:val="clear" w:color="auto" w:fill="FFFFFF"/>
        </w:rPr>
        <w:t>1</w:t>
      </w:r>
      <w:r w:rsidRPr="00276EA7">
        <w:rPr>
          <w:shd w:val="clear" w:color="auto" w:fill="FFFFFF"/>
        </w:rPr>
        <w:t>,</w:t>
      </w:r>
      <w:r w:rsidR="00130AE1">
        <w:rPr>
          <w:shd w:val="clear" w:color="auto" w:fill="FFFFFF"/>
        </w:rPr>
        <w:t>4</w:t>
      </w:r>
      <w:r w:rsidRPr="00276EA7">
        <w:rPr>
          <w:shd w:val="clear" w:color="auto" w:fill="FFFFFF"/>
        </w:rPr>
        <w:t>%).</w:t>
      </w:r>
    </w:p>
    <w:p w14:paraId="4D99DAEE" w14:textId="26834BF7" w:rsidR="00826F06" w:rsidRPr="003C6A24" w:rsidRDefault="00AD4BFC" w:rsidP="00F2486C">
      <w:pPr>
        <w:spacing w:before="0"/>
        <w:rPr>
          <w:sz w:val="18"/>
        </w:rPr>
      </w:pPr>
      <w:r w:rsidRPr="003C6A24">
        <w:rPr>
          <w:shd w:val="clear" w:color="auto" w:fill="FFFFFF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3C222B0C" w14:textId="77777777" w:rsidR="00DA331D" w:rsidRPr="003C6A24" w:rsidRDefault="00DA331D" w:rsidP="0030079A">
      <w:pPr>
        <w:rPr>
          <w:sz w:val="18"/>
        </w:rPr>
        <w:sectPr w:rsidR="00DA331D" w:rsidRPr="003C6A24" w:rsidSect="002D37FA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3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4926"/>
        <w:gridCol w:w="4927"/>
      </w:tblGrid>
      <w:tr w:rsidR="00DE2400" w:rsidRPr="003C6A24" w14:paraId="196D0BDA" w14:textId="77777777" w:rsidTr="00553CEC">
        <w:trPr>
          <w:cantSplit/>
          <w:trHeight w:val="2761"/>
        </w:trPr>
        <w:tc>
          <w:tcPr>
            <w:tcW w:w="4926" w:type="dxa"/>
          </w:tcPr>
          <w:p w14:paraId="2ACD197B" w14:textId="77777777" w:rsidR="00A65C31" w:rsidRPr="003C6A24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3C6A24">
              <w:rPr>
                <w:rFonts w:cs="Arial"/>
                <w:sz w:val="20"/>
              </w:rPr>
              <w:lastRenderedPageBreak/>
              <w:t>Opracowanie merytoryczne:</w:t>
            </w:r>
            <w:r w:rsidR="001F3471" w:rsidRPr="003C6A24">
              <w:rPr>
                <w:rFonts w:cs="Arial"/>
                <w:sz w:val="20"/>
              </w:rPr>
              <w:t xml:space="preserve"> </w:t>
            </w:r>
          </w:p>
          <w:p w14:paraId="5CD91645" w14:textId="19574A92" w:rsidR="001F3471" w:rsidRPr="003C6A24" w:rsidRDefault="001F3471" w:rsidP="001F3471">
            <w:pPr>
              <w:spacing w:before="0" w:line="276" w:lineRule="auto"/>
              <w:rPr>
                <w:b/>
                <w:color w:val="000000" w:themeColor="text1"/>
                <w:sz w:val="20"/>
                <w:szCs w:val="20"/>
              </w:rPr>
            </w:pPr>
            <w:r w:rsidRPr="003C6A24">
              <w:rPr>
                <w:b/>
                <w:sz w:val="20"/>
                <w:szCs w:val="20"/>
              </w:rPr>
              <w:t>Urząd Statystyczny w Krakowie</w:t>
            </w:r>
          </w:p>
          <w:p w14:paraId="0F384324" w14:textId="77777777" w:rsidR="001F3471" w:rsidRPr="003C6A24" w:rsidRDefault="001F3471" w:rsidP="001F3471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3C6A24">
              <w:rPr>
                <w:b/>
                <w:sz w:val="20"/>
                <w:szCs w:val="20"/>
              </w:rPr>
              <w:t>Dyrektor Agnieszka Szlubowska</w:t>
            </w:r>
          </w:p>
          <w:p w14:paraId="5425F0B4" w14:textId="0D32DBE8" w:rsidR="00DE2400" w:rsidRPr="003C6A24" w:rsidRDefault="001F3471" w:rsidP="001F3471">
            <w:pPr>
              <w:spacing w:before="0" w:line="276" w:lineRule="auto"/>
              <w:rPr>
                <w:rFonts w:cs="Arial"/>
                <w:color w:val="000000" w:themeColor="text1"/>
              </w:rPr>
            </w:pPr>
            <w:r w:rsidRPr="003C6A24">
              <w:rPr>
                <w:sz w:val="20"/>
              </w:rPr>
              <w:t>Tel:</w:t>
            </w:r>
            <w:r w:rsidRPr="003C6A24">
              <w:rPr>
                <w:color w:val="000000" w:themeColor="text1"/>
                <w:sz w:val="20"/>
              </w:rPr>
              <w:t xml:space="preserve"> </w:t>
            </w:r>
            <w:hyperlink r:id="rId18" w:tooltip="zadzwoń" w:history="1">
              <w:r w:rsidR="00A46A86"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12 420 40 50</w:t>
              </w:r>
            </w:hyperlink>
            <w:r w:rsidR="00A46A86" w:rsidRPr="003C6A24">
              <w:rPr>
                <w:sz w:val="20"/>
              </w:rPr>
              <w:t xml:space="preserve"> </w:t>
            </w:r>
          </w:p>
        </w:tc>
        <w:tc>
          <w:tcPr>
            <w:tcW w:w="4927" w:type="dxa"/>
          </w:tcPr>
          <w:p w14:paraId="24DC42C0" w14:textId="77777777" w:rsidR="00A65C31" w:rsidRPr="003C6A24" w:rsidRDefault="00DE2400" w:rsidP="00A65C31">
            <w:pPr>
              <w:spacing w:before="0" w:after="0" w:line="276" w:lineRule="auto"/>
              <w:rPr>
                <w:rFonts w:cs="Arial"/>
                <w:sz w:val="20"/>
              </w:rPr>
            </w:pPr>
            <w:r w:rsidRPr="003C6A24">
              <w:rPr>
                <w:rFonts w:cs="Arial"/>
                <w:sz w:val="20"/>
              </w:rPr>
              <w:t>Rozpowszechnianie:</w:t>
            </w:r>
          </w:p>
          <w:p w14:paraId="4AD20965" w14:textId="77777777" w:rsidR="00553CEC" w:rsidRPr="0087504F" w:rsidRDefault="00553CEC" w:rsidP="00553CEC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87504F">
              <w:rPr>
                <w:b/>
                <w:sz w:val="20"/>
                <w:szCs w:val="20"/>
              </w:rPr>
              <w:t xml:space="preserve">Wydział Współpracy z Mediami </w:t>
            </w:r>
          </w:p>
          <w:p w14:paraId="76BF5143" w14:textId="77777777" w:rsidR="00553CEC" w:rsidRPr="0087504F" w:rsidRDefault="00553CEC" w:rsidP="00553CEC">
            <w:pPr>
              <w:rPr>
                <w:sz w:val="20"/>
                <w:szCs w:val="20"/>
              </w:rPr>
            </w:pPr>
            <w:r w:rsidRPr="0087504F">
              <w:rPr>
                <w:sz w:val="20"/>
                <w:szCs w:val="20"/>
              </w:rPr>
              <w:t>Tel. komórkowy: 695 255 032</w:t>
            </w:r>
          </w:p>
          <w:p w14:paraId="249D74EC" w14:textId="77777777" w:rsidR="00553CEC" w:rsidRDefault="00553CEC" w:rsidP="00553CEC">
            <w:pPr>
              <w:spacing w:after="0"/>
              <w:rPr>
                <w:sz w:val="20"/>
                <w:szCs w:val="20"/>
              </w:rPr>
            </w:pPr>
            <w:r w:rsidRPr="0087504F">
              <w:rPr>
                <w:sz w:val="20"/>
                <w:szCs w:val="20"/>
              </w:rPr>
              <w:t>Tel. stacjonarne: 22 608 38 04, 22 449 41 45,</w:t>
            </w:r>
            <w:r>
              <w:rPr>
                <w:sz w:val="20"/>
                <w:szCs w:val="20"/>
              </w:rPr>
              <w:t xml:space="preserve"> </w:t>
            </w:r>
          </w:p>
          <w:p w14:paraId="479B45B2" w14:textId="77777777" w:rsidR="00553CEC" w:rsidRPr="0087504F" w:rsidRDefault="00553CEC" w:rsidP="00553CEC">
            <w:pPr>
              <w:spacing w:before="0"/>
              <w:ind w:left="1542"/>
              <w:rPr>
                <w:sz w:val="20"/>
                <w:szCs w:val="20"/>
              </w:rPr>
            </w:pPr>
            <w:r w:rsidRPr="0087504F">
              <w:rPr>
                <w:sz w:val="20"/>
                <w:szCs w:val="20"/>
              </w:rPr>
              <w:t>22 608 30 09</w:t>
            </w:r>
          </w:p>
          <w:p w14:paraId="3CC62B04" w14:textId="2ACD8DD7" w:rsidR="00DE2400" w:rsidRPr="003C6A24" w:rsidRDefault="00553CEC" w:rsidP="00553CEC">
            <w:pPr>
              <w:spacing w:before="0"/>
              <w:rPr>
                <w:b/>
              </w:rPr>
            </w:pPr>
            <w:r w:rsidRPr="0087504F">
              <w:rPr>
                <w:b/>
                <w:sz w:val="20"/>
                <w:szCs w:val="20"/>
              </w:rPr>
              <w:t>e-mail:</w:t>
            </w:r>
            <w:r w:rsidRPr="0087504F">
              <w:rPr>
                <w:sz w:val="20"/>
                <w:szCs w:val="20"/>
              </w:rPr>
              <w:t xml:space="preserve"> </w:t>
            </w:r>
            <w:hyperlink r:id="rId19" w:tooltip="obslugaprasowa@stat.gov.pl" w:history="1">
              <w:r w:rsidRPr="0087504F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</w:tc>
      </w:tr>
      <w:tr w:rsidR="005B6AE9" w:rsidRPr="003C6A24" w14:paraId="28647E7C" w14:textId="77777777" w:rsidTr="001F3471">
        <w:trPr>
          <w:cantSplit/>
          <w:trHeight w:val="418"/>
        </w:trPr>
        <w:tc>
          <w:tcPr>
            <w:tcW w:w="4926" w:type="dxa"/>
            <w:vMerge w:val="restart"/>
          </w:tcPr>
          <w:p w14:paraId="07C73DA1" w14:textId="11E8D4EE" w:rsidR="005B6AE9" w:rsidRPr="00DE66DA" w:rsidRDefault="005B6AE9" w:rsidP="00747B8C">
            <w:pPr>
              <w:rPr>
                <w:sz w:val="18"/>
                <w:lang w:val="it-IT"/>
              </w:rPr>
            </w:pPr>
          </w:p>
        </w:tc>
        <w:tc>
          <w:tcPr>
            <w:tcW w:w="4927" w:type="dxa"/>
            <w:vAlign w:val="center"/>
          </w:tcPr>
          <w:p w14:paraId="01941133" w14:textId="27A048BF" w:rsidR="005B6AE9" w:rsidRPr="00865043" w:rsidRDefault="00537581" w:rsidP="00747B8C">
            <w:pPr>
              <w:ind w:firstLine="680"/>
              <w:rPr>
                <w:sz w:val="18"/>
              </w:rPr>
            </w:pPr>
            <w:hyperlink r:id="rId20" w:tooltip="strona internetowa GUS" w:history="1">
              <w:r w:rsidR="005B6AE9" w:rsidRPr="00865043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61664" behindDoc="0" locked="0" layoutInCell="1" allowOverlap="1" wp14:anchorId="5018E5AE" wp14:editId="0584AE39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strona internetow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B6AE9" w:rsidRPr="00865043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stat.gov.pl</w:t>
              </w:r>
            </w:hyperlink>
          </w:p>
        </w:tc>
      </w:tr>
      <w:tr w:rsidR="005B6AE9" w:rsidRPr="003C6A24" w14:paraId="36A99721" w14:textId="77777777" w:rsidTr="001F3471">
        <w:trPr>
          <w:cantSplit/>
          <w:trHeight w:val="418"/>
        </w:trPr>
        <w:tc>
          <w:tcPr>
            <w:tcW w:w="4926" w:type="dxa"/>
            <w:vMerge/>
          </w:tcPr>
          <w:p w14:paraId="3255344A" w14:textId="77777777" w:rsidR="005B6AE9" w:rsidRPr="003C6A24" w:rsidRDefault="005B6AE9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2C0BEB52" w:rsidR="005B6AE9" w:rsidRPr="003C6A24" w:rsidRDefault="003402BB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32885CE5" wp14:editId="2D27F482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36830</wp:posOffset>
                  </wp:positionV>
                  <wp:extent cx="251460" cy="251460"/>
                  <wp:effectExtent l="0" t="0" r="0" b="0"/>
                  <wp:wrapNone/>
                  <wp:docPr id="22" name="Obraz 22" descr="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twitter GUS" w:history="1">
              <w:r w:rsidR="005B6AE9"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@GUS_STAT</w:t>
              </w:r>
            </w:hyperlink>
            <w:r w:rsidR="005B6AE9" w:rsidRPr="003C6A24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B6AE9" w:rsidRPr="003C6A24" w14:paraId="549C3B1C" w14:textId="77777777" w:rsidTr="001F3471">
        <w:trPr>
          <w:cantSplit/>
          <w:trHeight w:val="476"/>
        </w:trPr>
        <w:tc>
          <w:tcPr>
            <w:tcW w:w="4926" w:type="dxa"/>
            <w:vMerge/>
          </w:tcPr>
          <w:p w14:paraId="231798A1" w14:textId="77777777" w:rsidR="005B6AE9" w:rsidRPr="003C6A24" w:rsidRDefault="005B6AE9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082FB08C" w:rsidR="005B6AE9" w:rsidRPr="003C6A24" w:rsidRDefault="005B6AE9" w:rsidP="00747B8C">
            <w:pPr>
              <w:ind w:firstLine="680"/>
              <w:rPr>
                <w:sz w:val="18"/>
              </w:rPr>
            </w:pPr>
            <w:r w:rsidRPr="003C6A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171E4E22" wp14:editId="233FA3FC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5" w:tooltip="facebook GUS" w:history="1">
              <w:r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@</w:t>
              </w:r>
              <w:proofErr w:type="spellStart"/>
              <w:r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GlownyUrzadStatystyczny</w:t>
              </w:r>
              <w:proofErr w:type="spellEnd"/>
            </w:hyperlink>
            <w:r w:rsidRPr="003C6A24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B6AE9" w:rsidRPr="003C6A24" w14:paraId="4884FF26" w14:textId="77777777" w:rsidTr="001F3471">
        <w:trPr>
          <w:cantSplit/>
          <w:trHeight w:val="426"/>
        </w:trPr>
        <w:tc>
          <w:tcPr>
            <w:tcW w:w="4926" w:type="dxa"/>
            <w:vMerge/>
          </w:tcPr>
          <w:p w14:paraId="282131AD" w14:textId="77777777" w:rsidR="005B6AE9" w:rsidRPr="003C6A24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11781624" w:rsidR="005B6AE9" w:rsidRPr="003C6A24" w:rsidRDefault="005B6AE9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3C6A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0C16ECD2" wp14:editId="470A545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7" w:tooltip="intagram GUS" w:history="1">
              <w:proofErr w:type="spellStart"/>
              <w:r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gus_stat</w:t>
              </w:r>
              <w:proofErr w:type="spellEnd"/>
            </w:hyperlink>
          </w:p>
        </w:tc>
      </w:tr>
      <w:tr w:rsidR="005B6AE9" w:rsidRPr="003C6A24" w14:paraId="2C7A5D68" w14:textId="77777777" w:rsidTr="001F3471">
        <w:trPr>
          <w:cantSplit/>
          <w:trHeight w:val="504"/>
        </w:trPr>
        <w:tc>
          <w:tcPr>
            <w:tcW w:w="4926" w:type="dxa"/>
            <w:vMerge/>
          </w:tcPr>
          <w:p w14:paraId="627AA41B" w14:textId="77777777" w:rsidR="005B6AE9" w:rsidRPr="003C6A24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3098F08E" w:rsidR="005B6AE9" w:rsidRPr="003C6A24" w:rsidRDefault="005B6AE9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3C6A24">
              <w:rPr>
                <w:noProof/>
                <w:color w:val="000000" w:themeColor="text1"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0FC606A4" wp14:editId="09FCE2F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9" w:tooltip="youtube GUS" w:history="1">
              <w:proofErr w:type="spellStart"/>
              <w:r w:rsidRPr="003C6A24">
                <w:rPr>
                  <w:rStyle w:val="Hipercze"/>
                  <w:rFonts w:cstheme="minorBidi"/>
                  <w:color w:val="000000" w:themeColor="text1"/>
                  <w:sz w:val="20"/>
                  <w:u w:val="none"/>
                </w:rPr>
                <w:t>glownyurzadstatystycznygus</w:t>
              </w:r>
              <w:proofErr w:type="spellEnd"/>
            </w:hyperlink>
          </w:p>
        </w:tc>
      </w:tr>
      <w:tr w:rsidR="005B6AE9" w:rsidRPr="003C6A24" w14:paraId="373CEFAE" w14:textId="77777777" w:rsidTr="001F3471">
        <w:trPr>
          <w:cantSplit/>
          <w:trHeight w:val="1546"/>
        </w:trPr>
        <w:tc>
          <w:tcPr>
            <w:tcW w:w="4926" w:type="dxa"/>
            <w:vMerge/>
          </w:tcPr>
          <w:p w14:paraId="7F9FD058" w14:textId="77777777" w:rsidR="005B6AE9" w:rsidRPr="003C6A24" w:rsidRDefault="005B6AE9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3362DACA" w:rsidR="005B6AE9" w:rsidRPr="003C6A24" w:rsidRDefault="00537581" w:rsidP="00531873">
            <w:pPr>
              <w:ind w:firstLine="680"/>
              <w:rPr>
                <w:noProof/>
                <w:sz w:val="20"/>
                <w:lang w:eastAsia="pl-PL"/>
              </w:rPr>
            </w:pPr>
            <w:hyperlink r:id="rId30" w:tooltip="linkedin GUS" w:history="1">
              <w:r w:rsidR="005B6AE9" w:rsidRPr="003C6A2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t>glownyurzadstatystyczny</w:t>
              </w:r>
              <w:r w:rsidR="005B6AE9" w:rsidRPr="003C6A24">
                <w:rPr>
                  <w:rStyle w:val="Hipercze"/>
                  <w:rFonts w:cstheme="minorBidi"/>
                  <w:noProof/>
                  <w:color w:val="000000" w:themeColor="text1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66784" behindDoc="0" locked="0" layoutInCell="1" allowOverlap="1" wp14:anchorId="033A47C4" wp14:editId="2E8959B3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15240</wp:posOffset>
                    </wp:positionV>
                    <wp:extent cx="251460" cy="251460"/>
                    <wp:effectExtent l="0" t="0" r="0" b="0"/>
                    <wp:wrapNone/>
                    <wp:docPr id="14" name="Obraz 14" descr="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3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</w:p>
        </w:tc>
      </w:tr>
      <w:tr w:rsidR="00531873" w:rsidRPr="003C6A24" w14:paraId="385E56CC" w14:textId="77777777" w:rsidTr="001F3471">
        <w:trPr>
          <w:cantSplit/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3C6A24" w:rsidRDefault="00531873" w:rsidP="0030079A">
            <w:pPr>
              <w:shd w:val="clear" w:color="auto" w:fill="D9D9D9" w:themeFill="background1" w:themeFillShade="D9"/>
              <w:spacing w:before="360"/>
              <w:rPr>
                <w:b/>
              </w:rPr>
            </w:pPr>
            <w:r w:rsidRPr="003C6A24">
              <w:rPr>
                <w:b/>
              </w:rPr>
              <w:t>Powiązane opracowania</w:t>
            </w:r>
          </w:p>
          <w:p w14:paraId="172B374C" w14:textId="33D8F50C" w:rsidR="00EF0B71" w:rsidRPr="00EF0B71" w:rsidRDefault="00EF0B71" w:rsidP="00EF0B71">
            <w:pPr>
              <w:rPr>
                <w:rFonts w:cs="Times New Roman"/>
                <w:color w:val="0000FF"/>
                <w:szCs w:val="19"/>
                <w:u w:val="single"/>
              </w:rPr>
            </w:pPr>
            <w:r w:rsidRPr="00EF0B71">
              <w:rPr>
                <w:rFonts w:cs="Times New Roman"/>
                <w:color w:val="0000FF"/>
                <w:szCs w:val="19"/>
                <w:u w:val="single"/>
              </w:rPr>
              <w:fldChar w:fldCharType="begin"/>
            </w:r>
            <w:r w:rsidR="009305A5">
              <w:rPr>
                <w:rFonts w:cs="Times New Roman"/>
                <w:color w:val="0000FF"/>
                <w:szCs w:val="19"/>
                <w:u w:val="single"/>
              </w:rPr>
              <w:instrText>HYPERLINK "https://stat.gov.pl/obszary-tematyczne/zdrowie/zdrowie/zdrowie-i-ochrona-zdrowia-w-2022-roku,1,13.html" \o "Zdrowie i ochrona zdrowia w 2022 r."</w:instrText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fldChar w:fldCharType="separate"/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t>Zdrowie i ochrona zdrowia w 202</w:t>
            </w:r>
            <w:r>
              <w:rPr>
                <w:rFonts w:cs="Times New Roman"/>
                <w:color w:val="0000FF"/>
                <w:szCs w:val="19"/>
                <w:u w:val="single"/>
              </w:rPr>
              <w:t>2</w:t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t xml:space="preserve"> r.</w:t>
            </w:r>
          </w:p>
          <w:p w14:paraId="53270FBC" w14:textId="77777777" w:rsidR="00EF0B71" w:rsidRPr="00EF0B71" w:rsidRDefault="00EF0B71" w:rsidP="00EF0B71">
            <w:pPr>
              <w:rPr>
                <w:rFonts w:cs="Times New Roman"/>
                <w:color w:val="0000FF"/>
                <w:szCs w:val="19"/>
                <w:u w:val="single"/>
              </w:rPr>
            </w:pPr>
            <w:r w:rsidRPr="00EF0B71">
              <w:rPr>
                <w:rFonts w:cs="Times New Roman"/>
                <w:color w:val="001D77"/>
                <w:szCs w:val="19"/>
                <w:u w:val="single"/>
              </w:rPr>
              <w:fldChar w:fldCharType="end"/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fldChar w:fldCharType="begin"/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instrText>HYPERLINK "https://stat.gov.pl/obszary-tematyczne/zdrowie/zdrowie/zeszyt-metodologiczny-statystyka-zdrowia-i-ochrony-zdrowia-sprawozdawczosc-gus,21,2.html" \o "Zeszyt metodologiczny. Statystyka zdrowia i ochrony zdrowia - sprawozdawczość GUS"</w:instrText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fldChar w:fldCharType="separate"/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t>Zeszyt metodologiczny. Statystyka zdrowia i ochrony zdrowia – sprawozdawczość GUS</w:t>
            </w:r>
          </w:p>
          <w:p w14:paraId="55DA24D0" w14:textId="3F72B7C2" w:rsidR="00531873" w:rsidRPr="003C6A24" w:rsidRDefault="00EF0B71" w:rsidP="00881311">
            <w:pPr>
              <w:spacing w:before="360"/>
              <w:rPr>
                <w:b/>
                <w:color w:val="000000" w:themeColor="text1"/>
                <w:szCs w:val="24"/>
              </w:rPr>
            </w:pPr>
            <w:r w:rsidRPr="00EF0B71">
              <w:rPr>
                <w:rFonts w:cs="Times New Roman"/>
                <w:color w:val="001D77"/>
                <w:szCs w:val="19"/>
                <w:u w:val="single"/>
              </w:rPr>
              <w:fldChar w:fldCharType="end"/>
            </w:r>
            <w:r w:rsidR="00531873" w:rsidRPr="003C6A24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42E52A2" w14:textId="19E26965" w:rsidR="00EF0B71" w:rsidRPr="00EF0B71" w:rsidRDefault="00EF0B71" w:rsidP="00EF0B71">
            <w:pPr>
              <w:rPr>
                <w:rFonts w:cs="Times New Roman"/>
                <w:color w:val="0000FF"/>
                <w:szCs w:val="19"/>
                <w:u w:val="single"/>
              </w:rPr>
            </w:pPr>
            <w:r w:rsidRPr="00EF0B71">
              <w:rPr>
                <w:rFonts w:cs="Times New Roman"/>
                <w:color w:val="0000FF"/>
                <w:szCs w:val="19"/>
                <w:u w:val="single"/>
              </w:rPr>
              <w:fldChar w:fldCharType="begin"/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instrText xml:space="preserve"> HYPERLINK "https://bdl.stat.gov.pl/BDL/dane/podgrup/temat" \o "Bank Danych Lokalnych -&gt;Ochrona zdrowia, opieka społeczna i świadczenia na rzecz rodziny" </w:instrText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fldChar w:fldCharType="separate"/>
            </w:r>
            <w:r w:rsidRPr="00EF0B71">
              <w:rPr>
                <w:rFonts w:cs="Times New Roman"/>
                <w:color w:val="0000FF"/>
                <w:szCs w:val="19"/>
                <w:u w:val="single"/>
              </w:rPr>
              <w:t>Bank Danych Lokalnych -&gt; Ochrona zdrowia, opieka społeczna i świadczenia na rzecz rodziny</w:t>
            </w:r>
          </w:p>
          <w:p w14:paraId="12E01FBF" w14:textId="77777777" w:rsidR="00DE66DA" w:rsidRPr="0054479F" w:rsidRDefault="00EF0B71" w:rsidP="00DE66DA">
            <w:pPr>
              <w:rPr>
                <w:rStyle w:val="Hipercze"/>
                <w:rFonts w:cstheme="minorBidi"/>
              </w:rPr>
            </w:pPr>
            <w:r w:rsidRPr="00EF0B71">
              <w:rPr>
                <w:rFonts w:cs="Times New Roman"/>
                <w:szCs w:val="19"/>
              </w:rPr>
              <w:fldChar w:fldCharType="end"/>
            </w:r>
            <w:r w:rsidR="00DE66DA" w:rsidRPr="003C6A24">
              <w:rPr>
                <w:rFonts w:cs="Times New Roman"/>
              </w:rPr>
              <w:fldChar w:fldCharType="begin"/>
            </w:r>
            <w:r w:rsidR="00DE66DA">
              <w:rPr>
                <w:rFonts w:cs="Times New Roman"/>
              </w:rPr>
              <w:instrText>HYPERLINK "https://dbw.stat.gov.pl/" \o "Dziedzinowe Bazy Wiedzy -&gt; Społeczeństwo -&gt; Zdrowie i ochrona zdrowia"</w:instrText>
            </w:r>
            <w:r w:rsidR="00DE66DA" w:rsidRPr="003C6A24">
              <w:rPr>
                <w:rFonts w:cs="Times New Roman"/>
              </w:rPr>
              <w:fldChar w:fldCharType="separate"/>
            </w:r>
            <w:r w:rsidR="00DE66DA" w:rsidRPr="0054479F">
              <w:rPr>
                <w:rStyle w:val="Hipercze"/>
              </w:rPr>
              <w:t xml:space="preserve">Dziedzinowe Bazy Wiedzy -&gt; </w:t>
            </w:r>
            <w:r w:rsidR="00DE66DA">
              <w:rPr>
                <w:rStyle w:val="Hipercze"/>
              </w:rPr>
              <w:t>Społeczeństwo -&gt; Zdrowie i ochrona zdrowia</w:t>
            </w:r>
          </w:p>
          <w:p w14:paraId="6EC7A51E" w14:textId="3B2E975D" w:rsidR="00531873" w:rsidRPr="003C6A24" w:rsidRDefault="00DE66DA" w:rsidP="00DE66D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3C6A24">
              <w:rPr>
                <w:rFonts w:cs="Times New Roman"/>
              </w:rPr>
              <w:fldChar w:fldCharType="end"/>
            </w:r>
            <w:r w:rsidR="00531873" w:rsidRPr="003C6A24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361087A" w14:textId="70F86C14" w:rsidR="00EF0B71" w:rsidRPr="00E23F98" w:rsidRDefault="00537581" w:rsidP="00EF0B71">
            <w:pPr>
              <w:spacing w:line="240" w:lineRule="exact"/>
              <w:rPr>
                <w:rFonts w:cs="Times New Roman"/>
                <w:color w:val="0000FF"/>
                <w:szCs w:val="19"/>
                <w:u w:val="single"/>
              </w:rPr>
            </w:pPr>
            <w:hyperlink r:id="rId32" w:tooltip="Kuracjusz" w:history="1">
              <w:r w:rsidR="00EF0B71" w:rsidRPr="00E23F98">
                <w:rPr>
                  <w:rFonts w:cs="Times New Roman"/>
                  <w:color w:val="0000FF"/>
                  <w:szCs w:val="19"/>
                  <w:u w:val="single"/>
                </w:rPr>
                <w:t>Kuracjusz</w:t>
              </w:r>
            </w:hyperlink>
          </w:p>
          <w:p w14:paraId="2453C9C1" w14:textId="77777777" w:rsidR="00EF0B71" w:rsidRPr="00E23F98" w:rsidRDefault="00537581" w:rsidP="00EF0B71">
            <w:pPr>
              <w:suppressAutoHyphens w:val="0"/>
              <w:spacing w:line="240" w:lineRule="exact"/>
              <w:rPr>
                <w:rFonts w:cs="Times New Roman"/>
                <w:color w:val="0000FF"/>
                <w:szCs w:val="19"/>
                <w:u w:val="single"/>
              </w:rPr>
            </w:pPr>
            <w:hyperlink r:id="rId33" w:tooltip="Lecznictwo uzdrowiskowe" w:history="1">
              <w:r w:rsidR="00EF0B71" w:rsidRPr="00E23F98">
                <w:rPr>
                  <w:rFonts w:cs="Times New Roman"/>
                  <w:color w:val="0000FF"/>
                  <w:szCs w:val="19"/>
                  <w:u w:val="single"/>
                </w:rPr>
                <w:t>Lecznictwo uzdrowiskowe</w:t>
              </w:r>
            </w:hyperlink>
          </w:p>
          <w:p w14:paraId="57C4DE7C" w14:textId="77777777" w:rsidR="00EF0B71" w:rsidRPr="00E23F98" w:rsidRDefault="00EF0B71" w:rsidP="00EF0B71">
            <w:pPr>
              <w:suppressAutoHyphens w:val="0"/>
              <w:spacing w:line="240" w:lineRule="exact"/>
              <w:rPr>
                <w:rFonts w:cs="Times New Roman"/>
                <w:color w:val="0000FF"/>
                <w:szCs w:val="19"/>
                <w:u w:val="single"/>
              </w:rPr>
            </w:pPr>
            <w:r w:rsidRPr="00E23F98">
              <w:rPr>
                <w:rFonts w:cs="Times New Roman"/>
                <w:color w:val="0000FF"/>
                <w:szCs w:val="19"/>
                <w:u w:val="single"/>
              </w:rPr>
              <w:fldChar w:fldCharType="begin"/>
            </w:r>
            <w:r w:rsidRPr="00E23F98">
              <w:rPr>
                <w:rFonts w:cs="Times New Roman"/>
                <w:color w:val="0000FF"/>
                <w:szCs w:val="19"/>
                <w:u w:val="single"/>
              </w:rPr>
              <w:instrText>HYPERLINK "https://stat.gov.pl/metainformacje/slownik-pojec/pojecia-stosowane-w-statystyce-publicznej/4520,pojecie.html" \o "Stacjonarny zakład rehabilitacji leczniczej"</w:instrText>
            </w:r>
            <w:r w:rsidRPr="00E23F98">
              <w:rPr>
                <w:rFonts w:cs="Times New Roman"/>
                <w:color w:val="0000FF"/>
                <w:szCs w:val="19"/>
                <w:u w:val="single"/>
              </w:rPr>
              <w:fldChar w:fldCharType="separate"/>
            </w:r>
            <w:r w:rsidRPr="00E23F98">
              <w:rPr>
                <w:rFonts w:cs="Times New Roman"/>
                <w:color w:val="0000FF"/>
                <w:szCs w:val="19"/>
                <w:u w:val="single"/>
              </w:rPr>
              <w:t>Stacjonarny zakład rehabilitacji leczniczej</w:t>
            </w:r>
          </w:p>
          <w:p w14:paraId="3056BDC5" w14:textId="77777777" w:rsidR="00EF0B71" w:rsidRPr="00E23F98" w:rsidRDefault="00EF0B71" w:rsidP="00EF0B71">
            <w:pPr>
              <w:spacing w:line="240" w:lineRule="exact"/>
              <w:rPr>
                <w:rFonts w:cs="Times New Roman"/>
                <w:color w:val="0000FF"/>
                <w:szCs w:val="19"/>
                <w:u w:val="single"/>
              </w:rPr>
            </w:pPr>
            <w:r w:rsidRPr="00E23F98">
              <w:rPr>
                <w:rFonts w:cs="Times New Roman"/>
                <w:color w:val="0000FF"/>
                <w:szCs w:val="19"/>
                <w:u w:val="single"/>
              </w:rPr>
              <w:fldChar w:fldCharType="end"/>
            </w:r>
            <w:hyperlink r:id="rId34" w:tooltip="Zakład lecznictwa uzdrowiskowego" w:history="1">
              <w:r w:rsidRPr="00E23F98">
                <w:rPr>
                  <w:rFonts w:cs="Times New Roman"/>
                  <w:color w:val="0000FF"/>
                  <w:szCs w:val="19"/>
                  <w:u w:val="single"/>
                </w:rPr>
                <w:t>Zakład lecznictwa uzdrowiskowego</w:t>
              </w:r>
            </w:hyperlink>
          </w:p>
          <w:p w14:paraId="59EB7117" w14:textId="0ABAF6B0" w:rsidR="00531873" w:rsidRPr="003C6A24" w:rsidRDefault="00531873" w:rsidP="005B6AE9">
            <w:pPr>
              <w:rPr>
                <w:rFonts w:cs="Times New Roman"/>
                <w:color w:val="0000FF"/>
                <w:u w:val="single"/>
              </w:rPr>
            </w:pPr>
          </w:p>
        </w:tc>
      </w:tr>
    </w:tbl>
    <w:p w14:paraId="7C19EFAE" w14:textId="5AAD912C" w:rsidR="00D261A2" w:rsidRPr="003C6A24" w:rsidRDefault="00D261A2" w:rsidP="002D37FA">
      <w:pPr>
        <w:rPr>
          <w:sz w:val="18"/>
        </w:rPr>
      </w:pPr>
    </w:p>
    <w:sectPr w:rsidR="00D261A2" w:rsidRPr="003C6A24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C0C2FB" w14:textId="77777777" w:rsidR="00537581" w:rsidRDefault="00537581" w:rsidP="000662E2">
      <w:pPr>
        <w:spacing w:after="0" w:line="240" w:lineRule="auto"/>
      </w:pPr>
      <w:r>
        <w:separator/>
      </w:r>
    </w:p>
    <w:p w14:paraId="6104F9B6" w14:textId="77777777" w:rsidR="00537581" w:rsidRDefault="00537581"/>
    <w:p w14:paraId="16ECB5DA" w14:textId="77777777" w:rsidR="00537581" w:rsidRDefault="00537581"/>
    <w:p w14:paraId="120933E8" w14:textId="77777777" w:rsidR="00537581" w:rsidRDefault="00537581"/>
    <w:p w14:paraId="0618F83E" w14:textId="77777777" w:rsidR="00537581" w:rsidRDefault="00537581"/>
    <w:p w14:paraId="06F81567" w14:textId="77777777" w:rsidR="00537581" w:rsidRDefault="00537581"/>
  </w:endnote>
  <w:endnote w:type="continuationSeparator" w:id="0">
    <w:p w14:paraId="6EA883BF" w14:textId="77777777" w:rsidR="00537581" w:rsidRDefault="00537581" w:rsidP="000662E2">
      <w:pPr>
        <w:spacing w:after="0" w:line="240" w:lineRule="auto"/>
      </w:pPr>
      <w:r>
        <w:continuationSeparator/>
      </w:r>
    </w:p>
    <w:p w14:paraId="51D3280D" w14:textId="77777777" w:rsidR="00537581" w:rsidRDefault="00537581"/>
    <w:p w14:paraId="2CB469B1" w14:textId="77777777" w:rsidR="00537581" w:rsidRDefault="00537581"/>
    <w:p w14:paraId="20478584" w14:textId="77777777" w:rsidR="00537581" w:rsidRDefault="00537581"/>
    <w:p w14:paraId="72D9E71A" w14:textId="77777777" w:rsidR="00537581" w:rsidRDefault="00537581"/>
    <w:p w14:paraId="2C83BB98" w14:textId="77777777" w:rsidR="00537581" w:rsidRDefault="005375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1CA8A13-B5D7-425B-9A45-F7164F5E2C8B}"/>
    <w:embedBold r:id="rId2" w:fontKey="{826AC57D-BF65-413A-8820-2C40DA7007C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C6EBFC7-91B7-4A66-A9AF-FBB70CDC1E30}"/>
    <w:embedBold r:id="rId4" w:fontKey="{5C84C678-E780-4B75-93E7-14C96BA9228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5" w:fontKey="{0E03EA9D-9888-459E-A03F-24FA2E8495E4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4185526-9751-4FEF-9306-B346C89FC3C5}"/>
    <w:embedItalic r:id="rId7" w:fontKey="{39C71B30-753F-4EFE-B745-419FF748232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69707639-6E79-4B68-8D3E-ADC56841E94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0D3CE2B9-FE2E-49A1-BBA2-800DBD80DB2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27D21261-C42D-4165-9208-49C8B40F155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09074784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CEC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6342790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CE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9846837"/>
      <w:docPartObj>
        <w:docPartGallery w:val="Page Numbers (Bottom of Page)"/>
        <w:docPartUnique/>
      </w:docPartObj>
    </w:sdtPr>
    <w:sdtEndPr/>
    <w:sdtContent>
      <w:p w14:paraId="58E83B8F" w14:textId="57F0C84F" w:rsidR="002D37FA" w:rsidRPr="002D37FA" w:rsidRDefault="002D37FA" w:rsidP="00362C3A">
        <w:pPr>
          <w:ind w:left="2124"/>
          <w:jc w:val="center"/>
        </w:pPr>
        <w:r w:rsidRPr="002D37FA">
          <w:fldChar w:fldCharType="begin"/>
        </w:r>
        <w:r w:rsidRPr="002D37FA">
          <w:instrText>PAGE   \* MERGEFORMAT</w:instrText>
        </w:r>
        <w:r w:rsidRPr="002D37FA">
          <w:fldChar w:fldCharType="separate"/>
        </w:r>
        <w:r w:rsidR="00553CEC">
          <w:rPr>
            <w:noProof/>
          </w:rPr>
          <w:t>5</w:t>
        </w:r>
        <w:r w:rsidRPr="002D37F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E6372E" w14:textId="77777777" w:rsidR="00537581" w:rsidRDefault="00537581" w:rsidP="000662E2">
      <w:pPr>
        <w:spacing w:after="0" w:line="240" w:lineRule="auto"/>
      </w:pPr>
      <w:r>
        <w:separator/>
      </w:r>
    </w:p>
  </w:footnote>
  <w:footnote w:type="continuationSeparator" w:id="0">
    <w:p w14:paraId="20E13347" w14:textId="77777777" w:rsidR="00537581" w:rsidRDefault="00537581" w:rsidP="000662E2">
      <w:pPr>
        <w:spacing w:after="0" w:line="240" w:lineRule="auto"/>
      </w:pPr>
      <w:r>
        <w:continuationSeparator/>
      </w:r>
    </w:p>
    <w:p w14:paraId="7A78EF33" w14:textId="77777777" w:rsidR="00537581" w:rsidRDefault="00537581"/>
  </w:footnote>
  <w:footnote w:type="continuationNotice" w:id="1">
    <w:p w14:paraId="4531B987" w14:textId="77777777" w:rsidR="00537581" w:rsidRDefault="00537581">
      <w:pPr>
        <w:spacing w:before="0" w:after="0" w:line="240" w:lineRule="auto"/>
      </w:pPr>
    </w:p>
    <w:p w14:paraId="1FA736ED" w14:textId="77777777" w:rsidR="00537581" w:rsidRDefault="00537581"/>
  </w:footnote>
  <w:footnote w:id="2">
    <w:p w14:paraId="7E2F5215" w14:textId="75B89749" w:rsidR="00596B64" w:rsidRPr="00DE66DA" w:rsidRDefault="00596B64" w:rsidP="009F0A4F">
      <w:pPr>
        <w:pStyle w:val="Przypis"/>
        <w:rPr>
          <w:lang w:val="pl-PL"/>
        </w:rPr>
      </w:pPr>
      <w:r w:rsidRPr="00E25D33">
        <w:rPr>
          <w:rStyle w:val="Odwoanieprzypisudolnego"/>
        </w:rPr>
        <w:footnoteRef/>
      </w:r>
      <w:r w:rsidRPr="00DE66DA">
        <w:rPr>
          <w:lang w:val="pl-PL"/>
        </w:rPr>
        <w:t xml:space="preserve"> </w:t>
      </w:r>
      <w:r w:rsidR="0088344D" w:rsidRPr="003B5515">
        <w:rPr>
          <w:rStyle w:val="PrzypisZnak"/>
          <w:lang w:val="pl-PL"/>
        </w:rPr>
        <w:t>Usługi świadczone w zakładach przyrodoleczniczych funkcjonujących jako komórka szpitala uzdrowiskowego, sanatorium lub przychodni wykazywane są łącznie z zakładem macierzystym.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CE83E" w14:textId="1349A005" w:rsidR="000662E2" w:rsidRDefault="00D972F6" w:rsidP="002D37FA">
    <w:pPr>
      <w:tabs>
        <w:tab w:val="left" w:pos="2980"/>
      </w:tabs>
      <w:spacing w:after="36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AA45B4F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94277A" w14:textId="55D99D4B" w:rsidR="00F32749" w:rsidRDefault="00CB5C7F" w:rsidP="003C0C8B">
    <w:pPr>
      <w:tabs>
        <w:tab w:val="left" w:pos="6098"/>
      </w:tabs>
      <w:spacing w:before="240" w:after="40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F39B3B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34B3E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96B64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19BF25F1">
              <wp:simplePos x="0" y="0"/>
              <wp:positionH relativeFrom="column">
                <wp:posOffset>5287645</wp:posOffset>
              </wp:positionH>
              <wp:positionV relativeFrom="paragraph">
                <wp:posOffset>918072</wp:posOffset>
              </wp:positionV>
              <wp:extent cx="1432293" cy="336589"/>
              <wp:effectExtent l="0" t="0" r="0" b="6350"/>
              <wp:wrapNone/>
              <wp:docPr id="8" name="Pole tekstowe 2" descr="data publikacji 28.05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4516EA82" w:rsidR="00F37172" w:rsidRPr="00A01B40" w:rsidRDefault="00480C9B" w:rsidP="00F049AB">
                          <w:pPr>
                            <w:pStyle w:val="Datainformacjisygnalnej"/>
                          </w:pPr>
                          <w:r>
                            <w:t>28.05.2024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28.05.2024 r." style="position:absolute;margin-left:416.35pt;margin-top:72.3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" filled="f" stroked="f">
              <v:textbox>
                <w:txbxContent>
                  <w:p w14:paraId="71967FEA" w14:textId="4516EA82" w:rsidR="00F37172" w:rsidRPr="00A01B40" w:rsidRDefault="00480C9B" w:rsidP="00F049AB">
                    <w:pPr>
                      <w:pStyle w:val="Datainformacjisygnalnej"/>
                    </w:pPr>
                    <w:r>
                      <w:t>28.05.2024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596B64">
      <w:rPr>
        <w:noProof/>
        <w:lang w:eastAsia="pl-PL"/>
      </w:rPr>
      <w:drawing>
        <wp:inline distT="0" distB="0" distL="0" distR="0" wp14:anchorId="0452CAF9" wp14:editId="7325639B">
          <wp:extent cx="1073755" cy="468000"/>
          <wp:effectExtent l="0" t="0" r="0" b="8255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logo GUS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4" t="18998" r="10569" b="19250"/>
                  <a:stretch/>
                </pic:blipFill>
                <pic:spPr bwMode="auto">
                  <a:xfrm>
                    <a:off x="0" y="0"/>
                    <a:ext cx="1073755" cy="46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72FD4D26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80A880" w14:textId="77777777" w:rsidR="001B22E0" w:rsidRDefault="001B22E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5.25pt;height:125.25pt;visibility:visible;mso-wrap-style:square" o:bullet="t">
        <v:imagedata r:id="rId1" o:title=""/>
      </v:shape>
    </w:pict>
  </w:numPicBullet>
  <w:numPicBullet w:numPicBulletId="1">
    <w:pict>
      <v:shape id="_x0000_i1031" type="#_x0000_t75" style="width:124.5pt;height:125.25pt;visibility:visible;mso-wrap-style:square" o:bullet="t">
        <v:imagedata r:id="rId2" o:title=""/>
      </v:shape>
    </w:pict>
  </w:numPicBullet>
  <w:numPicBullet w:numPicBulletId="2">
    <w:pict>
      <v:shape id="_x0000_i1032" type="#_x0000_t75" style="width:19.5pt;height:24pt;visibility:visible;mso-wrap-style:square" o:bullet="t">
        <v:imagedata r:id="rId3" o:title=""/>
      </v:shape>
    </w:pict>
  </w:numPicBullet>
  <w:numPicBullet w:numPicBulletId="3">
    <w:pict>
      <v:shape id="_x0000_i1033" type="#_x0000_t75" style="width:19.5pt;height:24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73C77535"/>
    <w:multiLevelType w:val="hybridMultilevel"/>
    <w:tmpl w:val="73145A04"/>
    <w:lvl w:ilvl="0" w:tplc="0FF446F0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stylePaneFormatFilter w:val="9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5970"/>
    <w:rsid w:val="0000709F"/>
    <w:rsid w:val="000108B8"/>
    <w:rsid w:val="000152F5"/>
    <w:rsid w:val="000428E9"/>
    <w:rsid w:val="0004582E"/>
    <w:rsid w:val="000470AA"/>
    <w:rsid w:val="00050CD4"/>
    <w:rsid w:val="000572A8"/>
    <w:rsid w:val="00057CA1"/>
    <w:rsid w:val="000647A9"/>
    <w:rsid w:val="000662E2"/>
    <w:rsid w:val="00066883"/>
    <w:rsid w:val="00071B39"/>
    <w:rsid w:val="00074DD8"/>
    <w:rsid w:val="00075759"/>
    <w:rsid w:val="00075BD4"/>
    <w:rsid w:val="000806F7"/>
    <w:rsid w:val="00080981"/>
    <w:rsid w:val="00097840"/>
    <w:rsid w:val="000A50C5"/>
    <w:rsid w:val="000A7C20"/>
    <w:rsid w:val="000B0727"/>
    <w:rsid w:val="000B2B2B"/>
    <w:rsid w:val="000C135D"/>
    <w:rsid w:val="000C1427"/>
    <w:rsid w:val="000D1D43"/>
    <w:rsid w:val="000D225C"/>
    <w:rsid w:val="000D2A5C"/>
    <w:rsid w:val="000D39F0"/>
    <w:rsid w:val="000D4F03"/>
    <w:rsid w:val="000D77CA"/>
    <w:rsid w:val="000E0918"/>
    <w:rsid w:val="000E624E"/>
    <w:rsid w:val="000E7594"/>
    <w:rsid w:val="000E79A9"/>
    <w:rsid w:val="001011C3"/>
    <w:rsid w:val="00106DA3"/>
    <w:rsid w:val="00110214"/>
    <w:rsid w:val="00110D87"/>
    <w:rsid w:val="00111CF4"/>
    <w:rsid w:val="00112399"/>
    <w:rsid w:val="00114DB9"/>
    <w:rsid w:val="00116087"/>
    <w:rsid w:val="00117711"/>
    <w:rsid w:val="00123B02"/>
    <w:rsid w:val="00126F60"/>
    <w:rsid w:val="00130296"/>
    <w:rsid w:val="00130AE1"/>
    <w:rsid w:val="00133E7B"/>
    <w:rsid w:val="00134145"/>
    <w:rsid w:val="00136736"/>
    <w:rsid w:val="00136740"/>
    <w:rsid w:val="00136D67"/>
    <w:rsid w:val="001423B6"/>
    <w:rsid w:val="001448A7"/>
    <w:rsid w:val="00146621"/>
    <w:rsid w:val="001617E3"/>
    <w:rsid w:val="00162325"/>
    <w:rsid w:val="00171E3A"/>
    <w:rsid w:val="00185360"/>
    <w:rsid w:val="001951DA"/>
    <w:rsid w:val="00197A7A"/>
    <w:rsid w:val="001A3C1E"/>
    <w:rsid w:val="001B053D"/>
    <w:rsid w:val="001B22E0"/>
    <w:rsid w:val="001C3269"/>
    <w:rsid w:val="001D19B6"/>
    <w:rsid w:val="001D1DB4"/>
    <w:rsid w:val="001D23F1"/>
    <w:rsid w:val="001D25F9"/>
    <w:rsid w:val="001D5C45"/>
    <w:rsid w:val="001D61ED"/>
    <w:rsid w:val="001E0302"/>
    <w:rsid w:val="001E5B2D"/>
    <w:rsid w:val="001F13DB"/>
    <w:rsid w:val="001F3471"/>
    <w:rsid w:val="0020156C"/>
    <w:rsid w:val="002064A5"/>
    <w:rsid w:val="00216634"/>
    <w:rsid w:val="00217A35"/>
    <w:rsid w:val="00237CB7"/>
    <w:rsid w:val="00242D31"/>
    <w:rsid w:val="00253AB6"/>
    <w:rsid w:val="0025481E"/>
    <w:rsid w:val="002574F9"/>
    <w:rsid w:val="00262B61"/>
    <w:rsid w:val="00262CC6"/>
    <w:rsid w:val="00263BA9"/>
    <w:rsid w:val="00263E08"/>
    <w:rsid w:val="002762FD"/>
    <w:rsid w:val="00276811"/>
    <w:rsid w:val="00276EA7"/>
    <w:rsid w:val="00277E55"/>
    <w:rsid w:val="00282699"/>
    <w:rsid w:val="002926DF"/>
    <w:rsid w:val="00296697"/>
    <w:rsid w:val="002A21E1"/>
    <w:rsid w:val="002B0472"/>
    <w:rsid w:val="002B6B12"/>
    <w:rsid w:val="002C21F0"/>
    <w:rsid w:val="002C6AE4"/>
    <w:rsid w:val="002D01DF"/>
    <w:rsid w:val="002D37FA"/>
    <w:rsid w:val="002E3EB3"/>
    <w:rsid w:val="002E6140"/>
    <w:rsid w:val="002E6985"/>
    <w:rsid w:val="002E71B6"/>
    <w:rsid w:val="002F35F6"/>
    <w:rsid w:val="002F77C8"/>
    <w:rsid w:val="002F7CBF"/>
    <w:rsid w:val="0030079A"/>
    <w:rsid w:val="00304F22"/>
    <w:rsid w:val="00306C7C"/>
    <w:rsid w:val="00313F5C"/>
    <w:rsid w:val="00314F86"/>
    <w:rsid w:val="00317F4D"/>
    <w:rsid w:val="00322EDD"/>
    <w:rsid w:val="003309FA"/>
    <w:rsid w:val="00331135"/>
    <w:rsid w:val="003314E9"/>
    <w:rsid w:val="00332320"/>
    <w:rsid w:val="003402BB"/>
    <w:rsid w:val="00340F5D"/>
    <w:rsid w:val="00347D72"/>
    <w:rsid w:val="00353F45"/>
    <w:rsid w:val="00357611"/>
    <w:rsid w:val="00362C3A"/>
    <w:rsid w:val="0036432A"/>
    <w:rsid w:val="00364AF9"/>
    <w:rsid w:val="00367237"/>
    <w:rsid w:val="0037077F"/>
    <w:rsid w:val="00372411"/>
    <w:rsid w:val="00373882"/>
    <w:rsid w:val="003843DB"/>
    <w:rsid w:val="003877B8"/>
    <w:rsid w:val="00393761"/>
    <w:rsid w:val="003937A5"/>
    <w:rsid w:val="00394E26"/>
    <w:rsid w:val="00396691"/>
    <w:rsid w:val="00397D18"/>
    <w:rsid w:val="003A1B36"/>
    <w:rsid w:val="003B1454"/>
    <w:rsid w:val="003B18B6"/>
    <w:rsid w:val="003B5515"/>
    <w:rsid w:val="003C0C8B"/>
    <w:rsid w:val="003C161B"/>
    <w:rsid w:val="003C59E0"/>
    <w:rsid w:val="003C6A24"/>
    <w:rsid w:val="003C6C8D"/>
    <w:rsid w:val="003D0A8D"/>
    <w:rsid w:val="003D2656"/>
    <w:rsid w:val="003D4F95"/>
    <w:rsid w:val="003D5F42"/>
    <w:rsid w:val="003D60A9"/>
    <w:rsid w:val="003D72DD"/>
    <w:rsid w:val="003E4367"/>
    <w:rsid w:val="003F0BD9"/>
    <w:rsid w:val="003F4C97"/>
    <w:rsid w:val="003F666D"/>
    <w:rsid w:val="003F7FE6"/>
    <w:rsid w:val="00400193"/>
    <w:rsid w:val="00416EAF"/>
    <w:rsid w:val="004212E7"/>
    <w:rsid w:val="00423C88"/>
    <w:rsid w:val="0042446D"/>
    <w:rsid w:val="00427BF8"/>
    <w:rsid w:val="00431C02"/>
    <w:rsid w:val="004350AB"/>
    <w:rsid w:val="00437395"/>
    <w:rsid w:val="00445047"/>
    <w:rsid w:val="00446749"/>
    <w:rsid w:val="00453EB7"/>
    <w:rsid w:val="004573D6"/>
    <w:rsid w:val="00463E39"/>
    <w:rsid w:val="004657FC"/>
    <w:rsid w:val="004733F6"/>
    <w:rsid w:val="00474E69"/>
    <w:rsid w:val="00480C9B"/>
    <w:rsid w:val="00483E9F"/>
    <w:rsid w:val="00485A2C"/>
    <w:rsid w:val="00493885"/>
    <w:rsid w:val="0049621B"/>
    <w:rsid w:val="004A1D19"/>
    <w:rsid w:val="004B1247"/>
    <w:rsid w:val="004B4292"/>
    <w:rsid w:val="004C1895"/>
    <w:rsid w:val="004C6D40"/>
    <w:rsid w:val="004D4492"/>
    <w:rsid w:val="004D5710"/>
    <w:rsid w:val="004E6AA8"/>
    <w:rsid w:val="004F0C3C"/>
    <w:rsid w:val="004F2280"/>
    <w:rsid w:val="004F23BB"/>
    <w:rsid w:val="004F4B8B"/>
    <w:rsid w:val="004F63FC"/>
    <w:rsid w:val="00503641"/>
    <w:rsid w:val="00505A92"/>
    <w:rsid w:val="005203F1"/>
    <w:rsid w:val="00521BC3"/>
    <w:rsid w:val="00531873"/>
    <w:rsid w:val="00533632"/>
    <w:rsid w:val="00534013"/>
    <w:rsid w:val="00537581"/>
    <w:rsid w:val="00540C5C"/>
    <w:rsid w:val="00541E6E"/>
    <w:rsid w:val="0054251F"/>
    <w:rsid w:val="005520D8"/>
    <w:rsid w:val="00553507"/>
    <w:rsid w:val="00553CEC"/>
    <w:rsid w:val="00555CFB"/>
    <w:rsid w:val="00556ADB"/>
    <w:rsid w:val="00556CF1"/>
    <w:rsid w:val="0056524A"/>
    <w:rsid w:val="005762A7"/>
    <w:rsid w:val="00587CEE"/>
    <w:rsid w:val="005916D7"/>
    <w:rsid w:val="0059427F"/>
    <w:rsid w:val="00596B64"/>
    <w:rsid w:val="005A698C"/>
    <w:rsid w:val="005A6E24"/>
    <w:rsid w:val="005B20D5"/>
    <w:rsid w:val="005B6AE9"/>
    <w:rsid w:val="005B7EBC"/>
    <w:rsid w:val="005C0CAC"/>
    <w:rsid w:val="005D062E"/>
    <w:rsid w:val="005D2F6B"/>
    <w:rsid w:val="005D334E"/>
    <w:rsid w:val="005E0799"/>
    <w:rsid w:val="005E10F9"/>
    <w:rsid w:val="005E1200"/>
    <w:rsid w:val="005F45EE"/>
    <w:rsid w:val="005F5A80"/>
    <w:rsid w:val="005F7611"/>
    <w:rsid w:val="006044FF"/>
    <w:rsid w:val="00607CC5"/>
    <w:rsid w:val="0061179B"/>
    <w:rsid w:val="006125F9"/>
    <w:rsid w:val="00612DE4"/>
    <w:rsid w:val="00617893"/>
    <w:rsid w:val="00633014"/>
    <w:rsid w:val="0063437B"/>
    <w:rsid w:val="0063660D"/>
    <w:rsid w:val="0064017E"/>
    <w:rsid w:val="0065363C"/>
    <w:rsid w:val="00654BB6"/>
    <w:rsid w:val="006673CA"/>
    <w:rsid w:val="006727E0"/>
    <w:rsid w:val="00673C26"/>
    <w:rsid w:val="00674DE5"/>
    <w:rsid w:val="00676663"/>
    <w:rsid w:val="00677ACA"/>
    <w:rsid w:val="006812AF"/>
    <w:rsid w:val="0068327D"/>
    <w:rsid w:val="00691534"/>
    <w:rsid w:val="00693880"/>
    <w:rsid w:val="00694AF0"/>
    <w:rsid w:val="006A4686"/>
    <w:rsid w:val="006B0E9E"/>
    <w:rsid w:val="006B4664"/>
    <w:rsid w:val="006B486D"/>
    <w:rsid w:val="006B508D"/>
    <w:rsid w:val="006B5AE4"/>
    <w:rsid w:val="006D1507"/>
    <w:rsid w:val="006D1608"/>
    <w:rsid w:val="006D4054"/>
    <w:rsid w:val="006D7409"/>
    <w:rsid w:val="006E02EC"/>
    <w:rsid w:val="006E3C4F"/>
    <w:rsid w:val="006E6F41"/>
    <w:rsid w:val="006E73E6"/>
    <w:rsid w:val="006F67D7"/>
    <w:rsid w:val="006F6B9F"/>
    <w:rsid w:val="007102D5"/>
    <w:rsid w:val="00710E54"/>
    <w:rsid w:val="007211B1"/>
    <w:rsid w:val="007277DA"/>
    <w:rsid w:val="00731D27"/>
    <w:rsid w:val="007357EB"/>
    <w:rsid w:val="00742158"/>
    <w:rsid w:val="00746187"/>
    <w:rsid w:val="0076254F"/>
    <w:rsid w:val="007801F5"/>
    <w:rsid w:val="00783CA4"/>
    <w:rsid w:val="007842FB"/>
    <w:rsid w:val="00786124"/>
    <w:rsid w:val="00786578"/>
    <w:rsid w:val="0079514B"/>
    <w:rsid w:val="00795252"/>
    <w:rsid w:val="007A2DC1"/>
    <w:rsid w:val="007A5276"/>
    <w:rsid w:val="007D0869"/>
    <w:rsid w:val="007D14C4"/>
    <w:rsid w:val="007D3319"/>
    <w:rsid w:val="007D335D"/>
    <w:rsid w:val="007D605C"/>
    <w:rsid w:val="007E3314"/>
    <w:rsid w:val="007E3514"/>
    <w:rsid w:val="007E4B03"/>
    <w:rsid w:val="007E5A69"/>
    <w:rsid w:val="007F324B"/>
    <w:rsid w:val="007F6493"/>
    <w:rsid w:val="0080553C"/>
    <w:rsid w:val="00805B46"/>
    <w:rsid w:val="00805DB4"/>
    <w:rsid w:val="00815D44"/>
    <w:rsid w:val="00815E34"/>
    <w:rsid w:val="00823593"/>
    <w:rsid w:val="00825DC2"/>
    <w:rsid w:val="00826F06"/>
    <w:rsid w:val="00834AD3"/>
    <w:rsid w:val="008353DB"/>
    <w:rsid w:val="00843795"/>
    <w:rsid w:val="00847F0F"/>
    <w:rsid w:val="00852448"/>
    <w:rsid w:val="00852466"/>
    <w:rsid w:val="00854061"/>
    <w:rsid w:val="00865043"/>
    <w:rsid w:val="00877F6C"/>
    <w:rsid w:val="00881311"/>
    <w:rsid w:val="0088258A"/>
    <w:rsid w:val="0088344D"/>
    <w:rsid w:val="00886332"/>
    <w:rsid w:val="008925F0"/>
    <w:rsid w:val="008938CA"/>
    <w:rsid w:val="0089448A"/>
    <w:rsid w:val="00897877"/>
    <w:rsid w:val="008A15CA"/>
    <w:rsid w:val="008A26D9"/>
    <w:rsid w:val="008A7B5B"/>
    <w:rsid w:val="008B12D2"/>
    <w:rsid w:val="008C0C29"/>
    <w:rsid w:val="008D02DA"/>
    <w:rsid w:val="008D76BC"/>
    <w:rsid w:val="008E32A3"/>
    <w:rsid w:val="008E63E1"/>
    <w:rsid w:val="008E7D50"/>
    <w:rsid w:val="008E7DBA"/>
    <w:rsid w:val="008F0829"/>
    <w:rsid w:val="008F3638"/>
    <w:rsid w:val="008F4441"/>
    <w:rsid w:val="008F6B20"/>
    <w:rsid w:val="008F6F31"/>
    <w:rsid w:val="008F74DF"/>
    <w:rsid w:val="00902274"/>
    <w:rsid w:val="00904ADE"/>
    <w:rsid w:val="00905960"/>
    <w:rsid w:val="009127BA"/>
    <w:rsid w:val="00920AAE"/>
    <w:rsid w:val="009227A6"/>
    <w:rsid w:val="009305A5"/>
    <w:rsid w:val="00933EC1"/>
    <w:rsid w:val="009420D8"/>
    <w:rsid w:val="009446AD"/>
    <w:rsid w:val="009530DB"/>
    <w:rsid w:val="00953676"/>
    <w:rsid w:val="00956F30"/>
    <w:rsid w:val="00965C7D"/>
    <w:rsid w:val="009664F7"/>
    <w:rsid w:val="00966C9A"/>
    <w:rsid w:val="00967527"/>
    <w:rsid w:val="009705EE"/>
    <w:rsid w:val="00977927"/>
    <w:rsid w:val="0098135C"/>
    <w:rsid w:val="0098156A"/>
    <w:rsid w:val="00991BAC"/>
    <w:rsid w:val="009979B0"/>
    <w:rsid w:val="009A3C69"/>
    <w:rsid w:val="009A6EA0"/>
    <w:rsid w:val="009A6F0B"/>
    <w:rsid w:val="009B2A4A"/>
    <w:rsid w:val="009C1335"/>
    <w:rsid w:val="009C1AB2"/>
    <w:rsid w:val="009C7251"/>
    <w:rsid w:val="009D0892"/>
    <w:rsid w:val="009E2AB9"/>
    <w:rsid w:val="009E2E91"/>
    <w:rsid w:val="009F0A4F"/>
    <w:rsid w:val="009F1427"/>
    <w:rsid w:val="00A013DC"/>
    <w:rsid w:val="00A01B40"/>
    <w:rsid w:val="00A03BEC"/>
    <w:rsid w:val="00A139F5"/>
    <w:rsid w:val="00A17E8D"/>
    <w:rsid w:val="00A32E16"/>
    <w:rsid w:val="00A365F4"/>
    <w:rsid w:val="00A427AF"/>
    <w:rsid w:val="00A460CD"/>
    <w:rsid w:val="00A46A86"/>
    <w:rsid w:val="00A47D80"/>
    <w:rsid w:val="00A502B1"/>
    <w:rsid w:val="00A518DF"/>
    <w:rsid w:val="00A53132"/>
    <w:rsid w:val="00A563F2"/>
    <w:rsid w:val="00A566E8"/>
    <w:rsid w:val="00A61BBA"/>
    <w:rsid w:val="00A65C31"/>
    <w:rsid w:val="00A66347"/>
    <w:rsid w:val="00A7038E"/>
    <w:rsid w:val="00A77972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A74A2"/>
    <w:rsid w:val="00AB1F20"/>
    <w:rsid w:val="00AB64F3"/>
    <w:rsid w:val="00AB6D25"/>
    <w:rsid w:val="00AC0B07"/>
    <w:rsid w:val="00AD0E56"/>
    <w:rsid w:val="00AD4BFC"/>
    <w:rsid w:val="00AE229B"/>
    <w:rsid w:val="00AE2D4B"/>
    <w:rsid w:val="00AE4F99"/>
    <w:rsid w:val="00B11B69"/>
    <w:rsid w:val="00B14952"/>
    <w:rsid w:val="00B16871"/>
    <w:rsid w:val="00B25B45"/>
    <w:rsid w:val="00B31E5A"/>
    <w:rsid w:val="00B47359"/>
    <w:rsid w:val="00B63E4C"/>
    <w:rsid w:val="00B653AB"/>
    <w:rsid w:val="00B65F9E"/>
    <w:rsid w:val="00B66B19"/>
    <w:rsid w:val="00B7386E"/>
    <w:rsid w:val="00B7436F"/>
    <w:rsid w:val="00B84C43"/>
    <w:rsid w:val="00B84EBA"/>
    <w:rsid w:val="00B914E9"/>
    <w:rsid w:val="00B956EE"/>
    <w:rsid w:val="00B96C88"/>
    <w:rsid w:val="00BA2BA1"/>
    <w:rsid w:val="00BA2D1A"/>
    <w:rsid w:val="00BA3447"/>
    <w:rsid w:val="00BA3562"/>
    <w:rsid w:val="00BB4F09"/>
    <w:rsid w:val="00BB54B5"/>
    <w:rsid w:val="00BB5522"/>
    <w:rsid w:val="00BD0EE6"/>
    <w:rsid w:val="00BD4E33"/>
    <w:rsid w:val="00BE0878"/>
    <w:rsid w:val="00C030DE"/>
    <w:rsid w:val="00C051A8"/>
    <w:rsid w:val="00C07D33"/>
    <w:rsid w:val="00C15B74"/>
    <w:rsid w:val="00C22105"/>
    <w:rsid w:val="00C221E4"/>
    <w:rsid w:val="00C244B6"/>
    <w:rsid w:val="00C27BF1"/>
    <w:rsid w:val="00C310E6"/>
    <w:rsid w:val="00C31FE4"/>
    <w:rsid w:val="00C3702F"/>
    <w:rsid w:val="00C4500A"/>
    <w:rsid w:val="00C62238"/>
    <w:rsid w:val="00C64A37"/>
    <w:rsid w:val="00C65B2A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110"/>
    <w:rsid w:val="00CB0BC5"/>
    <w:rsid w:val="00CB148F"/>
    <w:rsid w:val="00CB2F90"/>
    <w:rsid w:val="00CB5C7F"/>
    <w:rsid w:val="00CB6AD4"/>
    <w:rsid w:val="00CC739E"/>
    <w:rsid w:val="00CD1EBB"/>
    <w:rsid w:val="00CD28CF"/>
    <w:rsid w:val="00CD58B7"/>
    <w:rsid w:val="00CD7967"/>
    <w:rsid w:val="00CE6A09"/>
    <w:rsid w:val="00CF18EE"/>
    <w:rsid w:val="00CF30BD"/>
    <w:rsid w:val="00CF4099"/>
    <w:rsid w:val="00D00796"/>
    <w:rsid w:val="00D01357"/>
    <w:rsid w:val="00D261A2"/>
    <w:rsid w:val="00D616D2"/>
    <w:rsid w:val="00D63B5F"/>
    <w:rsid w:val="00D6524E"/>
    <w:rsid w:val="00D70EF7"/>
    <w:rsid w:val="00D8397C"/>
    <w:rsid w:val="00D942B1"/>
    <w:rsid w:val="00D94EED"/>
    <w:rsid w:val="00D96026"/>
    <w:rsid w:val="00D972F6"/>
    <w:rsid w:val="00DA331D"/>
    <w:rsid w:val="00DA7C1C"/>
    <w:rsid w:val="00DB147A"/>
    <w:rsid w:val="00DB1B7A"/>
    <w:rsid w:val="00DB6A3B"/>
    <w:rsid w:val="00DB706E"/>
    <w:rsid w:val="00DC6708"/>
    <w:rsid w:val="00DC781E"/>
    <w:rsid w:val="00DD011A"/>
    <w:rsid w:val="00DD23C1"/>
    <w:rsid w:val="00DD2EA4"/>
    <w:rsid w:val="00DE2400"/>
    <w:rsid w:val="00DE58F1"/>
    <w:rsid w:val="00DE66DA"/>
    <w:rsid w:val="00DE6B58"/>
    <w:rsid w:val="00DE70A2"/>
    <w:rsid w:val="00DF242E"/>
    <w:rsid w:val="00DF5DF0"/>
    <w:rsid w:val="00DF5E32"/>
    <w:rsid w:val="00E01436"/>
    <w:rsid w:val="00E03E79"/>
    <w:rsid w:val="00E045BD"/>
    <w:rsid w:val="00E04D6C"/>
    <w:rsid w:val="00E0559B"/>
    <w:rsid w:val="00E1213D"/>
    <w:rsid w:val="00E150EA"/>
    <w:rsid w:val="00E17B77"/>
    <w:rsid w:val="00E231AB"/>
    <w:rsid w:val="00E23337"/>
    <w:rsid w:val="00E23F98"/>
    <w:rsid w:val="00E259EA"/>
    <w:rsid w:val="00E25D33"/>
    <w:rsid w:val="00E2752C"/>
    <w:rsid w:val="00E32061"/>
    <w:rsid w:val="00E33F48"/>
    <w:rsid w:val="00E40196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926AE"/>
    <w:rsid w:val="00E95036"/>
    <w:rsid w:val="00E95B8E"/>
    <w:rsid w:val="00EB1390"/>
    <w:rsid w:val="00EB2C71"/>
    <w:rsid w:val="00EB3333"/>
    <w:rsid w:val="00EB4340"/>
    <w:rsid w:val="00EB556D"/>
    <w:rsid w:val="00EB5A7D"/>
    <w:rsid w:val="00ED55C0"/>
    <w:rsid w:val="00ED682B"/>
    <w:rsid w:val="00EE1C68"/>
    <w:rsid w:val="00EE41D5"/>
    <w:rsid w:val="00EE78E8"/>
    <w:rsid w:val="00EF0B71"/>
    <w:rsid w:val="00F0166F"/>
    <w:rsid w:val="00F037A4"/>
    <w:rsid w:val="00F03D62"/>
    <w:rsid w:val="00F049AB"/>
    <w:rsid w:val="00F12B41"/>
    <w:rsid w:val="00F142DB"/>
    <w:rsid w:val="00F2486C"/>
    <w:rsid w:val="00F27C8F"/>
    <w:rsid w:val="00F32749"/>
    <w:rsid w:val="00F37172"/>
    <w:rsid w:val="00F37727"/>
    <w:rsid w:val="00F4477E"/>
    <w:rsid w:val="00F46269"/>
    <w:rsid w:val="00F60BA8"/>
    <w:rsid w:val="00F65A5A"/>
    <w:rsid w:val="00F67D8F"/>
    <w:rsid w:val="00F802BE"/>
    <w:rsid w:val="00F80E93"/>
    <w:rsid w:val="00F86024"/>
    <w:rsid w:val="00F8611A"/>
    <w:rsid w:val="00F94A13"/>
    <w:rsid w:val="00F97CB0"/>
    <w:rsid w:val="00FA3E6A"/>
    <w:rsid w:val="00FA5128"/>
    <w:rsid w:val="00FB1A86"/>
    <w:rsid w:val="00FB42D4"/>
    <w:rsid w:val="00FB5906"/>
    <w:rsid w:val="00FB7150"/>
    <w:rsid w:val="00FB762F"/>
    <w:rsid w:val="00FC2AED"/>
    <w:rsid w:val="00FC5F4F"/>
    <w:rsid w:val="00FD08AE"/>
    <w:rsid w:val="00FD5EA7"/>
    <w:rsid w:val="00FE36CF"/>
    <w:rsid w:val="00FF0246"/>
    <w:rsid w:val="00FF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A7038E"/>
    <w:pPr>
      <w:suppressAutoHyphens/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sygnalnej"/>
    <w:basedOn w:val="Normalny"/>
    <w:next w:val="Normalny"/>
    <w:link w:val="Nagwek1Znak"/>
    <w:qFormat/>
    <w:rsid w:val="009A6F0B"/>
    <w:pPr>
      <w:spacing w:after="600" w:line="240" w:lineRule="auto"/>
      <w:outlineLvl w:val="0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  <w:lang w:val="en-GB"/>
    </w:rPr>
  </w:style>
  <w:style w:type="paragraph" w:styleId="Nagwek2">
    <w:name w:val="heading 2"/>
    <w:next w:val="Normalny"/>
    <w:link w:val="Nagwek2Znak"/>
    <w:uiPriority w:val="9"/>
    <w:unhideWhenUsed/>
    <w:rsid w:val="009F0A4F"/>
    <w:pPr>
      <w:suppressAutoHyphens/>
      <w:spacing w:before="360" w:after="120" w:line="240" w:lineRule="auto"/>
      <w:outlineLvl w:val="1"/>
    </w:pPr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paragraph" w:styleId="Nagwek3">
    <w:name w:val="heading 3"/>
    <w:basedOn w:val="Tytuwykresu"/>
    <w:next w:val="Normalny"/>
    <w:link w:val="Nagwek3Znak"/>
    <w:uiPriority w:val="9"/>
    <w:unhideWhenUsed/>
    <w:rsid w:val="000D77CA"/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rsid w:val="000D77CA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sygnalnej Znak"/>
    <w:basedOn w:val="Domylnaczcionkaakapitu"/>
    <w:link w:val="Nagwek1"/>
    <w:rsid w:val="003C0C8B"/>
    <w:rPr>
      <w:rFonts w:ascii="Fira Sans Extra Condensed SemiB" w:hAnsi="Fira Sans Extra Condensed SemiB"/>
      <w:color w:val="000000" w:themeColor="text1"/>
      <w:sz w:val="40"/>
      <w:szCs w:val="26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rsid w:val="009F0A4F"/>
    <w:rPr>
      <w:rFonts w:ascii="Fira Sans" w:eastAsia="Times New Roman" w:hAnsi="Fira Sans" w:cs="Times New Roman"/>
      <w:b/>
      <w:bCs/>
      <w:color w:val="001D77"/>
      <w:sz w:val="19"/>
      <w:szCs w:val="19"/>
      <w:lang w:val="en-GB"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D77CA"/>
    <w:rPr>
      <w:rFonts w:ascii="Fira Sans" w:eastAsia="Times New Roman" w:hAnsi="Fira Sans" w:cs="Times New Roman"/>
      <w:b/>
      <w:bCs/>
      <w:noProof/>
      <w:sz w:val="19"/>
      <w:szCs w:val="24"/>
      <w:lang w:val="en-GB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0D77CA"/>
    <w:rPr>
      <w:rFonts w:ascii="Fira Sans" w:eastAsiaTheme="majorEastAsia" w:hAnsi="Fira Sans" w:cstheme="majorBidi"/>
      <w:color w:val="272727" w:themeColor="text1" w:themeTint="D8"/>
      <w:sz w:val="19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0D77CA"/>
    <w:rPr>
      <w:rFonts w:ascii="Fira Sans" w:hAnsi="Fira Sans"/>
      <w:b/>
      <w:bCs/>
      <w:spacing w:val="0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E150EA"/>
    <w:pPr>
      <w:numPr>
        <w:numId w:val="7"/>
      </w:numPr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styleId="Tytu">
    <w:name w:val="Title"/>
    <w:aliases w:val="brak"/>
    <w:basedOn w:val="Normalny"/>
    <w:next w:val="Normalny"/>
    <w:link w:val="TytuZnak"/>
    <w:uiPriority w:val="10"/>
    <w:qFormat/>
    <w:rsid w:val="000D77CA"/>
    <w:pPr>
      <w:spacing w:before="0" w:after="0" w:line="240" w:lineRule="auto"/>
      <w:contextualSpacing/>
    </w:pPr>
    <w:rPr>
      <w:rFonts w:eastAsiaTheme="majorEastAsia" w:cstheme="majorBidi"/>
      <w:kern w:val="28"/>
      <w:szCs w:val="56"/>
    </w:rPr>
  </w:style>
  <w:style w:type="paragraph" w:customStyle="1" w:styleId="Tekstzbokuwramcenaszarympolu">
    <w:name w:val="Tekst z boku w ramce na szarym polu"/>
    <w:basedOn w:val="Normalny"/>
    <w:qFormat/>
    <w:rsid w:val="000D4F03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val="en-GB"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B7EBC"/>
    <w:rPr>
      <w:color w:val="954F72" w:themeColor="followedHyperlink"/>
      <w:u w:val="single"/>
    </w:rPr>
  </w:style>
  <w:style w:type="character" w:customStyle="1" w:styleId="TytuZnak">
    <w:name w:val="Tytuł Znak"/>
    <w:aliases w:val="brak Znak"/>
    <w:basedOn w:val="Domylnaczcionkaakapitu"/>
    <w:link w:val="Tytu"/>
    <w:uiPriority w:val="10"/>
    <w:rsid w:val="000D77CA"/>
    <w:rPr>
      <w:rFonts w:ascii="Fira Sans" w:eastAsiaTheme="majorEastAsia" w:hAnsi="Fira Sans" w:cstheme="majorBidi"/>
      <w:kern w:val="28"/>
      <w:sz w:val="19"/>
      <w:szCs w:val="5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Normalny"/>
    <w:link w:val="OpiswskanikaZnak"/>
    <w:qFormat/>
    <w:rsid w:val="009A6F0B"/>
    <w:pPr>
      <w:spacing w:before="0" w:after="0" w:line="240" w:lineRule="auto"/>
    </w:pPr>
    <w:rPr>
      <w:color w:val="FFFFFF" w:themeColor="background1"/>
      <w:sz w:val="20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Normalny"/>
    <w:link w:val="LeadZnak"/>
    <w:qFormat/>
    <w:rsid w:val="003C0C8B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OpiswskanikaZnak">
    <w:name w:val="Opis wskaźnika Znak"/>
    <w:basedOn w:val="Domylnaczcionkaakapitu"/>
    <w:link w:val="Opiswskanika"/>
    <w:rsid w:val="009A6F0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eadZnak">
    <w:name w:val="Lead Znak"/>
    <w:basedOn w:val="Domylnaczcionkaakapitu"/>
    <w:link w:val="Lead"/>
    <w:rsid w:val="003C0C8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link w:val="TytutablicyZnak"/>
    <w:qFormat/>
    <w:rsid w:val="009F0A4F"/>
    <w:pPr>
      <w:suppressAutoHyphens/>
      <w:spacing w:before="360" w:after="120" w:line="240" w:lineRule="auto"/>
    </w:pPr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Normalny"/>
    <w:link w:val="TablicagwkaZnak"/>
    <w:qFormat/>
    <w:rsid w:val="000D4F03"/>
    <w:pPr>
      <w:spacing w:line="240" w:lineRule="exact"/>
      <w:jc w:val="center"/>
    </w:pPr>
    <w:rPr>
      <w:rFonts w:eastAsia="Fira Sans Light" w:cs="Times New Roman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9F0A4F"/>
    <w:rPr>
      <w:rFonts w:ascii="Fira Sans" w:eastAsia="Times New Roman" w:hAnsi="Fira Sans" w:cs="Times New Roman"/>
      <w:b/>
      <w:bCs/>
      <w:color w:val="000000" w:themeColor="text1"/>
      <w:sz w:val="19"/>
      <w:szCs w:val="19"/>
      <w:lang w:val="en-GB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150EA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0D4F03"/>
    <w:rPr>
      <w:rFonts w:ascii="Fira Sans" w:eastAsia="Fira Sans Light" w:hAnsi="Fira Sans" w:cs="Times New Roman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0D4F03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0D4F03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0D4F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notka">
    <w:name w:val="Tablica notka"/>
    <w:basedOn w:val="Normalny"/>
    <w:link w:val="TablicanotkaZnak"/>
    <w:qFormat/>
    <w:rsid w:val="000D4F03"/>
    <w:pPr>
      <w:spacing w:line="240" w:lineRule="exact"/>
    </w:pPr>
    <w:rPr>
      <w:sz w:val="16"/>
      <w:lang w:val="en-GB"/>
    </w:rPr>
  </w:style>
  <w:style w:type="paragraph" w:customStyle="1" w:styleId="Przypis">
    <w:name w:val="Przypis"/>
    <w:basedOn w:val="Tekstprzypisudolnego"/>
    <w:link w:val="PrzypisZnak"/>
    <w:qFormat/>
    <w:rsid w:val="000D4F03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0D4F03"/>
    <w:rPr>
      <w:rFonts w:ascii="Fira Sans" w:hAnsi="Fira Sans"/>
      <w:sz w:val="16"/>
      <w:lang w:val="en-GB"/>
    </w:rPr>
  </w:style>
  <w:style w:type="character" w:customStyle="1" w:styleId="PrzypisZnak">
    <w:name w:val="Przypis Znak"/>
    <w:basedOn w:val="TekstprzypisudolnegoZnak"/>
    <w:link w:val="Przypis"/>
    <w:rsid w:val="000D4F03"/>
    <w:rPr>
      <w:rFonts w:ascii="Fira Sans" w:hAnsi="Fira Sans"/>
      <w:sz w:val="19"/>
      <w:szCs w:val="19"/>
      <w:lang w:val="en-GB"/>
    </w:rPr>
  </w:style>
  <w:style w:type="paragraph" w:customStyle="1" w:styleId="Tytuwykresu">
    <w:name w:val="Tytuł wykresu"/>
    <w:basedOn w:val="Normalny"/>
    <w:link w:val="TytuwykresuZnak"/>
    <w:qFormat/>
    <w:rsid w:val="000D4F03"/>
    <w:pPr>
      <w:spacing w:before="360" w:line="240" w:lineRule="auto"/>
      <w:outlineLvl w:val="2"/>
    </w:pPr>
    <w:rPr>
      <w:rFonts w:eastAsia="Times New Roman" w:cs="Times New Roman"/>
      <w:b/>
      <w:bCs/>
      <w:noProof/>
      <w:szCs w:val="24"/>
      <w:lang w:val="en-GB" w:eastAsia="pl-PL"/>
    </w:rPr>
  </w:style>
  <w:style w:type="character" w:customStyle="1" w:styleId="TytuwykresuZnak">
    <w:name w:val="Tytuł wykresu Znak"/>
    <w:basedOn w:val="Nagwek1Znak"/>
    <w:link w:val="Tytuwykresu"/>
    <w:rsid w:val="000D4F03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val="en-GB" w:eastAsia="pl-PL"/>
    </w:rPr>
  </w:style>
  <w:style w:type="paragraph" w:styleId="Stopka">
    <w:name w:val="footer"/>
    <w:basedOn w:val="Normalny"/>
    <w:link w:val="StopkaZnak"/>
    <w:uiPriority w:val="99"/>
    <w:unhideWhenUsed/>
    <w:rsid w:val="00197A7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A7A"/>
    <w:rPr>
      <w:rFonts w:ascii="Fira Sans" w:hAnsi="Fira Sans"/>
      <w:sz w:val="19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6504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80C9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0C9B"/>
    <w:rPr>
      <w:rFonts w:ascii="Fira Sans" w:hAnsi="Fira Sans"/>
      <w:sz w:val="19"/>
    </w:rPr>
  </w:style>
  <w:style w:type="paragraph" w:customStyle="1" w:styleId="tekstzboku">
    <w:name w:val="tekst z boku"/>
    <w:basedOn w:val="Normalny"/>
    <w:qFormat/>
    <w:rsid w:val="00DF242E"/>
    <w:pPr>
      <w:suppressAutoHyphens w:val="0"/>
      <w:spacing w:after="0" w:line="269" w:lineRule="auto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Hipercza">
    <w:name w:val="Hiperłącza"/>
    <w:basedOn w:val="Normalny"/>
    <w:qFormat/>
    <w:rsid w:val="00EF0B71"/>
    <w:pPr>
      <w:suppressAutoHyphens w:val="0"/>
      <w:spacing w:line="240" w:lineRule="exact"/>
    </w:pPr>
    <w:rPr>
      <w:color w:val="001D77"/>
      <w:sz w:val="18"/>
      <w:szCs w:val="18"/>
      <w:u w:val="single"/>
    </w:rPr>
  </w:style>
  <w:style w:type="paragraph" w:styleId="Poprawka">
    <w:name w:val="Revision"/>
    <w:hidden/>
    <w:uiPriority w:val="99"/>
    <w:semiHidden/>
    <w:rsid w:val="00C221E4"/>
    <w:pPr>
      <w:spacing w:after="0" w:line="240" w:lineRule="auto"/>
    </w:pPr>
    <w:rPr>
      <w:rFonts w:ascii="Fira Sans" w:hAnsi="Fira San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hyperlink" Target="tel:124204050" TargetMode="External"/><Relationship Id="rId26" Type="http://schemas.openxmlformats.org/officeDocument/2006/relationships/image" Target="media/image12.png"/><Relationship Id="rId21" Type="http://schemas.openxmlformats.org/officeDocument/2006/relationships/image" Target="media/image9.png"/><Relationship Id="rId34" Type="http://schemas.openxmlformats.org/officeDocument/2006/relationships/hyperlink" Target="http://stat.gov.pl/metainformacje/slownik-pojec/pojecia-stosowane-w-statystyce-publicznej/3907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5" Type="http://schemas.openxmlformats.org/officeDocument/2006/relationships/hyperlink" Target="https://www.facebook.com/GlownyUrzadStatystyczny/" TargetMode="External"/><Relationship Id="rId33" Type="http://schemas.openxmlformats.org/officeDocument/2006/relationships/hyperlink" Target="http://stat.gov.pl/metainformacje/slownik-pojec/pojecia-stosowane-w-statystyce-publicznej/2265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https://stat.gov.pl" TargetMode="External"/><Relationship Id="rId29" Type="http://schemas.openxmlformats.org/officeDocument/2006/relationships/hyperlink" Target="https://www.youtube.com/channel/UC0wiQMElFgYszpAoYgTnXtg/feature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5.png"/><Relationship Id="rId24" Type="http://schemas.openxmlformats.org/officeDocument/2006/relationships/image" Target="media/image11.png"/><Relationship Id="rId32" Type="http://schemas.openxmlformats.org/officeDocument/2006/relationships/hyperlink" Target="http://stat.gov.pl/metainformacje/slownik-pojec/pojecia-stosowane-w-statystyce-publicznej/3188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twitter.com/GUS_STAT" TargetMode="External"/><Relationship Id="rId28" Type="http://schemas.openxmlformats.org/officeDocument/2006/relationships/image" Target="media/image13.png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mailto:obslugaprasowa@stat.gov.pl" TargetMode="External"/><Relationship Id="rId31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image" Target="media/image10.png"/><Relationship Id="rId27" Type="http://schemas.openxmlformats.org/officeDocument/2006/relationships/hyperlink" Target="https://www.instagram.com/gus_stat/" TargetMode="External"/><Relationship Id="rId30" Type="http://schemas.openxmlformats.org/officeDocument/2006/relationships/hyperlink" Target="https://pl.linkedin.com/company/glownyurzadstatystyczny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1E9983FF-DC4B-4F4E-A072-0441E2B88E6D">01_Zakłady_lecznictwa_uzdrowiskowego_w_2023_r..docx.docx</NazwaPliku>
    <Odbiorcy2 xmlns="1E9983FF-DC4B-4F4E-A072-0441E2B88E6D" xsi:nil="true"/>
    <_SourceUrl xmlns="http://schemas.microsoft.com/sharepoint/v3" xsi:nil="true"/>
    <xd_ProgID xmlns="http://schemas.microsoft.com/sharepoint/v3" xsi:nil="true"/>
    <Osoba xmlns="1E9983FF-DC4B-4F4E-A072-0441E2B88E6D">STAT\piwowarczykm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0x00FF83991E4BDC4E4FA0720441E2B88E6D</ContentTypeId>
  </documentManagement>
</p:properties>
</file>

<file path=customXml/item2.xml>��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F83991E4BDC4E4FA0720441E2B88E6D" ma:contentTypeVersion="" ma:contentTypeDescription="" ma:contentTypeScope="" ma:versionID="4c085abc070ecd47269a6e547f595e09">
  <xsd:schema xmlns:xsd="http://www.w3.org/2001/XMLSchema" xmlns:xs="http://www.w3.org/2001/XMLSchema" xmlns:p="http://schemas.microsoft.com/office/2006/metadata/properties" xmlns:ns1="http://schemas.microsoft.com/sharepoint/v3" xmlns:ns2="1E9983FF-DC4B-4F4E-A072-0441E2B88E6D" targetNamespace="http://schemas.microsoft.com/office/2006/metadata/properties" ma:root="true" ma:fieldsID="261bc03da8b64877da0abdcd3971ff14" ns1:_="" ns2:_="">
    <xsd:import namespace="http://schemas.microsoft.com/sharepoint/v3"/>
    <xsd:import namespace="1E9983FF-DC4B-4F4E-A072-0441E2B88E6D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9983FF-DC4B-4F4E-A072-0441E2B88E6D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/>
</file>

<file path=customXml/itemProps2.xml><?xml version="1.0" encoding="utf-8"?>
<ds:datastoreItem xmlns:ds="http://schemas.openxmlformats.org/officeDocument/2006/customXml" ds:itemID="{B8099F48-61EA-4017-BA31-4AE50E6F5BA9}"/>
</file>

<file path=customXml/itemProps3.xml><?xml version="1.0" encoding="utf-8"?>
<ds:datastoreItem xmlns:ds="http://schemas.openxmlformats.org/officeDocument/2006/customXml" ds:itemID="{231FCC68-F9CA-426F-ADFC-A8AB06E3FFBF}"/>
</file>

<file path=customXml/itemProps4.xml><?xml version="1.0" encoding="utf-8"?>
<ds:datastoreItem xmlns:ds="http://schemas.openxmlformats.org/officeDocument/2006/customXml" ds:itemID="{202BECE7-B23B-4671-A121-D5845036D2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1245</Words>
  <Characters>7476</Characters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Działalność lecznicza zakładów lecznictwa uzdrowiskowego i stacjonarnych zakładów rehabilitacji leczniczej w 2023 r.</vt:lpstr>
    </vt:vector>
  </TitlesOfParts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2024-04-29T07:27:00Z</cp:lastPrinted>
  <dcterms:created xsi:type="dcterms:W3CDTF">2024-05-20T08:45:00Z</dcterms:created>
  <dcterms:modified xsi:type="dcterms:W3CDTF">2024-05-20T08:45:00Z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