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6B144" w14:textId="6E131242" w:rsidR="00393761" w:rsidRPr="00B16183" w:rsidRDefault="00196BB9" w:rsidP="005917B4">
      <w:pPr>
        <w:pStyle w:val="Tytuinfomacjisygnalnej"/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523CF3">
        <w:t xml:space="preserve">w </w:t>
      </w:r>
      <w:r w:rsidR="00DF3F51">
        <w:t>styczniu</w:t>
      </w:r>
      <w:r w:rsidRPr="00B16183">
        <w:t xml:space="preserve"> 202</w:t>
      </w:r>
      <w:r w:rsidR="00DF3F51">
        <w:t>4</w:t>
      </w:r>
      <w:r w:rsidRPr="00B16183">
        <w:t xml:space="preserve"> r.</w:t>
      </w:r>
    </w:p>
    <w:p w14:paraId="0BFB6C3A" w14:textId="73D8E765" w:rsidR="009E2C39" w:rsidRDefault="001F4A05" w:rsidP="00ED6864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5DC16EE7">
                <wp:simplePos x="0" y="0"/>
                <wp:positionH relativeFrom="margin">
                  <wp:posOffset>13970</wp:posOffset>
                </wp:positionH>
                <wp:positionV relativeFrom="paragraph">
                  <wp:posOffset>6350</wp:posOffset>
                </wp:positionV>
                <wp:extent cx="2322830" cy="1325880"/>
                <wp:effectExtent l="0" t="0" r="1270" b="7620"/>
                <wp:wrapSquare wrapText="bothSides"/>
                <wp:docPr id="6" name="Pole tekstowe 2" descr="0,2% - spadek r/r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2F7AE354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F3F5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0,2% - spadek r/r przeciętnego zatrudnienia w sektorze przedsiębiorstw" style="position:absolute;margin-left:1.1pt;margin-top:.5pt;width:182.9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" fillcolor="#001d77" stroked="f">
                <v:stroke joinstyle="miter"/>
                <v:textbox>
                  <w:txbxContent>
                    <w:p w14:paraId="138AD7F8" w14:textId="2F7AE354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F3F51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DF3F51">
        <w:rPr>
          <w:noProof w:val="0"/>
        </w:rPr>
        <w:t>styczniu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F3F51">
        <w:rPr>
          <w:noProof w:val="0"/>
        </w:rPr>
        <w:t>4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700F7D">
        <w:rPr>
          <w:noProof w:val="0"/>
        </w:rPr>
        <w:t>w porównaniu z</w:t>
      </w:r>
      <w:r w:rsidR="00DC1BCC">
        <w:rPr>
          <w:noProof w:val="0"/>
        </w:rPr>
        <w:t>e</w:t>
      </w:r>
      <w:r w:rsidR="00700F7D">
        <w:rPr>
          <w:noProof w:val="0"/>
        </w:rPr>
        <w:t> </w:t>
      </w:r>
      <w:r w:rsidR="00DC1BCC">
        <w:rPr>
          <w:noProof w:val="0"/>
        </w:rPr>
        <w:t>styczniem</w:t>
      </w:r>
      <w:r w:rsidR="00341C3C">
        <w:rPr>
          <w:noProof w:val="0"/>
        </w:rPr>
        <w:t xml:space="preserve"> 202</w:t>
      </w:r>
      <w:r w:rsidR="00DC1BCC">
        <w:rPr>
          <w:noProof w:val="0"/>
        </w:rPr>
        <w:t>3</w:t>
      </w:r>
      <w:r w:rsidR="00341C3C">
        <w:rPr>
          <w:noProof w:val="0"/>
        </w:rPr>
        <w:t xml:space="preserve"> r.</w:t>
      </w:r>
      <w:r w:rsidR="00AC06BE">
        <w:rPr>
          <w:noProof w:val="0"/>
        </w:rPr>
        <w:t xml:space="preserve"> </w:t>
      </w:r>
      <w:r w:rsidR="00C76D26">
        <w:rPr>
          <w:noProof w:val="0"/>
        </w:rPr>
        <w:t>było niższe o 0,</w:t>
      </w:r>
      <w:r w:rsidR="00DC1BCC">
        <w:rPr>
          <w:noProof w:val="0"/>
        </w:rPr>
        <w:t>2</w:t>
      </w:r>
      <w:r w:rsidR="00C76D26">
        <w:rPr>
          <w:noProof w:val="0"/>
        </w:rPr>
        <w:t xml:space="preserve">% i </w:t>
      </w:r>
      <w:r w:rsidR="00AC06BE">
        <w:rPr>
          <w:noProof w:val="0"/>
        </w:rPr>
        <w:t> </w:t>
      </w:r>
      <w:r w:rsidR="00196BB9" w:rsidRPr="00B16183">
        <w:rPr>
          <w:noProof w:val="0"/>
        </w:rPr>
        <w:t xml:space="preserve">wyniosło </w:t>
      </w:r>
      <w:r w:rsidR="00523CF3">
        <w:rPr>
          <w:noProof w:val="0"/>
        </w:rPr>
        <w:t>6</w:t>
      </w:r>
      <w:r w:rsidR="00DC1BCC">
        <w:rPr>
          <w:noProof w:val="0"/>
        </w:rPr>
        <w:t>515</w:t>
      </w:r>
      <w:r w:rsidR="00523CF3">
        <w:rPr>
          <w:noProof w:val="0"/>
        </w:rPr>
        <w:t>,</w:t>
      </w:r>
      <w:r w:rsidR="00DC1BCC">
        <w:rPr>
          <w:noProof w:val="0"/>
        </w:rPr>
        <w:t>7</w:t>
      </w:r>
      <w:r w:rsidR="00651042">
        <w:rPr>
          <w:noProof w:val="0"/>
        </w:rPr>
        <w:t xml:space="preserve"> </w:t>
      </w:r>
      <w:r w:rsidR="00196BB9" w:rsidRPr="00B16183">
        <w:rPr>
          <w:noProof w:val="0"/>
        </w:rPr>
        <w:t xml:space="preserve">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>tatów.</w:t>
      </w:r>
      <w:r w:rsidR="00781A9F">
        <w:rPr>
          <w:noProof w:val="0"/>
        </w:rPr>
        <w:t xml:space="preserve"> </w:t>
      </w:r>
    </w:p>
    <w:p w14:paraId="47739D79" w14:textId="63320546" w:rsidR="008C3FA9" w:rsidRPr="00FC57BB" w:rsidRDefault="001F4A05" w:rsidP="001F4A05">
      <w:pPr>
        <w:pStyle w:val="Lead"/>
        <w:widowControl w:val="0"/>
        <w:spacing w:before="1360" w:after="168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763C82B3">
                <wp:simplePos x="0" y="0"/>
                <wp:positionH relativeFrom="margin">
                  <wp:posOffset>31180</wp:posOffset>
                </wp:positionH>
                <wp:positionV relativeFrom="paragraph">
                  <wp:posOffset>801608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2,8% - wzrost r/r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67B3CA58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DC1BCC" w:rsidRPr="00DC1BCC">
                              <w:rPr>
                                <w:rStyle w:val="WartowskanikaZnak"/>
                                <w:sz w:val="72"/>
                              </w:rPr>
                              <w:t>12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C1BC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12,8% - wzrost r/r przeciętnego miesięcznego wynagrodzenia brutto w sektorze przedsiębiorstw" style="position:absolute;margin-left:2.45pt;margin-top:63.1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" fillcolor="#001d77" stroked="f">
                <v:stroke joinstyle="miter"/>
                <v:textbox>
                  <w:txbxContent>
                    <w:p w14:paraId="2B21966B" w14:textId="67B3CA58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bookmarkStart w:id="1" w:name="_GoBack"/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="00DC1BCC" w:rsidRPr="00DC1BCC">
                        <w:rPr>
                          <w:rStyle w:val="WartowskanikaZnak"/>
                          <w:sz w:val="72"/>
                        </w:rPr>
                        <w:t>12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C1BCC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  <w:bookmarkEnd w:id="1"/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DC1BCC">
        <w:rPr>
          <w:noProof w:val="0"/>
        </w:rPr>
        <w:t>styczniu</w:t>
      </w:r>
      <w:r w:rsidR="0058520C">
        <w:rPr>
          <w:noProof w:val="0"/>
        </w:rPr>
        <w:t xml:space="preserve"> </w:t>
      </w:r>
      <w:r w:rsidR="0003744C">
        <w:rPr>
          <w:noProof w:val="0"/>
        </w:rPr>
        <w:t>202</w:t>
      </w:r>
      <w:r w:rsidR="00DC1BCC">
        <w:rPr>
          <w:noProof w:val="0"/>
        </w:rPr>
        <w:t>4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DC1BCC">
        <w:t>e</w:t>
      </w:r>
      <w:r w:rsidR="006B470B">
        <w:t> </w:t>
      </w:r>
      <w:r w:rsidR="00DC1BCC">
        <w:t>styczniem</w:t>
      </w:r>
      <w:r w:rsidR="0003744C">
        <w:rPr>
          <w:noProof w:val="0"/>
        </w:rPr>
        <w:t xml:space="preserve"> 202</w:t>
      </w:r>
      <w:r w:rsidR="00DC1BCC">
        <w:rPr>
          <w:noProof w:val="0"/>
        </w:rPr>
        <w:t>3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 xml:space="preserve">r. </w:t>
      </w:r>
      <w:r w:rsidR="00581676">
        <w:rPr>
          <w:noProof w:val="0"/>
        </w:rPr>
        <w:t>wzrosło nominalnie</w:t>
      </w:r>
      <w:r w:rsidR="00BB422A" w:rsidRPr="00B16183">
        <w:rPr>
          <w:noProof w:val="0"/>
        </w:rPr>
        <w:t xml:space="preserve"> o </w:t>
      </w:r>
      <w:r w:rsidR="00DC1BCC">
        <w:rPr>
          <w:noProof w:val="0"/>
        </w:rPr>
        <w:t>12</w:t>
      </w:r>
      <w:r w:rsidR="00BB422A" w:rsidRPr="00B16183">
        <w:rPr>
          <w:noProof w:val="0"/>
        </w:rPr>
        <w:t>,</w:t>
      </w:r>
      <w:r w:rsidR="00DC1BCC">
        <w:rPr>
          <w:noProof w:val="0"/>
        </w:rPr>
        <w:t>8</w:t>
      </w:r>
      <w:r w:rsidR="00BB422A" w:rsidRPr="00B16183">
        <w:rPr>
          <w:noProof w:val="0"/>
        </w:rPr>
        <w:t>%</w:t>
      </w:r>
      <w:r w:rsidR="00AC06BE">
        <w:rPr>
          <w:noProof w:val="0"/>
        </w:rPr>
        <w:t xml:space="preserve"> i </w:t>
      </w:r>
      <w:r w:rsidR="00BB422A" w:rsidRPr="00B16183">
        <w:rPr>
          <w:noProof w:val="0"/>
        </w:rPr>
        <w:t xml:space="preserve">wyniosło </w:t>
      </w:r>
      <w:r w:rsidR="00DC1BCC">
        <w:t>7768</w:t>
      </w:r>
      <w:r w:rsidR="0005405D">
        <w:t>,</w:t>
      </w:r>
      <w:r w:rsidR="00DC1BCC">
        <w:t>35</w:t>
      </w:r>
      <w:r w:rsidR="00E709CB">
        <w:t> </w:t>
      </w:r>
      <w:r w:rsidR="00523CF3">
        <w:rPr>
          <w:noProof w:val="0"/>
          <w:color w:val="000000" w:themeColor="text1"/>
        </w:rPr>
        <w:t xml:space="preserve">zł brutto. </w:t>
      </w:r>
    </w:p>
    <w:p w14:paraId="2E7DA60E" w14:textId="0F4500C2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1354BD74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4 r. ustawowe minimalne wynagrodzenie &#10;za pracę wzrosło do 4242 zł, tj. o 17,8 % względem ostatniego wzrostu w lipcu 2023 r., kiedy to wynosiło 3600 zł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358F9" w14:textId="77777777" w:rsidR="003B0334" w:rsidRPr="003B0334" w:rsidRDefault="003B0334" w:rsidP="003B0334">
                            <w:pPr>
                              <w:pStyle w:val="tekstzboku"/>
                              <w:spacing w:before="0"/>
                              <w:rPr>
                                <w:b/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styczniu 2024 r. ustawowe minimalne wynagrodzenie </w:t>
                            </w:r>
                          </w:p>
                          <w:p w14:paraId="772BBD78" w14:textId="7F534878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za pracę wzrosło do 4242 zł, tj. o 17,8 % </w:t>
                            </w:r>
                            <w:r w:rsidRPr="001916FB">
                              <w:rPr>
                                <w:bCs w:val="0"/>
                              </w:rPr>
                              <w:t>względem ostatniego wzrostu w lipcu 2023 r., kiedy to wynosiło 3600 zł, co miało też wpływ na zmiany przeciętnych miesięcznych wynagrodzeń brutto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4 r. ustawowe minimalne wynagrodzenie &#10;za pracę wzrosło do 4242 zł, tj. o 17,8 % względem ostatniego wzrostu w lipcu 2023 r., kiedy to wynosiło 3600 zł, co miało też wpływ na zmiany przeciętnych miesięcznych wynagrodzeń brutto w sektorze przedsiębiorstw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" filled="f" stroked="f">
                <v:textbox>
                  <w:txbxContent>
                    <w:p w14:paraId="02F358F9" w14:textId="77777777" w:rsidR="003B0334" w:rsidRPr="003B0334" w:rsidRDefault="003B0334" w:rsidP="003B0334">
                      <w:pPr>
                        <w:pStyle w:val="tekstzboku"/>
                        <w:spacing w:before="0"/>
                        <w:rPr>
                          <w:b/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styczniu 2024 r. ustawowe minimalne wynagrodzenie </w:t>
                      </w:r>
                    </w:p>
                    <w:p w14:paraId="772BBD78" w14:textId="7F534878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za pracę wzrosło do 4242 zł, tj. o 17,8 % </w:t>
                      </w:r>
                      <w:r w:rsidRPr="001916FB">
                        <w:rPr>
                          <w:bCs w:val="0"/>
                        </w:rPr>
                        <w:t>względem ostatniego wzrostu w lipcu 2023 r., kiedy to wynosiło 3600 zł, co miało też wpływ na zmiany przeciętnych miesięcznych wynagrodzeń brutto 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793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937"/>
        <w:gridCol w:w="1937"/>
        <w:gridCol w:w="1937"/>
      </w:tblGrid>
      <w:tr w:rsidR="001F4A05" w:rsidRPr="00B16183" w14:paraId="6E01AED3" w14:textId="77777777" w:rsidTr="00150B4C">
        <w:tc>
          <w:tcPr>
            <w:tcW w:w="2127" w:type="dxa"/>
            <w:vMerge w:val="restart"/>
            <w:shd w:val="clear" w:color="auto" w:fill="auto"/>
            <w:vAlign w:val="center"/>
          </w:tcPr>
          <w:p w14:paraId="631036DD" w14:textId="3F5FB388" w:rsidR="001F4A05" w:rsidRPr="00B16183" w:rsidRDefault="001F4A05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5811" w:type="dxa"/>
            <w:gridSpan w:val="3"/>
            <w:shd w:val="clear" w:color="auto" w:fill="auto"/>
            <w:vAlign w:val="center"/>
          </w:tcPr>
          <w:p w14:paraId="0015AF9B" w14:textId="07D92C5C" w:rsidR="001F4A05" w:rsidRPr="00B16183" w:rsidRDefault="001F4A05" w:rsidP="00DC1BCC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</w:tr>
      <w:tr w:rsidR="00DC1BCC" w:rsidRPr="00B16183" w14:paraId="6A16CE29" w14:textId="77777777" w:rsidTr="001F4A05">
        <w:tc>
          <w:tcPr>
            <w:tcW w:w="2127" w:type="dxa"/>
            <w:vMerge/>
            <w:shd w:val="clear" w:color="auto" w:fill="auto"/>
            <w:vAlign w:val="center"/>
          </w:tcPr>
          <w:p w14:paraId="519CBCCD" w14:textId="77777777" w:rsidR="00DC1BCC" w:rsidRPr="00B16183" w:rsidRDefault="00DC1BC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14:paraId="0503F0E6" w14:textId="77777777" w:rsidR="00DC1BCC" w:rsidRPr="00B16183" w:rsidRDefault="00DC1BC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033D54AA" w14:textId="09E3C7FA" w:rsidR="00DC1BCC" w:rsidRPr="00B16183" w:rsidRDefault="00DC1BCC" w:rsidP="00DC1BCC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2E5BE92" w14:textId="41E4D7C8" w:rsidR="00DC1BCC" w:rsidRPr="00B16183" w:rsidRDefault="00DC1BCC" w:rsidP="00DC1BCC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</w:tr>
      <w:tr w:rsidR="00DC1BCC" w:rsidRPr="00B16183" w14:paraId="0CD0677A" w14:textId="77777777" w:rsidTr="001F4A05">
        <w:tc>
          <w:tcPr>
            <w:tcW w:w="2127" w:type="dxa"/>
            <w:shd w:val="clear" w:color="auto" w:fill="auto"/>
            <w:vAlign w:val="center"/>
          </w:tcPr>
          <w:p w14:paraId="07EFE0CD" w14:textId="77777777" w:rsidR="00DC1BCC" w:rsidRPr="00B16183" w:rsidRDefault="00DC1BCC" w:rsidP="003F73CE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tys. etatów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88FCD26" w14:textId="2296B1DE" w:rsidR="00DC1BCC" w:rsidRPr="00B16183" w:rsidRDefault="00DC1BCC" w:rsidP="00DC1BCC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6515</w:t>
            </w:r>
            <w:r w:rsidRPr="008E783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FBDF8E1" w14:textId="59297F19" w:rsidR="00DC1BCC" w:rsidRPr="00B16183" w:rsidRDefault="00DC1BCC" w:rsidP="007D44F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601B3EC" w14:textId="3A860A31" w:rsidR="00DC1BCC" w:rsidRPr="00B16183" w:rsidRDefault="00DC1BCC" w:rsidP="00DC1BCC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99,8</w:t>
            </w:r>
          </w:p>
        </w:tc>
      </w:tr>
      <w:tr w:rsidR="00DC1BCC" w:rsidRPr="00B16183" w14:paraId="14D74F64" w14:textId="77777777" w:rsidTr="001F4A05">
        <w:tc>
          <w:tcPr>
            <w:tcW w:w="2127" w:type="dxa"/>
            <w:shd w:val="clear" w:color="auto" w:fill="auto"/>
            <w:vAlign w:val="center"/>
          </w:tcPr>
          <w:p w14:paraId="321E6573" w14:textId="77777777" w:rsidR="00DC1BCC" w:rsidRPr="00B16183" w:rsidRDefault="00DC1BCC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zł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326B41C" w14:textId="6D9B254F" w:rsidR="00DC1BCC" w:rsidRPr="00B16183" w:rsidRDefault="00DC1BCC" w:rsidP="00DC1BCC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7768</w:t>
            </w:r>
            <w:r w:rsidRPr="008E783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0ED86D04" w14:textId="4AA2F6AE" w:rsidR="00DC1BCC" w:rsidRPr="00B16183" w:rsidRDefault="00DC1BCC" w:rsidP="008E783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96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FDAF9F0" w14:textId="35A19C7E" w:rsidR="00DC1BCC" w:rsidRPr="00B16183" w:rsidRDefault="00DC1BCC" w:rsidP="00DC1BCC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</w:tr>
      <w:tr w:rsidR="00DC1BCC" w:rsidRPr="00B16183" w14:paraId="3F8A5818" w14:textId="77777777" w:rsidTr="001F4A05">
        <w:tc>
          <w:tcPr>
            <w:tcW w:w="2127" w:type="dxa"/>
            <w:shd w:val="clear" w:color="auto" w:fill="auto"/>
            <w:vAlign w:val="center"/>
          </w:tcPr>
          <w:p w14:paraId="230D6787" w14:textId="77777777" w:rsidR="00DC1BCC" w:rsidRPr="00B16183" w:rsidRDefault="00DC1BCC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449625C" w14:textId="0A843AC7" w:rsidR="00DC1BCC" w:rsidRPr="00B16183" w:rsidRDefault="00DC1BCC" w:rsidP="00DC1BCC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7768</w:t>
            </w:r>
            <w:r w:rsidRPr="008E783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8E7833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E4F45BB" w14:textId="4BF8B558" w:rsidR="00DC1BCC" w:rsidRPr="00B16183" w:rsidRDefault="00DC1BCC" w:rsidP="008E783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96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232D665" w14:textId="002C886C" w:rsidR="00DC1BCC" w:rsidRPr="00B16183" w:rsidRDefault="00DC1BCC" w:rsidP="00DC1BCC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</w:tr>
    </w:tbl>
    <w:p w14:paraId="08B88076" w14:textId="3C8402E2" w:rsidR="003911EF" w:rsidRDefault="00CC000F" w:rsidP="003911EF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W </w:t>
      </w:r>
      <w:r w:rsidR="00DC1BCC">
        <w:rPr>
          <w:shd w:val="clear" w:color="auto" w:fill="FFFFFF"/>
        </w:rPr>
        <w:t>styczniu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</w:t>
      </w:r>
      <w:r w:rsidR="00DC1BCC">
        <w:rPr>
          <w:shd w:val="clear" w:color="auto" w:fill="FFFFFF"/>
        </w:rPr>
        <w:t>4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zatrudnienie</w:t>
      </w:r>
      <w:r w:rsidR="008C3FA9">
        <w:rPr>
          <w:b/>
          <w:shd w:val="clear" w:color="auto" w:fill="FFFFFF"/>
        </w:rPr>
        <w:t> </w:t>
      </w:r>
      <w:r w:rsidR="00AC06BE">
        <w:rPr>
          <w:b/>
          <w:shd w:val="clear" w:color="auto" w:fill="FFFFFF"/>
        </w:rPr>
        <w:t>w </w:t>
      </w:r>
      <w:r w:rsidR="008C3FA9">
        <w:rPr>
          <w:b/>
          <w:shd w:val="clear" w:color="auto" w:fill="FFFFFF"/>
        </w:rPr>
        <w:t>sektorze 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5A4C56">
        <w:rPr>
          <w:shd w:val="clear" w:color="auto" w:fill="FFFFFF"/>
        </w:rPr>
        <w:t>wzrosło</w:t>
      </w:r>
      <w:r w:rsidR="00DC1BCC">
        <w:rPr>
          <w:shd w:val="clear" w:color="auto" w:fill="FFFFFF"/>
        </w:rPr>
        <w:t xml:space="preserve"> o 0,</w:t>
      </w:r>
      <w:r w:rsidR="004933B5">
        <w:rPr>
          <w:shd w:val="clear" w:color="auto" w:fill="FFFFFF"/>
        </w:rPr>
        <w:t>3</w:t>
      </w:r>
      <w:r w:rsidR="00DC1BCC">
        <w:rPr>
          <w:shd w:val="clear" w:color="auto" w:fill="FFFFFF"/>
        </w:rPr>
        <w:t xml:space="preserve">% </w:t>
      </w:r>
      <w:r w:rsidR="005A4C56">
        <w:rPr>
          <w:shd w:val="clear" w:color="auto" w:fill="FFFFFF"/>
        </w:rPr>
        <w:t>względem grudnia</w:t>
      </w:r>
      <w:r w:rsidR="00D22F3E">
        <w:rPr>
          <w:shd w:val="clear" w:color="auto" w:fill="FFFFFF"/>
        </w:rPr>
        <w:t xml:space="preserve"> 2023 r.</w:t>
      </w:r>
    </w:p>
    <w:p w14:paraId="2F6F6DF9" w14:textId="77777777" w:rsidR="003911EF" w:rsidRDefault="003911EF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F4E453F" w14:textId="3C2EDF8C" w:rsidR="00065BAA" w:rsidRDefault="003911EF" w:rsidP="008E3E54">
      <w:pPr>
        <w:pStyle w:val="Tytuwykresu0"/>
        <w:rPr>
          <w:rFonts w:ascii="Fira Sans" w:hAnsi="Fira Sans"/>
          <w:noProof w:val="0"/>
        </w:rPr>
      </w:pPr>
      <w:r>
        <w:lastRenderedPageBreak/>
        <w:drawing>
          <wp:anchor distT="0" distB="0" distL="114300" distR="114300" simplePos="0" relativeHeight="251784192" behindDoc="0" locked="0" layoutInCell="1" allowOverlap="1" wp14:anchorId="323FCF07" wp14:editId="728F634C">
            <wp:simplePos x="0" y="0"/>
            <wp:positionH relativeFrom="column">
              <wp:posOffset>0</wp:posOffset>
            </wp:positionH>
            <wp:positionV relativeFrom="paragraph">
              <wp:posOffset>290620</wp:posOffset>
            </wp:positionV>
            <wp:extent cx="4998720" cy="2880360"/>
            <wp:effectExtent l="0" t="0" r="0" b="0"/>
            <wp:wrapSquare wrapText="bothSides"/>
            <wp:docPr id="2" name="Obraz 2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14:paraId="14BC4E04" w14:textId="77BB1475" w:rsidR="008E3E54" w:rsidRDefault="00132D5D" w:rsidP="003911EF">
      <w:pPr>
        <w:spacing w:before="480" w:line="288" w:lineRule="auto"/>
        <w:rPr>
          <w:bCs/>
          <w:szCs w:val="19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49B5A9F3">
                <wp:simplePos x="0" y="0"/>
                <wp:positionH relativeFrom="column">
                  <wp:posOffset>5219700</wp:posOffset>
                </wp:positionH>
                <wp:positionV relativeFrom="paragraph">
                  <wp:posOffset>3106420</wp:posOffset>
                </wp:positionV>
                <wp:extent cx="1725295" cy="1771650"/>
                <wp:effectExtent l="0" t="0" r="0" b="0"/>
                <wp:wrapTight wrapText="bothSides">
                  <wp:wrapPolygon edited="0">
                    <wp:start x="715" y="0"/>
                    <wp:lineTo x="715" y="21368"/>
                    <wp:lineTo x="20749" y="21368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77777777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acę w godzinach nadliczbowych oraz odprawy emerytalne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23D9"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" style="position:absolute;margin-left:411pt;margin-top:244.6pt;width:135.85pt;height:139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" filled="f" stroked="f">
                <v:textbox>
                  <w:txbxContent>
                    <w:p w14:paraId="4893D6C5" w14:textId="77777777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acę w godzinach nadliczbowych oraz odprawy emerytalne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DC1BCC">
        <w:rPr>
          <w:rFonts w:eastAsia="Times New Roman" w:cs="Times New Roman"/>
          <w:szCs w:val="19"/>
          <w:lang w:eastAsia="pl-PL"/>
        </w:rPr>
        <w:t>styczniu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DC1BCC">
        <w:rPr>
          <w:rFonts w:eastAsia="Times New Roman" w:cs="Times New Roman"/>
          <w:szCs w:val="19"/>
          <w:lang w:eastAsia="pl-PL"/>
        </w:rPr>
        <w:t>4</w:t>
      </w:r>
      <w:r w:rsidR="002F6A9A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 w:rsidR="003B1CBE">
        <w:rPr>
          <w:rFonts w:eastAsia="Times New Roman" w:cs="Times New Roman"/>
          <w:b/>
          <w:szCs w:val="19"/>
          <w:lang w:eastAsia="pl-PL"/>
        </w:rPr>
        <w:t xml:space="preserve"> w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DC1BCC">
        <w:rPr>
          <w:rFonts w:eastAsia="Times New Roman" w:cs="Times New Roman"/>
          <w:szCs w:val="19"/>
          <w:lang w:eastAsia="pl-PL"/>
        </w:rPr>
        <w:t>spadło</w:t>
      </w:r>
      <w:r w:rsidR="00B5347C">
        <w:rPr>
          <w:rFonts w:eastAsia="Times New Roman" w:cs="Times New Roman"/>
          <w:szCs w:val="19"/>
          <w:lang w:eastAsia="pl-PL"/>
        </w:rPr>
        <w:t xml:space="preserve"> nominalnie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6E2603">
        <w:rPr>
          <w:rFonts w:eastAsia="Times New Roman" w:cs="Times New Roman"/>
          <w:szCs w:val="19"/>
          <w:lang w:eastAsia="pl-PL"/>
        </w:rPr>
        <w:t>grudnia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767478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6E2603">
        <w:rPr>
          <w:rFonts w:eastAsia="Times New Roman" w:cs="Times New Roman"/>
          <w:szCs w:val="19"/>
          <w:lang w:eastAsia="pl-PL"/>
        </w:rPr>
        <w:t>3</w:t>
      </w:r>
      <w:r w:rsidR="00BE3CFD">
        <w:rPr>
          <w:rFonts w:eastAsia="Times New Roman" w:cs="Times New Roman"/>
          <w:szCs w:val="19"/>
          <w:lang w:eastAsia="pl-PL"/>
        </w:rPr>
        <w:t>,</w:t>
      </w:r>
      <w:r w:rsidR="006E2603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A774F7">
        <w:rPr>
          <w:rFonts w:eastAsia="Times New Roman" w:cs="Times New Roman"/>
          <w:szCs w:val="19"/>
          <w:lang w:eastAsia="pl-PL"/>
        </w:rPr>
        <w:t xml:space="preserve">. </w:t>
      </w:r>
      <w:r w:rsidR="006E2603">
        <w:rPr>
          <w:rFonts w:eastAsia="Times New Roman" w:cs="Times New Roman"/>
          <w:szCs w:val="19"/>
          <w:lang w:eastAsia="pl-PL"/>
        </w:rPr>
        <w:t>Spadek</w:t>
      </w:r>
      <w:r w:rsidR="00A774F7">
        <w:rPr>
          <w:rFonts w:eastAsia="Times New Roman" w:cs="Times New Roman"/>
          <w:szCs w:val="19"/>
          <w:lang w:eastAsia="pl-PL"/>
        </w:rPr>
        <w:t xml:space="preserve"> ten </w:t>
      </w:r>
      <w:r w:rsidR="0036228D">
        <w:rPr>
          <w:rFonts w:eastAsia="Times New Roman" w:cs="Times New Roman"/>
          <w:szCs w:val="19"/>
          <w:lang w:eastAsia="pl-PL"/>
        </w:rPr>
        <w:t xml:space="preserve">był </w:t>
      </w:r>
      <w:r w:rsidR="006E2603">
        <w:rPr>
          <w:rFonts w:eastAsia="Times New Roman" w:cs="Times New Roman"/>
          <w:szCs w:val="19"/>
          <w:lang w:eastAsia="pl-PL"/>
        </w:rPr>
        <w:t>efektem zmniejszenia skali lub niewystępowania w styczniu wypłat, które miały miejsce w poprzednim miesiącu</w:t>
      </w:r>
      <w:r w:rsidR="007B22E6">
        <w:rPr>
          <w:rFonts w:eastAsia="Times New Roman" w:cs="Times New Roman"/>
          <w:szCs w:val="19"/>
          <w:lang w:eastAsia="pl-PL"/>
        </w:rPr>
        <w:t xml:space="preserve"> m.in. </w:t>
      </w:r>
      <w:r w:rsidR="0036228D">
        <w:rPr>
          <w:rFonts w:eastAsia="Times New Roman" w:cs="Times New Roman"/>
          <w:szCs w:val="19"/>
          <w:lang w:eastAsia="pl-PL"/>
        </w:rPr>
        <w:t>wypłat</w:t>
      </w:r>
      <w:r w:rsidR="00A774F7">
        <w:rPr>
          <w:rFonts w:eastAsia="Times New Roman" w:cs="Times New Roman"/>
          <w:szCs w:val="19"/>
          <w:lang w:eastAsia="pl-PL"/>
        </w:rPr>
        <w:t xml:space="preserve"> premii</w:t>
      </w:r>
      <w:r w:rsidR="005A4A88">
        <w:rPr>
          <w:rFonts w:eastAsia="Times New Roman" w:cs="Times New Roman"/>
          <w:szCs w:val="19"/>
          <w:lang w:eastAsia="pl-PL"/>
        </w:rPr>
        <w:t xml:space="preserve"> </w:t>
      </w:r>
      <w:r w:rsidR="00CB13EE">
        <w:rPr>
          <w:rFonts w:eastAsia="Times New Roman" w:cs="Times New Roman"/>
          <w:szCs w:val="19"/>
          <w:lang w:eastAsia="pl-PL"/>
        </w:rPr>
        <w:t xml:space="preserve">kwartalnych, </w:t>
      </w:r>
      <w:r w:rsidR="005A4A88">
        <w:rPr>
          <w:rFonts w:eastAsia="Times New Roman" w:cs="Times New Roman"/>
          <w:szCs w:val="19"/>
          <w:lang w:eastAsia="pl-PL"/>
        </w:rPr>
        <w:t>rocznych i świątecznych</w:t>
      </w:r>
      <w:r w:rsidR="007B22E6">
        <w:rPr>
          <w:rFonts w:eastAsia="Times New Roman" w:cs="Times New Roman"/>
          <w:szCs w:val="19"/>
          <w:lang w:eastAsia="pl-PL"/>
        </w:rPr>
        <w:t>,</w:t>
      </w:r>
      <w:r w:rsidR="00A774F7">
        <w:rPr>
          <w:rFonts w:eastAsia="Times New Roman" w:cs="Times New Roman"/>
          <w:szCs w:val="19"/>
          <w:lang w:eastAsia="pl-PL"/>
        </w:rPr>
        <w:t xml:space="preserve"> nagród </w:t>
      </w:r>
      <w:r w:rsidR="00242BFA">
        <w:rPr>
          <w:rFonts w:eastAsia="Times New Roman" w:cs="Times New Roman"/>
          <w:szCs w:val="19"/>
          <w:lang w:eastAsia="pl-PL"/>
        </w:rPr>
        <w:t>rocznych</w:t>
      </w:r>
      <w:r w:rsidR="005435C6">
        <w:rPr>
          <w:rFonts w:eastAsia="Times New Roman" w:cs="Times New Roman"/>
          <w:szCs w:val="19"/>
          <w:lang w:eastAsia="pl-PL"/>
        </w:rPr>
        <w:t>, jubileuszowych</w:t>
      </w:r>
      <w:r w:rsidR="00D743BF">
        <w:rPr>
          <w:rFonts w:eastAsia="Times New Roman" w:cs="Times New Roman"/>
          <w:szCs w:val="19"/>
          <w:lang w:eastAsia="pl-PL"/>
        </w:rPr>
        <w:t>,</w:t>
      </w:r>
      <w:r w:rsidR="00242BFA">
        <w:rPr>
          <w:rFonts w:eastAsia="Times New Roman" w:cs="Times New Roman"/>
          <w:szCs w:val="19"/>
          <w:lang w:eastAsia="pl-PL"/>
        </w:rPr>
        <w:t xml:space="preserve"> nagród </w:t>
      </w:r>
      <w:r w:rsidR="005A4A88">
        <w:rPr>
          <w:rFonts w:eastAsia="Times New Roman" w:cs="Times New Roman"/>
          <w:szCs w:val="19"/>
          <w:lang w:eastAsia="pl-PL"/>
        </w:rPr>
        <w:t>z okazji Dnia Górnika</w:t>
      </w:r>
      <w:r w:rsidR="00CB3CE0">
        <w:rPr>
          <w:rFonts w:eastAsia="Times New Roman" w:cs="Times New Roman"/>
          <w:szCs w:val="19"/>
          <w:lang w:eastAsia="pl-PL"/>
        </w:rPr>
        <w:t>,</w:t>
      </w:r>
      <w:r w:rsidR="00D743BF">
        <w:rPr>
          <w:rFonts w:eastAsia="Times New Roman" w:cs="Times New Roman"/>
          <w:szCs w:val="19"/>
          <w:lang w:eastAsia="pl-PL"/>
        </w:rPr>
        <w:t xml:space="preserve"> wypłat z tytułu przepracowanych </w:t>
      </w:r>
      <w:r w:rsidR="00E14052">
        <w:rPr>
          <w:rFonts w:eastAsia="Times New Roman" w:cs="Times New Roman"/>
          <w:szCs w:val="19"/>
          <w:lang w:eastAsia="pl-PL"/>
        </w:rPr>
        <w:t>godzin nadliczbowych</w:t>
      </w:r>
      <w:r w:rsidR="00D743BF">
        <w:rPr>
          <w:rFonts w:eastAsia="Times New Roman" w:cs="Times New Roman"/>
          <w:szCs w:val="19"/>
          <w:lang w:eastAsia="pl-PL"/>
        </w:rPr>
        <w:t>, a także odpraw emerytalnych</w:t>
      </w:r>
      <w:r w:rsidR="00A774F7">
        <w:rPr>
          <w:rFonts w:eastAsia="Times New Roman" w:cs="Times New Roman"/>
          <w:szCs w:val="19"/>
          <w:lang w:eastAsia="pl-PL"/>
        </w:rPr>
        <w:t xml:space="preserve"> (które obok wynagrodzeń zasadniczych także zaliczane są do składników wynagrodzeń</w:t>
      </w:r>
      <w:r w:rsidR="00A774F7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="00A774F7">
        <w:rPr>
          <w:rFonts w:eastAsia="Times New Roman" w:cs="Times New Roman"/>
          <w:szCs w:val="19"/>
          <w:lang w:eastAsia="pl-PL"/>
        </w:rPr>
        <w:t>).</w:t>
      </w:r>
    </w:p>
    <w:p w14:paraId="17099BE3" w14:textId="4935162B" w:rsidR="000E7626" w:rsidRDefault="003911EF" w:rsidP="003911EF">
      <w:pPr>
        <w:pStyle w:val="Tytuwykresu0"/>
        <w:rPr>
          <w:rFonts w:ascii="Fira Sans" w:hAnsi="Fira Sans"/>
          <w:noProof w:val="0"/>
        </w:rPr>
      </w:pPr>
      <w:r>
        <w:drawing>
          <wp:anchor distT="0" distB="0" distL="114300" distR="114300" simplePos="0" relativeHeight="251785216" behindDoc="0" locked="0" layoutInCell="1" allowOverlap="1" wp14:anchorId="047D81E5" wp14:editId="0E8F461A">
            <wp:simplePos x="0" y="0"/>
            <wp:positionH relativeFrom="column">
              <wp:posOffset>0</wp:posOffset>
            </wp:positionH>
            <wp:positionV relativeFrom="paragraph">
              <wp:posOffset>409166</wp:posOffset>
            </wp:positionV>
            <wp:extent cx="5044440" cy="2880360"/>
            <wp:effectExtent l="0" t="0" r="3810" b="0"/>
            <wp:wrapSquare wrapText="bothSides"/>
            <wp:docPr id="15" name="Obraz 15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BA3" w:rsidRPr="00B16183">
        <w:rPr>
          <w:rFonts w:ascii="Fira Sans" w:hAnsi="Fira Sans"/>
          <w:noProof w:val="0"/>
        </w:rPr>
        <w:t>Wykres 2. Przeciętne miesięczne wynagrodzenia brutto</w:t>
      </w:r>
      <w:r w:rsidR="00AC06BE">
        <w:rPr>
          <w:rFonts w:ascii="Fira Sans" w:hAnsi="Fira Sans"/>
          <w:noProof w:val="0"/>
        </w:rPr>
        <w:t xml:space="preserve"> w </w:t>
      </w:r>
      <w:r w:rsidR="00E16BA3" w:rsidRPr="00B16183">
        <w:rPr>
          <w:rFonts w:ascii="Fira Sans" w:hAnsi="Fira Sans"/>
          <w:noProof w:val="0"/>
        </w:rPr>
        <w:t xml:space="preserve">sektorze przedsiębiorstw </w:t>
      </w:r>
    </w:p>
    <w:p w14:paraId="29F7BE91" w14:textId="55CD8A07" w:rsidR="00ED6864" w:rsidRDefault="00ED6864" w:rsidP="00ED6864">
      <w:pPr>
        <w:spacing w:line="288" w:lineRule="auto"/>
      </w:pPr>
    </w:p>
    <w:p w14:paraId="0CCBE731" w14:textId="708FA7AF" w:rsidR="00215D9B" w:rsidRPr="00ED6864" w:rsidRDefault="00CC0D48" w:rsidP="00ED6864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  <w:r w:rsidR="00215D9B" w:rsidRPr="00F237BB">
        <w:rPr>
          <w:b/>
          <w:color w:val="002060"/>
          <w:szCs w:val="19"/>
        </w:rPr>
        <w:lastRenderedPageBreak/>
        <w:t>Wyjaśnienia metodologiczne</w:t>
      </w:r>
    </w:p>
    <w:p w14:paraId="02E53424" w14:textId="4F1193D9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D035D6" w:rsidRPr="001916FB">
        <w:rPr>
          <w:rFonts w:eastAsia="Times New Roman" w:cs="Times New Roman"/>
          <w:szCs w:val="19"/>
          <w:lang w:eastAsia="pl-PL"/>
        </w:rPr>
        <w:t xml:space="preserve">. </w:t>
      </w:r>
      <w:r w:rsidRPr="00132D5D">
        <w:rPr>
          <w:szCs w:val="19"/>
        </w:rPr>
        <w:t>Dane dla gospodarki narodowej są publikowane kwartalnie, np. w </w:t>
      </w:r>
      <w:r w:rsidR="00132D5D" w:rsidRPr="00132D5D">
        <w:rPr>
          <w:szCs w:val="19"/>
        </w:rPr>
        <w:t>publikacji</w:t>
      </w:r>
      <w:r w:rsidRPr="00132D5D">
        <w:rPr>
          <w:szCs w:val="19"/>
        </w:rPr>
        <w:t xml:space="preserve"> Zatrudnienie i wynagrodzenia w</w:t>
      </w:r>
      <w:r w:rsidR="003911EF">
        <w:rPr>
          <w:szCs w:val="19"/>
        </w:rPr>
        <w:t> </w:t>
      </w:r>
      <w:r w:rsidRPr="00132D5D">
        <w:rPr>
          <w:szCs w:val="19"/>
        </w:rPr>
        <w:t>gospodarce narodowej.</w:t>
      </w:r>
    </w:p>
    <w:p w14:paraId="19D21FA7" w14:textId="77777777" w:rsidR="00821154" w:rsidRPr="00821154" w:rsidRDefault="00821154" w:rsidP="00821154">
      <w:pPr>
        <w:spacing w:line="288" w:lineRule="auto"/>
        <w:rPr>
          <w:b/>
          <w:shd w:val="clear" w:color="auto" w:fill="FFFFFF"/>
        </w:rPr>
      </w:pPr>
      <w:r w:rsidRPr="00821154">
        <w:rPr>
          <w:b/>
          <w:shd w:val="clear" w:color="auto" w:fill="FFFFFF"/>
        </w:rPr>
        <w:t>Podobnie jak w poprzednich latach, w styczniu zweryfikowano klasę wielkości badanych jednostek i dokonano doboru próby jednostek średnich (tj. o liczbie pracujących od 10 do 49 osób).</w:t>
      </w:r>
    </w:p>
    <w:p w14:paraId="79794A29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67B6DA8D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19D57AD1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6EE280EE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7A1F3344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5938E6AE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6B1D3966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57C4A38E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3B9CAE54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05F7284C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038F1AAA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77C86E24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43362C74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0C97EB78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627D0B27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11E98764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4605D6CC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5D94B628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4E9F8418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5AEE6250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2580D3F4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48D31A5C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5809A470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77E9846E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5F178054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409D5A2F" w14:textId="77777777" w:rsidR="00D17FC4" w:rsidRDefault="00D17FC4" w:rsidP="00132D5D">
      <w:pPr>
        <w:spacing w:line="288" w:lineRule="auto"/>
        <w:rPr>
          <w:color w:val="000000" w:themeColor="text1"/>
          <w:szCs w:val="19"/>
        </w:rPr>
      </w:pPr>
    </w:p>
    <w:p w14:paraId="6FB459E0" w14:textId="23A30902" w:rsidR="00DA331D" w:rsidRDefault="002B3A1F" w:rsidP="00132D5D">
      <w:pPr>
        <w:spacing w:line="288" w:lineRule="auto"/>
        <w:rPr>
          <w:color w:val="000000" w:themeColor="text1"/>
          <w:szCs w:val="19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77777777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Pr="00B16183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4081EBD" w14:textId="77777777" w:rsidR="00DE2400" w:rsidRPr="00B16183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16183">
              <w:rPr>
                <w:b/>
                <w:sz w:val="20"/>
                <w:szCs w:val="20"/>
              </w:rPr>
              <w:t>Karolina Banaszek</w:t>
            </w:r>
          </w:p>
          <w:p w14:paraId="76903710" w14:textId="77777777" w:rsidR="00DE2400" w:rsidRPr="00B16183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B16183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14:paraId="159D4B23" w14:textId="77777777" w:rsidR="00DE2400" w:rsidRPr="00B16183" w:rsidRDefault="00DE2400" w:rsidP="003D3A1C">
            <w:pPr>
              <w:rPr>
                <w:sz w:val="18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2CB3C4D0" w14:textId="77777777" w:rsidR="00DE2400" w:rsidRPr="00B16183" w:rsidRDefault="00DE2400" w:rsidP="003D3A1C">
            <w:pPr>
              <w:rPr>
                <w:b/>
                <w:sz w:val="20"/>
              </w:rPr>
            </w:pPr>
            <w:r w:rsidRPr="00B16183">
              <w:rPr>
                <w:b/>
                <w:sz w:val="20"/>
              </w:rPr>
              <w:t>Wydział Współpracy</w:t>
            </w:r>
            <w:r w:rsidR="00AC06BE">
              <w:rPr>
                <w:b/>
                <w:sz w:val="20"/>
              </w:rPr>
              <w:t xml:space="preserve"> z </w:t>
            </w:r>
            <w:r w:rsidRPr="00B16183">
              <w:rPr>
                <w:b/>
                <w:sz w:val="20"/>
              </w:rPr>
              <w:t xml:space="preserve">Mediami </w:t>
            </w:r>
          </w:p>
          <w:p w14:paraId="07922F5D" w14:textId="77777777" w:rsidR="00DE2400" w:rsidRPr="00B16183" w:rsidRDefault="00DE2400" w:rsidP="00075BD4">
            <w:pPr>
              <w:spacing w:before="0" w:after="0"/>
              <w:rPr>
                <w:sz w:val="20"/>
              </w:rPr>
            </w:pPr>
            <w:r w:rsidRPr="00B16183">
              <w:rPr>
                <w:sz w:val="20"/>
              </w:rPr>
              <w:t>Tel: 22 608 3</w:t>
            </w:r>
            <w:r w:rsidR="00E95036" w:rsidRPr="00B16183">
              <w:rPr>
                <w:sz w:val="20"/>
              </w:rPr>
              <w:t>8 04</w:t>
            </w:r>
            <w:r w:rsidRPr="00B16183">
              <w:rPr>
                <w:sz w:val="20"/>
              </w:rPr>
              <w:t xml:space="preserve"> </w:t>
            </w:r>
          </w:p>
          <w:p w14:paraId="0E2FC76C" w14:textId="77777777" w:rsidR="00DE2400" w:rsidRPr="005B1B2C" w:rsidRDefault="00DE2400" w:rsidP="003D3A1C">
            <w:pPr>
              <w:rPr>
                <w:sz w:val="18"/>
                <w:lang w:val="en-US"/>
              </w:rPr>
            </w:pPr>
            <w:r w:rsidRPr="005B1B2C">
              <w:rPr>
                <w:b/>
                <w:sz w:val="20"/>
                <w:lang w:val="en-US"/>
              </w:rPr>
              <w:t>e-mail:</w:t>
            </w:r>
            <w:r w:rsidRPr="005B1B2C">
              <w:rPr>
                <w:sz w:val="20"/>
                <w:lang w:val="en-US"/>
              </w:rPr>
              <w:t xml:space="preserve"> </w:t>
            </w:r>
            <w:hyperlink r:id="rId18" w:history="1">
              <w:r w:rsidRPr="00024B19"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2B612751" w14:textId="0ADD7A07" w:rsidR="00ED6864" w:rsidRPr="00ED6864" w:rsidRDefault="00863589" w:rsidP="00ED6864">
            <w:pPr>
              <w:rPr>
                <w:color w:val="0000FF"/>
                <w:u w:val="single"/>
              </w:rPr>
            </w:pPr>
            <w:hyperlink r:id="rId25" w:tooltip="Link do opracowań - Komunikaty i Obwieszczenia" w:history="1">
              <w:r w:rsidR="00ED6864" w:rsidRPr="00ED6864">
                <w:rPr>
                  <w:color w:val="0000FF"/>
                  <w:u w:val="single"/>
                </w:rPr>
                <w:t>Komunikaty i Obwieszczenia</w:t>
              </w:r>
            </w:hyperlink>
          </w:p>
          <w:p w14:paraId="492E293D" w14:textId="08138AE3" w:rsidR="00ED6864" w:rsidRPr="00ED6864" w:rsidRDefault="00863589" w:rsidP="00ED6864">
            <w:pPr>
              <w:rPr>
                <w:color w:val="0000FF"/>
                <w:u w:val="single"/>
              </w:rPr>
            </w:pPr>
            <w:hyperlink r:id="rId26" w:tooltip="Link do opracowania pt. Biuletyn Statystyczny za grudzień 2023 r." w:history="1">
              <w:r w:rsidR="00ED6864" w:rsidRPr="00ED6864">
                <w:rPr>
                  <w:color w:val="0000FF"/>
                  <w:u w:val="single"/>
                </w:rPr>
                <w:t>Biuletyn Statystyczny za grudzień 2023 r.</w:t>
              </w:r>
            </w:hyperlink>
          </w:p>
          <w:p w14:paraId="0AF0E8B3" w14:textId="3851F1A1" w:rsidR="00ED6864" w:rsidRPr="00ED6864" w:rsidRDefault="00863589" w:rsidP="00ED6864">
            <w:pPr>
              <w:rPr>
                <w:color w:val="0000FF"/>
                <w:u w:val="single"/>
              </w:rPr>
            </w:pPr>
            <w:hyperlink r:id="rId27" w:tooltip="Link do opracowania pt. Sytuacja społeczno-gospodarcza kraju w 2023 r." w:history="1">
              <w:r w:rsidR="00ED6864" w:rsidRPr="00ED6864">
                <w:rPr>
                  <w:color w:val="0000FF"/>
                  <w:u w:val="single"/>
                </w:rPr>
                <w:t>Sytuacja społeczno-gospodarcza kraju w 2023 r.</w:t>
              </w:r>
            </w:hyperlink>
          </w:p>
          <w:p w14:paraId="02828197" w14:textId="7ABB5D77" w:rsidR="00ED6864" w:rsidRPr="00ED6864" w:rsidRDefault="00863589" w:rsidP="00ED6864">
            <w:pPr>
              <w:rPr>
                <w:color w:val="0000FF"/>
                <w:u w:val="single"/>
              </w:rPr>
            </w:pPr>
            <w:hyperlink r:id="rId28" w:tooltip="Link do opracowania pt. Wyrównania sezonowe - przeciętne zatrudnienie i przeciętne miesięczne wynagrodzenie" w:history="1">
              <w:r w:rsidR="00ED6864" w:rsidRPr="00ED6864">
                <w:rPr>
                  <w:color w:val="0000FF"/>
                  <w:u w:val="single"/>
                </w:rPr>
                <w:t>Wyrównania sezonowe - przeciętne zatrudnienie i przeciętne miesięczne wynagrodzenie</w:t>
              </w:r>
            </w:hyperlink>
          </w:p>
          <w:p w14:paraId="63684A9C" w14:textId="43BE6255" w:rsidR="003E7806" w:rsidRDefault="00863589" w:rsidP="00531873">
            <w:pPr>
              <w:rPr>
                <w:color w:val="0000FF"/>
                <w:u w:val="single"/>
              </w:rPr>
            </w:pPr>
            <w:hyperlink r:id="rId29" w:tooltip="Link do opracowania pt. Zatrudnienie i wynagrodzenia w gospodarce narodowej w 1-3 kwartale 2023 r." w:history="1">
              <w:r w:rsidR="00A62E16">
                <w:rPr>
                  <w:color w:val="0000FF"/>
                  <w:u w:val="single"/>
                </w:rPr>
                <w:t>Zatrudnienie i wynagrodzenia w gospodarce narodowej w 1-3 kwartale 2023 r.</w:t>
              </w:r>
            </w:hyperlink>
          </w:p>
          <w:p w14:paraId="2D6DF8E5" w14:textId="3F3EAD6E" w:rsidR="00ED6864" w:rsidRDefault="00863589" w:rsidP="00531873">
            <w:pPr>
              <w:rPr>
                <w:color w:val="0000FF"/>
                <w:u w:val="single"/>
              </w:rPr>
            </w:pPr>
            <w:hyperlink r:id="rId30" w:tooltip="Link do opracowania pt. Zeszyt metodologiczny. Statystyka rynku pracy i wynagrodzeń" w:history="1">
              <w:r w:rsidR="00ED6864">
                <w:rPr>
                  <w:color w:val="0000FF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09FB3E97" w14:textId="77777777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31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069CDB3C" w14:textId="77777777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77777777"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  <w:r w:rsidR="00531873" w:rsidRPr="007932A0">
              <w:rPr>
                <w:rStyle w:val="Hipercze"/>
              </w:rPr>
              <w:t xml:space="preserve">  </w:t>
            </w:r>
          </w:p>
          <w:p w14:paraId="0DE4B14E" w14:textId="77777777"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="00531873" w:rsidRPr="00B16183">
              <w:rPr>
                <w:rStyle w:val="Hipercze"/>
              </w:rPr>
              <w:t xml:space="preserve">  </w:t>
            </w:r>
          </w:p>
          <w:p w14:paraId="1972A9B2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5EE4D985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A6F86" w14:textId="77777777" w:rsidR="008C7667" w:rsidRDefault="008C7667" w:rsidP="000662E2">
      <w:pPr>
        <w:spacing w:after="0" w:line="240" w:lineRule="auto"/>
      </w:pPr>
      <w:r>
        <w:separator/>
      </w:r>
    </w:p>
  </w:endnote>
  <w:endnote w:type="continuationSeparator" w:id="0">
    <w:p w14:paraId="54938CA3" w14:textId="77777777" w:rsidR="008C7667" w:rsidRDefault="008C76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A2D0CC5-9341-4A2D-9718-854F0B295CCB}"/>
    <w:embedBold r:id="rId2" w:fontKey="{999E05E8-E2C7-40FF-9D47-A2F74CE922F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A1E252C-76D2-4494-B5A8-668C3F8969DB}"/>
    <w:embedBold r:id="rId4" w:fontKey="{842E8728-A0B5-4889-BC45-B0A5EC65911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25B9CFB-CDE7-4BD2-959B-1F89972B9AE9}"/>
    <w:embedBold r:id="rId6" w:fontKey="{49980D9A-80ED-4E7E-B39E-5C03B2692E0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4184F37-5DEB-4308-A81A-2104554333E0}"/>
    <w:embedItalic r:id="rId8" w:fontKey="{A67FFA3B-8777-40F3-8181-46E3D90EBD2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0A72418-B4B4-4BD6-85FE-6E950CD067D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84B7C1C-7A8A-4552-A281-6F9C648E047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62717DF-EB73-45AB-A10B-E3ABBA319A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5914B" w14:textId="77777777" w:rsidR="00863589" w:rsidRDefault="008635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4414396C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630C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6A40748D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630C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1D481BA6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630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4A54A7" w14:textId="77777777" w:rsidR="008C7667" w:rsidRDefault="008C7667" w:rsidP="000662E2">
      <w:pPr>
        <w:spacing w:after="0" w:line="240" w:lineRule="auto"/>
      </w:pPr>
      <w:r>
        <w:separator/>
      </w:r>
    </w:p>
  </w:footnote>
  <w:footnote w:type="continuationSeparator" w:id="0">
    <w:p w14:paraId="7AB4013A" w14:textId="77777777" w:rsidR="008C7667" w:rsidRDefault="008C7667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Przeciętne zatrudnienie po przeliczeniu wymiarów etatów osób niepełnozatrudnionych </w:t>
      </w:r>
      <w:r w:rsidR="003B1CBE">
        <w:rPr>
          <w:sz w:val="19"/>
          <w:szCs w:val="19"/>
        </w:rPr>
        <w:br/>
      </w:r>
      <w:r>
        <w:rPr>
          <w:sz w:val="19"/>
          <w:szCs w:val="19"/>
        </w:rPr>
        <w:t>na pełne etaty.</w:t>
      </w:r>
    </w:p>
  </w:footnote>
  <w:footnote w:id="2">
    <w:p w14:paraId="435E5422" w14:textId="6576099D" w:rsidR="00A774F7" w:rsidRPr="00564559" w:rsidRDefault="00A774F7" w:rsidP="00564559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 w:rsidR="00564559">
        <w:rPr>
          <w:szCs w:val="19"/>
        </w:rPr>
        <w:br/>
      </w:r>
      <w:hyperlink r:id="rId1" w:history="1">
        <w:r w:rsidR="00826170" w:rsidRPr="00212481">
          <w:rPr>
            <w:rStyle w:val="Hipercze"/>
            <w:szCs w:val="19"/>
          </w:rPr>
          <w:t>http://form.stat.gov.pl/formularze/2024/objasnienia/zalacznik_do_objasnien.pdf</w:t>
        </w:r>
      </w:hyperlink>
    </w:p>
  </w:footnote>
  <w:footnote w:id="3">
    <w:p w14:paraId="28F8914F" w14:textId="138C9ACA" w:rsidR="00D035D6" w:rsidRDefault="00D035D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731A6">
        <w:rPr>
          <w:rFonts w:eastAsia="Times New Roman" w:cs="Times New Roman"/>
          <w:szCs w:val="19"/>
          <w:lang w:eastAsia="pl-PL"/>
        </w:rPr>
        <w:t xml:space="preserve">Więcej informacji: </w:t>
      </w:r>
      <w:hyperlink r:id="rId2" w:history="1">
        <w:r w:rsidR="00ED6864">
          <w:rPr>
            <w:rStyle w:val="Hipercze"/>
          </w:rPr>
          <w:t>Zeszyt metodologiczny. Miesięczny meldunek o działalności gospodarczej przedsiębiorstw</w:t>
        </w:r>
      </w:hyperlink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394C3" w14:textId="77777777" w:rsidR="00863589" w:rsidRDefault="0086358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89349" id="Prostokąt 12" o:spid="_x0000_s103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2BD95" w14:textId="77777777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0D6EA66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3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bookmarkStart w:id="0" w:name="_GoBack"/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18D7505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AEFD4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bookmarkEnd w:id="0"/>
  </w:p>
  <w:p w14:paraId="250FD3BF" w14:textId="77777777" w:rsidR="003D3A1C" w:rsidRDefault="003D3A1C">
    <w:pPr>
      <w:pStyle w:val="Nagwek"/>
      <w:rPr>
        <w:noProof/>
        <w:lang w:eastAsia="pl-PL"/>
      </w:rPr>
    </w:pPr>
  </w:p>
  <w:p w14:paraId="6B3B1F53" w14:textId="68683231" w:rsidR="003D3A1C" w:rsidRDefault="00EE2324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  <w:r>
      <w:rPr>
        <w:noProof/>
        <w:lang w:eastAsia="pl-PL"/>
      </w:rPr>
      <w:tab/>
    </w:r>
  </w:p>
  <w:p w14:paraId="562DA44B" w14:textId="77777777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4E83F89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0.02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294C79AD" w:rsidR="003D3A1C" w:rsidRPr="00A01B40" w:rsidRDefault="0005405D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DF3F51">
                            <w:t>0</w:t>
                          </w:r>
                          <w:r w:rsidR="00B92773">
                            <w:t>.</w:t>
                          </w:r>
                          <w:r>
                            <w:t>0</w:t>
                          </w:r>
                          <w:r w:rsidR="00DF3F51">
                            <w:t>2</w:t>
                          </w:r>
                          <w:r w:rsidR="003D3A1C">
                            <w:t>.202</w:t>
                          </w:r>
                          <w:r>
                            <w:t>4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20.02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RNxtgz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5931176" w14:textId="294C79AD" w:rsidR="003D3A1C" w:rsidRPr="00A01B40" w:rsidRDefault="0005405D" w:rsidP="00F049AB">
                    <w:pPr>
                      <w:pStyle w:val="Datainformacjisygnalnej"/>
                    </w:pPr>
                    <w:r>
                      <w:t>2</w:t>
                    </w:r>
                    <w:r w:rsidR="00DF3F51">
                      <w:t>0</w:t>
                    </w:r>
                    <w:r w:rsidR="00B92773">
                      <w:t>.</w:t>
                    </w:r>
                    <w:r>
                      <w:t>0</w:t>
                    </w:r>
                    <w:r w:rsidR="00DF3F51">
                      <w:t>2</w:t>
                    </w:r>
                    <w:r w:rsidR="003D3A1C">
                      <w:t>.202</w:t>
                    </w:r>
                    <w:r>
                      <w:t>4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95" type="#_x0000_t75" style="width:123.75pt;height:124.5pt;visibility:visible;mso-wrap-style:square" o:bullet="t">
        <v:imagedata r:id="rId2" o:title=""/>
      </v:shape>
    </w:pict>
  </w:numPicBullet>
  <w:numPicBullet w:numPicBulletId="2">
    <w:pict>
      <v:shape id="_x0000_i1096" type="#_x0000_t75" style="width:19.5pt;height:22.5pt;visibility:visible;mso-wrap-style:square" o:bullet="t">
        <v:imagedata r:id="rId3" o:title=""/>
      </v:shape>
    </w:pict>
  </w:numPicBullet>
  <w:numPicBullet w:numPicBulletId="3">
    <w:pict>
      <v:shape id="_x0000_i1097" type="#_x0000_t75" style="width:19.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28EF"/>
    <w:rsid w:val="00013D28"/>
    <w:rsid w:val="000152F5"/>
    <w:rsid w:val="000175D8"/>
    <w:rsid w:val="00017F71"/>
    <w:rsid w:val="00021B99"/>
    <w:rsid w:val="00024B19"/>
    <w:rsid w:val="0002511D"/>
    <w:rsid w:val="0002518F"/>
    <w:rsid w:val="0003028B"/>
    <w:rsid w:val="00033153"/>
    <w:rsid w:val="0003744C"/>
    <w:rsid w:val="00042BDD"/>
    <w:rsid w:val="0004582E"/>
    <w:rsid w:val="000470AA"/>
    <w:rsid w:val="0005290B"/>
    <w:rsid w:val="00053CFE"/>
    <w:rsid w:val="0005405D"/>
    <w:rsid w:val="00057CA1"/>
    <w:rsid w:val="00061FB2"/>
    <w:rsid w:val="000647A9"/>
    <w:rsid w:val="00065BAA"/>
    <w:rsid w:val="00066009"/>
    <w:rsid w:val="000662E2"/>
    <w:rsid w:val="00066883"/>
    <w:rsid w:val="00071B39"/>
    <w:rsid w:val="00074D66"/>
    <w:rsid w:val="00074DD8"/>
    <w:rsid w:val="00075759"/>
    <w:rsid w:val="000758AB"/>
    <w:rsid w:val="00075BD4"/>
    <w:rsid w:val="000806F7"/>
    <w:rsid w:val="00081444"/>
    <w:rsid w:val="00084099"/>
    <w:rsid w:val="000906EA"/>
    <w:rsid w:val="000912D2"/>
    <w:rsid w:val="00094A47"/>
    <w:rsid w:val="00095FED"/>
    <w:rsid w:val="00096CA1"/>
    <w:rsid w:val="00097840"/>
    <w:rsid w:val="000A09AB"/>
    <w:rsid w:val="000A13CB"/>
    <w:rsid w:val="000A2012"/>
    <w:rsid w:val="000A32BF"/>
    <w:rsid w:val="000A6BC7"/>
    <w:rsid w:val="000B0727"/>
    <w:rsid w:val="000C135D"/>
    <w:rsid w:val="000C54F3"/>
    <w:rsid w:val="000C6F4A"/>
    <w:rsid w:val="000D02C5"/>
    <w:rsid w:val="000D1D43"/>
    <w:rsid w:val="000D225C"/>
    <w:rsid w:val="000D2A5C"/>
    <w:rsid w:val="000D39F0"/>
    <w:rsid w:val="000D5778"/>
    <w:rsid w:val="000D596D"/>
    <w:rsid w:val="000D69B6"/>
    <w:rsid w:val="000E0918"/>
    <w:rsid w:val="000E30C6"/>
    <w:rsid w:val="000E37FC"/>
    <w:rsid w:val="000E7626"/>
    <w:rsid w:val="000E79A9"/>
    <w:rsid w:val="000F357C"/>
    <w:rsid w:val="000F41BE"/>
    <w:rsid w:val="001011C3"/>
    <w:rsid w:val="00103007"/>
    <w:rsid w:val="00106DA3"/>
    <w:rsid w:val="00110214"/>
    <w:rsid w:val="001107EF"/>
    <w:rsid w:val="00110D87"/>
    <w:rsid w:val="00111CF4"/>
    <w:rsid w:val="00111E7E"/>
    <w:rsid w:val="00112399"/>
    <w:rsid w:val="00112B6E"/>
    <w:rsid w:val="00114DB9"/>
    <w:rsid w:val="00116087"/>
    <w:rsid w:val="00117711"/>
    <w:rsid w:val="00117A94"/>
    <w:rsid w:val="00130296"/>
    <w:rsid w:val="00131B16"/>
    <w:rsid w:val="00132D5D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50F41"/>
    <w:rsid w:val="001617E3"/>
    <w:rsid w:val="00162325"/>
    <w:rsid w:val="00162611"/>
    <w:rsid w:val="00166860"/>
    <w:rsid w:val="00174575"/>
    <w:rsid w:val="001916FB"/>
    <w:rsid w:val="00195035"/>
    <w:rsid w:val="001951DA"/>
    <w:rsid w:val="00196BB9"/>
    <w:rsid w:val="001A3145"/>
    <w:rsid w:val="001B053D"/>
    <w:rsid w:val="001B3596"/>
    <w:rsid w:val="001B60EA"/>
    <w:rsid w:val="001C289A"/>
    <w:rsid w:val="001C3269"/>
    <w:rsid w:val="001C59D6"/>
    <w:rsid w:val="001D03C4"/>
    <w:rsid w:val="001D19B6"/>
    <w:rsid w:val="001D1DB4"/>
    <w:rsid w:val="001D23F1"/>
    <w:rsid w:val="001D25F9"/>
    <w:rsid w:val="001D45E4"/>
    <w:rsid w:val="001D61ED"/>
    <w:rsid w:val="001E5B08"/>
    <w:rsid w:val="001E5B2D"/>
    <w:rsid w:val="001E7C38"/>
    <w:rsid w:val="001F426F"/>
    <w:rsid w:val="001F4A05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6634"/>
    <w:rsid w:val="00217FEC"/>
    <w:rsid w:val="0022504A"/>
    <w:rsid w:val="00227B19"/>
    <w:rsid w:val="00230D2C"/>
    <w:rsid w:val="00234E69"/>
    <w:rsid w:val="002376CD"/>
    <w:rsid w:val="00242BFA"/>
    <w:rsid w:val="00242D31"/>
    <w:rsid w:val="00251AC4"/>
    <w:rsid w:val="00251C36"/>
    <w:rsid w:val="00253AB6"/>
    <w:rsid w:val="0025481E"/>
    <w:rsid w:val="002574F9"/>
    <w:rsid w:val="0026011D"/>
    <w:rsid w:val="00262B61"/>
    <w:rsid w:val="00262CC6"/>
    <w:rsid w:val="002639D7"/>
    <w:rsid w:val="00263E08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A2953"/>
    <w:rsid w:val="002A4F22"/>
    <w:rsid w:val="002B0472"/>
    <w:rsid w:val="002B3A1F"/>
    <w:rsid w:val="002B5DEA"/>
    <w:rsid w:val="002B6B12"/>
    <w:rsid w:val="002C21F0"/>
    <w:rsid w:val="002C3ECB"/>
    <w:rsid w:val="002C7B54"/>
    <w:rsid w:val="002D01DF"/>
    <w:rsid w:val="002D0EF5"/>
    <w:rsid w:val="002D39C2"/>
    <w:rsid w:val="002E0C65"/>
    <w:rsid w:val="002E2B5C"/>
    <w:rsid w:val="002E3EB3"/>
    <w:rsid w:val="002E442B"/>
    <w:rsid w:val="002E4F35"/>
    <w:rsid w:val="002E5584"/>
    <w:rsid w:val="002E6140"/>
    <w:rsid w:val="002E68DE"/>
    <w:rsid w:val="002E6985"/>
    <w:rsid w:val="002E71B6"/>
    <w:rsid w:val="002F35F6"/>
    <w:rsid w:val="002F4B3B"/>
    <w:rsid w:val="002F6A9A"/>
    <w:rsid w:val="002F6CF0"/>
    <w:rsid w:val="002F77C8"/>
    <w:rsid w:val="002F7CBF"/>
    <w:rsid w:val="003047E1"/>
    <w:rsid w:val="00304F22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C3C"/>
    <w:rsid w:val="0034611F"/>
    <w:rsid w:val="00347D72"/>
    <w:rsid w:val="00353F45"/>
    <w:rsid w:val="00357611"/>
    <w:rsid w:val="0036228D"/>
    <w:rsid w:val="0036432A"/>
    <w:rsid w:val="00364AF9"/>
    <w:rsid w:val="00364FCB"/>
    <w:rsid w:val="00367237"/>
    <w:rsid w:val="0037077F"/>
    <w:rsid w:val="00370875"/>
    <w:rsid w:val="00372411"/>
    <w:rsid w:val="0037253F"/>
    <w:rsid w:val="00372957"/>
    <w:rsid w:val="00373882"/>
    <w:rsid w:val="00376D3E"/>
    <w:rsid w:val="003843DB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558"/>
    <w:rsid w:val="003D2656"/>
    <w:rsid w:val="003D3A1C"/>
    <w:rsid w:val="003D4F95"/>
    <w:rsid w:val="003D5F42"/>
    <w:rsid w:val="003D60A9"/>
    <w:rsid w:val="003D635F"/>
    <w:rsid w:val="003D7372"/>
    <w:rsid w:val="003E2A25"/>
    <w:rsid w:val="003E4367"/>
    <w:rsid w:val="003E56AE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02A"/>
    <w:rsid w:val="00463CF7"/>
    <w:rsid w:val="00463E39"/>
    <w:rsid w:val="004657FC"/>
    <w:rsid w:val="004664B9"/>
    <w:rsid w:val="004733F6"/>
    <w:rsid w:val="00474E69"/>
    <w:rsid w:val="004753AF"/>
    <w:rsid w:val="00483E9F"/>
    <w:rsid w:val="00484072"/>
    <w:rsid w:val="00485A2C"/>
    <w:rsid w:val="00486F17"/>
    <w:rsid w:val="00491556"/>
    <w:rsid w:val="0049237D"/>
    <w:rsid w:val="00492DA8"/>
    <w:rsid w:val="004933B5"/>
    <w:rsid w:val="0049621B"/>
    <w:rsid w:val="004A1D19"/>
    <w:rsid w:val="004A3E67"/>
    <w:rsid w:val="004A5CC6"/>
    <w:rsid w:val="004B4292"/>
    <w:rsid w:val="004B4EB1"/>
    <w:rsid w:val="004B567E"/>
    <w:rsid w:val="004B61AF"/>
    <w:rsid w:val="004B72C7"/>
    <w:rsid w:val="004C186B"/>
    <w:rsid w:val="004C1895"/>
    <w:rsid w:val="004C1DE7"/>
    <w:rsid w:val="004C5C2E"/>
    <w:rsid w:val="004C6D40"/>
    <w:rsid w:val="004C7950"/>
    <w:rsid w:val="004D59A6"/>
    <w:rsid w:val="004D7D01"/>
    <w:rsid w:val="004E0B36"/>
    <w:rsid w:val="004E2599"/>
    <w:rsid w:val="004E273C"/>
    <w:rsid w:val="004E6AA8"/>
    <w:rsid w:val="004F0C3C"/>
    <w:rsid w:val="004F2280"/>
    <w:rsid w:val="004F23BB"/>
    <w:rsid w:val="004F565A"/>
    <w:rsid w:val="004F63FC"/>
    <w:rsid w:val="0050152A"/>
    <w:rsid w:val="0050314C"/>
    <w:rsid w:val="00505A92"/>
    <w:rsid w:val="00506079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CFF"/>
    <w:rsid w:val="005762A7"/>
    <w:rsid w:val="00581676"/>
    <w:rsid w:val="005817DA"/>
    <w:rsid w:val="005826A7"/>
    <w:rsid w:val="00584439"/>
    <w:rsid w:val="0058520C"/>
    <w:rsid w:val="00587CEE"/>
    <w:rsid w:val="005916D7"/>
    <w:rsid w:val="005917B4"/>
    <w:rsid w:val="0059427F"/>
    <w:rsid w:val="00596C62"/>
    <w:rsid w:val="0059764B"/>
    <w:rsid w:val="00597BC8"/>
    <w:rsid w:val="005A2FED"/>
    <w:rsid w:val="005A4A88"/>
    <w:rsid w:val="005A4C56"/>
    <w:rsid w:val="005A698C"/>
    <w:rsid w:val="005B1B2C"/>
    <w:rsid w:val="005B1E3D"/>
    <w:rsid w:val="005B29C5"/>
    <w:rsid w:val="005B2F57"/>
    <w:rsid w:val="005B404C"/>
    <w:rsid w:val="005B58E2"/>
    <w:rsid w:val="005B680F"/>
    <w:rsid w:val="005C0C32"/>
    <w:rsid w:val="005C0CAC"/>
    <w:rsid w:val="005C376E"/>
    <w:rsid w:val="005C49A3"/>
    <w:rsid w:val="005C534A"/>
    <w:rsid w:val="005D062E"/>
    <w:rsid w:val="005D2F6B"/>
    <w:rsid w:val="005D334E"/>
    <w:rsid w:val="005D39F3"/>
    <w:rsid w:val="005D6D61"/>
    <w:rsid w:val="005E0799"/>
    <w:rsid w:val="005E10F9"/>
    <w:rsid w:val="005E1200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7CC5"/>
    <w:rsid w:val="0061179B"/>
    <w:rsid w:val="006125F9"/>
    <w:rsid w:val="00612D59"/>
    <w:rsid w:val="0061388E"/>
    <w:rsid w:val="00626DBC"/>
    <w:rsid w:val="00627692"/>
    <w:rsid w:val="006306AE"/>
    <w:rsid w:val="00633014"/>
    <w:rsid w:val="0063437B"/>
    <w:rsid w:val="0063660D"/>
    <w:rsid w:val="0064014D"/>
    <w:rsid w:val="0064017E"/>
    <w:rsid w:val="006477A4"/>
    <w:rsid w:val="00651042"/>
    <w:rsid w:val="00652588"/>
    <w:rsid w:val="00654BB6"/>
    <w:rsid w:val="00654C2A"/>
    <w:rsid w:val="006653DD"/>
    <w:rsid w:val="006673CA"/>
    <w:rsid w:val="00673C26"/>
    <w:rsid w:val="00674DE5"/>
    <w:rsid w:val="00677ACA"/>
    <w:rsid w:val="006812AF"/>
    <w:rsid w:val="0068327D"/>
    <w:rsid w:val="00683644"/>
    <w:rsid w:val="00687E5D"/>
    <w:rsid w:val="00691534"/>
    <w:rsid w:val="00693880"/>
    <w:rsid w:val="00694AF0"/>
    <w:rsid w:val="006A4686"/>
    <w:rsid w:val="006A6C40"/>
    <w:rsid w:val="006B0E9E"/>
    <w:rsid w:val="006B10DF"/>
    <w:rsid w:val="006B3EC7"/>
    <w:rsid w:val="006B470B"/>
    <w:rsid w:val="006B486D"/>
    <w:rsid w:val="006B5AE4"/>
    <w:rsid w:val="006C1E75"/>
    <w:rsid w:val="006C6B00"/>
    <w:rsid w:val="006D1507"/>
    <w:rsid w:val="006D1608"/>
    <w:rsid w:val="006D4054"/>
    <w:rsid w:val="006D4C1D"/>
    <w:rsid w:val="006D5DAB"/>
    <w:rsid w:val="006D6E83"/>
    <w:rsid w:val="006D6F5D"/>
    <w:rsid w:val="006D7093"/>
    <w:rsid w:val="006D7409"/>
    <w:rsid w:val="006E02EC"/>
    <w:rsid w:val="006E2603"/>
    <w:rsid w:val="006E3C4F"/>
    <w:rsid w:val="006E6F41"/>
    <w:rsid w:val="006E73E6"/>
    <w:rsid w:val="006E7756"/>
    <w:rsid w:val="006F67D7"/>
    <w:rsid w:val="006F6FC6"/>
    <w:rsid w:val="00700F7D"/>
    <w:rsid w:val="007075BC"/>
    <w:rsid w:val="00710E54"/>
    <w:rsid w:val="007211B1"/>
    <w:rsid w:val="00724F9C"/>
    <w:rsid w:val="007277DA"/>
    <w:rsid w:val="00731D27"/>
    <w:rsid w:val="007357EB"/>
    <w:rsid w:val="007441AA"/>
    <w:rsid w:val="00746187"/>
    <w:rsid w:val="00751DF6"/>
    <w:rsid w:val="0075630C"/>
    <w:rsid w:val="0076254F"/>
    <w:rsid w:val="0076426C"/>
    <w:rsid w:val="007659D4"/>
    <w:rsid w:val="007668ED"/>
    <w:rsid w:val="00767478"/>
    <w:rsid w:val="00767617"/>
    <w:rsid w:val="0077051B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A2DC1"/>
    <w:rsid w:val="007A46A8"/>
    <w:rsid w:val="007A7478"/>
    <w:rsid w:val="007B22E6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3314"/>
    <w:rsid w:val="007E3514"/>
    <w:rsid w:val="007E3DA5"/>
    <w:rsid w:val="007E4B03"/>
    <w:rsid w:val="007E4CD4"/>
    <w:rsid w:val="007E6AC0"/>
    <w:rsid w:val="007F324B"/>
    <w:rsid w:val="007F707F"/>
    <w:rsid w:val="007F75A8"/>
    <w:rsid w:val="0080553C"/>
    <w:rsid w:val="00805B46"/>
    <w:rsid w:val="00805DB4"/>
    <w:rsid w:val="008062CF"/>
    <w:rsid w:val="0081425F"/>
    <w:rsid w:val="00821154"/>
    <w:rsid w:val="00823593"/>
    <w:rsid w:val="00825DC2"/>
    <w:rsid w:val="00826170"/>
    <w:rsid w:val="00832CDD"/>
    <w:rsid w:val="00833CE9"/>
    <w:rsid w:val="00834AD3"/>
    <w:rsid w:val="00835C16"/>
    <w:rsid w:val="00841AAA"/>
    <w:rsid w:val="00843795"/>
    <w:rsid w:val="00843D18"/>
    <w:rsid w:val="00847F0F"/>
    <w:rsid w:val="00852448"/>
    <w:rsid w:val="008532A9"/>
    <w:rsid w:val="008534E6"/>
    <w:rsid w:val="00855211"/>
    <w:rsid w:val="0086210D"/>
    <w:rsid w:val="00863589"/>
    <w:rsid w:val="00863DD1"/>
    <w:rsid w:val="00875ED6"/>
    <w:rsid w:val="00877F6C"/>
    <w:rsid w:val="0088258A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26D9"/>
    <w:rsid w:val="008A7B5B"/>
    <w:rsid w:val="008B12D2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1B81"/>
    <w:rsid w:val="008D76BC"/>
    <w:rsid w:val="008E28D3"/>
    <w:rsid w:val="008E3E54"/>
    <w:rsid w:val="008E7833"/>
    <w:rsid w:val="008E7DBA"/>
    <w:rsid w:val="008F04C7"/>
    <w:rsid w:val="008F0829"/>
    <w:rsid w:val="008F314F"/>
    <w:rsid w:val="008F3638"/>
    <w:rsid w:val="008F4441"/>
    <w:rsid w:val="008F6614"/>
    <w:rsid w:val="008F6B20"/>
    <w:rsid w:val="008F6F31"/>
    <w:rsid w:val="008F74DF"/>
    <w:rsid w:val="00902274"/>
    <w:rsid w:val="0090566C"/>
    <w:rsid w:val="00911501"/>
    <w:rsid w:val="009127BA"/>
    <w:rsid w:val="00920AAE"/>
    <w:rsid w:val="009227A6"/>
    <w:rsid w:val="00927CD2"/>
    <w:rsid w:val="00933EC1"/>
    <w:rsid w:val="00934388"/>
    <w:rsid w:val="00936114"/>
    <w:rsid w:val="00940102"/>
    <w:rsid w:val="009412AF"/>
    <w:rsid w:val="00942111"/>
    <w:rsid w:val="009446AD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51F1"/>
    <w:rsid w:val="00986578"/>
    <w:rsid w:val="00991BAC"/>
    <w:rsid w:val="00992711"/>
    <w:rsid w:val="009938A4"/>
    <w:rsid w:val="0099436D"/>
    <w:rsid w:val="00995D80"/>
    <w:rsid w:val="009A6946"/>
    <w:rsid w:val="009A6EA0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F53"/>
    <w:rsid w:val="009E2C39"/>
    <w:rsid w:val="009E2D41"/>
    <w:rsid w:val="009E2E91"/>
    <w:rsid w:val="009E6C5F"/>
    <w:rsid w:val="009E72C8"/>
    <w:rsid w:val="009E7AF1"/>
    <w:rsid w:val="009F4293"/>
    <w:rsid w:val="009F7C49"/>
    <w:rsid w:val="00A01B40"/>
    <w:rsid w:val="00A06A43"/>
    <w:rsid w:val="00A10D7C"/>
    <w:rsid w:val="00A12D88"/>
    <w:rsid w:val="00A138F9"/>
    <w:rsid w:val="00A139F5"/>
    <w:rsid w:val="00A179BD"/>
    <w:rsid w:val="00A315A3"/>
    <w:rsid w:val="00A32E16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2E16"/>
    <w:rsid w:val="00A66347"/>
    <w:rsid w:val="00A774F7"/>
    <w:rsid w:val="00A810F9"/>
    <w:rsid w:val="00A82D31"/>
    <w:rsid w:val="00A85E7E"/>
    <w:rsid w:val="00A86ECC"/>
    <w:rsid w:val="00A86FCC"/>
    <w:rsid w:val="00A90A6D"/>
    <w:rsid w:val="00A92B87"/>
    <w:rsid w:val="00A971E5"/>
    <w:rsid w:val="00AA146E"/>
    <w:rsid w:val="00AA710D"/>
    <w:rsid w:val="00AB0E1E"/>
    <w:rsid w:val="00AB1F20"/>
    <w:rsid w:val="00AB2846"/>
    <w:rsid w:val="00AB64F3"/>
    <w:rsid w:val="00AB6D25"/>
    <w:rsid w:val="00AC06BE"/>
    <w:rsid w:val="00AC5186"/>
    <w:rsid w:val="00AC5273"/>
    <w:rsid w:val="00AC670D"/>
    <w:rsid w:val="00AC7EA7"/>
    <w:rsid w:val="00AD0E56"/>
    <w:rsid w:val="00AD2CC1"/>
    <w:rsid w:val="00AE229B"/>
    <w:rsid w:val="00AE2D4B"/>
    <w:rsid w:val="00AE4F99"/>
    <w:rsid w:val="00AF4B61"/>
    <w:rsid w:val="00B00CF4"/>
    <w:rsid w:val="00B02DF9"/>
    <w:rsid w:val="00B0408A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1B75"/>
    <w:rsid w:val="00B5347C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1889"/>
    <w:rsid w:val="00B84C43"/>
    <w:rsid w:val="00B914E9"/>
    <w:rsid w:val="00B92773"/>
    <w:rsid w:val="00B936E0"/>
    <w:rsid w:val="00B956EE"/>
    <w:rsid w:val="00BA2BA1"/>
    <w:rsid w:val="00BA3447"/>
    <w:rsid w:val="00BA3562"/>
    <w:rsid w:val="00BA6EBD"/>
    <w:rsid w:val="00BA7954"/>
    <w:rsid w:val="00BB0BBA"/>
    <w:rsid w:val="00BB422A"/>
    <w:rsid w:val="00BB4F09"/>
    <w:rsid w:val="00BB54B5"/>
    <w:rsid w:val="00BC2A5B"/>
    <w:rsid w:val="00BC75AE"/>
    <w:rsid w:val="00BC76A0"/>
    <w:rsid w:val="00BD4E33"/>
    <w:rsid w:val="00BE3CFD"/>
    <w:rsid w:val="00BE4F43"/>
    <w:rsid w:val="00BF2B4E"/>
    <w:rsid w:val="00BF505E"/>
    <w:rsid w:val="00C00770"/>
    <w:rsid w:val="00C030DE"/>
    <w:rsid w:val="00C051A8"/>
    <w:rsid w:val="00C10EE3"/>
    <w:rsid w:val="00C136ED"/>
    <w:rsid w:val="00C1599D"/>
    <w:rsid w:val="00C20429"/>
    <w:rsid w:val="00C22105"/>
    <w:rsid w:val="00C244B6"/>
    <w:rsid w:val="00C25EDE"/>
    <w:rsid w:val="00C27BF1"/>
    <w:rsid w:val="00C310E6"/>
    <w:rsid w:val="00C32B14"/>
    <w:rsid w:val="00C33714"/>
    <w:rsid w:val="00C3596A"/>
    <w:rsid w:val="00C3702F"/>
    <w:rsid w:val="00C412FE"/>
    <w:rsid w:val="00C4500A"/>
    <w:rsid w:val="00C50A30"/>
    <w:rsid w:val="00C546A4"/>
    <w:rsid w:val="00C62238"/>
    <w:rsid w:val="00C64A37"/>
    <w:rsid w:val="00C64E38"/>
    <w:rsid w:val="00C66847"/>
    <w:rsid w:val="00C7158E"/>
    <w:rsid w:val="00C71DBB"/>
    <w:rsid w:val="00C723CF"/>
    <w:rsid w:val="00C7250B"/>
    <w:rsid w:val="00C7346B"/>
    <w:rsid w:val="00C76D26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619"/>
    <w:rsid w:val="00CA484D"/>
    <w:rsid w:val="00CA4FB6"/>
    <w:rsid w:val="00CB0BC5"/>
    <w:rsid w:val="00CB13EE"/>
    <w:rsid w:val="00CB2F90"/>
    <w:rsid w:val="00CB3CE0"/>
    <w:rsid w:val="00CB6AD4"/>
    <w:rsid w:val="00CC000F"/>
    <w:rsid w:val="00CC0D48"/>
    <w:rsid w:val="00CC5355"/>
    <w:rsid w:val="00CC739E"/>
    <w:rsid w:val="00CC7CB4"/>
    <w:rsid w:val="00CD13A5"/>
    <w:rsid w:val="00CD1EBB"/>
    <w:rsid w:val="00CD28CF"/>
    <w:rsid w:val="00CD3D89"/>
    <w:rsid w:val="00CD58B7"/>
    <w:rsid w:val="00CD7156"/>
    <w:rsid w:val="00CD7967"/>
    <w:rsid w:val="00CD7B74"/>
    <w:rsid w:val="00CE31E8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3392"/>
    <w:rsid w:val="00D035D6"/>
    <w:rsid w:val="00D1381B"/>
    <w:rsid w:val="00D15574"/>
    <w:rsid w:val="00D15682"/>
    <w:rsid w:val="00D17FC4"/>
    <w:rsid w:val="00D22F3E"/>
    <w:rsid w:val="00D25866"/>
    <w:rsid w:val="00D261A2"/>
    <w:rsid w:val="00D30F9F"/>
    <w:rsid w:val="00D44CCE"/>
    <w:rsid w:val="00D517B6"/>
    <w:rsid w:val="00D56082"/>
    <w:rsid w:val="00D616D2"/>
    <w:rsid w:val="00D63B5F"/>
    <w:rsid w:val="00D64F55"/>
    <w:rsid w:val="00D70732"/>
    <w:rsid w:val="00D70EF7"/>
    <w:rsid w:val="00D7192C"/>
    <w:rsid w:val="00D7255A"/>
    <w:rsid w:val="00D73241"/>
    <w:rsid w:val="00D743BF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706E"/>
    <w:rsid w:val="00DC1BCC"/>
    <w:rsid w:val="00DC6708"/>
    <w:rsid w:val="00DD011A"/>
    <w:rsid w:val="00DD01D0"/>
    <w:rsid w:val="00DD69F0"/>
    <w:rsid w:val="00DE2400"/>
    <w:rsid w:val="00DE58F1"/>
    <w:rsid w:val="00DE6B58"/>
    <w:rsid w:val="00DF010D"/>
    <w:rsid w:val="00DF177E"/>
    <w:rsid w:val="00DF3F51"/>
    <w:rsid w:val="00DF44FA"/>
    <w:rsid w:val="00DF5E32"/>
    <w:rsid w:val="00E01436"/>
    <w:rsid w:val="00E01DC2"/>
    <w:rsid w:val="00E02093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09CB"/>
    <w:rsid w:val="00E76D26"/>
    <w:rsid w:val="00E76EE5"/>
    <w:rsid w:val="00E77A41"/>
    <w:rsid w:val="00E77D2D"/>
    <w:rsid w:val="00E804AD"/>
    <w:rsid w:val="00E81DFC"/>
    <w:rsid w:val="00E92EC3"/>
    <w:rsid w:val="00E95036"/>
    <w:rsid w:val="00E9505E"/>
    <w:rsid w:val="00E95B8E"/>
    <w:rsid w:val="00E961D8"/>
    <w:rsid w:val="00EA2E2B"/>
    <w:rsid w:val="00EA34DE"/>
    <w:rsid w:val="00EB1390"/>
    <w:rsid w:val="00EB20FD"/>
    <w:rsid w:val="00EB2B80"/>
    <w:rsid w:val="00EB2C71"/>
    <w:rsid w:val="00EB3333"/>
    <w:rsid w:val="00EB4340"/>
    <w:rsid w:val="00EB556D"/>
    <w:rsid w:val="00EB5A7D"/>
    <w:rsid w:val="00EC21C4"/>
    <w:rsid w:val="00EC4C96"/>
    <w:rsid w:val="00ED55C0"/>
    <w:rsid w:val="00ED682B"/>
    <w:rsid w:val="00ED6864"/>
    <w:rsid w:val="00EE2324"/>
    <w:rsid w:val="00EE41D5"/>
    <w:rsid w:val="00EE6745"/>
    <w:rsid w:val="00EF4D53"/>
    <w:rsid w:val="00EF6C75"/>
    <w:rsid w:val="00F0166F"/>
    <w:rsid w:val="00F037A4"/>
    <w:rsid w:val="00F03D62"/>
    <w:rsid w:val="00F049AB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60BA8"/>
    <w:rsid w:val="00F62490"/>
    <w:rsid w:val="00F62D5E"/>
    <w:rsid w:val="00F65793"/>
    <w:rsid w:val="00F65A5A"/>
    <w:rsid w:val="00F67CE7"/>
    <w:rsid w:val="00F67D8F"/>
    <w:rsid w:val="00F709B2"/>
    <w:rsid w:val="00F737C1"/>
    <w:rsid w:val="00F802BE"/>
    <w:rsid w:val="00F80E93"/>
    <w:rsid w:val="00F83FB3"/>
    <w:rsid w:val="00F86024"/>
    <w:rsid w:val="00F8611A"/>
    <w:rsid w:val="00FA3E6A"/>
    <w:rsid w:val="00FA5128"/>
    <w:rsid w:val="00FA7F96"/>
    <w:rsid w:val="00FB42D4"/>
    <w:rsid w:val="00FB5906"/>
    <w:rsid w:val="00FB7150"/>
    <w:rsid w:val="00FB762F"/>
    <w:rsid w:val="00FB7EA7"/>
    <w:rsid w:val="00FC2AED"/>
    <w:rsid w:val="00FC57BB"/>
    <w:rsid w:val="00FD08AE"/>
    <w:rsid w:val="00FD40F7"/>
    <w:rsid w:val="00FD5EA7"/>
    <w:rsid w:val="00FE2EFA"/>
    <w:rsid w:val="00FE36CF"/>
    <w:rsid w:val="00FE71B2"/>
    <w:rsid w:val="00FF0246"/>
    <w:rsid w:val="00FF038B"/>
    <w:rsid w:val="00FF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stat.gov.pl/obszary-tematyczne/inne-opracowania/informacje-o-sytuacji-spoleczno-gospodarczej/biuletyn-statystyczny-nr-122023,4,145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stat.gov.pl/sygnalne/komunikaty-i-obwieszczenia/18,2024,kategoria.html" TargetMode="External"/><Relationship Id="rId33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9.png"/><Relationship Id="rId29" Type="http://schemas.openxmlformats.org/officeDocument/2006/relationships/hyperlink" Target="https://stat.gov.pl/obszary-tematyczne/rynek-pracy/pracujacy-zatrudnieni-wynagrodzenia-koszty-pracy/zatrudnienie-i-wynagrodzenia-w-gospodarce-narodowej-w-1-3-kwartale-2023-roku,1,52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image" Target="media/image13.png"/><Relationship Id="rId32" Type="http://schemas.openxmlformats.org/officeDocument/2006/relationships/header" Target="header4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obszary-tematyczne/rynek-pracy/pracujacy-zatrudnieni-wynagrodzenia-koszty-pracy/wyrownania-sezonowe-przecietne-zatrudnienie-i-przecietne-miesieczne-wynagrodzenie,20,8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8.png"/><Relationship Id="rId31" Type="http://schemas.openxmlformats.org/officeDocument/2006/relationships/hyperlink" Target="https://bdm.stat.gov.p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inne-opracowania/informacje-o-sytuacji-spoleczno-gospodarczej/sytuacja-spoleczno-gospodarcza-kraju-w-2023-r-,1,140.html" TargetMode="External"/><Relationship Id="rId30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4/objasnienia/zalacznik_do_objasnien.pdf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sygnalna_Przecietne_zatrudnienie_i_wynagrodzenie_w_sektorze_przedsiebiorstw w styczniu 2024.docx.docx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BF7D6-2661-404E-8933-991437996011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4868634B-33AF-476D-BA77-9C1E1211A1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845</Words>
  <Characters>5070</Characters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styczniu 2024 r.</vt:lpstr>
    </vt:vector>
  </TitlesOfParts>
  <Company/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 w styczniu 2024 r.</dc:title>
  <dc:subject/>
  <cp:keywords>przeciętne zatrudnienie, przeciętne miesięczne wynagrodzenia brutto, wynagrodzenia, sektor przedsiębiorstw</cp:keywords>
  <dc:description/>
  <cp:lastPrinted>2024-02-16T12:04:00Z</cp:lastPrinted>
  <dcterms:created xsi:type="dcterms:W3CDTF">2024-02-19T10:53:00Z</dcterms:created>
  <dcterms:modified xsi:type="dcterms:W3CDTF">2024-02-19T11:22:00Z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