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3B56" w14:textId="40B7595E"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35744A">
        <w:rPr>
          <w:shd w:val="clear" w:color="auto" w:fill="FFFFFF"/>
        </w:rPr>
        <w:t>luty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1D70F7">
        <w:rPr>
          <w:shd w:val="clear" w:color="auto" w:fill="FFFFFF"/>
        </w:rPr>
        <w:t>4</w:t>
      </w:r>
      <w:r w:rsidR="009402A0">
        <w:rPr>
          <w:shd w:val="clear" w:color="auto" w:fill="FFFFFF"/>
        </w:rPr>
        <w:t xml:space="preserve"> r</w:t>
      </w:r>
      <w:r w:rsidR="0095293A">
        <w:rPr>
          <w:shd w:val="clear" w:color="auto" w:fill="FFFFFF"/>
        </w:rPr>
        <w:t>.</w:t>
      </w:r>
    </w:p>
    <w:p w14:paraId="6BD72A35" w14:textId="242F482D" w:rsidR="0098135C" w:rsidRPr="00ED39E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42754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i </w:t>
      </w:r>
      <w:r w:rsidRPr="00ED39EF">
        <w:rPr>
          <w:rFonts w:ascii="Fira Sans Extra Condensed SemiB" w:hAnsi="Fira Sans Extra Condensed SemiB"/>
          <w:sz w:val="28"/>
          <w:szCs w:val="28"/>
        </w:rPr>
        <w:t>oczekiwania</w:t>
      </w:r>
    </w:p>
    <w:p w14:paraId="387B1689" w14:textId="43C84E2C" w:rsidR="00EA032E" w:rsidRPr="009C2F20" w:rsidRDefault="001D06B9" w:rsidP="00E715BD">
      <w:pPr>
        <w:pStyle w:val="LID"/>
        <w:spacing w:before="360" w:after="120"/>
        <w:rPr>
          <w:lang w:eastAsia="en-AU"/>
        </w:rPr>
      </w:pP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F8F3A25" wp14:editId="6966694A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38EC6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DA5BCA4" wp14:editId="18E21CC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44C339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31EFCCCA" wp14:editId="35765F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1A665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4FCD65A9" wp14:editId="194311DA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FAF57B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2152F3F2" wp14:editId="4C6457EC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3C8D" w14:textId="4B0AB6F1" w:rsidR="005A4B22" w:rsidRDefault="005A4B2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  <w:p w14:paraId="7519219A" w14:textId="602AF9EB" w:rsidR="005A4B22" w:rsidRDefault="005A4B2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BC298A4" w14:textId="65034BF3" w:rsidR="005A4B22" w:rsidRPr="005C0309" w:rsidRDefault="005A4B22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7BD3BBC5" w14:textId="619AD4CE" w:rsidR="005A4B22" w:rsidRPr="005C0309" w:rsidRDefault="005A4B2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5F78EBA" w14:textId="35D66C0B" w:rsidR="005A4B22" w:rsidRPr="005C0309" w:rsidRDefault="005A4B22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A061D58" w14:textId="4B4D444F" w:rsidR="005A4B22" w:rsidRPr="005C0309" w:rsidRDefault="005A4B22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842DFC3" w14:textId="77777777" w:rsidR="005A4B22" w:rsidRPr="00F22FBF" w:rsidRDefault="005A4B2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F3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9.1pt;margin-top:13.3pt;width:150.25pt;height:116.25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a7DgIAAPg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" filled="f" stroked="f">
                <v:textbox>
                  <w:txbxContent>
                    <w:p w14:paraId="5C923C8D" w14:textId="4B0AB6F1" w:rsidR="005A4B22" w:rsidRDefault="005A4B2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  <w:p w14:paraId="7519219A" w14:textId="602AF9EB" w:rsidR="005A4B22" w:rsidRDefault="005A4B2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6BC298A4" w14:textId="65034BF3" w:rsidR="005A4B22" w:rsidRPr="005C0309" w:rsidRDefault="005A4B22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7BD3BBC5" w14:textId="619AD4CE" w:rsidR="005A4B22" w:rsidRPr="005C0309" w:rsidRDefault="005A4B2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5F78EBA" w14:textId="35D66C0B" w:rsidR="005A4B22" w:rsidRPr="005C0309" w:rsidRDefault="005A4B22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A061D58" w14:textId="4B4D444F" w:rsidR="005A4B22" w:rsidRPr="005C0309" w:rsidRDefault="005A4B22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842DFC3" w14:textId="77777777" w:rsidR="005A4B22" w:rsidRPr="00F22FBF" w:rsidRDefault="005A4B2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16E0" w:rsidRPr="00CC6AC4"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28C309A0" wp14:editId="18B7A1B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8,2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8E48B" w14:textId="419116A4" w:rsidR="005A4B22" w:rsidRPr="00D13C7E" w:rsidRDefault="005A4B22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D13C7E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8,2</w:t>
                            </w:r>
                          </w:p>
                          <w:p w14:paraId="2D8473DE" w14:textId="77777777" w:rsidR="005A4B22" w:rsidRDefault="005A4B22" w:rsidP="00726A2F">
                            <w:pPr>
                              <w:pStyle w:val="Opiswskanika"/>
                            </w:pPr>
                          </w:p>
                          <w:p w14:paraId="4D5DCBDD" w14:textId="77777777" w:rsidR="005A4B22" w:rsidRPr="00C96ACB" w:rsidRDefault="005A4B22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2262AA50" w14:textId="77777777" w:rsidR="005A4B22" w:rsidRDefault="005A4B22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3E2C8E69" w14:textId="77777777" w:rsidR="005A4B22" w:rsidRPr="00D3686B" w:rsidRDefault="005A4B22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9A0" id="Pole tekstowe 2" o:spid="_x0000_s1027" alt="-8,2&#10;wskaźnik ogólnego klimatu koniunktury w przetwórstwie przemysłowym" style="position:absolute;margin-left:0;margin-top:24pt;width:173.55pt;height:112.8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" fillcolor="#001d77" stroked="f">
                <v:stroke joinstyle="miter"/>
                <v:textbox>
                  <w:txbxContent>
                    <w:p w14:paraId="3D98E48B" w14:textId="419116A4" w:rsidR="005A4B22" w:rsidRPr="00D13C7E" w:rsidRDefault="005A4B22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D13C7E">
                        <w:rPr>
                          <w:rStyle w:val="WartowskanikaZnak"/>
                          <w:sz w:val="60"/>
                          <w:szCs w:val="60"/>
                        </w:rPr>
                        <w:t>-</w:t>
                      </w:r>
                      <w:r>
                        <w:rPr>
                          <w:rStyle w:val="WartowskanikaZnak"/>
                          <w:sz w:val="60"/>
                          <w:szCs w:val="60"/>
                        </w:rPr>
                        <w:t>8,2</w:t>
                      </w:r>
                    </w:p>
                    <w:p w14:paraId="2D8473DE" w14:textId="77777777" w:rsidR="005A4B22" w:rsidRDefault="005A4B22" w:rsidP="00726A2F">
                      <w:pPr>
                        <w:pStyle w:val="Opiswskanika"/>
                      </w:pPr>
                    </w:p>
                    <w:p w14:paraId="4D5DCBDD" w14:textId="77777777" w:rsidR="005A4B22" w:rsidRPr="00C96ACB" w:rsidRDefault="005A4B22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2262AA50" w14:textId="77777777" w:rsidR="005A4B22" w:rsidRDefault="005A4B22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3E2C8E69" w14:textId="77777777" w:rsidR="005A4B22" w:rsidRPr="00D3686B" w:rsidRDefault="005A4B22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A2F4F" w:rsidRPr="00BA2F4F">
        <w:rPr>
          <w:lang w:eastAsia="en-AU"/>
        </w:rPr>
        <w:t xml:space="preserve">W </w:t>
      </w:r>
      <w:r w:rsidR="007921DE">
        <w:rPr>
          <w:lang w:eastAsia="en-AU"/>
        </w:rPr>
        <w:t>lutym</w:t>
      </w:r>
      <w:r w:rsidR="00BA2F4F" w:rsidRPr="00BA2F4F">
        <w:rPr>
          <w:lang w:eastAsia="en-AU"/>
        </w:rPr>
        <w:t xml:space="preserve"> br. </w:t>
      </w:r>
      <w:r w:rsidR="00496D33">
        <w:rPr>
          <w:lang w:eastAsia="en-AU"/>
        </w:rPr>
        <w:t>w</w:t>
      </w:r>
      <w:r w:rsidR="007921DE">
        <w:rPr>
          <w:lang w:eastAsia="en-AU"/>
        </w:rPr>
        <w:t>e</w:t>
      </w:r>
      <w:r w:rsidR="00496D33">
        <w:rPr>
          <w:lang w:eastAsia="en-AU"/>
        </w:rPr>
        <w:t xml:space="preserve"> </w:t>
      </w:r>
      <w:r w:rsidR="007921DE">
        <w:rPr>
          <w:lang w:eastAsia="en-AU"/>
        </w:rPr>
        <w:t>wszystkich</w:t>
      </w:r>
      <w:r w:rsidR="00BA2F4F" w:rsidRPr="00BA2F4F">
        <w:rPr>
          <w:lang w:eastAsia="en-AU"/>
        </w:rPr>
        <w:t xml:space="preserve"> prezentowanych obszar</w:t>
      </w:r>
      <w:r w:rsidR="007921DE">
        <w:rPr>
          <w:lang w:eastAsia="en-AU"/>
        </w:rPr>
        <w:t>ach</w:t>
      </w:r>
      <w:r w:rsidR="00BA2F4F" w:rsidRPr="00BA2F4F">
        <w:rPr>
          <w:lang w:eastAsia="en-AU"/>
        </w:rPr>
        <w:t xml:space="preserve"> gospodarki wskaźnik ogólnego klimatu koniunktury kształtuje się na poziomie </w:t>
      </w:r>
      <w:r w:rsidR="00767476">
        <w:rPr>
          <w:lang w:eastAsia="en-AU"/>
        </w:rPr>
        <w:t xml:space="preserve">zbliżonym lub </w:t>
      </w:r>
      <w:r w:rsidR="008133FD">
        <w:rPr>
          <w:lang w:eastAsia="en-AU"/>
        </w:rPr>
        <w:t>wyższym</w:t>
      </w:r>
      <w:r w:rsidR="00730CB8">
        <w:rPr>
          <w:lang w:eastAsia="en-AU"/>
        </w:rPr>
        <w:t xml:space="preserve"> </w:t>
      </w:r>
      <w:r w:rsidR="00767476">
        <w:rPr>
          <w:lang w:eastAsia="en-AU"/>
        </w:rPr>
        <w:t>od</w:t>
      </w:r>
      <w:r w:rsidR="00BA2F4F" w:rsidRPr="00BA2F4F">
        <w:rPr>
          <w:lang w:eastAsia="en-AU"/>
        </w:rPr>
        <w:t xml:space="preserve"> </w:t>
      </w:r>
      <w:r w:rsidR="00767476" w:rsidRPr="00E566B1">
        <w:rPr>
          <w:lang w:eastAsia="en-AU"/>
        </w:rPr>
        <w:t>sygnalizowanego</w:t>
      </w:r>
      <w:r w:rsidR="00767476" w:rsidRPr="00BA2F4F">
        <w:rPr>
          <w:lang w:eastAsia="en-AU"/>
        </w:rPr>
        <w:t xml:space="preserve"> </w:t>
      </w:r>
      <w:r w:rsidR="00BA2F4F" w:rsidRPr="00BA2F4F">
        <w:rPr>
          <w:lang w:eastAsia="en-AU"/>
        </w:rPr>
        <w:t>w</w:t>
      </w:r>
      <w:r w:rsidR="007921DE">
        <w:rPr>
          <w:lang w:eastAsia="en-AU"/>
        </w:rPr>
        <w:t> styczniu br</w:t>
      </w:r>
      <w:r w:rsidR="00BA2F4F" w:rsidRPr="00BA2F4F">
        <w:rPr>
          <w:lang w:eastAsia="en-AU"/>
        </w:rPr>
        <w:t xml:space="preserve">. </w:t>
      </w:r>
      <w:bookmarkStart w:id="1" w:name="_Hlk148446373"/>
      <w:r w:rsidR="008E364D" w:rsidRPr="00E566B1">
        <w:rPr>
          <w:lang w:eastAsia="en-AU"/>
        </w:rPr>
        <w:t>W</w:t>
      </w:r>
      <w:r w:rsidR="00BF0FA6">
        <w:rPr>
          <w:lang w:eastAsia="en-AU"/>
        </w:rPr>
        <w:t> </w:t>
      </w:r>
      <w:r w:rsidR="008E364D" w:rsidRPr="00E566B1">
        <w:rPr>
          <w:lang w:eastAsia="en-AU"/>
        </w:rPr>
        <w:t>przypadku danych wyrównanych sezonowo, w</w:t>
      </w:r>
      <w:r w:rsidR="008E364D">
        <w:rPr>
          <w:lang w:eastAsia="en-AU"/>
        </w:rPr>
        <w:t> </w:t>
      </w:r>
      <w:r w:rsidR="008E364D" w:rsidRPr="00E566B1">
        <w:rPr>
          <w:lang w:eastAsia="en-AU"/>
        </w:rPr>
        <w:t xml:space="preserve">większości obszarów wskaźnik ten jest na poziomie zbliżonym do </w:t>
      </w:r>
      <w:r w:rsidR="00767476" w:rsidRPr="00BA2F4F">
        <w:rPr>
          <w:lang w:eastAsia="en-AU"/>
        </w:rPr>
        <w:t>prezentowanego</w:t>
      </w:r>
      <w:r w:rsidR="00767476" w:rsidRPr="00E566B1">
        <w:rPr>
          <w:lang w:eastAsia="en-AU"/>
        </w:rPr>
        <w:t xml:space="preserve"> </w:t>
      </w:r>
      <w:r w:rsidR="008E364D" w:rsidRPr="00E566B1">
        <w:rPr>
          <w:lang w:eastAsia="en-AU"/>
        </w:rPr>
        <w:t>w ubiegłym miesiącu.</w:t>
      </w:r>
      <w:bookmarkEnd w:id="1"/>
      <w:r w:rsidR="008E364D" w:rsidRPr="00E566B1">
        <w:rPr>
          <w:lang w:eastAsia="en-AU"/>
        </w:rPr>
        <w:t xml:space="preserve"> </w:t>
      </w:r>
      <w:r w:rsidR="00AC1900" w:rsidRPr="002721EB">
        <w:rPr>
          <w:noProof w:val="0"/>
        </w:rPr>
        <w:t>Wskaźnik</w:t>
      </w:r>
      <w:r w:rsidR="00AC1900" w:rsidRPr="009C2F20">
        <w:rPr>
          <w:noProof w:val="0"/>
        </w:rPr>
        <w:t xml:space="preserve"> </w:t>
      </w:r>
      <w:r w:rsidR="009358A0">
        <w:rPr>
          <w:noProof w:val="0"/>
        </w:rPr>
        <w:t>ogólnego klimatu koniunktury</w:t>
      </w:r>
      <w:r w:rsidR="00AC1900" w:rsidRPr="009C2F20">
        <w:rPr>
          <w:noProof w:val="0"/>
        </w:rPr>
        <w:t xml:space="preserve"> we wszystkich obszarach</w:t>
      </w:r>
      <w:r w:rsidR="007921DE">
        <w:rPr>
          <w:noProof w:val="0"/>
        </w:rPr>
        <w:t>, poza handlem detalicznym,</w:t>
      </w:r>
      <w:r w:rsidR="007921DE" w:rsidRPr="009C2F20">
        <w:rPr>
          <w:noProof w:val="0"/>
        </w:rPr>
        <w:t xml:space="preserve"> </w:t>
      </w:r>
      <w:r w:rsidR="00AC1900" w:rsidRPr="009C2F20">
        <w:rPr>
          <w:noProof w:val="0"/>
        </w:rPr>
        <w:t>znajduje się poniżej średniej długookresowej</w:t>
      </w:r>
      <w:r w:rsidR="00AC1900">
        <w:rPr>
          <w:rStyle w:val="Odwoanieprzypisudolnego"/>
          <w:noProof w:val="0"/>
        </w:rPr>
        <w:footnoteReference w:id="1"/>
      </w:r>
      <w:r w:rsidR="00AC1900" w:rsidRPr="009C2F20">
        <w:rPr>
          <w:noProof w:val="0"/>
        </w:rPr>
        <w:t xml:space="preserve">. </w:t>
      </w:r>
      <w:r w:rsidR="007921DE" w:rsidRPr="00C33EC6">
        <w:rPr>
          <w:noProof w:val="0"/>
        </w:rPr>
        <w:t>W</w:t>
      </w:r>
      <w:r w:rsidR="007921DE">
        <w:rPr>
          <w:noProof w:val="0"/>
        </w:rPr>
        <w:t xml:space="preserve"> </w:t>
      </w:r>
      <w:r w:rsidR="007921DE" w:rsidRPr="00C33EC6">
        <w:rPr>
          <w:noProof w:val="0"/>
        </w:rPr>
        <w:t xml:space="preserve">większości badanych obszarów sygnalizuje się brak zmian lub </w:t>
      </w:r>
      <w:r w:rsidR="007921DE">
        <w:rPr>
          <w:noProof w:val="0"/>
        </w:rPr>
        <w:t>pogorszenie</w:t>
      </w:r>
      <w:r w:rsidR="007921DE" w:rsidRPr="00C33EC6">
        <w:rPr>
          <w:noProof w:val="0"/>
        </w:rPr>
        <w:t xml:space="preserve"> składowych „diagnostycznych”, natomiast w</w:t>
      </w:r>
      <w:r w:rsidR="008E364D">
        <w:rPr>
          <w:noProof w:val="0"/>
        </w:rPr>
        <w:t> </w:t>
      </w:r>
      <w:r w:rsidR="007921DE" w:rsidRPr="00C33EC6">
        <w:rPr>
          <w:noProof w:val="0"/>
        </w:rPr>
        <w:t xml:space="preserve">przypadku „prognostycznych” </w:t>
      </w:r>
      <w:r w:rsidR="007921DE">
        <w:rPr>
          <w:noProof w:val="0"/>
        </w:rPr>
        <w:t>poprawę</w:t>
      </w:r>
      <w:r w:rsidR="007921DE" w:rsidRPr="00C33EC6">
        <w:rPr>
          <w:noProof w:val="0"/>
        </w:rPr>
        <w:t>.</w:t>
      </w:r>
    </w:p>
    <w:p w14:paraId="651C532B" w14:textId="148C16D0" w:rsidR="0086693B" w:rsidRPr="006B3A7A" w:rsidRDefault="00674ED5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(plus </w:t>
      </w:r>
      <w:r w:rsidR="00064A24">
        <w:rPr>
          <w:noProof w:val="0"/>
        </w:rPr>
        <w:t>18,9</w:t>
      </w:r>
      <w:r w:rsidRPr="00D6685E">
        <w:rPr>
          <w:noProof w:val="0"/>
        </w:rPr>
        <w:t xml:space="preserve">) oraz informacja i komunikacja (plus </w:t>
      </w:r>
      <w:r w:rsidR="00F70201">
        <w:rPr>
          <w:noProof w:val="0"/>
        </w:rPr>
        <w:t>11,</w:t>
      </w:r>
      <w:r w:rsidR="00064A24">
        <w:rPr>
          <w:noProof w:val="0"/>
        </w:rPr>
        <w:t>1</w:t>
      </w:r>
      <w:r w:rsidRPr="00D6685E">
        <w:rPr>
          <w:noProof w:val="0"/>
        </w:rPr>
        <w:t xml:space="preserve">) oceniają koniunkturę </w:t>
      </w:r>
      <w:r w:rsidR="0011536A">
        <w:rPr>
          <w:noProof w:val="0"/>
        </w:rPr>
        <w:t>najbardziej korzystnie</w:t>
      </w:r>
      <w:r w:rsidRPr="00D6685E">
        <w:rPr>
          <w:rStyle w:val="Odwoanieprzypisudolnego"/>
          <w:noProof w:val="0"/>
        </w:rPr>
        <w:footnoteReference w:id="2"/>
      </w:r>
      <w:r w:rsidRPr="00D6685E">
        <w:rPr>
          <w:noProof w:val="0"/>
        </w:rPr>
        <w:t>, choć poniżej średniej długookresowej (</w:t>
      </w:r>
      <w:r w:rsidRPr="0053185F">
        <w:rPr>
          <w:noProof w:val="0"/>
        </w:rPr>
        <w:t>odpowiednio plus 25,</w:t>
      </w:r>
      <w:r w:rsidR="005103EA" w:rsidRPr="0053185F">
        <w:rPr>
          <w:noProof w:val="0"/>
        </w:rPr>
        <w:t>6</w:t>
      </w:r>
      <w:r w:rsidRPr="0053185F">
        <w:rPr>
          <w:noProof w:val="0"/>
        </w:rPr>
        <w:t xml:space="preserve"> i plus 18,</w:t>
      </w:r>
      <w:r w:rsidR="005103EA" w:rsidRPr="0053185F">
        <w:rPr>
          <w:noProof w:val="0"/>
        </w:rPr>
        <w:t>0</w:t>
      </w:r>
      <w:r w:rsidRPr="0053185F">
        <w:rPr>
          <w:noProof w:val="0"/>
        </w:rPr>
        <w:t>). Najbardziej</w:t>
      </w:r>
      <w:r w:rsidRPr="00D6685E">
        <w:rPr>
          <w:noProof w:val="0"/>
        </w:rPr>
        <w:t xml:space="preserve"> pesymistyczne oceny formułują podmioty z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sekcji </w:t>
      </w:r>
      <w:r w:rsidR="00064A24">
        <w:rPr>
          <w:noProof w:val="0"/>
        </w:rPr>
        <w:t xml:space="preserve">przetwórstwo przemysłowe (minus 8,2), </w:t>
      </w:r>
      <w:r w:rsidR="00F70201">
        <w:rPr>
          <w:noProof w:val="0"/>
        </w:rPr>
        <w:t>z</w:t>
      </w:r>
      <w:r w:rsidR="00F70201" w:rsidRPr="00F70201">
        <w:rPr>
          <w:noProof w:val="0"/>
        </w:rPr>
        <w:t xml:space="preserve">akwaterowanie i gastronomia </w:t>
      </w:r>
      <w:r w:rsidRPr="00D6685E">
        <w:rPr>
          <w:noProof w:val="0"/>
        </w:rPr>
        <w:t xml:space="preserve">(minus </w:t>
      </w:r>
      <w:r w:rsidR="00064A24">
        <w:rPr>
          <w:noProof w:val="0"/>
        </w:rPr>
        <w:t>6,0</w:t>
      </w:r>
      <w:r w:rsidRPr="00D6685E">
        <w:rPr>
          <w:noProof w:val="0"/>
        </w:rPr>
        <w:t>)</w:t>
      </w:r>
      <w:r>
        <w:rPr>
          <w:noProof w:val="0"/>
        </w:rPr>
        <w:t xml:space="preserve"> oraz </w:t>
      </w:r>
      <w:r w:rsidR="00064A24">
        <w:rPr>
          <w:noProof w:val="0"/>
        </w:rPr>
        <w:t>budownictwo</w:t>
      </w:r>
      <w:r w:rsidR="00F70201">
        <w:rPr>
          <w:noProof w:val="0"/>
        </w:rPr>
        <w:t xml:space="preserve"> </w:t>
      </w:r>
      <w:r>
        <w:rPr>
          <w:noProof w:val="0"/>
        </w:rPr>
        <w:t xml:space="preserve">(minus </w:t>
      </w:r>
      <w:r w:rsidR="00BF6E8C">
        <w:rPr>
          <w:noProof w:val="0"/>
        </w:rPr>
        <w:t>5</w:t>
      </w:r>
      <w:r w:rsidR="00F70201">
        <w:rPr>
          <w:noProof w:val="0"/>
        </w:rPr>
        <w:t>,5</w:t>
      </w:r>
      <w:r>
        <w:rPr>
          <w:noProof w:val="0"/>
        </w:rPr>
        <w:t>)</w:t>
      </w:r>
      <w:r w:rsidRPr="00D6685E">
        <w:rPr>
          <w:noProof w:val="0"/>
        </w:rPr>
        <w:t>.</w:t>
      </w:r>
    </w:p>
    <w:p w14:paraId="0AAF8AD1" w14:textId="04AB62E6"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 xml:space="preserve">moduł pytań </w:t>
      </w:r>
      <w:r w:rsidR="002C6F47" w:rsidRPr="00FB332A">
        <w:rPr>
          <w:noProof w:val="0"/>
        </w:rPr>
        <w:t xml:space="preserve">dotyczących inwestycji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780926">
        <w:rPr>
          <w:noProof w:val="0"/>
        </w:rPr>
        <w:t>tablicy 2</w:t>
      </w:r>
      <w:r w:rsidR="003F582F" w:rsidRPr="006B3A7A">
        <w:rPr>
          <w:noProof w:val="0"/>
        </w:rPr>
        <w:t>)</w:t>
      </w:r>
      <w:r w:rsidR="00DC0BBB" w:rsidRPr="006B3A7A">
        <w:rPr>
          <w:noProof w:val="0"/>
        </w:rPr>
        <w:t xml:space="preserve">. </w:t>
      </w:r>
    </w:p>
    <w:p w14:paraId="0B6D2083" w14:textId="77777777"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2B5193A1" wp14:editId="73995A35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14:paraId="7484F7FC" w14:textId="0CFEBA09" w:rsidR="004A1693" w:rsidRDefault="00524854" w:rsidP="00BF33F6">
      <w:pPr>
        <w:spacing w:before="120" w:after="120" w:line="288" w:lineRule="auto"/>
      </w:pPr>
      <w:r w:rsidRPr="00524854">
        <w:rPr>
          <w:noProof/>
          <w:lang w:eastAsia="pl-PL"/>
        </w:rPr>
        <w:drawing>
          <wp:anchor distT="0" distB="0" distL="114300" distR="114300" simplePos="0" relativeHeight="254235648" behindDoc="0" locked="0" layoutInCell="1" allowOverlap="1" wp14:anchorId="3B3F60D6" wp14:editId="374BD227">
            <wp:simplePos x="0" y="0"/>
            <wp:positionH relativeFrom="column">
              <wp:posOffset>5243830</wp:posOffset>
            </wp:positionH>
            <wp:positionV relativeFrom="paragraph">
              <wp:posOffset>320675</wp:posOffset>
            </wp:positionV>
            <wp:extent cx="1586865" cy="1680845"/>
            <wp:effectExtent l="0" t="0" r="0" b="0"/>
            <wp:wrapTopAndBottom/>
            <wp:docPr id="49" name="Obraz 4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854">
        <w:rPr>
          <w:noProof/>
          <w:lang w:eastAsia="pl-PL"/>
        </w:rPr>
        <w:drawing>
          <wp:anchor distT="0" distB="0" distL="114300" distR="114300" simplePos="0" relativeHeight="254234624" behindDoc="0" locked="0" layoutInCell="1" allowOverlap="1" wp14:anchorId="4C02DD36" wp14:editId="2D54192F">
            <wp:simplePos x="0" y="0"/>
            <wp:positionH relativeFrom="column">
              <wp:posOffset>4295</wp:posOffset>
            </wp:positionH>
            <wp:positionV relativeFrom="paragraph">
              <wp:posOffset>360157</wp:posOffset>
            </wp:positionV>
            <wp:extent cx="5122545" cy="1581785"/>
            <wp:effectExtent l="0" t="0" r="0" b="0"/>
            <wp:wrapTopAndBottom/>
            <wp:docPr id="43" name="Obraz 43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72375B">
        <w:rPr>
          <w:rFonts w:ascii="Fira Sans" w:hAnsi="Fira Sans"/>
          <w:sz w:val="19"/>
          <w:szCs w:val="19"/>
          <w:lang w:eastAsia="pl-PL"/>
        </w:rPr>
        <w:t>lutym</w:t>
      </w:r>
      <w:r w:rsidR="008133FD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72375B">
        <w:rPr>
          <w:rFonts w:ascii="Fira Sans" w:hAnsi="Fira Sans"/>
          <w:spacing w:val="-4"/>
          <w:sz w:val="19"/>
          <w:szCs w:val="19"/>
          <w:lang w:eastAsia="pl-PL"/>
        </w:rPr>
        <w:t>8,2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>
        <w:rPr>
          <w:rFonts w:ascii="Fira Sans" w:hAnsi="Fira Sans"/>
          <w:spacing w:val="-4"/>
          <w:sz w:val="19"/>
          <w:szCs w:val="19"/>
          <w:lang w:eastAsia="pl-PL"/>
        </w:rPr>
        <w:t>(przed miesiącem</w:t>
      </w:r>
      <w:r w:rsidR="008C207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72375B">
        <w:rPr>
          <w:rFonts w:ascii="Fira Sans" w:hAnsi="Fira Sans"/>
          <w:spacing w:val="-4"/>
          <w:sz w:val="19"/>
          <w:szCs w:val="19"/>
          <w:lang w:eastAsia="pl-PL"/>
        </w:rPr>
        <w:t>10,5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14:paraId="2C2A79CE" w14:textId="0CA03AE0"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14:paraId="748FA608" w14:textId="77777777"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26463BDD" wp14:editId="6F7352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14:paraId="45E164B6" w14:textId="1C28173A" w:rsidR="00076593" w:rsidRDefault="00E71465" w:rsidP="00076593">
      <w:pPr>
        <w:spacing w:line="259" w:lineRule="auto"/>
        <w:rPr>
          <w:noProof/>
        </w:rPr>
      </w:pPr>
      <w:r w:rsidRPr="00E71465">
        <w:rPr>
          <w:noProof/>
          <w:lang w:eastAsia="pl-PL"/>
        </w:rPr>
        <w:drawing>
          <wp:anchor distT="0" distB="0" distL="114300" distR="114300" simplePos="0" relativeHeight="254237696" behindDoc="0" locked="0" layoutInCell="1" allowOverlap="1" wp14:anchorId="36AB4F1A" wp14:editId="7E9BC86A">
            <wp:simplePos x="0" y="0"/>
            <wp:positionH relativeFrom="column">
              <wp:posOffset>5262245</wp:posOffset>
            </wp:positionH>
            <wp:positionV relativeFrom="paragraph">
              <wp:posOffset>370205</wp:posOffset>
            </wp:positionV>
            <wp:extent cx="1586865" cy="1703070"/>
            <wp:effectExtent l="0" t="0" r="0" b="0"/>
            <wp:wrapTopAndBottom/>
            <wp:docPr id="53" name="Obraz 53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B9" w:rsidRPr="008B14B9">
        <w:rPr>
          <w:noProof/>
          <w:lang w:eastAsia="pl-PL"/>
        </w:rPr>
        <w:drawing>
          <wp:anchor distT="0" distB="0" distL="114300" distR="114300" simplePos="0" relativeHeight="254236672" behindDoc="0" locked="0" layoutInCell="1" allowOverlap="1" wp14:anchorId="72079C60" wp14:editId="6C3A9446">
            <wp:simplePos x="0" y="0"/>
            <wp:positionH relativeFrom="margin">
              <wp:align>left</wp:align>
            </wp:positionH>
            <wp:positionV relativeFrom="paragraph">
              <wp:posOffset>414655</wp:posOffset>
            </wp:positionV>
            <wp:extent cx="5105400" cy="1595755"/>
            <wp:effectExtent l="0" t="0" r="0" b="0"/>
            <wp:wrapTopAndBottom/>
            <wp:docPr id="50" name="Obraz 50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72375B">
        <w:rPr>
          <w:rFonts w:ascii="Fira Sans" w:hAnsi="Fira Sans"/>
          <w:sz w:val="19"/>
          <w:szCs w:val="19"/>
          <w:lang w:eastAsia="pl-PL"/>
        </w:rPr>
        <w:t>lutym</w:t>
      </w:r>
      <w:r w:rsidR="003C60E8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6E3E24">
        <w:rPr>
          <w:rFonts w:ascii="Fira Sans" w:hAnsi="Fira Sans"/>
          <w:sz w:val="19"/>
          <w:szCs w:val="19"/>
          <w:lang w:eastAsia="pl-PL"/>
        </w:rPr>
        <w:t xml:space="preserve">wskaźnik ogólnego klimatu koniunktury (NSA) kształtuje się na poziomie minus </w:t>
      </w:r>
      <w:r w:rsidR="0072375B">
        <w:rPr>
          <w:rFonts w:ascii="Fira Sans" w:hAnsi="Fira Sans"/>
          <w:sz w:val="19"/>
          <w:szCs w:val="19"/>
          <w:lang w:eastAsia="pl-PL"/>
        </w:rPr>
        <w:t>5,5</w:t>
      </w:r>
      <w:r w:rsidR="006E3E24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72375B">
        <w:rPr>
          <w:rFonts w:ascii="Fira Sans" w:hAnsi="Fira Sans"/>
          <w:sz w:val="19"/>
          <w:szCs w:val="19"/>
          <w:lang w:eastAsia="pl-PL"/>
        </w:rPr>
        <w:t>7,1</w:t>
      </w:r>
      <w:r w:rsidR="006E3E24">
        <w:rPr>
          <w:rFonts w:ascii="Fira Sans" w:hAnsi="Fira Sans"/>
          <w:sz w:val="19"/>
          <w:szCs w:val="19"/>
          <w:lang w:eastAsia="pl-PL"/>
        </w:rPr>
        <w:t>).</w:t>
      </w:r>
      <w:r w:rsidR="00822F74" w:rsidRPr="00822F7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2E171DB" w14:textId="404003CE" w:rsidR="00E011CF" w:rsidRPr="006B3A7A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59731FF9" wp14:editId="749DAFE1">
            <wp:simplePos x="0" y="0"/>
            <wp:positionH relativeFrom="margin">
              <wp:posOffset>-91440</wp:posOffset>
            </wp:positionH>
            <wp:positionV relativeFrom="paragraph">
              <wp:posOffset>2055259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14:paraId="4DD9D34C" w14:textId="00387495" w:rsidR="00E011CF" w:rsidRPr="002E46E7" w:rsidRDefault="00E7146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71465">
        <w:rPr>
          <w:noProof/>
          <w:lang w:eastAsia="pl-PL"/>
        </w:rPr>
        <w:drawing>
          <wp:anchor distT="0" distB="0" distL="114300" distR="114300" simplePos="0" relativeHeight="254239744" behindDoc="0" locked="0" layoutInCell="1" allowOverlap="1" wp14:anchorId="66754291" wp14:editId="0A672D11">
            <wp:simplePos x="0" y="0"/>
            <wp:positionH relativeFrom="column">
              <wp:posOffset>5234940</wp:posOffset>
            </wp:positionH>
            <wp:positionV relativeFrom="paragraph">
              <wp:posOffset>360680</wp:posOffset>
            </wp:positionV>
            <wp:extent cx="1586865" cy="1707515"/>
            <wp:effectExtent l="0" t="0" r="0" b="6985"/>
            <wp:wrapTopAndBottom/>
            <wp:docPr id="55" name="Obraz 55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465">
        <w:rPr>
          <w:noProof/>
          <w:lang w:eastAsia="pl-PL"/>
        </w:rPr>
        <w:drawing>
          <wp:anchor distT="0" distB="0" distL="114300" distR="114300" simplePos="0" relativeHeight="254238720" behindDoc="0" locked="0" layoutInCell="1" allowOverlap="1" wp14:anchorId="56305389" wp14:editId="7E889EAC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105400" cy="1595755"/>
            <wp:effectExtent l="0" t="0" r="0" b="0"/>
            <wp:wrapTopAndBottom/>
            <wp:docPr id="54" name="Obraz 54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W </w:t>
      </w:r>
      <w:r w:rsidR="004402BF">
        <w:rPr>
          <w:rFonts w:ascii="Fira Sans" w:hAnsi="Fira Sans"/>
          <w:sz w:val="19"/>
          <w:szCs w:val="19"/>
          <w:lang w:eastAsia="pl-PL"/>
        </w:rPr>
        <w:t xml:space="preserve">lutym </w:t>
      </w:r>
      <w:r w:rsidR="004402BF" w:rsidRPr="004402BF">
        <w:rPr>
          <w:rFonts w:ascii="Fira Sans" w:hAnsi="Fira Sans"/>
          <w:sz w:val="19"/>
          <w:szCs w:val="19"/>
          <w:lang w:eastAsia="pl-PL"/>
        </w:rPr>
        <w:t>wskaźnik ogólnego klimatu koniunktury (NSA) kształtuje się na poziomie plus 0,5 (przed miesiącem minus 1,9)</w:t>
      </w:r>
      <w:r w:rsidR="002901C4" w:rsidRPr="002901C4">
        <w:rPr>
          <w:rFonts w:ascii="Fira Sans" w:hAnsi="Fira Sans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14:paraId="388BE473" w14:textId="22C58920"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3523DCC1" wp14:editId="7A03121E">
            <wp:simplePos x="0" y="0"/>
            <wp:positionH relativeFrom="margin">
              <wp:posOffset>25545</wp:posOffset>
            </wp:positionH>
            <wp:positionV relativeFrom="paragraph">
              <wp:posOffset>1938165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14:paraId="69C7E172" w14:textId="5330A516" w:rsidR="001F6620" w:rsidRDefault="00C04EF6" w:rsidP="00BF33F6">
      <w:pPr>
        <w:spacing w:line="259" w:lineRule="auto"/>
        <w:rPr>
          <w:noProof/>
        </w:rPr>
      </w:pPr>
      <w:r w:rsidRPr="00C04EF6">
        <w:rPr>
          <w:noProof/>
          <w:lang w:eastAsia="pl-PL"/>
        </w:rPr>
        <w:drawing>
          <wp:anchor distT="0" distB="0" distL="114300" distR="114300" simplePos="0" relativeHeight="254241792" behindDoc="0" locked="0" layoutInCell="1" allowOverlap="1" wp14:anchorId="0A9E5236" wp14:editId="206A939A">
            <wp:simplePos x="0" y="0"/>
            <wp:positionH relativeFrom="column">
              <wp:posOffset>5217160</wp:posOffset>
            </wp:positionH>
            <wp:positionV relativeFrom="paragraph">
              <wp:posOffset>304165</wp:posOffset>
            </wp:positionV>
            <wp:extent cx="1586865" cy="1707515"/>
            <wp:effectExtent l="0" t="0" r="0" b="6985"/>
            <wp:wrapTopAndBottom/>
            <wp:docPr id="58" name="Obraz 58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EF6">
        <w:rPr>
          <w:noProof/>
          <w:lang w:eastAsia="pl-PL"/>
        </w:rPr>
        <w:drawing>
          <wp:anchor distT="0" distB="0" distL="114300" distR="114300" simplePos="0" relativeHeight="254240768" behindDoc="0" locked="0" layoutInCell="1" allowOverlap="1" wp14:anchorId="6D029562" wp14:editId="3E07B09A">
            <wp:simplePos x="0" y="0"/>
            <wp:positionH relativeFrom="column">
              <wp:posOffset>98612</wp:posOffset>
            </wp:positionH>
            <wp:positionV relativeFrom="paragraph">
              <wp:posOffset>358588</wp:posOffset>
            </wp:positionV>
            <wp:extent cx="5105400" cy="1595755"/>
            <wp:effectExtent l="0" t="0" r="0" b="0"/>
            <wp:wrapTopAndBottom/>
            <wp:docPr id="56" name="Obraz 56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4402BF">
        <w:rPr>
          <w:rFonts w:ascii="Fira Sans" w:hAnsi="Fira Sans"/>
          <w:sz w:val="19"/>
          <w:szCs w:val="19"/>
          <w:lang w:eastAsia="pl-PL"/>
        </w:rPr>
        <w:t>lutym</w:t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(NSA) kształtuje się na poziomie minus 3,8 (w styczniu minus 4,4).</w:t>
      </w:r>
      <w:r w:rsidR="00A85B04" w:rsidRPr="00A85B04">
        <w:rPr>
          <w:noProof/>
        </w:rPr>
        <w:t xml:space="preserve"> </w:t>
      </w:r>
    </w:p>
    <w:p w14:paraId="3420D22B" w14:textId="29851D56"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6A2B89D8" w14:textId="77777777"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23541596" w14:textId="77777777"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0FC044F2" wp14:editId="5E21A445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14:paraId="6BCCE778" w14:textId="0B823019" w:rsidR="00025667" w:rsidRDefault="008A1A6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8A1A61">
        <w:rPr>
          <w:noProof/>
          <w:lang w:eastAsia="pl-PL"/>
        </w:rPr>
        <w:drawing>
          <wp:anchor distT="0" distB="0" distL="114300" distR="114300" simplePos="0" relativeHeight="254243840" behindDoc="0" locked="0" layoutInCell="1" allowOverlap="1" wp14:anchorId="20A563B0" wp14:editId="172CA6C4">
            <wp:simplePos x="0" y="0"/>
            <wp:positionH relativeFrom="column">
              <wp:posOffset>5239385</wp:posOffset>
            </wp:positionH>
            <wp:positionV relativeFrom="paragraph">
              <wp:posOffset>379095</wp:posOffset>
            </wp:positionV>
            <wp:extent cx="1586865" cy="1720850"/>
            <wp:effectExtent l="0" t="0" r="0" b="0"/>
            <wp:wrapTopAndBottom/>
            <wp:docPr id="193" name="Obraz 193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A61">
        <w:rPr>
          <w:noProof/>
          <w:lang w:eastAsia="pl-PL"/>
        </w:rPr>
        <w:drawing>
          <wp:anchor distT="0" distB="0" distL="114300" distR="114300" simplePos="0" relativeHeight="254242816" behindDoc="0" locked="0" layoutInCell="1" allowOverlap="1" wp14:anchorId="4C9CFC23" wp14:editId="25603940">
            <wp:simplePos x="0" y="0"/>
            <wp:positionH relativeFrom="column">
              <wp:posOffset>62230</wp:posOffset>
            </wp:positionH>
            <wp:positionV relativeFrom="paragraph">
              <wp:posOffset>427990</wp:posOffset>
            </wp:positionV>
            <wp:extent cx="5105400" cy="1595755"/>
            <wp:effectExtent l="0" t="0" r="0" b="0"/>
            <wp:wrapTopAndBottom/>
            <wp:docPr id="192" name="Obraz 192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4402BF">
        <w:rPr>
          <w:rFonts w:ascii="Fira Sans" w:hAnsi="Fira Sans"/>
          <w:sz w:val="19"/>
          <w:szCs w:val="19"/>
          <w:lang w:eastAsia="pl-PL"/>
        </w:rPr>
        <w:t>lutym</w:t>
      </w:r>
      <w:r w:rsidR="0096690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minus 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4,2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3,3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ED8C77A" w14:textId="23CAFC99"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06A47F9" wp14:editId="4857F27C">
            <wp:simplePos x="0" y="0"/>
            <wp:positionH relativeFrom="margin">
              <wp:align>left</wp:align>
            </wp:positionH>
            <wp:positionV relativeFrom="paragraph">
              <wp:posOffset>2080895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14:paraId="4D6967EA" w14:textId="730AA9F5" w:rsidR="000C5ECF" w:rsidRPr="001E04A8" w:rsidRDefault="008A1A6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8A1A61">
        <w:rPr>
          <w:noProof/>
          <w:lang w:eastAsia="pl-PL"/>
        </w:rPr>
        <w:drawing>
          <wp:anchor distT="0" distB="0" distL="114300" distR="114300" simplePos="0" relativeHeight="254245888" behindDoc="0" locked="0" layoutInCell="1" allowOverlap="1" wp14:anchorId="0B5AF303" wp14:editId="090ACC5E">
            <wp:simplePos x="0" y="0"/>
            <wp:positionH relativeFrom="column">
              <wp:posOffset>5243830</wp:posOffset>
            </wp:positionH>
            <wp:positionV relativeFrom="paragraph">
              <wp:posOffset>551815</wp:posOffset>
            </wp:positionV>
            <wp:extent cx="1586865" cy="1765935"/>
            <wp:effectExtent l="0" t="0" r="0" b="5715"/>
            <wp:wrapTopAndBottom/>
            <wp:docPr id="195" name="Obraz 195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A61">
        <w:rPr>
          <w:noProof/>
          <w:lang w:eastAsia="pl-PL"/>
        </w:rPr>
        <w:drawing>
          <wp:anchor distT="0" distB="0" distL="114300" distR="114300" simplePos="0" relativeHeight="254244864" behindDoc="0" locked="0" layoutInCell="1" allowOverlap="1" wp14:anchorId="66012356" wp14:editId="34C4B01C">
            <wp:simplePos x="0" y="0"/>
            <wp:positionH relativeFrom="margin">
              <wp:align>left</wp:align>
            </wp:positionH>
            <wp:positionV relativeFrom="paragraph">
              <wp:posOffset>615950</wp:posOffset>
            </wp:positionV>
            <wp:extent cx="5105400" cy="1595755"/>
            <wp:effectExtent l="0" t="0" r="0" b="0"/>
            <wp:wrapTopAndBottom/>
            <wp:docPr id="194" name="Obraz 194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(NSA) kształtuje się </w:t>
      </w:r>
      <w:r w:rsidR="002D1B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4402BF">
        <w:rPr>
          <w:rFonts w:ascii="Fira Sans" w:hAnsi="Fira Sans"/>
          <w:sz w:val="19"/>
          <w:szCs w:val="19"/>
          <w:lang w:eastAsia="pl-PL"/>
        </w:rPr>
        <w:t>lutym</w:t>
      </w:r>
      <w:r w:rsidR="00BF3C72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8439E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6,0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0B5098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11,9</w:t>
      </w:r>
      <w:r w:rsidR="0017088C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FC4589E" w14:textId="77777777" w:rsidR="00E011CF" w:rsidRPr="006B3A7A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8064" behindDoc="1" locked="0" layoutInCell="1" allowOverlap="1" wp14:anchorId="4493ED73" wp14:editId="7A092F83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14:paraId="0A8892B9" w14:textId="351AB739" w:rsidR="00AB7E2E" w:rsidRDefault="008A1A61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8A1A61">
        <w:rPr>
          <w:noProof/>
          <w:lang w:eastAsia="pl-PL"/>
        </w:rPr>
        <w:drawing>
          <wp:anchor distT="0" distB="0" distL="114300" distR="114300" simplePos="0" relativeHeight="254247936" behindDoc="0" locked="0" layoutInCell="1" allowOverlap="1" wp14:anchorId="66A428DF" wp14:editId="6A97E874">
            <wp:simplePos x="0" y="0"/>
            <wp:positionH relativeFrom="column">
              <wp:posOffset>5226050</wp:posOffset>
            </wp:positionH>
            <wp:positionV relativeFrom="paragraph">
              <wp:posOffset>382905</wp:posOffset>
            </wp:positionV>
            <wp:extent cx="1586865" cy="1689735"/>
            <wp:effectExtent l="0" t="0" r="0" b="5715"/>
            <wp:wrapTopAndBottom/>
            <wp:docPr id="197" name="Obraz 19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A61">
        <w:rPr>
          <w:noProof/>
          <w:lang w:eastAsia="pl-PL"/>
        </w:rPr>
        <w:drawing>
          <wp:anchor distT="0" distB="0" distL="114300" distR="114300" simplePos="0" relativeHeight="254246912" behindDoc="0" locked="0" layoutInCell="1" allowOverlap="1" wp14:anchorId="2F5B2C35" wp14:editId="3169BC31">
            <wp:simplePos x="0" y="0"/>
            <wp:positionH relativeFrom="margin">
              <wp:align>right</wp:align>
            </wp:positionH>
            <wp:positionV relativeFrom="paragraph">
              <wp:posOffset>427355</wp:posOffset>
            </wp:positionV>
            <wp:extent cx="5105400" cy="1595755"/>
            <wp:effectExtent l="0" t="0" r="0" b="0"/>
            <wp:wrapTopAndBottom/>
            <wp:docPr id="196" name="Obraz 196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4402BF">
        <w:rPr>
          <w:rFonts w:ascii="Fira Sans" w:hAnsi="Fira Sans"/>
          <w:sz w:val="19"/>
          <w:szCs w:val="19"/>
          <w:lang w:eastAsia="pl-PL"/>
        </w:rPr>
        <w:t>lutym</w:t>
      </w:r>
      <w:r w:rsidR="003B30E4">
        <w:rPr>
          <w:rFonts w:ascii="Fira Sans" w:hAnsi="Fira Sans"/>
          <w:sz w:val="19"/>
          <w:szCs w:val="19"/>
          <w:lang w:eastAsia="pl-PL"/>
        </w:rPr>
        <w:t xml:space="preserve"> </w:t>
      </w:r>
      <w:r w:rsidR="00981685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B30E4">
        <w:rPr>
          <w:rFonts w:ascii="Fira Sans" w:eastAsia="Times New Roman" w:hAnsi="Fira Sans" w:cs="Times New Roman"/>
          <w:sz w:val="19"/>
          <w:szCs w:val="19"/>
          <w:lang w:eastAsia="pl-PL"/>
        </w:rPr>
        <w:t>11,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11,6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E67B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4717735" w14:textId="77777777" w:rsidR="00981685" w:rsidRPr="00AB7E2E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14:paraId="7FF70856" w14:textId="77777777" w:rsidR="00E011CF" w:rsidRPr="006B3A7A" w:rsidRDefault="00AB7E2E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9088" behindDoc="1" locked="0" layoutInCell="1" allowOverlap="1" wp14:anchorId="4EE5A84D" wp14:editId="5B767A0C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4"/>
      </w:r>
    </w:p>
    <w:p w14:paraId="4307D483" w14:textId="3C15F568" w:rsidR="007236B6" w:rsidRPr="00AB7E2E" w:rsidRDefault="00005E02" w:rsidP="00BF33F6">
      <w:pPr>
        <w:spacing w:line="259" w:lineRule="auto"/>
        <w:rPr>
          <w:noProof/>
        </w:rPr>
      </w:pPr>
      <w:r w:rsidRPr="00005E02">
        <w:rPr>
          <w:noProof/>
          <w:lang w:eastAsia="pl-PL"/>
        </w:rPr>
        <w:drawing>
          <wp:anchor distT="0" distB="0" distL="114300" distR="114300" simplePos="0" relativeHeight="254249984" behindDoc="0" locked="0" layoutInCell="1" allowOverlap="1" wp14:anchorId="7A15C52C" wp14:editId="684BF178">
            <wp:simplePos x="0" y="0"/>
            <wp:positionH relativeFrom="column">
              <wp:posOffset>5226050</wp:posOffset>
            </wp:positionH>
            <wp:positionV relativeFrom="paragraph">
              <wp:posOffset>302895</wp:posOffset>
            </wp:positionV>
            <wp:extent cx="1586865" cy="1680845"/>
            <wp:effectExtent l="0" t="0" r="0" b="0"/>
            <wp:wrapTopAndBottom/>
            <wp:docPr id="207" name="Obraz 207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E02">
        <w:rPr>
          <w:noProof/>
          <w:lang w:eastAsia="pl-PL"/>
        </w:rPr>
        <w:drawing>
          <wp:anchor distT="0" distB="0" distL="114300" distR="114300" simplePos="0" relativeHeight="254248960" behindDoc="0" locked="0" layoutInCell="1" allowOverlap="1" wp14:anchorId="6E5759D7" wp14:editId="40CFA80F">
            <wp:simplePos x="0" y="0"/>
            <wp:positionH relativeFrom="margin">
              <wp:align>right</wp:align>
            </wp:positionH>
            <wp:positionV relativeFrom="paragraph">
              <wp:posOffset>338455</wp:posOffset>
            </wp:positionV>
            <wp:extent cx="5105400" cy="1595755"/>
            <wp:effectExtent l="0" t="0" r="0" b="0"/>
            <wp:wrapTopAndBottom/>
            <wp:docPr id="199" name="Obraz 199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6D0914">
        <w:rPr>
          <w:rFonts w:ascii="Fira Sans" w:hAnsi="Fira Sans"/>
          <w:sz w:val="19"/>
          <w:szCs w:val="19"/>
          <w:lang w:eastAsia="pl-PL"/>
        </w:rPr>
        <w:t>lutym</w:t>
      </w:r>
      <w:r w:rsidR="003B30E4">
        <w:rPr>
          <w:rFonts w:ascii="Fira Sans" w:hAnsi="Fira Sans"/>
          <w:sz w:val="19"/>
          <w:szCs w:val="19"/>
          <w:lang w:eastAsia="pl-PL"/>
        </w:rPr>
        <w:t xml:space="preserve"> 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D0914">
        <w:rPr>
          <w:rFonts w:ascii="Fira Sans" w:eastAsia="Times New Roman" w:hAnsi="Fira Sans" w:cs="Times New Roman"/>
          <w:sz w:val="19"/>
          <w:szCs w:val="19"/>
          <w:lang w:eastAsia="pl-PL"/>
        </w:rPr>
        <w:t>18,9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2F1662" w:rsidRPr="003168C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D0914">
        <w:rPr>
          <w:rFonts w:ascii="Fira Sans" w:eastAsia="Times New Roman" w:hAnsi="Fira Sans" w:cs="Times New Roman"/>
          <w:sz w:val="19"/>
          <w:szCs w:val="19"/>
          <w:lang w:eastAsia="pl-PL"/>
        </w:rPr>
        <w:t>19,0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9052F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E707671" w14:textId="30CD4EB1" w:rsidR="001C7CB8" w:rsidRPr="005F7317" w:rsidRDefault="001C7CB8" w:rsidP="005F7317"/>
    <w:p w14:paraId="5B7C8027" w14:textId="477004FE"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5F7317" w14:paraId="246AEE8D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4D2D5C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5D2106A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16CCA53A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43EB5925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F7317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36C7A753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53185F" w:rsidRPr="005F7317" w14:paraId="4E0C90DB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354E5111" w14:textId="77777777" w:rsidR="0053185F" w:rsidRPr="005F7317" w:rsidRDefault="0053185F" w:rsidP="0053185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26432" behindDoc="0" locked="0" layoutInCell="1" allowOverlap="1" wp14:anchorId="42B9768D" wp14:editId="6005E6F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1888DBB6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5561831F" w14:textId="0E51655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8F02A56" w14:textId="63AA92EF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5094D233" w14:textId="21D3B5D8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7850C7C4" w14:textId="51F3F56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</w:tr>
      <w:tr w:rsidR="0053185F" w:rsidRPr="005F7317" w14:paraId="7FD86977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31DF5B4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F67D38E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2BCE46" w14:textId="171AA41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95052E" w14:textId="74161C95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F4A6ED" w14:textId="0F53879A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B4BD8C" w14:textId="1285E20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</w:tr>
      <w:tr w:rsidR="0053185F" w:rsidRPr="005F7317" w14:paraId="6DBDA29C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C52F09E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E5B6F1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A7F159" w14:textId="353C300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2CD34" w14:textId="610A88E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E7370E" w14:textId="6C33E1E2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37F4F8" w14:textId="1D6D89A0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</w:tr>
      <w:tr w:rsidR="0053185F" w:rsidRPr="005F7317" w14:paraId="16DF0275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1436AE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827C5D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E9DCBE" w14:textId="0E456F9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C64082" w14:textId="18D754C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A5B31C" w14:textId="17DCAE2A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D52AFE" w14:textId="08124080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</w:tr>
      <w:tr w:rsidR="0053185F" w:rsidRPr="005F7317" w14:paraId="4655ED48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6DEE1E" w14:textId="77777777" w:rsidR="0053185F" w:rsidRPr="005F7317" w:rsidRDefault="0053185F" w:rsidP="0053185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27456" behindDoc="0" locked="0" layoutInCell="1" allowOverlap="1" wp14:anchorId="5D7BB46E" wp14:editId="6DC5BA19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549D70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288F6E" w14:textId="3F412DAA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33C35" w14:textId="4281B15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F9C7E0" w14:textId="047C531C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759159" w14:textId="308D151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53185F" w:rsidRPr="005F7317" w14:paraId="43DBF0FF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97CB700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0855EA7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8D1CD6" w14:textId="2F6FDF5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981470" w14:textId="71D8C6DA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54C63B" w14:textId="245191C2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45B275" w14:textId="68517CF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53185F" w:rsidRPr="005F7317" w14:paraId="1172CBB2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B92CD8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5FA3BE0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D7DF50" w14:textId="1934FAFC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9EB8DC" w14:textId="208D5FC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269D9F" w14:textId="6AA11589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79C477" w14:textId="40C40F5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-6,4</w:t>
            </w:r>
          </w:p>
        </w:tc>
      </w:tr>
      <w:tr w:rsidR="0053185F" w:rsidRPr="005F7317" w14:paraId="32F57365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FD238F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4A121F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A5FBC3" w14:textId="3C8D965C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B85324" w14:textId="1ECE16C6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5A43BF" w14:textId="634C6B1E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AE5F505" w14:textId="05B638CA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53185F" w:rsidRPr="005F7317" w14:paraId="6AB9C18E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D58B479" w14:textId="77777777" w:rsidR="0053185F" w:rsidRPr="005F7317" w:rsidRDefault="0053185F" w:rsidP="0053185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28480" behindDoc="0" locked="0" layoutInCell="1" allowOverlap="1" wp14:anchorId="55813EA0" wp14:editId="5A4C6F8B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F104413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1056A2" w14:textId="3AAD5D86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85480" w14:textId="27E9A3B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2E8F8F" w14:textId="493B5D21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4651B6" w14:textId="0570A22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</w:tr>
      <w:tr w:rsidR="0053185F" w:rsidRPr="005F7317" w14:paraId="688598E1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34349F6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79595A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65BC9F" w14:textId="4D0A03A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01DB08" w14:textId="143B8BD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3C8F63" w14:textId="4B7187D5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557567" w14:textId="5D74DB75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</w:tr>
      <w:tr w:rsidR="0053185F" w:rsidRPr="005F7317" w14:paraId="0933A102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846D860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E7BAF0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B376B" w14:textId="6713F29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89E07C" w14:textId="034F6C7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75C777" w14:textId="19000B1D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7218F0" w14:textId="31B705C5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8,5</w:t>
            </w:r>
          </w:p>
        </w:tc>
      </w:tr>
      <w:tr w:rsidR="0053185F" w:rsidRPr="005F7317" w14:paraId="78917B1D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CB479D5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2B2AB62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65A1A0" w14:textId="556523D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F6347D" w14:textId="241BED2F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48968C" w14:textId="5E66D8E6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C44B82" w14:textId="2A9BCB9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53185F" w:rsidRPr="005F7317" w14:paraId="78977622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02CECEB" w14:textId="77777777" w:rsidR="0053185F" w:rsidRPr="005F7317" w:rsidRDefault="0053185F" w:rsidP="0053185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29504" behindDoc="0" locked="0" layoutInCell="1" allowOverlap="1" wp14:anchorId="41600528" wp14:editId="1BB2AB5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99DB4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73F448" w14:textId="35DD559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6F59FB" w14:textId="072A3D0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DBB459" w14:textId="7A732873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A27CB8" w14:textId="2EE3C2D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53185F" w:rsidRPr="005F7317" w14:paraId="63061D60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59BE7A4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91270FF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5A820" w14:textId="72B727C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8FA405" w14:textId="777E8796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945033" w14:textId="4C24749C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D57C15" w14:textId="2D9A6CE6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53185F" w:rsidRPr="005F7317" w14:paraId="5E9BADDF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A1CD5A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65001F6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681568" w14:textId="1850806F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0A04DC" w14:textId="635BE3BC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6929BD" w14:textId="573C9317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E730BE2" w14:textId="49E3B37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</w:tr>
      <w:tr w:rsidR="0053185F" w:rsidRPr="005F7317" w14:paraId="4141D27B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6A3CE0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7AE1054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B52DC5" w14:textId="3F69D65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A9D4CD" w14:textId="5A4FD0B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55AE71" w14:textId="43060C63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811E317" w14:textId="5A1615F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53185F" w:rsidRPr="005F7317" w14:paraId="6B0F6AD1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348C75" w14:textId="77777777" w:rsidR="0053185F" w:rsidRPr="005F7317" w:rsidRDefault="0053185F" w:rsidP="0053185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30528" behindDoc="0" locked="0" layoutInCell="1" allowOverlap="1" wp14:anchorId="30632FD3" wp14:editId="682E6C9E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FD1AD4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FB04F1" w14:textId="1C569DEC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F967CB" w14:textId="41F528BF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0FB336" w14:textId="75290232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5AD7A3" w14:textId="41463E10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53185F" w:rsidRPr="005F7317" w14:paraId="2B4C3F5B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81D5A0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ED4527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829D77" w14:textId="3EC7B61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DFD631" w14:textId="0EA0843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28E84D" w14:textId="3EFDFEBD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6484EE" w14:textId="312265B0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53185F" w:rsidRPr="005F7317" w14:paraId="71FE9F46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72755EF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B188BD1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B88A2B" w14:textId="0FA3E04A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998B22" w14:textId="1CE03813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7B6653" w14:textId="60D3E56D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7116939" w14:textId="3C156D1A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53185F" w:rsidRPr="005F7317" w14:paraId="3D8090A7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0312C1A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975BC0A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BB6FE7" w14:textId="1D07448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C0A119" w14:textId="3ADBDC56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F10E0D" w14:textId="1FA0900F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B4FDFC" w14:textId="6DC3477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53185F" w:rsidRPr="005F7317" w14:paraId="46D74AFE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83A23EC" w14:textId="77777777" w:rsidR="0053185F" w:rsidRPr="005F7317" w:rsidRDefault="0053185F" w:rsidP="0053185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31552" behindDoc="0" locked="0" layoutInCell="1" allowOverlap="1" wp14:anchorId="5809E7BA" wp14:editId="0F0BADD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>Zakwaterowanie i</w:t>
            </w:r>
            <w:r>
              <w:rPr>
                <w:rFonts w:ascii="Fira Sans" w:hAnsi="Fira Sans"/>
                <w:b/>
                <w:sz w:val="14"/>
                <w:szCs w:val="14"/>
                <w:lang w:eastAsia="pl-PL"/>
              </w:rPr>
              <w:t> </w:t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80D2A0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D1F51" w14:textId="779AA7E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471C13" w14:textId="03274D5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0CE0D6" w14:textId="15CFAE8C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1A6D13" w14:textId="5B67E875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53185F" w:rsidRPr="005F7317" w14:paraId="785C44D5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C64CAFD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1CC2825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2D0449" w14:textId="3C4DB8C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A2D1F" w14:textId="0CB78AAF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71FED6" w14:textId="785018DD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74A4C41" w14:textId="33D6C674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-1,0</w:t>
            </w:r>
          </w:p>
        </w:tc>
      </w:tr>
      <w:tr w:rsidR="0053185F" w:rsidRPr="005F7317" w14:paraId="39F2D54F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6C99CE3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946D87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AD5AA" w14:textId="518826D5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23E440" w14:textId="6F46994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85115" w14:textId="0273728B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4B4069" w14:textId="21FDFD10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53185F" w:rsidRPr="005F7317" w14:paraId="41576AC5" w14:textId="77777777" w:rsidTr="0053185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3EE1762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03E2B7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1D77B3" w14:textId="27E21BF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85D31C" w14:textId="2858AD33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0C525" w14:textId="6CF953C4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A97EC77" w14:textId="340F8907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53185F" w:rsidRPr="005F7317" w14:paraId="5D2E3A14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51A7E3BA" w14:textId="77777777" w:rsidR="0053185F" w:rsidRPr="005F7317" w:rsidRDefault="0053185F" w:rsidP="0053185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32576" behindDoc="0" locked="0" layoutInCell="1" allowOverlap="1" wp14:anchorId="4E195185" wp14:editId="3C59468A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0D84072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2D2223" w14:textId="5308B113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8398EB" w14:textId="0F7E1673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8E411E" w14:textId="732FE682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64FC42" w14:textId="0FAAF3E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  <w:tr w:rsidR="0053185F" w:rsidRPr="005F7317" w14:paraId="1627E0C7" w14:textId="77777777" w:rsidTr="0053185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517703C1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D7F1EE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692A1A" w14:textId="2C5C97C0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80FDD7" w14:textId="7736739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96E523" w14:textId="7EFE708D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E16D38" w14:textId="0230D0A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  <w:tr w:rsidR="0053185F" w:rsidRPr="005F7317" w14:paraId="1CF88B2A" w14:textId="77777777" w:rsidTr="0053185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12E6E732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F4025C8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F6417A" w14:textId="25C255A4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3A944C" w14:textId="2B5C316D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58238B" w14:textId="0AE0D999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584FC1" w14:textId="6F08827E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</w:tr>
      <w:tr w:rsidR="0053185F" w:rsidRPr="005F7317" w14:paraId="2BB00A0C" w14:textId="77777777" w:rsidTr="0053185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5FF7B0A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FEBA0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9F2D6C" w14:textId="348319A7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9E48FA" w14:textId="247BFB81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624FE7" w14:textId="436C438D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A0036C" w14:textId="2B686133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</w:tr>
      <w:tr w:rsidR="0053185F" w:rsidRPr="005F7317" w14:paraId="29C81493" w14:textId="77777777" w:rsidTr="0053185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1B7E3099" w14:textId="77777777" w:rsidR="0053185F" w:rsidRPr="005F7317" w:rsidRDefault="0053185F" w:rsidP="0053185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33600" behindDoc="0" locked="0" layoutInCell="1" allowOverlap="1" wp14:anchorId="47F3F333" wp14:editId="74C5C7E9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1B26F0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5F731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B1985B" w14:textId="5E65A75C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ECCB9" w14:textId="7CD2595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70C41A" w14:textId="2CBA9EDF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1FECB0" w14:textId="0E6DAE73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53185F" w:rsidRPr="005F7317" w14:paraId="20D261F5" w14:textId="77777777" w:rsidTr="0053185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BCA0FF5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D331ED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F17C1" w14:textId="20CA38A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AF2BF8" w14:textId="08EC7ECB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368F74" w14:textId="73C8EB97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2A1E1F" w14:textId="7E02E26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53185F" w:rsidRPr="005F7317" w14:paraId="5ED31FC4" w14:textId="77777777" w:rsidTr="0053185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4204AD8D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882C0E1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2E5C97" w14:textId="4FB3C469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2F96E" w14:textId="3E82BEE5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47AC01" w14:textId="38E22D5C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9E814C" w14:textId="57F2F7EA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32,9</w:t>
            </w:r>
          </w:p>
        </w:tc>
      </w:tr>
      <w:tr w:rsidR="0053185F" w:rsidRPr="005F7317" w14:paraId="3C43CB61" w14:textId="77777777" w:rsidTr="0053185F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4769644" w14:textId="77777777" w:rsidR="0053185F" w:rsidRPr="005F7317" w:rsidRDefault="0053185F" w:rsidP="0053185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346F9668" w14:textId="77777777" w:rsidR="0053185F" w:rsidRPr="005F7317" w:rsidRDefault="0053185F" w:rsidP="0053185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7E9D63E" w14:textId="1F1DAF84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0CCE6C9" w14:textId="50E316D2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BE73D3" w14:textId="32EF5526" w:rsidR="0053185F" w:rsidRPr="0053185F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53185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786E5870" w14:textId="22A26AFF" w:rsidR="0053185F" w:rsidRPr="00EE5E93" w:rsidRDefault="0053185F" w:rsidP="0053185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18,2</w:t>
            </w:r>
          </w:p>
        </w:tc>
      </w:tr>
    </w:tbl>
    <w:p w14:paraId="0FDE2A79" w14:textId="77777777" w:rsidR="002E680D" w:rsidRDefault="002E680D" w:rsidP="007F3448">
      <w:pPr>
        <w:pStyle w:val="tytuinformacji"/>
        <w:rPr>
          <w:sz w:val="12"/>
          <w:szCs w:val="12"/>
        </w:rPr>
      </w:pPr>
    </w:p>
    <w:p w14:paraId="59101C74" w14:textId="77777777" w:rsidR="00C94577" w:rsidRDefault="00C94577" w:rsidP="007F3448">
      <w:pPr>
        <w:pStyle w:val="tytuinformacji"/>
        <w:rPr>
          <w:sz w:val="12"/>
          <w:szCs w:val="12"/>
        </w:rPr>
      </w:pPr>
    </w:p>
    <w:p w14:paraId="5A206654" w14:textId="77777777" w:rsidR="00C94577" w:rsidRPr="00054443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14:paraId="28029CB4" w14:textId="0B23BBBC" w:rsidR="003F106B" w:rsidRPr="00714BF0" w:rsidRDefault="004D2636" w:rsidP="007F3448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</w:t>
      </w:r>
      <w:r w:rsidR="004948F5">
        <w:rPr>
          <w:sz w:val="28"/>
          <w:szCs w:val="28"/>
        </w:rPr>
        <w:t xml:space="preserve"> </w:t>
      </w:r>
      <w:r w:rsidRPr="00714BF0">
        <w:rPr>
          <w:sz w:val="28"/>
          <w:szCs w:val="28"/>
        </w:rPr>
        <w:t>– oceny i oczekiwania</w:t>
      </w:r>
    </w:p>
    <w:p w14:paraId="0742665B" w14:textId="77777777" w:rsidR="00427548" w:rsidRPr="00427548" w:rsidRDefault="00427548" w:rsidP="007F3448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14:paraId="31ACAD80" w14:textId="77777777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95D770B" w14:textId="5D06F96B"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2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754FA9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bookmarkEnd w:id="2"/>
    <w:p w14:paraId="4888CC6F" w14:textId="77777777"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2C6F47" w:rsidRPr="0059047B" w14:paraId="5E78A66E" w14:textId="77777777" w:rsidTr="008B14B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5166549" w14:textId="77777777" w:rsidR="002C6F47" w:rsidRPr="0059047B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7385573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2096" behindDoc="0" locked="0" layoutInCell="1" allowOverlap="1" wp14:anchorId="4D2C9113" wp14:editId="41C665E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32CB88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2B7076F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3120" behindDoc="0" locked="0" layoutInCell="1" allowOverlap="1" wp14:anchorId="733F8316" wp14:editId="6694EA1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A4FDCC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EA95818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4144" behindDoc="0" locked="0" layoutInCell="1" allowOverlap="1" wp14:anchorId="79E53B02" wp14:editId="6A15C6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A57A84" w14:textId="77777777" w:rsidR="002C6F47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45A0612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CA7E4F0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5168" behindDoc="0" locked="0" layoutInCell="1" allowOverlap="1" wp14:anchorId="607DF845" wp14:editId="5BAA5E6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06A388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9BC51CD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6192" behindDoc="0" locked="0" layoutInCell="1" allowOverlap="1" wp14:anchorId="31F4B8D6" wp14:editId="1463C9A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9B048E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6E0AA8AE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7216" behindDoc="0" locked="0" layoutInCell="1" allowOverlap="1" wp14:anchorId="533BD253" wp14:editId="39009F0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F60709" w14:textId="77777777" w:rsidR="002C6F47" w:rsidRPr="00A042C8" w:rsidRDefault="002C6F47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2C6F47" w:rsidRPr="006B3A7A" w14:paraId="6AF5C768" w14:textId="77777777" w:rsidTr="008B14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95B2B6" w14:textId="77777777" w:rsidR="002C6F47" w:rsidRPr="006B3A7A" w:rsidRDefault="002C6F47" w:rsidP="008B14B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2C6F47" w:rsidRPr="0059047B" w14:paraId="185AEEF5" w14:textId="77777777" w:rsidTr="008B14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1EFD212" w14:textId="77777777" w:rsidR="002C6F47" w:rsidRPr="00C75009" w:rsidRDefault="002C6F47" w:rsidP="008B14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C6F47" w:rsidRPr="006B3A7A" w14:paraId="2706080B" w14:textId="77777777" w:rsidTr="008B14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38DEE90" w14:textId="314D15F1" w:rsidR="002C6F47" w:rsidRPr="006B3A7A" w:rsidRDefault="003107D7" w:rsidP="008B14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="002C6F47"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2C6F47"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 w:rsidR="002255FE"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="002C6F47"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 w:rsidR="002255FE">
              <w:rPr>
                <w:rFonts w:ascii="Fira Sans" w:hAnsi="Fira Sans"/>
                <w:b/>
                <w:sz w:val="14"/>
                <w:szCs w:val="14"/>
              </w:rPr>
              <w:t>3</w:t>
            </w:r>
            <w:r w:rsidR="002C6F47"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 w:rsidR="002C6F4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601A8" w:rsidRPr="006B3A7A" w14:paraId="27C07BF6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D6F600B" w14:textId="77777777" w:rsidR="005601A8" w:rsidRPr="006B3A7A" w:rsidRDefault="005601A8" w:rsidP="005601A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C45BDE" w14:textId="22DC3D5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050D45" w14:textId="762A664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DADDB2" w14:textId="53A2C80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F77B008" w14:textId="26E06F5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A90FDA" w14:textId="0B1D0CD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9D1FC15" w14:textId="7481731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22,4</w:t>
            </w:r>
          </w:p>
        </w:tc>
      </w:tr>
      <w:tr w:rsidR="005601A8" w:rsidRPr="006B3A7A" w14:paraId="3F571264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E60470A" w14:textId="77777777" w:rsidR="005601A8" w:rsidRPr="00B02A36" w:rsidRDefault="005601A8" w:rsidP="005601A8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E9206B9" w14:textId="2528DF9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18DAF8" w14:textId="2C15B01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954E5D" w14:textId="57114A3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EBF969" w14:textId="4D58A3A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CCC10C0" w14:textId="5C8B13A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AB8D43" w14:textId="5E7F0E7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</w:tr>
      <w:tr w:rsidR="005601A8" w:rsidRPr="006B3A7A" w14:paraId="4A7BFBAB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A695202" w14:textId="77777777" w:rsidR="005601A8" w:rsidRPr="00B02A36" w:rsidRDefault="005601A8" w:rsidP="005601A8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7BDBBD" w14:textId="4B5BE38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A9A04C" w14:textId="1F3446C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777E1E" w14:textId="338CE60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2E1E23" w14:textId="3F60DC2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470B5E" w14:textId="01E9AC1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88BE925" w14:textId="7C7AC5F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</w:tr>
      <w:tr w:rsidR="005601A8" w:rsidRPr="006B3A7A" w14:paraId="319FC880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1172B70D" w14:textId="77777777" w:rsidR="005601A8" w:rsidRPr="006B3A7A" w:rsidRDefault="005601A8" w:rsidP="005601A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E51EB9" w14:textId="0D0A758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D89778" w14:textId="654A59F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379E99" w14:textId="706AF20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CC42C8" w14:textId="51D3324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A950D" w14:textId="2E3CE23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FA4D583" w14:textId="70BF9E6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68,1</w:t>
            </w:r>
          </w:p>
        </w:tc>
      </w:tr>
      <w:tr w:rsidR="005601A8" w:rsidRPr="006B3A7A" w14:paraId="29486F62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59DB9C08" w14:textId="77777777" w:rsidR="005601A8" w:rsidRPr="006B3A7A" w:rsidRDefault="005601A8" w:rsidP="005601A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FDCE53" w14:textId="022C3B9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E123D1" w14:textId="75F6106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27BE5A" w14:textId="7BE01A6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BE49BA" w14:textId="5F60FFC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1F45E7" w14:textId="2741A84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7C986E3" w14:textId="1CE2432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9,5</w:t>
            </w:r>
          </w:p>
        </w:tc>
      </w:tr>
      <w:tr w:rsidR="005601A8" w:rsidRPr="006B3A7A" w14:paraId="18185385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AE5CFED" w14:textId="77777777" w:rsidR="005601A8" w:rsidRPr="00B02A36" w:rsidRDefault="005601A8" w:rsidP="005601A8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66A252" w14:textId="2F36027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6DFADC" w14:textId="4609288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73D7FF3" w14:textId="6865B88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623F54" w14:textId="2166322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24603F" w14:textId="689E9A5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78D057D" w14:textId="2794FBB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</w:tr>
      <w:tr w:rsidR="005601A8" w:rsidRPr="006B3A7A" w14:paraId="7C2F8C87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848D740" w14:textId="77777777" w:rsidR="005601A8" w:rsidRPr="00B02A36" w:rsidRDefault="005601A8" w:rsidP="005601A8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76AC76" w14:textId="19886C3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C2E83B" w14:textId="21ACA60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C541693" w14:textId="7769C31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0F2B1B0" w14:textId="2F6E28D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976DD3" w14:textId="30209D4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15D1D08" w14:textId="6E3EDEA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</w:tr>
      <w:tr w:rsidR="002C6F47" w:rsidRPr="0059047B" w14:paraId="716B425C" w14:textId="77777777" w:rsidTr="008B14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72F01F7" w14:textId="77777777" w:rsidR="002C6F47" w:rsidRPr="00C75009" w:rsidRDefault="002C6F47" w:rsidP="008B14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C6F47" w:rsidRPr="0059047B" w14:paraId="66CC5849" w14:textId="77777777" w:rsidTr="008B14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ADDB743" w14:textId="0537D850" w:rsidR="002C6F47" w:rsidRPr="00C75009" w:rsidRDefault="003107D7" w:rsidP="008B14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</w:t>
            </w:r>
            <w:r w:rsidR="002C6F47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2C6F47"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 w:rsidR="002C6F4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601A8" w:rsidRPr="0059047B" w14:paraId="6FCEEAE5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863C548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94300D" w14:textId="0C3AC36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0434D7" w14:textId="4565FB7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6C1F4E" w14:textId="746BCF0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F9CF45" w14:textId="66F31DF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18567" w14:textId="17D2148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3B7734B" w14:textId="716B546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</w:tr>
      <w:tr w:rsidR="005601A8" w:rsidRPr="0059047B" w14:paraId="33B582C0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0164D8C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A9E587" w14:textId="3D9255A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D734A5" w14:textId="31EBC35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0B9E84" w14:textId="3CB2209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CD2278" w14:textId="189868D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B01A60" w14:textId="29F9E35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F0CB56" w14:textId="7293F43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19,7</w:t>
            </w:r>
          </w:p>
        </w:tc>
      </w:tr>
      <w:tr w:rsidR="005601A8" w:rsidRPr="0059047B" w14:paraId="3A7869A4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565D7CA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144AA2" w14:textId="310C0FB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7FF20F" w14:textId="36C3822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75EEAF" w14:textId="0565AFA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52831E" w14:textId="291028B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7D040B" w14:textId="6BF754F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10F44A" w14:textId="0A83691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</w:tr>
      <w:tr w:rsidR="005601A8" w:rsidRPr="0059047B" w14:paraId="540AFEC3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879793E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2D1000" w14:textId="6E6262D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CB86A0" w14:textId="4F772F7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F86B8F" w14:textId="2A63F1C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433911" w14:textId="573EE5B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F14581" w14:textId="23004EF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10410F3" w14:textId="5DE2224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</w:tr>
      <w:tr w:rsidR="005601A8" w:rsidRPr="0059047B" w14:paraId="299C470F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4DC596E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5F9B97" w14:textId="4749379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E0C665" w14:textId="5EE647C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280907" w14:textId="435BEE9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EF2097" w14:textId="38DDD0A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C232E6" w14:textId="309A8BC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32766B6" w14:textId="33F14DD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</w:tr>
      <w:tr w:rsidR="005601A8" w:rsidRPr="0059047B" w14:paraId="66C819C7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B5ED659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52149C" w14:textId="4B436D2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D7D50" w14:textId="74BF07F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D3B55" w14:textId="5FA0B12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09FA7B" w14:textId="32B8B76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DB08EA" w14:textId="735FBD0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6F1D6BE" w14:textId="3AE3CFF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16,9</w:t>
            </w:r>
          </w:p>
        </w:tc>
      </w:tr>
      <w:tr w:rsidR="005601A8" w:rsidRPr="0059047B" w14:paraId="59B449C2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591D092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FB2C61" w14:textId="50AE44D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E2800B" w14:textId="4894E87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71B08" w14:textId="13A6113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B4F79F" w14:textId="64EE4BF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8C4FF3" w14:textId="24E5CB7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E3F82B" w14:textId="1EBAF0D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14,7</w:t>
            </w:r>
          </w:p>
        </w:tc>
      </w:tr>
      <w:tr w:rsidR="005601A8" w:rsidRPr="0059047B" w14:paraId="56C382CB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47E83E5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96E207" w14:textId="04B7325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69E782" w14:textId="031213B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E32C36" w14:textId="678AEF2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23E01E" w14:textId="58049FC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59CA32" w14:textId="4473720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AEBE32" w14:textId="1BE99E3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</w:tr>
      <w:tr w:rsidR="005601A8" w:rsidRPr="0059047B" w14:paraId="73DED3A1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57D7EB0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71F0B7" w14:textId="6C6704C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2C80F5" w14:textId="473063D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C2719" w14:textId="26725B6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54B9BB" w14:textId="0C29A91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6617FF" w14:textId="3549421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8B35C0A" w14:textId="5679E2B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51,2</w:t>
            </w:r>
          </w:p>
        </w:tc>
      </w:tr>
    </w:tbl>
    <w:p w14:paraId="7265F9C9" w14:textId="1BBD35EB" w:rsidR="002255FE" w:rsidRDefault="002255FE" w:rsidP="002C6F4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4CA4805" w14:textId="77777777" w:rsidR="002255FE" w:rsidRDefault="002255FE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2D4D2792" w14:textId="77777777" w:rsidR="002255FE" w:rsidRPr="0066127C" w:rsidRDefault="002255FE" w:rsidP="002255FE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  <w:r w:rsidRPr="00F424A5">
        <w:rPr>
          <w:rFonts w:ascii="Fira Sans" w:hAnsi="Fira Sans"/>
          <w:b/>
          <w:color w:val="000000" w:themeColor="text1"/>
          <w:szCs w:val="19"/>
        </w:rPr>
        <w:t xml:space="preserve">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2255FE" w:rsidRPr="0059047B" w14:paraId="1720B8E0" w14:textId="77777777" w:rsidTr="008B14B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3F3CE6E" w14:textId="77777777" w:rsidR="002255FE" w:rsidRPr="0059047B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B4302E4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19264" behindDoc="0" locked="0" layoutInCell="1" allowOverlap="1" wp14:anchorId="1CCBAD2C" wp14:editId="4CBF1F4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2" name="Obraz 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D2AFC2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1AD7187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20288" behindDoc="0" locked="0" layoutInCell="1" allowOverlap="1" wp14:anchorId="5B203D76" wp14:editId="7EE2C11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6" name="Obraz 16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E92FE5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DDF34BC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21312" behindDoc="0" locked="0" layoutInCell="1" allowOverlap="1" wp14:anchorId="5C1583EA" wp14:editId="407280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36" name="Obraz 36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71A9D" w14:textId="77777777" w:rsidR="002255FE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00C4DEDE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BA6986F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22336" behindDoc="0" locked="0" layoutInCell="1" allowOverlap="1" wp14:anchorId="03BE3594" wp14:editId="331A170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7" name="Obraz 3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328D20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B5CEFCF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23360" behindDoc="0" locked="0" layoutInCell="1" allowOverlap="1" wp14:anchorId="0AF14999" wp14:editId="65A129F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68BF00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387444EF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224384" behindDoc="0" locked="0" layoutInCell="1" allowOverlap="1" wp14:anchorId="72D35865" wp14:editId="30F303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1" name="Obraz 41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547CF" w14:textId="77777777" w:rsidR="002255FE" w:rsidRPr="00A042C8" w:rsidRDefault="002255FE" w:rsidP="008B14B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2255FE" w:rsidRPr="006B3A7A" w14:paraId="75EF5713" w14:textId="77777777" w:rsidTr="008B14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139B2" w14:textId="77777777" w:rsidR="002255FE" w:rsidRPr="006B3A7A" w:rsidRDefault="002255FE" w:rsidP="008B14B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2255FE" w:rsidRPr="0059047B" w14:paraId="0BEC6C00" w14:textId="77777777" w:rsidTr="008B14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9FCA256" w14:textId="77777777" w:rsidR="002255FE" w:rsidRPr="00C75009" w:rsidRDefault="002255FE" w:rsidP="008B14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255FE" w:rsidRPr="0059047B" w14:paraId="4FA4D63B" w14:textId="77777777" w:rsidTr="008B14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7F7FCAB" w14:textId="1742568D" w:rsidR="002255FE" w:rsidRPr="00C75009" w:rsidRDefault="003107D7" w:rsidP="008B14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  <w:r w:rsidR="002255FE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2255FE"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 w:rsidR="002255FE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601A8" w:rsidRPr="0059047B" w14:paraId="721B8D33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BB726C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215CAC" w14:textId="30FF1AA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ECF840" w14:textId="45AF80D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FC577C" w14:textId="78EEAD1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B51EA5" w14:textId="777253C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655751" w14:textId="78048A4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D37AD1" w14:textId="613A8EC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56,5</w:t>
            </w:r>
          </w:p>
        </w:tc>
      </w:tr>
      <w:tr w:rsidR="005601A8" w:rsidRPr="0059047B" w14:paraId="7357270A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604BF3C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29353E" w14:textId="1E853EC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EC5A34" w14:textId="78C6AFE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4D25BA" w14:textId="79585AE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D2A30" w14:textId="4DA3821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383035" w14:textId="14C1AAA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9E20A4" w14:textId="64BCB8C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</w:tr>
      <w:tr w:rsidR="005601A8" w:rsidRPr="0059047B" w14:paraId="5ED0BE7B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181A750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FC8B7F" w14:textId="3708E07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803C1D" w14:textId="6A98F87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8EE820" w14:textId="0981045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6BC0F6" w14:textId="3591256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D64CB9" w14:textId="1C557E9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34A2741" w14:textId="16E574D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13,2</w:t>
            </w:r>
          </w:p>
        </w:tc>
      </w:tr>
      <w:tr w:rsidR="005601A8" w:rsidRPr="0059047B" w14:paraId="55203376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92854AC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44F1BF" w14:textId="7BBF3E3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FB0D1E" w14:textId="72C3422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3324EC" w14:textId="47CD175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1C303A" w14:textId="22059B0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72E746" w14:textId="4C1A4D3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1F7033" w14:textId="2811FF3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</w:tr>
      <w:tr w:rsidR="005601A8" w:rsidRPr="0059047B" w14:paraId="17C527AB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F631507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2A7B3F" w14:textId="5579BE7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6E13A" w14:textId="3A8BFBD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BB3089" w14:textId="274984E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41AFAA" w14:textId="4A7C804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FCF9ED" w14:textId="25525FB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0CEBF6" w14:textId="642EB83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</w:tr>
      <w:tr w:rsidR="005601A8" w:rsidRPr="0059047B" w14:paraId="7F1700D7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8F82CC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997E02" w14:textId="6F5EBDF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8411E2" w14:textId="20A9D930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AED38F" w14:textId="2EFDCC0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F6E13B" w14:textId="5989B86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2B4477" w14:textId="13736125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EE4D45" w14:textId="4C627E3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36,1</w:t>
            </w:r>
          </w:p>
        </w:tc>
      </w:tr>
      <w:tr w:rsidR="005601A8" w:rsidRPr="0059047B" w14:paraId="6D32051C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08841D3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521018" w14:textId="7991D40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405DC2" w14:textId="6A8029F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59AAD3" w14:textId="51D7F57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FB4833" w14:textId="64F11AF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0DCDC6" w14:textId="10A55BA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9C31DE" w14:textId="32BA56F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31,7</w:t>
            </w:r>
          </w:p>
        </w:tc>
      </w:tr>
      <w:tr w:rsidR="005601A8" w:rsidRPr="0059047B" w14:paraId="0CD5C1FA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2FAFFEE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391192" w14:textId="31A7CD4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63EC26" w14:textId="0D7BCEF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674D0B" w14:textId="61BF212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34D4E" w14:textId="7C67F66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B9668E" w14:textId="3B65162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A0186D" w14:textId="300FA15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35,1</w:t>
            </w:r>
          </w:p>
        </w:tc>
      </w:tr>
      <w:tr w:rsidR="005601A8" w:rsidRPr="0059047B" w14:paraId="34BD41DB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F7F4605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AE227B" w14:textId="62ACA7B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6D9B7B" w14:textId="14AC25E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F28C82" w14:textId="2B35D3E6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05345D" w14:textId="4B0EEA0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B6A528" w14:textId="1634253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EAD368" w14:textId="6983BA2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14,2</w:t>
            </w:r>
          </w:p>
        </w:tc>
      </w:tr>
      <w:tr w:rsidR="005601A8" w:rsidRPr="0059047B" w14:paraId="2BBAD783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B9438D0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45DA0" w14:textId="7D89D6A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98A9B4" w14:textId="2BFC354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B32B6B" w14:textId="0595E88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957738" w14:textId="63071C5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0B86E5" w14:textId="22D6715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42DA3A" w14:textId="17C72AF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</w:tr>
      <w:tr w:rsidR="002255FE" w:rsidRPr="0059047B" w14:paraId="736C7BBD" w14:textId="77777777" w:rsidTr="008B14B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9EA7A8E" w14:textId="77777777" w:rsidR="002255FE" w:rsidRPr="00C75009" w:rsidRDefault="002255FE" w:rsidP="008B14B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255FE" w:rsidRPr="0059047B" w14:paraId="170D9066" w14:textId="77777777" w:rsidTr="008B14B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3D3FFEB" w14:textId="63D61F2E" w:rsidR="002255FE" w:rsidRPr="00C75009" w:rsidRDefault="003107D7" w:rsidP="008B14B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="002255FE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2255FE"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 w:rsidR="002255FE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601A8" w:rsidRPr="0059047B" w14:paraId="796DD9ED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E694B1A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733189" w14:textId="23F17F0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402FCE" w14:textId="02A3D6C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76E646" w14:textId="6272C3CA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6CEF9C" w14:textId="67CE0B21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3107E4" w14:textId="668DCD4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0895F7" w14:textId="6909D46B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</w:tr>
      <w:tr w:rsidR="005601A8" w:rsidRPr="0059047B" w14:paraId="79D7D7C4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4E57F5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90F30D" w14:textId="3926F7B8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C8F12C" w14:textId="26FA286F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D8E859" w14:textId="65EDF4F3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65D1F" w14:textId="74DB0B2E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3F6758" w14:textId="1248DC0D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6C8930" w14:textId="102E876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65,4</w:t>
            </w:r>
          </w:p>
        </w:tc>
      </w:tr>
      <w:tr w:rsidR="005601A8" w:rsidRPr="0059047B" w14:paraId="22A2ED2C" w14:textId="77777777" w:rsidTr="005601A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87D7888" w14:textId="77777777" w:rsidR="005601A8" w:rsidRPr="0036077A" w:rsidRDefault="005601A8" w:rsidP="005601A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85DCD6" w14:textId="640D92D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75D902" w14:textId="77C66DA9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12DE58" w14:textId="1269D167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E8ADCA" w14:textId="00930A34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5FCD5D" w14:textId="23FB1FB2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563E5A" w14:textId="73FBA8FC" w:rsidR="005601A8" w:rsidRPr="003D6E29" w:rsidRDefault="005601A8" w:rsidP="005601A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32,6</w:t>
            </w:r>
          </w:p>
        </w:tc>
      </w:tr>
    </w:tbl>
    <w:p w14:paraId="5F7168BB" w14:textId="48526B14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CE2BC9A" w14:textId="416A2DB9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168DA84" w14:textId="4E93B84B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411F3E2" w14:textId="0FC5E864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670FC27" w14:textId="27862402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0203146" w14:textId="4E0F2E62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7734B48" w14:textId="5D1BCF4A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EEC2453" w14:textId="143A40D9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9D67D41" w14:textId="548FF7D6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223A2B0" w14:textId="1C24FA87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1ABD68C" w14:textId="485299F7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3E98228" w14:textId="503301CF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FD954C4" w14:textId="5F95B2A0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CF292A6" w14:textId="50F09AB5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96BF8A2" w14:textId="7E2E2162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AC3B831" w14:textId="517E18ED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D8F0FDD" w14:textId="24609456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827753F" w14:textId="0CC9A8BD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F5B0CA4" w14:textId="5300A8F9" w:rsidR="002255FE" w:rsidRDefault="002255FE" w:rsidP="002255F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AFA251B" w14:textId="77777777" w:rsidR="009B3386" w:rsidRDefault="009B3386" w:rsidP="002255FE">
      <w:pPr>
        <w:spacing w:before="120" w:line="259" w:lineRule="auto"/>
        <w:rPr>
          <w:rFonts w:ascii="Fira Sans" w:hAnsi="Fira Sans"/>
          <w:sz w:val="14"/>
          <w:szCs w:val="14"/>
        </w:rPr>
      </w:pPr>
      <w:bookmarkStart w:id="3" w:name="_GoBack"/>
      <w:bookmarkEnd w:id="3"/>
    </w:p>
    <w:p w14:paraId="56B438E4" w14:textId="08256C36" w:rsidR="00451C3C" w:rsidRPr="004948F5" w:rsidRDefault="00451C3C" w:rsidP="00451C3C">
      <w:pPr>
        <w:spacing w:line="259" w:lineRule="auto"/>
        <w:rPr>
          <w:rFonts w:ascii="Fira Sans" w:hAnsi="Fira Sans"/>
          <w:sz w:val="19"/>
          <w:szCs w:val="19"/>
        </w:rPr>
      </w:pPr>
      <w:r w:rsidRPr="004948F5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</w:t>
      </w:r>
      <w:r w:rsidR="003C48AF" w:rsidRPr="004948F5">
        <w:rPr>
          <w:rFonts w:ascii="Fira Sans" w:hAnsi="Fira Sans"/>
          <w:sz w:val="19"/>
          <w:szCs w:val="19"/>
        </w:rPr>
        <w:t> </w:t>
      </w:r>
      <w:r w:rsidRPr="004948F5">
        <w:rPr>
          <w:rFonts w:ascii="Fira Sans" w:hAnsi="Fira Sans"/>
          <w:sz w:val="19"/>
          <w:szCs w:val="19"/>
        </w:rPr>
        <w:t>w przypadku publikowania obliczeń dokonanych na danych opublikowanych przez GUS prosimy o zamieszczenie informacji: „Opracowanie własne na podstawie danych GUS”.</w:t>
      </w:r>
    </w:p>
    <w:p w14:paraId="5AF76D4D" w14:textId="77777777" w:rsidR="00451C3C" w:rsidRPr="006B3A7A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B3A7A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14:paraId="7D4842C6" w14:textId="77777777" w:rsidTr="00D8039D">
        <w:trPr>
          <w:trHeight w:val="1626"/>
        </w:trPr>
        <w:tc>
          <w:tcPr>
            <w:tcW w:w="4926" w:type="dxa"/>
          </w:tcPr>
          <w:p w14:paraId="47CB4420" w14:textId="77777777"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14:paraId="5C014D66" w14:textId="77777777"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390330B9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4A710DE9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6E2F8247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2FA5C771" w14:textId="77777777"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14:paraId="05E11864" w14:textId="77777777"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14:paraId="27715BBE" w14:textId="77777777" w:rsidR="00637686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42D95054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14:paraId="25EB8B39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848C1FA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7A467D77" w14:textId="77777777" w:rsidR="009D22AD" w:rsidRDefault="009D22AD" w:rsidP="00D8039D">
            <w:pPr>
              <w:rPr>
                <w:sz w:val="18"/>
              </w:rPr>
            </w:pPr>
          </w:p>
        </w:tc>
      </w:tr>
      <w:tr w:rsidR="009D22AD" w14:paraId="76A195E9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5836B292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14:paraId="456D62A1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14:paraId="106DA14B" w14:textId="77777777" w:rsidR="009D22AD" w:rsidRPr="00AD13CA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AD13CA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AD13CA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r w:rsidR="000950D8" w:rsidRPr="00AD13CA">
              <w:rPr>
                <w:rFonts w:ascii="Fira Sans" w:eastAsiaTheme="majorEastAsia" w:hAnsi="Fira Sans" w:cs="Arial"/>
                <w:b/>
                <w:sz w:val="20"/>
                <w:szCs w:val="20"/>
                <w:lang w:val="it-IT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14:paraId="58D175D0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9E294C9" wp14:editId="54729D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14:paraId="1DF20D75" w14:textId="77777777" w:rsidTr="00D8039D">
        <w:trPr>
          <w:trHeight w:val="418"/>
        </w:trPr>
        <w:tc>
          <w:tcPr>
            <w:tcW w:w="4926" w:type="dxa"/>
            <w:vMerge/>
          </w:tcPr>
          <w:p w14:paraId="3000F452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FA9BE30" w14:textId="77777777" w:rsidR="009D22AD" w:rsidRPr="009D22AD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4C23CAE0" wp14:editId="142AD6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9D22AD">
              <w:rPr>
                <w:rFonts w:ascii="Fira Sans" w:hAnsi="Fira Sans"/>
                <w:sz w:val="20"/>
              </w:rPr>
              <w:t>@GUS_STAT</w:t>
            </w:r>
            <w:r w:rsidR="009D22AD"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72B80FA5" w14:textId="77777777" w:rsidTr="00D8039D">
        <w:trPr>
          <w:trHeight w:val="476"/>
        </w:trPr>
        <w:tc>
          <w:tcPr>
            <w:tcW w:w="4926" w:type="dxa"/>
            <w:vMerge/>
          </w:tcPr>
          <w:p w14:paraId="69FB090F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E977032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4A79B85B" wp14:editId="3AA2664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4F41204D" w14:textId="77777777" w:rsidTr="00D8039D">
        <w:trPr>
          <w:trHeight w:val="426"/>
        </w:trPr>
        <w:tc>
          <w:tcPr>
            <w:tcW w:w="4926" w:type="dxa"/>
          </w:tcPr>
          <w:p w14:paraId="1A3D12D9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408C382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033AAF3A" wp14:editId="7D60F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14:paraId="65163019" w14:textId="77777777" w:rsidTr="00D8039D">
        <w:trPr>
          <w:trHeight w:val="504"/>
        </w:trPr>
        <w:tc>
          <w:tcPr>
            <w:tcW w:w="4926" w:type="dxa"/>
          </w:tcPr>
          <w:p w14:paraId="10810E28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208C263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C674324" wp14:editId="70876D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14:paraId="52194DA8" w14:textId="77777777" w:rsidTr="00D8039D">
        <w:trPr>
          <w:trHeight w:val="1546"/>
        </w:trPr>
        <w:tc>
          <w:tcPr>
            <w:tcW w:w="4926" w:type="dxa"/>
          </w:tcPr>
          <w:p w14:paraId="1F400AA6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6E5346E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16737066" wp14:editId="65ABB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14:paraId="2591C6F3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C4FCE0" w14:textId="77777777"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3325E4DC" w14:textId="77777777" w:rsidR="009D22AD" w:rsidRPr="000366A8" w:rsidRDefault="00A76786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8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4FC98A56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01CCEAD9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2D5A4600" w14:textId="19719DD5"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3C48A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"https://stat.gov.pl/obszary-tematyczne/koniunktura/koniunktura/badanie-koniunktury-gospodarczej-zeszyt-metodologiczny,5,10.html"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7B3C2632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4D9245D9" w14:textId="77777777"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7F8E6F11" w14:textId="77777777"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1647EC32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14:paraId="603CE7F2" w14:textId="77777777"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14:paraId="1B9B0815" w14:textId="77777777"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48A3064" w14:textId="77777777" w:rsidR="009D22AD" w:rsidRPr="009D22AD" w:rsidRDefault="009D22AD" w:rsidP="009D22AD">
      <w:pPr>
        <w:rPr>
          <w:sz w:val="18"/>
        </w:rPr>
      </w:pPr>
    </w:p>
    <w:bookmarkEnd w:id="4"/>
    <w:p w14:paraId="246F5D8C" w14:textId="77777777" w:rsidR="009D22AD" w:rsidRPr="009D22AD" w:rsidRDefault="009D22AD" w:rsidP="009D22AD">
      <w:pPr>
        <w:rPr>
          <w:sz w:val="18"/>
        </w:rPr>
      </w:pPr>
    </w:p>
    <w:p w14:paraId="5F6488F1" w14:textId="77777777"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EE67186" w14:textId="77777777"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599DF1B4" w14:textId="77777777"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B4E5FEF" w14:textId="43E1291B"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087F12A1" wp14:editId="0DFA6B9B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C4CA0" w14:textId="77777777" w:rsidR="005A4B22" w:rsidRPr="008B7743" w:rsidRDefault="005A4B22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12A1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14:paraId="6CAC4CA0" w14:textId="77777777" w:rsidR="005A4B22" w:rsidRPr="008B7743" w:rsidRDefault="005A4B22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5AFEC6DD" wp14:editId="7B1FF6E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0"/>
      <w:footerReference w:type="default" r:id="rId6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4B8F6" w14:textId="77777777" w:rsidR="00A76786" w:rsidRDefault="00A76786" w:rsidP="000662E2">
      <w:pPr>
        <w:spacing w:after="0" w:line="240" w:lineRule="auto"/>
      </w:pPr>
      <w:r>
        <w:separator/>
      </w:r>
    </w:p>
  </w:endnote>
  <w:endnote w:type="continuationSeparator" w:id="0">
    <w:p w14:paraId="437C3B9E" w14:textId="77777777" w:rsidR="00A76786" w:rsidRDefault="00A767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FDD1342" w14:textId="77777777" w:rsidR="005A4B22" w:rsidRPr="00B7359B" w:rsidRDefault="005A4B22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0D6FC4BD" w14:textId="77777777" w:rsidR="005A4B22" w:rsidRPr="002B1A65" w:rsidRDefault="005A4B22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A8752E2" w14:textId="77777777" w:rsidR="005A4B22" w:rsidRDefault="005A4B22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6638" w14:textId="77777777" w:rsidR="00A76786" w:rsidRDefault="00A76786" w:rsidP="000662E2">
      <w:pPr>
        <w:spacing w:after="0" w:line="240" w:lineRule="auto"/>
      </w:pPr>
      <w:r>
        <w:separator/>
      </w:r>
    </w:p>
  </w:footnote>
  <w:footnote w:type="continuationSeparator" w:id="0">
    <w:p w14:paraId="15EF74AB" w14:textId="77777777" w:rsidR="00A76786" w:rsidRDefault="00A76786" w:rsidP="000662E2">
      <w:pPr>
        <w:spacing w:after="0" w:line="240" w:lineRule="auto"/>
      </w:pPr>
      <w:r>
        <w:continuationSeparator/>
      </w:r>
    </w:p>
  </w:footnote>
  <w:footnote w:id="1">
    <w:p w14:paraId="402C18BC" w14:textId="77777777" w:rsidR="005A4B22" w:rsidRDefault="005A4B22" w:rsidP="00AC19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14:paraId="76BDA867" w14:textId="21149779" w:rsidR="005A4B22" w:rsidRDefault="005A4B22" w:rsidP="00674E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Poprzez sformułowanie „</w:t>
      </w:r>
      <w:r>
        <w:rPr>
          <w:rStyle w:val="PrzypisZnak"/>
          <w:lang w:val="pl-PL"/>
        </w:rPr>
        <w:t>pozytywnie</w:t>
      </w:r>
      <w:r w:rsidRPr="00EA7BBB">
        <w:rPr>
          <w:rStyle w:val="PrzypisZnak"/>
          <w:lang w:val="pl-PL"/>
        </w:rPr>
        <w:t>” (dodatnia wartość wskaźnika) rozumiemy sytuację, gdzie odsetek przedsiębiorców spodziewających się poprawy sytuacji gospodarczej ich podmiotów w</w:t>
      </w:r>
      <w:r>
        <w:rPr>
          <w:rStyle w:val="PrzypisZnak"/>
          <w:lang w:val="pl-PL"/>
        </w:rPr>
        <w:t xml:space="preserve"> </w:t>
      </w:r>
      <w:r w:rsidRPr="00EA7BBB">
        <w:rPr>
          <w:rStyle w:val="PrzypisZnak"/>
          <w:lang w:val="pl-PL"/>
        </w:rPr>
        <w:t>najbliższych trzech miesiącach lub obserwujących taką poprawę, przeważa nad odsetkiem przedsiębiorców oczekujących jej pogorszenia.</w:t>
      </w:r>
    </w:p>
  </w:footnote>
  <w:footnote w:id="3">
    <w:p w14:paraId="64F27BE4" w14:textId="0ACFC6BC" w:rsidR="005A4B22" w:rsidRDefault="005A4B22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NSA (non-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niewyrównany sezonowo, SA (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wyrównany sezonowo.</w:t>
      </w:r>
    </w:p>
  </w:footnote>
  <w:footnote w:id="4">
    <w:p w14:paraId="4587B910" w14:textId="77777777" w:rsidR="005A4B22" w:rsidRDefault="005A4B22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7BD9" w14:textId="77777777" w:rsidR="005A4B22" w:rsidRDefault="005A4B2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85EB8F" wp14:editId="18AAB7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25993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0B22234" w14:textId="77777777" w:rsidR="005A4B22" w:rsidRDefault="005A4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5D79" w14:textId="77777777" w:rsidR="005A4B22" w:rsidRDefault="005A4B2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4FD830" wp14:editId="5A2585F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C6238F" w14:textId="77777777" w:rsidR="005A4B22" w:rsidRPr="000201D2" w:rsidRDefault="005A4B2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D830" id="Schemat blokowy: opóźnienie 6" o:spid="_x0000_s1029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4C6238F" w14:textId="77777777" w:rsidR="005A4B22" w:rsidRPr="000201D2" w:rsidRDefault="005A4B2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9187CF" wp14:editId="2613EEB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71386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B88B5C" wp14:editId="73C735D0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ACFE4" w14:textId="77777777" w:rsidR="005A4B22" w:rsidRDefault="005A4B2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687442" wp14:editId="27DDE893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D8ED4" w14:textId="6C3A8B53" w:rsidR="005A4B22" w:rsidRPr="00456891" w:rsidRDefault="005A4B2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74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2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m3lIQ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Hf5t5SECAAAV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14:paraId="62CD8ED4" w14:textId="6C3A8B53" w:rsidR="005A4B22" w:rsidRPr="00456891" w:rsidRDefault="005A4B2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FE29" w14:textId="77777777" w:rsidR="005A4B22" w:rsidRDefault="005A4B22">
    <w:pPr>
      <w:pStyle w:val="Nagwek"/>
    </w:pPr>
  </w:p>
  <w:p w14:paraId="12E92FE8" w14:textId="77777777" w:rsidR="005A4B22" w:rsidRDefault="005A4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3.2pt;height:124.6pt;visibility:visible;mso-wrap-style:square" o:bullet="t">
        <v:imagedata r:id="rId1" o:title=""/>
      </v:shape>
    </w:pict>
  </w:numPicBullet>
  <w:numPicBullet w:numPicBulletId="1">
    <w:pict>
      <v:shape id="_x0000_i1036" type="#_x0000_t75" style="width:124.25pt;height:124.6pt;visibility:visible;mso-wrap-style:square" o:bullet="t">
        <v:imagedata r:id="rId2" o:title=""/>
      </v:shape>
    </w:pict>
  </w:numPicBullet>
  <w:numPicBullet w:numPicBulletId="2">
    <w:pict>
      <v:shape id="_x0000_i1037" type="#_x0000_t75" style="width:19.75pt;height:1.4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4596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302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1F98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CB8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6E98"/>
    <w:rsid w:val="002B76F0"/>
    <w:rsid w:val="002B76F6"/>
    <w:rsid w:val="002C0036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FE3"/>
    <w:rsid w:val="002D5173"/>
    <w:rsid w:val="002D5776"/>
    <w:rsid w:val="002D5A7F"/>
    <w:rsid w:val="002D68D6"/>
    <w:rsid w:val="002D700F"/>
    <w:rsid w:val="002D7B19"/>
    <w:rsid w:val="002E0550"/>
    <w:rsid w:val="002E10EB"/>
    <w:rsid w:val="002E1391"/>
    <w:rsid w:val="002E1F6C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8FD"/>
    <w:rsid w:val="00311AA5"/>
    <w:rsid w:val="00311F26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76AB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AE8"/>
    <w:rsid w:val="003C2D6D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D72"/>
    <w:rsid w:val="0048008C"/>
    <w:rsid w:val="004801F0"/>
    <w:rsid w:val="00482B9E"/>
    <w:rsid w:val="00482BBE"/>
    <w:rsid w:val="00482E91"/>
    <w:rsid w:val="00482FAD"/>
    <w:rsid w:val="00483976"/>
    <w:rsid w:val="00483DB6"/>
    <w:rsid w:val="004845B9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8F5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AD6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62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E04"/>
    <w:rsid w:val="005C442A"/>
    <w:rsid w:val="005C4B78"/>
    <w:rsid w:val="005C4F00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2CCF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BEE"/>
    <w:rsid w:val="00690C06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693C"/>
    <w:rsid w:val="006B71CD"/>
    <w:rsid w:val="006B72F6"/>
    <w:rsid w:val="006C116F"/>
    <w:rsid w:val="006C14C0"/>
    <w:rsid w:val="006C2DE7"/>
    <w:rsid w:val="006C2F29"/>
    <w:rsid w:val="006C3D4E"/>
    <w:rsid w:val="006C4CF4"/>
    <w:rsid w:val="006C5FB2"/>
    <w:rsid w:val="006C6061"/>
    <w:rsid w:val="006C6187"/>
    <w:rsid w:val="006C7632"/>
    <w:rsid w:val="006C79A3"/>
    <w:rsid w:val="006D0914"/>
    <w:rsid w:val="006D0B2C"/>
    <w:rsid w:val="006D1B1C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E24"/>
    <w:rsid w:val="006E4BB4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4E1"/>
    <w:rsid w:val="00765B61"/>
    <w:rsid w:val="007661D0"/>
    <w:rsid w:val="007663E9"/>
    <w:rsid w:val="00766AB7"/>
    <w:rsid w:val="00767476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764C"/>
    <w:rsid w:val="007D0350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6A1"/>
    <w:rsid w:val="00850A0A"/>
    <w:rsid w:val="008517C6"/>
    <w:rsid w:val="00852448"/>
    <w:rsid w:val="00852755"/>
    <w:rsid w:val="00854097"/>
    <w:rsid w:val="00854334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77CD"/>
    <w:rsid w:val="008A781A"/>
    <w:rsid w:val="008B07F6"/>
    <w:rsid w:val="008B14B9"/>
    <w:rsid w:val="008B1EC9"/>
    <w:rsid w:val="008B201C"/>
    <w:rsid w:val="008B3281"/>
    <w:rsid w:val="008B3507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4FF5"/>
    <w:rsid w:val="00A758C8"/>
    <w:rsid w:val="00A75CE2"/>
    <w:rsid w:val="00A76786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4F89"/>
    <w:rsid w:val="00AF5DAE"/>
    <w:rsid w:val="00AF6380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4845"/>
    <w:rsid w:val="00B75BFC"/>
    <w:rsid w:val="00B76921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23D2"/>
    <w:rsid w:val="00BA2BA1"/>
    <w:rsid w:val="00BA2F4F"/>
    <w:rsid w:val="00BA332D"/>
    <w:rsid w:val="00BA3E41"/>
    <w:rsid w:val="00BA437D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0FA6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EF6"/>
    <w:rsid w:val="00C04FC9"/>
    <w:rsid w:val="00C05A83"/>
    <w:rsid w:val="00C05D4E"/>
    <w:rsid w:val="00C05E6C"/>
    <w:rsid w:val="00C0650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3E8"/>
    <w:rsid w:val="00C2110F"/>
    <w:rsid w:val="00C218E7"/>
    <w:rsid w:val="00C21FBA"/>
    <w:rsid w:val="00C22105"/>
    <w:rsid w:val="00C22830"/>
    <w:rsid w:val="00C22CBC"/>
    <w:rsid w:val="00C23CB0"/>
    <w:rsid w:val="00C243D2"/>
    <w:rsid w:val="00C244B6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4D4"/>
    <w:rsid w:val="00D159B5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3A75"/>
    <w:rsid w:val="00D23CF7"/>
    <w:rsid w:val="00D24BB3"/>
    <w:rsid w:val="00D261A2"/>
    <w:rsid w:val="00D26621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61B7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7B7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E80"/>
    <w:rsid w:val="00E604F4"/>
    <w:rsid w:val="00E60589"/>
    <w:rsid w:val="00E62239"/>
    <w:rsid w:val="00E62FA8"/>
    <w:rsid w:val="00E64971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8BC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61B7"/>
    <w:rsid w:val="00E86FC7"/>
    <w:rsid w:val="00E914B3"/>
    <w:rsid w:val="00E93B32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A2A"/>
    <w:rsid w:val="00ED0ADE"/>
    <w:rsid w:val="00ED18DF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B1C"/>
    <w:rsid w:val="00EE5E93"/>
    <w:rsid w:val="00EE5F75"/>
    <w:rsid w:val="00EE630A"/>
    <w:rsid w:val="00EE717C"/>
    <w:rsid w:val="00EF113B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632D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68F9"/>
    <w:rsid w:val="00FC765A"/>
    <w:rsid w:val="00FC7AA2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E7A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png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6.png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hyperlink" Target="http://stat.gov.pl/obszary-tematyczne/koniunktura/koniunktura/publikacja,4.html" TargetMode="External"/><Relationship Id="rId5" Type="http://schemas.openxmlformats.org/officeDocument/2006/relationships/styles" Target="styles.xml"/><Relationship Id="rId61" Type="http://schemas.openxmlformats.org/officeDocument/2006/relationships/footer" Target="footer3.xm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7.png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3.png"/><Relationship Id="rId6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- 02.2024.docx.docx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8CB5A64D-4D2A-42DF-B58E-A4D8F47CE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1469</Words>
  <Characters>8820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2023-08-24T12:32:00Z</cp:lastPrinted>
  <dcterms:created xsi:type="dcterms:W3CDTF">2024-02-20T10:54:00Z</dcterms:created>
  <dcterms:modified xsi:type="dcterms:W3CDTF">2024-02-20T10:54:00Z</dcterms:modified>
</cp:coreProperties>
</file>