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D4225" w14:textId="77777777" w:rsidR="00BD6004" w:rsidRPr="00BD6004" w:rsidRDefault="00BD6004" w:rsidP="002E01AD">
      <w:pPr>
        <w:pStyle w:val="tytuinformacji"/>
        <w:spacing w:after="600"/>
        <w:rPr>
          <w:shd w:val="clear" w:color="auto" w:fill="FFFFFF"/>
        </w:rPr>
      </w:pPr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9E4C02">
        <w:rPr>
          <w:shd w:val="clear" w:color="auto" w:fill="FFFFFF"/>
        </w:rPr>
        <w:t>3</w:t>
      </w:r>
      <w:r w:rsidRPr="00BD6004">
        <w:rPr>
          <w:shd w:val="clear" w:color="auto" w:fill="FFFFFF"/>
        </w:rPr>
        <w:t xml:space="preserve"> r.</w:t>
      </w:r>
    </w:p>
    <w:p w14:paraId="560F534A" w14:textId="77777777" w:rsidR="002E01AD" w:rsidRDefault="00D470E9" w:rsidP="00991755">
      <w:pPr>
        <w:pStyle w:val="LID"/>
        <w:rPr>
          <w:b w:val="0"/>
        </w:rPr>
      </w:pPr>
      <w:r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B6B2B32" wp14:editId="39651247">
                <wp:simplePos x="0" y="0"/>
                <wp:positionH relativeFrom="margin">
                  <wp:posOffset>10795</wp:posOffset>
                </wp:positionH>
                <wp:positionV relativeFrom="paragraph">
                  <wp:posOffset>110490</wp:posOffset>
                </wp:positionV>
                <wp:extent cx="1931035" cy="1111885"/>
                <wp:effectExtent l="0" t="0" r="0" b="0"/>
                <wp:wrapSquare wrapText="bothSides"/>
                <wp:docPr id="7" name="Pole tekstowe 2" descr="Opis wskaźnika:3,7 %&#10;Deficyt sektora instytucji rządowych i samorządowych w 2022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1111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88B1B" w14:textId="77777777" w:rsidR="002E01AD" w:rsidRPr="00EA25CA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bookmarkStart w:id="0" w:name="_Hlk99638553"/>
                            <w:bookmarkStart w:id="1" w:name="_Hlk99638554"/>
                            <w:bookmarkStart w:id="2" w:name="_Hlk99638558"/>
                            <w:bookmarkStart w:id="3" w:name="_Hlk99638559"/>
                            <w:bookmarkStart w:id="4" w:name="_Hlk99638560"/>
                            <w:bookmarkStart w:id="5" w:name="_Hlk99638561"/>
                            <w:bookmarkStart w:id="6" w:name="_Hlk99638562"/>
                            <w:bookmarkStart w:id="7" w:name="_Hlk99638563"/>
                            <w:r w:rsidRPr="00EA25CA">
                              <w:rPr>
                                <w:rFonts w:ascii="Fira Sans Light" w:hAnsi="Fira Sans Light"/>
                                <w:color w:val="001D77"/>
                                <w:sz w:val="22"/>
                              </w:rPr>
                              <w:t>1</w:t>
                            </w:r>
                            <w:r w:rsidRPr="00EA25C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    </w:t>
                            </w:r>
                            <w:r w:rsidR="00E072C1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5,1</w:t>
                            </w:r>
                            <w:r w:rsidRPr="00DC61F5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14:paraId="26FD62ED" w14:textId="77777777"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 202</w:t>
                            </w:r>
                            <w:r w:rsidR="009E4C02">
                              <w:rPr>
                                <w:szCs w:val="20"/>
                              </w:rPr>
                              <w:t>3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roku w relacji do PKB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  <w:p w14:paraId="61C8E8F3" w14:textId="77777777"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0D30E4" id="Pole tekstowe 2" o:spid="_x0000_s1026" alt="Opis wskaźnika:3,7 %&#10;Deficyt sektora instytucji rządowych i samorządowych w 2022 roku w relacji do PKB" style="position:absolute;margin-left:.85pt;margin-top:8.7pt;width:152.05pt;height:87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" fillcolor="#001d77" stroked="f">
                <v:stroke joinstyle="miter"/>
                <v:textbox>
                  <w:txbxContent>
                    <w:p w:rsidR="002E01AD" w:rsidRPr="00EA25CA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bookmarkStart w:id="8" w:name="_Hlk99638553"/>
                      <w:bookmarkStart w:id="9" w:name="_Hlk99638554"/>
                      <w:bookmarkStart w:id="10" w:name="_Hlk99638558"/>
                      <w:bookmarkStart w:id="11" w:name="_Hlk99638559"/>
                      <w:bookmarkStart w:id="12" w:name="_Hlk99638560"/>
                      <w:bookmarkStart w:id="13" w:name="_Hlk99638561"/>
                      <w:bookmarkStart w:id="14" w:name="_Hlk99638562"/>
                      <w:bookmarkStart w:id="15" w:name="_Hlk99638563"/>
                      <w:r w:rsidRPr="00EA25CA">
                        <w:rPr>
                          <w:rFonts w:ascii="Fira Sans Light" w:hAnsi="Fira Sans Light"/>
                          <w:color w:val="001D77"/>
                          <w:sz w:val="22"/>
                        </w:rPr>
                        <w:t>1</w:t>
                      </w:r>
                      <w:r w:rsidRPr="00EA25CA">
                        <w:rPr>
                          <w:noProof/>
                          <w:color w:val="001D77"/>
                          <w:lang w:eastAsia="pl-PL"/>
                        </w:rPr>
                        <w:t> </w:t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    </w:t>
                      </w:r>
                      <w:r w:rsidR="00E072C1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5,1</w:t>
                      </w:r>
                      <w:r w:rsidRPr="00DC61F5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 202</w:t>
                      </w:r>
                      <w:r w:rsidR="009E4C02">
                        <w:rPr>
                          <w:szCs w:val="20"/>
                        </w:rPr>
                        <w:t>3</w:t>
                      </w:r>
                      <w:r w:rsidRPr="00DC61F5">
                        <w:rPr>
                          <w:szCs w:val="20"/>
                        </w:rPr>
                        <w:t xml:space="preserve"> roku w relacji do PKB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  <w:p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39FA" w:rsidRPr="00983768"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757B03F5" wp14:editId="0B53C9DD">
                <wp:simplePos x="0" y="0"/>
                <wp:positionH relativeFrom="column">
                  <wp:posOffset>5247005</wp:posOffset>
                </wp:positionH>
                <wp:positionV relativeFrom="paragraph">
                  <wp:posOffset>320675</wp:posOffset>
                </wp:positionV>
                <wp:extent cx="1725295" cy="949960"/>
                <wp:effectExtent l="0" t="0" r="0" b="0"/>
                <wp:wrapTight wrapText="bothSides">
                  <wp:wrapPolygon edited="0">
                    <wp:start x="715" y="0"/>
                    <wp:lineTo x="715" y="21225"/>
                    <wp:lineTo x="20749" y="21225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8AE2F" w14:textId="77777777"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BCDD5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15pt;margin-top:25.25pt;width:135.85pt;height:74.8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" filled="f" stroked="f">
                <v:textbox>
                  <w:txbxContent>
                    <w:p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14:paraId="24FB3386" w14:textId="77777777" w:rsidR="001D4092" w:rsidRPr="001D4092" w:rsidRDefault="001D4092" w:rsidP="002E01AD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9E4C02">
        <w:t>3</w:t>
      </w:r>
      <w:r w:rsidRPr="001D4092">
        <w:t xml:space="preserve"> roku ukształtował się na poziomie </w:t>
      </w:r>
      <w:r w:rsidR="00E072C1">
        <w:t>173 832</w:t>
      </w:r>
      <w:r w:rsidR="00544F58">
        <w:t xml:space="preserve"> </w:t>
      </w:r>
      <w:r w:rsidRPr="001D4092">
        <w:t xml:space="preserve">mln zł, co stanowi </w:t>
      </w:r>
      <w:r w:rsidR="00E072C1">
        <w:t>5,1</w:t>
      </w:r>
      <w:r w:rsidRPr="002C3948">
        <w:t>%</w:t>
      </w:r>
      <w:r w:rsidRPr="001D4092">
        <w:t xml:space="preserve"> PKB, natomiast dług sektora wyniósł </w:t>
      </w:r>
      <w:r w:rsidR="00544F58">
        <w:t>1</w:t>
      </w:r>
      <w:r w:rsidR="00E072C1">
        <w:t> 691 148</w:t>
      </w:r>
      <w:r w:rsidR="00544F58">
        <w:t xml:space="preserve"> </w:t>
      </w:r>
      <w:r w:rsidRPr="001D4092">
        <w:t xml:space="preserve">mln zł, tj. </w:t>
      </w:r>
      <w:r w:rsidR="005D6E47">
        <w:t>49,</w:t>
      </w:r>
      <w:r w:rsidR="00E072C1">
        <w:t>6</w:t>
      </w:r>
      <w:r w:rsidRPr="001D4092">
        <w:t>% PKB.</w:t>
      </w:r>
    </w:p>
    <w:p w14:paraId="53F455E6" w14:textId="77777777" w:rsidR="002E01AD" w:rsidRDefault="002E01AD" w:rsidP="00823A6E">
      <w:pPr>
        <w:rPr>
          <w:lang w:eastAsia="pl-PL"/>
        </w:rPr>
      </w:pPr>
    </w:p>
    <w:p w14:paraId="5F903790" w14:textId="144AC4B7" w:rsidR="00194603" w:rsidRPr="00194603" w:rsidRDefault="00194603" w:rsidP="00194603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G</w:t>
      </w:r>
      <w:r w:rsidR="00063587">
        <w:rPr>
          <w:rFonts w:cs="Arial"/>
          <w:szCs w:val="19"/>
        </w:rPr>
        <w:t xml:space="preserve">łówny </w:t>
      </w:r>
      <w:r w:rsidRPr="002E01AD">
        <w:rPr>
          <w:rFonts w:cs="Arial"/>
          <w:szCs w:val="19"/>
        </w:rPr>
        <w:t>U</w:t>
      </w:r>
      <w:r w:rsidR="00063587">
        <w:rPr>
          <w:rFonts w:cs="Arial"/>
          <w:szCs w:val="19"/>
        </w:rPr>
        <w:t xml:space="preserve">rząd </w:t>
      </w:r>
      <w:r w:rsidRPr="002E01AD">
        <w:rPr>
          <w:rFonts w:cs="Arial"/>
          <w:szCs w:val="19"/>
        </w:rPr>
        <w:t>S</w:t>
      </w:r>
      <w:r w:rsidR="00063587">
        <w:rPr>
          <w:rFonts w:cs="Arial"/>
          <w:szCs w:val="19"/>
        </w:rPr>
        <w:t>tatystyczny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>przedstawia</w:t>
      </w:r>
      <w:r w:rsidRPr="002E01AD">
        <w:rPr>
          <w:rFonts w:cs="Arial"/>
          <w:szCs w:val="19"/>
        </w:rPr>
        <w:t xml:space="preserve"> dane dotyczące deficytu i długu sektora instytucji rządowych i samorządowych za lata 20</w:t>
      </w:r>
      <w:r w:rsidR="00063587">
        <w:rPr>
          <w:rFonts w:cs="Arial"/>
          <w:szCs w:val="19"/>
        </w:rPr>
        <w:t>20</w:t>
      </w:r>
      <w:r w:rsidRPr="002E01AD">
        <w:rPr>
          <w:rFonts w:cs="Arial"/>
          <w:szCs w:val="19"/>
        </w:rPr>
        <w:t>-202</w:t>
      </w:r>
      <w:r w:rsidR="00063587">
        <w:rPr>
          <w:rFonts w:cs="Arial"/>
          <w:szCs w:val="19"/>
        </w:rPr>
        <w:t>3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 xml:space="preserve">opracowane w ramach </w:t>
      </w:r>
      <w:r w:rsidRPr="002E01AD">
        <w:rPr>
          <w:rFonts w:cs="Arial"/>
          <w:szCs w:val="19"/>
        </w:rPr>
        <w:t xml:space="preserve">tzw. </w:t>
      </w:r>
      <w:r w:rsidR="00063587">
        <w:rPr>
          <w:rFonts w:cs="Arial"/>
          <w:szCs w:val="19"/>
        </w:rPr>
        <w:t xml:space="preserve">kwietniowej </w:t>
      </w:r>
      <w:r w:rsidRPr="002E01AD">
        <w:rPr>
          <w:rFonts w:cs="Arial"/>
          <w:szCs w:val="19"/>
        </w:rPr>
        <w:t>notyfikacj</w:t>
      </w:r>
      <w:r w:rsidR="00063587">
        <w:rPr>
          <w:rFonts w:cs="Arial"/>
          <w:szCs w:val="19"/>
        </w:rPr>
        <w:t xml:space="preserve">i </w:t>
      </w:r>
      <w:r w:rsidRPr="002E01AD">
        <w:rPr>
          <w:rFonts w:cs="Arial"/>
          <w:szCs w:val="19"/>
        </w:rPr>
        <w:t>fiskaln</w:t>
      </w:r>
      <w:r w:rsidR="00063587">
        <w:rPr>
          <w:rFonts w:cs="Arial"/>
          <w:szCs w:val="19"/>
        </w:rPr>
        <w:t>ej.</w:t>
      </w:r>
    </w:p>
    <w:p w14:paraId="3AB07571" w14:textId="1548B7A2"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 wprowadzonego w życie Rozporządzeniem Parlamentu Europejskiego i Rady (UE) nr 549/2013 z dnia 21 maja 2013 roku</w:t>
      </w:r>
      <w:r w:rsidR="00EA1033">
        <w:rPr>
          <w:rFonts w:cs="Arial"/>
          <w:szCs w:val="19"/>
        </w:rPr>
        <w:t xml:space="preserve"> z późniejszymi zmianami </w:t>
      </w:r>
      <w:r w:rsidRPr="002E01AD">
        <w:rPr>
          <w:rFonts w:cs="Arial"/>
          <w:szCs w:val="19"/>
        </w:rPr>
        <w:t>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</w:t>
      </w:r>
      <w:r w:rsidR="00A47456">
        <w:rPr>
          <w:rFonts w:cs="Arial"/>
          <w:szCs w:val="19"/>
        </w:rPr>
        <w:t>22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p w14:paraId="380504D9" w14:textId="77777777" w:rsidR="005B5C09" w:rsidRDefault="005B5C09" w:rsidP="005B5C0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w</w:t>
      </w:r>
      <w:r w:rsidRPr="002E01AD">
        <w:rPr>
          <w:rFonts w:ascii="Arial" w:hAnsi="Arial" w:cs="Arial"/>
          <w:b/>
          <w:color w:val="auto"/>
          <w:szCs w:val="19"/>
        </w:rPr>
        <w:t xml:space="preserve"> 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latach </w:t>
      </w:r>
      <w:r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2020-2023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 xml:space="preserve"> (mln zł)</w:t>
      </w:r>
    </w:p>
    <w:tbl>
      <w:tblPr>
        <w:tblpPr w:leftFromText="141" w:rightFromText="141" w:vertAnchor="text" w:horzAnchor="margin" w:tblpY="181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w latach 2019-2022 (mln zł)"/>
        <w:tblDescription w:val="Tablica prezentuje wartość deficytu sektora instytucji rządowych i samorządowych w podziale na sektory oraz wartość długu sektora instytucji rządowych i samorządowych w ujęciu nominalnym oraz w relacji do PKB w latach 2020-2023."/>
      </w:tblPr>
      <w:tblGrid>
        <w:gridCol w:w="3741"/>
        <w:gridCol w:w="1088"/>
        <w:gridCol w:w="1125"/>
        <w:gridCol w:w="1026"/>
        <w:gridCol w:w="1007"/>
      </w:tblGrid>
      <w:tr w:rsidR="005B5C09" w:rsidRPr="000902B0" w14:paraId="72DEAD78" w14:textId="77777777" w:rsidTr="005B5C09">
        <w:trPr>
          <w:trHeight w:val="359"/>
        </w:trPr>
        <w:tc>
          <w:tcPr>
            <w:tcW w:w="3741" w:type="dxa"/>
            <w:shd w:val="clear" w:color="auto" w:fill="auto"/>
            <w:vAlign w:val="center"/>
            <w:hideMark/>
          </w:tcPr>
          <w:p w14:paraId="7104025A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41DB2298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0ECAEA47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198A5D18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6C221724" w14:textId="77777777" w:rsidR="005B5C09" w:rsidRPr="002E01AD" w:rsidRDefault="005B5C09" w:rsidP="005B5C0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2023</w:t>
            </w:r>
          </w:p>
        </w:tc>
      </w:tr>
      <w:tr w:rsidR="005B5C09" w:rsidRPr="000902B0" w14:paraId="7E7EBFE0" w14:textId="77777777" w:rsidTr="005B5C09">
        <w:trPr>
          <w:trHeight w:val="479"/>
        </w:trPr>
        <w:tc>
          <w:tcPr>
            <w:tcW w:w="3741" w:type="dxa"/>
            <w:shd w:val="clear" w:color="auto" w:fill="auto"/>
            <w:vAlign w:val="center"/>
            <w:hideMark/>
          </w:tcPr>
          <w:p w14:paraId="63B1DC49" w14:textId="77777777" w:rsidR="005B5C09" w:rsidRPr="002E01AD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395CDAED" w14:textId="77777777" w:rsidR="005B5C09" w:rsidRPr="002E01AD" w:rsidRDefault="005B5C09" w:rsidP="005B5C09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2 3</w:t>
            </w:r>
            <w:r>
              <w:rPr>
                <w:rFonts w:cs="Calibri"/>
                <w:color w:val="000000"/>
                <w:szCs w:val="19"/>
              </w:rPr>
              <w:t>37</w:t>
            </w:r>
            <w:r w:rsidRPr="002E01AD">
              <w:rPr>
                <w:rFonts w:cs="Calibri"/>
                <w:color w:val="000000"/>
                <w:szCs w:val="19"/>
              </w:rPr>
              <w:t> </w:t>
            </w:r>
            <w:r>
              <w:rPr>
                <w:rFonts w:cs="Calibri"/>
                <w:color w:val="000000"/>
                <w:szCs w:val="19"/>
              </w:rPr>
              <w:t>672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A4779FC" w14:textId="77777777" w:rsidR="005B5C09" w:rsidRPr="002E01AD" w:rsidRDefault="005B5C09" w:rsidP="005B5C0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85D02">
              <w:rPr>
                <w:rFonts w:cs="Calibri"/>
                <w:color w:val="000000"/>
                <w:szCs w:val="19"/>
                <w:lang w:eastAsia="pl-PL"/>
              </w:rPr>
              <w:t>2 631</w:t>
            </w:r>
            <w:r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Pr="00285D02">
              <w:rPr>
                <w:rFonts w:cs="Calibri"/>
                <w:color w:val="000000"/>
                <w:szCs w:val="19"/>
                <w:lang w:eastAsia="pl-PL"/>
              </w:rPr>
              <w:t>302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631F81C0" w14:textId="77777777" w:rsidR="005B5C09" w:rsidRPr="002E01AD" w:rsidRDefault="005B5C09" w:rsidP="005B5C0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3 074 798*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4AC18E59" w14:textId="77777777" w:rsidR="005B5C09" w:rsidRPr="002E01AD" w:rsidRDefault="005B5C09" w:rsidP="005B5C09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3 410 137</w:t>
            </w:r>
          </w:p>
        </w:tc>
      </w:tr>
      <w:tr w:rsidR="005B5C09" w:rsidRPr="0030576E" w14:paraId="3686C44F" w14:textId="77777777" w:rsidTr="005B5C09">
        <w:trPr>
          <w:trHeight w:val="587"/>
        </w:trPr>
        <w:tc>
          <w:tcPr>
            <w:tcW w:w="3741" w:type="dxa"/>
            <w:shd w:val="clear" w:color="auto" w:fill="auto"/>
            <w:vAlign w:val="center"/>
            <w:hideMark/>
          </w:tcPr>
          <w:p w14:paraId="5F93E285" w14:textId="77777777" w:rsidR="005B5C09" w:rsidRPr="00012BDC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4765E2C1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162 106*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2AB8E92C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-48 242*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12D5F569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-105 890*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35346801" w14:textId="77777777" w:rsidR="005B5C09" w:rsidRPr="00012BDC" w:rsidRDefault="005B5C09" w:rsidP="005B5C09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-173 832</w:t>
            </w:r>
          </w:p>
        </w:tc>
      </w:tr>
      <w:tr w:rsidR="005B5C09" w:rsidRPr="002B2BA6" w14:paraId="77C01D7E" w14:textId="77777777" w:rsidTr="005B5C09">
        <w:trPr>
          <w:trHeight w:val="326"/>
        </w:trPr>
        <w:tc>
          <w:tcPr>
            <w:tcW w:w="3741" w:type="dxa"/>
            <w:shd w:val="clear" w:color="auto" w:fill="auto"/>
            <w:vAlign w:val="center"/>
            <w:hideMark/>
          </w:tcPr>
          <w:p w14:paraId="6B25CB49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23F49F64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-6,9%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7A937A25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-1,8%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06C1CDD6" w14:textId="77777777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3,4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4024FE6" w14:textId="77777777" w:rsidR="005B5C09" w:rsidRPr="002B2BA6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B2BA6">
              <w:rPr>
                <w:rFonts w:eastAsia="Times New Roman" w:cs="Arial"/>
                <w:color w:val="000000"/>
                <w:szCs w:val="19"/>
                <w:lang w:eastAsia="pl-PL"/>
              </w:rPr>
              <w:t>-5,1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5B5C09" w:rsidRPr="0089359C" w14:paraId="3C66D15F" w14:textId="77777777" w:rsidTr="005B5C09">
        <w:trPr>
          <w:trHeight w:val="642"/>
        </w:trPr>
        <w:tc>
          <w:tcPr>
            <w:tcW w:w="3741" w:type="dxa"/>
            <w:shd w:val="clear" w:color="auto" w:fill="auto"/>
            <w:vAlign w:val="center"/>
            <w:hideMark/>
          </w:tcPr>
          <w:p w14:paraId="20385D0B" w14:textId="77777777" w:rsidR="005B5C09" w:rsidRPr="002E01AD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2D5622A0" w14:textId="77777777" w:rsidR="005B5C09" w:rsidRPr="002E01AD" w:rsidRDefault="005B5C09" w:rsidP="005B5C09">
            <w:pPr>
              <w:tabs>
                <w:tab w:val="left" w:pos="865"/>
              </w:tabs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cs="Calibri"/>
                <w:bCs/>
                <w:color w:val="000000"/>
                <w:szCs w:val="19"/>
              </w:rPr>
              <w:t xml:space="preserve">   </w:t>
            </w: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183 665*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5C7B0D5E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48 971*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77BCC6A8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91 443*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201E105F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-135 585</w:t>
            </w:r>
          </w:p>
        </w:tc>
      </w:tr>
      <w:tr w:rsidR="005B5C09" w:rsidRPr="0089359C" w14:paraId="73187BEF" w14:textId="77777777" w:rsidTr="005B5C09">
        <w:trPr>
          <w:trHeight w:val="311"/>
        </w:trPr>
        <w:tc>
          <w:tcPr>
            <w:tcW w:w="3741" w:type="dxa"/>
            <w:shd w:val="clear" w:color="auto" w:fill="auto"/>
            <w:vAlign w:val="center"/>
            <w:hideMark/>
          </w:tcPr>
          <w:p w14:paraId="4F7B0094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3CD20A27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60DC5295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-1,9%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7F5904DA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3,0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151C2086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-4,0%</w:t>
            </w:r>
          </w:p>
        </w:tc>
      </w:tr>
      <w:tr w:rsidR="005B5C09" w:rsidRPr="0089359C" w14:paraId="11D25F9A" w14:textId="77777777" w:rsidTr="005B5C09">
        <w:trPr>
          <w:trHeight w:val="634"/>
        </w:trPr>
        <w:tc>
          <w:tcPr>
            <w:tcW w:w="3741" w:type="dxa"/>
            <w:shd w:val="clear" w:color="auto" w:fill="auto"/>
            <w:vAlign w:val="center"/>
            <w:hideMark/>
          </w:tcPr>
          <w:p w14:paraId="0D577611" w14:textId="77777777" w:rsidR="005B5C09" w:rsidRPr="002E01AD" w:rsidRDefault="005B5C09" w:rsidP="005B5C09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6F590F90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131*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46B6F9A7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14 836*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74945CB2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-13 296*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7AB5217B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-24 173</w:t>
            </w:r>
          </w:p>
        </w:tc>
      </w:tr>
      <w:tr w:rsidR="005B5C09" w:rsidRPr="0089359C" w14:paraId="2F5B74C0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  <w:hideMark/>
          </w:tcPr>
          <w:p w14:paraId="4EAA4A6C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75F5E2E7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750EB7AB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50A90FC9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00CF64D2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</w:tr>
      <w:tr w:rsidR="005B5C09" w:rsidRPr="0089359C" w14:paraId="3F4666B9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629AC6E3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funduszy zabezpieczenia społecznego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6CCCF56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17 428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A3B08BB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-14 107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5CADCC1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-1 151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7283A463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-14 074</w:t>
            </w:r>
          </w:p>
        </w:tc>
      </w:tr>
      <w:tr w:rsidR="005B5C09" w:rsidRPr="0089359C" w14:paraId="26FED1FD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0ADF8B52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3CF08089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17FE700" w14:textId="77777777" w:rsidR="005B5C09" w:rsidRPr="00285D02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2CDE608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,0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3FFEA4A3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-0,4</w:t>
            </w:r>
          </w:p>
        </w:tc>
      </w:tr>
      <w:tr w:rsidR="005B5C09" w:rsidRPr="0089359C" w14:paraId="5628F9EC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18CAA969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31D1D419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1 337 039*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9C28A56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1 410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961*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741FB7B" w14:textId="77777777" w:rsidR="005B5C09" w:rsidRPr="002E01AD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1 512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773*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9596949" w14:textId="77777777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1 691 148</w:t>
            </w:r>
          </w:p>
        </w:tc>
      </w:tr>
      <w:tr w:rsidR="005B5C09" w:rsidRPr="0089359C" w14:paraId="541F9E6A" w14:textId="77777777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14:paraId="7D08BBDB" w14:textId="11ECAD33" w:rsidR="005B5C09" w:rsidRPr="00012BDC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531BBAB1" w14:textId="3FBD495B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57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9D5F522" w14:textId="5BB3FB01" w:rsidR="005B5C09" w:rsidRPr="00285D02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53,6%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02A1B94" w14:textId="22B13220" w:rsidR="005B5C09" w:rsidRPr="00285D02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49,2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7A70CAC3" w14:textId="02DCCA86" w:rsidR="005B5C09" w:rsidRDefault="005B5C09" w:rsidP="005B5C09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49,6%</w:t>
            </w:r>
          </w:p>
        </w:tc>
      </w:tr>
    </w:tbl>
    <w:p w14:paraId="053DAFBC" w14:textId="47DCCD3C" w:rsidR="00F47BB3" w:rsidRPr="00055B02" w:rsidRDefault="003155BD" w:rsidP="00D470E9">
      <w:pPr>
        <w:spacing w:before="360" w:after="24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lastRenderedPageBreak/>
        <w:t>Wykres 1</w:t>
      </w:r>
      <w:r w:rsidR="00B4346F">
        <w:rPr>
          <w:b/>
          <w:noProof/>
          <w:spacing w:val="-2"/>
          <w:sz w:val="18"/>
          <w:szCs w:val="18"/>
        </w:rPr>
        <w:t>.</w:t>
      </w:r>
      <w:r w:rsidRPr="00055B02">
        <w:rPr>
          <w:b/>
          <w:noProof/>
          <w:spacing w:val="-2"/>
          <w:sz w:val="18"/>
          <w:szCs w:val="18"/>
        </w:rPr>
        <w:t xml:space="preserve">  </w:t>
      </w:r>
      <w:r w:rsidRPr="00055B02">
        <w:rPr>
          <w:b/>
          <w:bCs/>
          <w:noProof/>
          <w:spacing w:val="-2"/>
          <w:sz w:val="18"/>
          <w:szCs w:val="18"/>
        </w:rPr>
        <w:t xml:space="preserve">Deficyt sektora instytucji rządowych i samorządowych w % PKB </w:t>
      </w:r>
    </w:p>
    <w:p w14:paraId="2A8B6E5A" w14:textId="7CBA4E3C" w:rsidR="00830423" w:rsidRDefault="005B5C09" w:rsidP="00830423">
      <w:pPr>
        <w:rPr>
          <w:b/>
          <w:bCs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89472" behindDoc="0" locked="0" layoutInCell="1" allowOverlap="1" wp14:anchorId="2873E081" wp14:editId="1914B55C">
            <wp:simplePos x="0" y="0"/>
            <wp:positionH relativeFrom="margin">
              <wp:posOffset>1242502</wp:posOffset>
            </wp:positionH>
            <wp:positionV relativeFrom="margin">
              <wp:posOffset>315457</wp:posOffset>
            </wp:positionV>
            <wp:extent cx="2601595" cy="1925320"/>
            <wp:effectExtent l="0" t="0" r="8255" b="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95" cy="192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54F3B" w14:textId="724E6161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468D70C9" w14:textId="77777777" w:rsidR="00E53994" w:rsidRDefault="00544F58" w:rsidP="00544F58">
      <w:pPr>
        <w:tabs>
          <w:tab w:val="left" w:pos="3043"/>
        </w:tabs>
        <w:rPr>
          <w:b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</w:rPr>
        <w:tab/>
      </w:r>
    </w:p>
    <w:p w14:paraId="3B2CAD81" w14:textId="1AE0E943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3C090993" w14:textId="77777777" w:rsidR="00E53994" w:rsidRDefault="00E53994" w:rsidP="00ED3347">
      <w:pPr>
        <w:jc w:val="center"/>
        <w:rPr>
          <w:b/>
          <w:noProof/>
          <w:spacing w:val="-2"/>
          <w:sz w:val="18"/>
          <w:szCs w:val="18"/>
        </w:rPr>
      </w:pPr>
    </w:p>
    <w:p w14:paraId="41C132D4" w14:textId="2A77CE59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2BC7D478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2C2ED730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1C020CE1" w14:textId="3A54635E" w:rsidR="00656F49" w:rsidRDefault="00656F49" w:rsidP="00660066">
      <w:pPr>
        <w:rPr>
          <w:b/>
          <w:noProof/>
          <w:spacing w:val="-2"/>
          <w:sz w:val="18"/>
          <w:szCs w:val="18"/>
        </w:rPr>
      </w:pPr>
    </w:p>
    <w:p w14:paraId="15B4CF4F" w14:textId="0640E36D" w:rsidR="00660066" w:rsidRPr="00055B02" w:rsidRDefault="00660066" w:rsidP="00095EEF">
      <w:pPr>
        <w:spacing w:before="36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t>Wykres 2</w:t>
      </w:r>
      <w:r w:rsidR="00B4346F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14:paraId="5481CCAF" w14:textId="6B4C95FF" w:rsidR="0048363B" w:rsidRDefault="001C2F29" w:rsidP="00660066">
      <w:pPr>
        <w:rPr>
          <w:b/>
          <w:bCs/>
          <w:noProof/>
          <w:spacing w:val="-2"/>
          <w:sz w:val="18"/>
          <w:szCs w:val="18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88448" behindDoc="0" locked="0" layoutInCell="1" allowOverlap="1" wp14:anchorId="2894E8C4" wp14:editId="1504673D">
            <wp:simplePos x="0" y="0"/>
            <wp:positionH relativeFrom="margin">
              <wp:align>center</wp:align>
            </wp:positionH>
            <wp:positionV relativeFrom="margin">
              <wp:posOffset>2760898</wp:posOffset>
            </wp:positionV>
            <wp:extent cx="2471420" cy="1931035"/>
            <wp:effectExtent l="0" t="0" r="5080" b="0"/>
            <wp:wrapSquare wrapText="bothSides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193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963E41" w14:textId="3A8A448A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28DEED93" w14:textId="7350629D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0B4CEF75" w14:textId="3DA191A9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218B00D2" w14:textId="2FECC2D2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  <w:bookmarkStart w:id="9" w:name="_GoBack"/>
      <w:bookmarkEnd w:id="9"/>
    </w:p>
    <w:p w14:paraId="6CAB3D4C" w14:textId="381F015D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005B719E" w14:textId="3AC83F11" w:rsidR="00AB4147" w:rsidRDefault="00AB4147" w:rsidP="00830423">
      <w:pPr>
        <w:ind w:right="130"/>
        <w:jc w:val="both"/>
        <w:rPr>
          <w:rFonts w:cs="Arial"/>
          <w:szCs w:val="19"/>
        </w:rPr>
      </w:pPr>
    </w:p>
    <w:p w14:paraId="7EC99176" w14:textId="3D6C2037" w:rsidR="001C2F29" w:rsidRDefault="001C2F29" w:rsidP="00EE2336">
      <w:pPr>
        <w:spacing w:before="360" w:line="288" w:lineRule="auto"/>
        <w:ind w:right="130"/>
        <w:rPr>
          <w:rFonts w:cs="Arial"/>
          <w:szCs w:val="19"/>
        </w:rPr>
      </w:pPr>
    </w:p>
    <w:p w14:paraId="5ED078CF" w14:textId="0FC375BF" w:rsidR="00BE63A2" w:rsidRDefault="00544F58" w:rsidP="00EE2336">
      <w:pPr>
        <w:spacing w:before="360" w:line="288" w:lineRule="auto"/>
        <w:ind w:right="130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 w:rsidR="0035394B">
        <w:rPr>
          <w:rFonts w:cs="Arial"/>
          <w:szCs w:val="19"/>
        </w:rPr>
        <w:t>za lata 2020-2022</w:t>
      </w:r>
      <w:r w:rsidRPr="00E470EC">
        <w:rPr>
          <w:rFonts w:cs="Arial"/>
          <w:szCs w:val="19"/>
        </w:rPr>
        <w:t xml:space="preserve"> uległy zmianom w stosunku d</w:t>
      </w:r>
      <w:r>
        <w:rPr>
          <w:rFonts w:cs="Arial"/>
          <w:szCs w:val="19"/>
        </w:rPr>
        <w:t>o wcześniej publikowanych (</w:t>
      </w:r>
      <w:r w:rsidR="0035394B">
        <w:rPr>
          <w:rFonts w:cs="Arial"/>
          <w:szCs w:val="19"/>
        </w:rPr>
        <w:t xml:space="preserve">październik </w:t>
      </w:r>
      <w:r>
        <w:rPr>
          <w:rFonts w:cs="Arial"/>
          <w:szCs w:val="19"/>
        </w:rPr>
        <w:t>202</w:t>
      </w:r>
      <w:r w:rsidR="001646C7">
        <w:rPr>
          <w:rFonts w:cs="Arial"/>
          <w:szCs w:val="19"/>
        </w:rPr>
        <w:t>3</w:t>
      </w:r>
      <w:r w:rsidRPr="00E470EC">
        <w:rPr>
          <w:rFonts w:cs="Arial"/>
          <w:szCs w:val="19"/>
        </w:rPr>
        <w:t xml:space="preserve"> roku</w:t>
      </w:r>
      <w:r w:rsidRPr="001B7659">
        <w:rPr>
          <w:rFonts w:cs="Arial"/>
          <w:szCs w:val="19"/>
        </w:rPr>
        <w:t xml:space="preserve">) </w:t>
      </w:r>
      <w:r w:rsidR="00406E40">
        <w:rPr>
          <w:rFonts w:cs="Arial"/>
          <w:szCs w:val="19"/>
        </w:rPr>
        <w:t xml:space="preserve">głównie </w:t>
      </w:r>
      <w:r w:rsidRPr="001B7659">
        <w:rPr>
          <w:rFonts w:cs="Arial"/>
          <w:szCs w:val="19"/>
        </w:rPr>
        <w:t xml:space="preserve">w </w:t>
      </w:r>
      <w:r w:rsidRPr="00D166F9">
        <w:rPr>
          <w:rFonts w:cs="Arial"/>
          <w:szCs w:val="19"/>
        </w:rPr>
        <w:t xml:space="preserve">związku z </w:t>
      </w:r>
      <w:r w:rsidR="000F155A" w:rsidRPr="00D166F9">
        <w:rPr>
          <w:rFonts w:cs="Arial"/>
          <w:szCs w:val="19"/>
        </w:rPr>
        <w:t>aktualizacj</w:t>
      </w:r>
      <w:r w:rsidR="00EC0CC9" w:rsidRPr="00D166F9">
        <w:rPr>
          <w:rFonts w:cs="Arial"/>
          <w:szCs w:val="19"/>
        </w:rPr>
        <w:t>ą</w:t>
      </w:r>
      <w:r w:rsidR="000F155A" w:rsidRPr="00D166F9">
        <w:rPr>
          <w:rFonts w:cs="Arial"/>
          <w:szCs w:val="19"/>
        </w:rPr>
        <w:t xml:space="preserve"> źródeł danych</w:t>
      </w:r>
      <w:r w:rsidR="00426391">
        <w:rPr>
          <w:rFonts w:cs="Arial"/>
          <w:szCs w:val="19"/>
        </w:rPr>
        <w:t xml:space="preserve"> </w:t>
      </w:r>
      <w:r w:rsidR="00426391" w:rsidRPr="003810F8">
        <w:rPr>
          <w:rFonts w:cs="Arial"/>
          <w:szCs w:val="19"/>
        </w:rPr>
        <w:t>oraz</w:t>
      </w:r>
      <w:r w:rsidR="00C3113B" w:rsidRPr="003810F8">
        <w:rPr>
          <w:rFonts w:cs="Arial"/>
          <w:szCs w:val="19"/>
        </w:rPr>
        <w:t xml:space="preserve"> </w:t>
      </w:r>
      <w:r w:rsidR="00426391" w:rsidRPr="003810F8">
        <w:rPr>
          <w:rFonts w:cs="Arial"/>
          <w:szCs w:val="19"/>
        </w:rPr>
        <w:t>zmian</w:t>
      </w:r>
      <w:r w:rsidR="003810F8" w:rsidRPr="003810F8">
        <w:rPr>
          <w:rFonts w:cs="Arial"/>
          <w:szCs w:val="19"/>
        </w:rPr>
        <w:t>ą</w:t>
      </w:r>
      <w:r w:rsidR="00426391" w:rsidRPr="003810F8">
        <w:rPr>
          <w:rFonts w:cs="Arial"/>
          <w:szCs w:val="19"/>
        </w:rPr>
        <w:t xml:space="preserve"> w zakresie </w:t>
      </w:r>
      <w:r w:rsidR="00C3113B" w:rsidRPr="00D166F9">
        <w:rPr>
          <w:rFonts w:cs="Arial"/>
          <w:szCs w:val="19"/>
        </w:rPr>
        <w:t xml:space="preserve">sektora instytucji </w:t>
      </w:r>
      <w:r w:rsidR="00D166F9" w:rsidRPr="00D166F9">
        <w:rPr>
          <w:rFonts w:cs="Arial"/>
          <w:szCs w:val="19"/>
        </w:rPr>
        <w:t>rządowych</w:t>
      </w:r>
      <w:r w:rsidR="00C3113B" w:rsidRPr="00D166F9">
        <w:rPr>
          <w:rFonts w:cs="Arial"/>
          <w:szCs w:val="19"/>
        </w:rPr>
        <w:t xml:space="preserve"> i samorządowych</w:t>
      </w:r>
      <w:r w:rsidR="000F155A" w:rsidRPr="00D166F9">
        <w:rPr>
          <w:rFonts w:cs="Arial"/>
          <w:szCs w:val="19"/>
        </w:rPr>
        <w:t>.</w:t>
      </w:r>
      <w:r w:rsidR="00BE63A2" w:rsidRPr="003C6637">
        <w:rPr>
          <w:rFonts w:cs="Arial"/>
          <w:szCs w:val="19"/>
        </w:rPr>
        <w:t xml:space="preserve"> </w:t>
      </w:r>
    </w:p>
    <w:p w14:paraId="07294AEA" w14:textId="64CC12FD" w:rsidR="00157CE5" w:rsidRPr="00BE63A2" w:rsidRDefault="00063587" w:rsidP="00BE63A2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>W tablicy 2 zaprezentowano d</w:t>
      </w:r>
      <w:r w:rsidR="00C42534" w:rsidRPr="00C42534">
        <w:rPr>
          <w:rFonts w:cs="Arial"/>
          <w:szCs w:val="19"/>
        </w:rPr>
        <w:t>ane dotyczące docho</w:t>
      </w:r>
      <w:r w:rsidR="00E470EC">
        <w:rPr>
          <w:rFonts w:cs="Arial"/>
          <w:szCs w:val="19"/>
        </w:rPr>
        <w:t>dów</w:t>
      </w:r>
      <w:r w:rsidR="005D66A7"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i wydatków sektora instytucji rządowych i samorządowych w podziale na transakcje</w:t>
      </w:r>
      <w:r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ESA2010</w:t>
      </w:r>
      <w:r>
        <w:rPr>
          <w:rFonts w:cs="Arial"/>
          <w:szCs w:val="19"/>
        </w:rPr>
        <w:t>, zgodne z danymi opracowanymi w ramach notyfikacji fiskalnej.</w:t>
      </w:r>
    </w:p>
    <w:p w14:paraId="562B970C" w14:textId="7BD637F6"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w latach 20</w:t>
      </w:r>
      <w:r w:rsidR="00E072C1">
        <w:rPr>
          <w:b/>
          <w:bCs/>
          <w:noProof/>
          <w:spacing w:val="-2"/>
          <w:szCs w:val="19"/>
        </w:rPr>
        <w:t>20</w:t>
      </w:r>
      <w:r w:rsidR="00F60CFE" w:rsidRPr="00E867EB">
        <w:rPr>
          <w:b/>
          <w:bCs/>
          <w:noProof/>
          <w:spacing w:val="-2"/>
          <w:szCs w:val="19"/>
        </w:rPr>
        <w:t>-202</w:t>
      </w:r>
      <w:r w:rsidR="00E072C1">
        <w:rPr>
          <w:b/>
          <w:bCs/>
          <w:noProof/>
          <w:spacing w:val="-2"/>
          <w:szCs w:val="19"/>
        </w:rPr>
        <w:t>3</w:t>
      </w:r>
      <w:r w:rsidR="00347991" w:rsidRPr="00E867EB">
        <w:rPr>
          <w:b/>
          <w:bCs/>
          <w:noProof/>
          <w:spacing w:val="-2"/>
          <w:szCs w:val="19"/>
        </w:rPr>
        <w:t xml:space="preserve"> (mln zł)</w:t>
      </w:r>
    </w:p>
    <w:tbl>
      <w:tblPr>
        <w:tblW w:w="8020" w:type="dxa"/>
        <w:tblInd w:w="6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w latach 2019-2022 (mln zł)"/>
        <w:tblDescription w:val="Tablica prezentuje wartość dochodów i wydatków ogółem sektora instytucji rządowych i samorządowych oraz ich relacji do PKB w latach 2020-2023."/>
      </w:tblPr>
      <w:tblGrid>
        <w:gridCol w:w="3909"/>
        <w:gridCol w:w="1134"/>
        <w:gridCol w:w="993"/>
        <w:gridCol w:w="993"/>
        <w:gridCol w:w="991"/>
      </w:tblGrid>
      <w:tr w:rsidR="00560B28" w:rsidRPr="00E867EB" w14:paraId="51174A68" w14:textId="77777777" w:rsidTr="006818C2">
        <w:trPr>
          <w:trHeight w:val="600"/>
        </w:trPr>
        <w:tc>
          <w:tcPr>
            <w:tcW w:w="3909" w:type="dxa"/>
            <w:shd w:val="clear" w:color="auto" w:fill="auto"/>
            <w:vAlign w:val="center"/>
            <w:hideMark/>
          </w:tcPr>
          <w:p w14:paraId="614E8F5C" w14:textId="77777777" w:rsidR="00560B28" w:rsidRPr="00E867EB" w:rsidRDefault="00560B28" w:rsidP="00E867EB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DE9AC2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FE3D240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205CFEB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14064F27" w14:textId="77777777" w:rsidR="00560B28" w:rsidRPr="00E867EB" w:rsidRDefault="0035394B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2023</w:t>
            </w:r>
          </w:p>
        </w:tc>
      </w:tr>
      <w:tr w:rsidR="00544F58" w:rsidRPr="00E867EB" w14:paraId="7D710E9B" w14:textId="77777777" w:rsidTr="0035394B">
        <w:trPr>
          <w:trHeight w:val="356"/>
        </w:trPr>
        <w:tc>
          <w:tcPr>
            <w:tcW w:w="3909" w:type="dxa"/>
            <w:shd w:val="clear" w:color="auto" w:fill="auto"/>
            <w:vAlign w:val="center"/>
            <w:hideMark/>
          </w:tcPr>
          <w:p w14:paraId="058E5D50" w14:textId="77777777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9E7E42" w14:textId="669328F4" w:rsidR="00544F58" w:rsidRPr="00E867EB" w:rsidRDefault="001E6287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965 759*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5E8CA7" w14:textId="77777777" w:rsidR="00544F58" w:rsidRPr="00E867EB" w:rsidRDefault="001E6287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1 111 945*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46EB56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1 235</w:t>
            </w:r>
            <w:r w:rsidR="00CE14D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275</w:t>
            </w:r>
            <w:r w:rsidR="00CE14D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61BF2811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1 420 301</w:t>
            </w:r>
          </w:p>
        </w:tc>
      </w:tr>
      <w:tr w:rsidR="00544F58" w:rsidRPr="00E867EB" w14:paraId="33813166" w14:textId="77777777" w:rsidTr="0035394B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14:paraId="754A48DE" w14:textId="4BA4757E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DA5087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41,3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5029D3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42,3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617B3D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40,2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FC1A91B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41,6</w:t>
            </w:r>
          </w:p>
        </w:tc>
      </w:tr>
      <w:tr w:rsidR="00544F58" w:rsidRPr="00E867EB" w14:paraId="384DA84C" w14:textId="77777777" w:rsidTr="0035394B">
        <w:trPr>
          <w:trHeight w:val="350"/>
        </w:trPr>
        <w:tc>
          <w:tcPr>
            <w:tcW w:w="3909" w:type="dxa"/>
            <w:shd w:val="clear" w:color="auto" w:fill="auto"/>
            <w:vAlign w:val="center"/>
            <w:hideMark/>
          </w:tcPr>
          <w:p w14:paraId="7E50DF8E" w14:textId="77777777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9D520D" w14:textId="77777777" w:rsidR="00544F58" w:rsidRPr="00E867EB" w:rsidRDefault="001E6287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1 127 866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61CC82" w14:textId="77777777" w:rsidR="00544F58" w:rsidRPr="00E867EB" w:rsidRDefault="001E6287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1 160 188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EF86F2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1 341</w:t>
            </w:r>
            <w:r w:rsidR="00CE14D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164</w:t>
            </w:r>
            <w:r w:rsidR="00CE14D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318C516" w14:textId="77777777" w:rsidR="00544F58" w:rsidRPr="00E867EB" w:rsidRDefault="00A932D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1 594 133</w:t>
            </w:r>
          </w:p>
        </w:tc>
      </w:tr>
      <w:tr w:rsidR="00544F58" w:rsidRPr="00E867EB" w14:paraId="1F7328DE" w14:textId="77777777" w:rsidTr="0035394B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14:paraId="163E3425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631C52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48,2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426E6C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44,1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931029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43,6*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BDFB017" w14:textId="77777777" w:rsidR="00544F58" w:rsidRPr="00E867EB" w:rsidRDefault="00412820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46,7</w:t>
            </w:r>
          </w:p>
        </w:tc>
      </w:tr>
    </w:tbl>
    <w:p w14:paraId="301E0345" w14:textId="77777777" w:rsidR="001C2F29" w:rsidRDefault="001C2F29" w:rsidP="00874AE0">
      <w:pPr>
        <w:spacing w:before="360"/>
        <w:ind w:right="130"/>
        <w:rPr>
          <w:b/>
          <w:bCs/>
          <w:noProof/>
          <w:spacing w:val="-2"/>
          <w:szCs w:val="19"/>
        </w:rPr>
      </w:pPr>
    </w:p>
    <w:p w14:paraId="108920B3" w14:textId="77777777" w:rsidR="001C2F29" w:rsidRDefault="001C2F29" w:rsidP="00874AE0">
      <w:pPr>
        <w:spacing w:before="360"/>
        <w:ind w:right="130"/>
        <w:rPr>
          <w:b/>
          <w:bCs/>
          <w:noProof/>
          <w:spacing w:val="-2"/>
          <w:szCs w:val="19"/>
        </w:rPr>
      </w:pPr>
    </w:p>
    <w:p w14:paraId="6D5C8389" w14:textId="77777777" w:rsidR="001C2F29" w:rsidRDefault="001C2F29" w:rsidP="00874AE0">
      <w:pPr>
        <w:spacing w:before="360"/>
        <w:ind w:right="130"/>
        <w:rPr>
          <w:b/>
          <w:bCs/>
          <w:noProof/>
          <w:spacing w:val="-2"/>
          <w:szCs w:val="19"/>
        </w:rPr>
      </w:pPr>
    </w:p>
    <w:p w14:paraId="1FF37D34" w14:textId="19B66ED4" w:rsidR="00174B73" w:rsidRPr="00874AE0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874AE0">
        <w:rPr>
          <w:b/>
          <w:bCs/>
          <w:noProof/>
          <w:spacing w:val="-2"/>
          <w:szCs w:val="19"/>
        </w:rPr>
        <w:lastRenderedPageBreak/>
        <w:t>Wykres 3</w:t>
      </w:r>
      <w:r w:rsidR="00E867EB" w:rsidRPr="00874AE0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14:paraId="5B170257" w14:textId="16F0CE68" w:rsidR="00C7756A" w:rsidRDefault="001C2F29" w:rsidP="00E470EC">
      <w:pPr>
        <w:rPr>
          <w:noProof/>
          <w:lang w:eastAsia="pl-PL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90496" behindDoc="0" locked="0" layoutInCell="1" allowOverlap="1" wp14:anchorId="21DC825F" wp14:editId="7D044415">
            <wp:simplePos x="0" y="0"/>
            <wp:positionH relativeFrom="margin">
              <wp:posOffset>935742</wp:posOffset>
            </wp:positionH>
            <wp:positionV relativeFrom="page">
              <wp:posOffset>1169891</wp:posOffset>
            </wp:positionV>
            <wp:extent cx="3301365" cy="2092325"/>
            <wp:effectExtent l="0" t="0" r="0" b="3175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209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1A444" w14:textId="1573D413" w:rsidR="00521070" w:rsidRDefault="00521070" w:rsidP="00E470EC">
      <w:pPr>
        <w:rPr>
          <w:noProof/>
          <w:lang w:eastAsia="pl-PL"/>
        </w:rPr>
      </w:pPr>
    </w:p>
    <w:p w14:paraId="4BC78451" w14:textId="7A200AF6" w:rsidR="00A21FCE" w:rsidRDefault="00A21FCE" w:rsidP="00E470EC">
      <w:pPr>
        <w:rPr>
          <w:noProof/>
          <w:lang w:eastAsia="pl-PL"/>
        </w:rPr>
      </w:pPr>
    </w:p>
    <w:p w14:paraId="402BF96F" w14:textId="43D7752B" w:rsidR="00A21FCE" w:rsidRDefault="00A21FCE" w:rsidP="00E470EC">
      <w:pPr>
        <w:rPr>
          <w:noProof/>
          <w:lang w:eastAsia="pl-PL"/>
        </w:rPr>
      </w:pPr>
    </w:p>
    <w:p w14:paraId="720CE147" w14:textId="428C2EEB" w:rsidR="00A21FCE" w:rsidRDefault="00A21FCE" w:rsidP="00E470EC">
      <w:pPr>
        <w:rPr>
          <w:noProof/>
          <w:lang w:eastAsia="pl-PL"/>
        </w:rPr>
      </w:pPr>
    </w:p>
    <w:p w14:paraId="732B4558" w14:textId="57B31644" w:rsidR="00A21FCE" w:rsidRDefault="00A21FCE" w:rsidP="00E470EC">
      <w:pPr>
        <w:rPr>
          <w:noProof/>
          <w:lang w:eastAsia="pl-PL"/>
        </w:rPr>
      </w:pPr>
    </w:p>
    <w:p w14:paraId="5E10382E" w14:textId="108CBD6F" w:rsidR="00A21FCE" w:rsidRDefault="00A21FCE" w:rsidP="00E470EC">
      <w:pPr>
        <w:rPr>
          <w:noProof/>
          <w:lang w:eastAsia="pl-PL"/>
        </w:rPr>
      </w:pPr>
    </w:p>
    <w:p w14:paraId="2F481640" w14:textId="7411E47E" w:rsidR="00521070" w:rsidRPr="006564D1" w:rsidRDefault="00521070" w:rsidP="00E470EC">
      <w:pPr>
        <w:rPr>
          <w:b/>
          <w:bCs/>
          <w:noProof/>
          <w:spacing w:val="-2"/>
          <w:sz w:val="18"/>
          <w:szCs w:val="18"/>
          <w:lang w:eastAsia="en-GB"/>
        </w:rPr>
      </w:pPr>
    </w:p>
    <w:p w14:paraId="7B8A7169" w14:textId="1F2C9E0F" w:rsidR="00A21FCE" w:rsidRDefault="00A21FCE" w:rsidP="00E470EC">
      <w:pPr>
        <w:rPr>
          <w:noProof/>
          <w:lang w:eastAsia="pl-PL"/>
        </w:rPr>
      </w:pPr>
    </w:p>
    <w:p w14:paraId="066A1BAE" w14:textId="77777777" w:rsidR="001B0468" w:rsidRDefault="001B0468" w:rsidP="00A21FCE">
      <w:pPr>
        <w:rPr>
          <w:b/>
          <w:bCs/>
          <w:noProof/>
          <w:spacing w:val="-2"/>
          <w:sz w:val="18"/>
          <w:szCs w:val="18"/>
        </w:rPr>
      </w:pPr>
    </w:p>
    <w:p w14:paraId="2FB48D86" w14:textId="3382E025" w:rsidR="00A6733E" w:rsidRDefault="00544F58" w:rsidP="00157CE5">
      <w:pPr>
        <w:spacing w:line="288" w:lineRule="auto"/>
        <w:rPr>
          <w:rFonts w:cs="Arial"/>
          <w:szCs w:val="19"/>
        </w:rPr>
      </w:pPr>
      <w:r w:rsidRPr="00DA7670">
        <w:rPr>
          <w:rFonts w:cs="Arial"/>
          <w:szCs w:val="19"/>
        </w:rPr>
        <w:t>Analogicznie, jak w przypadku deficytu i długu, dane dotyczące dochodów i wydatków sek</w:t>
      </w:r>
      <w:r>
        <w:rPr>
          <w:rFonts w:cs="Arial"/>
          <w:szCs w:val="19"/>
        </w:rPr>
        <w:t xml:space="preserve">tora </w:t>
      </w:r>
      <w:r w:rsidR="00C14938">
        <w:rPr>
          <w:rFonts w:cs="Arial"/>
          <w:szCs w:val="19"/>
        </w:rPr>
        <w:t>za</w:t>
      </w:r>
      <w:r w:rsidR="001E6287">
        <w:rPr>
          <w:rFonts w:cs="Arial"/>
          <w:szCs w:val="19"/>
        </w:rPr>
        <w:t xml:space="preserve"> lata 2020-2022</w:t>
      </w:r>
      <w:r>
        <w:rPr>
          <w:rFonts w:cs="Arial"/>
          <w:szCs w:val="19"/>
        </w:rPr>
        <w:t xml:space="preserve"> roku</w:t>
      </w:r>
      <w:r w:rsidRPr="00DA7670">
        <w:rPr>
          <w:rFonts w:cs="Arial"/>
          <w:szCs w:val="19"/>
        </w:rPr>
        <w:t xml:space="preserve"> uległy zmianom w stosunku do wcześniej publikowanych (</w:t>
      </w:r>
      <w:r w:rsidR="001E6287">
        <w:rPr>
          <w:rFonts w:cs="Arial"/>
          <w:szCs w:val="19"/>
        </w:rPr>
        <w:t xml:space="preserve">październik </w:t>
      </w:r>
      <w:r>
        <w:rPr>
          <w:rFonts w:cs="Arial"/>
          <w:szCs w:val="19"/>
        </w:rPr>
        <w:t>202</w:t>
      </w:r>
      <w:r w:rsidR="00B2203F">
        <w:rPr>
          <w:rFonts w:cs="Arial"/>
          <w:szCs w:val="19"/>
        </w:rPr>
        <w:t>3</w:t>
      </w:r>
      <w:r w:rsidRPr="00DA7670">
        <w:rPr>
          <w:rFonts w:cs="Arial"/>
          <w:szCs w:val="19"/>
        </w:rPr>
        <w:t xml:space="preserve"> roku).</w:t>
      </w:r>
      <w:r>
        <w:rPr>
          <w:rFonts w:cs="Arial"/>
          <w:szCs w:val="19"/>
        </w:rPr>
        <w:t xml:space="preserve"> </w:t>
      </w:r>
      <w:r w:rsidR="00D76D56" w:rsidRPr="00D4350B">
        <w:rPr>
          <w:rFonts w:cs="Arial"/>
          <w:szCs w:val="19"/>
        </w:rPr>
        <w:t xml:space="preserve">Rewizja dochodów sektora instytucji rządowych i samorządowych spowodowała ich </w:t>
      </w:r>
      <w:r w:rsidR="008E76B2">
        <w:rPr>
          <w:rFonts w:cs="Arial"/>
          <w:szCs w:val="19"/>
        </w:rPr>
        <w:t>spadek</w:t>
      </w:r>
      <w:r w:rsidR="008E76B2" w:rsidRPr="00D4350B">
        <w:rPr>
          <w:rFonts w:cs="Arial"/>
          <w:szCs w:val="19"/>
        </w:rPr>
        <w:t xml:space="preserve"> </w:t>
      </w:r>
      <w:r w:rsidR="001B60F8">
        <w:rPr>
          <w:rFonts w:cs="Arial"/>
          <w:szCs w:val="19"/>
        </w:rPr>
        <w:t xml:space="preserve">(bez zmian w relacji do PKB) </w:t>
      </w:r>
      <w:r w:rsidR="00D76D56" w:rsidRPr="00D4350B">
        <w:rPr>
          <w:rFonts w:cs="Arial"/>
          <w:szCs w:val="19"/>
        </w:rPr>
        <w:t xml:space="preserve">w </w:t>
      </w:r>
      <w:r w:rsidR="008E76B2">
        <w:rPr>
          <w:rFonts w:cs="Arial"/>
          <w:szCs w:val="19"/>
        </w:rPr>
        <w:t xml:space="preserve">latach </w:t>
      </w:r>
      <w:r w:rsidR="001B60F8">
        <w:rPr>
          <w:rFonts w:cs="Arial"/>
          <w:szCs w:val="19"/>
        </w:rPr>
        <w:t>2020-2021, odpowiednio</w:t>
      </w:r>
      <w:r w:rsidR="008E76B2">
        <w:rPr>
          <w:rFonts w:cs="Arial"/>
          <w:szCs w:val="19"/>
        </w:rPr>
        <w:t xml:space="preserve"> </w:t>
      </w:r>
      <w:r w:rsidR="00D76D56" w:rsidRPr="00D4350B">
        <w:rPr>
          <w:rFonts w:cs="Arial"/>
          <w:szCs w:val="19"/>
        </w:rPr>
        <w:t xml:space="preserve">o </w:t>
      </w:r>
      <w:r w:rsidR="001B60F8">
        <w:rPr>
          <w:rFonts w:cs="Arial"/>
          <w:szCs w:val="19"/>
        </w:rPr>
        <w:t>272</w:t>
      </w:r>
      <w:r w:rsidR="00D76D56" w:rsidRPr="00D4350B">
        <w:rPr>
          <w:rFonts w:cs="Arial"/>
          <w:szCs w:val="19"/>
        </w:rPr>
        <w:t xml:space="preserve"> mln</w:t>
      </w:r>
      <w:r w:rsidR="00B574C2" w:rsidRPr="00D4350B">
        <w:rPr>
          <w:rFonts w:cs="Arial"/>
          <w:szCs w:val="19"/>
        </w:rPr>
        <w:t xml:space="preserve"> zł</w:t>
      </w:r>
      <w:r w:rsidR="004B1F78">
        <w:rPr>
          <w:rFonts w:cs="Arial"/>
          <w:szCs w:val="19"/>
        </w:rPr>
        <w:t xml:space="preserve"> </w:t>
      </w:r>
      <w:r w:rsidR="001B60F8">
        <w:rPr>
          <w:rFonts w:cs="Arial"/>
          <w:szCs w:val="19"/>
        </w:rPr>
        <w:t xml:space="preserve">i o 47 mln, zaś w 2022 </w:t>
      </w:r>
      <w:r w:rsidR="00CC75FC">
        <w:rPr>
          <w:rFonts w:cs="Arial"/>
          <w:szCs w:val="19"/>
        </w:rPr>
        <w:t>wzrost</w:t>
      </w:r>
      <w:r w:rsidR="001B60F8">
        <w:rPr>
          <w:rFonts w:cs="Arial"/>
          <w:szCs w:val="19"/>
        </w:rPr>
        <w:t xml:space="preserve"> o 1 547 mln (bez zmian w relacji do PKB).</w:t>
      </w:r>
      <w:r w:rsidR="00CC75FC">
        <w:rPr>
          <w:rFonts w:cs="Arial"/>
          <w:szCs w:val="19"/>
        </w:rPr>
        <w:t xml:space="preserve"> Zmiany dotyczyły głównie</w:t>
      </w:r>
      <w:r w:rsidR="001B60F8">
        <w:rPr>
          <w:rFonts w:cs="Arial"/>
          <w:szCs w:val="19"/>
        </w:rPr>
        <w:t xml:space="preserve"> transakcji pozostałe transfery bieżące</w:t>
      </w:r>
      <w:r w:rsidR="00CC75FC">
        <w:rPr>
          <w:rFonts w:cs="Arial"/>
          <w:szCs w:val="19"/>
        </w:rPr>
        <w:t xml:space="preserve"> (w latach 2020-2021) oraz transfery kapitałowe (w 2022 roku).</w:t>
      </w:r>
      <w:r w:rsidR="001B60F8">
        <w:rPr>
          <w:rFonts w:cs="Arial"/>
          <w:szCs w:val="19"/>
        </w:rPr>
        <w:t xml:space="preserve"> </w:t>
      </w:r>
      <w:r w:rsidR="00A6733E">
        <w:rPr>
          <w:rFonts w:cs="Arial"/>
          <w:szCs w:val="19"/>
        </w:rPr>
        <w:t>Rewizja wydatków w 2022 roku</w:t>
      </w:r>
      <w:r w:rsidR="00063587">
        <w:rPr>
          <w:rFonts w:cs="Arial"/>
          <w:szCs w:val="19"/>
        </w:rPr>
        <w:t xml:space="preserve"> powodująca ich</w:t>
      </w:r>
      <w:r w:rsidR="00A6733E">
        <w:rPr>
          <w:rFonts w:cs="Arial"/>
          <w:szCs w:val="19"/>
        </w:rPr>
        <w:t xml:space="preserve"> spadek o 5 397 mln </w:t>
      </w:r>
      <w:r w:rsidR="00C279E7">
        <w:rPr>
          <w:rFonts w:cs="Arial"/>
          <w:szCs w:val="19"/>
        </w:rPr>
        <w:t>(0,3 pkt %</w:t>
      </w:r>
      <w:r w:rsidR="00C279E7">
        <w:rPr>
          <w:rFonts w:cs="Arial"/>
          <w:color w:val="FF0000"/>
          <w:szCs w:val="19"/>
        </w:rPr>
        <w:t xml:space="preserve"> </w:t>
      </w:r>
      <w:r w:rsidR="00C279E7">
        <w:rPr>
          <w:rFonts w:cs="Arial"/>
          <w:szCs w:val="19"/>
        </w:rPr>
        <w:t xml:space="preserve">w relacji do PKB), dotyczyła głównie pozostałych transferów bieżących, transferów kapitałowych oraz akumulacji brutto. </w:t>
      </w:r>
    </w:p>
    <w:p w14:paraId="3CA60C34" w14:textId="77777777" w:rsidR="007C6DDB" w:rsidRPr="007C6DDB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14:paraId="492EFC1F" w14:textId="77777777"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dostępne </w:t>
      </w:r>
      <w:r w:rsidR="00AD3655">
        <w:rPr>
          <w:rFonts w:cs="Arial"/>
          <w:szCs w:val="19"/>
        </w:rPr>
        <w:t xml:space="preserve">będą </w:t>
      </w:r>
      <w:r w:rsidRPr="007C6DDB">
        <w:rPr>
          <w:rFonts w:cs="Arial"/>
          <w:szCs w:val="19"/>
        </w:rPr>
        <w:t xml:space="preserve">dnia </w:t>
      </w:r>
      <w:r w:rsidR="00D76D56">
        <w:rPr>
          <w:rFonts w:cs="Arial"/>
          <w:szCs w:val="19"/>
        </w:rPr>
        <w:t>2</w:t>
      </w:r>
      <w:r w:rsidR="001E6287">
        <w:rPr>
          <w:rFonts w:cs="Arial"/>
          <w:szCs w:val="19"/>
        </w:rPr>
        <w:t>2</w:t>
      </w:r>
      <w:r w:rsidR="00D76D56">
        <w:rPr>
          <w:rFonts w:cs="Arial"/>
          <w:szCs w:val="19"/>
        </w:rPr>
        <w:t xml:space="preserve"> </w:t>
      </w:r>
      <w:r w:rsidR="001E6287">
        <w:rPr>
          <w:rFonts w:cs="Arial"/>
          <w:szCs w:val="19"/>
        </w:rPr>
        <w:t>kwietnia</w:t>
      </w:r>
      <w:r w:rsidR="00C464E7">
        <w:rPr>
          <w:rFonts w:cs="Arial"/>
          <w:szCs w:val="19"/>
        </w:rPr>
        <w:br/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14:paraId="2A8B0F86" w14:textId="77777777" w:rsidR="007C6DDB" w:rsidRPr="004D19B3" w:rsidRDefault="00DC0001" w:rsidP="00FD107C">
      <w:pPr>
        <w:spacing w:line="288" w:lineRule="auto"/>
        <w:ind w:right="130"/>
        <w:rPr>
          <w:rStyle w:val="Hipercze"/>
          <w:color w:val="auto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"http://epp.eurostat.ec.europa.eu/portal/page/portal/eurostat/home" </w:instrText>
      </w:r>
      <w:r w:rsidRPr="004D19B3">
        <w:rPr>
          <w:szCs w:val="19"/>
        </w:rPr>
        <w:fldChar w:fldCharType="separate"/>
      </w:r>
      <w:r w:rsidR="00D85D63" w:rsidRPr="004D19B3">
        <w:rPr>
          <w:rStyle w:val="Hipercze"/>
          <w:color w:val="auto"/>
          <w:szCs w:val="19"/>
        </w:rPr>
        <w:t>http://epp.eurostat.ec.europa.eu/portal/page/portal/eurostat/home</w:t>
      </w:r>
      <w:r w:rsidR="00D85D63" w:rsidRPr="004D19B3">
        <w:rPr>
          <w:rStyle w:val="Hipercze"/>
          <w:rFonts w:cs="Arial"/>
          <w:color w:val="auto"/>
          <w:szCs w:val="19"/>
        </w:rPr>
        <w:t>.</w:t>
      </w:r>
    </w:p>
    <w:p w14:paraId="33DF4E7D" w14:textId="77777777" w:rsidR="00DA6E6C" w:rsidRDefault="00DC0001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10" w:name="_Hlk117153077"/>
    <w:p w14:paraId="18D2DDD7" w14:textId="77777777" w:rsidR="00E470EC" w:rsidRPr="004D19B3" w:rsidRDefault="00E470EC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"http://ec.europa.eu/eurostat/web/government-finance-statistics/excessive-deficit-procedure/edp-inventories</w:instrText>
      </w:r>
      <w:r w:rsidRPr="004D19B3">
        <w:rPr>
          <w:rFonts w:cs="Arial"/>
          <w:szCs w:val="19"/>
        </w:rPr>
        <w:instrText>.</w:instrText>
      </w:r>
    </w:p>
    <w:p w14:paraId="6C953F12" w14:textId="77777777" w:rsidR="00E470EC" w:rsidRPr="004D19B3" w:rsidRDefault="00E470EC" w:rsidP="00FD107C">
      <w:pPr>
        <w:spacing w:line="288" w:lineRule="auto"/>
        <w:ind w:right="130"/>
        <w:rPr>
          <w:rStyle w:val="Hipercze"/>
          <w:rFonts w:cs="Arial"/>
          <w:color w:val="auto"/>
          <w:szCs w:val="19"/>
        </w:rPr>
      </w:pPr>
      <w:r w:rsidRPr="004D19B3">
        <w:rPr>
          <w:szCs w:val="19"/>
        </w:rPr>
        <w:instrText xml:space="preserve">" </w:instrText>
      </w:r>
      <w:r w:rsidRPr="004D19B3">
        <w:rPr>
          <w:szCs w:val="19"/>
        </w:rPr>
        <w:fldChar w:fldCharType="separate"/>
      </w:r>
      <w:r w:rsidRPr="004D19B3">
        <w:rPr>
          <w:rStyle w:val="Hipercze"/>
          <w:color w:val="auto"/>
          <w:szCs w:val="19"/>
        </w:rPr>
        <w:t>http://ec.europa.eu/eurostat/web/government-finance-statistics/excessive-deficit-procedure/edp-inventories</w:t>
      </w:r>
      <w:r w:rsidRPr="004D19B3">
        <w:rPr>
          <w:rStyle w:val="Hipercze"/>
          <w:rFonts w:cs="Arial"/>
          <w:color w:val="auto"/>
          <w:szCs w:val="19"/>
        </w:rPr>
        <w:t>.</w:t>
      </w:r>
    </w:p>
    <w:p w14:paraId="34A177B2" w14:textId="77777777" w:rsidR="003C6A14" w:rsidRPr="00C42534" w:rsidRDefault="00E470EC" w:rsidP="00FD107C">
      <w:pPr>
        <w:spacing w:line="288" w:lineRule="auto"/>
        <w:ind w:right="131"/>
        <w:rPr>
          <w:rFonts w:cs="Arial"/>
          <w:szCs w:val="19"/>
        </w:rPr>
      </w:pPr>
      <w:r w:rsidRPr="004D19B3">
        <w:rPr>
          <w:szCs w:val="19"/>
        </w:rPr>
        <w:fldChar w:fldCharType="end"/>
      </w:r>
      <w:bookmarkEnd w:id="10"/>
    </w:p>
    <w:p w14:paraId="3179BFB5" w14:textId="77777777" w:rsidR="002D0476" w:rsidRDefault="002D0476" w:rsidP="00BD4289">
      <w:pPr>
        <w:spacing w:before="360" w:after="360"/>
        <w:rPr>
          <w:szCs w:val="19"/>
        </w:rPr>
      </w:pPr>
    </w:p>
    <w:p w14:paraId="26BC46A4" w14:textId="77777777" w:rsidR="00A21FCE" w:rsidRPr="00BD4289" w:rsidRDefault="00A21FCE" w:rsidP="00BD4289">
      <w:pPr>
        <w:spacing w:before="360" w:after="360"/>
        <w:rPr>
          <w:szCs w:val="19"/>
        </w:rPr>
        <w:sectPr w:rsidR="00A21FCE" w:rsidRPr="00BD4289" w:rsidSect="008D255D">
          <w:headerReference w:type="default" r:id="rId14"/>
          <w:headerReference w:type="first" r:id="rId15"/>
          <w:footerReference w:type="first" r:id="rId16"/>
          <w:pgSz w:w="11906" w:h="16838"/>
          <w:pgMar w:top="1474" w:right="2977" w:bottom="720" w:left="720" w:header="284" w:footer="397" w:gutter="0"/>
          <w:cols w:space="708"/>
          <w:titlePg/>
          <w:docGrid w:linePitch="360"/>
        </w:sectPr>
      </w:pPr>
    </w:p>
    <w:p w14:paraId="1FEECAC9" w14:textId="77777777" w:rsidR="002D0476" w:rsidRDefault="002D0476" w:rsidP="00FD10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26E64641" w14:textId="77777777"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14:paraId="183A8A1F" w14:textId="77777777" w:rsidTr="00C265C2">
        <w:trPr>
          <w:trHeight w:val="1626"/>
        </w:trPr>
        <w:tc>
          <w:tcPr>
            <w:tcW w:w="4926" w:type="dxa"/>
            <w:shd w:val="clear" w:color="auto" w:fill="auto"/>
          </w:tcPr>
          <w:p w14:paraId="6B21FF28" w14:textId="77777777" w:rsidR="00FD107C" w:rsidRPr="00751EAF" w:rsidRDefault="00FD107C" w:rsidP="00C265C2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14:paraId="12468FAE" w14:textId="77777777" w:rsidR="00FD107C" w:rsidRPr="00751EAF" w:rsidRDefault="00FD107C" w:rsidP="00C265C2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14:paraId="3802BA49" w14:textId="77777777" w:rsidR="00FD107C" w:rsidRPr="00751EAF" w:rsidRDefault="00FD107C" w:rsidP="00C265C2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14:paraId="5BB16593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14:paraId="3F929730" w14:textId="77777777" w:rsidR="00FD107C" w:rsidRPr="00751EAF" w:rsidRDefault="00FD107C" w:rsidP="00C265C2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14:paraId="75BEDDA8" w14:textId="77777777" w:rsidR="00FD107C" w:rsidRPr="00751EAF" w:rsidRDefault="00FD107C" w:rsidP="00C265C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751EAF">
              <w:rPr>
                <w:rFonts w:cs="Arial"/>
                <w:sz w:val="20"/>
              </w:rPr>
              <w:t>Rozpowszechnianie:</w:t>
            </w:r>
            <w:r w:rsidRPr="00751EAF">
              <w:rPr>
                <w:rFonts w:cs="Arial"/>
                <w:sz w:val="20"/>
              </w:rPr>
              <w:br/>
            </w:r>
            <w:r w:rsidRPr="00751EAF">
              <w:rPr>
                <w:rFonts w:cs="Arial"/>
                <w:b/>
                <w:sz w:val="20"/>
              </w:rPr>
              <w:t>Rzecznik Prasowy Prezesa GUS</w:t>
            </w:r>
          </w:p>
          <w:p w14:paraId="364A7257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751EAF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61113444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751EAF">
              <w:rPr>
                <w:rFonts w:ascii="Fira Sans" w:hAnsi="Fira Sans" w:cs="Arial"/>
                <w:color w:val="auto"/>
                <w:sz w:val="20"/>
                <w:lang w:val="fi-FI"/>
              </w:rPr>
              <w:t>Tel: 695 255 011</w:t>
            </w:r>
          </w:p>
          <w:p w14:paraId="6C0F0B89" w14:textId="77777777" w:rsidR="00FD107C" w:rsidRPr="00751EAF" w:rsidRDefault="00FD107C" w:rsidP="00C265C2">
            <w:pPr>
              <w:rPr>
                <w:sz w:val="18"/>
              </w:rPr>
            </w:pPr>
          </w:p>
        </w:tc>
      </w:tr>
      <w:tr w:rsidR="00B2203F" w14:paraId="244F971E" w14:textId="77777777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14:paraId="18D18AC6" w14:textId="77777777" w:rsidR="00B2203F" w:rsidRDefault="00B2203F" w:rsidP="00B22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Wydział Współpracy z Mediami </w:t>
            </w:r>
          </w:p>
          <w:p w14:paraId="39C59AA8" w14:textId="77777777" w:rsidR="00B2203F" w:rsidRDefault="00B2203F" w:rsidP="00B2203F">
            <w:pPr>
              <w:spacing w:before="0" w:after="0"/>
              <w:rPr>
                <w:sz w:val="20"/>
              </w:rPr>
            </w:pPr>
            <w:r>
              <w:rPr>
                <w:sz w:val="20"/>
              </w:rPr>
              <w:t xml:space="preserve">Tel: 22 608 38 04 </w:t>
            </w:r>
          </w:p>
          <w:p w14:paraId="6CCAF8DE" w14:textId="77777777" w:rsidR="00B2203F" w:rsidRPr="00751EAF" w:rsidRDefault="00B2203F" w:rsidP="00B2203F">
            <w:pPr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e-mail:</w:t>
            </w:r>
            <w:r>
              <w:rPr>
                <w:sz w:val="20"/>
                <w:lang w:val="en-GB"/>
              </w:rPr>
              <w:t xml:space="preserve"> </w:t>
            </w:r>
            <w:hyperlink r:id="rId17" w:history="1">
              <w:r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shd w:val="clear" w:color="auto" w:fill="auto"/>
            <w:vAlign w:val="center"/>
          </w:tcPr>
          <w:p w14:paraId="41BA54AF" w14:textId="77777777" w:rsidR="00B2203F" w:rsidRPr="00751EAF" w:rsidRDefault="001C2F29" w:rsidP="00B2203F">
            <w:pPr>
              <w:ind w:firstLine="680"/>
              <w:rPr>
                <w:sz w:val="18"/>
              </w:rPr>
            </w:pPr>
            <w:r>
              <w:pict w14:anchorId="54B6D364">
                <v:shape id="Obraz 21" o:spid="_x0000_s1028" type="#_x0000_t75" alt="Ikonka strony www" style="position:absolute;left:0;text-align:left;margin-left:6.2pt;margin-top:1.7pt;width:19.8pt;height:19.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8" o:title="Ikonka strony www"/>
                </v:shape>
              </w:pict>
            </w:r>
            <w:r w:rsidR="00B2203F">
              <w:rPr>
                <w:sz w:val="20"/>
              </w:rPr>
              <w:t>stat.gov.pl</w:t>
            </w:r>
            <w:r w:rsidR="00B2203F">
              <w:rPr>
                <w:sz w:val="18"/>
              </w:rPr>
              <w:t xml:space="preserve">      </w:t>
            </w:r>
          </w:p>
        </w:tc>
      </w:tr>
      <w:tr w:rsidR="00B2203F" w14:paraId="7132BFDB" w14:textId="77777777" w:rsidTr="009D399D">
        <w:trPr>
          <w:trHeight w:val="418"/>
        </w:trPr>
        <w:tc>
          <w:tcPr>
            <w:tcW w:w="4926" w:type="dxa"/>
            <w:vMerge/>
            <w:shd w:val="clear" w:color="auto" w:fill="auto"/>
            <w:vAlign w:val="center"/>
          </w:tcPr>
          <w:p w14:paraId="1C650FB3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14:paraId="6C180989" w14:textId="77777777" w:rsidR="00B2203F" w:rsidRPr="00751EAF" w:rsidRDefault="001C2F29" w:rsidP="00B2203F">
            <w:pPr>
              <w:rPr>
                <w:sz w:val="18"/>
              </w:rPr>
            </w:pPr>
            <w:r>
              <w:pict w14:anchorId="04D87E5F">
                <v:shape id="Obraz 22" o:spid="_x0000_s1029" type="#_x0000_t75" style="position:absolute;margin-left:6.25pt;margin-top:1.7pt;width:19.8pt;height:19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9" o:title=""/>
                </v:shape>
              </w:pict>
            </w:r>
            <w:r w:rsidR="00B2203F">
              <w:rPr>
                <w:sz w:val="20"/>
              </w:rPr>
              <w:t xml:space="preserve">             @GUS_STAT</w:t>
            </w:r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14:paraId="1860D0DA" w14:textId="77777777" w:rsidTr="009D399D">
        <w:trPr>
          <w:trHeight w:val="476"/>
        </w:trPr>
        <w:tc>
          <w:tcPr>
            <w:tcW w:w="4926" w:type="dxa"/>
            <w:vMerge/>
            <w:shd w:val="clear" w:color="auto" w:fill="auto"/>
            <w:vAlign w:val="center"/>
          </w:tcPr>
          <w:p w14:paraId="42F734C3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20AFEE97" w14:textId="77777777" w:rsidR="00B2203F" w:rsidRPr="00751EAF" w:rsidRDefault="001C2F29" w:rsidP="00B2203F">
            <w:pPr>
              <w:ind w:firstLine="680"/>
              <w:rPr>
                <w:sz w:val="18"/>
              </w:rPr>
            </w:pPr>
            <w:r>
              <w:pict w14:anchorId="0074AA3A">
                <v:shape id="Obraz 23" o:spid="_x0000_s1030" type="#_x0000_t75" alt="Ikonka facebooka" style="position:absolute;left:0;text-align:left;margin-left:6.35pt;margin-top:1.1pt;width:19.8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0" o:title="Ikonka facebooka"/>
                </v:shape>
              </w:pict>
            </w:r>
            <w:r w:rsidR="00B2203F">
              <w:rPr>
                <w:sz w:val="20"/>
              </w:rPr>
              <w:t>@</w:t>
            </w:r>
            <w:proofErr w:type="spellStart"/>
            <w:r w:rsidR="00B2203F">
              <w:rPr>
                <w:sz w:val="20"/>
              </w:rPr>
              <w:t>GlownyUrzadStatystyczny</w:t>
            </w:r>
            <w:proofErr w:type="spellEnd"/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14:paraId="4D21D8E7" w14:textId="77777777" w:rsidTr="00C265C2">
        <w:trPr>
          <w:trHeight w:val="426"/>
        </w:trPr>
        <w:tc>
          <w:tcPr>
            <w:tcW w:w="4926" w:type="dxa"/>
            <w:shd w:val="clear" w:color="auto" w:fill="auto"/>
          </w:tcPr>
          <w:p w14:paraId="5539054C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078D271B" w14:textId="77777777" w:rsidR="00B2203F" w:rsidRPr="00751EAF" w:rsidRDefault="001C2F29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16B330E4">
                <v:shape id="Obraz 5" o:spid="_x0000_s1031" type="#_x0000_t75" alt="Ikonka instagrama" style="position:absolute;left:0;text-align:left;margin-left:6.5pt;margin-top:1pt;width:19.8pt;height:19.8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1" o:title="Ikonka instagrama"/>
                </v:shape>
              </w:pict>
            </w:r>
            <w:proofErr w:type="spellStart"/>
            <w:r w:rsidR="00B2203F">
              <w:rPr>
                <w:sz w:val="20"/>
              </w:rPr>
              <w:t>gus_stat</w:t>
            </w:r>
            <w:proofErr w:type="spellEnd"/>
          </w:p>
        </w:tc>
      </w:tr>
      <w:tr w:rsidR="00B2203F" w14:paraId="5FE227FC" w14:textId="77777777" w:rsidTr="00C265C2">
        <w:trPr>
          <w:trHeight w:val="504"/>
        </w:trPr>
        <w:tc>
          <w:tcPr>
            <w:tcW w:w="4926" w:type="dxa"/>
            <w:shd w:val="clear" w:color="auto" w:fill="auto"/>
          </w:tcPr>
          <w:p w14:paraId="268AE232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39146E8F" w14:textId="77777777" w:rsidR="00B2203F" w:rsidRPr="00751EAF" w:rsidRDefault="001C2F29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736748AF">
                <v:shape id="Obraz 11" o:spid="_x0000_s1032" type="#_x0000_t75" alt="Ikonka Youtuba" style="position:absolute;left:0;text-align:left;margin-left:6.5pt;margin-top:1.1pt;width:19.8pt;height:19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2" o:title="Ikonka Youtuba"/>
                </v:shape>
              </w:pict>
            </w:r>
            <w:proofErr w:type="spellStart"/>
            <w:r w:rsidR="00B2203F">
              <w:rPr>
                <w:sz w:val="20"/>
              </w:rPr>
              <w:t>glownyurzadstatystycznygus</w:t>
            </w:r>
            <w:proofErr w:type="spellEnd"/>
          </w:p>
        </w:tc>
      </w:tr>
      <w:tr w:rsidR="00B2203F" w14:paraId="1B9D158C" w14:textId="77777777" w:rsidTr="00C265C2">
        <w:trPr>
          <w:trHeight w:val="1546"/>
        </w:trPr>
        <w:tc>
          <w:tcPr>
            <w:tcW w:w="4926" w:type="dxa"/>
            <w:shd w:val="clear" w:color="auto" w:fill="auto"/>
          </w:tcPr>
          <w:p w14:paraId="0224C5B1" w14:textId="77777777"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57C0D44B" w14:textId="77777777" w:rsidR="00B2203F" w:rsidRPr="00751EAF" w:rsidRDefault="00B2203F" w:rsidP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t>glownyurzadstatystyczny</w:t>
            </w:r>
            <w:r w:rsidR="001C2F29">
              <w:pict w14:anchorId="5C5C4D35">
                <v:shape id="Obraz 14" o:spid="_x0000_s1033" type="#_x0000_t75" alt="Ikonka linkedin" style="position:absolute;left:0;text-align:left;margin-left:6.5pt;margin-top:1.2pt;width:19.8pt;height:19.8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23" o:title="Ikonka linkedin"/>
                </v:shape>
              </w:pict>
            </w:r>
          </w:p>
        </w:tc>
      </w:tr>
      <w:tr w:rsidR="00FD107C" w14:paraId="49116667" w14:textId="77777777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14:paraId="74504D3C" w14:textId="77777777" w:rsidR="00FD107C" w:rsidRPr="00751EAF" w:rsidRDefault="00FD107C" w:rsidP="00C265C2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14:paraId="47AFEB89" w14:textId="77777777" w:rsidR="00FD107C" w:rsidRPr="007A20D1" w:rsidRDefault="00FD107C" w:rsidP="00C265C2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 w:rsidR="00C279E7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"https://stat.gov.pl/obszary-tematyczne/rachunki-narodowe/statystyka-sektora-instytucji-rzadowych-i-samorzadowych/komunikat-dotyczacy-deficytu-i-dlugu-sektora-instytucji-rzadowych-i-samorzadowych-w-2022-roku,1,37.html" \o "Link do informacji sygnalnej pt. Komunikat dotyczący deficytu i długu sektora instytucji rządowych i samorządowych w 2022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 w:rsidR="00E072C1">
              <w:rPr>
                <w:rStyle w:val="Hipercze"/>
                <w:rFonts w:eastAsia="Calibri"/>
              </w:rPr>
              <w:t>2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14:paraId="42EBC09C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14:paraId="6948F257" w14:textId="77777777" w:rsidR="00FD107C" w:rsidRPr="00CA365A" w:rsidRDefault="001C2F29" w:rsidP="00C265C2">
            <w:pPr>
              <w:rPr>
                <w:rStyle w:val="Hipercze"/>
                <w:rFonts w:eastAsia="Calibri"/>
              </w:rPr>
            </w:pPr>
            <w:hyperlink r:id="rId24" w:tooltip="Link do dziedzinowyej bazy wiedzy rachunków narodowych" w:history="1">
              <w:r w:rsidR="00FD107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14:paraId="2E85F35C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14:paraId="63D5DEA5" w14:textId="77777777" w:rsidR="00FD107C" w:rsidRPr="00CA365A" w:rsidRDefault="001C2F29" w:rsidP="00C265C2">
            <w:pPr>
              <w:rPr>
                <w:rStyle w:val="Hipercze"/>
                <w:rFonts w:eastAsia="Calibri"/>
              </w:rPr>
            </w:pPr>
            <w:hyperlink r:id="rId25" w:tooltip="Link do słownika pojęć stosowanych w statystyce publicznej do opisu pojęcia - produkt krajowy brutto" w:history="1">
              <w:r w:rsidR="00FD107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14:paraId="1ECB520F" w14:textId="77777777" w:rsidR="00FD107C" w:rsidRPr="00417835" w:rsidRDefault="00FD107C" w:rsidP="00C265C2">
            <w:pPr>
              <w:rPr>
                <w:rStyle w:val="Hipercze"/>
              </w:rPr>
            </w:pPr>
          </w:p>
          <w:p w14:paraId="7917D56C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2263977B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61B71E47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</w:tc>
      </w:tr>
    </w:tbl>
    <w:p w14:paraId="3B926ABD" w14:textId="77777777" w:rsidR="002D0476" w:rsidRDefault="002D0476" w:rsidP="000470AA">
      <w:pPr>
        <w:rPr>
          <w:sz w:val="18"/>
        </w:rPr>
      </w:pPr>
    </w:p>
    <w:p w14:paraId="7B15AF05" w14:textId="77777777" w:rsidR="002D0476" w:rsidRDefault="002D0476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F75026" w:rsidRPr="00EB5CA4" w14:paraId="1886B565" w14:textId="77777777" w:rsidTr="00AC0A23">
        <w:trPr>
          <w:trHeight w:val="1912"/>
        </w:trPr>
        <w:tc>
          <w:tcPr>
            <w:tcW w:w="4379" w:type="dxa"/>
          </w:tcPr>
          <w:p w14:paraId="09E85545" w14:textId="77777777" w:rsidR="00865D62" w:rsidRPr="00EB5CA4" w:rsidRDefault="00865D62" w:rsidP="009B127C">
            <w:pPr>
              <w:spacing w:before="0" w:after="0" w:line="240" w:lineRule="auto"/>
            </w:pPr>
          </w:p>
        </w:tc>
        <w:tc>
          <w:tcPr>
            <w:tcW w:w="3942" w:type="dxa"/>
          </w:tcPr>
          <w:p w14:paraId="311BF4AF" w14:textId="77777777" w:rsidR="00F75026" w:rsidRPr="00EB5CA4" w:rsidRDefault="00F75026" w:rsidP="00B919F0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14:paraId="02E992AD" w14:textId="77777777" w:rsidR="00F75026" w:rsidRPr="00EB5CA4" w:rsidRDefault="00F75026" w:rsidP="00F75026">
      <w:pPr>
        <w:rPr>
          <w:sz w:val="20"/>
        </w:rPr>
      </w:pPr>
    </w:p>
    <w:p w14:paraId="55ACA60D" w14:textId="77777777"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0D092" w14:textId="77777777" w:rsidR="003D1182" w:rsidRDefault="003D1182" w:rsidP="000662E2">
      <w:pPr>
        <w:spacing w:after="0" w:line="240" w:lineRule="auto"/>
      </w:pPr>
      <w:r>
        <w:separator/>
      </w:r>
    </w:p>
  </w:endnote>
  <w:endnote w:type="continuationSeparator" w:id="0">
    <w:p w14:paraId="6A71D30A" w14:textId="77777777" w:rsidR="003D1182" w:rsidRDefault="003D118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03800D5-35B3-47C1-8E6B-F4A6392F1649}"/>
    <w:embedBold r:id="rId2" w:fontKey="{97B16212-BF12-4FB5-9F76-CCEE5A63C94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242C64C-0B76-4357-A0BE-08DBE076FD26}"/>
    <w:embedBold r:id="rId4" w:fontKey="{1ED31135-3C80-4CFB-9631-4AD6E2E4126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78EEAC9-ED47-4F41-9F70-159E0718648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53FFDE9-96AC-47FD-8325-141EFCF31E64}"/>
    <w:embedItalic r:id="rId7" w:fontKey="{BFD6DC94-415C-459C-8DF7-0E71F5D1C43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47B7C11-ABC9-4047-9D94-7BC0318F4D4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259CD77B-A589-49D5-9DF0-BE14CBF53EB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13FD0CFF-34E0-47CB-B58C-3B09C7F31FE5}"/>
    <w:embedBold r:id="rId11" w:fontKey="{E8221997-84D7-45C6-BDFC-3EECEC2857B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A7826DCF-3097-4E8F-951A-022C13B1EA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5BDDC" w14:textId="77777777"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93BAB" w14:textId="77777777" w:rsidR="003D1182" w:rsidRDefault="003D1182" w:rsidP="000662E2">
      <w:pPr>
        <w:spacing w:after="0" w:line="240" w:lineRule="auto"/>
      </w:pPr>
      <w:r>
        <w:separator/>
      </w:r>
    </w:p>
  </w:footnote>
  <w:footnote w:type="continuationSeparator" w:id="0">
    <w:p w14:paraId="1B3D2379" w14:textId="77777777" w:rsidR="003D1182" w:rsidRDefault="003D1182" w:rsidP="000662E2">
      <w:pPr>
        <w:spacing w:after="0" w:line="240" w:lineRule="auto"/>
      </w:pPr>
      <w:r>
        <w:continuationSeparator/>
      </w:r>
    </w:p>
  </w:footnote>
  <w:footnote w:id="1">
    <w:p w14:paraId="14B7D97E" w14:textId="77777777"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35394B">
        <w:rPr>
          <w:rFonts w:cs="Arial"/>
          <w:szCs w:val="19"/>
        </w:rPr>
        <w:t>23.10</w:t>
      </w:r>
      <w:r w:rsidR="00544F58">
        <w:rPr>
          <w:rFonts w:cs="Arial"/>
          <w:szCs w:val="19"/>
        </w:rPr>
        <w:t>.202</w:t>
      </w:r>
      <w:r w:rsidR="001646C7">
        <w:rPr>
          <w:rFonts w:cs="Arial"/>
          <w:szCs w:val="19"/>
        </w:rPr>
        <w:t>3</w:t>
      </w:r>
      <w:r w:rsidR="00544F58">
        <w:rPr>
          <w:rFonts w:cs="Arial"/>
          <w:szCs w:val="19"/>
        </w:rPr>
        <w:t>r.</w:t>
      </w:r>
    </w:p>
    <w:p w14:paraId="6C1F8662" w14:textId="77777777"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r w:rsidR="001D5B50" w:rsidRPr="00012BDC">
        <w:rPr>
          <w:rFonts w:ascii="Fira Sans" w:hAnsi="Fira Sans" w:cs="Arial"/>
          <w:sz w:val="19"/>
          <w:szCs w:val="19"/>
        </w:rPr>
        <w:t>odręcznik</w:t>
      </w:r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bookmarkStart w:id="8" w:name="_Hlk147751421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begin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 HYPERLINK "</w:instrText>
      </w:r>
      <w:r w:rsidR="00426391" w:rsidRPr="008D3EF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>https://ec.europa.eu/eurostat/documents/3859598/16029761/KS-GQ-23-002-EN-N.pdf/77a75b07-61c3-7d34-5243-70d09bc00e44?version=3.0&amp;t=1677163672121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" 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separate"/>
      </w:r>
      <w:r w:rsidR="00426391" w:rsidRPr="00924BF6">
        <w:rPr>
          <w:rStyle w:val="Hipercze"/>
          <w:rFonts w:ascii="Fira Sans" w:hAnsi="Fira Sans" w:cs="Arial"/>
          <w:sz w:val="19"/>
          <w:szCs w:val="19"/>
          <w:lang w:val="pl-PL"/>
        </w:rPr>
        <w:t>https://ec.europa.eu/eurostat/documents/3859598/16029761/KS-GQ-23-002-EN-N.pdf/77a75b07-61c3-7d34-5243-70d09bc00e44?version=3.0&amp;t=1677163672121</w:t>
      </w:r>
      <w:bookmarkEnd w:id="8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end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0FE09" w14:textId="77777777" w:rsidR="000662E2" w:rsidRDefault="00B539FA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B72D9BD" wp14:editId="5017E5A0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909666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14:paraId="246E549F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BDF1C" w14:textId="77777777" w:rsidR="00F32749" w:rsidRDefault="00B539FA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FD10D48" wp14:editId="51F75B0C">
              <wp:simplePos x="0" y="0"/>
              <wp:positionH relativeFrom="column">
                <wp:posOffset>5219065</wp:posOffset>
              </wp:positionH>
              <wp:positionV relativeFrom="paragraph">
                <wp:posOffset>198755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4786BF" id="Prostokąt 10" o:spid="_x0000_s1026" style="position:absolute;margin-left:410.95pt;margin-top:15.65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" fillcolor="#d8d8d8" stroked="f" strokeweight="1pt"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96CB7AC" wp14:editId="7ACF12EE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2.04.2024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FFEE42" w14:textId="77777777" w:rsidR="00F318B7" w:rsidRPr="00D43717" w:rsidRDefault="009E4C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22.04.2024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14:paraId="6E643C34" w14:textId="77777777"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B709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2.04.2024r.&#10;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" filled="f" stroked="f">
              <v:textbox>
                <w:txbxContent>
                  <w:p w:rsidR="00F318B7" w:rsidRPr="00D43717" w:rsidRDefault="009E4C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22.04.2024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5161F4E" wp14:editId="6CBBF4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FDCDF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FEE0E1" id="Schemat blokowy: opóźnienie 6" o:spid="_x0000_s102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Ir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KFLPG04bTnu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Axzsit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019D4555" wp14:editId="09797CDD">
          <wp:extent cx="1147445" cy="716280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610C3" w14:textId="77777777" w:rsidR="00607CC5" w:rsidRDefault="00607CC5">
    <w:pPr>
      <w:pStyle w:val="Nagwek"/>
    </w:pPr>
  </w:p>
  <w:p w14:paraId="2D8DCB4D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23.35pt;height:123.35pt;visibility:visible" o:bullet="t">
        <v:imagedata r:id="rId1" o:title=""/>
      </v:shape>
    </w:pict>
  </w:numPicBullet>
  <w:numPicBullet w:numPicBulletId="1">
    <w:pict>
      <v:shape id="_x0000_i1073" type="#_x0000_t75" style="width:122.7pt;height:123.3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C43"/>
    <w:rsid w:val="00007F47"/>
    <w:rsid w:val="000108B8"/>
    <w:rsid w:val="00011561"/>
    <w:rsid w:val="0001179F"/>
    <w:rsid w:val="00012382"/>
    <w:rsid w:val="00012BDC"/>
    <w:rsid w:val="000152F5"/>
    <w:rsid w:val="000166E0"/>
    <w:rsid w:val="00020363"/>
    <w:rsid w:val="00020754"/>
    <w:rsid w:val="00022660"/>
    <w:rsid w:val="00025FBE"/>
    <w:rsid w:val="0004582E"/>
    <w:rsid w:val="000470AA"/>
    <w:rsid w:val="0004710F"/>
    <w:rsid w:val="00047A11"/>
    <w:rsid w:val="000514A9"/>
    <w:rsid w:val="00051D70"/>
    <w:rsid w:val="00052F16"/>
    <w:rsid w:val="000541DB"/>
    <w:rsid w:val="00055B02"/>
    <w:rsid w:val="00057B03"/>
    <w:rsid w:val="00057CA1"/>
    <w:rsid w:val="00060050"/>
    <w:rsid w:val="0006289D"/>
    <w:rsid w:val="00062FB3"/>
    <w:rsid w:val="00063587"/>
    <w:rsid w:val="000662E2"/>
    <w:rsid w:val="00066883"/>
    <w:rsid w:val="00074DD8"/>
    <w:rsid w:val="000765CA"/>
    <w:rsid w:val="000806F7"/>
    <w:rsid w:val="00082FE4"/>
    <w:rsid w:val="000902B0"/>
    <w:rsid w:val="0009213C"/>
    <w:rsid w:val="00094503"/>
    <w:rsid w:val="00094689"/>
    <w:rsid w:val="00095EEF"/>
    <w:rsid w:val="000A015D"/>
    <w:rsid w:val="000A07E4"/>
    <w:rsid w:val="000A1813"/>
    <w:rsid w:val="000A43F6"/>
    <w:rsid w:val="000A766E"/>
    <w:rsid w:val="000B0727"/>
    <w:rsid w:val="000B7122"/>
    <w:rsid w:val="000B7E8D"/>
    <w:rsid w:val="000C107F"/>
    <w:rsid w:val="000C135D"/>
    <w:rsid w:val="000C13CD"/>
    <w:rsid w:val="000C4B8A"/>
    <w:rsid w:val="000C5A58"/>
    <w:rsid w:val="000C618E"/>
    <w:rsid w:val="000D0E3E"/>
    <w:rsid w:val="000D13D0"/>
    <w:rsid w:val="000D1C68"/>
    <w:rsid w:val="000D1D43"/>
    <w:rsid w:val="000D225C"/>
    <w:rsid w:val="000D2A5C"/>
    <w:rsid w:val="000E0918"/>
    <w:rsid w:val="000E2CD4"/>
    <w:rsid w:val="000E509B"/>
    <w:rsid w:val="000E6618"/>
    <w:rsid w:val="000F155A"/>
    <w:rsid w:val="000F5FF1"/>
    <w:rsid w:val="001011C3"/>
    <w:rsid w:val="001036E7"/>
    <w:rsid w:val="00110D87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23B6"/>
    <w:rsid w:val="00142CA9"/>
    <w:rsid w:val="001448A7"/>
    <w:rsid w:val="001461AE"/>
    <w:rsid w:val="00146621"/>
    <w:rsid w:val="00152273"/>
    <w:rsid w:val="00153190"/>
    <w:rsid w:val="001542BB"/>
    <w:rsid w:val="00157CE5"/>
    <w:rsid w:val="001617D9"/>
    <w:rsid w:val="00162323"/>
    <w:rsid w:val="00162325"/>
    <w:rsid w:val="001646C7"/>
    <w:rsid w:val="001675CB"/>
    <w:rsid w:val="00174B73"/>
    <w:rsid w:val="00176D0F"/>
    <w:rsid w:val="00181AFE"/>
    <w:rsid w:val="00183C12"/>
    <w:rsid w:val="0018445E"/>
    <w:rsid w:val="001845F1"/>
    <w:rsid w:val="00184F7A"/>
    <w:rsid w:val="00185623"/>
    <w:rsid w:val="00190ADE"/>
    <w:rsid w:val="00194603"/>
    <w:rsid w:val="001951DA"/>
    <w:rsid w:val="001A027B"/>
    <w:rsid w:val="001A2CCD"/>
    <w:rsid w:val="001A3A7E"/>
    <w:rsid w:val="001B0468"/>
    <w:rsid w:val="001B364F"/>
    <w:rsid w:val="001B421B"/>
    <w:rsid w:val="001B4E4D"/>
    <w:rsid w:val="001B60F8"/>
    <w:rsid w:val="001B6D60"/>
    <w:rsid w:val="001B6F2F"/>
    <w:rsid w:val="001B7659"/>
    <w:rsid w:val="001B7D15"/>
    <w:rsid w:val="001C1186"/>
    <w:rsid w:val="001C2F29"/>
    <w:rsid w:val="001C3269"/>
    <w:rsid w:val="001C41FD"/>
    <w:rsid w:val="001C7F64"/>
    <w:rsid w:val="001D1793"/>
    <w:rsid w:val="001D187C"/>
    <w:rsid w:val="001D1DB4"/>
    <w:rsid w:val="001D258F"/>
    <w:rsid w:val="001D4092"/>
    <w:rsid w:val="001D5B50"/>
    <w:rsid w:val="001D5EA1"/>
    <w:rsid w:val="001E2B1C"/>
    <w:rsid w:val="001E4FD0"/>
    <w:rsid w:val="001E61FA"/>
    <w:rsid w:val="001E6287"/>
    <w:rsid w:val="001F0374"/>
    <w:rsid w:val="001F7B22"/>
    <w:rsid w:val="002007A2"/>
    <w:rsid w:val="002021DD"/>
    <w:rsid w:val="00203E9B"/>
    <w:rsid w:val="00206CC5"/>
    <w:rsid w:val="00214330"/>
    <w:rsid w:val="00215920"/>
    <w:rsid w:val="00227039"/>
    <w:rsid w:val="0023016F"/>
    <w:rsid w:val="00234D3E"/>
    <w:rsid w:val="0023558F"/>
    <w:rsid w:val="00235F2D"/>
    <w:rsid w:val="00247264"/>
    <w:rsid w:val="00257081"/>
    <w:rsid w:val="002574F9"/>
    <w:rsid w:val="00257761"/>
    <w:rsid w:val="00257A6F"/>
    <w:rsid w:val="00262883"/>
    <w:rsid w:val="00265D4F"/>
    <w:rsid w:val="002721F1"/>
    <w:rsid w:val="00272906"/>
    <w:rsid w:val="00276811"/>
    <w:rsid w:val="00280C0E"/>
    <w:rsid w:val="0028241F"/>
    <w:rsid w:val="00282699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46DA"/>
    <w:rsid w:val="002B0472"/>
    <w:rsid w:val="002B0B58"/>
    <w:rsid w:val="002B1AAC"/>
    <w:rsid w:val="002B2BA6"/>
    <w:rsid w:val="002B4D7E"/>
    <w:rsid w:val="002B6B12"/>
    <w:rsid w:val="002C304D"/>
    <w:rsid w:val="002C3948"/>
    <w:rsid w:val="002D0476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2EDD"/>
    <w:rsid w:val="00323C6C"/>
    <w:rsid w:val="0033058D"/>
    <w:rsid w:val="003306D9"/>
    <w:rsid w:val="003311D4"/>
    <w:rsid w:val="00332320"/>
    <w:rsid w:val="003344B0"/>
    <w:rsid w:val="00335008"/>
    <w:rsid w:val="00336081"/>
    <w:rsid w:val="00345FC4"/>
    <w:rsid w:val="00346A5B"/>
    <w:rsid w:val="00347991"/>
    <w:rsid w:val="00347D72"/>
    <w:rsid w:val="003533AD"/>
    <w:rsid w:val="0035394B"/>
    <w:rsid w:val="00356F39"/>
    <w:rsid w:val="00357611"/>
    <w:rsid w:val="00367237"/>
    <w:rsid w:val="0037077F"/>
    <w:rsid w:val="00373882"/>
    <w:rsid w:val="003760C5"/>
    <w:rsid w:val="0038016D"/>
    <w:rsid w:val="003810F8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198C"/>
    <w:rsid w:val="003A1B36"/>
    <w:rsid w:val="003A35BE"/>
    <w:rsid w:val="003A4B71"/>
    <w:rsid w:val="003A7BE4"/>
    <w:rsid w:val="003B1454"/>
    <w:rsid w:val="003B34BF"/>
    <w:rsid w:val="003B560E"/>
    <w:rsid w:val="003C59E0"/>
    <w:rsid w:val="003C6637"/>
    <w:rsid w:val="003C6A14"/>
    <w:rsid w:val="003C6C8D"/>
    <w:rsid w:val="003C788B"/>
    <w:rsid w:val="003D1182"/>
    <w:rsid w:val="003D183C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274D"/>
    <w:rsid w:val="003F3188"/>
    <w:rsid w:val="003F4C97"/>
    <w:rsid w:val="003F5F23"/>
    <w:rsid w:val="003F7FE6"/>
    <w:rsid w:val="00400193"/>
    <w:rsid w:val="004007F4"/>
    <w:rsid w:val="004046AC"/>
    <w:rsid w:val="00406E40"/>
    <w:rsid w:val="00410CD3"/>
    <w:rsid w:val="00411DE1"/>
    <w:rsid w:val="00412820"/>
    <w:rsid w:val="00413341"/>
    <w:rsid w:val="00417F49"/>
    <w:rsid w:val="004212E7"/>
    <w:rsid w:val="0042254A"/>
    <w:rsid w:val="0042285C"/>
    <w:rsid w:val="0042446D"/>
    <w:rsid w:val="00426391"/>
    <w:rsid w:val="00427BF8"/>
    <w:rsid w:val="00431C02"/>
    <w:rsid w:val="00436230"/>
    <w:rsid w:val="00437395"/>
    <w:rsid w:val="00437687"/>
    <w:rsid w:val="00441BB7"/>
    <w:rsid w:val="00444F55"/>
    <w:rsid w:val="00445047"/>
    <w:rsid w:val="00445149"/>
    <w:rsid w:val="00447F0B"/>
    <w:rsid w:val="00456140"/>
    <w:rsid w:val="0046006E"/>
    <w:rsid w:val="00463E39"/>
    <w:rsid w:val="00465206"/>
    <w:rsid w:val="004657FC"/>
    <w:rsid w:val="004720B8"/>
    <w:rsid w:val="00472B92"/>
    <w:rsid w:val="004733F6"/>
    <w:rsid w:val="00474E69"/>
    <w:rsid w:val="004814E2"/>
    <w:rsid w:val="00482596"/>
    <w:rsid w:val="0048363B"/>
    <w:rsid w:val="00485248"/>
    <w:rsid w:val="0049158F"/>
    <w:rsid w:val="004916D2"/>
    <w:rsid w:val="00491A93"/>
    <w:rsid w:val="00491C72"/>
    <w:rsid w:val="00494E16"/>
    <w:rsid w:val="0049621B"/>
    <w:rsid w:val="004A1F81"/>
    <w:rsid w:val="004A55DD"/>
    <w:rsid w:val="004B1F78"/>
    <w:rsid w:val="004B4262"/>
    <w:rsid w:val="004C1895"/>
    <w:rsid w:val="004C21D7"/>
    <w:rsid w:val="004C6D40"/>
    <w:rsid w:val="004D19B3"/>
    <w:rsid w:val="004D37DF"/>
    <w:rsid w:val="004D5717"/>
    <w:rsid w:val="004D62DE"/>
    <w:rsid w:val="004E36D9"/>
    <w:rsid w:val="004E5344"/>
    <w:rsid w:val="004F0C3C"/>
    <w:rsid w:val="004F1606"/>
    <w:rsid w:val="004F4329"/>
    <w:rsid w:val="004F4E68"/>
    <w:rsid w:val="004F63FC"/>
    <w:rsid w:val="005026F8"/>
    <w:rsid w:val="00502CD9"/>
    <w:rsid w:val="00505220"/>
    <w:rsid w:val="00505A92"/>
    <w:rsid w:val="005061C2"/>
    <w:rsid w:val="005079B0"/>
    <w:rsid w:val="00507B57"/>
    <w:rsid w:val="00511732"/>
    <w:rsid w:val="00511EE5"/>
    <w:rsid w:val="005203F1"/>
    <w:rsid w:val="00521070"/>
    <w:rsid w:val="00521BC3"/>
    <w:rsid w:val="00521ECB"/>
    <w:rsid w:val="00522905"/>
    <w:rsid w:val="00527E5C"/>
    <w:rsid w:val="00530DD6"/>
    <w:rsid w:val="005315A0"/>
    <w:rsid w:val="00531DBD"/>
    <w:rsid w:val="005321BB"/>
    <w:rsid w:val="0053297F"/>
    <w:rsid w:val="00533632"/>
    <w:rsid w:val="00535A76"/>
    <w:rsid w:val="00541FF7"/>
    <w:rsid w:val="0054251F"/>
    <w:rsid w:val="00544F58"/>
    <w:rsid w:val="00546D5F"/>
    <w:rsid w:val="00547CE9"/>
    <w:rsid w:val="00550618"/>
    <w:rsid w:val="005520D8"/>
    <w:rsid w:val="00554D74"/>
    <w:rsid w:val="00555043"/>
    <w:rsid w:val="00556CF1"/>
    <w:rsid w:val="00560B28"/>
    <w:rsid w:val="005611C3"/>
    <w:rsid w:val="00563308"/>
    <w:rsid w:val="0056492B"/>
    <w:rsid w:val="00567149"/>
    <w:rsid w:val="00572E91"/>
    <w:rsid w:val="00574821"/>
    <w:rsid w:val="005762A7"/>
    <w:rsid w:val="00582073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B4F22"/>
    <w:rsid w:val="005B5C09"/>
    <w:rsid w:val="005C49AF"/>
    <w:rsid w:val="005D0DDF"/>
    <w:rsid w:val="005D2313"/>
    <w:rsid w:val="005D2A63"/>
    <w:rsid w:val="005D66A7"/>
    <w:rsid w:val="005D6E47"/>
    <w:rsid w:val="005E0799"/>
    <w:rsid w:val="005E297E"/>
    <w:rsid w:val="005E549F"/>
    <w:rsid w:val="005F0F93"/>
    <w:rsid w:val="005F5A80"/>
    <w:rsid w:val="006013A4"/>
    <w:rsid w:val="00601F90"/>
    <w:rsid w:val="00603FEC"/>
    <w:rsid w:val="006044FF"/>
    <w:rsid w:val="00607CC5"/>
    <w:rsid w:val="006113F8"/>
    <w:rsid w:val="00616189"/>
    <w:rsid w:val="00616DC1"/>
    <w:rsid w:val="00621226"/>
    <w:rsid w:val="00621477"/>
    <w:rsid w:val="0062182B"/>
    <w:rsid w:val="00621E36"/>
    <w:rsid w:val="0062203A"/>
    <w:rsid w:val="006224FE"/>
    <w:rsid w:val="00624080"/>
    <w:rsid w:val="00633014"/>
    <w:rsid w:val="0063437B"/>
    <w:rsid w:val="006354A5"/>
    <w:rsid w:val="0065389A"/>
    <w:rsid w:val="006564D1"/>
    <w:rsid w:val="00656F49"/>
    <w:rsid w:val="00660066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327D"/>
    <w:rsid w:val="006861B6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B0E9E"/>
    <w:rsid w:val="006B5AE4"/>
    <w:rsid w:val="006B6964"/>
    <w:rsid w:val="006B6DFE"/>
    <w:rsid w:val="006C355D"/>
    <w:rsid w:val="006C6A0D"/>
    <w:rsid w:val="006C71D2"/>
    <w:rsid w:val="006C74C5"/>
    <w:rsid w:val="006D3E99"/>
    <w:rsid w:val="006D4054"/>
    <w:rsid w:val="006D49AB"/>
    <w:rsid w:val="006E02EC"/>
    <w:rsid w:val="006E05A3"/>
    <w:rsid w:val="006E1197"/>
    <w:rsid w:val="006E200B"/>
    <w:rsid w:val="006E4552"/>
    <w:rsid w:val="006E7727"/>
    <w:rsid w:val="006E7D53"/>
    <w:rsid w:val="006F28C1"/>
    <w:rsid w:val="006F5216"/>
    <w:rsid w:val="007005BE"/>
    <w:rsid w:val="00701245"/>
    <w:rsid w:val="0070542A"/>
    <w:rsid w:val="007059DF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4B75"/>
    <w:rsid w:val="00746187"/>
    <w:rsid w:val="00747BF9"/>
    <w:rsid w:val="00750FFA"/>
    <w:rsid w:val="00755953"/>
    <w:rsid w:val="00755A69"/>
    <w:rsid w:val="0075759D"/>
    <w:rsid w:val="007604E7"/>
    <w:rsid w:val="0076254F"/>
    <w:rsid w:val="00765EA9"/>
    <w:rsid w:val="00766E30"/>
    <w:rsid w:val="00770AE4"/>
    <w:rsid w:val="0077207C"/>
    <w:rsid w:val="00775DC5"/>
    <w:rsid w:val="0077600A"/>
    <w:rsid w:val="00777AAC"/>
    <w:rsid w:val="007801F5"/>
    <w:rsid w:val="007830D7"/>
    <w:rsid w:val="00783CA4"/>
    <w:rsid w:val="007842FB"/>
    <w:rsid w:val="0078446D"/>
    <w:rsid w:val="00784E47"/>
    <w:rsid w:val="00786124"/>
    <w:rsid w:val="0078772A"/>
    <w:rsid w:val="00790235"/>
    <w:rsid w:val="0079080E"/>
    <w:rsid w:val="0079514B"/>
    <w:rsid w:val="007A20C5"/>
    <w:rsid w:val="007A2A98"/>
    <w:rsid w:val="007A2DC1"/>
    <w:rsid w:val="007A4EF4"/>
    <w:rsid w:val="007A7351"/>
    <w:rsid w:val="007B4C15"/>
    <w:rsid w:val="007B4DD5"/>
    <w:rsid w:val="007C010C"/>
    <w:rsid w:val="007C2125"/>
    <w:rsid w:val="007C3D74"/>
    <w:rsid w:val="007C4FB4"/>
    <w:rsid w:val="007C5AEF"/>
    <w:rsid w:val="007C6DDB"/>
    <w:rsid w:val="007D0F4B"/>
    <w:rsid w:val="007D3319"/>
    <w:rsid w:val="007D335D"/>
    <w:rsid w:val="007D3496"/>
    <w:rsid w:val="007D491F"/>
    <w:rsid w:val="007D544C"/>
    <w:rsid w:val="007D7BB1"/>
    <w:rsid w:val="007E0231"/>
    <w:rsid w:val="007E1968"/>
    <w:rsid w:val="007E3314"/>
    <w:rsid w:val="007E40F6"/>
    <w:rsid w:val="007E4B03"/>
    <w:rsid w:val="007E7070"/>
    <w:rsid w:val="007E74C1"/>
    <w:rsid w:val="007F197E"/>
    <w:rsid w:val="007F324B"/>
    <w:rsid w:val="007F3F8F"/>
    <w:rsid w:val="007F52AE"/>
    <w:rsid w:val="007F58C3"/>
    <w:rsid w:val="007F5FB2"/>
    <w:rsid w:val="008010A1"/>
    <w:rsid w:val="0080553C"/>
    <w:rsid w:val="00805B46"/>
    <w:rsid w:val="00805E15"/>
    <w:rsid w:val="00807A5D"/>
    <w:rsid w:val="00811456"/>
    <w:rsid w:val="00811D37"/>
    <w:rsid w:val="00821C56"/>
    <w:rsid w:val="00823A6E"/>
    <w:rsid w:val="008246D6"/>
    <w:rsid w:val="00825DC2"/>
    <w:rsid w:val="00830423"/>
    <w:rsid w:val="00831128"/>
    <w:rsid w:val="008347BA"/>
    <w:rsid w:val="00834AD3"/>
    <w:rsid w:val="00841423"/>
    <w:rsid w:val="0084182C"/>
    <w:rsid w:val="00843795"/>
    <w:rsid w:val="0084420E"/>
    <w:rsid w:val="00845F73"/>
    <w:rsid w:val="00847F0F"/>
    <w:rsid w:val="00852448"/>
    <w:rsid w:val="0085713C"/>
    <w:rsid w:val="008576DB"/>
    <w:rsid w:val="00865D57"/>
    <w:rsid w:val="00865D62"/>
    <w:rsid w:val="00866448"/>
    <w:rsid w:val="00867E5A"/>
    <w:rsid w:val="00871B59"/>
    <w:rsid w:val="0087425A"/>
    <w:rsid w:val="00874AE0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E16"/>
    <w:rsid w:val="008B56A9"/>
    <w:rsid w:val="008B5A4B"/>
    <w:rsid w:val="008C0C29"/>
    <w:rsid w:val="008C2AE4"/>
    <w:rsid w:val="008D0E90"/>
    <w:rsid w:val="008D255D"/>
    <w:rsid w:val="008D2844"/>
    <w:rsid w:val="008D3EFC"/>
    <w:rsid w:val="008E0BFD"/>
    <w:rsid w:val="008E6016"/>
    <w:rsid w:val="008E76B2"/>
    <w:rsid w:val="008F3638"/>
    <w:rsid w:val="008F5E11"/>
    <w:rsid w:val="008F6F31"/>
    <w:rsid w:val="008F74DF"/>
    <w:rsid w:val="0090560A"/>
    <w:rsid w:val="009079C7"/>
    <w:rsid w:val="009127BA"/>
    <w:rsid w:val="00917EFC"/>
    <w:rsid w:val="009227A6"/>
    <w:rsid w:val="0092422A"/>
    <w:rsid w:val="009321D5"/>
    <w:rsid w:val="00932E03"/>
    <w:rsid w:val="00933EC1"/>
    <w:rsid w:val="009453BF"/>
    <w:rsid w:val="00946BA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681F"/>
    <w:rsid w:val="00986AC6"/>
    <w:rsid w:val="00991755"/>
    <w:rsid w:val="00991BAC"/>
    <w:rsid w:val="00996CD1"/>
    <w:rsid w:val="009A0715"/>
    <w:rsid w:val="009A36AB"/>
    <w:rsid w:val="009A6EA0"/>
    <w:rsid w:val="009B0BBF"/>
    <w:rsid w:val="009B127C"/>
    <w:rsid w:val="009B2DBB"/>
    <w:rsid w:val="009B768E"/>
    <w:rsid w:val="009C113C"/>
    <w:rsid w:val="009C1335"/>
    <w:rsid w:val="009C1AB2"/>
    <w:rsid w:val="009C684D"/>
    <w:rsid w:val="009C7251"/>
    <w:rsid w:val="009D6578"/>
    <w:rsid w:val="009D66C6"/>
    <w:rsid w:val="009E130F"/>
    <w:rsid w:val="009E280F"/>
    <w:rsid w:val="009E2E91"/>
    <w:rsid w:val="009E4C02"/>
    <w:rsid w:val="009E5469"/>
    <w:rsid w:val="009E688F"/>
    <w:rsid w:val="009E751F"/>
    <w:rsid w:val="009F17B6"/>
    <w:rsid w:val="009F76B9"/>
    <w:rsid w:val="00A02FA4"/>
    <w:rsid w:val="00A04306"/>
    <w:rsid w:val="00A075F1"/>
    <w:rsid w:val="00A1043F"/>
    <w:rsid w:val="00A12C4E"/>
    <w:rsid w:val="00A139F5"/>
    <w:rsid w:val="00A13E47"/>
    <w:rsid w:val="00A20DCC"/>
    <w:rsid w:val="00A21FCE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456"/>
    <w:rsid w:val="00A47D80"/>
    <w:rsid w:val="00A51050"/>
    <w:rsid w:val="00A53132"/>
    <w:rsid w:val="00A53F73"/>
    <w:rsid w:val="00A563F2"/>
    <w:rsid w:val="00A566E8"/>
    <w:rsid w:val="00A65792"/>
    <w:rsid w:val="00A6733E"/>
    <w:rsid w:val="00A67688"/>
    <w:rsid w:val="00A73590"/>
    <w:rsid w:val="00A75C04"/>
    <w:rsid w:val="00A810F9"/>
    <w:rsid w:val="00A86ECC"/>
    <w:rsid w:val="00A86FCC"/>
    <w:rsid w:val="00A932DA"/>
    <w:rsid w:val="00A9614B"/>
    <w:rsid w:val="00A9681C"/>
    <w:rsid w:val="00A9783B"/>
    <w:rsid w:val="00AA265D"/>
    <w:rsid w:val="00AA3832"/>
    <w:rsid w:val="00AA58ED"/>
    <w:rsid w:val="00AA710D"/>
    <w:rsid w:val="00AA7BDC"/>
    <w:rsid w:val="00AB2C49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E0C26"/>
    <w:rsid w:val="00AE2D4B"/>
    <w:rsid w:val="00AE3BB6"/>
    <w:rsid w:val="00AE4D8D"/>
    <w:rsid w:val="00AE4F99"/>
    <w:rsid w:val="00AE54BD"/>
    <w:rsid w:val="00AE5CDB"/>
    <w:rsid w:val="00AE7699"/>
    <w:rsid w:val="00AF0A5D"/>
    <w:rsid w:val="00AF7583"/>
    <w:rsid w:val="00B113CD"/>
    <w:rsid w:val="00B119FA"/>
    <w:rsid w:val="00B11B99"/>
    <w:rsid w:val="00B14952"/>
    <w:rsid w:val="00B15CB7"/>
    <w:rsid w:val="00B170D5"/>
    <w:rsid w:val="00B17D15"/>
    <w:rsid w:val="00B21641"/>
    <w:rsid w:val="00B2203F"/>
    <w:rsid w:val="00B237B4"/>
    <w:rsid w:val="00B258CC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51E9F"/>
    <w:rsid w:val="00B539FA"/>
    <w:rsid w:val="00B549E1"/>
    <w:rsid w:val="00B56940"/>
    <w:rsid w:val="00B574C2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87BB7"/>
    <w:rsid w:val="00B914E9"/>
    <w:rsid w:val="00B919F0"/>
    <w:rsid w:val="00B93B6C"/>
    <w:rsid w:val="00B956EE"/>
    <w:rsid w:val="00BA15FF"/>
    <w:rsid w:val="00BA2BA1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6DC1"/>
    <w:rsid w:val="00BC7B8A"/>
    <w:rsid w:val="00BD31BD"/>
    <w:rsid w:val="00BD3D40"/>
    <w:rsid w:val="00BD4289"/>
    <w:rsid w:val="00BD4E33"/>
    <w:rsid w:val="00BD6004"/>
    <w:rsid w:val="00BD619E"/>
    <w:rsid w:val="00BD7E80"/>
    <w:rsid w:val="00BE2DE5"/>
    <w:rsid w:val="00BE63A2"/>
    <w:rsid w:val="00BE7708"/>
    <w:rsid w:val="00C006F3"/>
    <w:rsid w:val="00C00746"/>
    <w:rsid w:val="00C01A52"/>
    <w:rsid w:val="00C030DE"/>
    <w:rsid w:val="00C03C42"/>
    <w:rsid w:val="00C04CF9"/>
    <w:rsid w:val="00C07B86"/>
    <w:rsid w:val="00C10066"/>
    <w:rsid w:val="00C10A3E"/>
    <w:rsid w:val="00C12B6D"/>
    <w:rsid w:val="00C14938"/>
    <w:rsid w:val="00C15CD8"/>
    <w:rsid w:val="00C16F25"/>
    <w:rsid w:val="00C17A31"/>
    <w:rsid w:val="00C22105"/>
    <w:rsid w:val="00C244B6"/>
    <w:rsid w:val="00C265C2"/>
    <w:rsid w:val="00C269EC"/>
    <w:rsid w:val="00C279E7"/>
    <w:rsid w:val="00C3113B"/>
    <w:rsid w:val="00C36139"/>
    <w:rsid w:val="00C3702F"/>
    <w:rsid w:val="00C42534"/>
    <w:rsid w:val="00C446EC"/>
    <w:rsid w:val="00C457EC"/>
    <w:rsid w:val="00C464A2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44B6"/>
    <w:rsid w:val="00C555A5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756A"/>
    <w:rsid w:val="00C77C0E"/>
    <w:rsid w:val="00C84EBB"/>
    <w:rsid w:val="00C85346"/>
    <w:rsid w:val="00C85C79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B53A9"/>
    <w:rsid w:val="00CC2FCF"/>
    <w:rsid w:val="00CC5264"/>
    <w:rsid w:val="00CC5810"/>
    <w:rsid w:val="00CC739E"/>
    <w:rsid w:val="00CC75FC"/>
    <w:rsid w:val="00CD1FE3"/>
    <w:rsid w:val="00CD493A"/>
    <w:rsid w:val="00CD58B7"/>
    <w:rsid w:val="00CE09F9"/>
    <w:rsid w:val="00CE14DF"/>
    <w:rsid w:val="00CE5D4E"/>
    <w:rsid w:val="00CF4099"/>
    <w:rsid w:val="00CF5D90"/>
    <w:rsid w:val="00CF68BA"/>
    <w:rsid w:val="00CF7575"/>
    <w:rsid w:val="00D00796"/>
    <w:rsid w:val="00D02386"/>
    <w:rsid w:val="00D1254C"/>
    <w:rsid w:val="00D12909"/>
    <w:rsid w:val="00D1365D"/>
    <w:rsid w:val="00D166F9"/>
    <w:rsid w:val="00D24BA1"/>
    <w:rsid w:val="00D25ED0"/>
    <w:rsid w:val="00D261A2"/>
    <w:rsid w:val="00D266C5"/>
    <w:rsid w:val="00D31710"/>
    <w:rsid w:val="00D35400"/>
    <w:rsid w:val="00D377BD"/>
    <w:rsid w:val="00D40BE9"/>
    <w:rsid w:val="00D40CD0"/>
    <w:rsid w:val="00D40D8B"/>
    <w:rsid w:val="00D4284B"/>
    <w:rsid w:val="00D4350B"/>
    <w:rsid w:val="00D43717"/>
    <w:rsid w:val="00D470E9"/>
    <w:rsid w:val="00D511EE"/>
    <w:rsid w:val="00D53FC6"/>
    <w:rsid w:val="00D54A72"/>
    <w:rsid w:val="00D616D2"/>
    <w:rsid w:val="00D617C4"/>
    <w:rsid w:val="00D63B5F"/>
    <w:rsid w:val="00D66569"/>
    <w:rsid w:val="00D67122"/>
    <w:rsid w:val="00D70EF7"/>
    <w:rsid w:val="00D74159"/>
    <w:rsid w:val="00D755E4"/>
    <w:rsid w:val="00D76D56"/>
    <w:rsid w:val="00D80D37"/>
    <w:rsid w:val="00D81881"/>
    <w:rsid w:val="00D8397C"/>
    <w:rsid w:val="00D84892"/>
    <w:rsid w:val="00D84F16"/>
    <w:rsid w:val="00D85D63"/>
    <w:rsid w:val="00D86247"/>
    <w:rsid w:val="00D870CD"/>
    <w:rsid w:val="00D932B0"/>
    <w:rsid w:val="00D94EED"/>
    <w:rsid w:val="00D96026"/>
    <w:rsid w:val="00D97401"/>
    <w:rsid w:val="00DA12B4"/>
    <w:rsid w:val="00DA2003"/>
    <w:rsid w:val="00DA6E6C"/>
    <w:rsid w:val="00DA7670"/>
    <w:rsid w:val="00DA7C1C"/>
    <w:rsid w:val="00DB00D9"/>
    <w:rsid w:val="00DB147A"/>
    <w:rsid w:val="00DB1B7A"/>
    <w:rsid w:val="00DB24F1"/>
    <w:rsid w:val="00DB2C57"/>
    <w:rsid w:val="00DB42D7"/>
    <w:rsid w:val="00DB562E"/>
    <w:rsid w:val="00DC0001"/>
    <w:rsid w:val="00DC6708"/>
    <w:rsid w:val="00DD01D4"/>
    <w:rsid w:val="00DE309E"/>
    <w:rsid w:val="00DF28F1"/>
    <w:rsid w:val="00DF7484"/>
    <w:rsid w:val="00E000FA"/>
    <w:rsid w:val="00E01436"/>
    <w:rsid w:val="00E03595"/>
    <w:rsid w:val="00E03D74"/>
    <w:rsid w:val="00E045BD"/>
    <w:rsid w:val="00E057A3"/>
    <w:rsid w:val="00E062DA"/>
    <w:rsid w:val="00E072C1"/>
    <w:rsid w:val="00E117D5"/>
    <w:rsid w:val="00E11AEE"/>
    <w:rsid w:val="00E16DAC"/>
    <w:rsid w:val="00E17B77"/>
    <w:rsid w:val="00E23337"/>
    <w:rsid w:val="00E24947"/>
    <w:rsid w:val="00E259EA"/>
    <w:rsid w:val="00E25FC7"/>
    <w:rsid w:val="00E32061"/>
    <w:rsid w:val="00E33143"/>
    <w:rsid w:val="00E36120"/>
    <w:rsid w:val="00E37A36"/>
    <w:rsid w:val="00E414BC"/>
    <w:rsid w:val="00E42FF9"/>
    <w:rsid w:val="00E440D6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69F6"/>
    <w:rsid w:val="00E608A5"/>
    <w:rsid w:val="00E6110E"/>
    <w:rsid w:val="00E637DB"/>
    <w:rsid w:val="00E6635A"/>
    <w:rsid w:val="00E664C5"/>
    <w:rsid w:val="00E671A2"/>
    <w:rsid w:val="00E76D26"/>
    <w:rsid w:val="00E77BA9"/>
    <w:rsid w:val="00E816C9"/>
    <w:rsid w:val="00E82CD8"/>
    <w:rsid w:val="00E851CA"/>
    <w:rsid w:val="00E867EB"/>
    <w:rsid w:val="00E93315"/>
    <w:rsid w:val="00EA016B"/>
    <w:rsid w:val="00EA1033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0CC9"/>
    <w:rsid w:val="00EC30AC"/>
    <w:rsid w:val="00EC36BC"/>
    <w:rsid w:val="00EC463F"/>
    <w:rsid w:val="00ED0532"/>
    <w:rsid w:val="00ED0934"/>
    <w:rsid w:val="00ED3347"/>
    <w:rsid w:val="00ED3432"/>
    <w:rsid w:val="00ED55C0"/>
    <w:rsid w:val="00ED682B"/>
    <w:rsid w:val="00ED6E9B"/>
    <w:rsid w:val="00ED73E7"/>
    <w:rsid w:val="00ED7606"/>
    <w:rsid w:val="00ED7773"/>
    <w:rsid w:val="00ED7F8D"/>
    <w:rsid w:val="00EE2336"/>
    <w:rsid w:val="00EE3BD9"/>
    <w:rsid w:val="00EE41D5"/>
    <w:rsid w:val="00EE673A"/>
    <w:rsid w:val="00EE6A9B"/>
    <w:rsid w:val="00EF0C07"/>
    <w:rsid w:val="00EF3A9C"/>
    <w:rsid w:val="00EF785D"/>
    <w:rsid w:val="00F037A4"/>
    <w:rsid w:val="00F04245"/>
    <w:rsid w:val="00F05013"/>
    <w:rsid w:val="00F06B8D"/>
    <w:rsid w:val="00F1326E"/>
    <w:rsid w:val="00F152AC"/>
    <w:rsid w:val="00F17DA1"/>
    <w:rsid w:val="00F249C4"/>
    <w:rsid w:val="00F25D57"/>
    <w:rsid w:val="00F26026"/>
    <w:rsid w:val="00F27C8F"/>
    <w:rsid w:val="00F318B7"/>
    <w:rsid w:val="00F32749"/>
    <w:rsid w:val="00F36416"/>
    <w:rsid w:val="00F37172"/>
    <w:rsid w:val="00F4477E"/>
    <w:rsid w:val="00F47BB3"/>
    <w:rsid w:val="00F53584"/>
    <w:rsid w:val="00F54B0E"/>
    <w:rsid w:val="00F563AA"/>
    <w:rsid w:val="00F605D8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3C82"/>
    <w:rsid w:val="00F747CA"/>
    <w:rsid w:val="00F75026"/>
    <w:rsid w:val="00F768A5"/>
    <w:rsid w:val="00F802BE"/>
    <w:rsid w:val="00F82AB3"/>
    <w:rsid w:val="00F86024"/>
    <w:rsid w:val="00F8611A"/>
    <w:rsid w:val="00F87CE9"/>
    <w:rsid w:val="00F92945"/>
    <w:rsid w:val="00F931B6"/>
    <w:rsid w:val="00F96A84"/>
    <w:rsid w:val="00FA232E"/>
    <w:rsid w:val="00FA3E48"/>
    <w:rsid w:val="00FA50A7"/>
    <w:rsid w:val="00FA5128"/>
    <w:rsid w:val="00FB0534"/>
    <w:rsid w:val="00FB42D4"/>
    <w:rsid w:val="00FB4A26"/>
    <w:rsid w:val="00FB5906"/>
    <w:rsid w:val="00FB5BDE"/>
    <w:rsid w:val="00FB762F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2D7B7A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Komunikat EDP 22.04.2024.docx</NazwaPliku>
    <Odbiorcy2 xmlns="1E9983FF-DC4B-4F4E-A072-0441E2B88E6D">Wszyscy</Odbiorcy2>
    <Osoba xmlns="1E9983FF-DC4B-4F4E-A072-0441E2B88E6D">STAT\KAZMIERSKAMA</Osob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E2C596-08D7-46FE-AFF4-1CA28B952FD5}"/>
</file>

<file path=customXml/itemProps2.xml><?xml version="1.0" encoding="utf-8"?>
<ds:datastoreItem xmlns:ds="http://schemas.openxmlformats.org/officeDocument/2006/customXml" ds:itemID="{C7460A8B-FD0B-4A6C-BA6F-DBC299071DD2}"/>
</file>

<file path=customXml/itemProps3.xml><?xml version="1.0" encoding="utf-8"?>
<ds:datastoreItem xmlns:ds="http://schemas.openxmlformats.org/officeDocument/2006/customXml" ds:itemID="{637F3284-D8C2-4934-9C96-885E1FFA46D1}"/>
</file>

<file path=customXml/itemProps4.xml><?xml version="1.0" encoding="utf-8"?>
<ds:datastoreItem xmlns:ds="http://schemas.openxmlformats.org/officeDocument/2006/customXml" ds:itemID="{60CA3E22-8C57-4C85-B897-F5F6CC4257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933</Words>
  <Characters>5603</Characters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6523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2023-10-19T09:49:00Z</cp:lastPrinted>
  <dcterms:created xsi:type="dcterms:W3CDTF">2024-04-19T10:51:00Z</dcterms:created>
  <dcterms:modified xsi:type="dcterms:W3CDTF">2024-04-19T10:54:00Z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