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Pr="00FC2876" w:rsidRDefault="00037148" w:rsidP="00F049AB">
      <w:pPr>
        <w:pStyle w:val="Tytuinfomacjisygnalnej"/>
      </w:pPr>
      <w:r>
        <w:t>Informacja Głównego Urzędu Statystycznego</w:t>
      </w:r>
      <w:r w:rsidR="00973B2D">
        <w:br/>
      </w:r>
      <w:r>
        <w:t>w sprawie zaktualizowanego szacunku PKB według kwartałów za lata 202</w:t>
      </w:r>
      <w:r w:rsidR="00AE6D3A">
        <w:t>2</w:t>
      </w:r>
      <w:r>
        <w:t>-202</w:t>
      </w:r>
      <w:r w:rsidR="00AE6D3A">
        <w:t>3</w:t>
      </w:r>
    </w:p>
    <w:p w:rsidR="00371066" w:rsidRPr="009C1AAB" w:rsidRDefault="000647A9" w:rsidP="00110437">
      <w:pPr>
        <w:pStyle w:val="Nagwek1"/>
        <w:spacing w:before="120" w:line="288" w:lineRule="auto"/>
        <w:rPr>
          <w:rFonts w:ascii="Fira Sans" w:hAnsi="Fira Sans"/>
          <w:color w:val="auto"/>
          <w:szCs w:val="19"/>
        </w:rPr>
      </w:pPr>
      <w:r w:rsidRPr="009C1AAB">
        <w:rPr>
          <w:rFonts w:ascii="Fira Sans" w:hAnsi="Fira Sans"/>
          <w:b/>
          <w:strike/>
          <w:noProof/>
          <w:color w:val="auto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090B88F2">
                <wp:simplePos x="0" y="0"/>
                <wp:positionH relativeFrom="column">
                  <wp:posOffset>5273684</wp:posOffset>
                </wp:positionH>
                <wp:positionV relativeFrom="paragraph">
                  <wp:posOffset>215341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Lorem ipsum dolor sit amet, consectetur adipiscing el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4532" w:rsidRPr="00A7687B" w:rsidRDefault="00B74532" w:rsidP="005F45EE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Lorem ipsum dolor sit amet, consectetur adipiscing elit" style="position:absolute;margin-left:415.25pt;margin-top:16.95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" filled="f" stroked="f">
                <v:textbox>
                  <w:txbxContent>
                    <w:p w:rsidR="00B74532" w:rsidRPr="00A7687B" w:rsidRDefault="00B74532" w:rsidP="005F45EE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F6814" w:rsidRPr="009C1AAB">
        <w:rPr>
          <w:rFonts w:ascii="Fira Sans" w:hAnsi="Fira Sans"/>
          <w:color w:val="auto"/>
          <w:szCs w:val="19"/>
        </w:rPr>
        <w:t>Główny Urząd Statystyczny p</w:t>
      </w:r>
      <w:r w:rsidR="0073673C" w:rsidRPr="009C1AAB">
        <w:rPr>
          <w:rFonts w:ascii="Fira Sans" w:hAnsi="Fira Sans"/>
          <w:color w:val="auto"/>
          <w:szCs w:val="19"/>
        </w:rPr>
        <w:t>r</w:t>
      </w:r>
      <w:r w:rsidR="00F35E01">
        <w:rPr>
          <w:rFonts w:ascii="Fira Sans" w:hAnsi="Fira Sans"/>
          <w:color w:val="auto"/>
          <w:szCs w:val="19"/>
        </w:rPr>
        <w:t>z</w:t>
      </w:r>
      <w:r w:rsidR="0073673C" w:rsidRPr="009C1AAB">
        <w:rPr>
          <w:rFonts w:ascii="Fira Sans" w:hAnsi="Fira Sans"/>
          <w:color w:val="auto"/>
          <w:szCs w:val="19"/>
        </w:rPr>
        <w:t>e</w:t>
      </w:r>
      <w:r w:rsidR="00F35E01">
        <w:rPr>
          <w:rFonts w:ascii="Fira Sans" w:hAnsi="Fira Sans"/>
          <w:color w:val="auto"/>
          <w:szCs w:val="19"/>
        </w:rPr>
        <w:t>dstawia</w:t>
      </w:r>
      <w:r w:rsidR="000F6814" w:rsidRPr="009C1AAB">
        <w:rPr>
          <w:rFonts w:ascii="Fira Sans" w:hAnsi="Fira Sans"/>
          <w:color w:val="auto"/>
          <w:szCs w:val="19"/>
        </w:rPr>
        <w:t xml:space="preserve"> zweryfikowany szacunek </w:t>
      </w:r>
      <w:r w:rsidR="0073673C" w:rsidRPr="009C1AAB">
        <w:rPr>
          <w:rFonts w:ascii="Fira Sans" w:hAnsi="Fira Sans"/>
          <w:color w:val="auto"/>
          <w:szCs w:val="19"/>
        </w:rPr>
        <w:t xml:space="preserve">(roczny i kwartalny) </w:t>
      </w:r>
      <w:r w:rsidR="000F6814" w:rsidRPr="009C1AAB">
        <w:rPr>
          <w:rFonts w:ascii="Fira Sans" w:hAnsi="Fira Sans"/>
          <w:color w:val="auto"/>
          <w:szCs w:val="19"/>
        </w:rPr>
        <w:t>produktu krajowego brutto (</w:t>
      </w:r>
      <w:r w:rsidR="0073673C" w:rsidRPr="009C1AAB">
        <w:rPr>
          <w:rFonts w:ascii="Fira Sans" w:hAnsi="Fira Sans"/>
          <w:color w:val="auto"/>
          <w:szCs w:val="19"/>
        </w:rPr>
        <w:t>PKB</w:t>
      </w:r>
      <w:r w:rsidR="00EE28DE" w:rsidRPr="009C1AAB">
        <w:rPr>
          <w:rFonts w:ascii="Fira Sans" w:hAnsi="Fira Sans"/>
          <w:color w:val="auto"/>
          <w:szCs w:val="19"/>
        </w:rPr>
        <w:t>) za lata 202</w:t>
      </w:r>
      <w:r w:rsidR="005C40AF">
        <w:rPr>
          <w:rFonts w:ascii="Fira Sans" w:hAnsi="Fira Sans"/>
          <w:color w:val="auto"/>
          <w:szCs w:val="19"/>
        </w:rPr>
        <w:t>2</w:t>
      </w:r>
      <w:r w:rsidR="00074BF6">
        <w:rPr>
          <w:rFonts w:ascii="Fira Sans" w:hAnsi="Fira Sans"/>
          <w:color w:val="auto"/>
          <w:szCs w:val="19"/>
        </w:rPr>
        <w:t>–</w:t>
      </w:r>
      <w:r w:rsidR="00EE28DE" w:rsidRPr="009C1AAB">
        <w:rPr>
          <w:rFonts w:ascii="Fira Sans" w:hAnsi="Fira Sans"/>
          <w:color w:val="auto"/>
          <w:szCs w:val="19"/>
        </w:rPr>
        <w:t>202</w:t>
      </w:r>
      <w:r w:rsidR="005C40AF">
        <w:rPr>
          <w:rFonts w:ascii="Fira Sans" w:hAnsi="Fira Sans"/>
          <w:color w:val="auto"/>
          <w:szCs w:val="19"/>
        </w:rPr>
        <w:t>3</w:t>
      </w:r>
      <w:r w:rsidR="00EE28DE" w:rsidRPr="009C1AAB">
        <w:rPr>
          <w:rFonts w:ascii="Fira Sans" w:hAnsi="Fira Sans"/>
          <w:color w:val="auto"/>
          <w:szCs w:val="19"/>
        </w:rPr>
        <w:t>.</w:t>
      </w:r>
    </w:p>
    <w:p w:rsidR="000F6814" w:rsidRPr="009C1AAB" w:rsidRDefault="000F6814" w:rsidP="00110437">
      <w:pPr>
        <w:spacing w:before="0" w:after="0" w:line="288" w:lineRule="auto"/>
        <w:contextualSpacing/>
        <w:rPr>
          <w:rFonts w:eastAsia="Times New Roman" w:cs="Times New Roman"/>
          <w:szCs w:val="19"/>
          <w:lang w:eastAsia="pl-PL"/>
        </w:rPr>
      </w:pPr>
      <w:r w:rsidRPr="009C1AAB">
        <w:rPr>
          <w:rFonts w:eastAsia="Times New Roman" w:cs="Times New Roman"/>
          <w:szCs w:val="19"/>
          <w:lang w:eastAsia="pl-PL"/>
        </w:rPr>
        <w:t>Prezentowane</w:t>
      </w:r>
      <w:r w:rsidR="00F35E01">
        <w:rPr>
          <w:rFonts w:eastAsia="Times New Roman" w:cs="Times New Roman"/>
          <w:szCs w:val="19"/>
          <w:lang w:eastAsia="pl-PL"/>
        </w:rPr>
        <w:t xml:space="preserve"> </w:t>
      </w:r>
      <w:r w:rsidRPr="009C1AAB">
        <w:rPr>
          <w:rFonts w:eastAsia="Times New Roman" w:cs="Times New Roman"/>
          <w:szCs w:val="19"/>
          <w:lang w:eastAsia="pl-PL"/>
        </w:rPr>
        <w:t xml:space="preserve">dane dotyczące produktu krajowego brutto i jego elementów zostały zrewidowane w stosunku do </w:t>
      </w:r>
      <w:r w:rsidR="0073673C" w:rsidRPr="009C1AAB">
        <w:rPr>
          <w:rFonts w:eastAsia="Times New Roman" w:cs="Times New Roman"/>
          <w:szCs w:val="19"/>
          <w:lang w:eastAsia="pl-PL"/>
        </w:rPr>
        <w:t>opublikowanych w dniu 2</w:t>
      </w:r>
      <w:r w:rsidR="005C40AF">
        <w:rPr>
          <w:rFonts w:eastAsia="Times New Roman" w:cs="Times New Roman"/>
          <w:szCs w:val="19"/>
          <w:lang w:eastAsia="pl-PL"/>
        </w:rPr>
        <w:t>9</w:t>
      </w:r>
      <w:r w:rsidR="0073673C" w:rsidRPr="009C1AAB">
        <w:rPr>
          <w:rFonts w:eastAsia="Times New Roman" w:cs="Times New Roman"/>
          <w:szCs w:val="19"/>
          <w:lang w:eastAsia="pl-PL"/>
        </w:rPr>
        <w:t>.02.202</w:t>
      </w:r>
      <w:r w:rsidR="005C40AF">
        <w:rPr>
          <w:rFonts w:eastAsia="Times New Roman" w:cs="Times New Roman"/>
          <w:szCs w:val="19"/>
          <w:lang w:eastAsia="pl-PL"/>
        </w:rPr>
        <w:t>4</w:t>
      </w:r>
      <w:r w:rsidR="0073673C" w:rsidRPr="009C1AAB">
        <w:rPr>
          <w:rFonts w:eastAsia="Times New Roman" w:cs="Times New Roman"/>
          <w:szCs w:val="19"/>
          <w:lang w:eastAsia="pl-PL"/>
        </w:rPr>
        <w:t xml:space="preserve"> r.</w:t>
      </w:r>
      <w:r w:rsidRPr="009C1AAB">
        <w:rPr>
          <w:rFonts w:eastAsia="Times New Roman" w:cs="Times New Roman"/>
          <w:szCs w:val="19"/>
          <w:lang w:eastAsia="pl-PL"/>
        </w:rPr>
        <w:t xml:space="preserve"> z tytułu:</w:t>
      </w:r>
    </w:p>
    <w:p w:rsidR="000F6814" w:rsidRPr="009C1AAB" w:rsidRDefault="000F6814" w:rsidP="00110437">
      <w:pPr>
        <w:pStyle w:val="Akapitzlist"/>
        <w:numPr>
          <w:ilvl w:val="0"/>
          <w:numId w:val="8"/>
        </w:numPr>
        <w:tabs>
          <w:tab w:val="left" w:pos="284"/>
        </w:tabs>
        <w:spacing w:before="0" w:after="0" w:line="288" w:lineRule="auto"/>
        <w:rPr>
          <w:rFonts w:cs="Arial"/>
          <w:szCs w:val="19"/>
        </w:rPr>
      </w:pPr>
      <w:r w:rsidRPr="009C1AAB">
        <w:rPr>
          <w:rFonts w:cs="Arial"/>
          <w:szCs w:val="19"/>
        </w:rPr>
        <w:t>dokonania ostatecznego szacunku PKB za 20</w:t>
      </w:r>
      <w:r w:rsidR="001B03F8" w:rsidRPr="009C1AAB">
        <w:rPr>
          <w:rFonts w:cs="Arial"/>
          <w:szCs w:val="19"/>
        </w:rPr>
        <w:t>2</w:t>
      </w:r>
      <w:r w:rsidR="005C40AF">
        <w:rPr>
          <w:rFonts w:cs="Arial"/>
          <w:szCs w:val="19"/>
        </w:rPr>
        <w:t>2</w:t>
      </w:r>
      <w:r w:rsidRPr="009C1AAB">
        <w:rPr>
          <w:rFonts w:cs="Arial"/>
          <w:szCs w:val="19"/>
        </w:rPr>
        <w:t xml:space="preserve"> rok,</w:t>
      </w:r>
    </w:p>
    <w:p w:rsidR="000F6814" w:rsidRPr="009C1AAB" w:rsidRDefault="000F6814" w:rsidP="00110437">
      <w:pPr>
        <w:pStyle w:val="Akapitzlist"/>
        <w:numPr>
          <w:ilvl w:val="0"/>
          <w:numId w:val="8"/>
        </w:numPr>
        <w:tabs>
          <w:tab w:val="left" w:pos="284"/>
        </w:tabs>
        <w:spacing w:after="0" w:line="288" w:lineRule="auto"/>
        <w:ind w:left="510" w:hanging="510"/>
        <w:rPr>
          <w:rFonts w:cs="Arial"/>
          <w:szCs w:val="19"/>
        </w:rPr>
      </w:pPr>
      <w:r w:rsidRPr="009C1AAB">
        <w:rPr>
          <w:rFonts w:cs="Arial"/>
          <w:szCs w:val="19"/>
        </w:rPr>
        <w:t>uwzględnienia pełniejszych informacji o wynikach dla całego roku 202</w:t>
      </w:r>
      <w:r w:rsidR="005C40AF">
        <w:rPr>
          <w:rFonts w:cs="Arial"/>
          <w:szCs w:val="19"/>
        </w:rPr>
        <w:t>3</w:t>
      </w:r>
      <w:r w:rsidR="008F25F5" w:rsidRPr="009C1AAB">
        <w:rPr>
          <w:rFonts w:cs="Arial"/>
          <w:szCs w:val="19"/>
        </w:rPr>
        <w:t xml:space="preserve"> dotyczących: </w:t>
      </w:r>
    </w:p>
    <w:p w:rsidR="00DE6B58" w:rsidRPr="009C1AAB" w:rsidRDefault="000F6814" w:rsidP="00110437">
      <w:pPr>
        <w:spacing w:before="0" w:after="0" w:line="288" w:lineRule="auto"/>
        <w:ind w:left="284"/>
        <w:contextualSpacing/>
        <w:rPr>
          <w:rFonts w:cs="Arial"/>
          <w:szCs w:val="19"/>
        </w:rPr>
      </w:pPr>
      <w:r w:rsidRPr="009C1AAB">
        <w:rPr>
          <w:rFonts w:cs="Arial"/>
          <w:szCs w:val="19"/>
        </w:rPr>
        <w:t xml:space="preserve">finansów przedsiębiorstw, handlu zagranicznego w zakresie obrotów towarowych  i usług, opracowania wyniku sektora instytucji rządowych i samorządowych na potrzeby tzw. kwietniowej notyfikacji fiskalnej tego sektora i związanej z tym rewizji niefinansowych </w:t>
      </w:r>
      <w:r w:rsidRPr="009C1AAB">
        <w:rPr>
          <w:rFonts w:cs="Arial"/>
          <w:szCs w:val="19"/>
        </w:rPr>
        <w:br/>
        <w:t>rachunków kwartalnych oraz wykorzystania dostępnych w tym czasie danych ze źródeł</w:t>
      </w:r>
    </w:p>
    <w:p w:rsidR="001B03F8" w:rsidRPr="009C1AAB" w:rsidRDefault="001B03F8" w:rsidP="00110437">
      <w:pPr>
        <w:spacing w:before="0" w:after="0" w:line="288" w:lineRule="auto"/>
        <w:ind w:left="284"/>
        <w:contextualSpacing/>
        <w:rPr>
          <w:rFonts w:cs="Arial"/>
          <w:szCs w:val="19"/>
        </w:rPr>
      </w:pPr>
      <w:r w:rsidRPr="009C1AAB">
        <w:rPr>
          <w:rFonts w:cs="Arial"/>
          <w:szCs w:val="19"/>
        </w:rPr>
        <w:t>administracyjnych.</w:t>
      </w:r>
    </w:p>
    <w:p w:rsidR="009B052F" w:rsidRPr="009C1AAB" w:rsidRDefault="003B2EB3" w:rsidP="00110437">
      <w:pPr>
        <w:spacing w:line="288" w:lineRule="auto"/>
        <w:rPr>
          <w:rFonts w:cs="Arial"/>
          <w:szCs w:val="19"/>
        </w:rPr>
      </w:pPr>
      <w:r w:rsidRPr="009C1AAB">
        <w:rPr>
          <w:rFonts w:cs="Arial"/>
          <w:szCs w:val="19"/>
        </w:rPr>
        <w:t xml:space="preserve">Efektem opracowania zweryfikowanego szacunku produktu krajowego brutto (rocznego </w:t>
      </w:r>
      <w:r w:rsidR="00A077D2">
        <w:rPr>
          <w:rFonts w:cs="Arial"/>
          <w:szCs w:val="19"/>
        </w:rPr>
        <w:br/>
      </w:r>
      <w:r w:rsidRPr="009C1AAB">
        <w:rPr>
          <w:rFonts w:cs="Arial"/>
          <w:szCs w:val="19"/>
        </w:rPr>
        <w:t>i kwartalnego) są zmiany w poziomach absolutnych oraz dynamikach realn</w:t>
      </w:r>
      <w:r w:rsidR="005C40AF">
        <w:rPr>
          <w:rFonts w:cs="Arial"/>
          <w:szCs w:val="19"/>
        </w:rPr>
        <w:t>ego</w:t>
      </w:r>
      <w:r w:rsidRPr="009C1AAB">
        <w:rPr>
          <w:rFonts w:cs="Arial"/>
          <w:szCs w:val="19"/>
        </w:rPr>
        <w:t xml:space="preserve"> PKB i jego elementach składowych.</w:t>
      </w:r>
    </w:p>
    <w:p w:rsidR="003B2EB3" w:rsidRDefault="003B2EB3" w:rsidP="00110437">
      <w:pPr>
        <w:spacing w:line="288" w:lineRule="auto"/>
        <w:rPr>
          <w:rFonts w:cs="Arial"/>
          <w:szCs w:val="19"/>
        </w:rPr>
      </w:pPr>
      <w:r w:rsidRPr="009C1AAB">
        <w:rPr>
          <w:rFonts w:cs="Arial"/>
          <w:szCs w:val="19"/>
        </w:rPr>
        <w:t xml:space="preserve">W tablicy </w:t>
      </w:r>
      <w:r w:rsidR="009D0086">
        <w:rPr>
          <w:rFonts w:cs="Arial"/>
          <w:szCs w:val="19"/>
        </w:rPr>
        <w:t>poniżej</w:t>
      </w:r>
      <w:r w:rsidRPr="009C1AAB">
        <w:rPr>
          <w:rFonts w:cs="Arial"/>
          <w:szCs w:val="19"/>
        </w:rPr>
        <w:t xml:space="preserve"> zaprezentowano zmiany dynami</w:t>
      </w:r>
      <w:r w:rsidR="00B74532">
        <w:rPr>
          <w:rFonts w:cs="Arial"/>
          <w:szCs w:val="19"/>
        </w:rPr>
        <w:t>ki</w:t>
      </w:r>
      <w:r w:rsidRPr="009C1AAB">
        <w:rPr>
          <w:rFonts w:cs="Arial"/>
          <w:szCs w:val="19"/>
        </w:rPr>
        <w:t xml:space="preserve"> realne</w:t>
      </w:r>
      <w:r w:rsidR="00B74532">
        <w:rPr>
          <w:rFonts w:cs="Arial"/>
          <w:szCs w:val="19"/>
        </w:rPr>
        <w:t>go</w:t>
      </w:r>
      <w:r w:rsidRPr="009C1AAB">
        <w:rPr>
          <w:rFonts w:cs="Arial"/>
          <w:szCs w:val="19"/>
        </w:rPr>
        <w:t xml:space="preserve"> PKB wyrównanego sezonowo </w:t>
      </w:r>
      <w:r w:rsidR="00A077D2">
        <w:rPr>
          <w:rFonts w:cs="Arial"/>
          <w:szCs w:val="19"/>
        </w:rPr>
        <w:br/>
      </w:r>
      <w:r w:rsidRPr="009C1AAB">
        <w:rPr>
          <w:rFonts w:cs="Arial"/>
          <w:szCs w:val="19"/>
        </w:rPr>
        <w:t>w</w:t>
      </w:r>
      <w:r w:rsidR="001524C0" w:rsidRPr="009C1AAB">
        <w:rPr>
          <w:rFonts w:cs="Arial"/>
          <w:szCs w:val="19"/>
        </w:rPr>
        <w:t xml:space="preserve"> </w:t>
      </w:r>
      <w:r w:rsidRPr="009C1AAB">
        <w:rPr>
          <w:rFonts w:cs="Arial"/>
          <w:szCs w:val="19"/>
        </w:rPr>
        <w:t xml:space="preserve">porównaniu do danych </w:t>
      </w:r>
      <w:r w:rsidR="001524C0" w:rsidRPr="009C1AAB">
        <w:rPr>
          <w:rFonts w:cs="Arial"/>
          <w:szCs w:val="19"/>
        </w:rPr>
        <w:t>opublikowanych 2</w:t>
      </w:r>
      <w:r w:rsidR="005C40AF">
        <w:rPr>
          <w:rFonts w:cs="Arial"/>
          <w:szCs w:val="19"/>
        </w:rPr>
        <w:t>9</w:t>
      </w:r>
      <w:r w:rsidR="001524C0" w:rsidRPr="009C1AAB">
        <w:rPr>
          <w:rFonts w:cs="Arial"/>
          <w:szCs w:val="19"/>
        </w:rPr>
        <w:t>.02.202</w:t>
      </w:r>
      <w:r w:rsidR="005C40AF">
        <w:rPr>
          <w:rFonts w:cs="Arial"/>
          <w:szCs w:val="19"/>
        </w:rPr>
        <w:t>4</w:t>
      </w:r>
      <w:r w:rsidR="001524C0" w:rsidRPr="009C1AAB">
        <w:rPr>
          <w:rFonts w:cs="Arial"/>
          <w:szCs w:val="19"/>
        </w:rPr>
        <w:t xml:space="preserve"> r.</w:t>
      </w:r>
    </w:p>
    <w:p w:rsidR="001B03F8" w:rsidRDefault="001B03F8" w:rsidP="00C12CFD">
      <w:pPr>
        <w:spacing w:before="360" w:line="240" w:lineRule="auto"/>
        <w:ind w:left="851" w:hanging="851"/>
        <w:rPr>
          <w:b/>
        </w:rPr>
      </w:pPr>
      <w:r w:rsidRPr="005A0CBF">
        <w:rPr>
          <w:rFonts w:eastAsia="Times New Roman" w:cs="Times New Roman"/>
          <w:b/>
          <w:szCs w:val="19"/>
          <w:lang w:eastAsia="pl-PL"/>
        </w:rPr>
        <w:t>Tab</w:t>
      </w:r>
      <w:r w:rsidRPr="005A0CBF">
        <w:rPr>
          <w:b/>
        </w:rPr>
        <w:t xml:space="preserve">lica 1. </w:t>
      </w:r>
      <w:r w:rsidR="00F54AD6">
        <w:rPr>
          <w:b/>
        </w:rPr>
        <w:t>Dynamika realnego</w:t>
      </w:r>
      <w:r>
        <w:rPr>
          <w:b/>
        </w:rPr>
        <w:t xml:space="preserve"> PKB wyrównanego sezonowo</w:t>
      </w:r>
      <w:r w:rsidRPr="005A0CBF">
        <w:rPr>
          <w:b/>
        </w:rPr>
        <w:t>, ceny stałe przy roku odniesienia 2015</w:t>
      </w:r>
      <w:r>
        <w:rPr>
          <w:b/>
        </w:rPr>
        <w:t>; zmiany</w:t>
      </w:r>
    </w:p>
    <w:tbl>
      <w:tblPr>
        <w:tblStyle w:val="Tabela-Siatka"/>
        <w:tblpPr w:leftFromText="141" w:rightFromText="141" w:vertAnchor="text" w:tblpY="1"/>
        <w:tblOverlap w:val="never"/>
        <w:tblW w:w="4915" w:type="pct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  <w:tblCaption w:val="Tablica 1.Dynamika realnego PKB wyrównanego sezonowo, ceny stałe przy roku odniesienia 2015; zmiany"/>
        <w:tblDescription w:val="Tablica prezentuje wartości dynamiki realnego PKB w kwartałach dla lat 2021- 2023 w cenach stałych przy roku odniesienia 2015, wyrównane sezonowo, przy podstawach: kwartał poprzedni=100 i analogiczny kwartał roku poprzedniego =100 oraz porównanie danych opublikowanych 29.02.2024 r. oraz 18.04.2024 r."/>
      </w:tblPr>
      <w:tblGrid>
        <w:gridCol w:w="1891"/>
        <w:gridCol w:w="501"/>
        <w:gridCol w:w="504"/>
        <w:gridCol w:w="503"/>
        <w:gridCol w:w="503"/>
        <w:gridCol w:w="502"/>
        <w:gridCol w:w="502"/>
        <w:gridCol w:w="502"/>
        <w:gridCol w:w="502"/>
        <w:gridCol w:w="502"/>
        <w:gridCol w:w="504"/>
        <w:gridCol w:w="510"/>
        <w:gridCol w:w="504"/>
      </w:tblGrid>
      <w:tr w:rsidR="003D0ED2" w:rsidRPr="001844A2" w:rsidTr="00F64F90">
        <w:trPr>
          <w:trHeight w:val="284"/>
          <w:tblHeader/>
        </w:trPr>
        <w:tc>
          <w:tcPr>
            <w:tcW w:w="1891" w:type="dxa"/>
            <w:vMerge w:val="restart"/>
            <w:vAlign w:val="center"/>
          </w:tcPr>
          <w:p w:rsidR="003D0ED2" w:rsidRPr="001844A2" w:rsidRDefault="003D0ED2" w:rsidP="003D0ED2">
            <w:pPr>
              <w:pStyle w:val="Tablicanotka"/>
              <w:jc w:val="center"/>
              <w:rPr>
                <w:sz w:val="18"/>
                <w:szCs w:val="18"/>
              </w:rPr>
            </w:pPr>
            <w:r w:rsidRPr="001844A2">
              <w:rPr>
                <w:sz w:val="18"/>
                <w:szCs w:val="18"/>
              </w:rPr>
              <w:t>Wyszczególnienie</w:t>
            </w:r>
          </w:p>
        </w:tc>
        <w:tc>
          <w:tcPr>
            <w:tcW w:w="2011" w:type="dxa"/>
            <w:gridSpan w:val="4"/>
            <w:vAlign w:val="center"/>
          </w:tcPr>
          <w:p w:rsidR="003D0ED2" w:rsidRPr="001844A2" w:rsidRDefault="003D0ED2" w:rsidP="003D0ED2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2008" w:type="dxa"/>
            <w:gridSpan w:val="4"/>
            <w:vAlign w:val="center"/>
          </w:tcPr>
          <w:p w:rsidR="003D0ED2" w:rsidRPr="001844A2" w:rsidRDefault="003D0ED2" w:rsidP="003D0ED2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020" w:type="dxa"/>
            <w:gridSpan w:val="4"/>
            <w:vAlign w:val="center"/>
          </w:tcPr>
          <w:p w:rsidR="003D0ED2" w:rsidRPr="001844A2" w:rsidRDefault="003D0ED2" w:rsidP="003D0ED2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</w:tr>
      <w:tr w:rsidR="0095092C" w:rsidRPr="001844A2" w:rsidTr="00F64F90">
        <w:trPr>
          <w:trHeight w:val="283"/>
          <w:tblHeader/>
        </w:trPr>
        <w:tc>
          <w:tcPr>
            <w:tcW w:w="1891" w:type="dxa"/>
            <w:vMerge/>
          </w:tcPr>
          <w:p w:rsidR="00E875A8" w:rsidRPr="001844A2" w:rsidRDefault="00E875A8" w:rsidP="00E875A8">
            <w:pPr>
              <w:pStyle w:val="Tablicanotka"/>
              <w:rPr>
                <w:sz w:val="18"/>
                <w:szCs w:val="18"/>
              </w:rPr>
            </w:pPr>
          </w:p>
        </w:tc>
        <w:tc>
          <w:tcPr>
            <w:tcW w:w="501" w:type="dxa"/>
            <w:vAlign w:val="center"/>
          </w:tcPr>
          <w:p w:rsidR="00E875A8" w:rsidRPr="00F849F9" w:rsidRDefault="00E875A8" w:rsidP="00E875A8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 w:rsidRPr="00F849F9">
              <w:rPr>
                <w:sz w:val="17"/>
                <w:szCs w:val="17"/>
              </w:rPr>
              <w:t>1 kw.</w:t>
            </w:r>
          </w:p>
        </w:tc>
        <w:tc>
          <w:tcPr>
            <w:tcW w:w="504" w:type="dxa"/>
            <w:vAlign w:val="center"/>
          </w:tcPr>
          <w:p w:rsidR="00E875A8" w:rsidRPr="00F849F9" w:rsidRDefault="00E875A8" w:rsidP="00E875A8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kw.</w:t>
            </w:r>
          </w:p>
        </w:tc>
        <w:tc>
          <w:tcPr>
            <w:tcW w:w="503" w:type="dxa"/>
            <w:vAlign w:val="center"/>
          </w:tcPr>
          <w:p w:rsidR="00E875A8" w:rsidRPr="00F849F9" w:rsidRDefault="00E875A8" w:rsidP="00E875A8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 kw.</w:t>
            </w:r>
          </w:p>
        </w:tc>
        <w:tc>
          <w:tcPr>
            <w:tcW w:w="503" w:type="dxa"/>
            <w:vAlign w:val="center"/>
          </w:tcPr>
          <w:p w:rsidR="00E875A8" w:rsidRPr="00F849F9" w:rsidRDefault="00E875A8" w:rsidP="00E875A8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 kw.</w:t>
            </w:r>
          </w:p>
        </w:tc>
        <w:tc>
          <w:tcPr>
            <w:tcW w:w="502" w:type="dxa"/>
            <w:vAlign w:val="center"/>
          </w:tcPr>
          <w:p w:rsidR="00E875A8" w:rsidRPr="00F849F9" w:rsidRDefault="00E875A8" w:rsidP="00E875A8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 w:rsidRPr="00F849F9">
              <w:rPr>
                <w:sz w:val="17"/>
                <w:szCs w:val="17"/>
              </w:rPr>
              <w:t>1 kw.</w:t>
            </w:r>
          </w:p>
        </w:tc>
        <w:tc>
          <w:tcPr>
            <w:tcW w:w="502" w:type="dxa"/>
            <w:vAlign w:val="center"/>
          </w:tcPr>
          <w:p w:rsidR="00E875A8" w:rsidRPr="00F849F9" w:rsidRDefault="00E875A8" w:rsidP="00E875A8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kw.</w:t>
            </w:r>
          </w:p>
        </w:tc>
        <w:tc>
          <w:tcPr>
            <w:tcW w:w="502" w:type="dxa"/>
            <w:vAlign w:val="center"/>
          </w:tcPr>
          <w:p w:rsidR="00E875A8" w:rsidRPr="00F849F9" w:rsidRDefault="00E875A8" w:rsidP="00E875A8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 kw.</w:t>
            </w:r>
          </w:p>
        </w:tc>
        <w:tc>
          <w:tcPr>
            <w:tcW w:w="502" w:type="dxa"/>
            <w:vAlign w:val="center"/>
          </w:tcPr>
          <w:p w:rsidR="00E875A8" w:rsidRPr="00F849F9" w:rsidRDefault="00E875A8" w:rsidP="00E875A8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 kw.</w:t>
            </w:r>
          </w:p>
        </w:tc>
        <w:tc>
          <w:tcPr>
            <w:tcW w:w="502" w:type="dxa"/>
            <w:vAlign w:val="center"/>
          </w:tcPr>
          <w:p w:rsidR="00E875A8" w:rsidRPr="00F849F9" w:rsidRDefault="00E875A8" w:rsidP="00E875A8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 w:rsidRPr="00F849F9">
              <w:rPr>
                <w:sz w:val="17"/>
                <w:szCs w:val="17"/>
              </w:rPr>
              <w:t>1 kw.</w:t>
            </w:r>
          </w:p>
        </w:tc>
        <w:tc>
          <w:tcPr>
            <w:tcW w:w="504" w:type="dxa"/>
            <w:vAlign w:val="center"/>
          </w:tcPr>
          <w:p w:rsidR="00E875A8" w:rsidRPr="00F849F9" w:rsidRDefault="00E875A8" w:rsidP="00E875A8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kw.</w:t>
            </w:r>
          </w:p>
        </w:tc>
        <w:tc>
          <w:tcPr>
            <w:tcW w:w="510" w:type="dxa"/>
            <w:vAlign w:val="center"/>
          </w:tcPr>
          <w:p w:rsidR="00E875A8" w:rsidRPr="00F849F9" w:rsidRDefault="00E875A8" w:rsidP="00E875A8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 kw.</w:t>
            </w:r>
          </w:p>
        </w:tc>
        <w:tc>
          <w:tcPr>
            <w:tcW w:w="504" w:type="dxa"/>
            <w:vAlign w:val="center"/>
          </w:tcPr>
          <w:p w:rsidR="00E875A8" w:rsidRPr="00F849F9" w:rsidRDefault="00E875A8" w:rsidP="00E875A8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 kw.</w:t>
            </w:r>
          </w:p>
        </w:tc>
      </w:tr>
      <w:tr w:rsidR="00E875A8" w:rsidRPr="001844A2" w:rsidTr="00F64F90">
        <w:trPr>
          <w:trHeight w:val="283"/>
          <w:tblHeader/>
        </w:trPr>
        <w:tc>
          <w:tcPr>
            <w:tcW w:w="1891" w:type="dxa"/>
            <w:vMerge/>
          </w:tcPr>
          <w:p w:rsidR="00E875A8" w:rsidRPr="001844A2" w:rsidRDefault="00E875A8" w:rsidP="00E875A8">
            <w:pPr>
              <w:pStyle w:val="Tablicanotka"/>
              <w:rPr>
                <w:sz w:val="18"/>
                <w:szCs w:val="18"/>
              </w:rPr>
            </w:pPr>
          </w:p>
        </w:tc>
        <w:tc>
          <w:tcPr>
            <w:tcW w:w="6039" w:type="dxa"/>
            <w:gridSpan w:val="12"/>
            <w:vAlign w:val="center"/>
          </w:tcPr>
          <w:p w:rsidR="00E875A8" w:rsidRPr="001844A2" w:rsidRDefault="00E875A8" w:rsidP="00E875A8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</w:rPr>
            </w:pPr>
            <w:r w:rsidRPr="001844A2">
              <w:rPr>
                <w:sz w:val="18"/>
                <w:szCs w:val="18"/>
              </w:rPr>
              <w:t>poprzedni kwartał = 100</w:t>
            </w:r>
          </w:p>
        </w:tc>
      </w:tr>
      <w:tr w:rsidR="008277D3" w:rsidRPr="001844A2" w:rsidTr="00F64F90">
        <w:trPr>
          <w:trHeight w:val="340"/>
        </w:trPr>
        <w:tc>
          <w:tcPr>
            <w:tcW w:w="1891" w:type="dxa"/>
            <w:tcMar>
              <w:left w:w="0" w:type="dxa"/>
              <w:right w:w="0" w:type="dxa"/>
            </w:tcMar>
            <w:vAlign w:val="center"/>
          </w:tcPr>
          <w:p w:rsidR="008277D3" w:rsidRPr="001844A2" w:rsidRDefault="008277D3" w:rsidP="008277D3">
            <w:pPr>
              <w:pStyle w:val="Tablicanotka"/>
              <w:spacing w:before="0" w:after="0"/>
              <w:rPr>
                <w:sz w:val="18"/>
                <w:szCs w:val="18"/>
              </w:rPr>
            </w:pPr>
            <w:r w:rsidRPr="001844A2">
              <w:rPr>
                <w:sz w:val="18"/>
                <w:szCs w:val="18"/>
              </w:rPr>
              <w:t xml:space="preserve">Dynamika PKB, </w:t>
            </w:r>
            <w:r>
              <w:rPr>
                <w:sz w:val="18"/>
                <w:szCs w:val="18"/>
              </w:rPr>
              <w:br/>
            </w:r>
            <w:r w:rsidRPr="001844A2">
              <w:rPr>
                <w:sz w:val="18"/>
                <w:szCs w:val="18"/>
              </w:rPr>
              <w:t>dane z 2</w:t>
            </w:r>
            <w:r>
              <w:rPr>
                <w:sz w:val="18"/>
                <w:szCs w:val="18"/>
              </w:rPr>
              <w:t>9</w:t>
            </w:r>
            <w:r w:rsidRPr="001844A2">
              <w:rPr>
                <w:sz w:val="18"/>
                <w:szCs w:val="18"/>
              </w:rPr>
              <w:t>.02.202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501" w:type="dxa"/>
            <w:tcMar>
              <w:left w:w="28" w:type="dxa"/>
              <w:right w:w="28" w:type="dxa"/>
            </w:tcMar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102,3</w:t>
            </w:r>
          </w:p>
        </w:tc>
        <w:tc>
          <w:tcPr>
            <w:tcW w:w="504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102,5</w:t>
            </w:r>
          </w:p>
        </w:tc>
        <w:tc>
          <w:tcPr>
            <w:tcW w:w="503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102,1</w:t>
            </w:r>
          </w:p>
        </w:tc>
        <w:tc>
          <w:tcPr>
            <w:tcW w:w="503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102,0</w:t>
            </w:r>
          </w:p>
        </w:tc>
        <w:tc>
          <w:tcPr>
            <w:tcW w:w="502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103,2</w:t>
            </w:r>
          </w:p>
        </w:tc>
        <w:tc>
          <w:tcPr>
            <w:tcW w:w="502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99,0</w:t>
            </w:r>
          </w:p>
        </w:tc>
        <w:tc>
          <w:tcPr>
            <w:tcW w:w="502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100,4</w:t>
            </w:r>
          </w:p>
        </w:tc>
        <w:tc>
          <w:tcPr>
            <w:tcW w:w="502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98,5</w:t>
            </w:r>
          </w:p>
        </w:tc>
        <w:tc>
          <w:tcPr>
            <w:tcW w:w="502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100,7</w:t>
            </w:r>
          </w:p>
        </w:tc>
        <w:tc>
          <w:tcPr>
            <w:tcW w:w="504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99,9</w:t>
            </w:r>
          </w:p>
        </w:tc>
        <w:tc>
          <w:tcPr>
            <w:tcW w:w="510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101,1</w:t>
            </w:r>
          </w:p>
        </w:tc>
        <w:tc>
          <w:tcPr>
            <w:tcW w:w="504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100,0</w:t>
            </w:r>
          </w:p>
        </w:tc>
      </w:tr>
      <w:tr w:rsidR="00776BBE" w:rsidRPr="001844A2" w:rsidTr="00F64F90">
        <w:trPr>
          <w:trHeight w:val="340"/>
        </w:trPr>
        <w:tc>
          <w:tcPr>
            <w:tcW w:w="1891" w:type="dxa"/>
            <w:tcMar>
              <w:left w:w="0" w:type="dxa"/>
              <w:right w:w="0" w:type="dxa"/>
            </w:tcMar>
            <w:vAlign w:val="center"/>
          </w:tcPr>
          <w:p w:rsidR="00776BBE" w:rsidRPr="001844A2" w:rsidRDefault="00776BBE" w:rsidP="005C40AF">
            <w:pPr>
              <w:pStyle w:val="Tablicanotka"/>
              <w:spacing w:before="0" w:after="0"/>
              <w:rPr>
                <w:sz w:val="18"/>
                <w:szCs w:val="18"/>
              </w:rPr>
            </w:pPr>
            <w:r w:rsidRPr="001844A2">
              <w:rPr>
                <w:sz w:val="18"/>
                <w:szCs w:val="18"/>
              </w:rPr>
              <w:t xml:space="preserve">Dynamika PKB, </w:t>
            </w:r>
            <w:r>
              <w:rPr>
                <w:sz w:val="18"/>
                <w:szCs w:val="18"/>
              </w:rPr>
              <w:br/>
            </w:r>
            <w:r w:rsidRPr="001844A2">
              <w:rPr>
                <w:sz w:val="18"/>
                <w:szCs w:val="18"/>
              </w:rPr>
              <w:t xml:space="preserve">dane z </w:t>
            </w:r>
            <w:r w:rsidR="005C40AF">
              <w:rPr>
                <w:sz w:val="18"/>
                <w:szCs w:val="18"/>
              </w:rPr>
              <w:t>18</w:t>
            </w:r>
            <w:r w:rsidRPr="001844A2">
              <w:rPr>
                <w:sz w:val="18"/>
                <w:szCs w:val="18"/>
              </w:rPr>
              <w:t>.04.202</w:t>
            </w:r>
            <w:r w:rsidR="005C40AF">
              <w:rPr>
                <w:sz w:val="18"/>
                <w:szCs w:val="18"/>
              </w:rPr>
              <w:t>4</w:t>
            </w:r>
          </w:p>
        </w:tc>
        <w:tc>
          <w:tcPr>
            <w:tcW w:w="501" w:type="dxa"/>
            <w:tcMar>
              <w:left w:w="28" w:type="dxa"/>
              <w:right w:w="28" w:type="dxa"/>
            </w:tcMar>
            <w:vAlign w:val="center"/>
          </w:tcPr>
          <w:p w:rsidR="00776BBE" w:rsidRPr="009C1AAB" w:rsidRDefault="00797A76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102,2</w:t>
            </w:r>
          </w:p>
        </w:tc>
        <w:tc>
          <w:tcPr>
            <w:tcW w:w="504" w:type="dxa"/>
            <w:vAlign w:val="center"/>
          </w:tcPr>
          <w:p w:rsidR="00776BBE" w:rsidRPr="009C1AAB" w:rsidRDefault="00797A76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102,6</w:t>
            </w:r>
          </w:p>
        </w:tc>
        <w:tc>
          <w:tcPr>
            <w:tcW w:w="503" w:type="dxa"/>
            <w:vAlign w:val="center"/>
          </w:tcPr>
          <w:p w:rsidR="00776BBE" w:rsidRPr="009C1AAB" w:rsidRDefault="00797A76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102,1</w:t>
            </w:r>
          </w:p>
        </w:tc>
        <w:tc>
          <w:tcPr>
            <w:tcW w:w="503" w:type="dxa"/>
            <w:vAlign w:val="center"/>
          </w:tcPr>
          <w:p w:rsidR="00776BBE" w:rsidRPr="009C1AAB" w:rsidRDefault="00797A76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102,1</w:t>
            </w:r>
          </w:p>
        </w:tc>
        <w:tc>
          <w:tcPr>
            <w:tcW w:w="502" w:type="dxa"/>
            <w:vAlign w:val="center"/>
          </w:tcPr>
          <w:p w:rsidR="00776BBE" w:rsidRPr="009C1AAB" w:rsidRDefault="00797A76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103,4</w:t>
            </w:r>
          </w:p>
        </w:tc>
        <w:tc>
          <w:tcPr>
            <w:tcW w:w="502" w:type="dxa"/>
            <w:vAlign w:val="center"/>
          </w:tcPr>
          <w:p w:rsidR="00776BBE" w:rsidRPr="009C1AAB" w:rsidRDefault="00797A76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99,1</w:t>
            </w:r>
          </w:p>
        </w:tc>
        <w:tc>
          <w:tcPr>
            <w:tcW w:w="502" w:type="dxa"/>
            <w:vAlign w:val="center"/>
          </w:tcPr>
          <w:p w:rsidR="00776BBE" w:rsidRPr="009C1AAB" w:rsidRDefault="00797A76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100,4</w:t>
            </w:r>
          </w:p>
        </w:tc>
        <w:tc>
          <w:tcPr>
            <w:tcW w:w="502" w:type="dxa"/>
            <w:vAlign w:val="center"/>
          </w:tcPr>
          <w:p w:rsidR="00776BBE" w:rsidRPr="009C1AAB" w:rsidRDefault="00797A76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98,5</w:t>
            </w:r>
          </w:p>
        </w:tc>
        <w:tc>
          <w:tcPr>
            <w:tcW w:w="502" w:type="dxa"/>
            <w:vAlign w:val="center"/>
          </w:tcPr>
          <w:p w:rsidR="00776BBE" w:rsidRPr="009C1AAB" w:rsidRDefault="00797A76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100,8</w:t>
            </w:r>
          </w:p>
        </w:tc>
        <w:tc>
          <w:tcPr>
            <w:tcW w:w="504" w:type="dxa"/>
            <w:vAlign w:val="center"/>
          </w:tcPr>
          <w:p w:rsidR="00776BBE" w:rsidRPr="009C1AAB" w:rsidRDefault="00797A76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99,8</w:t>
            </w:r>
          </w:p>
        </w:tc>
        <w:tc>
          <w:tcPr>
            <w:tcW w:w="510" w:type="dxa"/>
            <w:vAlign w:val="center"/>
          </w:tcPr>
          <w:p w:rsidR="00776BBE" w:rsidRPr="009C1AAB" w:rsidRDefault="00797A76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101,1</w:t>
            </w:r>
          </w:p>
        </w:tc>
        <w:tc>
          <w:tcPr>
            <w:tcW w:w="504" w:type="dxa"/>
            <w:vAlign w:val="center"/>
          </w:tcPr>
          <w:p w:rsidR="00776BBE" w:rsidRPr="009C1AAB" w:rsidRDefault="00797A76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776BBE" w:rsidRPr="001844A2" w:rsidTr="00F64F90">
        <w:trPr>
          <w:trHeight w:val="284"/>
        </w:trPr>
        <w:tc>
          <w:tcPr>
            <w:tcW w:w="1891" w:type="dxa"/>
            <w:tcMar>
              <w:left w:w="0" w:type="dxa"/>
              <w:right w:w="0" w:type="dxa"/>
            </w:tcMar>
            <w:vAlign w:val="center"/>
          </w:tcPr>
          <w:p w:rsidR="00776BBE" w:rsidRPr="001844A2" w:rsidRDefault="00776BBE" w:rsidP="00776BBE">
            <w:pPr>
              <w:pStyle w:val="Tablicanotka"/>
              <w:rPr>
                <w:sz w:val="18"/>
                <w:szCs w:val="18"/>
              </w:rPr>
            </w:pPr>
            <w:r w:rsidRPr="001844A2">
              <w:rPr>
                <w:sz w:val="18"/>
                <w:szCs w:val="18"/>
              </w:rPr>
              <w:t>Różnica</w:t>
            </w:r>
          </w:p>
        </w:tc>
        <w:tc>
          <w:tcPr>
            <w:tcW w:w="501" w:type="dxa"/>
            <w:tcMar>
              <w:left w:w="28" w:type="dxa"/>
              <w:right w:w="28" w:type="dxa"/>
            </w:tcMar>
            <w:vAlign w:val="center"/>
          </w:tcPr>
          <w:p w:rsidR="00776BBE" w:rsidRPr="009C1AAB" w:rsidRDefault="00E07955" w:rsidP="00812056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776BBE" w:rsidRPr="009C1AAB">
              <w:rPr>
                <w:sz w:val="18"/>
                <w:szCs w:val="18"/>
              </w:rPr>
              <w:t>0,</w:t>
            </w:r>
            <w:r w:rsidR="00812056" w:rsidRPr="009C1AAB">
              <w:rPr>
                <w:sz w:val="18"/>
                <w:szCs w:val="18"/>
              </w:rPr>
              <w:t>1</w:t>
            </w:r>
          </w:p>
        </w:tc>
        <w:tc>
          <w:tcPr>
            <w:tcW w:w="504" w:type="dxa"/>
            <w:vAlign w:val="center"/>
          </w:tcPr>
          <w:p w:rsidR="00776BBE" w:rsidRPr="009C1AAB" w:rsidRDefault="00E07955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+0,1</w:t>
            </w:r>
          </w:p>
        </w:tc>
        <w:tc>
          <w:tcPr>
            <w:tcW w:w="503" w:type="dxa"/>
            <w:vAlign w:val="center"/>
          </w:tcPr>
          <w:p w:rsidR="00776BBE" w:rsidRPr="009C1AAB" w:rsidRDefault="00E07955" w:rsidP="00812056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503" w:type="dxa"/>
            <w:vAlign w:val="center"/>
          </w:tcPr>
          <w:p w:rsidR="00776BBE" w:rsidRPr="009C1AAB" w:rsidRDefault="00E07955" w:rsidP="00E07955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  <w:r w:rsidR="00776BBE" w:rsidRPr="009C1AAB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502" w:type="dxa"/>
            <w:vAlign w:val="center"/>
          </w:tcPr>
          <w:p w:rsidR="00776BBE" w:rsidRPr="009C1AAB" w:rsidRDefault="00E07955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+0,2</w:t>
            </w:r>
          </w:p>
        </w:tc>
        <w:tc>
          <w:tcPr>
            <w:tcW w:w="502" w:type="dxa"/>
            <w:vAlign w:val="center"/>
          </w:tcPr>
          <w:p w:rsidR="00776BBE" w:rsidRPr="009C1AAB" w:rsidRDefault="00E07955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+0,1</w:t>
            </w:r>
          </w:p>
        </w:tc>
        <w:tc>
          <w:tcPr>
            <w:tcW w:w="502" w:type="dxa"/>
            <w:vAlign w:val="center"/>
          </w:tcPr>
          <w:p w:rsidR="00776BBE" w:rsidRPr="009C1AAB" w:rsidRDefault="00E07955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502" w:type="dxa"/>
            <w:vAlign w:val="center"/>
          </w:tcPr>
          <w:p w:rsidR="00776BBE" w:rsidRPr="009C1AAB" w:rsidRDefault="00E07955" w:rsidP="00812056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502" w:type="dxa"/>
            <w:vAlign w:val="center"/>
          </w:tcPr>
          <w:p w:rsidR="00776BBE" w:rsidRPr="009C1AAB" w:rsidRDefault="00E07955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+0,1</w:t>
            </w:r>
          </w:p>
        </w:tc>
        <w:tc>
          <w:tcPr>
            <w:tcW w:w="504" w:type="dxa"/>
            <w:vAlign w:val="center"/>
          </w:tcPr>
          <w:p w:rsidR="00776BBE" w:rsidRPr="009C1AAB" w:rsidRDefault="00E07955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-0,1</w:t>
            </w:r>
          </w:p>
        </w:tc>
        <w:tc>
          <w:tcPr>
            <w:tcW w:w="510" w:type="dxa"/>
            <w:vAlign w:val="center"/>
          </w:tcPr>
          <w:p w:rsidR="00776BBE" w:rsidRPr="009C1AAB" w:rsidRDefault="00E07955" w:rsidP="00812056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504" w:type="dxa"/>
            <w:vAlign w:val="center"/>
          </w:tcPr>
          <w:p w:rsidR="00776BBE" w:rsidRPr="009C1AAB" w:rsidRDefault="00E07955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776BBE" w:rsidRPr="001844A2" w:rsidTr="00F64F90">
        <w:trPr>
          <w:trHeight w:hRule="exact" w:val="283"/>
        </w:trPr>
        <w:tc>
          <w:tcPr>
            <w:tcW w:w="1891" w:type="dxa"/>
            <w:vAlign w:val="center"/>
          </w:tcPr>
          <w:p w:rsidR="00776BBE" w:rsidRPr="001844A2" w:rsidRDefault="00776BBE" w:rsidP="00776BBE">
            <w:pPr>
              <w:pStyle w:val="Tablicanotka"/>
              <w:rPr>
                <w:sz w:val="18"/>
                <w:szCs w:val="18"/>
              </w:rPr>
            </w:pPr>
          </w:p>
        </w:tc>
        <w:tc>
          <w:tcPr>
            <w:tcW w:w="6039" w:type="dxa"/>
            <w:gridSpan w:val="12"/>
            <w:vAlign w:val="center"/>
          </w:tcPr>
          <w:p w:rsidR="00776BBE" w:rsidRPr="009C1AAB" w:rsidRDefault="00776BBE" w:rsidP="00776BBE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analogiczny kwartał roku poprzedniego = 100</w:t>
            </w:r>
          </w:p>
        </w:tc>
      </w:tr>
      <w:tr w:rsidR="008277D3" w:rsidRPr="001844A2" w:rsidTr="00F64F90">
        <w:trPr>
          <w:trHeight w:val="284"/>
        </w:trPr>
        <w:tc>
          <w:tcPr>
            <w:tcW w:w="1891" w:type="dxa"/>
            <w:vAlign w:val="center"/>
          </w:tcPr>
          <w:p w:rsidR="008277D3" w:rsidRPr="001844A2" w:rsidRDefault="008277D3" w:rsidP="008277D3">
            <w:pPr>
              <w:pStyle w:val="Tablicanotka"/>
              <w:spacing w:before="0" w:after="0"/>
              <w:rPr>
                <w:sz w:val="18"/>
                <w:szCs w:val="18"/>
              </w:rPr>
            </w:pPr>
            <w:r w:rsidRPr="001844A2">
              <w:rPr>
                <w:sz w:val="18"/>
                <w:szCs w:val="18"/>
              </w:rPr>
              <w:t xml:space="preserve">Dynamika PKB, </w:t>
            </w:r>
            <w:r>
              <w:rPr>
                <w:sz w:val="18"/>
                <w:szCs w:val="18"/>
              </w:rPr>
              <w:br/>
            </w:r>
            <w:r w:rsidRPr="001844A2">
              <w:rPr>
                <w:sz w:val="18"/>
                <w:szCs w:val="18"/>
              </w:rPr>
              <w:t>dane z 2</w:t>
            </w:r>
            <w:r>
              <w:rPr>
                <w:sz w:val="18"/>
                <w:szCs w:val="18"/>
              </w:rPr>
              <w:t>9</w:t>
            </w:r>
            <w:r w:rsidRPr="001844A2">
              <w:rPr>
                <w:sz w:val="18"/>
                <w:szCs w:val="18"/>
              </w:rPr>
              <w:t>.02.202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501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99,4</w:t>
            </w:r>
          </w:p>
        </w:tc>
        <w:tc>
          <w:tcPr>
            <w:tcW w:w="504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112,1</w:t>
            </w:r>
          </w:p>
        </w:tc>
        <w:tc>
          <w:tcPr>
            <w:tcW w:w="503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107,2</w:t>
            </w:r>
          </w:p>
        </w:tc>
        <w:tc>
          <w:tcPr>
            <w:tcW w:w="503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109,2</w:t>
            </w:r>
          </w:p>
        </w:tc>
        <w:tc>
          <w:tcPr>
            <w:tcW w:w="502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110,1</w:t>
            </w:r>
          </w:p>
        </w:tc>
        <w:tc>
          <w:tcPr>
            <w:tcW w:w="502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106,4</w:t>
            </w:r>
          </w:p>
        </w:tc>
        <w:tc>
          <w:tcPr>
            <w:tcW w:w="502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104,7</w:t>
            </w:r>
          </w:p>
        </w:tc>
        <w:tc>
          <w:tcPr>
            <w:tcW w:w="502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101,1</w:t>
            </w:r>
          </w:p>
        </w:tc>
        <w:tc>
          <w:tcPr>
            <w:tcW w:w="502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98,7</w:t>
            </w:r>
          </w:p>
        </w:tc>
        <w:tc>
          <w:tcPr>
            <w:tcW w:w="504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99,6</w:t>
            </w:r>
          </w:p>
        </w:tc>
        <w:tc>
          <w:tcPr>
            <w:tcW w:w="510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100,3</w:t>
            </w:r>
          </w:p>
        </w:tc>
        <w:tc>
          <w:tcPr>
            <w:tcW w:w="504" w:type="dxa"/>
            <w:vAlign w:val="center"/>
          </w:tcPr>
          <w:p w:rsidR="008277D3" w:rsidRPr="00FA6BD9" w:rsidRDefault="008277D3" w:rsidP="008277D3">
            <w:pPr>
              <w:pStyle w:val="Tablicanotka"/>
              <w:jc w:val="right"/>
              <w:rPr>
                <w:sz w:val="18"/>
                <w:szCs w:val="18"/>
              </w:rPr>
            </w:pPr>
            <w:r w:rsidRPr="00FA6BD9">
              <w:rPr>
                <w:sz w:val="18"/>
                <w:szCs w:val="18"/>
              </w:rPr>
              <w:t>101,7</w:t>
            </w:r>
          </w:p>
        </w:tc>
      </w:tr>
      <w:tr w:rsidR="005C40AF" w:rsidRPr="001844A2" w:rsidTr="00F64F90">
        <w:trPr>
          <w:trHeight w:val="284"/>
        </w:trPr>
        <w:tc>
          <w:tcPr>
            <w:tcW w:w="1891" w:type="dxa"/>
            <w:vAlign w:val="center"/>
          </w:tcPr>
          <w:p w:rsidR="005C40AF" w:rsidRPr="001844A2" w:rsidRDefault="005C40AF" w:rsidP="005C40AF">
            <w:pPr>
              <w:pStyle w:val="Tablicanotka"/>
              <w:spacing w:before="0" w:after="0"/>
              <w:rPr>
                <w:sz w:val="18"/>
                <w:szCs w:val="18"/>
              </w:rPr>
            </w:pPr>
            <w:r w:rsidRPr="001844A2">
              <w:rPr>
                <w:sz w:val="18"/>
                <w:szCs w:val="18"/>
              </w:rPr>
              <w:t xml:space="preserve">Dynamika PKB, </w:t>
            </w:r>
            <w:r>
              <w:rPr>
                <w:sz w:val="18"/>
                <w:szCs w:val="18"/>
              </w:rPr>
              <w:br/>
            </w:r>
            <w:r w:rsidRPr="001844A2">
              <w:rPr>
                <w:sz w:val="18"/>
                <w:szCs w:val="18"/>
              </w:rPr>
              <w:t xml:space="preserve">dane z </w:t>
            </w:r>
            <w:r>
              <w:rPr>
                <w:sz w:val="18"/>
                <w:szCs w:val="18"/>
              </w:rPr>
              <w:t>18</w:t>
            </w:r>
            <w:r w:rsidRPr="001844A2">
              <w:rPr>
                <w:sz w:val="18"/>
                <w:szCs w:val="18"/>
              </w:rPr>
              <w:t>.04.202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501" w:type="dxa"/>
            <w:vAlign w:val="center"/>
          </w:tcPr>
          <w:p w:rsidR="005C40AF" w:rsidRPr="009C1AAB" w:rsidRDefault="00797A76" w:rsidP="005C40AF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99,3</w:t>
            </w:r>
          </w:p>
        </w:tc>
        <w:tc>
          <w:tcPr>
            <w:tcW w:w="504" w:type="dxa"/>
            <w:vAlign w:val="center"/>
          </w:tcPr>
          <w:p w:rsidR="005C40AF" w:rsidRPr="009C1AAB" w:rsidRDefault="00797A76" w:rsidP="005C40AF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112,2</w:t>
            </w:r>
          </w:p>
        </w:tc>
        <w:tc>
          <w:tcPr>
            <w:tcW w:w="503" w:type="dxa"/>
            <w:vAlign w:val="center"/>
          </w:tcPr>
          <w:p w:rsidR="005C40AF" w:rsidRPr="009C1AAB" w:rsidRDefault="00797A76" w:rsidP="005C40AF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107,2</w:t>
            </w:r>
          </w:p>
        </w:tc>
        <w:tc>
          <w:tcPr>
            <w:tcW w:w="503" w:type="dxa"/>
            <w:vAlign w:val="center"/>
          </w:tcPr>
          <w:p w:rsidR="005C40AF" w:rsidRPr="009C1AAB" w:rsidRDefault="00797A76" w:rsidP="005C40AF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109,3</w:t>
            </w:r>
          </w:p>
        </w:tc>
        <w:tc>
          <w:tcPr>
            <w:tcW w:w="502" w:type="dxa"/>
            <w:vAlign w:val="center"/>
          </w:tcPr>
          <w:p w:rsidR="005C40AF" w:rsidRPr="009C1AAB" w:rsidRDefault="00797A76" w:rsidP="005C40AF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110,5</w:t>
            </w:r>
          </w:p>
        </w:tc>
        <w:tc>
          <w:tcPr>
            <w:tcW w:w="502" w:type="dxa"/>
            <w:vAlign w:val="center"/>
          </w:tcPr>
          <w:p w:rsidR="005C40AF" w:rsidRPr="009C1AAB" w:rsidRDefault="00797A76" w:rsidP="005C40AF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106,8</w:t>
            </w:r>
          </w:p>
        </w:tc>
        <w:tc>
          <w:tcPr>
            <w:tcW w:w="502" w:type="dxa"/>
            <w:vAlign w:val="center"/>
          </w:tcPr>
          <w:p w:rsidR="005C40AF" w:rsidRPr="009C1AAB" w:rsidRDefault="00797A76" w:rsidP="005C40AF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105,1</w:t>
            </w:r>
          </w:p>
        </w:tc>
        <w:tc>
          <w:tcPr>
            <w:tcW w:w="502" w:type="dxa"/>
            <w:vAlign w:val="center"/>
          </w:tcPr>
          <w:p w:rsidR="005C40AF" w:rsidRPr="009C1AAB" w:rsidRDefault="00797A76" w:rsidP="005C40AF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101,4</w:t>
            </w:r>
          </w:p>
        </w:tc>
        <w:tc>
          <w:tcPr>
            <w:tcW w:w="502" w:type="dxa"/>
            <w:vAlign w:val="center"/>
          </w:tcPr>
          <w:p w:rsidR="005C40AF" w:rsidRPr="009C1AAB" w:rsidRDefault="00797A76" w:rsidP="005C40AF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98,9</w:t>
            </w:r>
          </w:p>
        </w:tc>
        <w:tc>
          <w:tcPr>
            <w:tcW w:w="504" w:type="dxa"/>
            <w:vAlign w:val="center"/>
          </w:tcPr>
          <w:p w:rsidR="005C40AF" w:rsidRPr="009C1AAB" w:rsidRDefault="00E07955" w:rsidP="005C40AF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</w:t>
            </w:r>
            <w:r w:rsidR="00797A76">
              <w:rPr>
                <w:sz w:val="18"/>
                <w:szCs w:val="18"/>
              </w:rPr>
              <w:t>5</w:t>
            </w:r>
          </w:p>
        </w:tc>
        <w:tc>
          <w:tcPr>
            <w:tcW w:w="510" w:type="dxa"/>
            <w:vAlign w:val="center"/>
          </w:tcPr>
          <w:p w:rsidR="005C40AF" w:rsidRPr="009C1AAB" w:rsidRDefault="00797A76" w:rsidP="005C40AF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100,2</w:t>
            </w:r>
          </w:p>
        </w:tc>
        <w:tc>
          <w:tcPr>
            <w:tcW w:w="504" w:type="dxa"/>
            <w:vAlign w:val="center"/>
          </w:tcPr>
          <w:p w:rsidR="005C40AF" w:rsidRPr="009C1AAB" w:rsidRDefault="00797A76" w:rsidP="005C40AF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101,7</w:t>
            </w:r>
          </w:p>
        </w:tc>
      </w:tr>
      <w:tr w:rsidR="00776BBE" w:rsidRPr="001844A2" w:rsidTr="00F64F90">
        <w:tc>
          <w:tcPr>
            <w:tcW w:w="1891" w:type="dxa"/>
          </w:tcPr>
          <w:p w:rsidR="00776BBE" w:rsidRPr="001844A2" w:rsidRDefault="00776BBE" w:rsidP="00776BBE">
            <w:pPr>
              <w:pStyle w:val="Tablicanotka"/>
              <w:rPr>
                <w:sz w:val="18"/>
                <w:szCs w:val="18"/>
              </w:rPr>
            </w:pPr>
            <w:r w:rsidRPr="001844A2">
              <w:rPr>
                <w:sz w:val="18"/>
                <w:szCs w:val="18"/>
              </w:rPr>
              <w:t>Różnica</w:t>
            </w:r>
          </w:p>
        </w:tc>
        <w:tc>
          <w:tcPr>
            <w:tcW w:w="501" w:type="dxa"/>
            <w:vAlign w:val="center"/>
          </w:tcPr>
          <w:p w:rsidR="00776BBE" w:rsidRPr="009C1AAB" w:rsidRDefault="00E07955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-0,1</w:t>
            </w:r>
          </w:p>
        </w:tc>
        <w:tc>
          <w:tcPr>
            <w:tcW w:w="504" w:type="dxa"/>
            <w:vAlign w:val="center"/>
          </w:tcPr>
          <w:p w:rsidR="00776BBE" w:rsidRPr="009C1AAB" w:rsidRDefault="00E07955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+0,1</w:t>
            </w:r>
          </w:p>
        </w:tc>
        <w:tc>
          <w:tcPr>
            <w:tcW w:w="503" w:type="dxa"/>
            <w:vAlign w:val="center"/>
          </w:tcPr>
          <w:p w:rsidR="00776BBE" w:rsidRPr="009C1AAB" w:rsidRDefault="00E07955" w:rsidP="004F41B8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503" w:type="dxa"/>
            <w:vAlign w:val="center"/>
          </w:tcPr>
          <w:p w:rsidR="00776BBE" w:rsidRPr="009C1AAB" w:rsidRDefault="00E07955" w:rsidP="00776BB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+0,1</w:t>
            </w:r>
          </w:p>
        </w:tc>
        <w:tc>
          <w:tcPr>
            <w:tcW w:w="502" w:type="dxa"/>
            <w:vAlign w:val="center"/>
          </w:tcPr>
          <w:p w:rsidR="00776BBE" w:rsidRPr="009C1AAB" w:rsidRDefault="00E07955" w:rsidP="004F41B8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+0,4</w:t>
            </w:r>
          </w:p>
        </w:tc>
        <w:tc>
          <w:tcPr>
            <w:tcW w:w="502" w:type="dxa"/>
            <w:vAlign w:val="center"/>
          </w:tcPr>
          <w:p w:rsidR="00776BBE" w:rsidRPr="009C1AAB" w:rsidRDefault="00E07955" w:rsidP="004F41B8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+0,4</w:t>
            </w:r>
          </w:p>
        </w:tc>
        <w:tc>
          <w:tcPr>
            <w:tcW w:w="502" w:type="dxa"/>
            <w:vAlign w:val="center"/>
          </w:tcPr>
          <w:p w:rsidR="00776BBE" w:rsidRPr="009C1AAB" w:rsidRDefault="00E07955" w:rsidP="004F41B8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+0,4</w:t>
            </w:r>
          </w:p>
        </w:tc>
        <w:tc>
          <w:tcPr>
            <w:tcW w:w="502" w:type="dxa"/>
            <w:vAlign w:val="center"/>
          </w:tcPr>
          <w:p w:rsidR="00776BBE" w:rsidRPr="009C1AAB" w:rsidRDefault="00E07955" w:rsidP="004F41B8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+0,3</w:t>
            </w:r>
          </w:p>
        </w:tc>
        <w:tc>
          <w:tcPr>
            <w:tcW w:w="502" w:type="dxa"/>
            <w:vAlign w:val="center"/>
          </w:tcPr>
          <w:p w:rsidR="00776BBE" w:rsidRPr="009C1AAB" w:rsidRDefault="00E07955" w:rsidP="0027777E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+0,</w:t>
            </w:r>
            <w:r w:rsidR="0027777E">
              <w:rPr>
                <w:sz w:val="18"/>
                <w:szCs w:val="18"/>
              </w:rPr>
              <w:t>2</w:t>
            </w:r>
          </w:p>
        </w:tc>
        <w:tc>
          <w:tcPr>
            <w:tcW w:w="504" w:type="dxa"/>
            <w:vAlign w:val="center"/>
          </w:tcPr>
          <w:p w:rsidR="00776BBE" w:rsidRPr="009C1AAB" w:rsidRDefault="00E07955" w:rsidP="004F41B8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-0,1</w:t>
            </w:r>
          </w:p>
        </w:tc>
        <w:tc>
          <w:tcPr>
            <w:tcW w:w="510" w:type="dxa"/>
            <w:vAlign w:val="center"/>
          </w:tcPr>
          <w:p w:rsidR="00776BBE" w:rsidRPr="009C1AAB" w:rsidRDefault="00E07955" w:rsidP="004F41B8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-0,1</w:t>
            </w:r>
          </w:p>
        </w:tc>
        <w:tc>
          <w:tcPr>
            <w:tcW w:w="504" w:type="dxa"/>
            <w:vAlign w:val="center"/>
          </w:tcPr>
          <w:p w:rsidR="00776BBE" w:rsidRPr="009C1AAB" w:rsidRDefault="00E07955" w:rsidP="004F41B8">
            <w:pPr>
              <w:pStyle w:val="Tablicanotk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</w:tbl>
    <w:p w:rsidR="00F54AD6" w:rsidRDefault="00F54AD6" w:rsidP="00B363C3">
      <w:pPr>
        <w:spacing w:before="360"/>
        <w:ind w:left="851" w:hanging="851"/>
        <w:contextualSpacing/>
        <w:rPr>
          <w:b/>
          <w:szCs w:val="19"/>
        </w:rPr>
      </w:pPr>
    </w:p>
    <w:p w:rsidR="00F54AD6" w:rsidRDefault="00F54AD6" w:rsidP="00B363C3">
      <w:pPr>
        <w:spacing w:before="360"/>
        <w:ind w:left="851" w:hanging="851"/>
        <w:contextualSpacing/>
        <w:rPr>
          <w:b/>
          <w:szCs w:val="19"/>
        </w:rPr>
      </w:pPr>
    </w:p>
    <w:p w:rsidR="00F54AD6" w:rsidRDefault="00F54AD6" w:rsidP="00B363C3">
      <w:pPr>
        <w:spacing w:before="360"/>
        <w:ind w:left="851" w:hanging="851"/>
        <w:contextualSpacing/>
        <w:rPr>
          <w:b/>
          <w:szCs w:val="19"/>
        </w:rPr>
      </w:pPr>
    </w:p>
    <w:p w:rsidR="00B74532" w:rsidRDefault="00B74532" w:rsidP="00B363C3">
      <w:pPr>
        <w:spacing w:before="360"/>
        <w:ind w:left="851" w:hanging="851"/>
        <w:contextualSpacing/>
        <w:rPr>
          <w:b/>
          <w:szCs w:val="19"/>
        </w:rPr>
      </w:pPr>
    </w:p>
    <w:p w:rsidR="00A34749" w:rsidRDefault="00A34749" w:rsidP="00B363C3">
      <w:pPr>
        <w:spacing w:before="360"/>
        <w:ind w:left="851" w:hanging="851"/>
        <w:contextualSpacing/>
        <w:rPr>
          <w:b/>
          <w:szCs w:val="19"/>
        </w:rPr>
      </w:pPr>
    </w:p>
    <w:p w:rsidR="00307666" w:rsidRDefault="00307666" w:rsidP="00B363C3">
      <w:pPr>
        <w:spacing w:before="360"/>
        <w:ind w:left="851" w:hanging="851"/>
        <w:contextualSpacing/>
        <w:rPr>
          <w:b/>
          <w:szCs w:val="19"/>
        </w:rPr>
      </w:pPr>
    </w:p>
    <w:p w:rsidR="00307666" w:rsidRDefault="00307666" w:rsidP="00B363C3">
      <w:pPr>
        <w:spacing w:before="360"/>
        <w:ind w:left="851" w:hanging="851"/>
        <w:contextualSpacing/>
        <w:rPr>
          <w:b/>
          <w:szCs w:val="19"/>
        </w:rPr>
      </w:pPr>
    </w:p>
    <w:p w:rsidR="00307666" w:rsidRDefault="00307666" w:rsidP="00C42A44">
      <w:pPr>
        <w:spacing w:before="360"/>
        <w:ind w:left="851" w:hanging="851"/>
        <w:contextualSpacing/>
        <w:rPr>
          <w:b/>
          <w:szCs w:val="19"/>
        </w:rPr>
      </w:pPr>
    </w:p>
    <w:p w:rsidR="00737D76" w:rsidRDefault="001524C0" w:rsidP="00DE11D1">
      <w:pPr>
        <w:pStyle w:val="Nagwek1"/>
        <w:spacing w:line="288" w:lineRule="auto"/>
        <w:contextualSpacing/>
        <w:rPr>
          <w:rFonts w:ascii="Fira Sans" w:hAnsi="Fira Sans"/>
          <w:color w:val="auto"/>
          <w:szCs w:val="19"/>
        </w:rPr>
      </w:pPr>
      <w:r w:rsidRPr="00DE11D1">
        <w:rPr>
          <w:rFonts w:ascii="Fira Sans" w:hAnsi="Fira Sans"/>
          <w:color w:val="auto"/>
          <w:szCs w:val="19"/>
        </w:rPr>
        <w:lastRenderedPageBreak/>
        <w:t>W tablicy 2 zaprezentowano zmiany w dynamice realne</w:t>
      </w:r>
      <w:r w:rsidR="009D0086">
        <w:rPr>
          <w:rFonts w:ascii="Fira Sans" w:hAnsi="Fira Sans"/>
          <w:color w:val="auto"/>
          <w:szCs w:val="19"/>
        </w:rPr>
        <w:t>go</w:t>
      </w:r>
      <w:r w:rsidRPr="00DE11D1">
        <w:rPr>
          <w:rFonts w:ascii="Fira Sans" w:hAnsi="Fira Sans"/>
          <w:color w:val="auto"/>
          <w:szCs w:val="19"/>
        </w:rPr>
        <w:t xml:space="preserve"> PKB oraz </w:t>
      </w:r>
      <w:r w:rsidR="009D0086">
        <w:rPr>
          <w:rFonts w:ascii="Fira Sans" w:hAnsi="Fira Sans"/>
          <w:color w:val="auto"/>
          <w:szCs w:val="19"/>
        </w:rPr>
        <w:t xml:space="preserve">jego </w:t>
      </w:r>
      <w:r w:rsidRPr="00DE11D1">
        <w:rPr>
          <w:rFonts w:ascii="Fira Sans" w:hAnsi="Fira Sans"/>
          <w:color w:val="auto"/>
          <w:szCs w:val="19"/>
        </w:rPr>
        <w:t>wybranych składowych niewyrównanych sezonowo w latach 20</w:t>
      </w:r>
      <w:r w:rsidR="00C20546">
        <w:rPr>
          <w:rFonts w:ascii="Fira Sans" w:hAnsi="Fira Sans"/>
          <w:color w:val="auto"/>
          <w:szCs w:val="19"/>
        </w:rPr>
        <w:t>2</w:t>
      </w:r>
      <w:r w:rsidR="00F54AD6">
        <w:rPr>
          <w:rFonts w:ascii="Fira Sans" w:hAnsi="Fira Sans"/>
          <w:color w:val="auto"/>
          <w:szCs w:val="19"/>
        </w:rPr>
        <w:t>2</w:t>
      </w:r>
      <w:r w:rsidRPr="00DE11D1">
        <w:rPr>
          <w:rFonts w:ascii="Fira Sans" w:hAnsi="Fira Sans"/>
          <w:color w:val="auto"/>
          <w:szCs w:val="19"/>
        </w:rPr>
        <w:t>-202</w:t>
      </w:r>
      <w:r w:rsidR="00F54AD6">
        <w:rPr>
          <w:rFonts w:ascii="Fira Sans" w:hAnsi="Fira Sans"/>
          <w:color w:val="auto"/>
          <w:szCs w:val="19"/>
        </w:rPr>
        <w:t>3</w:t>
      </w:r>
      <w:r w:rsidRPr="00DE11D1">
        <w:rPr>
          <w:rFonts w:ascii="Fira Sans" w:hAnsi="Fira Sans"/>
          <w:color w:val="auto"/>
          <w:szCs w:val="19"/>
        </w:rPr>
        <w:t xml:space="preserve"> w porównaniu do danych opublikowanych w dniu 2</w:t>
      </w:r>
      <w:r w:rsidR="00F54AD6">
        <w:rPr>
          <w:rFonts w:ascii="Fira Sans" w:hAnsi="Fira Sans"/>
          <w:color w:val="auto"/>
          <w:szCs w:val="19"/>
        </w:rPr>
        <w:t>9</w:t>
      </w:r>
      <w:r w:rsidRPr="00DE11D1">
        <w:rPr>
          <w:rFonts w:ascii="Fira Sans" w:hAnsi="Fira Sans"/>
          <w:color w:val="auto"/>
          <w:szCs w:val="19"/>
        </w:rPr>
        <w:t>.02.202</w:t>
      </w:r>
      <w:r w:rsidR="00F54AD6">
        <w:rPr>
          <w:rFonts w:ascii="Fira Sans" w:hAnsi="Fira Sans"/>
          <w:color w:val="auto"/>
          <w:szCs w:val="19"/>
        </w:rPr>
        <w:t>4</w:t>
      </w:r>
      <w:r w:rsidRPr="00DE11D1">
        <w:rPr>
          <w:rFonts w:ascii="Fira Sans" w:hAnsi="Fira Sans"/>
          <w:color w:val="auto"/>
          <w:szCs w:val="19"/>
        </w:rPr>
        <w:t xml:space="preserve"> r.</w:t>
      </w:r>
    </w:p>
    <w:p w:rsidR="00A408C2" w:rsidRDefault="009D0086" w:rsidP="002931BE">
      <w:pPr>
        <w:spacing w:before="360" w:line="240" w:lineRule="auto"/>
        <w:ind w:left="851" w:hanging="851"/>
        <w:rPr>
          <w:b/>
        </w:rPr>
      </w:pPr>
      <w:r w:rsidRPr="004526BC">
        <w:rPr>
          <w:b/>
          <w:strike/>
          <w:noProof/>
          <w:spacing w:val="-2"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796480" behindDoc="1" locked="0" layoutInCell="1" allowOverlap="1" wp14:anchorId="6E14607A" wp14:editId="1EC60E60">
                <wp:simplePos x="0" y="0"/>
                <wp:positionH relativeFrom="column">
                  <wp:posOffset>5339080</wp:posOffset>
                </wp:positionH>
                <wp:positionV relativeFrom="paragraph">
                  <wp:posOffset>952500</wp:posOffset>
                </wp:positionV>
                <wp:extent cx="1684020" cy="1403985"/>
                <wp:effectExtent l="0" t="0" r="0" b="5715"/>
                <wp:wrapSquare wrapText="bothSides"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840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0086" w:rsidRPr="005B25F4" w:rsidRDefault="009D0086" w:rsidP="009D008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4607A" id="Pole tekstowe 3" o:spid="_x0000_s1027" type="#_x0000_t202" style="position:absolute;left:0;text-align:left;margin-left:420.4pt;margin-top:75pt;width:132.6pt;height:110.55pt;flip:x;z-index:-251520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" filled="f" stroked="f">
                <v:textbox>
                  <w:txbxContent>
                    <w:p w:rsidR="009D0086" w:rsidRPr="005B25F4" w:rsidRDefault="009D0086" w:rsidP="009D008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931BE" w:rsidRPr="005A0CBF">
        <w:rPr>
          <w:rFonts w:eastAsia="Times New Roman" w:cs="Times New Roman"/>
          <w:b/>
          <w:szCs w:val="19"/>
          <w:lang w:eastAsia="pl-PL"/>
        </w:rPr>
        <w:t>Tab</w:t>
      </w:r>
      <w:r w:rsidR="002931BE" w:rsidRPr="005A0CBF">
        <w:rPr>
          <w:b/>
        </w:rPr>
        <w:t xml:space="preserve">lica </w:t>
      </w:r>
      <w:r w:rsidR="002931BE">
        <w:rPr>
          <w:b/>
        </w:rPr>
        <w:t>2</w:t>
      </w:r>
      <w:r w:rsidR="002931BE" w:rsidRPr="005A0CBF">
        <w:rPr>
          <w:b/>
        </w:rPr>
        <w:t xml:space="preserve">. </w:t>
      </w:r>
      <w:r w:rsidR="002931BE">
        <w:rPr>
          <w:b/>
        </w:rPr>
        <w:t>Dynamika realn</w:t>
      </w:r>
      <w:r w:rsidR="00BF4843">
        <w:rPr>
          <w:b/>
        </w:rPr>
        <w:t>ego</w:t>
      </w:r>
      <w:r w:rsidR="002931BE">
        <w:rPr>
          <w:b/>
        </w:rPr>
        <w:t xml:space="preserve"> PKB i wybranych kategorii niewyrównanych sezonowo</w:t>
      </w:r>
      <w:r w:rsidR="002931BE" w:rsidRPr="005A0CBF">
        <w:rPr>
          <w:b/>
        </w:rPr>
        <w:t xml:space="preserve">, ceny stałe </w:t>
      </w:r>
      <w:r w:rsidR="002931BE">
        <w:rPr>
          <w:b/>
        </w:rPr>
        <w:t>średnioroczne roku poprzedniego; zmiany</w:t>
      </w:r>
    </w:p>
    <w:tbl>
      <w:tblPr>
        <w:tblStyle w:val="Tabela-Siatka1"/>
        <w:tblpPr w:leftFromText="141" w:rightFromText="141" w:vertAnchor="text" w:horzAnchor="margin" w:tblpY="14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Tablica 2. Dynamika realnego PKB i wybranych kategorii niewyrównanych sezonowo, ceny stałe średnioroczne roku poprzedniego; zmiany"/>
        <w:tblDescription w:val="Tablica prezentuje kwartalne i roczne wartości dynamiki realnego PKB  i wybranych kategorii niewyrównanych sezonowo dla lat 2022-2023 w cenach stałych średniorocznych roku poprzedniego, przy podstawie analogiczny okres roku poprzednego=100 oraz porównanie danych opublikowanych 29.02.2024 r. oraz 18.04.2024 r."/>
      </w:tblPr>
      <w:tblGrid>
        <w:gridCol w:w="1702"/>
        <w:gridCol w:w="636"/>
        <w:gridCol w:w="637"/>
        <w:gridCol w:w="636"/>
        <w:gridCol w:w="637"/>
        <w:gridCol w:w="636"/>
        <w:gridCol w:w="637"/>
        <w:gridCol w:w="636"/>
        <w:gridCol w:w="637"/>
        <w:gridCol w:w="636"/>
        <w:gridCol w:w="637"/>
      </w:tblGrid>
      <w:tr w:rsidR="002931BE" w:rsidTr="007C3CF0">
        <w:trPr>
          <w:trHeight w:val="227"/>
          <w:tblHeader/>
        </w:trPr>
        <w:tc>
          <w:tcPr>
            <w:tcW w:w="1055" w:type="pct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931BE" w:rsidRPr="000F0EF1" w:rsidRDefault="002931BE" w:rsidP="007C3CF0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Wy</w:t>
            </w:r>
            <w:r w:rsidRPr="000F0EF1">
              <w:rPr>
                <w:noProof/>
                <w:spacing w:val="-2"/>
                <w:sz w:val="18"/>
                <w:szCs w:val="18"/>
              </w:rPr>
              <w:t>szczególnienie</w:t>
            </w:r>
          </w:p>
        </w:tc>
        <w:tc>
          <w:tcPr>
            <w:tcW w:w="1972" w:type="pct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931BE" w:rsidRPr="000F0EF1" w:rsidRDefault="002931BE" w:rsidP="00F54AD6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0F0EF1">
              <w:rPr>
                <w:noProof/>
                <w:spacing w:val="-2"/>
                <w:sz w:val="18"/>
                <w:szCs w:val="18"/>
              </w:rPr>
              <w:t>20</w:t>
            </w:r>
            <w:r>
              <w:rPr>
                <w:noProof/>
                <w:spacing w:val="-2"/>
                <w:sz w:val="18"/>
                <w:szCs w:val="18"/>
              </w:rPr>
              <w:t>2</w:t>
            </w:r>
            <w:r w:rsidR="00F54AD6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1973" w:type="pct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931BE" w:rsidRPr="000F0EF1" w:rsidRDefault="002931BE" w:rsidP="00F54AD6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0F0EF1">
              <w:rPr>
                <w:noProof/>
                <w:spacing w:val="-2"/>
                <w:sz w:val="18"/>
                <w:szCs w:val="18"/>
              </w:rPr>
              <w:t>202</w:t>
            </w:r>
            <w:r w:rsidR="00F54AD6">
              <w:rPr>
                <w:noProof/>
                <w:spacing w:val="-2"/>
                <w:sz w:val="18"/>
                <w:szCs w:val="18"/>
              </w:rPr>
              <w:t>3</w:t>
            </w:r>
          </w:p>
        </w:tc>
      </w:tr>
      <w:tr w:rsidR="002931BE" w:rsidRPr="00ED5807" w:rsidTr="007C3CF0">
        <w:trPr>
          <w:trHeight w:val="227"/>
          <w:tblHeader/>
        </w:trPr>
        <w:tc>
          <w:tcPr>
            <w:tcW w:w="1055" w:type="pct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931BE" w:rsidRPr="000F0EF1" w:rsidRDefault="002931BE" w:rsidP="007C3CF0">
            <w:pPr>
              <w:jc w:val="center"/>
              <w:rPr>
                <w:noProof/>
                <w:spacing w:val="-2"/>
                <w:sz w:val="18"/>
                <w:szCs w:val="18"/>
              </w:rPr>
            </w:pP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931BE" w:rsidRPr="00456627" w:rsidRDefault="002931BE" w:rsidP="007C3CF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1 kw.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931BE" w:rsidRPr="00456627" w:rsidRDefault="002931BE" w:rsidP="007C3CF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2 kw.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931BE" w:rsidRPr="00456627" w:rsidRDefault="002931BE" w:rsidP="007C3CF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3 kw.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931BE" w:rsidRPr="00456627" w:rsidRDefault="002931BE" w:rsidP="007C3CF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4 kw.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931BE" w:rsidRPr="00456627" w:rsidRDefault="002931BE" w:rsidP="007C3CF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1-4</w:t>
            </w:r>
            <w:r>
              <w:rPr>
                <w:noProof/>
                <w:spacing w:val="-2"/>
                <w:sz w:val="17"/>
                <w:szCs w:val="17"/>
              </w:rPr>
              <w:t xml:space="preserve"> </w:t>
            </w:r>
            <w:r w:rsidRPr="00456627">
              <w:rPr>
                <w:noProof/>
                <w:spacing w:val="-2"/>
                <w:sz w:val="17"/>
                <w:szCs w:val="17"/>
              </w:rPr>
              <w:t>kw.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931BE" w:rsidRPr="000F0EF1" w:rsidRDefault="002931BE" w:rsidP="007C3CF0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1 kw.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931BE" w:rsidRPr="000F0EF1" w:rsidRDefault="002931BE" w:rsidP="007C3CF0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2 kw.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931BE" w:rsidRPr="000F0EF1" w:rsidRDefault="002931BE" w:rsidP="007C3CF0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3 kw.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931BE" w:rsidRPr="000F0EF1" w:rsidRDefault="002931BE" w:rsidP="007C3CF0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4 kw.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931BE" w:rsidRPr="000F0EF1" w:rsidRDefault="002931BE" w:rsidP="007C3CF0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1-4</w:t>
            </w:r>
            <w:r>
              <w:rPr>
                <w:noProof/>
                <w:spacing w:val="-2"/>
                <w:sz w:val="17"/>
                <w:szCs w:val="17"/>
              </w:rPr>
              <w:t xml:space="preserve"> </w:t>
            </w:r>
            <w:r w:rsidRPr="00456627">
              <w:rPr>
                <w:noProof/>
                <w:spacing w:val="-2"/>
                <w:sz w:val="17"/>
                <w:szCs w:val="17"/>
              </w:rPr>
              <w:t>kw.</w:t>
            </w:r>
          </w:p>
        </w:tc>
      </w:tr>
      <w:tr w:rsidR="009B3424" w:rsidRPr="00847136" w:rsidTr="007C3CF0">
        <w:trPr>
          <w:trHeight w:val="340"/>
        </w:trPr>
        <w:tc>
          <w:tcPr>
            <w:tcW w:w="1055" w:type="pct"/>
            <w:tcBorders>
              <w:top w:val="single" w:sz="4" w:space="0" w:color="001D77"/>
            </w:tcBorders>
            <w:vAlign w:val="center"/>
          </w:tcPr>
          <w:p w:rsidR="002931BE" w:rsidRPr="004526BC" w:rsidRDefault="002931BE" w:rsidP="007C3CF0">
            <w:pPr>
              <w:spacing w:before="0" w:after="0"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>PKB,</w:t>
            </w:r>
          </w:p>
          <w:p w:rsidR="002931BE" w:rsidRPr="004526BC" w:rsidRDefault="002931BE" w:rsidP="008C503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>dane z 2</w:t>
            </w:r>
            <w:r w:rsidR="008C503C">
              <w:rPr>
                <w:noProof/>
                <w:spacing w:val="-2"/>
                <w:sz w:val="18"/>
                <w:szCs w:val="18"/>
              </w:rPr>
              <w:t>9</w:t>
            </w:r>
            <w:r w:rsidRPr="004526BC">
              <w:rPr>
                <w:noProof/>
                <w:spacing w:val="-2"/>
                <w:sz w:val="18"/>
                <w:szCs w:val="18"/>
              </w:rPr>
              <w:t>.02.202</w:t>
            </w:r>
            <w:r w:rsidR="008C503C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2931BE" w:rsidRPr="00847136" w:rsidRDefault="00FC0A23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108,8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2931BE" w:rsidRPr="00847136" w:rsidRDefault="00FC0A23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106,3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2931BE" w:rsidRPr="00847136" w:rsidRDefault="00FC0A23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104,1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2931BE" w:rsidRPr="00847136" w:rsidRDefault="00FC0A23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102,5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2931BE" w:rsidRPr="00847136" w:rsidRDefault="00FC0A23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105,3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2931BE" w:rsidRPr="00847136" w:rsidRDefault="00FC0A23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99,7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2931BE" w:rsidRPr="00847136" w:rsidRDefault="00FC0A23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99,4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2931BE" w:rsidRPr="00847136" w:rsidRDefault="00FC0A23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100,5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2931BE" w:rsidRPr="00847136" w:rsidRDefault="00FC0A23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101,0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2931BE" w:rsidRPr="00847136" w:rsidRDefault="00FC0A23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100,2</w:t>
            </w:r>
          </w:p>
        </w:tc>
      </w:tr>
      <w:tr w:rsidR="00D87D3C" w:rsidRPr="00847136" w:rsidTr="007C3CF0">
        <w:trPr>
          <w:trHeight w:val="340"/>
        </w:trPr>
        <w:tc>
          <w:tcPr>
            <w:tcW w:w="1055" w:type="pct"/>
            <w:vAlign w:val="center"/>
          </w:tcPr>
          <w:p w:rsidR="00D87D3C" w:rsidRPr="004526BC" w:rsidRDefault="00D87D3C" w:rsidP="00D87D3C">
            <w:pPr>
              <w:spacing w:before="0" w:after="0"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 xml:space="preserve">PKB, </w:t>
            </w:r>
          </w:p>
          <w:p w:rsidR="00D87D3C" w:rsidRPr="004526BC" w:rsidRDefault="00D87D3C" w:rsidP="00D87D3C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 xml:space="preserve">dane z </w:t>
            </w:r>
            <w:r>
              <w:rPr>
                <w:noProof/>
                <w:spacing w:val="-2"/>
                <w:sz w:val="18"/>
                <w:szCs w:val="18"/>
              </w:rPr>
              <w:t>18</w:t>
            </w:r>
            <w:r w:rsidRPr="004526BC">
              <w:rPr>
                <w:noProof/>
                <w:spacing w:val="-2"/>
                <w:sz w:val="18"/>
                <w:szCs w:val="18"/>
              </w:rPr>
              <w:t>.04.202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</w:tcPr>
          <w:p w:rsidR="00D87D3C" w:rsidRPr="00847136" w:rsidRDefault="00D87D3C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109,2</w:t>
            </w:r>
          </w:p>
        </w:tc>
        <w:tc>
          <w:tcPr>
            <w:tcW w:w="395" w:type="pct"/>
          </w:tcPr>
          <w:p w:rsidR="00D87D3C" w:rsidRPr="00847136" w:rsidRDefault="00D87D3C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106,6</w:t>
            </w:r>
          </w:p>
        </w:tc>
        <w:tc>
          <w:tcPr>
            <w:tcW w:w="394" w:type="pct"/>
          </w:tcPr>
          <w:p w:rsidR="00D87D3C" w:rsidRPr="00847136" w:rsidRDefault="00D87D3C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104,5</w:t>
            </w:r>
          </w:p>
        </w:tc>
        <w:tc>
          <w:tcPr>
            <w:tcW w:w="395" w:type="pct"/>
          </w:tcPr>
          <w:p w:rsidR="00D87D3C" w:rsidRPr="00847136" w:rsidRDefault="00D87D3C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102,8</w:t>
            </w:r>
          </w:p>
        </w:tc>
        <w:tc>
          <w:tcPr>
            <w:tcW w:w="394" w:type="pct"/>
          </w:tcPr>
          <w:p w:rsidR="00D87D3C" w:rsidRPr="00847136" w:rsidRDefault="00D87D3C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105,6</w:t>
            </w:r>
          </w:p>
        </w:tc>
        <w:tc>
          <w:tcPr>
            <w:tcW w:w="395" w:type="pct"/>
            <w:vAlign w:val="center"/>
          </w:tcPr>
          <w:p w:rsidR="00D87D3C" w:rsidRPr="00847136" w:rsidRDefault="006E7F3C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99,6</w:t>
            </w:r>
          </w:p>
        </w:tc>
        <w:tc>
          <w:tcPr>
            <w:tcW w:w="394" w:type="pct"/>
            <w:vAlign w:val="center"/>
          </w:tcPr>
          <w:p w:rsidR="00D87D3C" w:rsidRPr="00847136" w:rsidRDefault="006E7F3C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99,4</w:t>
            </w:r>
          </w:p>
        </w:tc>
        <w:tc>
          <w:tcPr>
            <w:tcW w:w="395" w:type="pct"/>
            <w:vAlign w:val="center"/>
          </w:tcPr>
          <w:p w:rsidR="00D87D3C" w:rsidRPr="00847136" w:rsidRDefault="006E7F3C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100,5</w:t>
            </w:r>
          </w:p>
        </w:tc>
        <w:tc>
          <w:tcPr>
            <w:tcW w:w="394" w:type="pct"/>
            <w:vAlign w:val="center"/>
          </w:tcPr>
          <w:p w:rsidR="00D87D3C" w:rsidRPr="00847136" w:rsidRDefault="00D91D6F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101,0</w:t>
            </w:r>
          </w:p>
        </w:tc>
        <w:tc>
          <w:tcPr>
            <w:tcW w:w="395" w:type="pct"/>
            <w:vAlign w:val="center"/>
          </w:tcPr>
          <w:p w:rsidR="00D87D3C" w:rsidRPr="00847136" w:rsidRDefault="00D91D6F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100,2</w:t>
            </w:r>
          </w:p>
        </w:tc>
      </w:tr>
      <w:tr w:rsidR="002931BE" w:rsidRPr="00847136" w:rsidTr="007C3CF0">
        <w:trPr>
          <w:trHeight w:val="284"/>
        </w:trPr>
        <w:tc>
          <w:tcPr>
            <w:tcW w:w="1055" w:type="pct"/>
            <w:vAlign w:val="center"/>
          </w:tcPr>
          <w:p w:rsidR="002931BE" w:rsidRPr="004526BC" w:rsidRDefault="002931BE" w:rsidP="007C3CF0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394" w:type="pct"/>
            <w:vAlign w:val="center"/>
          </w:tcPr>
          <w:p w:rsidR="002931BE" w:rsidRPr="00847136" w:rsidRDefault="00E11F57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+0,4</w:t>
            </w:r>
          </w:p>
        </w:tc>
        <w:tc>
          <w:tcPr>
            <w:tcW w:w="395" w:type="pct"/>
            <w:vAlign w:val="center"/>
          </w:tcPr>
          <w:p w:rsidR="002931BE" w:rsidRPr="00847136" w:rsidRDefault="00E11F57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+0,3</w:t>
            </w:r>
          </w:p>
        </w:tc>
        <w:tc>
          <w:tcPr>
            <w:tcW w:w="394" w:type="pct"/>
            <w:vAlign w:val="center"/>
          </w:tcPr>
          <w:p w:rsidR="002931BE" w:rsidRPr="00847136" w:rsidRDefault="00E11F57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+0,4</w:t>
            </w:r>
          </w:p>
        </w:tc>
        <w:tc>
          <w:tcPr>
            <w:tcW w:w="395" w:type="pct"/>
            <w:vAlign w:val="center"/>
          </w:tcPr>
          <w:p w:rsidR="002931BE" w:rsidRPr="00847136" w:rsidRDefault="00E11F57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+0,3</w:t>
            </w:r>
          </w:p>
        </w:tc>
        <w:tc>
          <w:tcPr>
            <w:tcW w:w="394" w:type="pct"/>
            <w:vAlign w:val="center"/>
          </w:tcPr>
          <w:p w:rsidR="002931BE" w:rsidRPr="00847136" w:rsidRDefault="00E11F57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+0,3</w:t>
            </w:r>
          </w:p>
        </w:tc>
        <w:tc>
          <w:tcPr>
            <w:tcW w:w="395" w:type="pct"/>
            <w:vAlign w:val="center"/>
          </w:tcPr>
          <w:p w:rsidR="002931BE" w:rsidRPr="00847136" w:rsidRDefault="00E11F57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-0,1</w:t>
            </w:r>
          </w:p>
        </w:tc>
        <w:tc>
          <w:tcPr>
            <w:tcW w:w="394" w:type="pct"/>
            <w:vAlign w:val="center"/>
          </w:tcPr>
          <w:p w:rsidR="002931BE" w:rsidRPr="00847136" w:rsidRDefault="00E11F57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5" w:type="pct"/>
            <w:vAlign w:val="center"/>
          </w:tcPr>
          <w:p w:rsidR="002931BE" w:rsidRPr="00847136" w:rsidRDefault="00E11F57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4" w:type="pct"/>
            <w:vAlign w:val="center"/>
          </w:tcPr>
          <w:p w:rsidR="002931BE" w:rsidRPr="00847136" w:rsidRDefault="00E11F57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5" w:type="pct"/>
            <w:vAlign w:val="center"/>
          </w:tcPr>
          <w:p w:rsidR="002931BE" w:rsidRPr="00847136" w:rsidRDefault="00E11F57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</w:tr>
      <w:tr w:rsidR="002C64EF" w:rsidRPr="00847136" w:rsidTr="007C3CF0">
        <w:trPr>
          <w:trHeight w:hRule="exact" w:val="794"/>
        </w:trPr>
        <w:tc>
          <w:tcPr>
            <w:tcW w:w="1055" w:type="pct"/>
            <w:vAlign w:val="center"/>
          </w:tcPr>
          <w:p w:rsidR="002931BE" w:rsidRPr="004526BC" w:rsidRDefault="002931BE" w:rsidP="007C3CF0">
            <w:pPr>
              <w:spacing w:before="0" w:after="0"/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 xml:space="preserve">Wartość dodana brutto, </w:t>
            </w:r>
          </w:p>
          <w:p w:rsidR="002931BE" w:rsidRPr="004526BC" w:rsidRDefault="006879AD" w:rsidP="007C3CF0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>dane z 2</w:t>
            </w:r>
            <w:r>
              <w:rPr>
                <w:noProof/>
                <w:spacing w:val="-2"/>
                <w:sz w:val="18"/>
                <w:szCs w:val="18"/>
              </w:rPr>
              <w:t>9</w:t>
            </w:r>
            <w:r w:rsidRPr="004526BC">
              <w:rPr>
                <w:noProof/>
                <w:spacing w:val="-2"/>
                <w:sz w:val="18"/>
                <w:szCs w:val="18"/>
              </w:rPr>
              <w:t>.02.202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2931BE" w:rsidRPr="00847136" w:rsidRDefault="00B537B1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108,9</w:t>
            </w:r>
          </w:p>
        </w:tc>
        <w:tc>
          <w:tcPr>
            <w:tcW w:w="395" w:type="pct"/>
            <w:vAlign w:val="center"/>
          </w:tcPr>
          <w:p w:rsidR="002931BE" w:rsidRPr="00847136" w:rsidRDefault="00B537B1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106,3</w:t>
            </w:r>
          </w:p>
        </w:tc>
        <w:tc>
          <w:tcPr>
            <w:tcW w:w="394" w:type="pct"/>
            <w:vAlign w:val="center"/>
          </w:tcPr>
          <w:p w:rsidR="002931BE" w:rsidRPr="00847136" w:rsidRDefault="00B537B1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104,4</w:t>
            </w:r>
          </w:p>
        </w:tc>
        <w:tc>
          <w:tcPr>
            <w:tcW w:w="395" w:type="pct"/>
            <w:vAlign w:val="center"/>
          </w:tcPr>
          <w:p w:rsidR="002931BE" w:rsidRPr="00847136" w:rsidRDefault="00B537B1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103,1</w:t>
            </w:r>
          </w:p>
        </w:tc>
        <w:tc>
          <w:tcPr>
            <w:tcW w:w="394" w:type="pct"/>
            <w:vAlign w:val="center"/>
          </w:tcPr>
          <w:p w:rsidR="002931BE" w:rsidRPr="00847136" w:rsidRDefault="00B537B1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105,5</w:t>
            </w:r>
          </w:p>
        </w:tc>
        <w:tc>
          <w:tcPr>
            <w:tcW w:w="395" w:type="pct"/>
            <w:vAlign w:val="center"/>
          </w:tcPr>
          <w:p w:rsidR="002931BE" w:rsidRPr="00847136" w:rsidRDefault="00B537B1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100,9</w:t>
            </w:r>
          </w:p>
        </w:tc>
        <w:tc>
          <w:tcPr>
            <w:tcW w:w="394" w:type="pct"/>
            <w:vAlign w:val="center"/>
          </w:tcPr>
          <w:p w:rsidR="002931BE" w:rsidRPr="00847136" w:rsidRDefault="00B537B1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100,8</w:t>
            </w:r>
          </w:p>
        </w:tc>
        <w:tc>
          <w:tcPr>
            <w:tcW w:w="395" w:type="pct"/>
            <w:vAlign w:val="center"/>
          </w:tcPr>
          <w:p w:rsidR="002931BE" w:rsidRPr="00847136" w:rsidRDefault="00B537B1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100,8</w:t>
            </w:r>
          </w:p>
        </w:tc>
        <w:tc>
          <w:tcPr>
            <w:tcW w:w="394" w:type="pct"/>
            <w:vAlign w:val="center"/>
          </w:tcPr>
          <w:p w:rsidR="002931BE" w:rsidRPr="00847136" w:rsidRDefault="00B537B1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101,4</w:t>
            </w:r>
          </w:p>
        </w:tc>
        <w:tc>
          <w:tcPr>
            <w:tcW w:w="395" w:type="pct"/>
            <w:vAlign w:val="center"/>
          </w:tcPr>
          <w:p w:rsidR="002931BE" w:rsidRPr="00847136" w:rsidRDefault="00B537B1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101,0</w:t>
            </w:r>
          </w:p>
        </w:tc>
      </w:tr>
      <w:tr w:rsidR="001B5A4C" w:rsidRPr="00847136" w:rsidTr="001B5A4C">
        <w:trPr>
          <w:trHeight w:hRule="exact" w:val="794"/>
        </w:trPr>
        <w:tc>
          <w:tcPr>
            <w:tcW w:w="1055" w:type="pct"/>
            <w:vAlign w:val="center"/>
          </w:tcPr>
          <w:p w:rsidR="001B5A4C" w:rsidRPr="004526BC" w:rsidRDefault="001B5A4C" w:rsidP="001B5A4C">
            <w:pPr>
              <w:spacing w:before="0" w:after="0"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>Wartość dodana brutto,</w:t>
            </w:r>
          </w:p>
          <w:p w:rsidR="001B5A4C" w:rsidRPr="004526BC" w:rsidRDefault="001B5A4C" w:rsidP="001B5A4C">
            <w:pPr>
              <w:spacing w:after="0"/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 xml:space="preserve">dane z </w:t>
            </w:r>
            <w:r>
              <w:rPr>
                <w:noProof/>
                <w:spacing w:val="-2"/>
                <w:sz w:val="18"/>
                <w:szCs w:val="18"/>
              </w:rPr>
              <w:t>18</w:t>
            </w:r>
            <w:r w:rsidRPr="004526BC">
              <w:rPr>
                <w:noProof/>
                <w:spacing w:val="-2"/>
                <w:sz w:val="18"/>
                <w:szCs w:val="18"/>
              </w:rPr>
              <w:t>.04.202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1B5A4C" w:rsidRPr="00847136" w:rsidRDefault="001B5A4C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109,3</w:t>
            </w:r>
          </w:p>
        </w:tc>
        <w:tc>
          <w:tcPr>
            <w:tcW w:w="395" w:type="pct"/>
            <w:vAlign w:val="center"/>
          </w:tcPr>
          <w:p w:rsidR="001B5A4C" w:rsidRPr="00847136" w:rsidRDefault="001B5A4C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106,5</w:t>
            </w:r>
          </w:p>
        </w:tc>
        <w:tc>
          <w:tcPr>
            <w:tcW w:w="394" w:type="pct"/>
            <w:vAlign w:val="center"/>
          </w:tcPr>
          <w:p w:rsidR="001B5A4C" w:rsidRPr="00847136" w:rsidRDefault="001B5A4C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104,8</w:t>
            </w:r>
          </w:p>
        </w:tc>
        <w:tc>
          <w:tcPr>
            <w:tcW w:w="395" w:type="pct"/>
            <w:vAlign w:val="center"/>
          </w:tcPr>
          <w:p w:rsidR="001B5A4C" w:rsidRPr="00847136" w:rsidRDefault="001B5A4C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103,4</w:t>
            </w:r>
          </w:p>
        </w:tc>
        <w:tc>
          <w:tcPr>
            <w:tcW w:w="394" w:type="pct"/>
            <w:vAlign w:val="center"/>
          </w:tcPr>
          <w:p w:rsidR="001B5A4C" w:rsidRPr="00847136" w:rsidRDefault="001B5A4C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105,9</w:t>
            </w:r>
          </w:p>
        </w:tc>
        <w:tc>
          <w:tcPr>
            <w:tcW w:w="395" w:type="pct"/>
            <w:vAlign w:val="center"/>
          </w:tcPr>
          <w:p w:rsidR="001B5A4C" w:rsidRPr="00847136" w:rsidRDefault="006E7F3C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100,8</w:t>
            </w:r>
          </w:p>
        </w:tc>
        <w:tc>
          <w:tcPr>
            <w:tcW w:w="394" w:type="pct"/>
            <w:vAlign w:val="center"/>
          </w:tcPr>
          <w:p w:rsidR="001B5A4C" w:rsidRPr="00847136" w:rsidRDefault="006E7F3C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101,0</w:t>
            </w:r>
          </w:p>
        </w:tc>
        <w:tc>
          <w:tcPr>
            <w:tcW w:w="395" w:type="pct"/>
            <w:vAlign w:val="center"/>
          </w:tcPr>
          <w:p w:rsidR="001B5A4C" w:rsidRPr="00847136" w:rsidRDefault="006E7F3C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101,1</w:t>
            </w:r>
          </w:p>
        </w:tc>
        <w:tc>
          <w:tcPr>
            <w:tcW w:w="394" w:type="pct"/>
            <w:vAlign w:val="center"/>
          </w:tcPr>
          <w:p w:rsidR="001B5A4C" w:rsidRPr="00847136" w:rsidRDefault="00D91D6F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101,7</w:t>
            </w:r>
          </w:p>
        </w:tc>
        <w:tc>
          <w:tcPr>
            <w:tcW w:w="395" w:type="pct"/>
            <w:vAlign w:val="center"/>
          </w:tcPr>
          <w:p w:rsidR="001B5A4C" w:rsidRPr="00847136" w:rsidRDefault="00D91D6F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101,2</w:t>
            </w:r>
          </w:p>
        </w:tc>
      </w:tr>
      <w:tr w:rsidR="002931BE" w:rsidRPr="00847136" w:rsidTr="004F61DB">
        <w:trPr>
          <w:trHeight w:val="284"/>
        </w:trPr>
        <w:tc>
          <w:tcPr>
            <w:tcW w:w="1055" w:type="pct"/>
            <w:vAlign w:val="center"/>
          </w:tcPr>
          <w:p w:rsidR="002931BE" w:rsidRPr="004526BC" w:rsidRDefault="002931BE" w:rsidP="007C3CF0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394" w:type="pct"/>
            <w:vAlign w:val="center"/>
          </w:tcPr>
          <w:p w:rsidR="002931BE" w:rsidRPr="00847136" w:rsidRDefault="008C09F2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+0,4</w:t>
            </w:r>
          </w:p>
        </w:tc>
        <w:tc>
          <w:tcPr>
            <w:tcW w:w="395" w:type="pct"/>
            <w:vAlign w:val="center"/>
          </w:tcPr>
          <w:p w:rsidR="002931BE" w:rsidRPr="00847136" w:rsidRDefault="008C09F2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+0,2</w:t>
            </w:r>
          </w:p>
        </w:tc>
        <w:tc>
          <w:tcPr>
            <w:tcW w:w="394" w:type="pct"/>
            <w:vAlign w:val="center"/>
          </w:tcPr>
          <w:p w:rsidR="002931BE" w:rsidRPr="00847136" w:rsidRDefault="008C09F2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+0,4</w:t>
            </w:r>
          </w:p>
        </w:tc>
        <w:tc>
          <w:tcPr>
            <w:tcW w:w="395" w:type="pct"/>
            <w:vAlign w:val="center"/>
          </w:tcPr>
          <w:p w:rsidR="002931BE" w:rsidRPr="00847136" w:rsidRDefault="008C09F2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+0,3</w:t>
            </w:r>
          </w:p>
        </w:tc>
        <w:tc>
          <w:tcPr>
            <w:tcW w:w="394" w:type="pct"/>
            <w:tcBorders>
              <w:bottom w:val="single" w:sz="4" w:space="0" w:color="001D77"/>
            </w:tcBorders>
            <w:vAlign w:val="center"/>
          </w:tcPr>
          <w:p w:rsidR="002931BE" w:rsidRPr="00847136" w:rsidRDefault="008C09F2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+0,4</w:t>
            </w:r>
          </w:p>
        </w:tc>
        <w:tc>
          <w:tcPr>
            <w:tcW w:w="395" w:type="pct"/>
            <w:tcBorders>
              <w:bottom w:val="single" w:sz="4" w:space="0" w:color="001D77"/>
            </w:tcBorders>
            <w:vAlign w:val="center"/>
          </w:tcPr>
          <w:p w:rsidR="002931BE" w:rsidRPr="00847136" w:rsidRDefault="00591C58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-</w:t>
            </w:r>
            <w:r w:rsidR="008C09F2" w:rsidRPr="00847136">
              <w:rPr>
                <w:noProof/>
                <w:spacing w:val="-2"/>
                <w:sz w:val="18"/>
                <w:szCs w:val="18"/>
              </w:rPr>
              <w:t>0,1</w:t>
            </w:r>
          </w:p>
        </w:tc>
        <w:tc>
          <w:tcPr>
            <w:tcW w:w="394" w:type="pct"/>
            <w:vAlign w:val="center"/>
          </w:tcPr>
          <w:p w:rsidR="002931BE" w:rsidRPr="00847136" w:rsidRDefault="008C09F2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+0,2</w:t>
            </w:r>
          </w:p>
        </w:tc>
        <w:tc>
          <w:tcPr>
            <w:tcW w:w="395" w:type="pct"/>
            <w:vAlign w:val="center"/>
          </w:tcPr>
          <w:p w:rsidR="002931BE" w:rsidRPr="00847136" w:rsidRDefault="008C09F2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+0,3</w:t>
            </w:r>
          </w:p>
        </w:tc>
        <w:tc>
          <w:tcPr>
            <w:tcW w:w="394" w:type="pct"/>
            <w:vAlign w:val="center"/>
          </w:tcPr>
          <w:p w:rsidR="002931BE" w:rsidRPr="00847136" w:rsidRDefault="008C09F2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+0,3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2931BE" w:rsidRPr="00847136" w:rsidRDefault="008C09F2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+0,2</w:t>
            </w:r>
          </w:p>
        </w:tc>
      </w:tr>
      <w:tr w:rsidR="009B3424" w:rsidRPr="00847136" w:rsidTr="004F61DB">
        <w:trPr>
          <w:trHeight w:val="480"/>
        </w:trPr>
        <w:tc>
          <w:tcPr>
            <w:tcW w:w="1055" w:type="pct"/>
            <w:vAlign w:val="center"/>
          </w:tcPr>
          <w:p w:rsidR="009B3424" w:rsidRPr="004526BC" w:rsidRDefault="009B3424" w:rsidP="009B3424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 xml:space="preserve">Popyt krajowy, </w:t>
            </w:r>
          </w:p>
          <w:p w:rsidR="009B3424" w:rsidRPr="004526BC" w:rsidRDefault="009B3424" w:rsidP="009B3424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>dane z 2</w:t>
            </w:r>
            <w:r>
              <w:rPr>
                <w:noProof/>
                <w:spacing w:val="-2"/>
                <w:sz w:val="18"/>
                <w:szCs w:val="18"/>
              </w:rPr>
              <w:t>9</w:t>
            </w:r>
            <w:r w:rsidRPr="004526BC">
              <w:rPr>
                <w:noProof/>
                <w:spacing w:val="-2"/>
                <w:sz w:val="18"/>
                <w:szCs w:val="18"/>
              </w:rPr>
              <w:t>.02.202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</w:tcPr>
          <w:p w:rsidR="009B3424" w:rsidRPr="00847136" w:rsidRDefault="009B3424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110,8</w:t>
            </w:r>
          </w:p>
        </w:tc>
        <w:tc>
          <w:tcPr>
            <w:tcW w:w="395" w:type="pct"/>
          </w:tcPr>
          <w:p w:rsidR="009B3424" w:rsidRPr="00847136" w:rsidRDefault="009B3424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107,4</w:t>
            </w:r>
          </w:p>
        </w:tc>
        <w:tc>
          <w:tcPr>
            <w:tcW w:w="394" w:type="pct"/>
          </w:tcPr>
          <w:p w:rsidR="009B3424" w:rsidRPr="00847136" w:rsidRDefault="009B3424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103,1</w:t>
            </w:r>
          </w:p>
        </w:tc>
        <w:tc>
          <w:tcPr>
            <w:tcW w:w="395" w:type="pct"/>
          </w:tcPr>
          <w:p w:rsidR="009B3424" w:rsidRPr="00847136" w:rsidRDefault="009B3424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101,0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9B3424" w:rsidRPr="00847136" w:rsidRDefault="009B3424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105,2</w:t>
            </w:r>
          </w:p>
        </w:tc>
        <w:tc>
          <w:tcPr>
            <w:tcW w:w="395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auto"/>
            </w:tcBorders>
            <w:shd w:val="clear" w:color="auto" w:fill="auto"/>
            <w:vAlign w:val="bottom"/>
          </w:tcPr>
          <w:p w:rsidR="009B3424" w:rsidRPr="00847136" w:rsidRDefault="009B3424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95,2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B3424" w:rsidRPr="00847136" w:rsidRDefault="009B3424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97,1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B3424" w:rsidRPr="00847136" w:rsidRDefault="009B3424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94,8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B3424" w:rsidRPr="00847136" w:rsidRDefault="009B3424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97,7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B3424" w:rsidRPr="00847136" w:rsidRDefault="009B3424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96,2</w:t>
            </w:r>
          </w:p>
        </w:tc>
      </w:tr>
      <w:tr w:rsidR="00124B59" w:rsidRPr="00847136" w:rsidTr="004F61DB">
        <w:trPr>
          <w:trHeight w:val="480"/>
        </w:trPr>
        <w:tc>
          <w:tcPr>
            <w:tcW w:w="1055" w:type="pct"/>
            <w:vAlign w:val="center"/>
          </w:tcPr>
          <w:p w:rsidR="00124B59" w:rsidRPr="004526BC" w:rsidRDefault="00124B59" w:rsidP="00124B59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>Popyt krajowy,</w:t>
            </w:r>
          </w:p>
          <w:p w:rsidR="00124B59" w:rsidRPr="004526BC" w:rsidRDefault="00124B59" w:rsidP="00124B59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 xml:space="preserve">dane z </w:t>
            </w:r>
            <w:r>
              <w:rPr>
                <w:noProof/>
                <w:spacing w:val="-2"/>
                <w:sz w:val="18"/>
                <w:szCs w:val="18"/>
              </w:rPr>
              <w:t>18</w:t>
            </w:r>
            <w:r w:rsidRPr="004526BC">
              <w:rPr>
                <w:noProof/>
                <w:spacing w:val="-2"/>
                <w:sz w:val="18"/>
                <w:szCs w:val="18"/>
              </w:rPr>
              <w:t>.04.202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</w:tcPr>
          <w:p w:rsidR="00124B59" w:rsidRPr="00847136" w:rsidRDefault="00F02A99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111,1</w:t>
            </w:r>
          </w:p>
        </w:tc>
        <w:tc>
          <w:tcPr>
            <w:tcW w:w="395" w:type="pct"/>
          </w:tcPr>
          <w:p w:rsidR="00124B59" w:rsidRPr="00847136" w:rsidRDefault="00124B59" w:rsidP="00F02A99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106,</w:t>
            </w:r>
            <w:r w:rsidR="00F02A99" w:rsidRPr="00847136">
              <w:rPr>
                <w:sz w:val="18"/>
                <w:szCs w:val="18"/>
              </w:rPr>
              <w:t>7</w:t>
            </w:r>
          </w:p>
        </w:tc>
        <w:tc>
          <w:tcPr>
            <w:tcW w:w="394" w:type="pct"/>
          </w:tcPr>
          <w:p w:rsidR="00124B59" w:rsidRPr="00847136" w:rsidRDefault="00F02A99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103,1</w:t>
            </w:r>
          </w:p>
        </w:tc>
        <w:tc>
          <w:tcPr>
            <w:tcW w:w="395" w:type="pct"/>
          </w:tcPr>
          <w:p w:rsidR="00124B59" w:rsidRPr="00847136" w:rsidRDefault="00F02A99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101,3</w:t>
            </w:r>
          </w:p>
        </w:tc>
        <w:tc>
          <w:tcPr>
            <w:tcW w:w="394" w:type="pct"/>
            <w:tcBorders>
              <w:top w:val="single" w:sz="4" w:space="0" w:color="001D77"/>
            </w:tcBorders>
          </w:tcPr>
          <w:p w:rsidR="00124B59" w:rsidRPr="00847136" w:rsidRDefault="00124B59" w:rsidP="00F02A99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105,</w:t>
            </w:r>
            <w:r w:rsidR="00F02A99" w:rsidRPr="00847136">
              <w:rPr>
                <w:sz w:val="18"/>
                <w:szCs w:val="18"/>
              </w:rPr>
              <w:t>2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124B59" w:rsidRPr="00847136" w:rsidRDefault="006E7F3C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95,2</w:t>
            </w:r>
          </w:p>
        </w:tc>
        <w:tc>
          <w:tcPr>
            <w:tcW w:w="394" w:type="pct"/>
            <w:vAlign w:val="center"/>
          </w:tcPr>
          <w:p w:rsidR="00124B59" w:rsidRPr="00847136" w:rsidRDefault="006E7F3C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97,4</w:t>
            </w:r>
          </w:p>
        </w:tc>
        <w:tc>
          <w:tcPr>
            <w:tcW w:w="395" w:type="pct"/>
            <w:vAlign w:val="center"/>
          </w:tcPr>
          <w:p w:rsidR="00124B59" w:rsidRPr="00847136" w:rsidRDefault="006E7F3C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95,9</w:t>
            </w:r>
          </w:p>
        </w:tc>
        <w:tc>
          <w:tcPr>
            <w:tcW w:w="394" w:type="pct"/>
            <w:vAlign w:val="center"/>
          </w:tcPr>
          <w:p w:rsidR="00124B59" w:rsidRPr="00847136" w:rsidRDefault="00D91D6F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98,5</w:t>
            </w:r>
          </w:p>
        </w:tc>
        <w:tc>
          <w:tcPr>
            <w:tcW w:w="395" w:type="pct"/>
            <w:tcBorders>
              <w:top w:val="single" w:sz="4" w:space="0" w:color="auto"/>
            </w:tcBorders>
            <w:vAlign w:val="center"/>
          </w:tcPr>
          <w:p w:rsidR="00124B59" w:rsidRPr="00847136" w:rsidRDefault="00D91D6F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96,8</w:t>
            </w:r>
          </w:p>
        </w:tc>
      </w:tr>
      <w:tr w:rsidR="001F3D16" w:rsidRPr="00847136" w:rsidTr="007C3CF0">
        <w:trPr>
          <w:trHeight w:val="227"/>
        </w:trPr>
        <w:tc>
          <w:tcPr>
            <w:tcW w:w="1055" w:type="pct"/>
            <w:vAlign w:val="center"/>
          </w:tcPr>
          <w:p w:rsidR="009B3424" w:rsidRPr="004526BC" w:rsidRDefault="009B3424" w:rsidP="009B3424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394" w:type="pct"/>
            <w:vAlign w:val="center"/>
          </w:tcPr>
          <w:p w:rsidR="009B3424" w:rsidRPr="00847136" w:rsidRDefault="001F3D16" w:rsidP="00F02A99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</w:t>
            </w:r>
            <w:r w:rsidR="00F02A99" w:rsidRPr="00847136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9B3424" w:rsidRPr="00847136" w:rsidRDefault="001F3D16" w:rsidP="0066381F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</w:t>
            </w:r>
            <w:r w:rsidR="0066381F" w:rsidRPr="00847136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4" w:type="pct"/>
            <w:vAlign w:val="center"/>
          </w:tcPr>
          <w:p w:rsidR="009B3424" w:rsidRPr="00847136" w:rsidRDefault="0066381F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5" w:type="pct"/>
            <w:vAlign w:val="center"/>
          </w:tcPr>
          <w:p w:rsidR="009B3424" w:rsidRPr="00847136" w:rsidRDefault="001F3D16" w:rsidP="0066381F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</w:t>
            </w:r>
            <w:r w:rsidR="0066381F" w:rsidRPr="00847136">
              <w:rPr>
                <w:noProof/>
                <w:spacing w:val="-2"/>
                <w:sz w:val="18"/>
                <w:szCs w:val="18"/>
              </w:rPr>
              <w:t>0,3</w:t>
            </w:r>
          </w:p>
        </w:tc>
        <w:tc>
          <w:tcPr>
            <w:tcW w:w="394" w:type="pct"/>
            <w:vAlign w:val="center"/>
          </w:tcPr>
          <w:p w:rsidR="009B3424" w:rsidRPr="00847136" w:rsidRDefault="0066381F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5" w:type="pct"/>
            <w:vAlign w:val="center"/>
          </w:tcPr>
          <w:p w:rsidR="009B3424" w:rsidRPr="00847136" w:rsidRDefault="001F3D16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4" w:type="pct"/>
            <w:vAlign w:val="center"/>
          </w:tcPr>
          <w:p w:rsidR="009B3424" w:rsidRPr="00847136" w:rsidRDefault="001F3D16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+0,3</w:t>
            </w:r>
          </w:p>
        </w:tc>
        <w:tc>
          <w:tcPr>
            <w:tcW w:w="395" w:type="pct"/>
            <w:vAlign w:val="center"/>
          </w:tcPr>
          <w:p w:rsidR="009B3424" w:rsidRPr="00847136" w:rsidRDefault="001F3D16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+1,1</w:t>
            </w:r>
          </w:p>
        </w:tc>
        <w:tc>
          <w:tcPr>
            <w:tcW w:w="394" w:type="pct"/>
            <w:vAlign w:val="center"/>
          </w:tcPr>
          <w:p w:rsidR="009B3424" w:rsidRPr="00847136" w:rsidRDefault="001F3D16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+0,8</w:t>
            </w:r>
          </w:p>
        </w:tc>
        <w:tc>
          <w:tcPr>
            <w:tcW w:w="395" w:type="pct"/>
            <w:vAlign w:val="center"/>
          </w:tcPr>
          <w:p w:rsidR="009B3424" w:rsidRPr="00847136" w:rsidRDefault="001F3D16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+0,6</w:t>
            </w:r>
          </w:p>
        </w:tc>
      </w:tr>
      <w:tr w:rsidR="001F1C86" w:rsidRPr="00847136" w:rsidTr="001F1C86">
        <w:trPr>
          <w:trHeight w:val="480"/>
        </w:trPr>
        <w:tc>
          <w:tcPr>
            <w:tcW w:w="1055" w:type="pct"/>
            <w:vAlign w:val="center"/>
          </w:tcPr>
          <w:p w:rsidR="001F1C86" w:rsidRPr="004526BC" w:rsidRDefault="001F1C86" w:rsidP="001F1C86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>Popyt konsumpcyjny,   dane z 2</w:t>
            </w:r>
            <w:r>
              <w:rPr>
                <w:noProof/>
                <w:spacing w:val="-2"/>
                <w:sz w:val="18"/>
                <w:szCs w:val="18"/>
              </w:rPr>
              <w:t>9</w:t>
            </w:r>
            <w:r w:rsidRPr="004526BC">
              <w:rPr>
                <w:noProof/>
                <w:spacing w:val="-2"/>
                <w:sz w:val="18"/>
                <w:szCs w:val="18"/>
              </w:rPr>
              <w:t>.02.202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1F1C86" w:rsidRPr="00847136" w:rsidRDefault="001F1C86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108,8</w:t>
            </w:r>
          </w:p>
        </w:tc>
        <w:tc>
          <w:tcPr>
            <w:tcW w:w="395" w:type="pct"/>
            <w:vAlign w:val="center"/>
          </w:tcPr>
          <w:p w:rsidR="001F1C86" w:rsidRPr="00847136" w:rsidRDefault="001F1C86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108,5</w:t>
            </w:r>
          </w:p>
        </w:tc>
        <w:tc>
          <w:tcPr>
            <w:tcW w:w="394" w:type="pct"/>
            <w:vAlign w:val="center"/>
          </w:tcPr>
          <w:p w:rsidR="001F1C86" w:rsidRPr="00847136" w:rsidRDefault="001F1C86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102,9</w:t>
            </w:r>
          </w:p>
        </w:tc>
        <w:tc>
          <w:tcPr>
            <w:tcW w:w="395" w:type="pct"/>
            <w:vAlign w:val="center"/>
          </w:tcPr>
          <w:p w:rsidR="001F1C86" w:rsidRPr="00847136" w:rsidRDefault="001F1C86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101,0</w:t>
            </w:r>
          </w:p>
        </w:tc>
        <w:tc>
          <w:tcPr>
            <w:tcW w:w="394" w:type="pct"/>
            <w:vAlign w:val="center"/>
          </w:tcPr>
          <w:p w:rsidR="001F1C86" w:rsidRPr="00847136" w:rsidRDefault="001F1C86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105,2</w:t>
            </w:r>
          </w:p>
        </w:tc>
        <w:tc>
          <w:tcPr>
            <w:tcW w:w="395" w:type="pct"/>
            <w:vAlign w:val="center"/>
          </w:tcPr>
          <w:p w:rsidR="001F1C86" w:rsidRPr="00847136" w:rsidRDefault="001F1C86" w:rsidP="00A077D2">
            <w:pPr>
              <w:spacing w:before="0" w:after="0" w:line="240" w:lineRule="auto"/>
              <w:jc w:val="right"/>
              <w:rPr>
                <w:rFonts w:cs="Times New Roman CE"/>
                <w:sz w:val="18"/>
                <w:szCs w:val="18"/>
              </w:rPr>
            </w:pPr>
            <w:r w:rsidRPr="00847136">
              <w:rPr>
                <w:rFonts w:cs="Times New Roman CE"/>
                <w:sz w:val="18"/>
                <w:szCs w:val="18"/>
              </w:rPr>
              <w:t>98,0</w:t>
            </w:r>
          </w:p>
        </w:tc>
        <w:tc>
          <w:tcPr>
            <w:tcW w:w="394" w:type="pct"/>
            <w:vAlign w:val="center"/>
          </w:tcPr>
          <w:p w:rsidR="001F1C86" w:rsidRPr="00847136" w:rsidRDefault="001F1C86" w:rsidP="00A077D2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847136">
              <w:rPr>
                <w:rFonts w:cs="Times New Roman CE"/>
                <w:sz w:val="18"/>
                <w:szCs w:val="18"/>
              </w:rPr>
              <w:t>97,2</w:t>
            </w:r>
          </w:p>
        </w:tc>
        <w:tc>
          <w:tcPr>
            <w:tcW w:w="395" w:type="pct"/>
            <w:vAlign w:val="center"/>
          </w:tcPr>
          <w:p w:rsidR="001F1C86" w:rsidRPr="00847136" w:rsidRDefault="001F1C86" w:rsidP="00A077D2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847136">
              <w:rPr>
                <w:rFonts w:cs="Times New Roman CE"/>
                <w:sz w:val="18"/>
                <w:szCs w:val="18"/>
              </w:rPr>
              <w:t>100,8</w:t>
            </w:r>
          </w:p>
        </w:tc>
        <w:tc>
          <w:tcPr>
            <w:tcW w:w="394" w:type="pct"/>
            <w:vAlign w:val="center"/>
          </w:tcPr>
          <w:p w:rsidR="001F1C86" w:rsidRPr="00847136" w:rsidRDefault="001F1C86" w:rsidP="00A077D2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847136">
              <w:rPr>
                <w:rFonts w:cs="Times New Roman CE"/>
                <w:sz w:val="18"/>
                <w:szCs w:val="18"/>
              </w:rPr>
              <w:t>99,9</w:t>
            </w:r>
          </w:p>
        </w:tc>
        <w:tc>
          <w:tcPr>
            <w:tcW w:w="395" w:type="pct"/>
            <w:vAlign w:val="center"/>
          </w:tcPr>
          <w:p w:rsidR="001F1C86" w:rsidRPr="00847136" w:rsidRDefault="001F1C86" w:rsidP="00A077D2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847136">
              <w:rPr>
                <w:rFonts w:cs="Times New Roman CE"/>
                <w:sz w:val="18"/>
                <w:szCs w:val="18"/>
              </w:rPr>
              <w:t>99,0</w:t>
            </w:r>
          </w:p>
        </w:tc>
      </w:tr>
      <w:tr w:rsidR="00124B59" w:rsidRPr="00847136" w:rsidTr="00124B59">
        <w:trPr>
          <w:trHeight w:val="480"/>
        </w:trPr>
        <w:tc>
          <w:tcPr>
            <w:tcW w:w="1055" w:type="pct"/>
            <w:vAlign w:val="center"/>
          </w:tcPr>
          <w:p w:rsidR="00124B59" w:rsidRPr="004526BC" w:rsidRDefault="00124B59" w:rsidP="00124B59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 xml:space="preserve">Popyt konsumpcyjny,   dane z </w:t>
            </w:r>
            <w:r>
              <w:rPr>
                <w:noProof/>
                <w:spacing w:val="-2"/>
                <w:sz w:val="18"/>
                <w:szCs w:val="18"/>
              </w:rPr>
              <w:t>18</w:t>
            </w:r>
            <w:r w:rsidRPr="004526BC">
              <w:rPr>
                <w:noProof/>
                <w:spacing w:val="-2"/>
                <w:sz w:val="18"/>
                <w:szCs w:val="18"/>
              </w:rPr>
              <w:t>.04.202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124B59" w:rsidRPr="00847136" w:rsidRDefault="00124B59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108,9</w:t>
            </w:r>
          </w:p>
        </w:tc>
        <w:tc>
          <w:tcPr>
            <w:tcW w:w="395" w:type="pct"/>
            <w:vAlign w:val="center"/>
          </w:tcPr>
          <w:p w:rsidR="00124B59" w:rsidRPr="00847136" w:rsidRDefault="00124B59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108,7</w:t>
            </w:r>
          </w:p>
        </w:tc>
        <w:tc>
          <w:tcPr>
            <w:tcW w:w="394" w:type="pct"/>
            <w:vAlign w:val="center"/>
          </w:tcPr>
          <w:p w:rsidR="00124B59" w:rsidRPr="00847136" w:rsidRDefault="00124B59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103,0</w:t>
            </w:r>
          </w:p>
        </w:tc>
        <w:tc>
          <w:tcPr>
            <w:tcW w:w="395" w:type="pct"/>
            <w:vAlign w:val="center"/>
          </w:tcPr>
          <w:p w:rsidR="00124B59" w:rsidRPr="00847136" w:rsidRDefault="00124B59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101,2</w:t>
            </w:r>
          </w:p>
        </w:tc>
        <w:tc>
          <w:tcPr>
            <w:tcW w:w="394" w:type="pct"/>
            <w:vAlign w:val="center"/>
          </w:tcPr>
          <w:p w:rsidR="00124B59" w:rsidRPr="00847136" w:rsidRDefault="00124B59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105,4</w:t>
            </w:r>
          </w:p>
        </w:tc>
        <w:tc>
          <w:tcPr>
            <w:tcW w:w="395" w:type="pct"/>
            <w:vAlign w:val="center"/>
          </w:tcPr>
          <w:p w:rsidR="00124B59" w:rsidRPr="00847136" w:rsidRDefault="006E7F3C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98,2</w:t>
            </w:r>
          </w:p>
        </w:tc>
        <w:tc>
          <w:tcPr>
            <w:tcW w:w="394" w:type="pct"/>
            <w:vAlign w:val="center"/>
          </w:tcPr>
          <w:p w:rsidR="00124B59" w:rsidRPr="00847136" w:rsidRDefault="006E7F3C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97,1</w:t>
            </w:r>
          </w:p>
        </w:tc>
        <w:tc>
          <w:tcPr>
            <w:tcW w:w="395" w:type="pct"/>
            <w:vAlign w:val="center"/>
          </w:tcPr>
          <w:p w:rsidR="00124B59" w:rsidRPr="00847136" w:rsidRDefault="006E7F3C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100,8</w:t>
            </w:r>
          </w:p>
        </w:tc>
        <w:tc>
          <w:tcPr>
            <w:tcW w:w="394" w:type="pct"/>
            <w:vAlign w:val="center"/>
          </w:tcPr>
          <w:p w:rsidR="00124B59" w:rsidRPr="00847136" w:rsidRDefault="00D91D6F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100,0</w:t>
            </w:r>
          </w:p>
        </w:tc>
        <w:tc>
          <w:tcPr>
            <w:tcW w:w="395" w:type="pct"/>
            <w:vAlign w:val="center"/>
          </w:tcPr>
          <w:p w:rsidR="00124B59" w:rsidRPr="00847136" w:rsidRDefault="00D91D6F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99,0</w:t>
            </w:r>
          </w:p>
        </w:tc>
      </w:tr>
      <w:tr w:rsidR="009B3424" w:rsidRPr="00847136" w:rsidTr="007C3CF0">
        <w:trPr>
          <w:trHeight w:val="284"/>
        </w:trPr>
        <w:tc>
          <w:tcPr>
            <w:tcW w:w="1055" w:type="pct"/>
            <w:vAlign w:val="center"/>
          </w:tcPr>
          <w:p w:rsidR="009B3424" w:rsidRPr="004526BC" w:rsidRDefault="009B3424" w:rsidP="009B3424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394" w:type="pct"/>
            <w:vAlign w:val="center"/>
          </w:tcPr>
          <w:p w:rsidR="009B3424" w:rsidRPr="00847136" w:rsidRDefault="001F3D16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+0,1</w:t>
            </w:r>
          </w:p>
        </w:tc>
        <w:tc>
          <w:tcPr>
            <w:tcW w:w="395" w:type="pct"/>
            <w:vAlign w:val="center"/>
          </w:tcPr>
          <w:p w:rsidR="009B3424" w:rsidRPr="00847136" w:rsidRDefault="001F3D16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+0,2</w:t>
            </w:r>
          </w:p>
        </w:tc>
        <w:tc>
          <w:tcPr>
            <w:tcW w:w="394" w:type="pct"/>
            <w:vAlign w:val="center"/>
          </w:tcPr>
          <w:p w:rsidR="009B3424" w:rsidRPr="00847136" w:rsidRDefault="001F3D16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+0,1</w:t>
            </w:r>
          </w:p>
        </w:tc>
        <w:tc>
          <w:tcPr>
            <w:tcW w:w="395" w:type="pct"/>
            <w:vAlign w:val="center"/>
          </w:tcPr>
          <w:p w:rsidR="009B3424" w:rsidRPr="00847136" w:rsidRDefault="001F3D16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+0,2</w:t>
            </w:r>
          </w:p>
        </w:tc>
        <w:tc>
          <w:tcPr>
            <w:tcW w:w="394" w:type="pct"/>
            <w:vAlign w:val="center"/>
          </w:tcPr>
          <w:p w:rsidR="009B3424" w:rsidRPr="00847136" w:rsidRDefault="001F3D16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+0,2</w:t>
            </w:r>
          </w:p>
        </w:tc>
        <w:tc>
          <w:tcPr>
            <w:tcW w:w="395" w:type="pct"/>
            <w:vAlign w:val="center"/>
          </w:tcPr>
          <w:p w:rsidR="009B3424" w:rsidRPr="00847136" w:rsidRDefault="001F3D16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+0,2</w:t>
            </w:r>
          </w:p>
        </w:tc>
        <w:tc>
          <w:tcPr>
            <w:tcW w:w="394" w:type="pct"/>
            <w:vAlign w:val="center"/>
          </w:tcPr>
          <w:p w:rsidR="009B3424" w:rsidRPr="00847136" w:rsidRDefault="001F3D16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-0,1</w:t>
            </w:r>
          </w:p>
        </w:tc>
        <w:tc>
          <w:tcPr>
            <w:tcW w:w="395" w:type="pct"/>
            <w:vAlign w:val="center"/>
          </w:tcPr>
          <w:p w:rsidR="009B3424" w:rsidRPr="00847136" w:rsidRDefault="001F3D16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4" w:type="pct"/>
            <w:vAlign w:val="center"/>
          </w:tcPr>
          <w:p w:rsidR="009B3424" w:rsidRPr="00847136" w:rsidRDefault="001F3D16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+0,1</w:t>
            </w:r>
          </w:p>
        </w:tc>
        <w:tc>
          <w:tcPr>
            <w:tcW w:w="395" w:type="pct"/>
            <w:vAlign w:val="center"/>
          </w:tcPr>
          <w:p w:rsidR="009B3424" w:rsidRPr="00847136" w:rsidRDefault="001F3D16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</w:tr>
      <w:tr w:rsidR="00B14C63" w:rsidRPr="00847136" w:rsidTr="004F61DB">
        <w:trPr>
          <w:trHeight w:val="482"/>
        </w:trPr>
        <w:tc>
          <w:tcPr>
            <w:tcW w:w="1055" w:type="pct"/>
            <w:vAlign w:val="center"/>
          </w:tcPr>
          <w:p w:rsidR="00B14C63" w:rsidRPr="004526BC" w:rsidRDefault="00B14C63" w:rsidP="00B14C63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>Popyt inwestycyjny,   dane z 2</w:t>
            </w:r>
            <w:r>
              <w:rPr>
                <w:noProof/>
                <w:spacing w:val="-2"/>
                <w:sz w:val="18"/>
                <w:szCs w:val="18"/>
              </w:rPr>
              <w:t>9</w:t>
            </w:r>
            <w:r w:rsidRPr="004526BC">
              <w:rPr>
                <w:noProof/>
                <w:spacing w:val="-2"/>
                <w:sz w:val="18"/>
                <w:szCs w:val="18"/>
              </w:rPr>
              <w:t>.02.202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</w:tcPr>
          <w:p w:rsidR="00B14C63" w:rsidRPr="00847136" w:rsidRDefault="00B14C63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105,1</w:t>
            </w:r>
          </w:p>
        </w:tc>
        <w:tc>
          <w:tcPr>
            <w:tcW w:w="395" w:type="pct"/>
          </w:tcPr>
          <w:p w:rsidR="00B14C63" w:rsidRPr="00847136" w:rsidRDefault="00B14C63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106,5</w:t>
            </w:r>
          </w:p>
        </w:tc>
        <w:tc>
          <w:tcPr>
            <w:tcW w:w="394" w:type="pct"/>
          </w:tcPr>
          <w:p w:rsidR="00B14C63" w:rsidRPr="00847136" w:rsidRDefault="00B14C63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102,5</w:t>
            </w:r>
          </w:p>
        </w:tc>
        <w:tc>
          <w:tcPr>
            <w:tcW w:w="395" w:type="pct"/>
          </w:tcPr>
          <w:p w:rsidR="00B14C63" w:rsidRPr="00847136" w:rsidRDefault="00B14C63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105,6</w:t>
            </w:r>
          </w:p>
        </w:tc>
        <w:tc>
          <w:tcPr>
            <w:tcW w:w="394" w:type="pct"/>
          </w:tcPr>
          <w:p w:rsidR="00B14C63" w:rsidRPr="00847136" w:rsidRDefault="00B14C63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104,9</w:t>
            </w:r>
          </w:p>
        </w:tc>
        <w:tc>
          <w:tcPr>
            <w:tcW w:w="395" w:type="pct"/>
          </w:tcPr>
          <w:p w:rsidR="00B14C63" w:rsidRPr="00847136" w:rsidRDefault="00B14C63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106,8</w:t>
            </w:r>
          </w:p>
        </w:tc>
        <w:tc>
          <w:tcPr>
            <w:tcW w:w="394" w:type="pct"/>
          </w:tcPr>
          <w:p w:rsidR="00B14C63" w:rsidRPr="00847136" w:rsidRDefault="00B14C63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110,5</w:t>
            </w:r>
          </w:p>
        </w:tc>
        <w:tc>
          <w:tcPr>
            <w:tcW w:w="395" w:type="pct"/>
          </w:tcPr>
          <w:p w:rsidR="00B14C63" w:rsidRPr="00847136" w:rsidRDefault="00B14C63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107,2</w:t>
            </w:r>
          </w:p>
        </w:tc>
        <w:tc>
          <w:tcPr>
            <w:tcW w:w="394" w:type="pct"/>
          </w:tcPr>
          <w:p w:rsidR="00B14C63" w:rsidRPr="00847136" w:rsidRDefault="00B14C63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108,7</w:t>
            </w:r>
          </w:p>
        </w:tc>
        <w:tc>
          <w:tcPr>
            <w:tcW w:w="395" w:type="pct"/>
          </w:tcPr>
          <w:p w:rsidR="00B14C63" w:rsidRPr="00847136" w:rsidRDefault="00B14C63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108,4</w:t>
            </w:r>
          </w:p>
        </w:tc>
      </w:tr>
      <w:tr w:rsidR="00124B59" w:rsidRPr="00847136" w:rsidTr="007C3CF0">
        <w:trPr>
          <w:trHeight w:val="482"/>
        </w:trPr>
        <w:tc>
          <w:tcPr>
            <w:tcW w:w="1055" w:type="pct"/>
            <w:vAlign w:val="center"/>
          </w:tcPr>
          <w:p w:rsidR="00124B59" w:rsidRPr="004526BC" w:rsidRDefault="00124B59" w:rsidP="00124B59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 xml:space="preserve">Popyt inwestycyjny,   dane z </w:t>
            </w:r>
            <w:r>
              <w:rPr>
                <w:noProof/>
                <w:spacing w:val="-2"/>
                <w:sz w:val="18"/>
                <w:szCs w:val="18"/>
              </w:rPr>
              <w:t>18</w:t>
            </w:r>
            <w:r w:rsidRPr="004526BC">
              <w:rPr>
                <w:noProof/>
                <w:spacing w:val="-2"/>
                <w:sz w:val="18"/>
                <w:szCs w:val="18"/>
              </w:rPr>
              <w:t>.04.202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</w:tcPr>
          <w:p w:rsidR="00124B59" w:rsidRPr="00847136" w:rsidRDefault="00F02A99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106,2</w:t>
            </w:r>
          </w:p>
        </w:tc>
        <w:tc>
          <w:tcPr>
            <w:tcW w:w="395" w:type="pct"/>
          </w:tcPr>
          <w:p w:rsidR="00124B59" w:rsidRPr="00847136" w:rsidRDefault="00F02A99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99,5</w:t>
            </w:r>
          </w:p>
        </w:tc>
        <w:tc>
          <w:tcPr>
            <w:tcW w:w="394" w:type="pct"/>
          </w:tcPr>
          <w:p w:rsidR="00124B59" w:rsidRPr="00847136" w:rsidRDefault="00F02A99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99,8</w:t>
            </w:r>
          </w:p>
        </w:tc>
        <w:tc>
          <w:tcPr>
            <w:tcW w:w="395" w:type="pct"/>
          </w:tcPr>
          <w:p w:rsidR="00124B59" w:rsidRPr="00847136" w:rsidRDefault="00F02A99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104,9</w:t>
            </w:r>
          </w:p>
        </w:tc>
        <w:tc>
          <w:tcPr>
            <w:tcW w:w="394" w:type="pct"/>
          </w:tcPr>
          <w:p w:rsidR="00124B59" w:rsidRPr="00847136" w:rsidRDefault="00F02A99" w:rsidP="00A077D2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102,7</w:t>
            </w:r>
          </w:p>
        </w:tc>
        <w:tc>
          <w:tcPr>
            <w:tcW w:w="395" w:type="pct"/>
            <w:vAlign w:val="center"/>
          </w:tcPr>
          <w:p w:rsidR="00124B59" w:rsidRPr="00847136" w:rsidRDefault="006E7F3C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106,0</w:t>
            </w:r>
          </w:p>
        </w:tc>
        <w:tc>
          <w:tcPr>
            <w:tcW w:w="394" w:type="pct"/>
            <w:vAlign w:val="center"/>
          </w:tcPr>
          <w:p w:rsidR="00124B59" w:rsidRPr="00847136" w:rsidRDefault="006E7F3C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116,5</w:t>
            </w:r>
          </w:p>
        </w:tc>
        <w:tc>
          <w:tcPr>
            <w:tcW w:w="395" w:type="pct"/>
            <w:vAlign w:val="center"/>
          </w:tcPr>
          <w:p w:rsidR="00124B59" w:rsidRPr="00847136" w:rsidRDefault="00FF4E2D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111,3</w:t>
            </w:r>
          </w:p>
        </w:tc>
        <w:tc>
          <w:tcPr>
            <w:tcW w:w="394" w:type="pct"/>
            <w:vAlign w:val="center"/>
          </w:tcPr>
          <w:p w:rsidR="00124B59" w:rsidRPr="00847136" w:rsidRDefault="00D91D6F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115,8</w:t>
            </w:r>
          </w:p>
        </w:tc>
        <w:tc>
          <w:tcPr>
            <w:tcW w:w="395" w:type="pct"/>
            <w:vAlign w:val="center"/>
          </w:tcPr>
          <w:p w:rsidR="00124B59" w:rsidRPr="00847136" w:rsidRDefault="00D91D6F" w:rsidP="00A077D2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113,1</w:t>
            </w:r>
          </w:p>
        </w:tc>
      </w:tr>
      <w:tr w:rsidR="001F3D16" w:rsidRPr="00847136" w:rsidTr="007C3CF0">
        <w:trPr>
          <w:trHeight w:val="482"/>
        </w:trPr>
        <w:tc>
          <w:tcPr>
            <w:tcW w:w="1055" w:type="pct"/>
            <w:vAlign w:val="center"/>
          </w:tcPr>
          <w:p w:rsidR="001F3D16" w:rsidRPr="004526BC" w:rsidRDefault="001F3D16" w:rsidP="00124B59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394" w:type="pct"/>
          </w:tcPr>
          <w:p w:rsidR="001F3D16" w:rsidRPr="00847136" w:rsidRDefault="006A17B6" w:rsidP="0066381F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+</w:t>
            </w:r>
            <w:r w:rsidR="0066381F" w:rsidRPr="00847136">
              <w:rPr>
                <w:sz w:val="18"/>
                <w:szCs w:val="18"/>
              </w:rPr>
              <w:t>1,1</w:t>
            </w:r>
          </w:p>
        </w:tc>
        <w:tc>
          <w:tcPr>
            <w:tcW w:w="395" w:type="pct"/>
          </w:tcPr>
          <w:p w:rsidR="001F3D16" w:rsidRPr="00847136" w:rsidRDefault="0066381F" w:rsidP="006E7F3C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-7,0</w:t>
            </w:r>
          </w:p>
        </w:tc>
        <w:tc>
          <w:tcPr>
            <w:tcW w:w="394" w:type="pct"/>
          </w:tcPr>
          <w:p w:rsidR="001F3D16" w:rsidRPr="00847136" w:rsidRDefault="0066381F" w:rsidP="006E7F3C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-2,7</w:t>
            </w:r>
          </w:p>
        </w:tc>
        <w:tc>
          <w:tcPr>
            <w:tcW w:w="395" w:type="pct"/>
          </w:tcPr>
          <w:p w:rsidR="001F3D16" w:rsidRPr="00847136" w:rsidRDefault="006A17B6" w:rsidP="0066381F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-</w:t>
            </w:r>
            <w:r w:rsidR="0066381F" w:rsidRPr="00847136">
              <w:rPr>
                <w:sz w:val="18"/>
                <w:szCs w:val="18"/>
              </w:rPr>
              <w:t>0,7</w:t>
            </w:r>
          </w:p>
        </w:tc>
        <w:tc>
          <w:tcPr>
            <w:tcW w:w="394" w:type="pct"/>
          </w:tcPr>
          <w:p w:rsidR="001F3D16" w:rsidRPr="00847136" w:rsidRDefault="0066381F" w:rsidP="006E7F3C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-2,2</w:t>
            </w:r>
          </w:p>
        </w:tc>
        <w:tc>
          <w:tcPr>
            <w:tcW w:w="395" w:type="pct"/>
            <w:vAlign w:val="center"/>
          </w:tcPr>
          <w:p w:rsidR="001F3D16" w:rsidRPr="00847136" w:rsidRDefault="006A17B6" w:rsidP="006E7F3C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-0,8</w:t>
            </w:r>
          </w:p>
        </w:tc>
        <w:tc>
          <w:tcPr>
            <w:tcW w:w="394" w:type="pct"/>
            <w:vAlign w:val="center"/>
          </w:tcPr>
          <w:p w:rsidR="001F3D16" w:rsidRPr="00847136" w:rsidRDefault="006A17B6" w:rsidP="006E7F3C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+6,0</w:t>
            </w:r>
          </w:p>
        </w:tc>
        <w:tc>
          <w:tcPr>
            <w:tcW w:w="395" w:type="pct"/>
            <w:vAlign w:val="center"/>
          </w:tcPr>
          <w:p w:rsidR="001F3D16" w:rsidRPr="00847136" w:rsidRDefault="006A17B6" w:rsidP="006E7F3C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+4,1</w:t>
            </w:r>
          </w:p>
        </w:tc>
        <w:tc>
          <w:tcPr>
            <w:tcW w:w="394" w:type="pct"/>
            <w:vAlign w:val="center"/>
          </w:tcPr>
          <w:p w:rsidR="001F3D16" w:rsidRPr="00847136" w:rsidRDefault="006A17B6" w:rsidP="006E7F3C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+7,1</w:t>
            </w:r>
          </w:p>
        </w:tc>
        <w:tc>
          <w:tcPr>
            <w:tcW w:w="395" w:type="pct"/>
            <w:vAlign w:val="center"/>
          </w:tcPr>
          <w:p w:rsidR="001F3D16" w:rsidRPr="00847136" w:rsidRDefault="006A17B6" w:rsidP="006E7F3C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+4,7</w:t>
            </w:r>
          </w:p>
        </w:tc>
      </w:tr>
    </w:tbl>
    <w:p w:rsidR="001F3D16" w:rsidRDefault="001F3D16" w:rsidP="00E07464">
      <w:pPr>
        <w:tabs>
          <w:tab w:val="left" w:pos="170"/>
        </w:tabs>
        <w:spacing w:line="288" w:lineRule="auto"/>
        <w:ind w:right="238"/>
        <w:contextualSpacing/>
        <w:rPr>
          <w:rFonts w:cs="Arial"/>
          <w:strike/>
          <w:szCs w:val="19"/>
        </w:rPr>
      </w:pPr>
    </w:p>
    <w:p w:rsidR="001F3D16" w:rsidRDefault="001F3D16" w:rsidP="00E07464">
      <w:pPr>
        <w:tabs>
          <w:tab w:val="left" w:pos="170"/>
        </w:tabs>
        <w:spacing w:line="288" w:lineRule="auto"/>
        <w:ind w:right="238"/>
        <w:contextualSpacing/>
        <w:rPr>
          <w:rFonts w:cs="Arial"/>
          <w:strike/>
          <w:szCs w:val="19"/>
        </w:rPr>
      </w:pPr>
    </w:p>
    <w:p w:rsidR="001F3D16" w:rsidRDefault="001F3D16" w:rsidP="00E07464">
      <w:pPr>
        <w:tabs>
          <w:tab w:val="left" w:pos="170"/>
        </w:tabs>
        <w:spacing w:line="288" w:lineRule="auto"/>
        <w:ind w:right="238"/>
        <w:contextualSpacing/>
        <w:rPr>
          <w:rFonts w:cs="Arial"/>
          <w:strike/>
          <w:szCs w:val="19"/>
        </w:rPr>
      </w:pPr>
    </w:p>
    <w:p w:rsidR="000225B0" w:rsidRDefault="000225B0" w:rsidP="00E07464">
      <w:pPr>
        <w:pStyle w:val="Nagwek1"/>
        <w:spacing w:before="120" w:line="288" w:lineRule="auto"/>
        <w:contextualSpacing/>
        <w:rPr>
          <w:rFonts w:ascii="Fira Sans" w:hAnsi="Fira Sans"/>
          <w:color w:val="auto"/>
          <w:szCs w:val="19"/>
        </w:rPr>
      </w:pPr>
    </w:p>
    <w:p w:rsidR="000225B0" w:rsidRDefault="000225B0" w:rsidP="000225B0">
      <w:pPr>
        <w:rPr>
          <w:lang w:eastAsia="pl-PL"/>
        </w:rPr>
      </w:pPr>
    </w:p>
    <w:p w:rsidR="000225B0" w:rsidRDefault="000225B0" w:rsidP="000225B0">
      <w:pPr>
        <w:rPr>
          <w:lang w:eastAsia="pl-PL"/>
        </w:rPr>
      </w:pPr>
    </w:p>
    <w:p w:rsidR="000225B0" w:rsidRPr="000225B0" w:rsidRDefault="000225B0" w:rsidP="000225B0">
      <w:pPr>
        <w:rPr>
          <w:lang w:eastAsia="pl-PL"/>
        </w:rPr>
      </w:pPr>
    </w:p>
    <w:p w:rsidR="000225B0" w:rsidRDefault="000225B0" w:rsidP="000225B0">
      <w:pPr>
        <w:rPr>
          <w:lang w:eastAsia="pl-PL"/>
        </w:rPr>
      </w:pPr>
    </w:p>
    <w:p w:rsidR="000225B0" w:rsidRPr="000225B0" w:rsidRDefault="000225B0" w:rsidP="000225B0">
      <w:pPr>
        <w:rPr>
          <w:lang w:eastAsia="pl-PL"/>
        </w:rPr>
      </w:pPr>
    </w:p>
    <w:p w:rsidR="00B12D7E" w:rsidRDefault="00A36997" w:rsidP="00E07464">
      <w:pPr>
        <w:pStyle w:val="Nagwek1"/>
        <w:spacing w:before="120" w:line="288" w:lineRule="auto"/>
        <w:contextualSpacing/>
        <w:rPr>
          <w:rFonts w:ascii="Fira Sans" w:hAnsi="Fira Sans"/>
          <w:color w:val="auto"/>
          <w:szCs w:val="19"/>
        </w:rPr>
      </w:pPr>
      <w:r w:rsidRPr="00115160">
        <w:rPr>
          <w:rFonts w:ascii="Fira Sans" w:hAnsi="Fira Sans"/>
          <w:color w:val="auto"/>
          <w:szCs w:val="19"/>
        </w:rPr>
        <w:lastRenderedPageBreak/>
        <w:t>Zweryfikowany szacunek PKB za lata 202</w:t>
      </w:r>
      <w:r w:rsidR="009F30F2">
        <w:rPr>
          <w:rFonts w:ascii="Fira Sans" w:hAnsi="Fira Sans"/>
          <w:color w:val="auto"/>
          <w:szCs w:val="19"/>
        </w:rPr>
        <w:t>2</w:t>
      </w:r>
      <w:r w:rsidRPr="00115160">
        <w:rPr>
          <w:rFonts w:ascii="Fira Sans" w:hAnsi="Fira Sans"/>
          <w:color w:val="auto"/>
          <w:szCs w:val="19"/>
        </w:rPr>
        <w:t>-202</w:t>
      </w:r>
      <w:r w:rsidR="009F30F2">
        <w:rPr>
          <w:rFonts w:ascii="Fira Sans" w:hAnsi="Fira Sans"/>
          <w:color w:val="auto"/>
          <w:szCs w:val="19"/>
        </w:rPr>
        <w:t>3</w:t>
      </w:r>
      <w:r w:rsidRPr="00115160">
        <w:rPr>
          <w:rFonts w:ascii="Fira Sans" w:hAnsi="Fira Sans"/>
          <w:color w:val="auto"/>
          <w:szCs w:val="19"/>
        </w:rPr>
        <w:t xml:space="preserve"> wpłynął również na zmiany w strukturze skali </w:t>
      </w:r>
      <w:r w:rsidR="00FB56EE">
        <w:rPr>
          <w:rFonts w:ascii="Fira Sans" w:hAnsi="Fira Sans"/>
          <w:color w:val="auto"/>
          <w:szCs w:val="19"/>
        </w:rPr>
        <w:t xml:space="preserve">wpływu </w:t>
      </w:r>
      <w:r w:rsidRPr="00115160">
        <w:rPr>
          <w:rFonts w:ascii="Fira Sans" w:hAnsi="Fira Sans"/>
          <w:color w:val="auto"/>
          <w:szCs w:val="19"/>
        </w:rPr>
        <w:t>poszczególnych czynników wzrostu gospodarczego.</w:t>
      </w:r>
      <w:r w:rsidR="00B12D7E" w:rsidRPr="00115160">
        <w:rPr>
          <w:rFonts w:ascii="Fira Sans" w:hAnsi="Fira Sans"/>
          <w:color w:val="auto"/>
          <w:szCs w:val="19"/>
        </w:rPr>
        <w:t xml:space="preserve"> </w:t>
      </w:r>
      <w:r w:rsidR="000225B0">
        <w:rPr>
          <w:rFonts w:ascii="Fira Sans" w:hAnsi="Fira Sans"/>
          <w:color w:val="auto"/>
          <w:szCs w:val="19"/>
        </w:rPr>
        <w:t xml:space="preserve"> Porównanie zmian prezentuje poniższa tablica.</w:t>
      </w:r>
    </w:p>
    <w:p w:rsidR="00F26495" w:rsidRDefault="00F26495" w:rsidP="00F26495">
      <w:pPr>
        <w:spacing w:before="360" w:line="240" w:lineRule="auto"/>
        <w:ind w:left="851" w:hanging="851"/>
        <w:contextualSpacing/>
        <w:rPr>
          <w:rFonts w:cs="Arial"/>
          <w:b/>
        </w:rPr>
      </w:pPr>
      <w:r w:rsidRPr="005A0CBF">
        <w:rPr>
          <w:rFonts w:eastAsia="Times New Roman" w:cs="Times New Roman"/>
          <w:b/>
          <w:szCs w:val="19"/>
          <w:lang w:eastAsia="pl-PL"/>
        </w:rPr>
        <w:t>Tab</w:t>
      </w:r>
      <w:r w:rsidRPr="005A0CBF">
        <w:rPr>
          <w:b/>
        </w:rPr>
        <w:t xml:space="preserve">lica </w:t>
      </w:r>
      <w:r>
        <w:rPr>
          <w:b/>
        </w:rPr>
        <w:t>3</w:t>
      </w:r>
      <w:r w:rsidRPr="005A0CBF">
        <w:rPr>
          <w:b/>
        </w:rPr>
        <w:t xml:space="preserve">. </w:t>
      </w:r>
      <w:r>
        <w:rPr>
          <w:b/>
        </w:rPr>
        <w:t>Zmiany skali wpływu głównych czynników wzrostu gospodarczego (p. proc.)</w:t>
      </w:r>
      <w:bookmarkStart w:id="0" w:name="_GoBack"/>
      <w:bookmarkEnd w:id="0"/>
    </w:p>
    <w:tbl>
      <w:tblPr>
        <w:tblStyle w:val="Tabela-Siatka2"/>
        <w:tblpPr w:leftFromText="141" w:rightFromText="141" w:vertAnchor="text" w:horzAnchor="margin" w:tblpY="38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Tablica 3. Zmiany skali wpływu głównych czynników wzrostu gospodarczego (p. proc.)"/>
        <w:tblDescription w:val="Tablica prezentuje skalę wpływu głównych kategorii na wzrost realny PKB  dla okresów kwartalnych i rocznych w punktach procentowych  dla lat 2022-2023 i porównanie danych opublikowanych 29.02.2024 r. oraz 18.04.2024 r."/>
      </w:tblPr>
      <w:tblGrid>
        <w:gridCol w:w="1702"/>
        <w:gridCol w:w="636"/>
        <w:gridCol w:w="637"/>
        <w:gridCol w:w="636"/>
        <w:gridCol w:w="637"/>
        <w:gridCol w:w="636"/>
        <w:gridCol w:w="637"/>
        <w:gridCol w:w="636"/>
        <w:gridCol w:w="637"/>
        <w:gridCol w:w="636"/>
        <w:gridCol w:w="637"/>
      </w:tblGrid>
      <w:tr w:rsidR="00EB4251" w:rsidRPr="00EB4251" w:rsidTr="003126D2">
        <w:trPr>
          <w:cantSplit/>
          <w:trHeight w:hRule="exact" w:val="227"/>
          <w:tblHeader/>
        </w:trPr>
        <w:tc>
          <w:tcPr>
            <w:tcW w:w="1055" w:type="pct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4251" w:rsidRPr="00EB4251" w:rsidRDefault="00EB4251" w:rsidP="00EB4251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>Wyszczególnienie</w:t>
            </w:r>
          </w:p>
        </w:tc>
        <w:tc>
          <w:tcPr>
            <w:tcW w:w="1972" w:type="pct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4251" w:rsidRPr="00EB4251" w:rsidRDefault="00EB4251" w:rsidP="00D71E86">
            <w:pPr>
              <w:spacing w:before="0" w:after="0"/>
              <w:jc w:val="center"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>202</w:t>
            </w:r>
            <w:r w:rsidR="00D71E86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1973" w:type="pct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4251" w:rsidRPr="00EB4251" w:rsidRDefault="00EB4251" w:rsidP="00D71E86">
            <w:pPr>
              <w:spacing w:before="0" w:after="0"/>
              <w:jc w:val="center"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>202</w:t>
            </w:r>
            <w:r w:rsidR="00D71E86">
              <w:rPr>
                <w:noProof/>
                <w:spacing w:val="-2"/>
                <w:sz w:val="18"/>
                <w:szCs w:val="18"/>
              </w:rPr>
              <w:t>3</w:t>
            </w:r>
          </w:p>
        </w:tc>
      </w:tr>
      <w:tr w:rsidR="00EB4251" w:rsidRPr="00EB4251" w:rsidTr="003126D2">
        <w:trPr>
          <w:cantSplit/>
          <w:trHeight w:hRule="exact" w:val="227"/>
          <w:tblHeader/>
        </w:trPr>
        <w:tc>
          <w:tcPr>
            <w:tcW w:w="1055" w:type="pct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4251" w:rsidRPr="00EB4251" w:rsidRDefault="00EB4251" w:rsidP="00EB4251">
            <w:pPr>
              <w:jc w:val="center"/>
              <w:rPr>
                <w:noProof/>
                <w:spacing w:val="-2"/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4251" w:rsidRPr="00EB4251" w:rsidRDefault="00EB4251" w:rsidP="00EB4251">
            <w:pPr>
              <w:spacing w:before="0" w:after="0"/>
              <w:jc w:val="center"/>
              <w:rPr>
                <w:noProof/>
                <w:spacing w:val="-2"/>
                <w:sz w:val="16"/>
                <w:szCs w:val="16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1 kw.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4251" w:rsidRPr="00EB4251" w:rsidRDefault="00EB4251" w:rsidP="00EB4251">
            <w:pPr>
              <w:spacing w:before="0" w:after="0"/>
              <w:jc w:val="center"/>
              <w:rPr>
                <w:noProof/>
                <w:spacing w:val="-2"/>
                <w:sz w:val="16"/>
                <w:szCs w:val="16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2 kw.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4251" w:rsidRPr="00EB4251" w:rsidRDefault="00EB4251" w:rsidP="00EB4251">
            <w:pPr>
              <w:spacing w:before="0" w:after="0"/>
              <w:jc w:val="center"/>
              <w:rPr>
                <w:noProof/>
                <w:spacing w:val="-2"/>
                <w:sz w:val="16"/>
                <w:szCs w:val="16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3 kw.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4251" w:rsidRPr="00EB4251" w:rsidRDefault="00EB4251" w:rsidP="00EB4251">
            <w:pPr>
              <w:spacing w:before="0" w:after="0"/>
              <w:jc w:val="center"/>
              <w:rPr>
                <w:noProof/>
                <w:spacing w:val="-2"/>
                <w:sz w:val="16"/>
                <w:szCs w:val="16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4 kw.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4251" w:rsidRPr="00EB4251" w:rsidRDefault="00EB4251" w:rsidP="00EB4251">
            <w:pPr>
              <w:spacing w:before="0" w:after="0"/>
              <w:jc w:val="center"/>
              <w:rPr>
                <w:noProof/>
                <w:spacing w:val="-2"/>
                <w:sz w:val="16"/>
                <w:szCs w:val="16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1-4</w:t>
            </w:r>
            <w:r>
              <w:rPr>
                <w:noProof/>
                <w:spacing w:val="-2"/>
                <w:sz w:val="17"/>
                <w:szCs w:val="17"/>
              </w:rPr>
              <w:t xml:space="preserve"> </w:t>
            </w:r>
            <w:r w:rsidRPr="00456627">
              <w:rPr>
                <w:noProof/>
                <w:spacing w:val="-2"/>
                <w:sz w:val="17"/>
                <w:szCs w:val="17"/>
              </w:rPr>
              <w:t>kw.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4251" w:rsidRPr="00EB4251" w:rsidRDefault="00EB4251" w:rsidP="00EB4251">
            <w:pPr>
              <w:spacing w:before="0" w:after="0"/>
              <w:jc w:val="center"/>
              <w:rPr>
                <w:noProof/>
                <w:spacing w:val="-2"/>
                <w:sz w:val="16"/>
                <w:szCs w:val="16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1 kw.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4251" w:rsidRPr="00EB4251" w:rsidRDefault="00EB4251" w:rsidP="00EB4251">
            <w:pPr>
              <w:spacing w:before="0" w:after="0"/>
              <w:jc w:val="center"/>
              <w:rPr>
                <w:noProof/>
                <w:spacing w:val="-2"/>
                <w:sz w:val="16"/>
                <w:szCs w:val="16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2 kw.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4251" w:rsidRPr="00EB4251" w:rsidRDefault="00EB4251" w:rsidP="00EB4251">
            <w:pPr>
              <w:spacing w:before="0" w:after="0"/>
              <w:jc w:val="center"/>
              <w:rPr>
                <w:noProof/>
                <w:spacing w:val="-2"/>
                <w:sz w:val="16"/>
                <w:szCs w:val="16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3 kw.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4251" w:rsidRPr="00EB4251" w:rsidRDefault="00EB4251" w:rsidP="00EB4251">
            <w:pPr>
              <w:spacing w:before="0" w:after="0"/>
              <w:jc w:val="center"/>
              <w:rPr>
                <w:noProof/>
                <w:spacing w:val="-2"/>
                <w:sz w:val="16"/>
                <w:szCs w:val="16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4 kw.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4251" w:rsidRPr="00EB4251" w:rsidRDefault="00EB4251" w:rsidP="00EB4251">
            <w:pPr>
              <w:spacing w:before="0" w:after="0"/>
              <w:jc w:val="center"/>
              <w:rPr>
                <w:noProof/>
                <w:spacing w:val="-2"/>
                <w:sz w:val="16"/>
                <w:szCs w:val="16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1-4</w:t>
            </w:r>
            <w:r>
              <w:rPr>
                <w:noProof/>
                <w:spacing w:val="-2"/>
                <w:sz w:val="17"/>
                <w:szCs w:val="17"/>
              </w:rPr>
              <w:t xml:space="preserve"> </w:t>
            </w:r>
            <w:r w:rsidRPr="00456627">
              <w:rPr>
                <w:noProof/>
                <w:spacing w:val="-2"/>
                <w:sz w:val="17"/>
                <w:szCs w:val="17"/>
              </w:rPr>
              <w:t>kw.</w:t>
            </w:r>
          </w:p>
        </w:tc>
      </w:tr>
      <w:tr w:rsidR="00D71E86" w:rsidRPr="00EB4251" w:rsidTr="004F61DB">
        <w:trPr>
          <w:cantSplit/>
          <w:trHeight w:val="480"/>
        </w:trPr>
        <w:tc>
          <w:tcPr>
            <w:tcW w:w="1055" w:type="pct"/>
            <w:tcBorders>
              <w:top w:val="single" w:sz="4" w:space="0" w:color="001D77"/>
            </w:tcBorders>
            <w:vAlign w:val="center"/>
          </w:tcPr>
          <w:p w:rsidR="00D71E86" w:rsidRPr="00EB4251" w:rsidRDefault="00D71E86" w:rsidP="00D71E86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>PKB,</w:t>
            </w:r>
          </w:p>
          <w:p w:rsidR="00D71E86" w:rsidRPr="00EB4251" w:rsidRDefault="00D71E86" w:rsidP="00D71E86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>dane z 2</w:t>
            </w:r>
            <w:r>
              <w:rPr>
                <w:noProof/>
                <w:spacing w:val="-2"/>
                <w:sz w:val="18"/>
                <w:szCs w:val="18"/>
              </w:rPr>
              <w:t>9</w:t>
            </w:r>
            <w:r w:rsidRPr="004526BC">
              <w:rPr>
                <w:noProof/>
                <w:spacing w:val="-2"/>
                <w:sz w:val="18"/>
                <w:szCs w:val="18"/>
              </w:rPr>
              <w:t>.02.202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tcBorders>
              <w:top w:val="single" w:sz="4" w:space="0" w:color="001D77"/>
            </w:tcBorders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8,8</w:t>
            </w:r>
          </w:p>
        </w:tc>
        <w:tc>
          <w:tcPr>
            <w:tcW w:w="395" w:type="pct"/>
            <w:tcBorders>
              <w:top w:val="single" w:sz="4" w:space="0" w:color="001D77"/>
            </w:tcBorders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6,3</w:t>
            </w:r>
          </w:p>
        </w:tc>
        <w:tc>
          <w:tcPr>
            <w:tcW w:w="394" w:type="pct"/>
            <w:tcBorders>
              <w:top w:val="single" w:sz="4" w:space="0" w:color="001D77"/>
            </w:tcBorders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4,1</w:t>
            </w:r>
          </w:p>
        </w:tc>
        <w:tc>
          <w:tcPr>
            <w:tcW w:w="395" w:type="pct"/>
            <w:tcBorders>
              <w:top w:val="single" w:sz="4" w:space="0" w:color="001D77"/>
            </w:tcBorders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2,5</w:t>
            </w:r>
          </w:p>
        </w:tc>
        <w:tc>
          <w:tcPr>
            <w:tcW w:w="394" w:type="pct"/>
            <w:tcBorders>
              <w:top w:val="single" w:sz="4" w:space="0" w:color="001D77"/>
            </w:tcBorders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5,3</w:t>
            </w:r>
          </w:p>
        </w:tc>
        <w:tc>
          <w:tcPr>
            <w:tcW w:w="395" w:type="pct"/>
            <w:tcBorders>
              <w:top w:val="single" w:sz="4" w:space="0" w:color="001D77"/>
            </w:tcBorders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-0,3</w:t>
            </w:r>
          </w:p>
        </w:tc>
        <w:tc>
          <w:tcPr>
            <w:tcW w:w="394" w:type="pct"/>
            <w:tcBorders>
              <w:top w:val="single" w:sz="4" w:space="0" w:color="001D77"/>
            </w:tcBorders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-0,6</w:t>
            </w:r>
          </w:p>
        </w:tc>
        <w:tc>
          <w:tcPr>
            <w:tcW w:w="395" w:type="pct"/>
            <w:tcBorders>
              <w:top w:val="single" w:sz="4" w:space="0" w:color="001D77"/>
            </w:tcBorders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0,5</w:t>
            </w:r>
          </w:p>
        </w:tc>
        <w:tc>
          <w:tcPr>
            <w:tcW w:w="394" w:type="pct"/>
            <w:tcBorders>
              <w:top w:val="single" w:sz="4" w:space="0" w:color="001D77"/>
            </w:tcBorders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1,0</w:t>
            </w:r>
          </w:p>
        </w:tc>
        <w:tc>
          <w:tcPr>
            <w:tcW w:w="395" w:type="pct"/>
            <w:tcBorders>
              <w:top w:val="single" w:sz="4" w:space="0" w:color="001D77"/>
            </w:tcBorders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0,2</w:t>
            </w:r>
          </w:p>
        </w:tc>
      </w:tr>
      <w:tr w:rsidR="0027327C" w:rsidRPr="0002399B" w:rsidTr="003126D2">
        <w:trPr>
          <w:cantSplit/>
          <w:trHeight w:val="480"/>
        </w:trPr>
        <w:tc>
          <w:tcPr>
            <w:tcW w:w="1055" w:type="pct"/>
            <w:vAlign w:val="center"/>
          </w:tcPr>
          <w:p w:rsidR="0027327C" w:rsidRPr="00EB4251" w:rsidRDefault="0027327C" w:rsidP="0027327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 xml:space="preserve">PKB, </w:t>
            </w:r>
          </w:p>
          <w:p w:rsidR="0027327C" w:rsidRPr="00EB4251" w:rsidRDefault="00E4431A" w:rsidP="00C11E23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 xml:space="preserve">dane z </w:t>
            </w:r>
            <w:r>
              <w:rPr>
                <w:noProof/>
                <w:spacing w:val="-2"/>
                <w:sz w:val="18"/>
                <w:szCs w:val="18"/>
              </w:rPr>
              <w:t>18</w:t>
            </w:r>
            <w:r w:rsidRPr="004526BC">
              <w:rPr>
                <w:noProof/>
                <w:spacing w:val="-2"/>
                <w:sz w:val="18"/>
                <w:szCs w:val="18"/>
              </w:rPr>
              <w:t>.04.202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27327C" w:rsidRPr="00847136" w:rsidRDefault="004F61DB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9,2</w:t>
            </w:r>
          </w:p>
        </w:tc>
        <w:tc>
          <w:tcPr>
            <w:tcW w:w="395" w:type="pct"/>
            <w:vAlign w:val="center"/>
          </w:tcPr>
          <w:p w:rsidR="0027327C" w:rsidRPr="00847136" w:rsidRDefault="004F61DB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6,6</w:t>
            </w:r>
          </w:p>
        </w:tc>
        <w:tc>
          <w:tcPr>
            <w:tcW w:w="394" w:type="pct"/>
            <w:vAlign w:val="center"/>
          </w:tcPr>
          <w:p w:rsidR="0027327C" w:rsidRPr="00847136" w:rsidRDefault="004F61DB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4,5</w:t>
            </w:r>
          </w:p>
        </w:tc>
        <w:tc>
          <w:tcPr>
            <w:tcW w:w="395" w:type="pct"/>
            <w:vAlign w:val="center"/>
          </w:tcPr>
          <w:p w:rsidR="0027327C" w:rsidRPr="00847136" w:rsidRDefault="004F61DB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2,8</w:t>
            </w:r>
          </w:p>
        </w:tc>
        <w:tc>
          <w:tcPr>
            <w:tcW w:w="394" w:type="pct"/>
            <w:vAlign w:val="center"/>
          </w:tcPr>
          <w:p w:rsidR="0027327C" w:rsidRPr="00847136" w:rsidRDefault="004F61DB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5,6</w:t>
            </w:r>
          </w:p>
        </w:tc>
        <w:tc>
          <w:tcPr>
            <w:tcW w:w="395" w:type="pct"/>
            <w:vAlign w:val="center"/>
          </w:tcPr>
          <w:p w:rsidR="0027327C" w:rsidRPr="00847136" w:rsidRDefault="004F61DB" w:rsidP="004F61DB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-0,4</w:t>
            </w:r>
          </w:p>
        </w:tc>
        <w:tc>
          <w:tcPr>
            <w:tcW w:w="394" w:type="pct"/>
            <w:vAlign w:val="center"/>
          </w:tcPr>
          <w:p w:rsidR="0027327C" w:rsidRPr="00847136" w:rsidRDefault="004F61DB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-0,6</w:t>
            </w:r>
          </w:p>
        </w:tc>
        <w:tc>
          <w:tcPr>
            <w:tcW w:w="395" w:type="pct"/>
            <w:vAlign w:val="center"/>
          </w:tcPr>
          <w:p w:rsidR="0027327C" w:rsidRPr="00847136" w:rsidRDefault="004F61DB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0,5</w:t>
            </w:r>
          </w:p>
        </w:tc>
        <w:tc>
          <w:tcPr>
            <w:tcW w:w="394" w:type="pct"/>
            <w:vAlign w:val="center"/>
          </w:tcPr>
          <w:p w:rsidR="0027327C" w:rsidRPr="00847136" w:rsidRDefault="004F61DB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1,0</w:t>
            </w:r>
          </w:p>
        </w:tc>
        <w:tc>
          <w:tcPr>
            <w:tcW w:w="395" w:type="pct"/>
            <w:vAlign w:val="center"/>
          </w:tcPr>
          <w:p w:rsidR="0027327C" w:rsidRPr="00847136" w:rsidRDefault="004F61DB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0,2</w:t>
            </w:r>
          </w:p>
        </w:tc>
      </w:tr>
      <w:tr w:rsidR="0027327C" w:rsidRPr="0002399B" w:rsidTr="003126D2">
        <w:trPr>
          <w:cantSplit/>
          <w:trHeight w:hRule="exact" w:val="283"/>
        </w:trPr>
        <w:tc>
          <w:tcPr>
            <w:tcW w:w="1055" w:type="pct"/>
            <w:vAlign w:val="center"/>
          </w:tcPr>
          <w:p w:rsidR="0027327C" w:rsidRPr="00EB4251" w:rsidRDefault="0027327C" w:rsidP="0027327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394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+0,4</w:t>
            </w:r>
          </w:p>
        </w:tc>
        <w:tc>
          <w:tcPr>
            <w:tcW w:w="395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+0,3</w:t>
            </w:r>
          </w:p>
        </w:tc>
        <w:tc>
          <w:tcPr>
            <w:tcW w:w="394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+0,4</w:t>
            </w:r>
          </w:p>
        </w:tc>
        <w:tc>
          <w:tcPr>
            <w:tcW w:w="395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+0,3</w:t>
            </w:r>
          </w:p>
        </w:tc>
        <w:tc>
          <w:tcPr>
            <w:tcW w:w="394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+0,3</w:t>
            </w:r>
          </w:p>
        </w:tc>
        <w:tc>
          <w:tcPr>
            <w:tcW w:w="395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-0,1</w:t>
            </w:r>
          </w:p>
        </w:tc>
        <w:tc>
          <w:tcPr>
            <w:tcW w:w="394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5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4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5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</w:tr>
      <w:tr w:rsidR="00D71E86" w:rsidRPr="0002399B" w:rsidTr="004F61DB">
        <w:trPr>
          <w:cantSplit/>
          <w:trHeight w:val="480"/>
        </w:trPr>
        <w:tc>
          <w:tcPr>
            <w:tcW w:w="1055" w:type="pct"/>
            <w:vAlign w:val="center"/>
          </w:tcPr>
          <w:p w:rsidR="00D71E86" w:rsidRPr="00EB4251" w:rsidRDefault="00D71E86" w:rsidP="00D71E86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 xml:space="preserve">Popyt krajowy, </w:t>
            </w:r>
          </w:p>
          <w:p w:rsidR="00D71E86" w:rsidRPr="00EB4251" w:rsidRDefault="00D71E86" w:rsidP="00D71E86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>dane z 2</w:t>
            </w:r>
            <w:r>
              <w:rPr>
                <w:noProof/>
                <w:spacing w:val="-2"/>
                <w:sz w:val="18"/>
                <w:szCs w:val="18"/>
              </w:rPr>
              <w:t>9</w:t>
            </w:r>
            <w:r w:rsidRPr="004526BC">
              <w:rPr>
                <w:noProof/>
                <w:spacing w:val="-2"/>
                <w:sz w:val="18"/>
                <w:szCs w:val="18"/>
              </w:rPr>
              <w:t>.02.202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10,3</w:t>
            </w:r>
          </w:p>
        </w:tc>
        <w:tc>
          <w:tcPr>
            <w:tcW w:w="395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7,0</w:t>
            </w:r>
          </w:p>
        </w:tc>
        <w:tc>
          <w:tcPr>
            <w:tcW w:w="394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0,9</w:t>
            </w:r>
          </w:p>
        </w:tc>
        <w:tc>
          <w:tcPr>
            <w:tcW w:w="394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5,1</w:t>
            </w:r>
          </w:p>
        </w:tc>
        <w:tc>
          <w:tcPr>
            <w:tcW w:w="395" w:type="pct"/>
            <w:tcBorders>
              <w:bottom w:val="single" w:sz="4" w:space="0" w:color="001D77"/>
            </w:tcBorders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-4,9</w:t>
            </w:r>
          </w:p>
        </w:tc>
        <w:tc>
          <w:tcPr>
            <w:tcW w:w="394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-2,7</w:t>
            </w:r>
          </w:p>
        </w:tc>
        <w:tc>
          <w:tcPr>
            <w:tcW w:w="395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-5,4</w:t>
            </w:r>
          </w:p>
        </w:tc>
        <w:tc>
          <w:tcPr>
            <w:tcW w:w="394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-2,3</w:t>
            </w:r>
          </w:p>
        </w:tc>
        <w:tc>
          <w:tcPr>
            <w:tcW w:w="395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-3,7</w:t>
            </w:r>
          </w:p>
        </w:tc>
      </w:tr>
      <w:tr w:rsidR="00584217" w:rsidRPr="0002399B" w:rsidTr="003126D2">
        <w:trPr>
          <w:cantSplit/>
          <w:trHeight w:val="480"/>
        </w:trPr>
        <w:tc>
          <w:tcPr>
            <w:tcW w:w="1055" w:type="pct"/>
            <w:vAlign w:val="center"/>
          </w:tcPr>
          <w:p w:rsidR="0027327C" w:rsidRPr="00EB4251" w:rsidRDefault="0027327C" w:rsidP="0027327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>Popyt krajowy,</w:t>
            </w:r>
          </w:p>
          <w:p w:rsidR="0027327C" w:rsidRPr="00EB4251" w:rsidRDefault="00E4431A" w:rsidP="00DE04AF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4526BC">
              <w:rPr>
                <w:noProof/>
                <w:spacing w:val="-2"/>
                <w:sz w:val="18"/>
                <w:szCs w:val="18"/>
              </w:rPr>
              <w:t xml:space="preserve">dane z </w:t>
            </w:r>
            <w:r>
              <w:rPr>
                <w:noProof/>
                <w:spacing w:val="-2"/>
                <w:sz w:val="18"/>
                <w:szCs w:val="18"/>
              </w:rPr>
              <w:t>18</w:t>
            </w:r>
            <w:r w:rsidRPr="004526BC">
              <w:rPr>
                <w:noProof/>
                <w:spacing w:val="-2"/>
                <w:sz w:val="18"/>
                <w:szCs w:val="18"/>
              </w:rPr>
              <w:t>.04.202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10,5</w:t>
            </w:r>
          </w:p>
        </w:tc>
        <w:tc>
          <w:tcPr>
            <w:tcW w:w="395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6,4</w:t>
            </w:r>
          </w:p>
        </w:tc>
        <w:tc>
          <w:tcPr>
            <w:tcW w:w="394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1,2</w:t>
            </w:r>
          </w:p>
        </w:tc>
        <w:tc>
          <w:tcPr>
            <w:tcW w:w="394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5,0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-4,8</w:t>
            </w:r>
          </w:p>
        </w:tc>
        <w:tc>
          <w:tcPr>
            <w:tcW w:w="394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-2,5</w:t>
            </w:r>
          </w:p>
        </w:tc>
        <w:tc>
          <w:tcPr>
            <w:tcW w:w="395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-4,0</w:t>
            </w:r>
          </w:p>
        </w:tc>
        <w:tc>
          <w:tcPr>
            <w:tcW w:w="394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-1,4</w:t>
            </w:r>
          </w:p>
        </w:tc>
        <w:tc>
          <w:tcPr>
            <w:tcW w:w="395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-3,1</w:t>
            </w:r>
          </w:p>
        </w:tc>
      </w:tr>
      <w:tr w:rsidR="0027327C" w:rsidRPr="0002399B" w:rsidTr="003126D2">
        <w:trPr>
          <w:cantSplit/>
          <w:trHeight w:hRule="exact" w:val="284"/>
        </w:trPr>
        <w:tc>
          <w:tcPr>
            <w:tcW w:w="1055" w:type="pct"/>
            <w:vAlign w:val="center"/>
          </w:tcPr>
          <w:p w:rsidR="0027327C" w:rsidRPr="00EB4251" w:rsidRDefault="0027327C" w:rsidP="0027327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394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+0,2</w:t>
            </w:r>
          </w:p>
        </w:tc>
        <w:tc>
          <w:tcPr>
            <w:tcW w:w="395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-0,6</w:t>
            </w:r>
          </w:p>
        </w:tc>
        <w:tc>
          <w:tcPr>
            <w:tcW w:w="394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5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+0,3</w:t>
            </w:r>
          </w:p>
        </w:tc>
        <w:tc>
          <w:tcPr>
            <w:tcW w:w="394" w:type="pct"/>
            <w:vAlign w:val="center"/>
          </w:tcPr>
          <w:p w:rsidR="0027327C" w:rsidRPr="00847136" w:rsidRDefault="00426712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-0,1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27327C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</w:t>
            </w:r>
            <w:r w:rsidR="00426712" w:rsidRPr="00847136">
              <w:rPr>
                <w:noProof/>
                <w:spacing w:val="-2"/>
                <w:sz w:val="18"/>
                <w:szCs w:val="18"/>
              </w:rPr>
              <w:t>0,1</w:t>
            </w:r>
          </w:p>
        </w:tc>
        <w:tc>
          <w:tcPr>
            <w:tcW w:w="394" w:type="pct"/>
            <w:vAlign w:val="center"/>
          </w:tcPr>
          <w:p w:rsidR="0027327C" w:rsidRPr="00847136" w:rsidRDefault="00D27AF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</w:t>
            </w:r>
            <w:r w:rsidR="00426712" w:rsidRPr="00847136">
              <w:rPr>
                <w:noProof/>
                <w:spacing w:val="-2"/>
                <w:sz w:val="18"/>
                <w:szCs w:val="18"/>
              </w:rPr>
              <w:t>0,2</w:t>
            </w:r>
          </w:p>
        </w:tc>
        <w:tc>
          <w:tcPr>
            <w:tcW w:w="395" w:type="pct"/>
            <w:vAlign w:val="center"/>
          </w:tcPr>
          <w:p w:rsidR="0027327C" w:rsidRPr="00847136" w:rsidRDefault="00D27AF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</w:t>
            </w:r>
            <w:r w:rsidR="00426712" w:rsidRPr="00847136">
              <w:rPr>
                <w:noProof/>
                <w:spacing w:val="-2"/>
                <w:sz w:val="18"/>
                <w:szCs w:val="18"/>
              </w:rPr>
              <w:t>1,4</w:t>
            </w:r>
          </w:p>
        </w:tc>
        <w:tc>
          <w:tcPr>
            <w:tcW w:w="394" w:type="pct"/>
            <w:vAlign w:val="center"/>
          </w:tcPr>
          <w:p w:rsidR="0027327C" w:rsidRPr="00847136" w:rsidRDefault="00D27AF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</w:t>
            </w:r>
            <w:r w:rsidR="002513A9" w:rsidRPr="00847136">
              <w:rPr>
                <w:noProof/>
                <w:spacing w:val="-2"/>
                <w:sz w:val="18"/>
                <w:szCs w:val="18"/>
              </w:rPr>
              <w:t>0,9</w:t>
            </w:r>
          </w:p>
        </w:tc>
        <w:tc>
          <w:tcPr>
            <w:tcW w:w="395" w:type="pct"/>
            <w:vAlign w:val="center"/>
          </w:tcPr>
          <w:p w:rsidR="0027327C" w:rsidRPr="00847136" w:rsidRDefault="00D27AF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</w:t>
            </w:r>
            <w:r w:rsidR="002513A9" w:rsidRPr="00847136">
              <w:rPr>
                <w:noProof/>
                <w:spacing w:val="-2"/>
                <w:sz w:val="18"/>
                <w:szCs w:val="18"/>
              </w:rPr>
              <w:t>0,6</w:t>
            </w:r>
          </w:p>
        </w:tc>
      </w:tr>
      <w:tr w:rsidR="00D71E86" w:rsidRPr="0002399B" w:rsidTr="002513A9">
        <w:trPr>
          <w:cantSplit/>
          <w:trHeight w:val="480"/>
        </w:trPr>
        <w:tc>
          <w:tcPr>
            <w:tcW w:w="1055" w:type="pct"/>
            <w:vAlign w:val="center"/>
          </w:tcPr>
          <w:p w:rsidR="00D71E86" w:rsidRPr="00EB4251" w:rsidRDefault="00D71E86" w:rsidP="00D71E86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 xml:space="preserve">Popyt konsumpcyjny,  </w:t>
            </w:r>
            <w:r w:rsidRPr="004526BC">
              <w:rPr>
                <w:noProof/>
                <w:spacing w:val="-2"/>
                <w:sz w:val="18"/>
                <w:szCs w:val="18"/>
              </w:rPr>
              <w:t xml:space="preserve"> dane z 2</w:t>
            </w:r>
            <w:r>
              <w:rPr>
                <w:noProof/>
                <w:spacing w:val="-2"/>
                <w:sz w:val="18"/>
                <w:szCs w:val="18"/>
              </w:rPr>
              <w:t>9</w:t>
            </w:r>
            <w:r w:rsidRPr="004526BC">
              <w:rPr>
                <w:noProof/>
                <w:spacing w:val="-2"/>
                <w:sz w:val="18"/>
                <w:szCs w:val="18"/>
              </w:rPr>
              <w:t>.02.202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5,3</w:t>
            </w:r>
          </w:p>
        </w:tc>
        <w:tc>
          <w:tcPr>
            <w:tcW w:w="395" w:type="pct"/>
            <w:vAlign w:val="center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4,8</w:t>
            </w:r>
          </w:p>
        </w:tc>
        <w:tc>
          <w:tcPr>
            <w:tcW w:w="394" w:type="pct"/>
            <w:vAlign w:val="center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1,6</w:t>
            </w:r>
          </w:p>
        </w:tc>
        <w:tc>
          <w:tcPr>
            <w:tcW w:w="395" w:type="pct"/>
            <w:vAlign w:val="center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0,5</w:t>
            </w:r>
          </w:p>
        </w:tc>
        <w:tc>
          <w:tcPr>
            <w:tcW w:w="394" w:type="pct"/>
            <w:vAlign w:val="center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2,9</w:t>
            </w:r>
          </w:p>
        </w:tc>
        <w:tc>
          <w:tcPr>
            <w:tcW w:w="395" w:type="pct"/>
            <w:vAlign w:val="center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-1,3</w:t>
            </w:r>
          </w:p>
        </w:tc>
        <w:tc>
          <w:tcPr>
            <w:tcW w:w="394" w:type="pct"/>
            <w:vAlign w:val="center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-1,6</w:t>
            </w:r>
          </w:p>
        </w:tc>
        <w:tc>
          <w:tcPr>
            <w:tcW w:w="395" w:type="pct"/>
            <w:vAlign w:val="center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0,5</w:t>
            </w:r>
          </w:p>
        </w:tc>
        <w:tc>
          <w:tcPr>
            <w:tcW w:w="394" w:type="pct"/>
            <w:vAlign w:val="center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0,0</w:t>
            </w:r>
          </w:p>
        </w:tc>
        <w:tc>
          <w:tcPr>
            <w:tcW w:w="395" w:type="pct"/>
            <w:vAlign w:val="center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-0,6</w:t>
            </w:r>
          </w:p>
        </w:tc>
      </w:tr>
      <w:tr w:rsidR="0027327C" w:rsidRPr="0002399B" w:rsidTr="003126D2">
        <w:trPr>
          <w:cantSplit/>
          <w:trHeight w:val="480"/>
        </w:trPr>
        <w:tc>
          <w:tcPr>
            <w:tcW w:w="1055" w:type="pct"/>
            <w:vAlign w:val="center"/>
          </w:tcPr>
          <w:p w:rsidR="0027327C" w:rsidRPr="00EB4251" w:rsidRDefault="0027327C" w:rsidP="00DE04AF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 xml:space="preserve">Popyt konsumpcyjny, </w:t>
            </w:r>
            <w:r w:rsidR="00C11E23" w:rsidRPr="00EB4251">
              <w:rPr>
                <w:noProof/>
                <w:spacing w:val="-2"/>
                <w:sz w:val="18"/>
                <w:szCs w:val="18"/>
              </w:rPr>
              <w:t xml:space="preserve"> </w:t>
            </w:r>
            <w:r w:rsidR="00E4431A" w:rsidRPr="004526BC">
              <w:rPr>
                <w:noProof/>
                <w:spacing w:val="-2"/>
                <w:sz w:val="18"/>
                <w:szCs w:val="18"/>
              </w:rPr>
              <w:t xml:space="preserve"> dane z </w:t>
            </w:r>
            <w:r w:rsidR="00E4431A">
              <w:rPr>
                <w:noProof/>
                <w:spacing w:val="-2"/>
                <w:sz w:val="18"/>
                <w:szCs w:val="18"/>
              </w:rPr>
              <w:t>18</w:t>
            </w:r>
            <w:r w:rsidR="00E4431A" w:rsidRPr="004526BC">
              <w:rPr>
                <w:noProof/>
                <w:spacing w:val="-2"/>
                <w:sz w:val="18"/>
                <w:szCs w:val="18"/>
              </w:rPr>
              <w:t>.04.202</w:t>
            </w:r>
            <w:r w:rsidR="00E4431A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27327C" w:rsidRPr="00847136" w:rsidRDefault="0064681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5,3</w:t>
            </w:r>
          </w:p>
        </w:tc>
        <w:tc>
          <w:tcPr>
            <w:tcW w:w="395" w:type="pct"/>
            <w:vAlign w:val="center"/>
          </w:tcPr>
          <w:p w:rsidR="0027327C" w:rsidRPr="00847136" w:rsidRDefault="0064681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4,9</w:t>
            </w:r>
          </w:p>
        </w:tc>
        <w:tc>
          <w:tcPr>
            <w:tcW w:w="394" w:type="pct"/>
            <w:vAlign w:val="center"/>
          </w:tcPr>
          <w:p w:rsidR="0027327C" w:rsidRPr="00847136" w:rsidRDefault="0064681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1,7</w:t>
            </w:r>
          </w:p>
        </w:tc>
        <w:tc>
          <w:tcPr>
            <w:tcW w:w="395" w:type="pct"/>
            <w:vAlign w:val="center"/>
          </w:tcPr>
          <w:p w:rsidR="0027327C" w:rsidRPr="00847136" w:rsidRDefault="0064681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0,6</w:t>
            </w:r>
          </w:p>
        </w:tc>
        <w:tc>
          <w:tcPr>
            <w:tcW w:w="394" w:type="pct"/>
            <w:vAlign w:val="center"/>
          </w:tcPr>
          <w:p w:rsidR="0027327C" w:rsidRPr="00847136" w:rsidRDefault="0064681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27327C" w:rsidRPr="00847136" w:rsidRDefault="0064681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-1,1</w:t>
            </w:r>
          </w:p>
        </w:tc>
        <w:tc>
          <w:tcPr>
            <w:tcW w:w="394" w:type="pct"/>
            <w:vAlign w:val="center"/>
          </w:tcPr>
          <w:p w:rsidR="0027327C" w:rsidRPr="00847136" w:rsidRDefault="0064681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-1,7</w:t>
            </w:r>
          </w:p>
        </w:tc>
        <w:tc>
          <w:tcPr>
            <w:tcW w:w="395" w:type="pct"/>
            <w:vAlign w:val="center"/>
          </w:tcPr>
          <w:p w:rsidR="0027327C" w:rsidRPr="00847136" w:rsidRDefault="0064681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0,5</w:t>
            </w:r>
          </w:p>
        </w:tc>
        <w:tc>
          <w:tcPr>
            <w:tcW w:w="394" w:type="pct"/>
            <w:vAlign w:val="center"/>
          </w:tcPr>
          <w:p w:rsidR="0027327C" w:rsidRPr="00847136" w:rsidRDefault="0064681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5" w:type="pct"/>
            <w:vAlign w:val="center"/>
          </w:tcPr>
          <w:p w:rsidR="0027327C" w:rsidRPr="00847136" w:rsidRDefault="0064681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-0,5</w:t>
            </w:r>
          </w:p>
        </w:tc>
      </w:tr>
      <w:tr w:rsidR="0027327C" w:rsidRPr="0002399B" w:rsidTr="003126D2">
        <w:trPr>
          <w:cantSplit/>
          <w:trHeight w:hRule="exact" w:val="284"/>
        </w:trPr>
        <w:tc>
          <w:tcPr>
            <w:tcW w:w="1055" w:type="pct"/>
            <w:vAlign w:val="center"/>
          </w:tcPr>
          <w:p w:rsidR="0027327C" w:rsidRPr="00EB4251" w:rsidRDefault="0027327C" w:rsidP="0027327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394" w:type="pct"/>
            <w:vAlign w:val="center"/>
          </w:tcPr>
          <w:p w:rsidR="0027327C" w:rsidRPr="00847136" w:rsidRDefault="0064681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5" w:type="pct"/>
            <w:vAlign w:val="center"/>
          </w:tcPr>
          <w:p w:rsidR="0027327C" w:rsidRPr="00847136" w:rsidRDefault="0064681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+0,1</w:t>
            </w:r>
          </w:p>
        </w:tc>
        <w:tc>
          <w:tcPr>
            <w:tcW w:w="394" w:type="pct"/>
            <w:vAlign w:val="center"/>
          </w:tcPr>
          <w:p w:rsidR="0027327C" w:rsidRPr="00847136" w:rsidRDefault="0064681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+0,1</w:t>
            </w:r>
          </w:p>
        </w:tc>
        <w:tc>
          <w:tcPr>
            <w:tcW w:w="395" w:type="pct"/>
            <w:vAlign w:val="center"/>
          </w:tcPr>
          <w:p w:rsidR="0027327C" w:rsidRPr="00847136" w:rsidRDefault="0064681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+0,1</w:t>
            </w:r>
          </w:p>
        </w:tc>
        <w:tc>
          <w:tcPr>
            <w:tcW w:w="394" w:type="pct"/>
            <w:vAlign w:val="center"/>
          </w:tcPr>
          <w:p w:rsidR="0027327C" w:rsidRPr="00847136" w:rsidRDefault="0064681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+0,1</w:t>
            </w:r>
          </w:p>
        </w:tc>
        <w:tc>
          <w:tcPr>
            <w:tcW w:w="395" w:type="pct"/>
            <w:vAlign w:val="center"/>
          </w:tcPr>
          <w:p w:rsidR="0027327C" w:rsidRPr="00847136" w:rsidRDefault="00D27AF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</w:t>
            </w:r>
            <w:r w:rsidR="00646819" w:rsidRPr="00847136">
              <w:rPr>
                <w:noProof/>
                <w:spacing w:val="-2"/>
                <w:sz w:val="18"/>
                <w:szCs w:val="18"/>
              </w:rPr>
              <w:t>0,2</w:t>
            </w:r>
          </w:p>
        </w:tc>
        <w:tc>
          <w:tcPr>
            <w:tcW w:w="394" w:type="pct"/>
            <w:vAlign w:val="center"/>
          </w:tcPr>
          <w:p w:rsidR="0027327C" w:rsidRPr="00847136" w:rsidRDefault="00D27AF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</w:t>
            </w:r>
            <w:r w:rsidR="008420A7" w:rsidRPr="00847136">
              <w:rPr>
                <w:noProof/>
                <w:spacing w:val="-2"/>
                <w:sz w:val="18"/>
                <w:szCs w:val="18"/>
              </w:rPr>
              <w:t>0,1</w:t>
            </w:r>
          </w:p>
        </w:tc>
        <w:tc>
          <w:tcPr>
            <w:tcW w:w="395" w:type="pct"/>
            <w:vAlign w:val="center"/>
          </w:tcPr>
          <w:p w:rsidR="0027327C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4" w:type="pct"/>
            <w:vAlign w:val="center"/>
          </w:tcPr>
          <w:p w:rsidR="0027327C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5" w:type="pct"/>
            <w:vAlign w:val="center"/>
          </w:tcPr>
          <w:p w:rsidR="0027327C" w:rsidRPr="00847136" w:rsidRDefault="00D27AF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</w:t>
            </w:r>
            <w:r w:rsidR="008420A7" w:rsidRPr="00847136">
              <w:rPr>
                <w:noProof/>
                <w:spacing w:val="-2"/>
                <w:sz w:val="18"/>
                <w:szCs w:val="18"/>
              </w:rPr>
              <w:t>0,1</w:t>
            </w:r>
          </w:p>
        </w:tc>
      </w:tr>
      <w:tr w:rsidR="00D71E86" w:rsidRPr="0002399B" w:rsidTr="004F61DB">
        <w:trPr>
          <w:cantSplit/>
          <w:trHeight w:hRule="exact" w:val="482"/>
        </w:trPr>
        <w:tc>
          <w:tcPr>
            <w:tcW w:w="1055" w:type="pct"/>
            <w:vAlign w:val="center"/>
          </w:tcPr>
          <w:p w:rsidR="00D71E86" w:rsidRPr="00EB4251" w:rsidRDefault="00D71E86" w:rsidP="00D71E86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 xml:space="preserve">Popyt inwestycyjny,  </w:t>
            </w:r>
            <w:r w:rsidRPr="004526BC">
              <w:rPr>
                <w:noProof/>
                <w:spacing w:val="-2"/>
                <w:sz w:val="18"/>
                <w:szCs w:val="18"/>
              </w:rPr>
              <w:t xml:space="preserve"> dane z 2</w:t>
            </w:r>
            <w:r>
              <w:rPr>
                <w:noProof/>
                <w:spacing w:val="-2"/>
                <w:sz w:val="18"/>
                <w:szCs w:val="18"/>
              </w:rPr>
              <w:t>9</w:t>
            </w:r>
            <w:r w:rsidRPr="004526BC">
              <w:rPr>
                <w:noProof/>
                <w:spacing w:val="-2"/>
                <w:sz w:val="18"/>
                <w:szCs w:val="18"/>
              </w:rPr>
              <w:t>.02.202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0,7</w:t>
            </w:r>
          </w:p>
        </w:tc>
        <w:tc>
          <w:tcPr>
            <w:tcW w:w="395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1,0</w:t>
            </w:r>
          </w:p>
        </w:tc>
        <w:tc>
          <w:tcPr>
            <w:tcW w:w="394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0,4</w:t>
            </w:r>
          </w:p>
        </w:tc>
        <w:tc>
          <w:tcPr>
            <w:tcW w:w="395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1,2</w:t>
            </w:r>
          </w:p>
        </w:tc>
        <w:tc>
          <w:tcPr>
            <w:tcW w:w="394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0,8</w:t>
            </w:r>
          </w:p>
        </w:tc>
        <w:tc>
          <w:tcPr>
            <w:tcW w:w="395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0,9</w:t>
            </w:r>
          </w:p>
        </w:tc>
        <w:tc>
          <w:tcPr>
            <w:tcW w:w="394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1,5</w:t>
            </w:r>
          </w:p>
        </w:tc>
        <w:tc>
          <w:tcPr>
            <w:tcW w:w="395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1,2</w:t>
            </w:r>
          </w:p>
        </w:tc>
        <w:tc>
          <w:tcPr>
            <w:tcW w:w="394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2,0</w:t>
            </w:r>
          </w:p>
        </w:tc>
        <w:tc>
          <w:tcPr>
            <w:tcW w:w="395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1,4</w:t>
            </w:r>
          </w:p>
        </w:tc>
      </w:tr>
      <w:tr w:rsidR="00C37922" w:rsidRPr="0002399B" w:rsidTr="003126D2">
        <w:trPr>
          <w:cantSplit/>
          <w:trHeight w:hRule="exact" w:val="482"/>
        </w:trPr>
        <w:tc>
          <w:tcPr>
            <w:tcW w:w="1055" w:type="pct"/>
            <w:vAlign w:val="center"/>
          </w:tcPr>
          <w:p w:rsidR="00B402B5" w:rsidRPr="00EB4251" w:rsidRDefault="00B402B5" w:rsidP="00DE04AF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 xml:space="preserve">Popyt inwestycyjny, </w:t>
            </w:r>
            <w:r w:rsidR="00C11E23" w:rsidRPr="00EB4251">
              <w:rPr>
                <w:noProof/>
                <w:spacing w:val="-2"/>
                <w:sz w:val="18"/>
                <w:szCs w:val="18"/>
              </w:rPr>
              <w:t xml:space="preserve"> </w:t>
            </w:r>
            <w:r w:rsidR="00E4431A" w:rsidRPr="004526BC">
              <w:rPr>
                <w:noProof/>
                <w:spacing w:val="-2"/>
                <w:sz w:val="18"/>
                <w:szCs w:val="18"/>
              </w:rPr>
              <w:t xml:space="preserve"> dane z </w:t>
            </w:r>
            <w:r w:rsidR="00E4431A">
              <w:rPr>
                <w:noProof/>
                <w:spacing w:val="-2"/>
                <w:sz w:val="18"/>
                <w:szCs w:val="18"/>
              </w:rPr>
              <w:t>18</w:t>
            </w:r>
            <w:r w:rsidR="00E4431A" w:rsidRPr="004526BC">
              <w:rPr>
                <w:noProof/>
                <w:spacing w:val="-2"/>
                <w:sz w:val="18"/>
                <w:szCs w:val="18"/>
              </w:rPr>
              <w:t>.04.202</w:t>
            </w:r>
            <w:r w:rsidR="00E4431A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B402B5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0,8</w:t>
            </w:r>
          </w:p>
        </w:tc>
        <w:tc>
          <w:tcPr>
            <w:tcW w:w="395" w:type="pct"/>
            <w:vAlign w:val="center"/>
          </w:tcPr>
          <w:p w:rsidR="00B402B5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4" w:type="pct"/>
            <w:vAlign w:val="center"/>
          </w:tcPr>
          <w:p w:rsidR="00B402B5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5" w:type="pct"/>
            <w:vAlign w:val="center"/>
          </w:tcPr>
          <w:p w:rsidR="00B402B5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1,0</w:t>
            </w:r>
          </w:p>
        </w:tc>
        <w:tc>
          <w:tcPr>
            <w:tcW w:w="394" w:type="pct"/>
            <w:vAlign w:val="center"/>
          </w:tcPr>
          <w:p w:rsidR="00B402B5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0,4</w:t>
            </w:r>
          </w:p>
        </w:tc>
        <w:tc>
          <w:tcPr>
            <w:tcW w:w="395" w:type="pct"/>
            <w:vAlign w:val="center"/>
          </w:tcPr>
          <w:p w:rsidR="00B402B5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0,8</w:t>
            </w:r>
          </w:p>
        </w:tc>
        <w:tc>
          <w:tcPr>
            <w:tcW w:w="394" w:type="pct"/>
            <w:vAlign w:val="center"/>
          </w:tcPr>
          <w:p w:rsidR="00B402B5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2,3</w:t>
            </w:r>
          </w:p>
        </w:tc>
        <w:tc>
          <w:tcPr>
            <w:tcW w:w="395" w:type="pct"/>
            <w:vAlign w:val="center"/>
          </w:tcPr>
          <w:p w:rsidR="00B402B5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1,8</w:t>
            </w:r>
          </w:p>
        </w:tc>
        <w:tc>
          <w:tcPr>
            <w:tcW w:w="394" w:type="pct"/>
            <w:vAlign w:val="center"/>
          </w:tcPr>
          <w:p w:rsidR="00B402B5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3,6</w:t>
            </w:r>
          </w:p>
        </w:tc>
        <w:tc>
          <w:tcPr>
            <w:tcW w:w="395" w:type="pct"/>
            <w:vAlign w:val="center"/>
          </w:tcPr>
          <w:p w:rsidR="00B402B5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2,1</w:t>
            </w:r>
          </w:p>
        </w:tc>
      </w:tr>
      <w:tr w:rsidR="00C37922" w:rsidRPr="0002399B" w:rsidTr="003126D2">
        <w:trPr>
          <w:cantSplit/>
          <w:trHeight w:hRule="exact" w:val="284"/>
        </w:trPr>
        <w:tc>
          <w:tcPr>
            <w:tcW w:w="1055" w:type="pct"/>
            <w:vAlign w:val="center"/>
          </w:tcPr>
          <w:p w:rsidR="00B402B5" w:rsidRPr="00EB4251" w:rsidRDefault="00B402B5" w:rsidP="00B402B5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394" w:type="pct"/>
            <w:vAlign w:val="center"/>
          </w:tcPr>
          <w:p w:rsidR="00B402B5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+0,1</w:t>
            </w:r>
          </w:p>
        </w:tc>
        <w:tc>
          <w:tcPr>
            <w:tcW w:w="395" w:type="pct"/>
            <w:vAlign w:val="center"/>
          </w:tcPr>
          <w:p w:rsidR="00B402B5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-1,0</w:t>
            </w:r>
          </w:p>
        </w:tc>
        <w:tc>
          <w:tcPr>
            <w:tcW w:w="394" w:type="pct"/>
            <w:vAlign w:val="center"/>
          </w:tcPr>
          <w:p w:rsidR="00B402B5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-0,4</w:t>
            </w:r>
          </w:p>
        </w:tc>
        <w:tc>
          <w:tcPr>
            <w:tcW w:w="395" w:type="pct"/>
            <w:vAlign w:val="center"/>
          </w:tcPr>
          <w:p w:rsidR="00B402B5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-0,2</w:t>
            </w:r>
          </w:p>
        </w:tc>
        <w:tc>
          <w:tcPr>
            <w:tcW w:w="394" w:type="pct"/>
            <w:vAlign w:val="center"/>
          </w:tcPr>
          <w:p w:rsidR="00B402B5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-0,4</w:t>
            </w:r>
          </w:p>
        </w:tc>
        <w:tc>
          <w:tcPr>
            <w:tcW w:w="395" w:type="pct"/>
            <w:vAlign w:val="center"/>
          </w:tcPr>
          <w:p w:rsidR="00B402B5" w:rsidRPr="00847136" w:rsidRDefault="008420A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-0,1</w:t>
            </w:r>
          </w:p>
        </w:tc>
        <w:tc>
          <w:tcPr>
            <w:tcW w:w="394" w:type="pct"/>
            <w:vAlign w:val="center"/>
          </w:tcPr>
          <w:p w:rsidR="00F63B98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+0,8</w:t>
            </w:r>
          </w:p>
        </w:tc>
        <w:tc>
          <w:tcPr>
            <w:tcW w:w="395" w:type="pct"/>
            <w:vAlign w:val="center"/>
          </w:tcPr>
          <w:p w:rsidR="00B402B5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+0,6</w:t>
            </w:r>
          </w:p>
        </w:tc>
        <w:tc>
          <w:tcPr>
            <w:tcW w:w="394" w:type="pct"/>
            <w:vAlign w:val="center"/>
          </w:tcPr>
          <w:p w:rsidR="00B402B5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+1,6</w:t>
            </w:r>
          </w:p>
        </w:tc>
        <w:tc>
          <w:tcPr>
            <w:tcW w:w="395" w:type="pct"/>
            <w:vAlign w:val="center"/>
          </w:tcPr>
          <w:p w:rsidR="00B402B5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+1,7</w:t>
            </w:r>
          </w:p>
        </w:tc>
      </w:tr>
      <w:tr w:rsidR="00D71E86" w:rsidRPr="0002399B" w:rsidTr="004F61DB">
        <w:trPr>
          <w:cantSplit/>
          <w:trHeight w:val="482"/>
        </w:trPr>
        <w:tc>
          <w:tcPr>
            <w:tcW w:w="1055" w:type="pct"/>
            <w:vAlign w:val="center"/>
          </w:tcPr>
          <w:p w:rsidR="00D71E86" w:rsidRPr="00EB4251" w:rsidRDefault="00D71E86" w:rsidP="00D71E86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 xml:space="preserve">Popyt zagraniczny,  </w:t>
            </w:r>
            <w:r w:rsidRPr="004526BC">
              <w:rPr>
                <w:noProof/>
                <w:spacing w:val="-2"/>
                <w:sz w:val="18"/>
                <w:szCs w:val="18"/>
              </w:rPr>
              <w:t xml:space="preserve"> dane z 2</w:t>
            </w:r>
            <w:r>
              <w:rPr>
                <w:noProof/>
                <w:spacing w:val="-2"/>
                <w:sz w:val="18"/>
                <w:szCs w:val="18"/>
              </w:rPr>
              <w:t>9</w:t>
            </w:r>
            <w:r w:rsidRPr="004526BC">
              <w:rPr>
                <w:noProof/>
                <w:spacing w:val="-2"/>
                <w:sz w:val="18"/>
                <w:szCs w:val="18"/>
              </w:rPr>
              <w:t>.02.202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-1,5</w:t>
            </w:r>
          </w:p>
        </w:tc>
        <w:tc>
          <w:tcPr>
            <w:tcW w:w="395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-0,7</w:t>
            </w:r>
          </w:p>
        </w:tc>
        <w:tc>
          <w:tcPr>
            <w:tcW w:w="394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1,1</w:t>
            </w:r>
          </w:p>
        </w:tc>
        <w:tc>
          <w:tcPr>
            <w:tcW w:w="395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1,6</w:t>
            </w:r>
          </w:p>
        </w:tc>
        <w:tc>
          <w:tcPr>
            <w:tcW w:w="394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0,2</w:t>
            </w:r>
          </w:p>
        </w:tc>
        <w:tc>
          <w:tcPr>
            <w:tcW w:w="395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4,6</w:t>
            </w:r>
          </w:p>
        </w:tc>
        <w:tc>
          <w:tcPr>
            <w:tcW w:w="394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2,1</w:t>
            </w:r>
          </w:p>
        </w:tc>
        <w:tc>
          <w:tcPr>
            <w:tcW w:w="395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5,9</w:t>
            </w:r>
          </w:p>
        </w:tc>
        <w:tc>
          <w:tcPr>
            <w:tcW w:w="394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3,3</w:t>
            </w:r>
          </w:p>
        </w:tc>
        <w:tc>
          <w:tcPr>
            <w:tcW w:w="395" w:type="pct"/>
          </w:tcPr>
          <w:p w:rsidR="00D71E86" w:rsidRPr="00847136" w:rsidRDefault="00D71E86" w:rsidP="00D71E86">
            <w:pPr>
              <w:jc w:val="right"/>
              <w:rPr>
                <w:sz w:val="18"/>
                <w:szCs w:val="18"/>
              </w:rPr>
            </w:pPr>
            <w:r w:rsidRPr="00847136">
              <w:rPr>
                <w:sz w:val="18"/>
                <w:szCs w:val="18"/>
              </w:rPr>
              <w:t>3,9</w:t>
            </w:r>
          </w:p>
        </w:tc>
      </w:tr>
      <w:tr w:rsidR="00C37922" w:rsidRPr="0002399B" w:rsidTr="003126D2">
        <w:trPr>
          <w:cantSplit/>
          <w:trHeight w:val="482"/>
        </w:trPr>
        <w:tc>
          <w:tcPr>
            <w:tcW w:w="1055" w:type="pct"/>
            <w:vAlign w:val="center"/>
          </w:tcPr>
          <w:p w:rsidR="00C37922" w:rsidRPr="00EB4251" w:rsidRDefault="00C37922" w:rsidP="00C37922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 xml:space="preserve">Popyt zagraniczny, </w:t>
            </w:r>
            <w:r w:rsidR="00C11E23" w:rsidRPr="00EB4251">
              <w:rPr>
                <w:noProof/>
                <w:spacing w:val="-2"/>
                <w:sz w:val="18"/>
                <w:szCs w:val="18"/>
              </w:rPr>
              <w:t xml:space="preserve"> </w:t>
            </w:r>
            <w:r w:rsidR="00E4431A" w:rsidRPr="004526BC">
              <w:rPr>
                <w:noProof/>
                <w:spacing w:val="-2"/>
                <w:sz w:val="18"/>
                <w:szCs w:val="18"/>
              </w:rPr>
              <w:t xml:space="preserve"> dane z </w:t>
            </w:r>
            <w:r w:rsidR="00E4431A">
              <w:rPr>
                <w:noProof/>
                <w:spacing w:val="-2"/>
                <w:sz w:val="18"/>
                <w:szCs w:val="18"/>
              </w:rPr>
              <w:t>18</w:t>
            </w:r>
            <w:r w:rsidR="00E4431A" w:rsidRPr="004526BC">
              <w:rPr>
                <w:noProof/>
                <w:spacing w:val="-2"/>
                <w:sz w:val="18"/>
                <w:szCs w:val="18"/>
              </w:rPr>
              <w:t>.04.202</w:t>
            </w:r>
            <w:r w:rsidR="00E4431A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-1,3</w:t>
            </w:r>
          </w:p>
        </w:tc>
        <w:tc>
          <w:tcPr>
            <w:tcW w:w="395" w:type="pct"/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0,2</w:t>
            </w:r>
          </w:p>
        </w:tc>
        <w:tc>
          <w:tcPr>
            <w:tcW w:w="394" w:type="pct"/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1,5</w:t>
            </w:r>
          </w:p>
        </w:tc>
        <w:tc>
          <w:tcPr>
            <w:tcW w:w="395" w:type="pct"/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1,6</w:t>
            </w:r>
          </w:p>
        </w:tc>
        <w:tc>
          <w:tcPr>
            <w:tcW w:w="394" w:type="pct"/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0,6</w:t>
            </w:r>
          </w:p>
        </w:tc>
        <w:tc>
          <w:tcPr>
            <w:tcW w:w="395" w:type="pct"/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4,4</w:t>
            </w:r>
          </w:p>
        </w:tc>
        <w:tc>
          <w:tcPr>
            <w:tcW w:w="394" w:type="pct"/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1,9</w:t>
            </w:r>
          </w:p>
        </w:tc>
        <w:tc>
          <w:tcPr>
            <w:tcW w:w="395" w:type="pct"/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4,5</w:t>
            </w:r>
          </w:p>
        </w:tc>
        <w:tc>
          <w:tcPr>
            <w:tcW w:w="394" w:type="pct"/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2,4</w:t>
            </w:r>
          </w:p>
        </w:tc>
        <w:tc>
          <w:tcPr>
            <w:tcW w:w="395" w:type="pct"/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3,3</w:t>
            </w:r>
          </w:p>
        </w:tc>
      </w:tr>
      <w:tr w:rsidR="00C37922" w:rsidRPr="0002399B" w:rsidTr="003126D2">
        <w:trPr>
          <w:cantSplit/>
          <w:trHeight w:hRule="exact" w:val="284"/>
        </w:trPr>
        <w:tc>
          <w:tcPr>
            <w:tcW w:w="1055" w:type="pct"/>
            <w:tcBorders>
              <w:bottom w:val="nil"/>
            </w:tcBorders>
            <w:vAlign w:val="center"/>
          </w:tcPr>
          <w:p w:rsidR="00C37922" w:rsidRPr="00EB4251" w:rsidRDefault="00C37922" w:rsidP="00C37922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C37922" w:rsidRPr="00847136" w:rsidRDefault="00D27AF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</w:t>
            </w:r>
            <w:r w:rsidR="00F01FCE" w:rsidRPr="00847136">
              <w:rPr>
                <w:noProof/>
                <w:spacing w:val="-2"/>
                <w:sz w:val="18"/>
                <w:szCs w:val="18"/>
              </w:rPr>
              <w:t>0,2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+0,9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+0,4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+0,4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-0,2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-0,2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C37922" w:rsidRPr="00847136" w:rsidRDefault="00F01FCE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-1,4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C37922" w:rsidRPr="00847136" w:rsidRDefault="00D27AF9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-0,9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C37922" w:rsidRPr="00847136" w:rsidRDefault="00B53487" w:rsidP="00D71E8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847136">
              <w:rPr>
                <w:noProof/>
                <w:spacing w:val="-2"/>
                <w:sz w:val="18"/>
                <w:szCs w:val="18"/>
              </w:rPr>
              <w:t>-0,6</w:t>
            </w:r>
          </w:p>
        </w:tc>
      </w:tr>
    </w:tbl>
    <w:p w:rsidR="000A3414" w:rsidRDefault="000A3414" w:rsidP="00B12D7E">
      <w:pPr>
        <w:pStyle w:val="LID"/>
        <w:spacing w:before="240"/>
        <w:rPr>
          <w:rFonts w:cs="Arial"/>
          <w:b w:val="0"/>
          <w:noProof w:val="0"/>
          <w:lang w:eastAsia="en-US"/>
        </w:rPr>
      </w:pPr>
    </w:p>
    <w:p w:rsidR="008800B4" w:rsidRDefault="000210FA" w:rsidP="00A71F47">
      <w:pPr>
        <w:pStyle w:val="LID"/>
        <w:spacing w:line="288" w:lineRule="auto"/>
        <w:contextualSpacing/>
        <w:rPr>
          <w:rFonts w:cs="Arial"/>
          <w:b w:val="0"/>
        </w:rPr>
      </w:pPr>
      <w:r w:rsidRPr="000210FA">
        <w:rPr>
          <w:rFonts w:cs="Arial"/>
          <w:b w:val="0"/>
        </w:rPr>
        <w:t xml:space="preserve">W załączonych tablicach </w:t>
      </w:r>
      <w:r w:rsidR="00AB1CF1">
        <w:rPr>
          <w:rFonts w:cs="Arial"/>
          <w:b w:val="0"/>
        </w:rPr>
        <w:t xml:space="preserve">Excel </w:t>
      </w:r>
      <w:r w:rsidRPr="000210FA">
        <w:rPr>
          <w:rFonts w:cs="Arial"/>
          <w:b w:val="0"/>
        </w:rPr>
        <w:t xml:space="preserve">przedstawiono </w:t>
      </w:r>
      <w:r w:rsidR="008800B4">
        <w:rPr>
          <w:rFonts w:cs="Arial"/>
          <w:b w:val="0"/>
        </w:rPr>
        <w:t>dane kwartalne za lata 2021-2023.</w:t>
      </w:r>
    </w:p>
    <w:p w:rsidR="006C17AC" w:rsidRDefault="008800B4" w:rsidP="00A71F47">
      <w:pPr>
        <w:pStyle w:val="LID"/>
        <w:spacing w:line="288" w:lineRule="auto"/>
        <w:contextualSpacing/>
        <w:rPr>
          <w:rFonts w:cs="Arial"/>
          <w:b w:val="0"/>
        </w:rPr>
      </w:pPr>
      <w:r>
        <w:rPr>
          <w:rFonts w:cs="Arial"/>
          <w:b w:val="0"/>
        </w:rPr>
        <w:t xml:space="preserve">W tablicach 1 i 2 zaprezentowano </w:t>
      </w:r>
      <w:r w:rsidR="000210FA" w:rsidRPr="000210FA">
        <w:rPr>
          <w:rFonts w:cs="Arial"/>
          <w:b w:val="0"/>
        </w:rPr>
        <w:t>wskaźniki dynamiki realne</w:t>
      </w:r>
      <w:r>
        <w:rPr>
          <w:rFonts w:cs="Arial"/>
          <w:b w:val="0"/>
        </w:rPr>
        <w:t>go PKB</w:t>
      </w:r>
      <w:r w:rsidR="000210FA" w:rsidRPr="000210FA">
        <w:rPr>
          <w:rFonts w:cs="Arial"/>
          <w:b w:val="0"/>
        </w:rPr>
        <w:t xml:space="preserve"> przy podstawach odpowiednio: kwartał poprzedni = 100 oraz analogiczny kwartał roku poprzedniego = 100,</w:t>
      </w:r>
      <w:r w:rsidR="00AB1CF1">
        <w:rPr>
          <w:rFonts w:cs="Arial"/>
          <w:b w:val="0"/>
        </w:rPr>
        <w:t xml:space="preserve"> </w:t>
      </w:r>
      <w:r w:rsidR="000210FA" w:rsidRPr="000210FA">
        <w:rPr>
          <w:rFonts w:cs="Arial"/>
          <w:b w:val="0"/>
        </w:rPr>
        <w:t xml:space="preserve">w cenach stałych przy roku odniesienia 2015, dla szeregów czasowych PKB i wybranych zmiennych, dla danych surowych, wyrównanych sezonowo i trendu. </w:t>
      </w:r>
    </w:p>
    <w:p w:rsidR="000210FA" w:rsidRDefault="000210FA" w:rsidP="00A71F47">
      <w:pPr>
        <w:pStyle w:val="LID"/>
        <w:spacing w:line="288" w:lineRule="auto"/>
        <w:contextualSpacing/>
        <w:rPr>
          <w:rFonts w:cs="Arial"/>
          <w:b w:val="0"/>
        </w:rPr>
      </w:pPr>
      <w:r w:rsidRPr="000210FA">
        <w:rPr>
          <w:rFonts w:cs="Arial"/>
          <w:b w:val="0"/>
        </w:rPr>
        <w:t xml:space="preserve">Szczegółowe dane liczbowe dla szeregów czasowych </w:t>
      </w:r>
      <w:r w:rsidR="006C17AC">
        <w:rPr>
          <w:rFonts w:cs="Arial"/>
          <w:b w:val="0"/>
        </w:rPr>
        <w:t xml:space="preserve">realnego </w:t>
      </w:r>
      <w:r w:rsidRPr="000210FA">
        <w:rPr>
          <w:rFonts w:cs="Arial"/>
          <w:b w:val="0"/>
        </w:rPr>
        <w:t xml:space="preserve">PKB i jego zmiennych w cenach bieżących oraz wskaźniki dynamiki (przy podstawie analogiczny okres roku poprzedniego = 100, w cenach stałych średniorocznych roku poprzedniego) zawierają tablice 3 i 4. </w:t>
      </w:r>
      <w:r w:rsidRPr="000210FA">
        <w:rPr>
          <w:rFonts w:cs="Arial"/>
          <w:b w:val="0"/>
        </w:rPr>
        <w:br/>
        <w:t>Tablica 5 zawiera wskaźniki skali wpływu poszczególnych kategorii na wzrost realn</w:t>
      </w:r>
      <w:r w:rsidR="005F3B52">
        <w:rPr>
          <w:rFonts w:cs="Arial"/>
          <w:b w:val="0"/>
        </w:rPr>
        <w:t>ego</w:t>
      </w:r>
      <w:r w:rsidRPr="000210FA">
        <w:rPr>
          <w:rFonts w:cs="Arial"/>
          <w:b w:val="0"/>
        </w:rPr>
        <w:t xml:space="preserve"> PKB.</w:t>
      </w:r>
    </w:p>
    <w:p w:rsidR="005F3B52" w:rsidRDefault="005F3B52" w:rsidP="00A71F47">
      <w:pPr>
        <w:pStyle w:val="LID"/>
        <w:spacing w:line="288" w:lineRule="auto"/>
        <w:rPr>
          <w:rFonts w:cs="Arial"/>
          <w:b w:val="0"/>
        </w:rPr>
      </w:pPr>
      <w:r>
        <w:rPr>
          <w:rFonts w:cs="Arial"/>
          <w:b w:val="0"/>
        </w:rPr>
        <w:t xml:space="preserve">Dane dla pełnego szeregu lat są dostępne na stronie GUS w Banku Danych Makroekonomicznych </w:t>
      </w:r>
      <w:r w:rsidR="0069699A">
        <w:rPr>
          <w:rFonts w:cs="Arial"/>
          <w:b w:val="0"/>
        </w:rPr>
        <w:t xml:space="preserve">(BDM) </w:t>
      </w:r>
      <w:r>
        <w:rPr>
          <w:rFonts w:cs="Arial"/>
          <w:b w:val="0"/>
        </w:rPr>
        <w:t xml:space="preserve">na stronie </w:t>
      </w:r>
      <w:hyperlink r:id="rId10" w:history="1">
        <w:r w:rsidR="0069699A" w:rsidRPr="0069699A">
          <w:rPr>
            <w:rStyle w:val="Hipercze"/>
            <w:rFonts w:ascii="Arial" w:hAnsi="Arial" w:cs="Arial"/>
            <w:b w:val="0"/>
            <w:color w:val="000080"/>
          </w:rPr>
          <w:t>https://bdm.stat.gov.pl</w:t>
        </w:r>
      </w:hyperlink>
    </w:p>
    <w:p w:rsidR="000210FA" w:rsidRPr="005961E1" w:rsidRDefault="000210FA" w:rsidP="00A71F47">
      <w:pPr>
        <w:pStyle w:val="Nagwek1"/>
        <w:spacing w:before="120" w:line="288" w:lineRule="auto"/>
        <w:rPr>
          <w:rFonts w:ascii="Fira Sans" w:eastAsiaTheme="minorHAnsi" w:hAnsi="Fira Sans" w:cstheme="minorBidi"/>
          <w:bCs w:val="0"/>
          <w:color w:val="auto"/>
          <w:szCs w:val="22"/>
        </w:rPr>
      </w:pPr>
      <w:r w:rsidRPr="005961E1">
        <w:rPr>
          <w:rFonts w:ascii="Fira Sans" w:eastAsiaTheme="minorHAnsi" w:hAnsi="Fira Sans" w:cstheme="minorBidi"/>
          <w:bCs w:val="0"/>
          <w:color w:val="auto"/>
          <w:szCs w:val="22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:rsidR="00677AA0" w:rsidRPr="00F63D31" w:rsidRDefault="0010530D" w:rsidP="008268C7">
      <w:pPr>
        <w:pStyle w:val="Tytuwykresu0"/>
        <w:spacing w:before="480" w:after="0" w:line="240" w:lineRule="exact"/>
        <w:rPr>
          <w:szCs w:val="19"/>
        </w:rPr>
        <w:sectPr w:rsidR="00677AA0" w:rsidRPr="00F63D31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>
        <w:rPr>
          <w:b w:val="0"/>
          <w:bCs w:val="0"/>
          <w:color w:val="001D77"/>
          <w:szCs w:val="19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F5B289C" wp14:editId="231868ED">
                <wp:simplePos x="0" y="0"/>
                <wp:positionH relativeFrom="page">
                  <wp:posOffset>5680250</wp:posOffset>
                </wp:positionH>
                <wp:positionV relativeFrom="page">
                  <wp:posOffset>21590</wp:posOffset>
                </wp:positionV>
                <wp:extent cx="1871980" cy="32499935"/>
                <wp:effectExtent l="0" t="0" r="0" b="0"/>
                <wp:wrapNone/>
                <wp:docPr id="25" name="Prostokąt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1980" cy="3249993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B050F" id="Prostokąt 25" o:spid="_x0000_s1026" style="position:absolute;margin-left:447.25pt;margin-top:1.7pt;width:147.4pt;height:2559.05pt;z-index:2517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" fillcolor="#f2f2f2" stroked="f" strokeweight="1pt">
                <v:path arrowok="t"/>
                <w10:wrap anchorx="page" anchory="page"/>
              </v:rect>
            </w:pict>
          </mc:Fallback>
        </mc:AlternateConten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Tr="00B84C43">
        <w:trPr>
          <w:trHeight w:val="1626"/>
        </w:trPr>
        <w:tc>
          <w:tcPr>
            <w:tcW w:w="4926" w:type="dxa"/>
          </w:tcPr>
          <w:p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BE2A6E">
              <w:rPr>
                <w:rFonts w:cs="Arial"/>
                <w:b/>
                <w:color w:val="000000" w:themeColor="text1"/>
                <w:sz w:val="20"/>
              </w:rPr>
              <w:t>Rachunków Narodowych</w:t>
            </w:r>
          </w:p>
          <w:p w:rsidR="00DE2400" w:rsidRPr="006C47C7" w:rsidRDefault="00107D90" w:rsidP="00C42A44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6C47C7">
              <w:rPr>
                <w:b/>
                <w:sz w:val="20"/>
                <w:szCs w:val="20"/>
                <w:lang w:val="fi-FI"/>
              </w:rPr>
              <w:t>Anita Perzyna</w:t>
            </w:r>
          </w:p>
          <w:p w:rsidR="00DE2400" w:rsidRPr="00AB24E4" w:rsidRDefault="00DE2400" w:rsidP="00347A4F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</w:t>
            </w:r>
            <w:r w:rsidR="00347A4F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608 31 17</w:t>
            </w:r>
          </w:p>
        </w:tc>
        <w:tc>
          <w:tcPr>
            <w:tcW w:w="4927" w:type="dxa"/>
          </w:tcPr>
          <w:p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:rsidR="00DE2400" w:rsidRPr="00FA1852" w:rsidRDefault="00DE2400" w:rsidP="006C47C7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FA1852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:rsidR="00DE2400" w:rsidRPr="004A1D19" w:rsidRDefault="00DE2400" w:rsidP="00C42A44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:rsidR="00DE2400" w:rsidRDefault="00DE2400" w:rsidP="00C42A44">
            <w:pPr>
              <w:rPr>
                <w:sz w:val="18"/>
              </w:rPr>
            </w:pPr>
          </w:p>
        </w:tc>
      </w:tr>
      <w:tr w:rsidR="00DE2400" w:rsidTr="00B84C43">
        <w:trPr>
          <w:trHeight w:val="418"/>
        </w:trPr>
        <w:tc>
          <w:tcPr>
            <w:tcW w:w="4926" w:type="dxa"/>
            <w:vMerge w:val="restart"/>
          </w:tcPr>
          <w:p w:rsidR="00DE2400" w:rsidRPr="00C91687" w:rsidRDefault="00DE2400" w:rsidP="00C42A44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DE2400" w:rsidRPr="00C91687" w:rsidRDefault="00DE2400" w:rsidP="00C42A44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:rsidR="00DE2400" w:rsidRPr="00F05FC7" w:rsidRDefault="00DE2400" w:rsidP="00C42A44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5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DE2400" w:rsidRDefault="00DE2400" w:rsidP="00C42A4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:rsidTr="00B84C43">
        <w:trPr>
          <w:trHeight w:val="418"/>
        </w:trPr>
        <w:tc>
          <w:tcPr>
            <w:tcW w:w="4926" w:type="dxa"/>
            <w:vMerge/>
          </w:tcPr>
          <w:p w:rsidR="00DE2400" w:rsidRPr="00C91687" w:rsidRDefault="00DE2400" w:rsidP="00C42A44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E2400" w:rsidRDefault="002F439A" w:rsidP="00C42A4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4432" behindDoc="0" locked="0" layoutInCell="1" allowOverlap="1" wp14:anchorId="50FFCE11" wp14:editId="009135BA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8255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Tr="00B84C43">
        <w:trPr>
          <w:trHeight w:val="476"/>
        </w:trPr>
        <w:tc>
          <w:tcPr>
            <w:tcW w:w="4926" w:type="dxa"/>
            <w:vMerge/>
          </w:tcPr>
          <w:p w:rsidR="00DE2400" w:rsidRPr="00C91687" w:rsidRDefault="00DE2400" w:rsidP="00C42A4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2400" w:rsidRDefault="00531873" w:rsidP="00C42A4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:rsidTr="00B84C43">
        <w:trPr>
          <w:trHeight w:val="426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:rsidTr="00B84C43">
        <w:trPr>
          <w:trHeight w:val="504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Tr="00B84C43">
        <w:trPr>
          <w:trHeight w:val="1546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E82426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1230D6" w:rsidRPr="006C47C7" w:rsidRDefault="003F3186" w:rsidP="00CE5A5B">
            <w:pPr>
              <w:rPr>
                <w:rStyle w:val="Hipercze"/>
                <w:rFonts w:cstheme="minorBidi"/>
                <w:color w:val="001D77"/>
                <w:szCs w:val="19"/>
              </w:rPr>
            </w:pPr>
            <w:hyperlink r:id="rId22" w:tooltip="Link do informacji sygnalnej pt. Wstępny szacunek produktu krajowego brutto w IV kwartale 2023 roku" w:history="1">
              <w:r w:rsidR="001230D6" w:rsidRPr="001230D6">
                <w:rPr>
                  <w:rStyle w:val="Hipercze"/>
                  <w:rFonts w:cstheme="minorBidi"/>
                  <w:szCs w:val="19"/>
                </w:rPr>
                <w:t>Wstępny szacunek produktu krajowego brutto w IV kwartale 2023 roku</w:t>
              </w:r>
            </w:hyperlink>
          </w:p>
          <w:p w:rsidR="0053187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0B1E4D" w:rsidRPr="00B52119" w:rsidRDefault="003F3186" w:rsidP="006C47C7">
            <w:pPr>
              <w:rPr>
                <w:rStyle w:val="Hipercze"/>
                <w:rFonts w:cstheme="minorBidi"/>
                <w:szCs w:val="19"/>
              </w:rPr>
            </w:pPr>
            <w:hyperlink r:id="rId23" w:tooltip="Link do dziedzinowyej bazy wiedzy rachunków narodowych" w:history="1">
              <w:r w:rsidR="002335F4" w:rsidRPr="00B52119">
                <w:rPr>
                  <w:rStyle w:val="Hipercze"/>
                  <w:rFonts w:cstheme="minorBidi"/>
                  <w:szCs w:val="19"/>
                </w:rPr>
                <w:t>Dziedzinowa bazy wiedzy Rachunki Narodowe</w:t>
              </w:r>
            </w:hyperlink>
          </w:p>
          <w:p w:rsidR="00531873" w:rsidRPr="00694D63" w:rsidRDefault="00531873" w:rsidP="00B00C24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531873" w:rsidRPr="00B52119" w:rsidRDefault="003F3186" w:rsidP="006C47C7">
            <w:pPr>
              <w:rPr>
                <w:rStyle w:val="Hipercze"/>
                <w:rFonts w:cstheme="minorBidi"/>
                <w:szCs w:val="19"/>
              </w:rPr>
            </w:pPr>
            <w:hyperlink r:id="rId24" w:tooltip="Link do słownika pojęć stosowanych w statystyce publicznej do opisu pojęcia - produkt krajowy brutto" w:history="1">
              <w:r w:rsidR="006B051D" w:rsidRPr="00B52119">
                <w:rPr>
                  <w:rStyle w:val="Hipercze"/>
                  <w:rFonts w:cstheme="minorBidi"/>
                  <w:szCs w:val="19"/>
                </w:rPr>
                <w:t>Produkt krajowy brutto</w:t>
              </w:r>
            </w:hyperlink>
          </w:p>
          <w:p w:rsidR="00E41F8F" w:rsidRPr="00B52119" w:rsidRDefault="003F3186" w:rsidP="006C47C7">
            <w:pPr>
              <w:rPr>
                <w:rStyle w:val="Hipercze"/>
                <w:rFonts w:cstheme="minorBidi"/>
                <w:szCs w:val="19"/>
              </w:rPr>
            </w:pPr>
            <w:hyperlink r:id="rId25" w:tooltip="Link do słownika pojęć stosowanych w statystyce publicznej do opisu pojęcia - wartość dodana brutto" w:history="1">
              <w:r w:rsidR="00E41F8F" w:rsidRPr="00B52119">
                <w:rPr>
                  <w:rStyle w:val="Hipercze"/>
                  <w:rFonts w:cstheme="minorBidi"/>
                  <w:szCs w:val="19"/>
                </w:rPr>
                <w:t>Wartość dodana brutto</w:t>
              </w:r>
            </w:hyperlink>
          </w:p>
          <w:p w:rsidR="00E41F8F" w:rsidRPr="006B051D" w:rsidRDefault="003F3186" w:rsidP="006C47C7">
            <w:pPr>
              <w:rPr>
                <w:b/>
                <w:color w:val="000000" w:themeColor="text1"/>
                <w:szCs w:val="24"/>
              </w:rPr>
            </w:pPr>
            <w:hyperlink r:id="rId26" w:tooltip="Link do słownika pojęć stosowanych w statystyce publicznej do opisu pojęcia - akumulacja brutto" w:history="1">
              <w:r w:rsidR="00E41F8F" w:rsidRPr="00B52119">
                <w:rPr>
                  <w:rStyle w:val="Hipercze"/>
                  <w:rFonts w:cstheme="minorBidi"/>
                  <w:szCs w:val="19"/>
                </w:rPr>
                <w:t>Akumulacja brutto</w:t>
              </w:r>
            </w:hyperlink>
          </w:p>
          <w:p w:rsidR="00531873" w:rsidRPr="006B051D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:rsidR="00531873" w:rsidRPr="006B051D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0470AA" w:rsidRPr="006B051D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E82426" w:rsidTr="00E23337">
        <w:trPr>
          <w:trHeight w:val="1912"/>
        </w:trPr>
        <w:tc>
          <w:tcPr>
            <w:tcW w:w="4379" w:type="dxa"/>
          </w:tcPr>
          <w:p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:rsidR="000470AA" w:rsidRPr="006B051D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:rsidR="000470AA" w:rsidRPr="006B051D" w:rsidRDefault="000470AA" w:rsidP="000470AA">
      <w:pPr>
        <w:rPr>
          <w:sz w:val="20"/>
        </w:rPr>
      </w:pPr>
    </w:p>
    <w:p w:rsidR="000470AA" w:rsidRPr="006B051D" w:rsidRDefault="000470AA" w:rsidP="000470AA">
      <w:pPr>
        <w:rPr>
          <w:sz w:val="18"/>
        </w:rPr>
      </w:pPr>
    </w:p>
    <w:p w:rsidR="00D261A2" w:rsidRPr="006B051D" w:rsidRDefault="00D261A2" w:rsidP="00AD0E56">
      <w:pPr>
        <w:rPr>
          <w:sz w:val="18"/>
        </w:rPr>
      </w:pPr>
    </w:p>
    <w:sectPr w:rsidR="00D261A2" w:rsidRPr="006B051D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532" w:rsidRDefault="00B74532" w:rsidP="000662E2">
      <w:pPr>
        <w:spacing w:after="0" w:line="240" w:lineRule="auto"/>
      </w:pPr>
      <w:r>
        <w:separator/>
      </w:r>
    </w:p>
  </w:endnote>
  <w:endnote w:type="continuationSeparator" w:id="0">
    <w:p w:rsidR="00B74532" w:rsidRDefault="00B7453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2F5E052-0C25-439D-BFC1-58F8F5E8D192}"/>
    <w:embedBold r:id="rId2" w:fontKey="{81DBE5F2-F4EC-4040-B4EB-E25ED18A8F58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1C08067-B73E-48E6-9C9F-15A9A0165FA0}"/>
    <w:embedBold r:id="rId4" w:fontKey="{65882D41-2A7B-4438-AAC8-0BD4F35A184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2EE288C-ABC7-41F7-846D-2AA92A08C7E2}"/>
    <w:embedBold r:id="rId6" w:fontKey="{CB9E7024-6C8C-4035-A1AD-B1554442900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59A7B62-BEDB-49A5-B7D4-7DB3E1F7C8F1}"/>
    <w:embedItalic r:id="rId8" w:fontKey="{A83F52D1-4C3F-4F0D-929F-CA3058B94C8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F301E8CE-9F9F-4AA8-AE95-AC64D417124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B0D1107B-8C24-45A1-B776-C55A3D711C5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C62F6729-E292-4321-9F4C-BAEDF42D7F2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2" w:fontKey="{5170E5ED-896B-4372-9ACB-78A2AD7FF4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9877918"/>
      <w:docPartObj>
        <w:docPartGallery w:val="Page Numbers (Bottom of Page)"/>
        <w:docPartUnique/>
      </w:docPartObj>
    </w:sdtPr>
    <w:sdtEndPr/>
    <w:sdtContent>
      <w:p w:rsidR="00B74532" w:rsidRDefault="00B7453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186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1446224"/>
      <w:docPartObj>
        <w:docPartGallery w:val="Page Numbers (Bottom of Page)"/>
        <w:docPartUnique/>
      </w:docPartObj>
    </w:sdtPr>
    <w:sdtEndPr/>
    <w:sdtContent>
      <w:p w:rsidR="00B74532" w:rsidRDefault="00B7453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18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B74532" w:rsidRDefault="00B7453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186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532" w:rsidRDefault="00B74532" w:rsidP="000662E2">
      <w:pPr>
        <w:spacing w:after="0" w:line="240" w:lineRule="auto"/>
      </w:pPr>
      <w:r>
        <w:separator/>
      </w:r>
    </w:p>
  </w:footnote>
  <w:footnote w:type="continuationSeparator" w:id="0">
    <w:p w:rsidR="00B74532" w:rsidRDefault="00B7453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532" w:rsidRDefault="00B7453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3B4C56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:rsidR="00B74532" w:rsidRDefault="00B7453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532" w:rsidRDefault="00B74532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D5EA879">
          <wp:simplePos x="0" y="0"/>
          <wp:positionH relativeFrom="column">
            <wp:posOffset>9525</wp:posOffset>
          </wp:positionH>
          <wp:positionV relativeFrom="paragraph">
            <wp:posOffset>143510</wp:posOffset>
          </wp:positionV>
          <wp:extent cx="1150620" cy="441325"/>
          <wp:effectExtent l="0" t="0" r="0" b="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50620" cy="441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2D21056">
              <wp:simplePos x="0" y="0"/>
              <wp:positionH relativeFrom="column">
                <wp:posOffset>5035639</wp:posOffset>
              </wp:positionH>
              <wp:positionV relativeFrom="paragraph">
                <wp:posOffset>199587</wp:posOffset>
              </wp:positionV>
              <wp:extent cx="2059200" cy="356400"/>
              <wp:effectExtent l="0" t="0" r="0" b="571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59200" cy="356400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74532" w:rsidRPr="003C6C8D" w:rsidRDefault="00B7453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8" alt="Napis &quot;Informacja sygnalna&quot;" style="position:absolute;margin-left:396.5pt;margin-top:15.7pt;width:162.15pt;height:28.0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TulXQ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0505,0;2059200,178200;1880505,356400;0,356400;0,0" o:connectangles="0,0,0,0,0,0" textboxrect="0,0,3527018,612140"/>
              <v:textbox>
                <w:txbxContent>
                  <w:p w:rsidR="00B74532" w:rsidRPr="003C6C8D" w:rsidRDefault="00B7453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3B233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:rsidR="00B74532" w:rsidRDefault="00B74532">
    <w:pPr>
      <w:pStyle w:val="Nagwek"/>
      <w:rPr>
        <w:noProof/>
        <w:lang w:eastAsia="pl-PL"/>
      </w:rPr>
    </w:pPr>
  </w:p>
  <w:p w:rsidR="00B74532" w:rsidRDefault="00B74532">
    <w:pPr>
      <w:pStyle w:val="Nagwek"/>
      <w:rPr>
        <w:noProof/>
        <w:lang w:eastAsia="pl-PL"/>
      </w:rPr>
    </w:pPr>
  </w:p>
  <w:p w:rsidR="00B74532" w:rsidRDefault="00B7453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40190D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800" cy="338400"/>
              <wp:effectExtent l="0" t="0" r="0" b="5080"/>
              <wp:wrapNone/>
              <wp:docPr id="8" name="Pole tekstowe 2" descr="Data publikacji informacji sygnalnej, 18.04.2024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800" cy="338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4532" w:rsidRPr="00A01B40" w:rsidRDefault="00B74532" w:rsidP="00F049AB">
                          <w:pPr>
                            <w:pStyle w:val="Datainformacjisygnalnej"/>
                          </w:pPr>
                          <w:r>
                            <w:t>18.04.2024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Data publikacji informacji sygnalnej, 18.04.2024&#10;" style="position:absolute;margin-left:416.4pt;margin-top:20.95pt;width:112.8pt;height:26.6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" filled="f" stroked="f">
              <v:textbox>
                <w:txbxContent>
                  <w:p w:rsidR="00B74532" w:rsidRPr="00A01B40" w:rsidRDefault="00B74532" w:rsidP="00F049AB">
                    <w:pPr>
                      <w:pStyle w:val="Datainformacjisygnalnej"/>
                    </w:pPr>
                    <w:r>
                      <w:t>18.04.2024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532" w:rsidRDefault="00B74532">
    <w:pPr>
      <w:pStyle w:val="Nagwek"/>
    </w:pPr>
  </w:p>
  <w:p w:rsidR="00B74532" w:rsidRDefault="00B7453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35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03C971E7"/>
    <w:multiLevelType w:val="hybridMultilevel"/>
    <w:tmpl w:val="C05C4012"/>
    <w:lvl w:ilvl="0" w:tplc="DC20496A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7" w15:restartNumberingAfterBreak="0">
    <w:nsid w:val="541E495B"/>
    <w:multiLevelType w:val="hybridMultilevel"/>
    <w:tmpl w:val="B5B8EC78"/>
    <w:lvl w:ilvl="0" w:tplc="66F8A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E60"/>
    <w:rsid w:val="00001C5B"/>
    <w:rsid w:val="00002039"/>
    <w:rsid w:val="00003437"/>
    <w:rsid w:val="00006677"/>
    <w:rsid w:val="00006E22"/>
    <w:rsid w:val="0000709F"/>
    <w:rsid w:val="00007E85"/>
    <w:rsid w:val="00010351"/>
    <w:rsid w:val="000108B8"/>
    <w:rsid w:val="00013F54"/>
    <w:rsid w:val="000151CB"/>
    <w:rsid w:val="000152F5"/>
    <w:rsid w:val="000210FA"/>
    <w:rsid w:val="000225B0"/>
    <w:rsid w:val="0002399B"/>
    <w:rsid w:val="00024D80"/>
    <w:rsid w:val="000271CD"/>
    <w:rsid w:val="0003032C"/>
    <w:rsid w:val="00037148"/>
    <w:rsid w:val="0004274D"/>
    <w:rsid w:val="00043A3C"/>
    <w:rsid w:val="000444AA"/>
    <w:rsid w:val="00044F35"/>
    <w:rsid w:val="0004582E"/>
    <w:rsid w:val="000470AA"/>
    <w:rsid w:val="00050577"/>
    <w:rsid w:val="00057CA1"/>
    <w:rsid w:val="00061A53"/>
    <w:rsid w:val="000647A9"/>
    <w:rsid w:val="000662E2"/>
    <w:rsid w:val="00066883"/>
    <w:rsid w:val="0006751C"/>
    <w:rsid w:val="00067C19"/>
    <w:rsid w:val="00071844"/>
    <w:rsid w:val="00071B39"/>
    <w:rsid w:val="00071E73"/>
    <w:rsid w:val="000728C2"/>
    <w:rsid w:val="00072BD5"/>
    <w:rsid w:val="000735C5"/>
    <w:rsid w:val="00074BF6"/>
    <w:rsid w:val="00074DD8"/>
    <w:rsid w:val="00075759"/>
    <w:rsid w:val="000806F7"/>
    <w:rsid w:val="00087D72"/>
    <w:rsid w:val="00095EED"/>
    <w:rsid w:val="00097840"/>
    <w:rsid w:val="000A3414"/>
    <w:rsid w:val="000A4A94"/>
    <w:rsid w:val="000A5076"/>
    <w:rsid w:val="000B041C"/>
    <w:rsid w:val="000B0727"/>
    <w:rsid w:val="000B1E4D"/>
    <w:rsid w:val="000B74BC"/>
    <w:rsid w:val="000C135D"/>
    <w:rsid w:val="000C7EF7"/>
    <w:rsid w:val="000D1D43"/>
    <w:rsid w:val="000D225C"/>
    <w:rsid w:val="000D2A5C"/>
    <w:rsid w:val="000D39F0"/>
    <w:rsid w:val="000D4E80"/>
    <w:rsid w:val="000D58DB"/>
    <w:rsid w:val="000D78BB"/>
    <w:rsid w:val="000E0918"/>
    <w:rsid w:val="000E1A9D"/>
    <w:rsid w:val="000E2599"/>
    <w:rsid w:val="000E5101"/>
    <w:rsid w:val="000E73F4"/>
    <w:rsid w:val="000E79A9"/>
    <w:rsid w:val="000F0EF1"/>
    <w:rsid w:val="000F5817"/>
    <w:rsid w:val="000F6814"/>
    <w:rsid w:val="000F7EEA"/>
    <w:rsid w:val="001011C3"/>
    <w:rsid w:val="00102372"/>
    <w:rsid w:val="00102CBE"/>
    <w:rsid w:val="00104E55"/>
    <w:rsid w:val="0010530D"/>
    <w:rsid w:val="00105949"/>
    <w:rsid w:val="00106DA3"/>
    <w:rsid w:val="001073F8"/>
    <w:rsid w:val="00107D90"/>
    <w:rsid w:val="00110214"/>
    <w:rsid w:val="00110308"/>
    <w:rsid w:val="00110437"/>
    <w:rsid w:val="00110D87"/>
    <w:rsid w:val="00112399"/>
    <w:rsid w:val="001124F9"/>
    <w:rsid w:val="001133CF"/>
    <w:rsid w:val="00114DB9"/>
    <w:rsid w:val="00115160"/>
    <w:rsid w:val="0011541D"/>
    <w:rsid w:val="00116087"/>
    <w:rsid w:val="00117711"/>
    <w:rsid w:val="00120FA6"/>
    <w:rsid w:val="00121F6C"/>
    <w:rsid w:val="001230D6"/>
    <w:rsid w:val="001241DC"/>
    <w:rsid w:val="00124B59"/>
    <w:rsid w:val="00125D3D"/>
    <w:rsid w:val="0012710A"/>
    <w:rsid w:val="0012785E"/>
    <w:rsid w:val="00130296"/>
    <w:rsid w:val="00134145"/>
    <w:rsid w:val="00136736"/>
    <w:rsid w:val="00136740"/>
    <w:rsid w:val="00136D67"/>
    <w:rsid w:val="00141BF6"/>
    <w:rsid w:val="001423B6"/>
    <w:rsid w:val="001448A7"/>
    <w:rsid w:val="00145641"/>
    <w:rsid w:val="00146621"/>
    <w:rsid w:val="001509D2"/>
    <w:rsid w:val="00152380"/>
    <w:rsid w:val="001524C0"/>
    <w:rsid w:val="00154269"/>
    <w:rsid w:val="00155FA4"/>
    <w:rsid w:val="001574B7"/>
    <w:rsid w:val="001617E3"/>
    <w:rsid w:val="00162325"/>
    <w:rsid w:val="00164950"/>
    <w:rsid w:val="00167752"/>
    <w:rsid w:val="00175687"/>
    <w:rsid w:val="0018412A"/>
    <w:rsid w:val="001844A2"/>
    <w:rsid w:val="00190343"/>
    <w:rsid w:val="00190738"/>
    <w:rsid w:val="001951DA"/>
    <w:rsid w:val="001957B6"/>
    <w:rsid w:val="001A164B"/>
    <w:rsid w:val="001A1938"/>
    <w:rsid w:val="001A48B0"/>
    <w:rsid w:val="001B03F8"/>
    <w:rsid w:val="001B053D"/>
    <w:rsid w:val="001B0783"/>
    <w:rsid w:val="001B4DBF"/>
    <w:rsid w:val="001B5803"/>
    <w:rsid w:val="001B5A4C"/>
    <w:rsid w:val="001B76DF"/>
    <w:rsid w:val="001C3269"/>
    <w:rsid w:val="001C5A2E"/>
    <w:rsid w:val="001D19B6"/>
    <w:rsid w:val="001D1DB4"/>
    <w:rsid w:val="001D23F1"/>
    <w:rsid w:val="001D25F9"/>
    <w:rsid w:val="001D61ED"/>
    <w:rsid w:val="001D7C1B"/>
    <w:rsid w:val="001E27E6"/>
    <w:rsid w:val="001E5B2D"/>
    <w:rsid w:val="001E5D8C"/>
    <w:rsid w:val="001F1C86"/>
    <w:rsid w:val="001F33AF"/>
    <w:rsid w:val="001F3D16"/>
    <w:rsid w:val="001F5E50"/>
    <w:rsid w:val="001F6D11"/>
    <w:rsid w:val="00200992"/>
    <w:rsid w:val="0020156C"/>
    <w:rsid w:val="002065B6"/>
    <w:rsid w:val="002068DA"/>
    <w:rsid w:val="00216634"/>
    <w:rsid w:val="00217AF4"/>
    <w:rsid w:val="00220796"/>
    <w:rsid w:val="00225176"/>
    <w:rsid w:val="002335F4"/>
    <w:rsid w:val="00235967"/>
    <w:rsid w:val="00241962"/>
    <w:rsid w:val="00242D31"/>
    <w:rsid w:val="002513A9"/>
    <w:rsid w:val="0025481E"/>
    <w:rsid w:val="00254A93"/>
    <w:rsid w:val="002574F9"/>
    <w:rsid w:val="00262A44"/>
    <w:rsid w:val="00262B61"/>
    <w:rsid w:val="00262CC6"/>
    <w:rsid w:val="00263E08"/>
    <w:rsid w:val="00272C10"/>
    <w:rsid w:val="0027327C"/>
    <w:rsid w:val="00276811"/>
    <w:rsid w:val="0027777E"/>
    <w:rsid w:val="0028256C"/>
    <w:rsid w:val="00282699"/>
    <w:rsid w:val="002926DF"/>
    <w:rsid w:val="002931BE"/>
    <w:rsid w:val="002933BE"/>
    <w:rsid w:val="00293816"/>
    <w:rsid w:val="002938F7"/>
    <w:rsid w:val="0029408C"/>
    <w:rsid w:val="00296522"/>
    <w:rsid w:val="00296697"/>
    <w:rsid w:val="002A0E63"/>
    <w:rsid w:val="002A3836"/>
    <w:rsid w:val="002A57BC"/>
    <w:rsid w:val="002B00F5"/>
    <w:rsid w:val="002B0472"/>
    <w:rsid w:val="002B2254"/>
    <w:rsid w:val="002B6B12"/>
    <w:rsid w:val="002C0414"/>
    <w:rsid w:val="002C21F0"/>
    <w:rsid w:val="002C38FC"/>
    <w:rsid w:val="002C64EF"/>
    <w:rsid w:val="002D01DF"/>
    <w:rsid w:val="002D0279"/>
    <w:rsid w:val="002D1CA6"/>
    <w:rsid w:val="002E3EB3"/>
    <w:rsid w:val="002E5B20"/>
    <w:rsid w:val="002E6140"/>
    <w:rsid w:val="002E6985"/>
    <w:rsid w:val="002E71B6"/>
    <w:rsid w:val="002F02CC"/>
    <w:rsid w:val="002F35F6"/>
    <w:rsid w:val="002F4194"/>
    <w:rsid w:val="002F439A"/>
    <w:rsid w:val="002F4920"/>
    <w:rsid w:val="002F77C8"/>
    <w:rsid w:val="00304F22"/>
    <w:rsid w:val="0030627E"/>
    <w:rsid w:val="00306C7C"/>
    <w:rsid w:val="00307666"/>
    <w:rsid w:val="003126D2"/>
    <w:rsid w:val="00312A02"/>
    <w:rsid w:val="00314F86"/>
    <w:rsid w:val="00315F2D"/>
    <w:rsid w:val="00317F4D"/>
    <w:rsid w:val="00322EDD"/>
    <w:rsid w:val="00323959"/>
    <w:rsid w:val="003309FA"/>
    <w:rsid w:val="00332320"/>
    <w:rsid w:val="00342120"/>
    <w:rsid w:val="003448FD"/>
    <w:rsid w:val="003462FD"/>
    <w:rsid w:val="00347A4F"/>
    <w:rsid w:val="00347D72"/>
    <w:rsid w:val="00353F45"/>
    <w:rsid w:val="003553B4"/>
    <w:rsid w:val="00356FDC"/>
    <w:rsid w:val="00357611"/>
    <w:rsid w:val="0036432A"/>
    <w:rsid w:val="003643A8"/>
    <w:rsid w:val="00364AF9"/>
    <w:rsid w:val="00366879"/>
    <w:rsid w:val="0036722F"/>
    <w:rsid w:val="00367237"/>
    <w:rsid w:val="00370133"/>
    <w:rsid w:val="0037077F"/>
    <w:rsid w:val="00370E82"/>
    <w:rsid w:val="00371066"/>
    <w:rsid w:val="00372411"/>
    <w:rsid w:val="00373882"/>
    <w:rsid w:val="00375E97"/>
    <w:rsid w:val="003773EB"/>
    <w:rsid w:val="0037799D"/>
    <w:rsid w:val="003779D2"/>
    <w:rsid w:val="003814BF"/>
    <w:rsid w:val="003843DB"/>
    <w:rsid w:val="003857CB"/>
    <w:rsid w:val="003872E3"/>
    <w:rsid w:val="00393761"/>
    <w:rsid w:val="00394E26"/>
    <w:rsid w:val="003962F7"/>
    <w:rsid w:val="00396691"/>
    <w:rsid w:val="00397BF0"/>
    <w:rsid w:val="00397D18"/>
    <w:rsid w:val="003A1B36"/>
    <w:rsid w:val="003B1454"/>
    <w:rsid w:val="003B18B6"/>
    <w:rsid w:val="003B2EB3"/>
    <w:rsid w:val="003B4532"/>
    <w:rsid w:val="003C161B"/>
    <w:rsid w:val="003C4411"/>
    <w:rsid w:val="003C49D5"/>
    <w:rsid w:val="003C59E0"/>
    <w:rsid w:val="003C6C8D"/>
    <w:rsid w:val="003C77CC"/>
    <w:rsid w:val="003D0E82"/>
    <w:rsid w:val="003D0ED2"/>
    <w:rsid w:val="003D1DEA"/>
    <w:rsid w:val="003D2656"/>
    <w:rsid w:val="003D4F95"/>
    <w:rsid w:val="003D5F42"/>
    <w:rsid w:val="003D60A9"/>
    <w:rsid w:val="003E1B7C"/>
    <w:rsid w:val="003E4367"/>
    <w:rsid w:val="003F0020"/>
    <w:rsid w:val="003F3186"/>
    <w:rsid w:val="003F4C97"/>
    <w:rsid w:val="003F666D"/>
    <w:rsid w:val="003F7FE6"/>
    <w:rsid w:val="00400193"/>
    <w:rsid w:val="00405397"/>
    <w:rsid w:val="00406F85"/>
    <w:rsid w:val="00413F82"/>
    <w:rsid w:val="0041404F"/>
    <w:rsid w:val="004148A7"/>
    <w:rsid w:val="00416EAF"/>
    <w:rsid w:val="004212E7"/>
    <w:rsid w:val="00423C88"/>
    <w:rsid w:val="0042446D"/>
    <w:rsid w:val="00424977"/>
    <w:rsid w:val="004249D2"/>
    <w:rsid w:val="00424FE6"/>
    <w:rsid w:val="00426712"/>
    <w:rsid w:val="00427BF8"/>
    <w:rsid w:val="00430687"/>
    <w:rsid w:val="00431C02"/>
    <w:rsid w:val="00437395"/>
    <w:rsid w:val="0043764E"/>
    <w:rsid w:val="00437D5B"/>
    <w:rsid w:val="00445047"/>
    <w:rsid w:val="00446749"/>
    <w:rsid w:val="004526BC"/>
    <w:rsid w:val="004531FC"/>
    <w:rsid w:val="00453DDD"/>
    <w:rsid w:val="00453EB7"/>
    <w:rsid w:val="00456627"/>
    <w:rsid w:val="00463E39"/>
    <w:rsid w:val="00464E74"/>
    <w:rsid w:val="00464F8B"/>
    <w:rsid w:val="004657FC"/>
    <w:rsid w:val="0046721B"/>
    <w:rsid w:val="004733F6"/>
    <w:rsid w:val="00474E69"/>
    <w:rsid w:val="004771D7"/>
    <w:rsid w:val="004835B8"/>
    <w:rsid w:val="00483E9F"/>
    <w:rsid w:val="00485A2C"/>
    <w:rsid w:val="00487CF2"/>
    <w:rsid w:val="00490D6C"/>
    <w:rsid w:val="00492C36"/>
    <w:rsid w:val="00493659"/>
    <w:rsid w:val="0049621B"/>
    <w:rsid w:val="00497EE2"/>
    <w:rsid w:val="004A1D19"/>
    <w:rsid w:val="004B426D"/>
    <w:rsid w:val="004B4730"/>
    <w:rsid w:val="004B4E78"/>
    <w:rsid w:val="004B5423"/>
    <w:rsid w:val="004B7E8A"/>
    <w:rsid w:val="004C1895"/>
    <w:rsid w:val="004C6D40"/>
    <w:rsid w:val="004D4A27"/>
    <w:rsid w:val="004D5F6C"/>
    <w:rsid w:val="004D6F28"/>
    <w:rsid w:val="004D775E"/>
    <w:rsid w:val="004D7806"/>
    <w:rsid w:val="004E0A82"/>
    <w:rsid w:val="004E577D"/>
    <w:rsid w:val="004E6AA8"/>
    <w:rsid w:val="004F0C3C"/>
    <w:rsid w:val="004F11A9"/>
    <w:rsid w:val="004F2280"/>
    <w:rsid w:val="004F23BB"/>
    <w:rsid w:val="004F3798"/>
    <w:rsid w:val="004F41B8"/>
    <w:rsid w:val="004F61DB"/>
    <w:rsid w:val="004F63FC"/>
    <w:rsid w:val="0050267B"/>
    <w:rsid w:val="00505A92"/>
    <w:rsid w:val="00512511"/>
    <w:rsid w:val="00513AAE"/>
    <w:rsid w:val="005149D3"/>
    <w:rsid w:val="00515986"/>
    <w:rsid w:val="005203F1"/>
    <w:rsid w:val="00521BC3"/>
    <w:rsid w:val="00523C5A"/>
    <w:rsid w:val="00526D0F"/>
    <w:rsid w:val="00531873"/>
    <w:rsid w:val="005332FD"/>
    <w:rsid w:val="00533632"/>
    <w:rsid w:val="00534013"/>
    <w:rsid w:val="0053446D"/>
    <w:rsid w:val="00534514"/>
    <w:rsid w:val="0054085F"/>
    <w:rsid w:val="00540C5C"/>
    <w:rsid w:val="00540F75"/>
    <w:rsid w:val="00541E6E"/>
    <w:rsid w:val="0054251F"/>
    <w:rsid w:val="0054739C"/>
    <w:rsid w:val="00551989"/>
    <w:rsid w:val="00551F1A"/>
    <w:rsid w:val="005520D8"/>
    <w:rsid w:val="00555CFB"/>
    <w:rsid w:val="00556ADB"/>
    <w:rsid w:val="00556CF1"/>
    <w:rsid w:val="00561941"/>
    <w:rsid w:val="00572B93"/>
    <w:rsid w:val="00574A8D"/>
    <w:rsid w:val="005762A7"/>
    <w:rsid w:val="00580B5E"/>
    <w:rsid w:val="00584217"/>
    <w:rsid w:val="00587CEE"/>
    <w:rsid w:val="005916D7"/>
    <w:rsid w:val="00591C58"/>
    <w:rsid w:val="0059427F"/>
    <w:rsid w:val="00595D83"/>
    <w:rsid w:val="005A0CBF"/>
    <w:rsid w:val="005A698C"/>
    <w:rsid w:val="005A7AF9"/>
    <w:rsid w:val="005B1737"/>
    <w:rsid w:val="005B2E45"/>
    <w:rsid w:val="005C0CAC"/>
    <w:rsid w:val="005C3F19"/>
    <w:rsid w:val="005C40AF"/>
    <w:rsid w:val="005C49DE"/>
    <w:rsid w:val="005C5C26"/>
    <w:rsid w:val="005D062E"/>
    <w:rsid w:val="005D2F6B"/>
    <w:rsid w:val="005D60C8"/>
    <w:rsid w:val="005D6218"/>
    <w:rsid w:val="005D7309"/>
    <w:rsid w:val="005D7577"/>
    <w:rsid w:val="005E0799"/>
    <w:rsid w:val="005E10F9"/>
    <w:rsid w:val="005E1200"/>
    <w:rsid w:val="005E387D"/>
    <w:rsid w:val="005F38B7"/>
    <w:rsid w:val="005F3A55"/>
    <w:rsid w:val="005F3B52"/>
    <w:rsid w:val="005F45EE"/>
    <w:rsid w:val="005F5A80"/>
    <w:rsid w:val="00602785"/>
    <w:rsid w:val="006044FF"/>
    <w:rsid w:val="00607CC5"/>
    <w:rsid w:val="0061179B"/>
    <w:rsid w:val="006125F9"/>
    <w:rsid w:val="00614E43"/>
    <w:rsid w:val="00616DDC"/>
    <w:rsid w:val="00620876"/>
    <w:rsid w:val="00622191"/>
    <w:rsid w:val="00623FD9"/>
    <w:rsid w:val="00624625"/>
    <w:rsid w:val="00633014"/>
    <w:rsid w:val="0063303D"/>
    <w:rsid w:val="0063437B"/>
    <w:rsid w:val="00636B88"/>
    <w:rsid w:val="0064017E"/>
    <w:rsid w:val="006426BC"/>
    <w:rsid w:val="006429B4"/>
    <w:rsid w:val="00646819"/>
    <w:rsid w:val="00654BB6"/>
    <w:rsid w:val="00655145"/>
    <w:rsid w:val="00655EF9"/>
    <w:rsid w:val="006616AA"/>
    <w:rsid w:val="00662BE3"/>
    <w:rsid w:val="0066381F"/>
    <w:rsid w:val="00665C8E"/>
    <w:rsid w:val="006673CA"/>
    <w:rsid w:val="00673C26"/>
    <w:rsid w:val="00674D8D"/>
    <w:rsid w:val="00674DE5"/>
    <w:rsid w:val="00677AA0"/>
    <w:rsid w:val="00677ACA"/>
    <w:rsid w:val="006812AF"/>
    <w:rsid w:val="0068327D"/>
    <w:rsid w:val="0068569B"/>
    <w:rsid w:val="006879AD"/>
    <w:rsid w:val="00690FF0"/>
    <w:rsid w:val="00691534"/>
    <w:rsid w:val="00691B0A"/>
    <w:rsid w:val="00693880"/>
    <w:rsid w:val="00694AF0"/>
    <w:rsid w:val="00695366"/>
    <w:rsid w:val="0069699A"/>
    <w:rsid w:val="00697C3F"/>
    <w:rsid w:val="006A17B6"/>
    <w:rsid w:val="006A2FA8"/>
    <w:rsid w:val="006A39AB"/>
    <w:rsid w:val="006A4686"/>
    <w:rsid w:val="006A49F5"/>
    <w:rsid w:val="006B051D"/>
    <w:rsid w:val="006B0E9E"/>
    <w:rsid w:val="006B486D"/>
    <w:rsid w:val="006B5394"/>
    <w:rsid w:val="006B5AE4"/>
    <w:rsid w:val="006C17AC"/>
    <w:rsid w:val="006C47C7"/>
    <w:rsid w:val="006D1507"/>
    <w:rsid w:val="006D4054"/>
    <w:rsid w:val="006D4C85"/>
    <w:rsid w:val="006E02EC"/>
    <w:rsid w:val="006E1DAB"/>
    <w:rsid w:val="006E3C4F"/>
    <w:rsid w:val="006E5E80"/>
    <w:rsid w:val="006E6F41"/>
    <w:rsid w:val="006E73E6"/>
    <w:rsid w:val="006E7F3C"/>
    <w:rsid w:val="006F04A3"/>
    <w:rsid w:val="00700DCB"/>
    <w:rsid w:val="00704948"/>
    <w:rsid w:val="0070688C"/>
    <w:rsid w:val="0070716D"/>
    <w:rsid w:val="00707811"/>
    <w:rsid w:val="007119AD"/>
    <w:rsid w:val="00711B51"/>
    <w:rsid w:val="0071295E"/>
    <w:rsid w:val="00712D10"/>
    <w:rsid w:val="007143EA"/>
    <w:rsid w:val="007211B1"/>
    <w:rsid w:val="00721E45"/>
    <w:rsid w:val="007277DA"/>
    <w:rsid w:val="00731D27"/>
    <w:rsid w:val="0073587C"/>
    <w:rsid w:val="0073673C"/>
    <w:rsid w:val="00737D76"/>
    <w:rsid w:val="007431FF"/>
    <w:rsid w:val="00743B0E"/>
    <w:rsid w:val="007460B2"/>
    <w:rsid w:val="00746187"/>
    <w:rsid w:val="0075123F"/>
    <w:rsid w:val="00757456"/>
    <w:rsid w:val="0076254F"/>
    <w:rsid w:val="00763C36"/>
    <w:rsid w:val="007642F7"/>
    <w:rsid w:val="00765237"/>
    <w:rsid w:val="00767EE3"/>
    <w:rsid w:val="00771EF4"/>
    <w:rsid w:val="00776BBE"/>
    <w:rsid w:val="007801F5"/>
    <w:rsid w:val="0078297D"/>
    <w:rsid w:val="00783CA4"/>
    <w:rsid w:val="007842FB"/>
    <w:rsid w:val="00786124"/>
    <w:rsid w:val="00787C36"/>
    <w:rsid w:val="00790B92"/>
    <w:rsid w:val="00793080"/>
    <w:rsid w:val="0079514B"/>
    <w:rsid w:val="00795252"/>
    <w:rsid w:val="00796F94"/>
    <w:rsid w:val="00797A76"/>
    <w:rsid w:val="007A0C73"/>
    <w:rsid w:val="007A2DC1"/>
    <w:rsid w:val="007B740C"/>
    <w:rsid w:val="007C3CF0"/>
    <w:rsid w:val="007C644B"/>
    <w:rsid w:val="007C7D79"/>
    <w:rsid w:val="007C7DEF"/>
    <w:rsid w:val="007D0869"/>
    <w:rsid w:val="007D14C4"/>
    <w:rsid w:val="007D27C3"/>
    <w:rsid w:val="007D3319"/>
    <w:rsid w:val="007D335D"/>
    <w:rsid w:val="007D4A65"/>
    <w:rsid w:val="007D605C"/>
    <w:rsid w:val="007E10C7"/>
    <w:rsid w:val="007E22AA"/>
    <w:rsid w:val="007E3314"/>
    <w:rsid w:val="007E3514"/>
    <w:rsid w:val="007E4B03"/>
    <w:rsid w:val="007E60C4"/>
    <w:rsid w:val="007E7D57"/>
    <w:rsid w:val="007F0623"/>
    <w:rsid w:val="007F324B"/>
    <w:rsid w:val="007F5D28"/>
    <w:rsid w:val="007F7841"/>
    <w:rsid w:val="008000ED"/>
    <w:rsid w:val="00800EEE"/>
    <w:rsid w:val="00802221"/>
    <w:rsid w:val="008034F7"/>
    <w:rsid w:val="0080553C"/>
    <w:rsid w:val="00805B46"/>
    <w:rsid w:val="00805DB4"/>
    <w:rsid w:val="00812056"/>
    <w:rsid w:val="00815A6D"/>
    <w:rsid w:val="008206FE"/>
    <w:rsid w:val="00822F52"/>
    <w:rsid w:val="0082329B"/>
    <w:rsid w:val="00823593"/>
    <w:rsid w:val="00823DD8"/>
    <w:rsid w:val="00825DC2"/>
    <w:rsid w:val="008268C7"/>
    <w:rsid w:val="008277D3"/>
    <w:rsid w:val="00832911"/>
    <w:rsid w:val="00834AD3"/>
    <w:rsid w:val="00835A2C"/>
    <w:rsid w:val="008420A7"/>
    <w:rsid w:val="008426DB"/>
    <w:rsid w:val="00843795"/>
    <w:rsid w:val="00847136"/>
    <w:rsid w:val="00847F0F"/>
    <w:rsid w:val="008517AD"/>
    <w:rsid w:val="00851913"/>
    <w:rsid w:val="00852448"/>
    <w:rsid w:val="00852F39"/>
    <w:rsid w:val="00855AFE"/>
    <w:rsid w:val="00860B54"/>
    <w:rsid w:val="00865526"/>
    <w:rsid w:val="00865A2E"/>
    <w:rsid w:val="008713AB"/>
    <w:rsid w:val="008776D3"/>
    <w:rsid w:val="00877F6C"/>
    <w:rsid w:val="008800B4"/>
    <w:rsid w:val="0088258A"/>
    <w:rsid w:val="00882C2E"/>
    <w:rsid w:val="00885DE0"/>
    <w:rsid w:val="00886332"/>
    <w:rsid w:val="008869D8"/>
    <w:rsid w:val="008878B7"/>
    <w:rsid w:val="008925F0"/>
    <w:rsid w:val="00892645"/>
    <w:rsid w:val="0089448A"/>
    <w:rsid w:val="00897398"/>
    <w:rsid w:val="00897877"/>
    <w:rsid w:val="008A26D9"/>
    <w:rsid w:val="008A7B5B"/>
    <w:rsid w:val="008B12D2"/>
    <w:rsid w:val="008B43BE"/>
    <w:rsid w:val="008B4777"/>
    <w:rsid w:val="008C09F2"/>
    <w:rsid w:val="008C0C29"/>
    <w:rsid w:val="008C503C"/>
    <w:rsid w:val="008C5E37"/>
    <w:rsid w:val="008C75A9"/>
    <w:rsid w:val="008D02DA"/>
    <w:rsid w:val="008D36A2"/>
    <w:rsid w:val="008D66EC"/>
    <w:rsid w:val="008D76BC"/>
    <w:rsid w:val="008E1B29"/>
    <w:rsid w:val="008E3762"/>
    <w:rsid w:val="008E59BF"/>
    <w:rsid w:val="008E7DBA"/>
    <w:rsid w:val="008F0829"/>
    <w:rsid w:val="008F25F5"/>
    <w:rsid w:val="008F3638"/>
    <w:rsid w:val="008F4441"/>
    <w:rsid w:val="008F5E5F"/>
    <w:rsid w:val="008F6B20"/>
    <w:rsid w:val="008F6F31"/>
    <w:rsid w:val="008F71C5"/>
    <w:rsid w:val="008F74DF"/>
    <w:rsid w:val="0090125F"/>
    <w:rsid w:val="00902274"/>
    <w:rsid w:val="00903B09"/>
    <w:rsid w:val="009127BA"/>
    <w:rsid w:val="00912F83"/>
    <w:rsid w:val="00913FFD"/>
    <w:rsid w:val="00920AAE"/>
    <w:rsid w:val="009227A6"/>
    <w:rsid w:val="009318A9"/>
    <w:rsid w:val="00931C40"/>
    <w:rsid w:val="00931D05"/>
    <w:rsid w:val="00933EC1"/>
    <w:rsid w:val="009378AE"/>
    <w:rsid w:val="009401DB"/>
    <w:rsid w:val="009446AD"/>
    <w:rsid w:val="00947A5D"/>
    <w:rsid w:val="0095092C"/>
    <w:rsid w:val="009530DB"/>
    <w:rsid w:val="00953676"/>
    <w:rsid w:val="00954DBF"/>
    <w:rsid w:val="00956F30"/>
    <w:rsid w:val="00966AFD"/>
    <w:rsid w:val="00966C9A"/>
    <w:rsid w:val="009705EE"/>
    <w:rsid w:val="009736D8"/>
    <w:rsid w:val="00973B2D"/>
    <w:rsid w:val="00977927"/>
    <w:rsid w:val="0098135C"/>
    <w:rsid w:val="0098156A"/>
    <w:rsid w:val="00991BAC"/>
    <w:rsid w:val="00996283"/>
    <w:rsid w:val="00996B4A"/>
    <w:rsid w:val="0099757D"/>
    <w:rsid w:val="009A3ED3"/>
    <w:rsid w:val="009A6EA0"/>
    <w:rsid w:val="009A6F1E"/>
    <w:rsid w:val="009B052F"/>
    <w:rsid w:val="009B3333"/>
    <w:rsid w:val="009B3424"/>
    <w:rsid w:val="009C1335"/>
    <w:rsid w:val="009C1AAB"/>
    <w:rsid w:val="009C1AB2"/>
    <w:rsid w:val="009C237A"/>
    <w:rsid w:val="009C7251"/>
    <w:rsid w:val="009D0086"/>
    <w:rsid w:val="009D0662"/>
    <w:rsid w:val="009D1E14"/>
    <w:rsid w:val="009D73AD"/>
    <w:rsid w:val="009E2407"/>
    <w:rsid w:val="009E2E91"/>
    <w:rsid w:val="009E3B4D"/>
    <w:rsid w:val="009F30F2"/>
    <w:rsid w:val="00A01B40"/>
    <w:rsid w:val="00A077D2"/>
    <w:rsid w:val="00A139F5"/>
    <w:rsid w:val="00A1604E"/>
    <w:rsid w:val="00A218DA"/>
    <w:rsid w:val="00A21F93"/>
    <w:rsid w:val="00A2474B"/>
    <w:rsid w:val="00A32DA4"/>
    <w:rsid w:val="00A32E16"/>
    <w:rsid w:val="00A34749"/>
    <w:rsid w:val="00A365F4"/>
    <w:rsid w:val="00A36997"/>
    <w:rsid w:val="00A408C2"/>
    <w:rsid w:val="00A4109E"/>
    <w:rsid w:val="00A47D80"/>
    <w:rsid w:val="00A51992"/>
    <w:rsid w:val="00A530C3"/>
    <w:rsid w:val="00A53132"/>
    <w:rsid w:val="00A563F2"/>
    <w:rsid w:val="00A566E8"/>
    <w:rsid w:val="00A6558C"/>
    <w:rsid w:val="00A66347"/>
    <w:rsid w:val="00A71F47"/>
    <w:rsid w:val="00A7687B"/>
    <w:rsid w:val="00A810F9"/>
    <w:rsid w:val="00A8290D"/>
    <w:rsid w:val="00A82D31"/>
    <w:rsid w:val="00A85E7E"/>
    <w:rsid w:val="00A86ECC"/>
    <w:rsid w:val="00A86FCC"/>
    <w:rsid w:val="00A90A6D"/>
    <w:rsid w:val="00A96B31"/>
    <w:rsid w:val="00A971E5"/>
    <w:rsid w:val="00AA030A"/>
    <w:rsid w:val="00AA710D"/>
    <w:rsid w:val="00AB15B7"/>
    <w:rsid w:val="00AB1CF1"/>
    <w:rsid w:val="00AB4200"/>
    <w:rsid w:val="00AB64F3"/>
    <w:rsid w:val="00AB6D25"/>
    <w:rsid w:val="00AC6A24"/>
    <w:rsid w:val="00AD0E56"/>
    <w:rsid w:val="00AD1DFF"/>
    <w:rsid w:val="00AD2839"/>
    <w:rsid w:val="00AD401C"/>
    <w:rsid w:val="00AD4D83"/>
    <w:rsid w:val="00AD6DE9"/>
    <w:rsid w:val="00AE229B"/>
    <w:rsid w:val="00AE2D4B"/>
    <w:rsid w:val="00AE4F99"/>
    <w:rsid w:val="00AE5849"/>
    <w:rsid w:val="00AE6D3A"/>
    <w:rsid w:val="00AF4717"/>
    <w:rsid w:val="00AF5EA2"/>
    <w:rsid w:val="00B00C24"/>
    <w:rsid w:val="00B03CD2"/>
    <w:rsid w:val="00B11B69"/>
    <w:rsid w:val="00B12D7E"/>
    <w:rsid w:val="00B13463"/>
    <w:rsid w:val="00B14952"/>
    <w:rsid w:val="00B14C63"/>
    <w:rsid w:val="00B15D85"/>
    <w:rsid w:val="00B16871"/>
    <w:rsid w:val="00B25B45"/>
    <w:rsid w:val="00B2797F"/>
    <w:rsid w:val="00B304A7"/>
    <w:rsid w:val="00B30C83"/>
    <w:rsid w:val="00B31E5A"/>
    <w:rsid w:val="00B3445F"/>
    <w:rsid w:val="00B363C3"/>
    <w:rsid w:val="00B402B5"/>
    <w:rsid w:val="00B44595"/>
    <w:rsid w:val="00B47359"/>
    <w:rsid w:val="00B47665"/>
    <w:rsid w:val="00B5063A"/>
    <w:rsid w:val="00B52119"/>
    <w:rsid w:val="00B53487"/>
    <w:rsid w:val="00B537B1"/>
    <w:rsid w:val="00B60D49"/>
    <w:rsid w:val="00B653AB"/>
    <w:rsid w:val="00B65F9E"/>
    <w:rsid w:val="00B66B19"/>
    <w:rsid w:val="00B6783A"/>
    <w:rsid w:val="00B7310E"/>
    <w:rsid w:val="00B73636"/>
    <w:rsid w:val="00B7386E"/>
    <w:rsid w:val="00B74532"/>
    <w:rsid w:val="00B809C6"/>
    <w:rsid w:val="00B820C5"/>
    <w:rsid w:val="00B84C43"/>
    <w:rsid w:val="00B861B7"/>
    <w:rsid w:val="00B87262"/>
    <w:rsid w:val="00B914E9"/>
    <w:rsid w:val="00B915B5"/>
    <w:rsid w:val="00B956EE"/>
    <w:rsid w:val="00BA0EC9"/>
    <w:rsid w:val="00BA0FD2"/>
    <w:rsid w:val="00BA11C4"/>
    <w:rsid w:val="00BA2BA1"/>
    <w:rsid w:val="00BA3447"/>
    <w:rsid w:val="00BA3562"/>
    <w:rsid w:val="00BA6C46"/>
    <w:rsid w:val="00BA6C77"/>
    <w:rsid w:val="00BB4F09"/>
    <w:rsid w:val="00BB54B5"/>
    <w:rsid w:val="00BC671B"/>
    <w:rsid w:val="00BD26B1"/>
    <w:rsid w:val="00BD4C9F"/>
    <w:rsid w:val="00BD4E33"/>
    <w:rsid w:val="00BD7D03"/>
    <w:rsid w:val="00BD7E86"/>
    <w:rsid w:val="00BE15FD"/>
    <w:rsid w:val="00BE1BDF"/>
    <w:rsid w:val="00BE286B"/>
    <w:rsid w:val="00BE2A6E"/>
    <w:rsid w:val="00BF14E3"/>
    <w:rsid w:val="00BF3A1F"/>
    <w:rsid w:val="00BF3D2B"/>
    <w:rsid w:val="00BF4273"/>
    <w:rsid w:val="00BF4843"/>
    <w:rsid w:val="00C00164"/>
    <w:rsid w:val="00C030DE"/>
    <w:rsid w:val="00C051A8"/>
    <w:rsid w:val="00C11A55"/>
    <w:rsid w:val="00C11E23"/>
    <w:rsid w:val="00C12CFD"/>
    <w:rsid w:val="00C20546"/>
    <w:rsid w:val="00C20A02"/>
    <w:rsid w:val="00C22105"/>
    <w:rsid w:val="00C244B6"/>
    <w:rsid w:val="00C25EA3"/>
    <w:rsid w:val="00C26D49"/>
    <w:rsid w:val="00C27BF1"/>
    <w:rsid w:val="00C3702F"/>
    <w:rsid w:val="00C37922"/>
    <w:rsid w:val="00C42A44"/>
    <w:rsid w:val="00C436E6"/>
    <w:rsid w:val="00C4500A"/>
    <w:rsid w:val="00C45C7C"/>
    <w:rsid w:val="00C5146A"/>
    <w:rsid w:val="00C52A90"/>
    <w:rsid w:val="00C55B61"/>
    <w:rsid w:val="00C57257"/>
    <w:rsid w:val="00C62238"/>
    <w:rsid w:val="00C63173"/>
    <w:rsid w:val="00C64A37"/>
    <w:rsid w:val="00C679F2"/>
    <w:rsid w:val="00C7158E"/>
    <w:rsid w:val="00C7250B"/>
    <w:rsid w:val="00C7346B"/>
    <w:rsid w:val="00C742CE"/>
    <w:rsid w:val="00C74321"/>
    <w:rsid w:val="00C75305"/>
    <w:rsid w:val="00C77C0E"/>
    <w:rsid w:val="00C84F22"/>
    <w:rsid w:val="00C91687"/>
    <w:rsid w:val="00C924A8"/>
    <w:rsid w:val="00C9251B"/>
    <w:rsid w:val="00C945FE"/>
    <w:rsid w:val="00C96FAA"/>
    <w:rsid w:val="00C97A04"/>
    <w:rsid w:val="00CA107B"/>
    <w:rsid w:val="00CA484D"/>
    <w:rsid w:val="00CA4FB6"/>
    <w:rsid w:val="00CB14E8"/>
    <w:rsid w:val="00CB232B"/>
    <w:rsid w:val="00CB2F90"/>
    <w:rsid w:val="00CB300A"/>
    <w:rsid w:val="00CB5779"/>
    <w:rsid w:val="00CB6AD4"/>
    <w:rsid w:val="00CC609E"/>
    <w:rsid w:val="00CC739E"/>
    <w:rsid w:val="00CD057C"/>
    <w:rsid w:val="00CD1170"/>
    <w:rsid w:val="00CD1EBB"/>
    <w:rsid w:val="00CD28CF"/>
    <w:rsid w:val="00CD2A64"/>
    <w:rsid w:val="00CD58B7"/>
    <w:rsid w:val="00CD5B17"/>
    <w:rsid w:val="00CD7967"/>
    <w:rsid w:val="00CE101E"/>
    <w:rsid w:val="00CE2C32"/>
    <w:rsid w:val="00CE5A5B"/>
    <w:rsid w:val="00CF07F2"/>
    <w:rsid w:val="00CF0ABF"/>
    <w:rsid w:val="00CF18EE"/>
    <w:rsid w:val="00CF30BD"/>
    <w:rsid w:val="00CF4099"/>
    <w:rsid w:val="00D00796"/>
    <w:rsid w:val="00D0091C"/>
    <w:rsid w:val="00D017D9"/>
    <w:rsid w:val="00D0418B"/>
    <w:rsid w:val="00D138BC"/>
    <w:rsid w:val="00D16A5A"/>
    <w:rsid w:val="00D20B70"/>
    <w:rsid w:val="00D261A2"/>
    <w:rsid w:val="00D27175"/>
    <w:rsid w:val="00D27AF9"/>
    <w:rsid w:val="00D60DEE"/>
    <w:rsid w:val="00D616D2"/>
    <w:rsid w:val="00D61B59"/>
    <w:rsid w:val="00D63B5F"/>
    <w:rsid w:val="00D64E0F"/>
    <w:rsid w:val="00D66455"/>
    <w:rsid w:val="00D707AB"/>
    <w:rsid w:val="00D70EF7"/>
    <w:rsid w:val="00D71E86"/>
    <w:rsid w:val="00D721B5"/>
    <w:rsid w:val="00D76F3D"/>
    <w:rsid w:val="00D8397C"/>
    <w:rsid w:val="00D8399B"/>
    <w:rsid w:val="00D850BB"/>
    <w:rsid w:val="00D85569"/>
    <w:rsid w:val="00D87D3C"/>
    <w:rsid w:val="00D91D6F"/>
    <w:rsid w:val="00D94EED"/>
    <w:rsid w:val="00D96026"/>
    <w:rsid w:val="00D972F6"/>
    <w:rsid w:val="00DA331D"/>
    <w:rsid w:val="00DA4639"/>
    <w:rsid w:val="00DA615A"/>
    <w:rsid w:val="00DA72EF"/>
    <w:rsid w:val="00DA7C1C"/>
    <w:rsid w:val="00DB147A"/>
    <w:rsid w:val="00DB1B7A"/>
    <w:rsid w:val="00DB531E"/>
    <w:rsid w:val="00DB706E"/>
    <w:rsid w:val="00DB70AA"/>
    <w:rsid w:val="00DB73E8"/>
    <w:rsid w:val="00DB77DE"/>
    <w:rsid w:val="00DC240B"/>
    <w:rsid w:val="00DC4927"/>
    <w:rsid w:val="00DC6708"/>
    <w:rsid w:val="00DC7BE2"/>
    <w:rsid w:val="00DD011A"/>
    <w:rsid w:val="00DD45F6"/>
    <w:rsid w:val="00DD4EE1"/>
    <w:rsid w:val="00DE04AF"/>
    <w:rsid w:val="00DE11D1"/>
    <w:rsid w:val="00DE2400"/>
    <w:rsid w:val="00DE58F1"/>
    <w:rsid w:val="00DE6B58"/>
    <w:rsid w:val="00DE7343"/>
    <w:rsid w:val="00DF5E32"/>
    <w:rsid w:val="00DF6985"/>
    <w:rsid w:val="00E01436"/>
    <w:rsid w:val="00E0323C"/>
    <w:rsid w:val="00E03E79"/>
    <w:rsid w:val="00E045BD"/>
    <w:rsid w:val="00E04C3C"/>
    <w:rsid w:val="00E04D6C"/>
    <w:rsid w:val="00E062CC"/>
    <w:rsid w:val="00E07464"/>
    <w:rsid w:val="00E07955"/>
    <w:rsid w:val="00E11F57"/>
    <w:rsid w:val="00E121DA"/>
    <w:rsid w:val="00E12A4C"/>
    <w:rsid w:val="00E17B77"/>
    <w:rsid w:val="00E21C61"/>
    <w:rsid w:val="00E231AB"/>
    <w:rsid w:val="00E23337"/>
    <w:rsid w:val="00E259EA"/>
    <w:rsid w:val="00E25D33"/>
    <w:rsid w:val="00E263AE"/>
    <w:rsid w:val="00E26A29"/>
    <w:rsid w:val="00E32061"/>
    <w:rsid w:val="00E33290"/>
    <w:rsid w:val="00E33F48"/>
    <w:rsid w:val="00E34AA3"/>
    <w:rsid w:val="00E41F8F"/>
    <w:rsid w:val="00E42FF9"/>
    <w:rsid w:val="00E4431A"/>
    <w:rsid w:val="00E44790"/>
    <w:rsid w:val="00E4714C"/>
    <w:rsid w:val="00E5178D"/>
    <w:rsid w:val="00E51AEB"/>
    <w:rsid w:val="00E522A7"/>
    <w:rsid w:val="00E5349E"/>
    <w:rsid w:val="00E53613"/>
    <w:rsid w:val="00E54452"/>
    <w:rsid w:val="00E54DBB"/>
    <w:rsid w:val="00E62713"/>
    <w:rsid w:val="00E627D0"/>
    <w:rsid w:val="00E63B0C"/>
    <w:rsid w:val="00E664C5"/>
    <w:rsid w:val="00E66AA9"/>
    <w:rsid w:val="00E671A2"/>
    <w:rsid w:val="00E757F8"/>
    <w:rsid w:val="00E7628B"/>
    <w:rsid w:val="00E76D26"/>
    <w:rsid w:val="00E76EE5"/>
    <w:rsid w:val="00E802C9"/>
    <w:rsid w:val="00E82426"/>
    <w:rsid w:val="00E875A8"/>
    <w:rsid w:val="00E87B34"/>
    <w:rsid w:val="00E87B8F"/>
    <w:rsid w:val="00E908A9"/>
    <w:rsid w:val="00E920EE"/>
    <w:rsid w:val="00E95036"/>
    <w:rsid w:val="00E95B8E"/>
    <w:rsid w:val="00EA0A38"/>
    <w:rsid w:val="00EA330E"/>
    <w:rsid w:val="00EA47DE"/>
    <w:rsid w:val="00EA7798"/>
    <w:rsid w:val="00EB1390"/>
    <w:rsid w:val="00EB2C71"/>
    <w:rsid w:val="00EB3333"/>
    <w:rsid w:val="00EB4251"/>
    <w:rsid w:val="00EB4340"/>
    <w:rsid w:val="00EB556D"/>
    <w:rsid w:val="00EB5A7D"/>
    <w:rsid w:val="00EC4458"/>
    <w:rsid w:val="00EC53DD"/>
    <w:rsid w:val="00ED1AAE"/>
    <w:rsid w:val="00ED55C0"/>
    <w:rsid w:val="00ED5B33"/>
    <w:rsid w:val="00ED682B"/>
    <w:rsid w:val="00EE28DE"/>
    <w:rsid w:val="00EE2DB9"/>
    <w:rsid w:val="00EE383F"/>
    <w:rsid w:val="00EE3C0C"/>
    <w:rsid w:val="00EE41D5"/>
    <w:rsid w:val="00EE4C24"/>
    <w:rsid w:val="00EE6B7E"/>
    <w:rsid w:val="00F0166F"/>
    <w:rsid w:val="00F01FCE"/>
    <w:rsid w:val="00F02940"/>
    <w:rsid w:val="00F02A99"/>
    <w:rsid w:val="00F02BD1"/>
    <w:rsid w:val="00F036F9"/>
    <w:rsid w:val="00F037A4"/>
    <w:rsid w:val="00F049AB"/>
    <w:rsid w:val="00F1089D"/>
    <w:rsid w:val="00F12E5A"/>
    <w:rsid w:val="00F142DB"/>
    <w:rsid w:val="00F20BAA"/>
    <w:rsid w:val="00F23C98"/>
    <w:rsid w:val="00F26495"/>
    <w:rsid w:val="00F27C8F"/>
    <w:rsid w:val="00F30126"/>
    <w:rsid w:val="00F32749"/>
    <w:rsid w:val="00F32CA2"/>
    <w:rsid w:val="00F35E01"/>
    <w:rsid w:val="00F37172"/>
    <w:rsid w:val="00F41015"/>
    <w:rsid w:val="00F42B8B"/>
    <w:rsid w:val="00F44426"/>
    <w:rsid w:val="00F4477E"/>
    <w:rsid w:val="00F46269"/>
    <w:rsid w:val="00F546AF"/>
    <w:rsid w:val="00F54AD6"/>
    <w:rsid w:val="00F56456"/>
    <w:rsid w:val="00F60BA8"/>
    <w:rsid w:val="00F63B98"/>
    <w:rsid w:val="00F63D31"/>
    <w:rsid w:val="00F64F90"/>
    <w:rsid w:val="00F67D8F"/>
    <w:rsid w:val="00F71B06"/>
    <w:rsid w:val="00F72243"/>
    <w:rsid w:val="00F72E2C"/>
    <w:rsid w:val="00F7674A"/>
    <w:rsid w:val="00F76E74"/>
    <w:rsid w:val="00F77335"/>
    <w:rsid w:val="00F7785C"/>
    <w:rsid w:val="00F77BAB"/>
    <w:rsid w:val="00F802BE"/>
    <w:rsid w:val="00F80E93"/>
    <w:rsid w:val="00F83C6D"/>
    <w:rsid w:val="00F849F9"/>
    <w:rsid w:val="00F859B9"/>
    <w:rsid w:val="00F86024"/>
    <w:rsid w:val="00F8611A"/>
    <w:rsid w:val="00F91A4D"/>
    <w:rsid w:val="00F955B6"/>
    <w:rsid w:val="00FA1845"/>
    <w:rsid w:val="00FA1852"/>
    <w:rsid w:val="00FA5128"/>
    <w:rsid w:val="00FB2659"/>
    <w:rsid w:val="00FB42D4"/>
    <w:rsid w:val="00FB56EE"/>
    <w:rsid w:val="00FB5906"/>
    <w:rsid w:val="00FB762F"/>
    <w:rsid w:val="00FC0A23"/>
    <w:rsid w:val="00FC2876"/>
    <w:rsid w:val="00FC2AED"/>
    <w:rsid w:val="00FC317F"/>
    <w:rsid w:val="00FD08AE"/>
    <w:rsid w:val="00FD5EA7"/>
    <w:rsid w:val="00FD6B29"/>
    <w:rsid w:val="00FE36CF"/>
    <w:rsid w:val="00FF0246"/>
    <w:rsid w:val="00FF0C57"/>
    <w:rsid w:val="00FF0FD0"/>
    <w:rsid w:val="00FF39FB"/>
    <w:rsid w:val="00FF4E2D"/>
    <w:rsid w:val="00FF4F25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E7D57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styleId="Zwykatabela1">
    <w:name w:val="Plain Table 1"/>
    <w:basedOn w:val="Standardowy"/>
    <w:uiPriority w:val="41"/>
    <w:rsid w:val="00F3012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C20A0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yteHipercze">
    <w:name w:val="FollowedHyperlink"/>
    <w:basedOn w:val="Domylnaczcionkaakapitu"/>
    <w:uiPriority w:val="99"/>
    <w:semiHidden/>
    <w:unhideWhenUsed/>
    <w:rsid w:val="00CE5A5B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8E3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EB4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image" Target="media/image6.png"/><Relationship Id="rId26" Type="http://schemas.openxmlformats.org/officeDocument/2006/relationships/hyperlink" Target="https://stat.gov.pl/metainformacje/slownik-pojec/pojecia-stosowane-w-statystyce-publicznej/6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hyperlink" Target="https://stat.gov.pl/metainformacje/slownik-pojec/pojecia-stosowane-w-statystyce-publicznej/563,pojecie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yperlink" Target="https://stat.gov.pl/metainformacje/slownik-pojec/pojecia-stosowane-w-statystyce-publicznej/364,pojecie.html" TargetMode="External"/><Relationship Id="rId5" Type="http://schemas.openxmlformats.org/officeDocument/2006/relationships/styles" Target="style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://swaid.stat.gov.pl/SitePagesDBW/RachunkiNarodowe.aspx" TargetMode="External"/><Relationship Id="rId28" Type="http://schemas.openxmlformats.org/officeDocument/2006/relationships/footer" Target="footer3.xml"/><Relationship Id="rId10" Type="http://schemas.openxmlformats.org/officeDocument/2006/relationships/hyperlink" Target="https://bdm.stat.gov.pl/" TargetMode="External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https://stat.gov.pl/obszary-tematyczne/rachunki-narodowe/kwartalne-rachunki-narodowe/wstepny-szacunek-produktu-krajowego-brutto-w-iv-kwartale-2023-roku,3,86.html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w spr. zaktualizowanego szac. PKB wg kwartałów 2022-2023_pl_GUS.docx.docx</NazwaPliku>
    <Odbiorcy2 xmlns="1E9983FF-DC4B-4F4E-A072-0441E2B88E6D" xsi:nil="true"/>
    <Osoba xmlns="1E9983FF-DC4B-4F4E-A072-0441E2B88E6D">STAT\BRODAWKAM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83CBF-82B4-47B7-B894-CFB2FE58DDB1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D0D23E94-77AE-4E84-87CC-69DB28883C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1166</Words>
  <Characters>6998</Characters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2024-04-17T12:39:00Z</cp:lastPrinted>
  <dcterms:created xsi:type="dcterms:W3CDTF">2024-04-17T08:02:00Z</dcterms:created>
  <dcterms:modified xsi:type="dcterms:W3CDTF">2024-04-17T12:58:00Z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