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E8251F">
        <w:t>4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6D34AC">
        <w:t>3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1,0&#10;Dynamika realna PKB 4 kwartale 2023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6C2B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C2B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  <w:p w:rsidR="007557E0" w:rsidRPr="007557E0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 xml:space="preserve">realna PKB </w:t>
                            </w:r>
                            <w:r w:rsidR="00863D7B">
                              <w:t xml:space="preserve">w </w:t>
                            </w:r>
                            <w:bookmarkStart w:id="0" w:name="_GoBack"/>
                            <w:bookmarkEnd w:id="0"/>
                            <w:r w:rsidR="00E8251F">
                              <w:t>4</w:t>
                            </w:r>
                            <w:r w:rsidRPr="007557E0">
                              <w:t xml:space="preserve"> kwartale 202</w:t>
                            </w:r>
                            <w:r w:rsidR="0032763B">
                              <w:t>3</w:t>
                            </w:r>
                            <w:r w:rsidRPr="007557E0">
                              <w:t xml:space="preserve"> r. </w:t>
                            </w:r>
                            <w:r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1,0&#10;Dynamika realna PKB 4 kwartale 2023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6C2B6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C2B67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</w:p>
                    <w:p w:rsidR="007557E0" w:rsidRPr="007557E0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 xml:space="preserve">realna PKB </w:t>
                      </w:r>
                      <w:r w:rsidR="00863D7B">
                        <w:t xml:space="preserve">w </w:t>
                      </w:r>
                      <w:bookmarkStart w:id="1" w:name="_GoBack"/>
                      <w:bookmarkEnd w:id="1"/>
                      <w:r w:rsidR="00E8251F">
                        <w:t>4</w:t>
                      </w:r>
                      <w:r w:rsidRPr="007557E0">
                        <w:t xml:space="preserve"> kwartale 202</w:t>
                      </w:r>
                      <w:r w:rsidR="0032763B">
                        <w:t>3</w:t>
                      </w:r>
                      <w:r w:rsidRPr="007557E0">
                        <w:t xml:space="preserve"> r. </w:t>
                      </w:r>
                      <w:r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E8251F">
        <w:t>4</w:t>
      </w:r>
      <w:r w:rsidR="0032763B">
        <w:t xml:space="preserve"> </w:t>
      </w:r>
      <w:r w:rsidR="00371066">
        <w:t>kwartale 202</w:t>
      </w:r>
      <w:r w:rsidR="0032763B">
        <w:t>3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się re</w:t>
      </w:r>
      <w:r w:rsidR="00CE2C32">
        <w:t>al</w:t>
      </w:r>
      <w:r w:rsidR="00822F52">
        <w:t xml:space="preserve">nie o </w:t>
      </w:r>
      <w:r w:rsidR="006C2B67">
        <w:t>1,0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283195">
        <w:t>2,5</w:t>
      </w:r>
      <w:r w:rsidR="00371066">
        <w:t>%</w:t>
      </w:r>
      <w:r w:rsidR="007960E7">
        <w:br/>
      </w:r>
      <w:r w:rsidR="00371066">
        <w:t>w analogicznym okresie 202</w:t>
      </w:r>
      <w:r w:rsidR="0032763B">
        <w:t>2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7F1653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A70A65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EE21A4">
        <w:rPr>
          <w:rFonts w:ascii="Fira Sans" w:hAnsi="Fira Sans"/>
          <w:color w:val="auto"/>
          <w:szCs w:val="19"/>
        </w:rPr>
        <w:t xml:space="preserve">pozostał na zbliżonym poziomie do notowanego w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EE21A4">
        <w:rPr>
          <w:rFonts w:ascii="Fira Sans" w:hAnsi="Fira Sans"/>
          <w:color w:val="auto"/>
          <w:szCs w:val="19"/>
        </w:rPr>
        <w:t>le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 xml:space="preserve">wyższy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E42FAA">
        <w:rPr>
          <w:rFonts w:ascii="Fira Sans" w:hAnsi="Fira Sans"/>
          <w:color w:val="auto"/>
          <w:szCs w:val="19"/>
        </w:rPr>
        <w:t>1,7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Pr="00512511">
        <w:rPr>
          <w:rFonts w:eastAsia="Times New Roman" w:cs="Times New Roman"/>
          <w:szCs w:val="19"/>
          <w:lang w:eastAsia="pl-PL"/>
        </w:rPr>
        <w:t xml:space="preserve"> realnie o </w:t>
      </w:r>
      <w:r w:rsidR="00E42FAA">
        <w:rPr>
          <w:rFonts w:eastAsia="Times New Roman" w:cs="Times New Roman"/>
          <w:szCs w:val="19"/>
          <w:lang w:eastAsia="pl-PL"/>
        </w:rPr>
        <w:t>1,0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7F1653">
        <w:rPr>
          <w:rFonts w:eastAsia="Times New Roman" w:cs="Times New Roman"/>
          <w:szCs w:val="19"/>
          <w:lang w:eastAsia="pl-PL"/>
        </w:rPr>
        <w:t>4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A70A65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3A664B">
        <w:rPr>
          <w:rFonts w:eastAsia="Times New Roman" w:cs="Times New Roman"/>
          <w:szCs w:val="19"/>
          <w:lang w:eastAsia="pl-PL"/>
        </w:rPr>
        <w:t>29.02.2024</w:t>
      </w:r>
      <w:r w:rsidRPr="00512511">
        <w:rPr>
          <w:rFonts w:eastAsia="Times New Roman" w:cs="Times New Roman"/>
          <w:szCs w:val="19"/>
          <w:lang w:eastAsia="pl-PL"/>
        </w:rPr>
        <w:t xml:space="preserve">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1-2023 w  cenach stałych przy roku odniesienia 2015, wyrównanego sezonowo, przy podstawach: kwartał poprzedni=100 i analogiczny kwartał roku poprzedniego =100 oraz porównanie danych opublikowanych 30.11.2023 r. oraz 14.02.2024 r."/>
      </w:tblPr>
      <w:tblGrid>
        <w:gridCol w:w="1451"/>
        <w:gridCol w:w="554"/>
        <w:gridCol w:w="554"/>
        <w:gridCol w:w="553"/>
        <w:gridCol w:w="565"/>
        <w:gridCol w:w="553"/>
        <w:gridCol w:w="553"/>
        <w:gridCol w:w="553"/>
        <w:gridCol w:w="561"/>
        <w:gridCol w:w="550"/>
        <w:gridCol w:w="545"/>
        <w:gridCol w:w="544"/>
        <w:gridCol w:w="531"/>
      </w:tblGrid>
      <w:tr w:rsidR="00B2448D" w:rsidRPr="00E34AA3" w:rsidTr="00296147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9" w:type="pct"/>
            <w:gridSpan w:val="4"/>
            <w:tcBorders>
              <w:bottom w:val="single" w:sz="4" w:space="0" w:color="auto"/>
            </w:tcBorders>
            <w:vAlign w:val="center"/>
          </w:tcPr>
          <w:p w:rsidR="00B2448D" w:rsidRDefault="00B2448D" w:rsidP="00562BF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76" w:type="pct"/>
            <w:gridSpan w:val="4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46" w:type="pct"/>
            <w:gridSpan w:val="4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2448D" w:rsidRPr="00E34AA3" w:rsidTr="00296147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B2448D" w:rsidRPr="00E34AA3" w:rsidRDefault="00B2448D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B2448D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2448D" w:rsidRPr="00E34AA3" w:rsidTr="00B2448D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B2448D" w:rsidRPr="00E34AA3" w:rsidRDefault="00B2448D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A55E13" w:rsidRPr="00E34AA3" w:rsidTr="00296147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</w:t>
            </w:r>
            <w:r>
              <w:rPr>
                <w:sz w:val="18"/>
                <w:szCs w:val="18"/>
              </w:rPr>
              <w:t>30.11.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102,6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101,8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103,3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100,6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97,7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101,1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101,5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A55E13" w:rsidRPr="00D54594" w:rsidRDefault="00A55E13" w:rsidP="00A55E13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  <w:tr w:rsidR="00A55E13" w:rsidRPr="00E34AA3" w:rsidTr="00296147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lastRenderedPageBreak/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EE21A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</w:t>
            </w:r>
            <w:r w:rsidR="00EE21A4" w:rsidRPr="00E176CE">
              <w:rPr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A55E13" w:rsidRPr="00E176CE" w:rsidRDefault="00EE21A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102,0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EE21A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103,</w:t>
            </w:r>
            <w:r w:rsidR="00EE21A4" w:rsidRPr="00E176CE">
              <w:rPr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EE21A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</w:t>
            </w:r>
            <w:r w:rsidR="00EE21A4" w:rsidRPr="00E176CE">
              <w:rPr>
                <w:sz w:val="18"/>
                <w:szCs w:val="18"/>
              </w:rPr>
              <w:t>0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EE21A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</w:t>
            </w:r>
            <w:r w:rsidR="00EE21A4" w:rsidRPr="00E176CE">
              <w:rPr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EE21A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98,5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A55E13" w:rsidRPr="00E176CE" w:rsidRDefault="00EE21A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100,7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EE21A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EE21A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101,</w:t>
            </w:r>
            <w:r w:rsidR="00EE21A4" w:rsidRPr="00E176CE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A55E13" w:rsidRPr="00D54594" w:rsidRDefault="00EE21A4" w:rsidP="002B22E8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100,0</w:t>
            </w:r>
          </w:p>
        </w:tc>
      </w:tr>
      <w:tr w:rsidR="00A55E13" w:rsidRPr="00E34AA3" w:rsidTr="00296147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55E13" w:rsidRPr="00E176CE" w:rsidRDefault="00EE21A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+0,2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-0,2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A55E13" w:rsidRPr="00E176CE" w:rsidRDefault="00EE21A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-0,2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+0,8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-0,4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D54594" w:rsidP="008D04DC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A55E13" w:rsidRPr="00E176CE" w:rsidRDefault="00D54594" w:rsidP="002B22E8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-0,4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A55E13" w:rsidRPr="00D54594" w:rsidRDefault="002B22E8" w:rsidP="00A55E13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  <w:tr w:rsidR="00A55E13" w:rsidRPr="00E34AA3" w:rsidTr="00B2448D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bottom w:val="single" w:sz="4" w:space="0" w:color="auto"/>
            </w:tcBorders>
            <w:vAlign w:val="center"/>
          </w:tcPr>
          <w:p w:rsidR="00A55E13" w:rsidRPr="00D54594" w:rsidRDefault="00A55E13" w:rsidP="00A55E1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analogiczny kwartał roku poprzedniego = 100</w:t>
            </w:r>
          </w:p>
        </w:tc>
      </w:tr>
      <w:tr w:rsidR="00296147" w:rsidRPr="00E34AA3" w:rsidTr="00296147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296147" w:rsidRPr="00E34AA3" w:rsidRDefault="00296147" w:rsidP="0029614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</w:t>
            </w:r>
            <w:r>
              <w:rPr>
                <w:sz w:val="18"/>
                <w:szCs w:val="18"/>
              </w:rPr>
              <w:t>30.11.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112,2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107,3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109,1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110,1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106,5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105,0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100,8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98,6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296147" w:rsidRPr="00E176CE" w:rsidRDefault="00296147" w:rsidP="00296147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100,6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296147" w:rsidRPr="00D54594" w:rsidRDefault="00296147" w:rsidP="00296147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  <w:tr w:rsidR="00A55E13" w:rsidRPr="00290E82" w:rsidTr="00296147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112,</w:t>
            </w:r>
            <w:r w:rsidR="00D54594" w:rsidRPr="00E176CE">
              <w:rPr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107,</w:t>
            </w:r>
            <w:r w:rsidR="00D54594" w:rsidRPr="00E176CE">
              <w:rPr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109,</w:t>
            </w:r>
            <w:r w:rsidR="00D54594" w:rsidRPr="00E176CE">
              <w:rPr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110,1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106,</w:t>
            </w:r>
            <w:r w:rsidR="00D54594" w:rsidRPr="00E176CE"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A55E13" w:rsidRPr="00E176CE" w:rsidRDefault="00D54594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104,7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D5459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101,1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98,</w:t>
            </w:r>
            <w:r w:rsidR="00D54594" w:rsidRPr="00E176CE">
              <w:rPr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99,</w:t>
            </w:r>
            <w:r w:rsidR="00D54594" w:rsidRPr="00E176CE">
              <w:rPr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A55E13" w:rsidRPr="00E176CE" w:rsidRDefault="00A55E13" w:rsidP="00D54594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100,</w:t>
            </w:r>
            <w:r w:rsidR="00D54594" w:rsidRPr="00E176CE">
              <w:rPr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A55E13" w:rsidRPr="0097164F" w:rsidRDefault="00D5459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</w:tr>
      <w:tr w:rsidR="00A55E13" w:rsidRPr="00E34AA3" w:rsidTr="00296147">
        <w:tc>
          <w:tcPr>
            <w:tcW w:w="899" w:type="pct"/>
            <w:tcBorders>
              <w:bottom w:val="nil"/>
            </w:tcBorders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D5459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-0,1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-0,1</w:t>
            </w:r>
          </w:p>
        </w:tc>
        <w:tc>
          <w:tcPr>
            <w:tcW w:w="349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+0,1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8D04DC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</w:t>
            </w:r>
            <w:r w:rsidR="00D54594" w:rsidRPr="00E176CE">
              <w:rPr>
                <w:sz w:val="18"/>
                <w:szCs w:val="18"/>
              </w:rPr>
              <w:t>0,1</w:t>
            </w:r>
          </w:p>
        </w:tc>
        <w:tc>
          <w:tcPr>
            <w:tcW w:w="343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-0,3</w:t>
            </w:r>
          </w:p>
        </w:tc>
        <w:tc>
          <w:tcPr>
            <w:tcW w:w="348" w:type="pct"/>
            <w:tcBorders>
              <w:bottom w:val="nil"/>
            </w:tcBorders>
          </w:tcPr>
          <w:p w:rsidR="00A55E13" w:rsidRPr="00E176CE" w:rsidRDefault="00D54594" w:rsidP="00D54594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+0,3</w:t>
            </w:r>
          </w:p>
        </w:tc>
        <w:tc>
          <w:tcPr>
            <w:tcW w:w="341" w:type="pct"/>
            <w:tcBorders>
              <w:bottom w:val="nil"/>
            </w:tcBorders>
          </w:tcPr>
          <w:p w:rsidR="00A55E13" w:rsidRPr="00E176CE" w:rsidRDefault="00D54594" w:rsidP="00A55E13">
            <w:pPr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+0,1</w:t>
            </w:r>
          </w:p>
        </w:tc>
        <w:tc>
          <w:tcPr>
            <w:tcW w:w="338" w:type="pct"/>
            <w:tcBorders>
              <w:bottom w:val="nil"/>
            </w:tcBorders>
            <w:vAlign w:val="center"/>
          </w:tcPr>
          <w:p w:rsidR="00A55E13" w:rsidRPr="00E176CE" w:rsidRDefault="00D54594" w:rsidP="008D04DC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-0,1</w:t>
            </w:r>
          </w:p>
        </w:tc>
        <w:tc>
          <w:tcPr>
            <w:tcW w:w="337" w:type="pct"/>
            <w:tcBorders>
              <w:bottom w:val="nil"/>
            </w:tcBorders>
            <w:vAlign w:val="center"/>
          </w:tcPr>
          <w:p w:rsidR="00A55E13" w:rsidRPr="00E176CE" w:rsidRDefault="00D54594" w:rsidP="008D04DC">
            <w:pPr>
              <w:pStyle w:val="Tablicanotka"/>
              <w:jc w:val="right"/>
              <w:rPr>
                <w:sz w:val="18"/>
                <w:szCs w:val="18"/>
              </w:rPr>
            </w:pPr>
            <w:r w:rsidRPr="00E176CE">
              <w:rPr>
                <w:sz w:val="18"/>
                <w:szCs w:val="18"/>
              </w:rPr>
              <w:t>-0,3</w:t>
            </w:r>
          </w:p>
        </w:tc>
        <w:tc>
          <w:tcPr>
            <w:tcW w:w="330" w:type="pct"/>
            <w:tcBorders>
              <w:bottom w:val="nil"/>
            </w:tcBorders>
            <w:vAlign w:val="center"/>
          </w:tcPr>
          <w:p w:rsidR="00A55E13" w:rsidRDefault="002B22E8" w:rsidP="00A55E13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21718A">
      <w:pPr>
        <w:spacing w:before="360" w:line="288" w:lineRule="auto"/>
        <w:rPr>
          <w:b/>
        </w:rPr>
      </w:pPr>
    </w:p>
    <w:p w:rsidR="00CB232B" w:rsidRPr="008D06BB" w:rsidRDefault="00CB232B" w:rsidP="0021718A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1-2023 w cenach stałych, średniorocznych roku poprzedniego, niewyrównanego sezonowo, przy podstawie analogiczny okres roku poprzedniego =100 oraz porównanie danych opublikowanych 30.11.2023 r. oraz 14.02.2024 r."/>
      </w:tblPr>
      <w:tblGrid>
        <w:gridCol w:w="1451"/>
        <w:gridCol w:w="554"/>
        <w:gridCol w:w="554"/>
        <w:gridCol w:w="553"/>
        <w:gridCol w:w="555"/>
        <w:gridCol w:w="553"/>
        <w:gridCol w:w="553"/>
        <w:gridCol w:w="553"/>
        <w:gridCol w:w="558"/>
        <w:gridCol w:w="553"/>
        <w:gridCol w:w="550"/>
        <w:gridCol w:w="544"/>
        <w:gridCol w:w="536"/>
      </w:tblGrid>
      <w:tr w:rsidR="00B2448D" w:rsidRPr="00E34AA3" w:rsidTr="00B2448D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B2448D" w:rsidRPr="00E34AA3" w:rsidRDefault="00B2448D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3" w:type="pct"/>
            <w:gridSpan w:val="4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74" w:type="pct"/>
            <w:gridSpan w:val="4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53" w:type="pct"/>
            <w:gridSpan w:val="4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2448D" w:rsidRPr="00E34AA3" w:rsidTr="00360BFC">
        <w:trPr>
          <w:trHeight w:hRule="exact" w:val="397"/>
        </w:trPr>
        <w:tc>
          <w:tcPr>
            <w:tcW w:w="899" w:type="pct"/>
            <w:vMerge/>
          </w:tcPr>
          <w:p w:rsidR="00B2448D" w:rsidRPr="00E34AA3" w:rsidRDefault="00B2448D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B2448D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B2448D" w:rsidRDefault="00360BF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2448D" w:rsidRPr="00E34AA3" w:rsidTr="00B2448D">
        <w:trPr>
          <w:trHeight w:hRule="exact" w:val="397"/>
        </w:trPr>
        <w:tc>
          <w:tcPr>
            <w:tcW w:w="899" w:type="pct"/>
            <w:vMerge/>
          </w:tcPr>
          <w:p w:rsidR="00B2448D" w:rsidRPr="00E34AA3" w:rsidRDefault="00B2448D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A55E13" w:rsidRPr="00E34AA3" w:rsidTr="00F61B8F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</w:t>
            </w:r>
            <w:r>
              <w:rPr>
                <w:sz w:val="18"/>
                <w:szCs w:val="18"/>
              </w:rPr>
              <w:t>30.11.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100,3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112,3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106,6</w:t>
            </w:r>
          </w:p>
        </w:tc>
        <w:tc>
          <w:tcPr>
            <w:tcW w:w="344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108,6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108,8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104,1</w:t>
            </w:r>
          </w:p>
        </w:tc>
        <w:tc>
          <w:tcPr>
            <w:tcW w:w="346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102,5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99,7</w:t>
            </w:r>
          </w:p>
        </w:tc>
        <w:tc>
          <w:tcPr>
            <w:tcW w:w="341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99,4</w:t>
            </w:r>
          </w:p>
        </w:tc>
        <w:tc>
          <w:tcPr>
            <w:tcW w:w="337" w:type="pct"/>
            <w:vAlign w:val="center"/>
          </w:tcPr>
          <w:p w:rsidR="00A55E13" w:rsidRPr="00D54594" w:rsidRDefault="00F61B8F" w:rsidP="00F61B8F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100,5</w:t>
            </w:r>
          </w:p>
        </w:tc>
        <w:tc>
          <w:tcPr>
            <w:tcW w:w="332" w:type="pct"/>
            <w:vAlign w:val="center"/>
          </w:tcPr>
          <w:p w:rsidR="00A55E13" w:rsidRPr="00D54594" w:rsidRDefault="00F61B8F" w:rsidP="00A55E13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  <w:tr w:rsidR="00A55E13" w:rsidRPr="00E34AA3" w:rsidTr="00F61B8F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55E13" w:rsidRPr="00E34AA3" w:rsidRDefault="00A55E13" w:rsidP="00A55E1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100,3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112,3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106,6</w:t>
            </w:r>
          </w:p>
        </w:tc>
        <w:tc>
          <w:tcPr>
            <w:tcW w:w="344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108,6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108,8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106,3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104,1</w:t>
            </w:r>
          </w:p>
        </w:tc>
        <w:tc>
          <w:tcPr>
            <w:tcW w:w="346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102,5</w:t>
            </w:r>
          </w:p>
        </w:tc>
        <w:tc>
          <w:tcPr>
            <w:tcW w:w="343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99,7</w:t>
            </w:r>
          </w:p>
        </w:tc>
        <w:tc>
          <w:tcPr>
            <w:tcW w:w="341" w:type="pct"/>
            <w:vAlign w:val="center"/>
          </w:tcPr>
          <w:p w:rsidR="00A55E13" w:rsidRPr="00D54594" w:rsidRDefault="00A55E13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99,4</w:t>
            </w:r>
          </w:p>
        </w:tc>
        <w:tc>
          <w:tcPr>
            <w:tcW w:w="337" w:type="pct"/>
            <w:vAlign w:val="center"/>
          </w:tcPr>
          <w:p w:rsidR="00A55E13" w:rsidRPr="00D54594" w:rsidRDefault="00A55E13" w:rsidP="00F61B8F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100,</w:t>
            </w:r>
            <w:r w:rsidR="00F61B8F" w:rsidRPr="00D54594">
              <w:rPr>
                <w:sz w:val="18"/>
                <w:szCs w:val="18"/>
              </w:rPr>
              <w:t>5</w:t>
            </w:r>
          </w:p>
        </w:tc>
        <w:tc>
          <w:tcPr>
            <w:tcW w:w="332" w:type="pct"/>
            <w:vAlign w:val="center"/>
          </w:tcPr>
          <w:p w:rsidR="00A55E13" w:rsidRPr="00D54594" w:rsidRDefault="00D54594" w:rsidP="00A55E13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101,0</w:t>
            </w:r>
          </w:p>
        </w:tc>
      </w:tr>
      <w:tr w:rsidR="00B2448D" w:rsidRPr="00E34AA3" w:rsidTr="00F61B8F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2448D" w:rsidRPr="00E34AA3" w:rsidRDefault="00B2448D" w:rsidP="00634B8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vAlign w:val="center"/>
          </w:tcPr>
          <w:p w:rsidR="00B2448D" w:rsidRPr="00D54594" w:rsidRDefault="00B244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41" w:type="pct"/>
            <w:vAlign w:val="center"/>
          </w:tcPr>
          <w:p w:rsidR="00B2448D" w:rsidRPr="00D54594" w:rsidRDefault="00B2448D" w:rsidP="009A1FC1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vAlign w:val="center"/>
          </w:tcPr>
          <w:p w:rsidR="00B2448D" w:rsidRPr="00D54594" w:rsidRDefault="00596AEE" w:rsidP="00596AEE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B2448D" w:rsidRPr="00D54594" w:rsidRDefault="00F61B8F" w:rsidP="00634B8D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121DA2" w:rsidRPr="00435917" w:rsidRDefault="00121DA2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lastRenderedPageBreak/>
        <w:t xml:space="preserve">Wykres 1. Dynamika realna produktu krajowego brutto </w:t>
      </w:r>
    </w:p>
    <w:p w:rsidR="0067037B" w:rsidRDefault="0067037B" w:rsidP="0067037B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(analogiczny okres roku poprzedniego = 100)</w:t>
      </w:r>
    </w:p>
    <w:p w:rsidR="00F36877" w:rsidRDefault="007B1F9D" w:rsidP="0067037B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7B1F9D"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270256</wp:posOffset>
            </wp:positionV>
            <wp:extent cx="5122800" cy="3157200"/>
            <wp:effectExtent l="0" t="0" r="1905" b="5715"/>
            <wp:wrapSquare wrapText="bothSides"/>
            <wp:docPr id="13" name="Obraz 13" descr="Wykres prezentuje wartości dynamiki produktu krajowego brutto w kwartałach dla lat 2021-2023 wyrównanego i niewyrównanego sezonowo, przy podstawie analogiczny okres roku poprzedniego = 100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2068DA" w:rsidRPr="00435917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111D5C" w:rsidP="00937E41">
      <w:pPr>
        <w:pStyle w:val="Tytuwykresu0"/>
        <w:spacing w:before="0" w:line="240" w:lineRule="exact"/>
      </w:pPr>
      <w:r w:rsidRPr="00111D5C"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-42672</wp:posOffset>
            </wp:positionH>
            <wp:positionV relativeFrom="paragraph">
              <wp:posOffset>273685</wp:posOffset>
            </wp:positionV>
            <wp:extent cx="5122800" cy="3042000"/>
            <wp:effectExtent l="0" t="0" r="1905" b="6350"/>
            <wp:wrapSquare wrapText="bothSides"/>
            <wp:docPr id="4" name="Obraz 4" descr="Wykres prezentuje wartości dynamiki produktu krajowego brutto w kwartałach dla lat 2021-2023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D5C" w:rsidRDefault="00111D5C" w:rsidP="00712D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763B3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63B3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DE2400" w:rsidRPr="00763B3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E2A6E"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DE2400" w:rsidRPr="00763B3B" w:rsidRDefault="00107D9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63B3B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763B3B" w:rsidRDefault="00DE2400" w:rsidP="00763B3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347A4F"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763B3B" w:rsidRDefault="00DE2400" w:rsidP="00747B8C">
            <w:pPr>
              <w:rPr>
                <w:b/>
                <w:sz w:val="20"/>
                <w:szCs w:val="20"/>
              </w:rPr>
            </w:pPr>
            <w:r w:rsidRPr="00763B3B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DE2400" w:rsidRPr="00763B3B" w:rsidRDefault="00DE2400" w:rsidP="00747B8C">
            <w:pPr>
              <w:rPr>
                <w:sz w:val="20"/>
                <w:szCs w:val="20"/>
              </w:rPr>
            </w:pPr>
            <w:r w:rsidRPr="00763B3B">
              <w:rPr>
                <w:sz w:val="20"/>
                <w:szCs w:val="20"/>
              </w:rPr>
              <w:t>Tel: 22 608 3</w:t>
            </w:r>
            <w:r w:rsidR="00E95036" w:rsidRPr="00763B3B">
              <w:rPr>
                <w:sz w:val="20"/>
                <w:szCs w:val="20"/>
              </w:rPr>
              <w:t>8 04</w:t>
            </w:r>
            <w:r w:rsidRPr="00763B3B">
              <w:rPr>
                <w:sz w:val="20"/>
                <w:szCs w:val="20"/>
              </w:rPr>
              <w:t xml:space="preserve"> </w:t>
            </w:r>
          </w:p>
          <w:p w:rsidR="00DE2400" w:rsidRPr="00763B3B" w:rsidRDefault="00DE2400" w:rsidP="00747B8C">
            <w:pPr>
              <w:rPr>
                <w:sz w:val="20"/>
                <w:szCs w:val="20"/>
                <w:lang w:val="en-US"/>
              </w:rPr>
            </w:pPr>
            <w:r w:rsidRPr="00763B3B">
              <w:rPr>
                <w:b/>
                <w:sz w:val="20"/>
                <w:szCs w:val="20"/>
                <w:lang w:val="en-GB"/>
              </w:rPr>
              <w:t>e-mail:</w:t>
            </w:r>
            <w:r w:rsidRPr="00763B3B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763B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963641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ED740CB" wp14:editId="62DD7579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426C1" w:rsidRPr="00604E87" w:rsidRDefault="00863D7B" w:rsidP="00CE5A5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Wstępny szacunek produktu krajowego brutto w III kwartale 2023 roku" w:history="1">
              <w:r w:rsidR="00604E87" w:rsidRPr="00604E87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III kwartale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863D7B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863D7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863D7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863D7B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67F5534-B14B-4A68-AB5C-A4FA491A4D9B}"/>
    <w:embedBold r:id="rId2" w:fontKey="{CDA3516D-1847-4307-91C8-97E40BA6BBB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EC0900C-F68C-4E3E-86E8-44EF2BAE091B}"/>
    <w:embedBold r:id="rId4" w:fontKey="{C58556F0-9273-46BD-A0F6-5D64894263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38D0F5-FB2E-4DC7-8A4B-692A3F5726CA}"/>
    <w:embedBold r:id="rId6" w:fontKey="{84B23F02-1536-4B84-B6F7-4E6328EA75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266CC1E-0643-479B-A69F-0AE546BB113B}"/>
    <w:embedItalic r:id="rId8" w:fontKey="{C2B8935F-7739-4EEF-96E7-5740F238E1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0522990-376B-42DE-917D-26C37026FF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C26C87-2628-43AF-A180-C0A2672B686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8FEBC89-D1FA-4F9C-B67B-62462EBD87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D7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D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D7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4.02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9708D9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7557E0">
                            <w:t>.</w:t>
                          </w:r>
                          <w:r w:rsidR="00E8251F">
                            <w:t>02</w:t>
                          </w:r>
                          <w:r w:rsidR="00A7687B">
                            <w:t>.202</w:t>
                          </w:r>
                          <w:r w:rsidR="00E8251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4.02.2024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CQOQs88AgAARQ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9708D9" w:rsidP="00F049AB">
                    <w:pPr>
                      <w:pStyle w:val="Datainformacjisygnalnej"/>
                    </w:pPr>
                    <w:r>
                      <w:t>14</w:t>
                    </w:r>
                    <w:r w:rsidR="007557E0">
                      <w:t>.</w:t>
                    </w:r>
                    <w:r w:rsidR="00E8251F">
                      <w:t>02</w:t>
                    </w:r>
                    <w:r w:rsidR="00A7687B">
                      <w:t>.202</w:t>
                    </w:r>
                    <w:r w:rsidR="00E8251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27" type="#_x0000_t75" style="width:121.8pt;height:123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12E3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C0B05"/>
    <w:rsid w:val="000C135D"/>
    <w:rsid w:val="000C5591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8F5"/>
    <w:rsid w:val="00114DB9"/>
    <w:rsid w:val="00116087"/>
    <w:rsid w:val="00116350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29E1"/>
    <w:rsid w:val="00175687"/>
    <w:rsid w:val="00177C84"/>
    <w:rsid w:val="00187C48"/>
    <w:rsid w:val="00190738"/>
    <w:rsid w:val="001951DA"/>
    <w:rsid w:val="001A030E"/>
    <w:rsid w:val="001A164B"/>
    <w:rsid w:val="001B053D"/>
    <w:rsid w:val="001B30A9"/>
    <w:rsid w:val="001B4DBF"/>
    <w:rsid w:val="001B5803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77C8"/>
    <w:rsid w:val="00302B71"/>
    <w:rsid w:val="00304F22"/>
    <w:rsid w:val="00306C7C"/>
    <w:rsid w:val="00314F86"/>
    <w:rsid w:val="00317F4D"/>
    <w:rsid w:val="00322A75"/>
    <w:rsid w:val="00322EDD"/>
    <w:rsid w:val="0032763B"/>
    <w:rsid w:val="003309FA"/>
    <w:rsid w:val="00332320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35E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5633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86467"/>
    <w:rsid w:val="00490D6C"/>
    <w:rsid w:val="00492C36"/>
    <w:rsid w:val="00493659"/>
    <w:rsid w:val="0049398C"/>
    <w:rsid w:val="0049621B"/>
    <w:rsid w:val="00497EE2"/>
    <w:rsid w:val="004A0B14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5A92"/>
    <w:rsid w:val="00506916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75FB"/>
    <w:rsid w:val="00551F1A"/>
    <w:rsid w:val="005520D8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A0549"/>
    <w:rsid w:val="005A0CBF"/>
    <w:rsid w:val="005A0D25"/>
    <w:rsid w:val="005A26AB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77B"/>
    <w:rsid w:val="00633014"/>
    <w:rsid w:val="0063437B"/>
    <w:rsid w:val="00634B8D"/>
    <w:rsid w:val="00637838"/>
    <w:rsid w:val="0064017E"/>
    <w:rsid w:val="00641EB9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362A"/>
    <w:rsid w:val="006B486D"/>
    <w:rsid w:val="006B5AE4"/>
    <w:rsid w:val="006C2B67"/>
    <w:rsid w:val="006C410E"/>
    <w:rsid w:val="006D1507"/>
    <w:rsid w:val="006D34AC"/>
    <w:rsid w:val="006D4054"/>
    <w:rsid w:val="006E02EC"/>
    <w:rsid w:val="006E2F25"/>
    <w:rsid w:val="006E3C4F"/>
    <w:rsid w:val="006E5E80"/>
    <w:rsid w:val="006E6F41"/>
    <w:rsid w:val="006E73E6"/>
    <w:rsid w:val="006F3F01"/>
    <w:rsid w:val="007004FD"/>
    <w:rsid w:val="00700D1B"/>
    <w:rsid w:val="00705548"/>
    <w:rsid w:val="007119AD"/>
    <w:rsid w:val="00712D10"/>
    <w:rsid w:val="007211B1"/>
    <w:rsid w:val="00721595"/>
    <w:rsid w:val="00721E45"/>
    <w:rsid w:val="007277DA"/>
    <w:rsid w:val="00731D27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B3B"/>
    <w:rsid w:val="007801F5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B1F9D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4CD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3986"/>
    <w:rsid w:val="00834AD3"/>
    <w:rsid w:val="00843795"/>
    <w:rsid w:val="00847F0F"/>
    <w:rsid w:val="00852448"/>
    <w:rsid w:val="0085245D"/>
    <w:rsid w:val="00855AFE"/>
    <w:rsid w:val="00856DB9"/>
    <w:rsid w:val="0085741A"/>
    <w:rsid w:val="008576FA"/>
    <w:rsid w:val="00863D7B"/>
    <w:rsid w:val="00877F6C"/>
    <w:rsid w:val="0088258A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309C"/>
    <w:rsid w:val="008E7D43"/>
    <w:rsid w:val="008E7DBA"/>
    <w:rsid w:val="008F0829"/>
    <w:rsid w:val="008F3638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5E13"/>
    <w:rsid w:val="00A563F2"/>
    <w:rsid w:val="00A566E8"/>
    <w:rsid w:val="00A66347"/>
    <w:rsid w:val="00A70A65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5029"/>
    <w:rsid w:val="00B46F80"/>
    <w:rsid w:val="00B47359"/>
    <w:rsid w:val="00B50D68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4E33"/>
    <w:rsid w:val="00BD6CC0"/>
    <w:rsid w:val="00BD79B3"/>
    <w:rsid w:val="00BD7F6D"/>
    <w:rsid w:val="00BE0910"/>
    <w:rsid w:val="00BE1B60"/>
    <w:rsid w:val="00BE286B"/>
    <w:rsid w:val="00BE2A6E"/>
    <w:rsid w:val="00BE6372"/>
    <w:rsid w:val="00C00E82"/>
    <w:rsid w:val="00C030DE"/>
    <w:rsid w:val="00C051A8"/>
    <w:rsid w:val="00C05290"/>
    <w:rsid w:val="00C161C5"/>
    <w:rsid w:val="00C20A02"/>
    <w:rsid w:val="00C22105"/>
    <w:rsid w:val="00C244B6"/>
    <w:rsid w:val="00C27BF1"/>
    <w:rsid w:val="00C3702F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CF6698"/>
    <w:rsid w:val="00D00796"/>
    <w:rsid w:val="00D0418B"/>
    <w:rsid w:val="00D05B81"/>
    <w:rsid w:val="00D1256A"/>
    <w:rsid w:val="00D138BC"/>
    <w:rsid w:val="00D20B70"/>
    <w:rsid w:val="00D261A2"/>
    <w:rsid w:val="00D27F16"/>
    <w:rsid w:val="00D343CE"/>
    <w:rsid w:val="00D34F52"/>
    <w:rsid w:val="00D54594"/>
    <w:rsid w:val="00D57F58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4A0C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6CE"/>
    <w:rsid w:val="00E17B77"/>
    <w:rsid w:val="00E20A27"/>
    <w:rsid w:val="00E231AB"/>
    <w:rsid w:val="00E23337"/>
    <w:rsid w:val="00E259EA"/>
    <w:rsid w:val="00E25D33"/>
    <w:rsid w:val="00E26125"/>
    <w:rsid w:val="00E26A29"/>
    <w:rsid w:val="00E32061"/>
    <w:rsid w:val="00E3227E"/>
    <w:rsid w:val="00E33290"/>
    <w:rsid w:val="00E33F48"/>
    <w:rsid w:val="00E34AA3"/>
    <w:rsid w:val="00E41F8F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303B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1A4"/>
    <w:rsid w:val="00EE2DB9"/>
    <w:rsid w:val="00EE41D5"/>
    <w:rsid w:val="00EE463D"/>
    <w:rsid w:val="00EF6373"/>
    <w:rsid w:val="00EF76C0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3B22"/>
    <w:rsid w:val="00F36877"/>
    <w:rsid w:val="00F3717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1D67"/>
    <w:rsid w:val="00FA4101"/>
    <w:rsid w:val="00FA5128"/>
    <w:rsid w:val="00FB42D4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iii-kwartale-2023-roku,3,85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sygnalna_flash_PKB_IV kw. 2023_korekta.docx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FFD50-5F8C-47A4-A1DA-25A33D2A756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7F94177-6824-404A-AC7C-2644A6118230}"/>
</file>

<file path=customXml/itemProps4.xml><?xml version="1.0" encoding="utf-8"?>
<ds:datastoreItem xmlns:ds="http://schemas.openxmlformats.org/officeDocument/2006/customXml" ds:itemID="{FB5BC45B-7214-4197-A4E4-05FBA67A2B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Brodawka Małgorzata</cp:lastModifiedBy>
  <cp:revision>3</cp:revision>
  <cp:lastPrinted>2023-11-13T11:34:00Z</cp:lastPrinted>
  <dcterms:created xsi:type="dcterms:W3CDTF">2024-02-14T10:24:00Z</dcterms:created>
  <dcterms:modified xsi:type="dcterms:W3CDTF">2024-02-14T10:25:00Z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