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B1022" w14:textId="0BEE9225" w:rsidR="00393761" w:rsidRPr="007D605C" w:rsidRDefault="00275398" w:rsidP="00F049AB">
      <w:pPr>
        <w:pStyle w:val="Tytuinfomacjisygnalnej"/>
      </w:pPr>
      <w:r>
        <w:t>Statystyka stru</w:t>
      </w:r>
      <w:r w:rsidR="00103FED">
        <w:t xml:space="preserve">kturalna przedsiębiorstw </w:t>
      </w:r>
      <w:r w:rsidR="00103FED">
        <w:br/>
        <w:t>w 2022</w:t>
      </w:r>
      <w:r>
        <w:t xml:space="preserve"> </w:t>
      </w:r>
      <w:r w:rsidR="007F5AF5" w:rsidRPr="007F5AF5">
        <w:t>roku</w:t>
      </w:r>
    </w:p>
    <w:p w14:paraId="27D6DFDD" w14:textId="0B139AF9" w:rsidR="00DE58F1" w:rsidRPr="005775AC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AF9B7DD" wp14:editId="2AA3815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696720" cy="935990"/>
                <wp:effectExtent l="0" t="0" r="0" b="0"/>
                <wp:wrapSquare wrapText="bothSides"/>
                <wp:docPr id="6" name="Pole tekstowe 2" descr="25,4%&#10;Wzrost wartości obrotu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975E6" w14:textId="6A6B4158"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C7602">
                              <w:rPr>
                                <w:rStyle w:val="WartowskanikaZnak"/>
                              </w:rPr>
                              <w:t>25,4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15ACFC82" w14:textId="77777777" w:rsidR="0045560F" w:rsidRPr="007D605C" w:rsidRDefault="0045560F" w:rsidP="0027539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387C33">
                              <w:t>zrost wartości obrotu r/r</w:t>
                            </w:r>
                          </w:p>
                          <w:p w14:paraId="285FB5C2" w14:textId="77777777"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AF9B7DD" id="Pole tekstowe 2" o:spid="_x0000_s1026" alt="25,4%&#10;Wzrost wartości obrotu r/r&#10;" style="position:absolute;margin-left:0;margin-top:3.6pt;width:133.6pt;height:73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" fillcolor="#001d77" stroked="f">
                <v:stroke joinstyle="miter"/>
                <v:textbox>
                  <w:txbxContent>
                    <w:p w14:paraId="737975E6" w14:textId="6A6B4158"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C7602">
                        <w:rPr>
                          <w:rStyle w:val="WartowskanikaZnak"/>
                        </w:rPr>
                        <w:t>25,4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15ACFC82" w14:textId="77777777" w:rsidR="0045560F" w:rsidRPr="007D605C" w:rsidRDefault="0045560F" w:rsidP="0027539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387C33">
                        <w:t>zrost wartości obrotu r/r</w:t>
                      </w:r>
                    </w:p>
                    <w:p w14:paraId="285FB5C2" w14:textId="77777777"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A5C75">
        <w:rPr>
          <w:color w:val="000000" w:themeColor="text1"/>
        </w:rPr>
        <w:t>W 2022</w:t>
      </w:r>
      <w:r w:rsidR="00275398" w:rsidRPr="005775AC">
        <w:rPr>
          <w:color w:val="000000" w:themeColor="text1"/>
        </w:rPr>
        <w:t xml:space="preserve"> roku obroty przedsiębiorstw objętych badaniem strukturalnej statystyki przds</w:t>
      </w:r>
      <w:r w:rsidR="00691967">
        <w:rPr>
          <w:color w:val="000000" w:themeColor="text1"/>
        </w:rPr>
        <w:t xml:space="preserve">iębiorstw osiągnęły poziom </w:t>
      </w:r>
      <w:r w:rsidR="00FA5C75" w:rsidRPr="00FA5C75">
        <w:rPr>
          <w:color w:val="000000" w:themeColor="text1"/>
        </w:rPr>
        <w:t>8233,4</w:t>
      </w:r>
      <w:r w:rsidR="00AC7602">
        <w:rPr>
          <w:color w:val="000000" w:themeColor="text1"/>
        </w:rPr>
        <w:t xml:space="preserve"> mld zł (o 25,4</w:t>
      </w:r>
      <w:r w:rsidR="00FA5C75">
        <w:rPr>
          <w:color w:val="000000" w:themeColor="text1"/>
        </w:rPr>
        <w:t>% więcej niż w roku 2021</w:t>
      </w:r>
      <w:r w:rsidR="00275398" w:rsidRPr="005775AC">
        <w:rPr>
          <w:color w:val="000000" w:themeColor="text1"/>
        </w:rPr>
        <w:t xml:space="preserve">). </w:t>
      </w:r>
    </w:p>
    <w:p w14:paraId="7956F055" w14:textId="77777777" w:rsidR="00B16871" w:rsidRPr="005775AC" w:rsidRDefault="00CB6AD4" w:rsidP="00275398">
      <w:pPr>
        <w:rPr>
          <w:lang w:eastAsia="pl-PL"/>
        </w:rPr>
      </w:pPr>
      <w:r w:rsidRPr="005775AC">
        <w:rPr>
          <w:shd w:val="clear" w:color="auto" w:fill="FFFFFF"/>
        </w:rPr>
        <w:br/>
      </w:r>
    </w:p>
    <w:p w14:paraId="5F01B8B9" w14:textId="79E0AD63" w:rsidR="00F97CEC" w:rsidRPr="00E60DCF" w:rsidRDefault="00275398" w:rsidP="00275398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E60DCF">
        <w:rPr>
          <w:b w:val="0"/>
          <w:noProof/>
          <w:spacing w:val="0"/>
          <w:sz w:val="19"/>
          <w:szCs w:val="19"/>
          <w:lang w:eastAsia="pl-PL"/>
        </w:rPr>
        <w:t>Zgodnie z badaniem</w:t>
      </w:r>
      <w:r w:rsidR="00FA5C75" w:rsidRPr="00E60DCF">
        <w:rPr>
          <w:b w:val="0"/>
          <w:noProof/>
          <w:spacing w:val="0"/>
          <w:sz w:val="19"/>
          <w:szCs w:val="19"/>
          <w:lang w:eastAsia="pl-PL"/>
        </w:rPr>
        <w:t xml:space="preserve"> statystyki strukturalnej w 2022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 roku liczba aktywnych pr</w:t>
      </w:r>
      <w:r w:rsidR="00EC14BF" w:rsidRPr="00E60DCF">
        <w:rPr>
          <w:b w:val="0"/>
          <w:noProof/>
          <w:spacing w:val="0"/>
          <w:sz w:val="19"/>
          <w:szCs w:val="19"/>
          <w:lang w:eastAsia="pl-PL"/>
        </w:rPr>
        <w:t xml:space="preserve">zedsiębiorstw zwiększyła </w:t>
      </w:r>
      <w:r w:rsidR="00E94D94" w:rsidRPr="00E60DCF">
        <w:rPr>
          <w:b w:val="0"/>
          <w:noProof/>
          <w:spacing w:val="0"/>
          <w:sz w:val="19"/>
          <w:szCs w:val="19"/>
          <w:lang w:eastAsia="pl-PL"/>
        </w:rPr>
        <w:t>s</w:t>
      </w:r>
      <w:r w:rsidR="00AC7602">
        <w:rPr>
          <w:b w:val="0"/>
          <w:noProof/>
          <w:spacing w:val="0"/>
          <w:sz w:val="19"/>
          <w:szCs w:val="19"/>
          <w:lang w:eastAsia="pl-PL"/>
        </w:rPr>
        <w:t xml:space="preserve">ię o </w:t>
      </w:r>
      <w:r w:rsidR="00AC7602" w:rsidRPr="00035FE3">
        <w:rPr>
          <w:b w:val="0"/>
          <w:noProof/>
          <w:spacing w:val="0"/>
          <w:sz w:val="19"/>
          <w:szCs w:val="19"/>
          <w:lang w:eastAsia="pl-PL"/>
        </w:rPr>
        <w:t>0,4</w:t>
      </w:r>
      <w:r w:rsidR="00EC14BF" w:rsidRPr="00E60DCF">
        <w:rPr>
          <w:b w:val="0"/>
          <w:noProof/>
          <w:spacing w:val="0"/>
          <w:sz w:val="19"/>
          <w:szCs w:val="19"/>
          <w:lang w:eastAsia="pl-PL"/>
        </w:rPr>
        <w:t xml:space="preserve">% </w:t>
      </w:r>
      <w:r w:rsidR="00E8534D">
        <w:rPr>
          <w:b w:val="0"/>
          <w:noProof/>
          <w:spacing w:val="0"/>
          <w:sz w:val="19"/>
          <w:szCs w:val="19"/>
          <w:lang w:eastAsia="pl-PL"/>
        </w:rPr>
        <w:t>w skali roku i wyniosła 2 675,9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 tys</w:t>
      </w:r>
      <w:r w:rsidR="00EC038C" w:rsidRPr="00E60DCF">
        <w:rPr>
          <w:b w:val="0"/>
          <w:noProof/>
          <w:spacing w:val="0"/>
          <w:sz w:val="19"/>
          <w:szCs w:val="19"/>
          <w:lang w:eastAsia="pl-PL"/>
        </w:rPr>
        <w:t xml:space="preserve">. jednostek. </w:t>
      </w:r>
      <w:r w:rsidR="007C55AF">
        <w:rPr>
          <w:b w:val="0"/>
          <w:noProof/>
          <w:spacing w:val="0"/>
          <w:sz w:val="19"/>
          <w:szCs w:val="19"/>
          <w:lang w:eastAsia="pl-PL"/>
        </w:rPr>
        <w:t>Zmiana ta</w:t>
      </w:r>
      <w:r w:rsidR="00B47164">
        <w:rPr>
          <w:b w:val="0"/>
          <w:noProof/>
          <w:spacing w:val="0"/>
          <w:sz w:val="19"/>
          <w:szCs w:val="19"/>
          <w:lang w:eastAsia="pl-PL"/>
        </w:rPr>
        <w:t xml:space="preserve"> nast</w:t>
      </w:r>
      <w:r w:rsidR="00CF1CAD">
        <w:rPr>
          <w:b w:val="0"/>
          <w:noProof/>
          <w:spacing w:val="0"/>
          <w:sz w:val="19"/>
          <w:szCs w:val="19"/>
          <w:lang w:eastAsia="pl-PL"/>
        </w:rPr>
        <w:t>ą</w:t>
      </w:r>
      <w:r w:rsidR="00B47164">
        <w:rPr>
          <w:b w:val="0"/>
          <w:noProof/>
          <w:spacing w:val="0"/>
          <w:sz w:val="19"/>
          <w:szCs w:val="19"/>
          <w:lang w:eastAsia="pl-PL"/>
        </w:rPr>
        <w:t>pił</w:t>
      </w:r>
      <w:r w:rsidR="007C55AF">
        <w:rPr>
          <w:b w:val="0"/>
          <w:noProof/>
          <w:spacing w:val="0"/>
          <w:sz w:val="19"/>
          <w:szCs w:val="19"/>
          <w:lang w:eastAsia="pl-PL"/>
        </w:rPr>
        <w:t>a</w:t>
      </w:r>
      <w:r w:rsidR="00B47164">
        <w:rPr>
          <w:b w:val="0"/>
          <w:noProof/>
          <w:spacing w:val="0"/>
          <w:sz w:val="19"/>
          <w:szCs w:val="19"/>
          <w:lang w:eastAsia="pl-PL"/>
        </w:rPr>
        <w:t xml:space="preserve"> w efekcie</w:t>
      </w:r>
      <w:r w:rsidR="007C55AF">
        <w:rPr>
          <w:b w:val="0"/>
          <w:noProof/>
          <w:spacing w:val="0"/>
          <w:sz w:val="19"/>
          <w:szCs w:val="19"/>
          <w:lang w:eastAsia="pl-PL"/>
        </w:rPr>
        <w:t xml:space="preserve"> wzrostu </w:t>
      </w:r>
      <w:r w:rsidR="00B47164">
        <w:rPr>
          <w:b w:val="0"/>
          <w:noProof/>
          <w:spacing w:val="0"/>
          <w:sz w:val="19"/>
          <w:szCs w:val="19"/>
          <w:lang w:eastAsia="pl-PL"/>
        </w:rPr>
        <w:t>o 3</w:t>
      </w:r>
      <w:r w:rsidR="007C55AF">
        <w:rPr>
          <w:b w:val="0"/>
          <w:noProof/>
          <w:spacing w:val="0"/>
          <w:sz w:val="19"/>
          <w:szCs w:val="19"/>
          <w:lang w:eastAsia="pl-PL"/>
        </w:rPr>
        <w:t>,</w:t>
      </w:r>
      <w:r w:rsidR="00B47164">
        <w:rPr>
          <w:b w:val="0"/>
          <w:noProof/>
          <w:spacing w:val="0"/>
          <w:sz w:val="19"/>
          <w:szCs w:val="19"/>
          <w:lang w:eastAsia="pl-PL"/>
        </w:rPr>
        <w:t>4% liczby przedsiębiorstw w usługach.</w:t>
      </w:r>
      <w:r w:rsidR="007C55AF">
        <w:rPr>
          <w:b w:val="0"/>
          <w:noProof/>
          <w:spacing w:val="0"/>
          <w:sz w:val="19"/>
          <w:szCs w:val="19"/>
          <w:lang w:eastAsia="pl-PL"/>
        </w:rPr>
        <w:t xml:space="preserve"> W pozostałych rodzajach działa</w:t>
      </w:r>
      <w:r w:rsidR="007F1209">
        <w:rPr>
          <w:b w:val="0"/>
          <w:noProof/>
          <w:spacing w:val="0"/>
          <w:sz w:val="19"/>
          <w:szCs w:val="19"/>
          <w:lang w:eastAsia="pl-PL"/>
        </w:rPr>
        <w:t>l</w:t>
      </w:r>
      <w:r w:rsidR="007C55AF">
        <w:rPr>
          <w:b w:val="0"/>
          <w:noProof/>
          <w:spacing w:val="0"/>
          <w:sz w:val="19"/>
          <w:szCs w:val="19"/>
          <w:lang w:eastAsia="pl-PL"/>
        </w:rPr>
        <w:t xml:space="preserve">ności 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zanotowano </w:t>
      </w:r>
      <w:r w:rsidR="007C55AF">
        <w:rPr>
          <w:b w:val="0"/>
          <w:noProof/>
          <w:spacing w:val="0"/>
          <w:sz w:val="19"/>
          <w:szCs w:val="19"/>
          <w:lang w:eastAsia="pl-PL"/>
        </w:rPr>
        <w:t>spadki, w tym w</w:t>
      </w:r>
      <w:r w:rsidR="00EC14BF" w:rsidRPr="00E60DCF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645095" w:rsidRPr="00E60DCF">
        <w:rPr>
          <w:b w:val="0"/>
          <w:noProof/>
          <w:spacing w:val="0"/>
          <w:sz w:val="19"/>
          <w:szCs w:val="19"/>
          <w:lang w:eastAsia="pl-PL"/>
        </w:rPr>
        <w:t>handlu; napraw</w:t>
      </w:r>
      <w:r w:rsidR="00EC038C" w:rsidRPr="00E60DCF">
        <w:rPr>
          <w:b w:val="0"/>
          <w:noProof/>
          <w:spacing w:val="0"/>
          <w:sz w:val="19"/>
          <w:szCs w:val="19"/>
          <w:lang w:eastAsia="pl-PL"/>
        </w:rPr>
        <w:t>ie pojazdów samochodowych o 2,9</w:t>
      </w:r>
      <w:r w:rsidR="00645095" w:rsidRPr="00E60DCF">
        <w:rPr>
          <w:b w:val="0"/>
          <w:noProof/>
          <w:spacing w:val="0"/>
          <w:sz w:val="19"/>
          <w:szCs w:val="19"/>
          <w:lang w:eastAsia="pl-PL"/>
        </w:rPr>
        <w:t>%</w:t>
      </w:r>
      <w:r w:rsidR="00F97CEC">
        <w:rPr>
          <w:b w:val="0"/>
          <w:noProof/>
          <w:spacing w:val="0"/>
          <w:sz w:val="19"/>
          <w:szCs w:val="19"/>
          <w:lang w:eastAsia="pl-PL"/>
        </w:rPr>
        <w:t>.</w:t>
      </w:r>
    </w:p>
    <w:p w14:paraId="5AA1E2A9" w14:textId="77777777" w:rsidR="00982D35" w:rsidRDefault="00275398" w:rsidP="00275398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E60DC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D2B6D8D" wp14:editId="0B9CAF8C">
                <wp:simplePos x="0" y="0"/>
                <wp:positionH relativeFrom="column">
                  <wp:posOffset>5234305</wp:posOffset>
                </wp:positionH>
                <wp:positionV relativeFrom="paragraph">
                  <wp:posOffset>247650</wp:posOffset>
                </wp:positionV>
                <wp:extent cx="1725295" cy="885825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Pole tekstowe 4" descr="Największy wzrost obrotów nastąpił w przemyśle (o 31,7% w stosunku do roku 202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9BB6C" w14:textId="4ECDC933" w:rsidR="0045560F" w:rsidRPr="00FA2C6F" w:rsidRDefault="0045560F" w:rsidP="0027539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Największy wzrost obrotów</w:t>
                            </w:r>
                            <w:r w:rsidR="006C48A5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 xml:space="preserve"> nastąpił w przemyśle (o </w:t>
                            </w:r>
                            <w:r w:rsidR="00035FE3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31,7</w:t>
                            </w:r>
                            <w:r w:rsidR="006C48A5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% w stosunku do roku 202</w:t>
                            </w:r>
                            <w:r w:rsidR="006C48A5" w:rsidRPr="00A2673E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1</w:t>
                            </w: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D2B6D8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ajwiększy wzrost obrotów nastąpił w przemyśle (o 31,7% w stosunku do roku 2021)" style="position:absolute;margin-left:412.15pt;margin-top:19.5pt;width:135.85pt;height:69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" filled="f" stroked="f">
                <v:textbox>
                  <w:txbxContent>
                    <w:p w14:paraId="17F9BB6C" w14:textId="4ECDC933" w:rsidR="0045560F" w:rsidRPr="00FA2C6F" w:rsidRDefault="0045560F" w:rsidP="0027539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Największy wzrost obrotów</w:t>
                      </w:r>
                      <w:r w:rsidR="006C48A5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 xml:space="preserve"> nastąpił w przemyśle (o </w:t>
                      </w:r>
                      <w:r w:rsidR="00035FE3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31,7</w:t>
                      </w:r>
                      <w:r w:rsidR="006C48A5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% w stosunku do roku 202</w:t>
                      </w:r>
                      <w:r w:rsidR="006C48A5" w:rsidRPr="00A2673E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1</w:t>
                      </w: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60DCF">
        <w:rPr>
          <w:b w:val="0"/>
          <w:noProof/>
          <w:spacing w:val="0"/>
          <w:sz w:val="19"/>
          <w:szCs w:val="19"/>
          <w:lang w:eastAsia="pl-PL"/>
        </w:rPr>
        <w:t>Liczba pr</w:t>
      </w:r>
      <w:r w:rsidR="00426DB8" w:rsidRPr="00E60DCF">
        <w:rPr>
          <w:b w:val="0"/>
          <w:noProof/>
          <w:spacing w:val="0"/>
          <w:sz w:val="19"/>
          <w:szCs w:val="19"/>
          <w:lang w:eastAsia="pl-PL"/>
        </w:rPr>
        <w:t>acujących zwiększyła się w 2022</w:t>
      </w:r>
      <w:r w:rsidR="00B1065A" w:rsidRPr="00E60DCF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426DB8" w:rsidRPr="00E60DCF">
        <w:rPr>
          <w:b w:val="0"/>
          <w:noProof/>
          <w:spacing w:val="0"/>
          <w:sz w:val="19"/>
          <w:szCs w:val="19"/>
          <w:lang w:eastAsia="pl-PL"/>
        </w:rPr>
        <w:t xml:space="preserve">roku o </w:t>
      </w:r>
      <w:r w:rsidR="005D02F9" w:rsidRPr="00E60DCF">
        <w:rPr>
          <w:b w:val="0"/>
          <w:noProof/>
          <w:spacing w:val="0"/>
          <w:sz w:val="19"/>
          <w:szCs w:val="19"/>
          <w:lang w:eastAsia="pl-PL"/>
        </w:rPr>
        <w:t>1,1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>% w stosunku do ro</w:t>
      </w:r>
      <w:r w:rsidR="00B1065A" w:rsidRPr="00E60DCF">
        <w:rPr>
          <w:b w:val="0"/>
          <w:noProof/>
          <w:spacing w:val="0"/>
          <w:sz w:val="19"/>
          <w:szCs w:val="19"/>
          <w:lang w:eastAsia="pl-PL"/>
        </w:rPr>
        <w:t xml:space="preserve">ku poprzedniego i wyniosła </w:t>
      </w:r>
      <w:r w:rsidR="00B84961" w:rsidRPr="00E60DCF">
        <w:rPr>
          <w:b w:val="0"/>
          <w:noProof/>
          <w:spacing w:val="0"/>
          <w:sz w:val="19"/>
          <w:szCs w:val="19"/>
          <w:lang w:eastAsia="pl-PL"/>
        </w:rPr>
        <w:t>11 511,3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BE57E4" w:rsidRPr="00E60DCF">
        <w:rPr>
          <w:b w:val="0"/>
          <w:noProof/>
          <w:spacing w:val="0"/>
          <w:sz w:val="19"/>
          <w:szCs w:val="19"/>
          <w:lang w:eastAsia="pl-PL"/>
        </w:rPr>
        <w:t>tys. osób, a największy wzrost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 nast</w:t>
      </w:r>
      <w:r w:rsidR="00C0585B" w:rsidRPr="00E60DCF">
        <w:rPr>
          <w:b w:val="0"/>
          <w:noProof/>
          <w:spacing w:val="0"/>
          <w:sz w:val="19"/>
          <w:szCs w:val="19"/>
          <w:lang w:eastAsia="pl-PL"/>
        </w:rPr>
        <w:t>ąpił w pozostałych sekcjach (o 3,5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>%)</w:t>
      </w:r>
      <w:r w:rsidR="007F1209">
        <w:rPr>
          <w:b w:val="0"/>
          <w:noProof/>
          <w:spacing w:val="0"/>
          <w:sz w:val="19"/>
          <w:szCs w:val="19"/>
          <w:lang w:eastAsia="pl-PL"/>
        </w:rPr>
        <w:t xml:space="preserve"> i usługach (2,7%)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. </w:t>
      </w:r>
    </w:p>
    <w:p w14:paraId="47CAC8E5" w14:textId="6FE56B69" w:rsidR="00C8614B" w:rsidRPr="00E60DCF" w:rsidRDefault="00275398" w:rsidP="00275398">
      <w:pPr>
        <w:pStyle w:val="tytuwykresu"/>
      </w:pPr>
      <w:r w:rsidRPr="00E60DCF">
        <w:rPr>
          <w:b w:val="0"/>
          <w:noProof/>
          <w:spacing w:val="0"/>
          <w:sz w:val="19"/>
          <w:szCs w:val="19"/>
          <w:lang w:eastAsia="pl-PL"/>
        </w:rPr>
        <w:t>Obroty podmiotów objętych badaniem strukturalnej statystyki przedsiębi</w:t>
      </w:r>
      <w:r w:rsidR="00BE57E4" w:rsidRPr="00E60DCF">
        <w:rPr>
          <w:b w:val="0"/>
          <w:noProof/>
          <w:spacing w:val="0"/>
          <w:sz w:val="19"/>
          <w:szCs w:val="19"/>
          <w:lang w:eastAsia="pl-PL"/>
        </w:rPr>
        <w:t>orstw w 202</w:t>
      </w:r>
      <w:r w:rsidR="00C0585B" w:rsidRPr="00E60DCF">
        <w:rPr>
          <w:b w:val="0"/>
          <w:noProof/>
          <w:spacing w:val="0"/>
          <w:sz w:val="19"/>
          <w:szCs w:val="19"/>
          <w:lang w:eastAsia="pl-PL"/>
        </w:rPr>
        <w:t>2</w:t>
      </w:r>
      <w:r w:rsidR="00BA5243" w:rsidRPr="00E60DCF">
        <w:rPr>
          <w:b w:val="0"/>
          <w:noProof/>
          <w:spacing w:val="0"/>
          <w:sz w:val="19"/>
          <w:szCs w:val="19"/>
          <w:lang w:eastAsia="pl-PL"/>
        </w:rPr>
        <w:t xml:space="preserve"> roku wyniosły 8 233,4</w:t>
      </w:r>
      <w:r w:rsidR="0045560F" w:rsidRPr="00E60DCF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BA5243" w:rsidRPr="00E60DCF">
        <w:rPr>
          <w:b w:val="0"/>
          <w:noProof/>
          <w:spacing w:val="0"/>
          <w:sz w:val="19"/>
          <w:szCs w:val="19"/>
          <w:lang w:eastAsia="pl-PL"/>
        </w:rPr>
        <w:t>mld zł (tj. o 25,4</w:t>
      </w:r>
      <w:r w:rsidR="00BE57E4" w:rsidRPr="00E60DCF">
        <w:rPr>
          <w:b w:val="0"/>
          <w:noProof/>
          <w:spacing w:val="0"/>
          <w:sz w:val="19"/>
          <w:szCs w:val="19"/>
          <w:lang w:eastAsia="pl-PL"/>
        </w:rPr>
        <w:t xml:space="preserve">% </w:t>
      </w:r>
      <w:r w:rsidR="00BA5243" w:rsidRPr="00E60DCF">
        <w:rPr>
          <w:b w:val="0"/>
          <w:noProof/>
          <w:spacing w:val="0"/>
          <w:sz w:val="19"/>
          <w:szCs w:val="19"/>
          <w:lang w:eastAsia="pl-PL"/>
        </w:rPr>
        <w:t>więcej niż w roku 2021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>). Wzrost wartości obro</w:t>
      </w:r>
      <w:r w:rsidR="00BE57E4" w:rsidRPr="00E60DCF">
        <w:rPr>
          <w:b w:val="0"/>
          <w:noProof/>
          <w:spacing w:val="0"/>
          <w:sz w:val="19"/>
          <w:szCs w:val="19"/>
          <w:lang w:eastAsia="pl-PL"/>
        </w:rPr>
        <w:t xml:space="preserve">tów nastąpił </w:t>
      </w:r>
      <w:r w:rsidR="00CE5D3C" w:rsidRPr="00E60DCF">
        <w:rPr>
          <w:b w:val="0"/>
          <w:noProof/>
          <w:spacing w:val="0"/>
          <w:sz w:val="19"/>
          <w:szCs w:val="19"/>
          <w:lang w:eastAsia="pl-PL"/>
        </w:rPr>
        <w:t xml:space="preserve">we wszystkich sektorach: </w:t>
      </w:r>
      <w:r w:rsidR="00BE57E4" w:rsidRPr="00E60DCF">
        <w:rPr>
          <w:b w:val="0"/>
          <w:noProof/>
          <w:spacing w:val="0"/>
          <w:sz w:val="19"/>
          <w:szCs w:val="19"/>
          <w:lang w:eastAsia="pl-PL"/>
        </w:rPr>
        <w:t xml:space="preserve">w 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 xml:space="preserve">przemyśle </w:t>
      </w:r>
      <w:r w:rsidR="00BA5243" w:rsidRPr="00E60DCF">
        <w:rPr>
          <w:b w:val="0"/>
          <w:noProof/>
          <w:spacing w:val="0"/>
          <w:sz w:val="19"/>
          <w:szCs w:val="19"/>
          <w:lang w:eastAsia="pl-PL"/>
        </w:rPr>
        <w:t>(o 31,7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>%),</w:t>
      </w:r>
      <w:r w:rsidR="00CE5A5D" w:rsidRPr="00E60DCF">
        <w:rPr>
          <w:b w:val="0"/>
          <w:noProof/>
          <w:spacing w:val="0"/>
          <w:sz w:val="19"/>
          <w:szCs w:val="19"/>
          <w:lang w:eastAsia="pl-PL"/>
        </w:rPr>
        <w:t xml:space="preserve"> w pozostałych sekcjach (o 28,5%)</w:t>
      </w:r>
      <w:r w:rsidR="00E0418F">
        <w:rPr>
          <w:b w:val="0"/>
          <w:noProof/>
          <w:spacing w:val="0"/>
          <w:sz w:val="19"/>
          <w:szCs w:val="19"/>
          <w:lang w:eastAsia="pl-PL"/>
        </w:rPr>
        <w:t>,</w:t>
      </w:r>
      <w:r w:rsidR="003C74F5" w:rsidRPr="00E60DCF">
        <w:t xml:space="preserve"> </w:t>
      </w:r>
      <w:r w:rsidR="00BA5243" w:rsidRPr="00E60DCF">
        <w:rPr>
          <w:b w:val="0"/>
          <w:noProof/>
          <w:spacing w:val="0"/>
          <w:sz w:val="19"/>
          <w:szCs w:val="19"/>
          <w:lang w:eastAsia="pl-PL"/>
        </w:rPr>
        <w:t>w usługach (o 22,6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>%)</w:t>
      </w:r>
      <w:r w:rsidR="00E0418F">
        <w:rPr>
          <w:b w:val="0"/>
          <w:noProof/>
          <w:spacing w:val="0"/>
          <w:sz w:val="19"/>
          <w:szCs w:val="19"/>
          <w:lang w:eastAsia="pl-PL"/>
        </w:rPr>
        <w:t>,</w:t>
      </w:r>
      <w:r w:rsidR="003C74F5" w:rsidRPr="00E60DCF">
        <w:t xml:space="preserve"> 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>w handlu; naprawie p</w:t>
      </w:r>
      <w:r w:rsidR="00CE5A5D" w:rsidRPr="00E60DCF">
        <w:rPr>
          <w:b w:val="0"/>
          <w:noProof/>
          <w:spacing w:val="0"/>
          <w:sz w:val="19"/>
          <w:szCs w:val="19"/>
          <w:lang w:eastAsia="pl-PL"/>
        </w:rPr>
        <w:t>ojazdów samochodowych (o 21,8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>%</w:t>
      </w:r>
      <w:r w:rsidR="00CE5A5D" w:rsidRPr="00E60DCF">
        <w:rPr>
          <w:b w:val="0"/>
          <w:noProof/>
          <w:spacing w:val="0"/>
          <w:sz w:val="19"/>
          <w:szCs w:val="19"/>
          <w:lang w:eastAsia="pl-PL"/>
        </w:rPr>
        <w:t>) oraz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E0418F">
        <w:rPr>
          <w:b w:val="0"/>
          <w:noProof/>
          <w:spacing w:val="0"/>
          <w:sz w:val="19"/>
          <w:szCs w:val="19"/>
          <w:lang w:eastAsia="pl-PL"/>
        </w:rPr>
        <w:t xml:space="preserve">w </w:t>
      </w:r>
      <w:r w:rsidR="00CE5A5D" w:rsidRPr="00E60DCF">
        <w:rPr>
          <w:b w:val="0"/>
          <w:noProof/>
          <w:spacing w:val="0"/>
          <w:sz w:val="19"/>
          <w:szCs w:val="19"/>
          <w:lang w:eastAsia="pl-PL"/>
        </w:rPr>
        <w:t>budownictwie (o 15,7</w:t>
      </w:r>
      <w:r w:rsidR="003C74F5" w:rsidRPr="00E60DCF">
        <w:rPr>
          <w:b w:val="0"/>
          <w:noProof/>
          <w:spacing w:val="0"/>
          <w:sz w:val="19"/>
          <w:szCs w:val="19"/>
          <w:lang w:eastAsia="pl-PL"/>
        </w:rPr>
        <w:t>%)</w:t>
      </w:r>
      <w:r w:rsidRPr="00E60DCF">
        <w:rPr>
          <w:b w:val="0"/>
          <w:noProof/>
          <w:spacing w:val="0"/>
          <w:sz w:val="19"/>
          <w:szCs w:val="19"/>
          <w:lang w:eastAsia="pl-PL"/>
        </w:rPr>
        <w:t xml:space="preserve">. </w:t>
      </w:r>
    </w:p>
    <w:p w14:paraId="4574E278" w14:textId="4F568731" w:rsidR="00275398" w:rsidRDefault="009A6A5D" w:rsidP="00275398">
      <w:pPr>
        <w:pStyle w:val="tytuwykresu"/>
        <w:rPr>
          <w:sz w:val="19"/>
          <w:szCs w:val="19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0A94CB0" wp14:editId="72C33ABF">
            <wp:simplePos x="0" y="0"/>
            <wp:positionH relativeFrom="margin">
              <wp:posOffset>38100</wp:posOffset>
            </wp:positionH>
            <wp:positionV relativeFrom="margin">
              <wp:posOffset>4749800</wp:posOffset>
            </wp:positionV>
            <wp:extent cx="5128260" cy="3200400"/>
            <wp:effectExtent l="0" t="0" r="0" b="0"/>
            <wp:wrapSquare wrapText="bothSides"/>
            <wp:docPr id="17" name="Wykres 17" descr="2021 Pozostałe (sekcje K,P,R,Q, dział 96) 6,7% &#10;2021 Usługi (sekcje L,M,N,H,I,J, dział 95) 16,7%&#10;2021 Handel; naprawa pojazdów samochodowych (sekcja G) 34,0%&#10;2021 Budownictwo (sekcja F) 7,2%&#10;2021 Przemysł (sekcje B,C,D,E) 35,3% &#10;2022 Pozostałe (sekcje K,P,R,Q, dział 96) 6,9% &#10;2022 Usługi (sekcje L,M,N,H,I,J, dział 95) 16,3%&#10;2022 Handel; naprawa pojazdów samochodowych (sekcja G) 33,1%&#10;2022 Budownictwo (sekcja F) 6,7%&#10;2022 Przemysł (sekcje B,C,D,E) 37,1&#10;" title="Wykres 1. Statystyka strukturalna przedsiębiorstw – struktura obrotów według rodzajów działalnośc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75398" w:rsidRPr="005775AC">
        <w:rPr>
          <w:sz w:val="19"/>
          <w:szCs w:val="19"/>
        </w:rPr>
        <w:t>Wykres 1.</w:t>
      </w:r>
      <w:r w:rsidR="00275398" w:rsidRPr="005775AC">
        <w:rPr>
          <w:sz w:val="19"/>
          <w:szCs w:val="19"/>
          <w:shd w:val="clear" w:color="auto" w:fill="FFFFFF"/>
        </w:rPr>
        <w:t xml:space="preserve"> </w:t>
      </w:r>
      <w:r w:rsidR="00275398" w:rsidRPr="005775AC">
        <w:rPr>
          <w:sz w:val="19"/>
          <w:szCs w:val="19"/>
        </w:rPr>
        <w:t xml:space="preserve">Statystyka strukturalna przedsiębiorstw – struktura obrotów według rodzajów </w:t>
      </w:r>
      <w:r w:rsidR="00275398" w:rsidRPr="005775AC">
        <w:rPr>
          <w:sz w:val="19"/>
          <w:szCs w:val="19"/>
        </w:rPr>
        <w:br/>
        <w:t xml:space="preserve">działalności </w:t>
      </w:r>
    </w:p>
    <w:p w14:paraId="06AD113A" w14:textId="36AA5D32"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14:paraId="387A8E1A" w14:textId="1BE3C45A"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14:paraId="50AA3F7B" w14:textId="19302FA5"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14:paraId="2E5228D4" w14:textId="46D2319F"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14:paraId="11A9F120" w14:textId="7A0CAD5F" w:rsidR="00275398" w:rsidRDefault="009A6A5D" w:rsidP="00275398">
      <w:pPr>
        <w:rPr>
          <w:b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5456" behindDoc="0" locked="0" layoutInCell="1" allowOverlap="1" wp14:anchorId="6D255A6A" wp14:editId="1418A6E1">
            <wp:simplePos x="0" y="0"/>
            <wp:positionH relativeFrom="column">
              <wp:posOffset>38100</wp:posOffset>
            </wp:positionH>
            <wp:positionV relativeFrom="paragraph">
              <wp:posOffset>381000</wp:posOffset>
            </wp:positionV>
            <wp:extent cx="5122545" cy="2880360"/>
            <wp:effectExtent l="0" t="0" r="0" b="0"/>
            <wp:wrapSquare wrapText="bothSides"/>
            <wp:docPr id="1" name="Wykres 1" descr="2021 Pozostałe (sekcje K,P,R,Q, dział 96) 9,0%&#10;2021 Usługi (sekcje L,M,N,H,I,J, dział 95) 22,9%&#10;2021 Handel; naprawa pojazdów samochodowych (sekcja G) 13,4%&#10;2021 Budownictwo (sekcja F) 9,1%&#10;2021 Przemysł (sekcje B,C,D,E) 45,7%&#10;2022  Pozostałe (sekcje K,P,R,Q, dział 96) 8,9%&#10;2022  Usługi (sekcje L,M,N,H,I,J, dział 95) 22,2%&#10;2022  Handel; naprawa pojazdów samochodowych (sekcja G) 12,4%&#10;2022  Budownictwo (sekcja F) 8,3%&#10;2022  Przemysł (sekcje B,C,D,E) 48,2&#10;" title="Wykres 2. Statystyka strukturalna przedsiębiorstw – struktura wartości produkcji według rodzajów działalnośc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398" w:rsidRPr="005775AC">
        <w:rPr>
          <w:b/>
          <w:spacing w:val="-2"/>
          <w:szCs w:val="19"/>
          <w:shd w:val="clear" w:color="auto" w:fill="FFFFFF"/>
        </w:rPr>
        <w:t>Wykres 2. Statystyka strukturalna przedsiębiorstw – struktura wartości produkcji według rodzajów działalności</w:t>
      </w:r>
    </w:p>
    <w:p w14:paraId="3F94086E" w14:textId="7AADD68C" w:rsidR="000354E4" w:rsidRDefault="000354E4" w:rsidP="006914BB">
      <w:pPr>
        <w:pStyle w:val="tytuwykresu"/>
        <w:rPr>
          <w:sz w:val="19"/>
          <w:szCs w:val="19"/>
        </w:rPr>
      </w:pPr>
    </w:p>
    <w:p w14:paraId="2D143975" w14:textId="1DA41985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1.1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7BECFAA4" w14:textId="34D8BDA4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1 Statystyka strukturalna przedsiębiorstw – podstawowe dane według rodzajów działalności "/>
        <w:tblDescription w:val="2021 OGÓŁEM Liczba przedsiębiorstw 2665170&#10;2021 Przemysł (sekcje B,C,D,E) Liczba przedsiębiorstw 259348&#10;2021 Budownictwo (sekcja F) Liczba przedsiębiorstw 417438&#10;2021 Handel; naprawa pojazdów samochodowych (sekcja G) Liczba przedsiębiorstw 543191&#10;2021 Usługi (sekcje L,M,N,H,I,J, dział 95) Liczba przedsiębiorstw 957209&#10;2021 Pozostałe (sekcje K,P,R,Q, dział 96) Liczba przedsiębiorstw 487984&#10;2021 OGÓŁEM Liczba pracujących 11385265&#10;2021 Przemysł (sekcje B,C,D,E) Liczba pracujących 3338163&#10;2021 Budownictwo (sekcja F) Liczba pracujących 1170955&#10;2021 Handel; naprawa pojazdów samochodowych (sekcja G) Liczba pracujących 2423534&#10;2021 Usługi (sekcje L,M,N,H,I,J, dział 95) Liczba pracujących 3284504&#10;2021 Pozostałe (sekcje K,P,R,Q, dział 96) Liczba pracujących 1168109&#10;2022 OGÓŁEM Liczba przedsiębiorstw 2675865&#10;2022 Przemysł (sekcje B,C,D,E) Liczba przedsiębiorstw 256011&#10;2022 Budownictwo (sekcja F) Liczba przedsiębiorstw 415118&#10;2022 Handel; naprawa pojazdów samochodowych (sekcja G) Liczba przedsiębiorstw 527703&#10;2022 Usługi (sekcje L,M,N,H,I,J, dział 95) Liczba przedsiębiorstw 989463&#10;2022 Pozostałe (sekcje K,P,R,Q, dział 96) Liczba przedsiębiorstw 487570&#10;2022 OGÓŁEM Liczba pracujących 11511312&#10;2022 Przemysł (sekcje B,C,D,E) Liczba pracujących 3348823&#10;2022 Budownictwo (sekcja F) Liczba pracujących 1157775&#10;2022 Handel; naprawa pojazdów samochodowych (sekcja G) Liczba pracujących 2422612&#10;2022 Usługi (sekcje L,M,N,H,I,J, dział 95) Liczba pracujących 3372610&#10;2022 Pozostałe (sekcje K,P,R,Q, dział 96) Liczba pracujących 1209492&#10;"/>
      </w:tblPr>
      <w:tblGrid>
        <w:gridCol w:w="2552"/>
        <w:gridCol w:w="1417"/>
        <w:gridCol w:w="1276"/>
        <w:gridCol w:w="1418"/>
        <w:gridCol w:w="1275"/>
      </w:tblGrid>
      <w:tr w:rsidR="001B3826" w:rsidRPr="00404F12" w14:paraId="0BECF91C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4D586E2C" w14:textId="77777777" w:rsidR="001B3826" w:rsidRPr="00404F12" w:rsidRDefault="001B3826" w:rsidP="00404F12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54876CEB" w14:textId="6EF27D45" w:rsidR="001B3826" w:rsidRPr="00404F12" w:rsidRDefault="00702BF8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693" w:type="dxa"/>
            <w:gridSpan w:val="2"/>
            <w:vAlign w:val="center"/>
          </w:tcPr>
          <w:p w14:paraId="6A6A5287" w14:textId="5FAADA32" w:rsidR="001B3826" w:rsidRPr="00404F12" w:rsidRDefault="00702BF8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2022</w:t>
            </w:r>
          </w:p>
        </w:tc>
      </w:tr>
      <w:tr w:rsidR="001B3826" w:rsidRPr="00404F12" w14:paraId="74D8023E" w14:textId="77777777" w:rsidTr="00C34BF4">
        <w:trPr>
          <w:trHeight w:val="397"/>
        </w:trPr>
        <w:tc>
          <w:tcPr>
            <w:tcW w:w="2552" w:type="dxa"/>
            <w:vMerge/>
            <w:vAlign w:val="center"/>
          </w:tcPr>
          <w:p w14:paraId="1D1D6883" w14:textId="77777777" w:rsidR="001B3826" w:rsidRPr="00404F12" w:rsidRDefault="001B3826" w:rsidP="00404F1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3F2C0E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6E89CCFB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Align w:val="center"/>
          </w:tcPr>
          <w:p w14:paraId="3789A65B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36BFBD90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702BF8" w:rsidRPr="00404F12" w14:paraId="02903B1D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1DDB08ED" w14:textId="77777777" w:rsidR="00702BF8" w:rsidRPr="00404F12" w:rsidRDefault="00702BF8" w:rsidP="00702BF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6F21E12" w14:textId="0102A274" w:rsidR="00702BF8" w:rsidRPr="00A2673E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2 665 170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1789EA9" w14:textId="08E0BACC" w:rsidR="00702BF8" w:rsidRPr="00A2673E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11 385 265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6B98A1" w14:textId="08216537" w:rsidR="00702BF8" w:rsidRPr="00A2673E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2 675 865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9CB2D27" w14:textId="04349174" w:rsidR="00702BF8" w:rsidRPr="00A2673E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11 511 312</w:t>
            </w:r>
          </w:p>
        </w:tc>
      </w:tr>
      <w:tr w:rsidR="00702BF8" w:rsidRPr="00404F12" w14:paraId="1D66C9DB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72388A72" w14:textId="77777777" w:rsidR="00702BF8" w:rsidRPr="00404F12" w:rsidRDefault="00702BF8" w:rsidP="00702BF8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E24191F" w14:textId="1D582B53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259 348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9E4A5C9" w14:textId="158BB3AB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3 338 163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3B8DCAB" w14:textId="6FBCB188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256 011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5F6855B" w14:textId="34F3968F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3 348 823</w:t>
            </w:r>
          </w:p>
        </w:tc>
      </w:tr>
      <w:tr w:rsidR="00702BF8" w:rsidRPr="00404F12" w14:paraId="5C457B5D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0B5A8937" w14:textId="77777777" w:rsidR="00702BF8" w:rsidRPr="00404F12" w:rsidRDefault="00702BF8" w:rsidP="00702BF8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4EAE5E" w14:textId="63AFFAB6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417 438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4840626" w14:textId="25190A4C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1 170 955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7EC838B" w14:textId="7FE3B201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415 118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77F5DFD" w14:textId="5D30CA32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1 157 775</w:t>
            </w:r>
          </w:p>
        </w:tc>
      </w:tr>
      <w:tr w:rsidR="00702BF8" w:rsidRPr="00404F12" w14:paraId="37813D20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709A916C" w14:textId="77777777" w:rsidR="00702BF8" w:rsidRPr="00404F12" w:rsidRDefault="00702BF8" w:rsidP="00702BF8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4C9D8FD" w14:textId="1C5EAEF9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543 191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E964C61" w14:textId="698E80FE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2 423 534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6FD29C9" w14:textId="33C9C77E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527 703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938EA4D" w14:textId="5EF6F2C1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2 422 612</w:t>
            </w:r>
          </w:p>
        </w:tc>
      </w:tr>
      <w:tr w:rsidR="00702BF8" w:rsidRPr="00404F12" w14:paraId="54D40618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7412D475" w14:textId="77777777" w:rsidR="00702BF8" w:rsidRPr="00404F12" w:rsidRDefault="00702BF8" w:rsidP="00702BF8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16D728F" w14:textId="2263988D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957 209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D09AB6" w14:textId="6F1F94FC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975583">
              <w:t>3 284 504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3CC0BE4" w14:textId="42CBC8FA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989 463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5F0E027" w14:textId="1EEA0A1F" w:rsidR="00702BF8" w:rsidRPr="00404F12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3 372 610</w:t>
            </w:r>
          </w:p>
        </w:tc>
      </w:tr>
      <w:tr w:rsidR="00702BF8" w:rsidRPr="00404F12" w14:paraId="0BB105B4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2ED06EBB" w14:textId="240C923A" w:rsidR="00702BF8" w:rsidRPr="00404F12" w:rsidRDefault="00702BF8" w:rsidP="00702BF8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702BF8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D34DAB9" w14:textId="594F4737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DB6B94">
              <w:t>487 984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FB79611" w14:textId="516BF3D4" w:rsidR="00702BF8" w:rsidRPr="00A431A0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DB6B94">
              <w:t>1 168 109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04E01F" w14:textId="1392FEF0" w:rsidR="00702BF8" w:rsidRPr="00E67347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487 570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16C5DA" w14:textId="094AEF18" w:rsidR="00702BF8" w:rsidRPr="00E67347" w:rsidRDefault="00702BF8" w:rsidP="00702BF8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22143">
              <w:t>1 209 492</w:t>
            </w:r>
          </w:p>
        </w:tc>
      </w:tr>
    </w:tbl>
    <w:p w14:paraId="64FA9CF6" w14:textId="710E7123" w:rsidR="006914BB" w:rsidRPr="00AB1E59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7D6465D3" w14:textId="1BA4424F" w:rsidR="00AB1E59" w:rsidRDefault="00AB1E59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0FA35567" w14:textId="2C6B9A85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1.2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08100CBD" w14:textId="0A18ED0E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2 Statystyka strukturalna przedsiębiorstw – podstawowe dane według rodzajów działalności"/>
        <w:tblDescription w:val="2021 OGÓŁEM Obroty 6 563,3&#10;2021 Przemysł (sekcje B,C,D,E) Obroty 2318,4&#10;2021 Budownictwo (sekcja F) Obroty 473,9&#10;2021 Handel; naprawa pojazdów samochodowych (sekcja G) Obroty 2234,3&#10;2021 Usługi (sekcje L,M,N,H,I,J, dział 95) Obroty 1097,1&#10;2021 Pozostałe (sekcje K,P,R,Q, dział 96) Obroty 439,6&#10;2021 OGÓŁEM Wartość produkcji 4239,3&#10;2021 Przemysł (sekcje B,C,D,E) Wartość produkcji 1936,1&#10;2021 Budownictwo (sekcja F) Wartość produkcji 386,7&#10;2021 Handel; naprawa pojazdów samochodowych (sekcja G) Wartość produkcji 566,0&#10;2021 Usługi (sekcje L,M,N,H,I,J, dział 95) Wartość produkcji 970,2&#10;2021 Pozostałe (sekcje K,P,R,Q, dział 96) Wartość produkcji 380,2&#10;2022 OGÓŁEM Obroty 8233,4&#10;2022 Przemysł (sekcje B,C,D,E) Obroty 3053,1&#10;2022 Budownictwo (sekcja F) Obroty 548,5&#10;2022 Handel; naprawa pojazdów samochodowych (sekcja G) Obroty 2721,7&#10;2022 Usługi (sekcje L,M,N,H,I,J, dział 95) Obroty 1345,1&#10;2022 Pozostałe (sekcje K,P,R,Q, dział 96) Obroty 565,0&#10;2022 OGÓŁEM Wartość produkcji 5265,4&#10;2022 Przemysł (sekcje B,C,D,E) Wartość produkcji 2535,6&#10;2022 Budownictwo (sekcja F) Wartość produkcji 439,6&#10;2022 Handel; naprawa pojazdów samochodowych (sekcja G) Wartość produkcji 654,0&#10;2022 Usługi (sekcje L,M,N,H,I,J, dział 95) Wartość produkcji 1166,9&#10;2022 Pozostałe (sekcje K,P,R,Q, dział 96) Wartość produkcji 469,3&#10;&#10;"/>
      </w:tblPr>
      <w:tblGrid>
        <w:gridCol w:w="2582"/>
        <w:gridCol w:w="1434"/>
        <w:gridCol w:w="1292"/>
        <w:gridCol w:w="1290"/>
        <w:gridCol w:w="1293"/>
      </w:tblGrid>
      <w:tr w:rsidR="001B3826" w:rsidRPr="00997937" w14:paraId="1C3EC512" w14:textId="77777777" w:rsidTr="00997937">
        <w:trPr>
          <w:trHeight w:val="284"/>
          <w:tblHeader/>
        </w:trPr>
        <w:tc>
          <w:tcPr>
            <w:tcW w:w="2582" w:type="dxa"/>
            <w:vMerge w:val="restart"/>
            <w:vAlign w:val="center"/>
          </w:tcPr>
          <w:p w14:paraId="6AC56A9A" w14:textId="77777777" w:rsidR="001B3826" w:rsidRPr="00997937" w:rsidRDefault="001B3826" w:rsidP="0099793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14:paraId="32977BC6" w14:textId="7DFF050C" w:rsidR="001B3826" w:rsidRPr="00997937" w:rsidRDefault="00DA54E7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583" w:type="dxa"/>
            <w:gridSpan w:val="2"/>
            <w:vAlign w:val="center"/>
          </w:tcPr>
          <w:p w14:paraId="78742F12" w14:textId="4DE18A5E" w:rsidR="001B3826" w:rsidRPr="00997937" w:rsidRDefault="00DA54E7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2022</w:t>
            </w:r>
          </w:p>
        </w:tc>
      </w:tr>
      <w:tr w:rsidR="001B3826" w:rsidRPr="00997937" w14:paraId="4F667C39" w14:textId="77777777" w:rsidTr="00A431A0">
        <w:trPr>
          <w:trHeight w:val="397"/>
          <w:tblHeader/>
        </w:trPr>
        <w:tc>
          <w:tcPr>
            <w:tcW w:w="2582" w:type="dxa"/>
            <w:vMerge/>
            <w:vAlign w:val="center"/>
          </w:tcPr>
          <w:p w14:paraId="2F1AFD03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14:paraId="39691BC8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105B8A45" w14:textId="5D744473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22D43EE7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14:paraId="437DE27C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97937" w14:paraId="47D74DC4" w14:textId="77777777" w:rsidTr="00997937">
        <w:trPr>
          <w:trHeight w:val="284"/>
          <w:tblHeader/>
        </w:trPr>
        <w:tc>
          <w:tcPr>
            <w:tcW w:w="2582" w:type="dxa"/>
            <w:vMerge/>
            <w:vAlign w:val="center"/>
          </w:tcPr>
          <w:p w14:paraId="29B873FF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14:paraId="2446B696" w14:textId="56AA7332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w mld zł</w:t>
            </w:r>
          </w:p>
        </w:tc>
      </w:tr>
      <w:tr w:rsidR="00DA54E7" w:rsidRPr="00997937" w14:paraId="3F5FD70B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29CF37AA" w14:textId="77777777" w:rsidR="00DA54E7" w:rsidRPr="00997937" w:rsidRDefault="00DA54E7" w:rsidP="00DA54E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D9737F9" w14:textId="475D7B41" w:rsidR="00DA54E7" w:rsidRPr="00A2673E" w:rsidRDefault="00DA54E7" w:rsidP="00DA54E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6 563,3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D4AFC4F" w14:textId="6A5DAA87" w:rsidR="00DA54E7" w:rsidRPr="00A2673E" w:rsidRDefault="00DA54E7" w:rsidP="00DA54E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4</w:t>
            </w:r>
            <w:r w:rsidR="00ED5279">
              <w:rPr>
                <w:b/>
                <w:color w:val="000000" w:themeColor="text1"/>
              </w:rPr>
              <w:t xml:space="preserve"> </w:t>
            </w:r>
            <w:r w:rsidRPr="00A2673E">
              <w:rPr>
                <w:b/>
                <w:color w:val="000000" w:themeColor="text1"/>
              </w:rPr>
              <w:t>239,3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0BE4D06" w14:textId="5E1C31AD" w:rsidR="00DA54E7" w:rsidRPr="00A2673E" w:rsidRDefault="00DA54E7" w:rsidP="00DA54E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8</w:t>
            </w:r>
            <w:r w:rsidR="00ED5279">
              <w:rPr>
                <w:b/>
                <w:color w:val="000000" w:themeColor="text1"/>
              </w:rPr>
              <w:t xml:space="preserve"> </w:t>
            </w:r>
            <w:r w:rsidRPr="00A2673E">
              <w:rPr>
                <w:b/>
                <w:color w:val="000000" w:themeColor="text1"/>
              </w:rPr>
              <w:t>233,4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F9DAF6D" w14:textId="33F4D794" w:rsidR="00DA54E7" w:rsidRPr="00A2673E" w:rsidRDefault="00DA54E7" w:rsidP="00DA54E7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2673E">
              <w:rPr>
                <w:b/>
                <w:color w:val="000000" w:themeColor="text1"/>
              </w:rPr>
              <w:t>5</w:t>
            </w:r>
            <w:r w:rsidR="00ED5279">
              <w:rPr>
                <w:b/>
                <w:color w:val="000000" w:themeColor="text1"/>
              </w:rPr>
              <w:t xml:space="preserve"> </w:t>
            </w:r>
            <w:r w:rsidRPr="00A2673E">
              <w:rPr>
                <w:b/>
                <w:color w:val="000000" w:themeColor="text1"/>
              </w:rPr>
              <w:t>265,4</w:t>
            </w:r>
          </w:p>
        </w:tc>
      </w:tr>
      <w:tr w:rsidR="00DA54E7" w:rsidRPr="00997937" w14:paraId="2917C7D4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5AC990CB" w14:textId="77777777" w:rsidR="00DA54E7" w:rsidRPr="0099793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C4A6BF" w14:textId="0A18A72C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2</w:t>
            </w:r>
            <w:r w:rsidR="00ED5279">
              <w:t xml:space="preserve"> </w:t>
            </w:r>
            <w:r w:rsidRPr="00A50FB2">
              <w:t>318,4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3DAF8C" w14:textId="3FCD5C83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1</w:t>
            </w:r>
            <w:r w:rsidR="00ED5279">
              <w:t xml:space="preserve"> </w:t>
            </w:r>
            <w:r w:rsidRPr="00A50FB2">
              <w:t>936,1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984769D" w14:textId="0A92FFBC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3</w:t>
            </w:r>
            <w:r w:rsidR="00ED5279">
              <w:t xml:space="preserve"> </w:t>
            </w:r>
            <w:r w:rsidRPr="00744696">
              <w:t>053,1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C72D0B" w14:textId="4ADFADCA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2</w:t>
            </w:r>
            <w:r w:rsidR="00ED5279">
              <w:t xml:space="preserve"> </w:t>
            </w:r>
            <w:r w:rsidRPr="00744696">
              <w:t>535,6</w:t>
            </w:r>
          </w:p>
        </w:tc>
      </w:tr>
      <w:tr w:rsidR="00DA54E7" w:rsidRPr="00997937" w14:paraId="1B1CB229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1059D8C6" w14:textId="77777777" w:rsidR="00DA54E7" w:rsidRPr="0099793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1DDE5B7" w14:textId="6327101C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473,9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8C289C1" w14:textId="0FD26622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386,7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A2B76A5" w14:textId="38CC56D3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548,5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73875B" w14:textId="122BAE54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439,6</w:t>
            </w:r>
          </w:p>
        </w:tc>
      </w:tr>
      <w:tr w:rsidR="00DA54E7" w:rsidRPr="00997937" w14:paraId="03D50610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36EB8B5D" w14:textId="77777777" w:rsidR="00DA54E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054E38AB" w14:textId="77777777" w:rsidR="00DA54E7" w:rsidRPr="0099793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4E0AF58" w14:textId="205A7FA5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2</w:t>
            </w:r>
            <w:r w:rsidR="00ED5279">
              <w:t xml:space="preserve"> </w:t>
            </w:r>
            <w:r w:rsidRPr="00A50FB2">
              <w:t>234,3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AB397C9" w14:textId="037EC4E4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566,0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D2EB89" w14:textId="0ED23EF6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2</w:t>
            </w:r>
            <w:r w:rsidR="00ED5279">
              <w:t xml:space="preserve"> </w:t>
            </w:r>
            <w:r w:rsidRPr="00744696">
              <w:t>721,7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4A2C7BA" w14:textId="09E8C5BA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654,0</w:t>
            </w:r>
          </w:p>
        </w:tc>
      </w:tr>
      <w:tr w:rsidR="00DA54E7" w:rsidRPr="00997937" w14:paraId="06181DAF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1E563EF9" w14:textId="77777777" w:rsidR="00DA54E7" w:rsidRPr="0099793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DBAA1E8" w14:textId="7CD0AA6B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1097,1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E23E1D" w14:textId="2D8EBA86" w:rsidR="00DA54E7" w:rsidRPr="00A431A0" w:rsidRDefault="00AC029A" w:rsidP="00AC029A">
            <w:pPr>
              <w:tabs>
                <w:tab w:val="center" w:pos="617"/>
                <w:tab w:val="right" w:pos="1235"/>
              </w:tabs>
              <w:spacing w:before="0" w:after="0" w:line="240" w:lineRule="auto"/>
              <w:rPr>
                <w:sz w:val="18"/>
                <w:szCs w:val="18"/>
              </w:rPr>
            </w:pPr>
            <w:r>
              <w:tab/>
            </w:r>
            <w:r>
              <w:tab/>
            </w:r>
            <w:r w:rsidR="00DA54E7" w:rsidRPr="00A50FB2">
              <w:t>970,2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75A9B1" w14:textId="6C4B54F5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1</w:t>
            </w:r>
            <w:r w:rsidR="00ED5279">
              <w:t xml:space="preserve"> </w:t>
            </w:r>
            <w:r w:rsidRPr="00744696">
              <w:t>345,1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FBA5E5" w14:textId="0402FA45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1</w:t>
            </w:r>
            <w:r w:rsidR="00ED5279">
              <w:t xml:space="preserve"> </w:t>
            </w:r>
            <w:r w:rsidRPr="00744696">
              <w:t>166,9</w:t>
            </w:r>
          </w:p>
        </w:tc>
      </w:tr>
      <w:tr w:rsidR="00DA54E7" w:rsidRPr="00997937" w14:paraId="1FB521A2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471BEAE2" w14:textId="77777777" w:rsidR="00DA54E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DA54E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</w:t>
            </w:r>
            <w:r>
              <w:t xml:space="preserve"> </w:t>
            </w:r>
            <w:r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 xml:space="preserve">dział </w:t>
            </w:r>
          </w:p>
          <w:p w14:paraId="271C2A42" w14:textId="150EAFC1" w:rsidR="00DA54E7" w:rsidRPr="00997937" w:rsidRDefault="00DA54E7" w:rsidP="00DA54E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96)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E8DE344" w14:textId="5DD807E8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439,6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45497DF" w14:textId="43B44452" w:rsidR="00DA54E7" w:rsidRPr="00A431A0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50FB2">
              <w:t>380,2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C531CB4" w14:textId="7DF1F2D9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565,0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B81054C" w14:textId="45FE69B7" w:rsidR="00DA54E7" w:rsidRPr="00F34698" w:rsidRDefault="00DA54E7" w:rsidP="00DA54E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744696">
              <w:t>469,3</w:t>
            </w:r>
          </w:p>
        </w:tc>
      </w:tr>
    </w:tbl>
    <w:p w14:paraId="66376DBB" w14:textId="710D22C7" w:rsidR="006914BB" w:rsidRDefault="003271E3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column"/>
      </w:r>
      <w:r w:rsidR="006914BB" w:rsidRPr="005775AC">
        <w:rPr>
          <w:b/>
          <w:spacing w:val="-2"/>
          <w:szCs w:val="19"/>
          <w:shd w:val="clear" w:color="auto" w:fill="FFFFFF"/>
        </w:rPr>
        <w:lastRenderedPageBreak/>
        <w:t>Tablica 2. Statystyka strukturalna przedsiębiorstw – dynamik</w:t>
      </w:r>
      <w:r w:rsidR="005F4C24">
        <w:rPr>
          <w:b/>
          <w:spacing w:val="-2"/>
          <w:szCs w:val="19"/>
          <w:shd w:val="clear" w:color="auto" w:fill="FFFFFF"/>
        </w:rPr>
        <w:t xml:space="preserve">a według rodzajów działalności </w:t>
      </w:r>
      <w:r w:rsidR="002E2B80">
        <w:rPr>
          <w:b/>
          <w:spacing w:val="-2"/>
          <w:szCs w:val="19"/>
          <w:shd w:val="clear" w:color="auto" w:fill="FFFFFF"/>
        </w:rPr>
        <w:t>(2021</w:t>
      </w:r>
      <w:r w:rsidR="006914BB" w:rsidRPr="005775AC">
        <w:rPr>
          <w:b/>
          <w:spacing w:val="-2"/>
          <w:szCs w:val="19"/>
          <w:shd w:val="clear" w:color="auto" w:fill="FFFFFF"/>
        </w:rPr>
        <w:t>=100)</w:t>
      </w:r>
    </w:p>
    <w:p w14:paraId="777990BF" w14:textId="77777777" w:rsidR="001B3826" w:rsidRDefault="001B3826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</w:p>
    <w:tbl>
      <w:tblPr>
        <w:tblStyle w:val="Siatkatabelijasna14"/>
        <w:tblW w:w="8024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Statystyka strukturalna przedsiębiorstw – dynamika według rodzajów działalności  (2020=100)"/>
        <w:tblDescription w:val="Dynamika 2022 do 2021 OGÓŁEM Liczba przedsiębiorstw 100,4&#10;Dynamika 2022 do 2021 Przemysł (sekcje B,C,D,E) Liczba przedsiębiorstw 98,7&#10;Dynamika 2022 do 2021 Budownictwo (sekcja F) Liczba przedsiębiorstw 99,4&#10;Dynamika 2022 do 2021 Handel; naprawa pojazdów samochodowych (sekcja G) Liczba przedsiębiorstw 97,1&#10;Dynamika 2022 do 2021 Usługi (sekcje L,M,N,H,I,J, dział 95) Liczba przedsiębiorstw 103,4&#10;Dynamika 2022 do 2021 Pozostałe (sekcje K,P,R,Q, dział 96) Liczba przedsiębiorstw 99,9&#10;Dynamika 2022 do 2021 OGÓŁEM Obroty 125,4&#10;Dynamika 2022 do 2021 Przemysł (sekcje B,C,D,E) Obroty 131,7&#10;Dynamika 2022 do 2021 Budownictwo (sekcja F) Obroty 115,7&#10;Dynamika 2022 do 2021 Handel; naprawa pojazdów samochodowych (sekcja G) Obroty 121,8&#10;Dynamika 2022 do 2021 Usługi (sekcje L,M,N,H,I,J, dział 95) Obroty 122,6&#10;Dynamika 2022 do 2021 Pozostałe (sekcje K,P,R,Q, dział 96) Obroty 128,5&#10;"/>
      </w:tblPr>
      <w:tblGrid>
        <w:gridCol w:w="2552"/>
        <w:gridCol w:w="1417"/>
        <w:gridCol w:w="1319"/>
        <w:gridCol w:w="1368"/>
        <w:gridCol w:w="1368"/>
      </w:tblGrid>
      <w:tr w:rsidR="001B3826" w:rsidRPr="00CF72CD" w14:paraId="04834819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0DB2EC38" w14:textId="77777777" w:rsidR="001B3826" w:rsidRPr="00CF72CD" w:rsidRDefault="001B3826" w:rsidP="00CF72CD">
            <w:pPr>
              <w:keepNext/>
              <w:tabs>
                <w:tab w:val="right" w:leader="dot" w:pos="4139"/>
              </w:tabs>
              <w:spacing w:before="0" w:after="0" w:line="240" w:lineRule="auto"/>
              <w:ind w:left="-108" w:right="-162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F72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472" w:type="dxa"/>
            <w:gridSpan w:val="4"/>
            <w:vAlign w:val="center"/>
          </w:tcPr>
          <w:p w14:paraId="241CEB80" w14:textId="51C4C355" w:rsidR="001B3826" w:rsidRPr="00CF72CD" w:rsidRDefault="00DA54E7" w:rsidP="00CF72CD">
            <w:pPr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</w:p>
        </w:tc>
      </w:tr>
      <w:tr w:rsidR="001B3826" w:rsidRPr="00CF72CD" w14:paraId="680A8F13" w14:textId="77777777" w:rsidTr="00C34BF4">
        <w:trPr>
          <w:trHeight w:val="397"/>
        </w:trPr>
        <w:tc>
          <w:tcPr>
            <w:tcW w:w="2552" w:type="dxa"/>
            <w:vMerge/>
            <w:vAlign w:val="center"/>
          </w:tcPr>
          <w:p w14:paraId="3B719C35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826EC7" w14:textId="77777777" w:rsidR="001B3826" w:rsidRPr="00CF72CD" w:rsidRDefault="001B3826" w:rsidP="00CF72CD">
            <w:pPr>
              <w:spacing w:before="0" w:after="0" w:line="240" w:lineRule="auto"/>
              <w:ind w:left="-54" w:right="-115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przedsiębiorstw</w:t>
            </w:r>
          </w:p>
        </w:tc>
        <w:tc>
          <w:tcPr>
            <w:tcW w:w="1319" w:type="dxa"/>
            <w:vAlign w:val="center"/>
          </w:tcPr>
          <w:p w14:paraId="76E093BE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pracujących</w:t>
            </w:r>
          </w:p>
        </w:tc>
        <w:tc>
          <w:tcPr>
            <w:tcW w:w="1368" w:type="dxa"/>
            <w:vAlign w:val="center"/>
          </w:tcPr>
          <w:p w14:paraId="2090DCDB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Obroty</w:t>
            </w:r>
          </w:p>
        </w:tc>
        <w:tc>
          <w:tcPr>
            <w:tcW w:w="1368" w:type="dxa"/>
            <w:vAlign w:val="center"/>
          </w:tcPr>
          <w:p w14:paraId="707588B6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Wartość</w:t>
            </w:r>
            <w:r w:rsidRPr="00CF72CD">
              <w:rPr>
                <w:sz w:val="18"/>
                <w:szCs w:val="18"/>
              </w:rPr>
              <w:br/>
              <w:t>produkcji</w:t>
            </w:r>
          </w:p>
        </w:tc>
      </w:tr>
      <w:tr w:rsidR="001B3826" w:rsidRPr="00CF72CD" w14:paraId="3966E294" w14:textId="77777777" w:rsidTr="007C7866">
        <w:trPr>
          <w:trHeight w:val="275"/>
        </w:trPr>
        <w:tc>
          <w:tcPr>
            <w:tcW w:w="2552" w:type="dxa"/>
            <w:vMerge/>
            <w:vAlign w:val="center"/>
          </w:tcPr>
          <w:p w14:paraId="781FA789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72" w:type="dxa"/>
            <w:gridSpan w:val="4"/>
            <w:vAlign w:val="center"/>
          </w:tcPr>
          <w:p w14:paraId="716B3897" w14:textId="77777777" w:rsidR="001B3826" w:rsidRPr="00CF72CD" w:rsidRDefault="001B3826" w:rsidP="00CF72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rok poprzedni = 100</w:t>
            </w:r>
          </w:p>
        </w:tc>
      </w:tr>
      <w:tr w:rsidR="007A1256" w:rsidRPr="00CF72CD" w14:paraId="561D9F47" w14:textId="77777777" w:rsidTr="00C34BF4">
        <w:trPr>
          <w:trHeight w:val="295"/>
        </w:trPr>
        <w:tc>
          <w:tcPr>
            <w:tcW w:w="2552" w:type="dxa"/>
            <w:vAlign w:val="center"/>
          </w:tcPr>
          <w:p w14:paraId="3B0F2CFF" w14:textId="77777777" w:rsidR="007A1256" w:rsidRPr="00CF72CD" w:rsidRDefault="007A1256" w:rsidP="007A125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CF72CD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3DF552" w14:textId="19E9E69C" w:rsidR="007A1256" w:rsidRPr="007A1256" w:rsidRDefault="007A1256" w:rsidP="007A1256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256">
              <w:rPr>
                <w:b/>
              </w:rPr>
              <w:t>100,4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F93DF3" w14:textId="736B5F8B" w:rsidR="007A1256" w:rsidRPr="007A1256" w:rsidRDefault="007A1256" w:rsidP="007A1256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256">
              <w:rPr>
                <w:b/>
              </w:rPr>
              <w:t>101,1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A9A73" w14:textId="3FAB132C" w:rsidR="007A1256" w:rsidRPr="007A1256" w:rsidRDefault="007A1256" w:rsidP="007A1256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256">
              <w:rPr>
                <w:b/>
              </w:rPr>
              <w:t>125,4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3FB53" w14:textId="4CFF1571" w:rsidR="007A1256" w:rsidRPr="007A1256" w:rsidRDefault="007A1256" w:rsidP="007A1256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256">
              <w:rPr>
                <w:b/>
              </w:rPr>
              <w:t>124,2</w:t>
            </w:r>
          </w:p>
        </w:tc>
      </w:tr>
      <w:tr w:rsidR="007A1256" w:rsidRPr="00CF72CD" w14:paraId="7963C80D" w14:textId="77777777" w:rsidTr="00C34BF4">
        <w:trPr>
          <w:trHeight w:val="302"/>
        </w:trPr>
        <w:tc>
          <w:tcPr>
            <w:tcW w:w="2552" w:type="dxa"/>
            <w:vAlign w:val="center"/>
          </w:tcPr>
          <w:p w14:paraId="497457DC" w14:textId="77777777" w:rsidR="007A1256" w:rsidRPr="00CF72CD" w:rsidRDefault="007A1256" w:rsidP="007A1256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B7070" w14:textId="54398D53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98,7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5202D" w14:textId="06DA0C6E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100,3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E02D9E" w14:textId="1A50D2E5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131,7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30D57" w14:textId="7BDE1EEC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131,0</w:t>
            </w:r>
          </w:p>
        </w:tc>
      </w:tr>
      <w:tr w:rsidR="007A1256" w:rsidRPr="00CF72CD" w14:paraId="3517E38D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03FE87E6" w14:textId="77777777" w:rsidR="007A1256" w:rsidRPr="00CF72CD" w:rsidRDefault="007A1256" w:rsidP="007A1256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B028B1" w14:textId="495B5D17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99,4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15F999" w14:textId="49905DA4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98,9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5409E" w14:textId="3DBAB181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115,7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CC5AA" w14:textId="16536C8F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113,7</w:t>
            </w:r>
          </w:p>
        </w:tc>
      </w:tr>
      <w:tr w:rsidR="007A1256" w:rsidRPr="00CF72CD" w14:paraId="2A463B0E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70815510" w14:textId="77777777" w:rsidR="007A1256" w:rsidRDefault="007A1256" w:rsidP="007A1256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 xml:space="preserve">Handel; naprawa pojazdów </w:t>
            </w:r>
          </w:p>
          <w:p w14:paraId="2CA93389" w14:textId="77777777" w:rsidR="007A1256" w:rsidRPr="00CF72CD" w:rsidRDefault="007A1256" w:rsidP="007A1256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AD7D2" w14:textId="3BA7791F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97,1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A6974F" w14:textId="49B74B06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100,0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7B400" w14:textId="22FD472B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121,8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91390B" w14:textId="3D1A6395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115,5</w:t>
            </w:r>
          </w:p>
        </w:tc>
      </w:tr>
      <w:tr w:rsidR="007A1256" w:rsidRPr="00CF72CD" w14:paraId="3A845DF7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63545CAE" w14:textId="77777777" w:rsidR="007A1256" w:rsidRPr="00CF72CD" w:rsidRDefault="007A1256" w:rsidP="007A1256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AB1E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45BD3" w14:textId="027BA400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103,4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F3749C" w14:textId="69AF36E5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102,7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D5F0A" w14:textId="200F8F62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122,6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3B85B" w14:textId="62397B01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120,3</w:t>
            </w:r>
          </w:p>
        </w:tc>
      </w:tr>
      <w:tr w:rsidR="007A1256" w:rsidRPr="00CF72CD" w14:paraId="4FA04391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5D3FC8AA" w14:textId="77777777" w:rsidR="007A1256" w:rsidRPr="00DA54E7" w:rsidRDefault="007A1256" w:rsidP="007A1256">
            <w:pPr>
              <w:spacing w:before="0" w:after="0" w:line="240" w:lineRule="auto"/>
              <w:ind w:left="-108" w:right="-16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DA54E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 xml:space="preserve">Pozostałe (sekcje K,P,R,Q, dział </w:t>
            </w:r>
          </w:p>
          <w:p w14:paraId="74CEF0A8" w14:textId="7301F8BF" w:rsidR="007A1256" w:rsidRPr="00AB1E59" w:rsidRDefault="007A1256" w:rsidP="007A1256">
            <w:pPr>
              <w:spacing w:before="0" w:after="0" w:line="240" w:lineRule="auto"/>
              <w:ind w:left="-108" w:right="-16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DA54E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96)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356C1" w14:textId="313F89BE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99,9</w:t>
            </w:r>
          </w:p>
        </w:tc>
        <w:tc>
          <w:tcPr>
            <w:tcW w:w="13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53F3C5" w14:textId="664760BD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103,5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B953F" w14:textId="386CFACE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128,5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597312" w14:textId="410D4E6A" w:rsidR="007A1256" w:rsidRPr="00056E22" w:rsidRDefault="007A1256" w:rsidP="007A12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868D5">
              <w:t>123,4</w:t>
            </w:r>
          </w:p>
        </w:tc>
      </w:tr>
    </w:tbl>
    <w:p w14:paraId="03159D95" w14:textId="77777777" w:rsidR="00B817A7" w:rsidRDefault="00B817A7" w:rsidP="007C7866">
      <w:pPr>
        <w:spacing w:before="0" w:after="0"/>
        <w:rPr>
          <w:noProof/>
          <w:color w:val="212492"/>
          <w:szCs w:val="19"/>
          <w:lang w:eastAsia="pl-PL"/>
        </w:rPr>
      </w:pPr>
    </w:p>
    <w:p w14:paraId="6F4B103A" w14:textId="21FBF9E8" w:rsidR="006914BB" w:rsidRPr="005775AC" w:rsidRDefault="00557126" w:rsidP="00275398">
      <w:pPr>
        <w:rPr>
          <w:noProof/>
          <w:color w:val="212492"/>
          <w:szCs w:val="19"/>
          <w:lang w:eastAsia="pl-PL"/>
        </w:rPr>
      </w:pPr>
      <w:r w:rsidRPr="005775AC">
        <w:rPr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4330490" wp14:editId="2CD44E4D">
                <wp:simplePos x="0" y="0"/>
                <wp:positionH relativeFrom="column">
                  <wp:posOffset>5283835</wp:posOffset>
                </wp:positionH>
                <wp:positionV relativeFrom="paragraph">
                  <wp:posOffset>234950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7" name="Pole tekstowe 7" descr="W 2021 roku przedsiębior-stwa działające w Polsce stanowiły 8,6% wszystkich przedsiębiorstw Unii Euro-pejskiej, a ich udział w obro-tach wyniósł 4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5812A" w14:textId="718E5411" w:rsidR="0045560F" w:rsidRDefault="007C7892" w:rsidP="00C10B2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</w:t>
                            </w:r>
                            <w:r w:rsidR="0045560F"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</w:t>
                            </w:r>
                            <w:r w:rsidR="00455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ku przedsiębiorstwa 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ziałające w Polsce stanowiły 8,6</w:t>
                            </w:r>
                            <w:r w:rsidR="0045560F"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455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przedsiębiorstw Unii Europejskiej, a ich udział w obrotach</w:t>
                            </w:r>
                            <w:r w:rsidR="0045560F"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56D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 4,4</w:t>
                            </w:r>
                            <w:r w:rsidR="0045560F"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4330490" id="Pole tekstowe 7" o:spid="_x0000_s1028" type="#_x0000_t202" alt="W 2021 roku przedsiębior-stwa działające w Polsce stanowiły 8,6% wszystkich przedsiębiorstw Unii Euro-pejskiej, a ich udział w obro-tach wyniósł 4,4%" style="position:absolute;margin-left:416.05pt;margin-top:18.5pt;width:135.85pt;height:90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" filled="f" stroked="f">
                <v:textbox>
                  <w:txbxContent>
                    <w:p w14:paraId="75A5812A" w14:textId="718E5411" w:rsidR="0045560F" w:rsidRDefault="007C7892" w:rsidP="00C10B2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2021</w:t>
                      </w:r>
                      <w:r w:rsidR="0045560F"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</w:t>
                      </w:r>
                      <w:r w:rsidR="00455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ku przedsiębiorstwa 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ziałające w Polsce stanowiły 8,6</w:t>
                      </w:r>
                      <w:r w:rsidR="0045560F"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455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przedsiębiorstw Unii Europejskiej, a ich udział w obrotach</w:t>
                      </w:r>
                      <w:r w:rsidR="0045560F"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56D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 4,4</w:t>
                      </w:r>
                      <w:r w:rsidR="0045560F"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Statystyka strukturalna przedsiębiorstw –</w:t>
      </w:r>
      <w:r w:rsidR="0045560F">
        <w:rPr>
          <w:b/>
          <w:noProof/>
          <w:color w:val="212492"/>
          <w:spacing w:val="-2"/>
          <w:szCs w:val="19"/>
          <w:lang w:eastAsia="pl-PL"/>
        </w:rPr>
        <w:t xml:space="preserve"> 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Polska</w:t>
      </w:r>
      <w:r w:rsidR="007C7892">
        <w:rPr>
          <w:b/>
          <w:noProof/>
          <w:color w:val="212492"/>
          <w:spacing w:val="-2"/>
          <w:szCs w:val="19"/>
          <w:lang w:eastAsia="pl-PL"/>
        </w:rPr>
        <w:t xml:space="preserve"> na tle Unii Europejskiej w 2021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 xml:space="preserve"> roku</w:t>
      </w:r>
      <w:r w:rsidR="00C10B20" w:rsidRPr="005775AC">
        <w:rPr>
          <w:rStyle w:val="Odwoanieprzypisudolnego"/>
          <w:noProof/>
          <w:color w:val="212492"/>
          <w:szCs w:val="19"/>
          <w:lang w:eastAsia="pl-PL"/>
        </w:rPr>
        <w:footnoteReference w:id="1"/>
      </w:r>
    </w:p>
    <w:p w14:paraId="2DBA7CA1" w14:textId="5109462F" w:rsidR="00C10B20" w:rsidRPr="00A2673E" w:rsidRDefault="007C7892" w:rsidP="00A61A9C">
      <w:pPr>
        <w:spacing w:before="0" w:line="240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A2673E">
        <w:rPr>
          <w:rFonts w:eastAsia="Times New Roman" w:cs="Times New Roman"/>
          <w:color w:val="000000" w:themeColor="text1"/>
          <w:szCs w:val="19"/>
          <w:lang w:eastAsia="pl-PL"/>
        </w:rPr>
        <w:t>W 2021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 roku przedsiębiorstwa dzia</w:t>
      </w:r>
      <w:r w:rsidRPr="00A2673E">
        <w:rPr>
          <w:rFonts w:eastAsia="Times New Roman" w:cs="Times New Roman"/>
          <w:color w:val="000000" w:themeColor="text1"/>
          <w:szCs w:val="19"/>
          <w:lang w:eastAsia="pl-PL"/>
        </w:rPr>
        <w:t>łające w Polsce stanowiły 8,6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% wszystkich przedsiębiorstw Unii Europejskiej (UE), a i</w:t>
      </w:r>
      <w:r w:rsidRPr="00A2673E">
        <w:rPr>
          <w:rFonts w:eastAsia="Times New Roman" w:cs="Times New Roman"/>
          <w:color w:val="000000" w:themeColor="text1"/>
          <w:szCs w:val="19"/>
          <w:lang w:eastAsia="pl-PL"/>
        </w:rPr>
        <w:t>ch udział w obrotach wyniósł 4,4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%. Udziały wartości produkcji i liczby pracujących wy</w:t>
      </w:r>
      <w:r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niosły </w:t>
      </w:r>
      <w:r w:rsidR="00D628CD" w:rsidRPr="00A2673E">
        <w:rPr>
          <w:rFonts w:eastAsia="Times New Roman" w:cs="Times New Roman"/>
          <w:color w:val="000000" w:themeColor="text1"/>
          <w:szCs w:val="19"/>
          <w:lang w:eastAsia="pl-PL"/>
        </w:rPr>
        <w:t>odpowiednio 4,0</w:t>
      </w:r>
      <w:r w:rsidR="008C126E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% </w:t>
      </w:r>
      <w:r w:rsidR="00356D93" w:rsidRPr="00A2673E">
        <w:rPr>
          <w:rFonts w:eastAsia="Times New Roman" w:cs="Times New Roman"/>
          <w:color w:val="000000" w:themeColor="text1"/>
          <w:szCs w:val="19"/>
          <w:lang w:eastAsia="pl-PL"/>
        </w:rPr>
        <w:t>oraz 7,3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%. W poszczególnych rodzajach działalnoś</w:t>
      </w:r>
      <w:r w:rsidR="00024219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ci największe udziały obrotów 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na tle państw Unii Europejskiej zanotowano w budownictwi</w:t>
      </w:r>
      <w:r w:rsidR="009619A0" w:rsidRPr="00A2673E">
        <w:rPr>
          <w:rFonts w:eastAsia="Times New Roman" w:cs="Times New Roman"/>
          <w:color w:val="000000" w:themeColor="text1"/>
          <w:szCs w:val="19"/>
          <w:lang w:eastAsia="pl-PL"/>
        </w:rPr>
        <w:t>e i</w:t>
      </w:r>
      <w:r w:rsidR="00356D93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 wyn</w:t>
      </w:r>
      <w:r w:rsidR="00024219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iosły one 5,5%, natomiast udział wartości produkcji </w:t>
      </w:r>
      <w:r w:rsidR="008B40BF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był </w:t>
      </w:r>
      <w:r w:rsidR="00024219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największy </w:t>
      </w:r>
      <w:r w:rsidR="00B37B3D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w przemyśle </w:t>
      </w:r>
      <w:r w:rsidR="008B40BF">
        <w:rPr>
          <w:rFonts w:eastAsia="Times New Roman" w:cs="Times New Roman"/>
          <w:color w:val="000000" w:themeColor="text1"/>
          <w:szCs w:val="19"/>
          <w:lang w:eastAsia="pl-PL"/>
        </w:rPr>
        <w:t>oraz</w:t>
      </w:r>
      <w:r w:rsidR="00B37B3D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 budownictwie </w:t>
      </w:r>
      <w:r w:rsidR="008B40BF">
        <w:rPr>
          <w:rFonts w:eastAsia="Times New Roman" w:cs="Times New Roman"/>
          <w:color w:val="000000" w:themeColor="text1"/>
          <w:szCs w:val="19"/>
          <w:lang w:eastAsia="pl-PL"/>
        </w:rPr>
        <w:t xml:space="preserve">(i wyniósł po </w:t>
      </w:r>
      <w:r w:rsidR="00024219" w:rsidRPr="00A2673E">
        <w:rPr>
          <w:rFonts w:eastAsia="Times New Roman" w:cs="Times New Roman"/>
          <w:color w:val="000000" w:themeColor="text1"/>
          <w:szCs w:val="19"/>
          <w:lang w:eastAsia="pl-PL"/>
        </w:rPr>
        <w:t>4,5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8B40BF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>Także p</w:t>
      </w:r>
      <w:r w:rsidR="00C10B20" w:rsidRPr="00A2673E">
        <w:rPr>
          <w:rFonts w:eastAsia="Times New Roman" w:cs="Times New Roman"/>
          <w:color w:val="000000" w:themeColor="text1"/>
          <w:szCs w:val="19"/>
          <w:lang w:eastAsia="pl-PL"/>
        </w:rPr>
        <w:t>od względem liczby przedsiębiorstw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 budownictwo wykazało największy udział </w:t>
      </w:r>
      <w:r w:rsidR="007E369D" w:rsidRPr="00A2673E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356D93" w:rsidRPr="00A2673E">
        <w:rPr>
          <w:rFonts w:eastAsia="Times New Roman" w:cs="Times New Roman"/>
          <w:color w:val="000000" w:themeColor="text1"/>
          <w:szCs w:val="19"/>
          <w:lang w:eastAsia="pl-PL"/>
        </w:rPr>
        <w:t>11,2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7E369D" w:rsidRPr="00A2673E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8B40BF">
        <w:rPr>
          <w:rFonts w:eastAsia="Times New Roman" w:cs="Times New Roman"/>
          <w:color w:val="000000" w:themeColor="text1"/>
          <w:szCs w:val="19"/>
          <w:lang w:eastAsia="pl-PL"/>
        </w:rPr>
        <w:t xml:space="preserve">. Odnośnie 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>liczb</w:t>
      </w:r>
      <w:r w:rsidR="008B40BF">
        <w:rPr>
          <w:rFonts w:eastAsia="Times New Roman" w:cs="Times New Roman"/>
          <w:color w:val="000000" w:themeColor="text1"/>
          <w:szCs w:val="19"/>
          <w:lang w:eastAsia="pl-PL"/>
        </w:rPr>
        <w:t>y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 xml:space="preserve"> pracujących największe udziały zanotowano w przemyśle </w:t>
      </w:r>
      <w:r w:rsidR="007E369D" w:rsidRPr="00A2673E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>10,1%</w:t>
      </w:r>
      <w:r w:rsidR="007E369D" w:rsidRPr="00A2673E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175949" w:rsidRPr="00A2673E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664C0B1F" w14:textId="2F770BC6" w:rsidR="001B3826" w:rsidRDefault="00AB3649" w:rsidP="00A61A9C">
      <w:pPr>
        <w:spacing w:before="0" w:line="240" w:lineRule="auto"/>
        <w:rPr>
          <w:b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6A51FA9E" wp14:editId="7213E334">
            <wp:simplePos x="0" y="0"/>
            <wp:positionH relativeFrom="margin">
              <wp:posOffset>22558</wp:posOffset>
            </wp:positionH>
            <wp:positionV relativeFrom="margin">
              <wp:posOffset>5001969</wp:posOffset>
            </wp:positionV>
            <wp:extent cx="5201920" cy="4229735"/>
            <wp:effectExtent l="0" t="0" r="0" b="0"/>
            <wp:wrapSquare wrapText="bothSides"/>
            <wp:docPr id="13" name="Wykres 13" descr="Polska Pozostałe (sekcje K,P,R,Q, dział 96) 2,7%&#10;Polska Usługi (sekcje L,M,N,H,I,J, dział 95) 3,8%&#10;Polska Handel; naprawa pojazdów samochodowych (sekcja G) 5,0%&#10;Polska Budownictwo (sekcja F) 5,5%&#10;Polska Przemysł (sekcje B,C,D,E) 4,8%&#10;Polska Ogółem 4,4%&#10;Włochy Pozostałe (sekcje K,P,R,Q, dział 96) 8,2%&#10;Włochy Usługi (sekcje L,M,N,H,I,J, dział 95) 9,9%&#10;Włochy Handel; naprawa pojazdów samochodowych (sekcja G) 11,0%&#10;Włochy Budownictwo (sekcja F) 11,2%&#10;Włochy Przemysł (sekcje B,C,D,E) 13,2%&#10;Włochy Ogółem 11,2%&#10;Francja Pozostałe (sekcje K,P,R,Q, dział 96) 19,0%&#10;Francja Usługi (sekcje L,M,N,H,I,J, dział 95) 15,8%&#10;Francja Handel; naprawa pojazdów samochodowych (sekcja G) 15,1%&#10;Francja Budownictwo (sekcja F) 18,9%&#10;Francja Przemysł (sekcje B,C,D,E) 11,8%&#10;Francja Ogółem 14,8%&#10;Niemcy Pozostałe (sekcje K,P,R,Q, dział 96) 31,5%&#10;Niemcy Usługi (sekcje L,M,N,H,I,J, dział 95) 23,9%&#10;Niemcy Handel; naprawa pojazdów samochodowych (sekcja G) 23,3%&#10;Niemcy Budownictwo (sekcja F) 19,4%&#10;Niemcy Przemysł (sekcje B,C,D,E) 32,1%&#10;Niemcy Ogółem 27,0%&#10;Pozostałe kraje UE Pozostałe (sekcje K,P,R,Q, dział 96) 38,6%&#10;Pozostałe kraje UE Usługi (sekcje L,M,N,H,I,J, dział 95) 46,7%&#10;Pozostałe kraje UE Handel; naprawa pojazdów samochodowych (sekcja G) 45,7%&#10;Pozostałe kraje UE Budownictwo (sekcja F) 45,0%&#10;Pozostałe kraje UE Przemysł (sekcje B,C,D,E) 38,1%&#10;Pozostałe kraje UE Ogółem 42,6%&#10;" title="Wykres 3. Udział obrotów przedsiębiorstw działających w Polsce na tle UE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26" w:rsidRPr="005775AC">
        <w:rPr>
          <w:b/>
          <w:spacing w:val="-2"/>
          <w:szCs w:val="19"/>
        </w:rPr>
        <w:t>Wykres 3. Udział obrotów przedsiębiorstw działa</w:t>
      </w:r>
      <w:r w:rsidR="006E4F56">
        <w:rPr>
          <w:b/>
          <w:spacing w:val="-2"/>
          <w:szCs w:val="19"/>
        </w:rPr>
        <w:t>jących w Polsce na tle UE w 2021</w:t>
      </w:r>
      <w:r w:rsidR="001B3826" w:rsidRPr="005775AC">
        <w:rPr>
          <w:b/>
          <w:spacing w:val="-2"/>
          <w:szCs w:val="19"/>
        </w:rPr>
        <w:t xml:space="preserve"> roku</w:t>
      </w:r>
    </w:p>
    <w:p w14:paraId="0E538DEA" w14:textId="3E3B1B0F" w:rsidR="005F4C24" w:rsidRPr="00575BB1" w:rsidRDefault="003271E3" w:rsidP="005F4C24">
      <w:pPr>
        <w:spacing w:after="0"/>
        <w:rPr>
          <w:spacing w:val="-4"/>
          <w:szCs w:val="19"/>
          <w:shd w:val="clear" w:color="auto" w:fill="FFFFFF"/>
        </w:rPr>
      </w:pPr>
      <w:r>
        <w:rPr>
          <w:b/>
          <w:spacing w:val="-2"/>
          <w:sz w:val="18"/>
          <w:szCs w:val="18"/>
        </w:rPr>
        <w:br w:type="column"/>
      </w:r>
      <w:r w:rsidR="00AC029A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5384BFDD" wp14:editId="22902017">
            <wp:simplePos x="0" y="0"/>
            <wp:positionH relativeFrom="margin">
              <wp:posOffset>3810</wp:posOffset>
            </wp:positionH>
            <wp:positionV relativeFrom="margin">
              <wp:posOffset>261620</wp:posOffset>
            </wp:positionV>
            <wp:extent cx="5122545" cy="3950335"/>
            <wp:effectExtent l="0" t="0" r="0" b="0"/>
            <wp:wrapSquare wrapText="bothSides"/>
            <wp:docPr id="16" name="Wykres 16" descr="Polska Pozostałe (sekcje K,P,R,Q, dział 96) 2,7%&#10;Polska Usługi (sekcje L,M,N,H,I,J, dział 95) 3,7%&#10;Polska Handel; naprawa pojazdów samochodowych (sekcja G) 4,3%&#10;Polska Budownictwo (sekcja F) 4,5%&#10;Polska Przemysł (sekcje B,C,D,E) 4,5%&#10;Polska Ogółem 4,0%&#10;Włochy Pozostałe (sekcje K,P,R,Q, dział 96) 9,8%&#10;Włochy Usługi (sekcje L,M,N,H,I,J, dział 95) 11,4%&#10;Włochy Handel; naprawa pojazdów samochodowych (sekcja G) 12,0%&#10;Włochy Budownictwo (sekcja F) 12,1%&#10;Włochy Przemysł (sekcje B,C,D,E) 13,6%&#10;Włochy Ogółem 12,2%&#10;Francja Pozostałe (sekcje K,P,R,Q, dział 96) 15,3%&#10;Francja Usługi (sekcje L,M,N,H,I,J, dział 95) 17,4%&#10;Francja Handel; naprawa pojazdów samochodowych (sekcja G) 16,3%&#10;Francja Budownictwo (sekcja F) 19,4%&#10;Francja Przemysł (sekcje B,C,D,E) 12,0%&#10;Francja Ogółem 14,9%&#10;Niemcy Pozostałe (sekcje K,P,R,Q, dział 96) 28,2%&#10;Niemcy Usługi (sekcje L,M,N,H,I,J, dział 95) 21,3%&#10;Niemcy Handel; naprawa pojazdów samochodowych (sekcja G) 25,4%&#10;Niemcy Budownictwo (sekcja F) 21,0%&#10;Niemcy Przemysł (sekcje B,C,D,E) 33,0%&#10;Niemcy Ogółem 27,5%&#10;Pozostałe kraje UE Pozostałe (sekcje K,P,R,Q, dział 96) 44,0%&#10;Pozostałe kraje UE Usługi (sekcje L,M,N,H,I,J, dział 95) 46,3%&#10;Pozostałe kraje UE Handel; naprawa pojazdów samochodowych (sekcja G) 42,0%&#10;Pozostałe kraje UE Budownictwo (sekcja F) 42,9%&#10;Pozostałe kraje UE Przemysł (sekcje B,C,D,E) 37,0%&#10;Pozostałe kraje UE Ogółem 41,4%&#10;" title="Wykres 4. Udział wartości produkcji przedsiębiorstw działających w Polsce na tle UE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C24" w:rsidRPr="00575BB1">
        <w:rPr>
          <w:b/>
          <w:spacing w:val="-4"/>
          <w:szCs w:val="19"/>
        </w:rPr>
        <w:t>Wykres 4. Udział wartości produkcji przedsiębiorstw działających w Polsce na tl</w:t>
      </w:r>
      <w:r w:rsidR="00BD1665">
        <w:rPr>
          <w:b/>
          <w:spacing w:val="-4"/>
          <w:szCs w:val="19"/>
        </w:rPr>
        <w:t>e UE w 2021</w:t>
      </w:r>
      <w:r w:rsidR="005F4C24" w:rsidRPr="00575BB1">
        <w:rPr>
          <w:b/>
          <w:spacing w:val="-4"/>
          <w:szCs w:val="19"/>
        </w:rPr>
        <w:t xml:space="preserve"> roku</w:t>
      </w:r>
    </w:p>
    <w:p w14:paraId="719E8ED7" w14:textId="39BE8AFD" w:rsidR="00307A1E" w:rsidRDefault="00307A1E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p w14:paraId="34EB0838" w14:textId="0DA94F17" w:rsidR="00027C7F" w:rsidRDefault="00027C7F" w:rsidP="007C7866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  <w:r w:rsidRPr="00973DE0">
        <w:rPr>
          <w:rFonts w:eastAsia="Times New Roman" w:cs="Arial"/>
          <w:b/>
          <w:bCs/>
          <w:color w:val="000000"/>
          <w:szCs w:val="19"/>
        </w:rPr>
        <w:t>Tablica 3.1 Przedsiębiorstwa działające w Polsce</w:t>
      </w:r>
      <w:r w:rsidR="003D22E0">
        <w:rPr>
          <w:rFonts w:eastAsia="Times New Roman" w:cs="Arial"/>
          <w:b/>
          <w:bCs/>
          <w:color w:val="000000"/>
          <w:szCs w:val="19"/>
        </w:rPr>
        <w:t xml:space="preserve"> na tle Unii Europejskiej w 2021</w:t>
      </w:r>
      <w:r w:rsidRPr="00973DE0">
        <w:rPr>
          <w:rFonts w:eastAsia="Times New Roman" w:cs="Arial"/>
          <w:b/>
          <w:bCs/>
          <w:color w:val="000000"/>
          <w:szCs w:val="19"/>
        </w:rPr>
        <w:t xml:space="preserve"> roku</w:t>
      </w:r>
    </w:p>
    <w:p w14:paraId="37A71CE4" w14:textId="1D28E56F" w:rsidR="0023684E" w:rsidRDefault="0023684E" w:rsidP="007C7866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1 Przedsiębiorstwa działające w Polsce na tle Unii Europejskiej w 2021 roku"/>
        <w:tblDescription w:val="Polska OGÓŁEM Liczba przedsiębiorstw 2665170&#10;Polska Przemysł (sekcje B,C,D,E) Liczba przedsiębiorstw 259348&#10;Polska Budownictwo (sekcja F) Liczba przedsiębiorstw 417438&#10;Polska Handel; naprawa pojazdów samochodowych (sekcja G) Liczba przedsiębiorstw543191&#10;Polska Usługi (sekcje L,M,N,H,I,J, dział 95) Liczba przedsiębiorstw 957209&#10;Polska Pozostałe (sekcje K,P,R,Q, dział 96) Liczba przedsiębiorstw 487984&#10;Polska OGÓŁEM Liczba pracujących 11385265&#10;Polska Przemysł (sekcje B,C,D,E) Liczba pracujących 3338163&#10;Polska Budownictwo (sekcja F) Liczba pracujących 1170955&#10;Polska Handel; naprawa pojazdów samochodowych (sekcja G) Liczba pracujących 2423534&#10;Polska Usługi (sekcje L,M,N,H,I,J, dział 95) Liczba pracujących 3284504&#10;Polska Pozostałe (sekcje K,P,R,Q, dział 96) Liczba pracujących 1168109&#10;Unia Europejska OGÓŁEM Liczba przedsiębiorstw 30983111&#10;Unia Europejska Przemysł (sekcje B,C,D,E) Liczba Przedsiębiorstw 2389316&#10;Unia Europejska Budownictwo (sekcja F) Liczba przedsiębiorstw 3733336&#10;Unia Europejska Handel; naprawa pojazdów samochodowych (sekcja G) Liczba &#10;przedsiębiorstw&#10; 5860764&#10;Unia Europejska Usługi (sekcje L,M,N,H,I,J, dział 95) Liczba &#10;przedsiębiorstw&#10; 12749508&#10;Unia Europejska Pozostałe (sekcje K,P,R,Q, dział 96) Liczba &#10;przedsiębiorstw&#10; 6250187&#10;Unia Europejska OGÓŁEM Liczba&#10;pracujących&#10;&#10; 156122786&#10;Unia Europejska Przemysł (sekcje B,C,D,E) Liczba&#10;pracujących&#10;&#10; 32999724&#10;Unia Europejska Budownictwo (sekcja F) Liczba&#10;pracujących&#10;&#10; 13410746&#10;Unia Europejska Handel; naprawa pojazdów samochodowych (sekcja G) Liczba&#10;pracujących&#10;&#10; 29490897&#10;Unia Europejska Usługi (sekcje L,M,N,H,I,J, dział 95) Liczba&#10;pracujących&#10;&#10; 55043006&#10;Unia Europejska Pozostałe (sekcje K,P,R,Q, dział 96) Liczba Pracujących 25178413&#10;&#10;"/>
      </w:tblPr>
      <w:tblGrid>
        <w:gridCol w:w="2552"/>
        <w:gridCol w:w="1417"/>
        <w:gridCol w:w="1276"/>
        <w:gridCol w:w="1418"/>
        <w:gridCol w:w="1275"/>
      </w:tblGrid>
      <w:tr w:rsidR="001B3826" w:rsidRPr="00970C21" w14:paraId="5F9F1250" w14:textId="77777777" w:rsidTr="00C34BF4">
        <w:trPr>
          <w:trHeight w:val="284"/>
        </w:trPr>
        <w:tc>
          <w:tcPr>
            <w:tcW w:w="2552" w:type="dxa"/>
            <w:vMerge w:val="restart"/>
            <w:vAlign w:val="center"/>
          </w:tcPr>
          <w:p w14:paraId="210C3AC9" w14:textId="77777777" w:rsidR="001B3826" w:rsidRPr="00970C21" w:rsidRDefault="001B3826" w:rsidP="007C786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6D37F055" w14:textId="54444B96" w:rsidR="001B3826" w:rsidRPr="006467BB" w:rsidRDefault="001B3826" w:rsidP="007C786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Polska</w:t>
            </w:r>
          </w:p>
        </w:tc>
        <w:tc>
          <w:tcPr>
            <w:tcW w:w="2693" w:type="dxa"/>
            <w:gridSpan w:val="2"/>
            <w:vAlign w:val="center"/>
          </w:tcPr>
          <w:p w14:paraId="160BD961" w14:textId="77777777" w:rsidR="001B3826" w:rsidRPr="006467BB" w:rsidRDefault="001B3826" w:rsidP="007C786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Unia Europejska</w:t>
            </w:r>
          </w:p>
        </w:tc>
      </w:tr>
      <w:tr w:rsidR="001B3826" w:rsidRPr="00970C21" w14:paraId="24C5C48F" w14:textId="77777777" w:rsidTr="00C34BF4">
        <w:trPr>
          <w:trHeight w:val="284"/>
        </w:trPr>
        <w:tc>
          <w:tcPr>
            <w:tcW w:w="2552" w:type="dxa"/>
            <w:vMerge/>
            <w:vAlign w:val="center"/>
          </w:tcPr>
          <w:p w14:paraId="748E6A1D" w14:textId="77777777" w:rsidR="001B3826" w:rsidRPr="00970C21" w:rsidRDefault="001B3826" w:rsidP="007C786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89DFB0" w14:textId="729194A1" w:rsidR="001B3826" w:rsidRPr="006467BB" w:rsidRDefault="001B3826" w:rsidP="007C7866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6467BB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42570DDF" w14:textId="33DB57FE" w:rsidR="001B3826" w:rsidRPr="00970C21" w:rsidRDefault="001B3826" w:rsidP="007C7866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Align w:val="center"/>
          </w:tcPr>
          <w:p w14:paraId="20BC00ED" w14:textId="77777777" w:rsidR="001B3826" w:rsidRPr="00970C21" w:rsidRDefault="001B3826" w:rsidP="007C7866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677C4090" w14:textId="77777777" w:rsidR="001B3826" w:rsidRPr="00970C21" w:rsidRDefault="001B3826" w:rsidP="007C7866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B82459" w:rsidRPr="00534247" w14:paraId="30202850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5212592C" w14:textId="77777777" w:rsidR="00B82459" w:rsidRPr="006467BB" w:rsidRDefault="00B82459" w:rsidP="007C786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4F3C1CE" w14:textId="3722310C" w:rsidR="00B82459" w:rsidRPr="00B82459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2 665 170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5EC6FD" w14:textId="321EC810" w:rsidR="00B82459" w:rsidRPr="00B82459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11 385 265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D04B8DD" w14:textId="59BB6E7E" w:rsidR="00B82459" w:rsidRPr="00B82459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30 983 111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934F822" w14:textId="12ACDB9F" w:rsidR="00B82459" w:rsidRPr="00B82459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156 122 786</w:t>
            </w:r>
          </w:p>
        </w:tc>
      </w:tr>
      <w:tr w:rsidR="00B82459" w:rsidRPr="00970C21" w14:paraId="06FFD146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5CB7577B" w14:textId="77777777" w:rsidR="00B82459" w:rsidRPr="006467BB" w:rsidRDefault="00B82459" w:rsidP="007C7866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0A40266" w14:textId="7EEE028F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259 348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FCA812" w14:textId="733C1B27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3 338 163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DC88A0A" w14:textId="134CCB7C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2 389 316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647C43" w14:textId="6B10120D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32 999 724</w:t>
            </w:r>
          </w:p>
        </w:tc>
      </w:tr>
      <w:tr w:rsidR="00B82459" w:rsidRPr="00970C21" w14:paraId="645E602A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1F0C2BBC" w14:textId="77777777" w:rsidR="00B82459" w:rsidRPr="006467BB" w:rsidRDefault="00B82459" w:rsidP="007C7866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0F68298" w14:textId="37E80A17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417 438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BFCDD01" w14:textId="04FC6FCC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1 170 955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B75CC3" w14:textId="0266E25E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3 733 336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6E5FCF" w14:textId="6109FD4F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13 410 746</w:t>
            </w:r>
          </w:p>
        </w:tc>
      </w:tr>
      <w:tr w:rsidR="00B82459" w:rsidRPr="00970C21" w14:paraId="0AE3B71B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139C0E8A" w14:textId="77777777" w:rsidR="00B82459" w:rsidRPr="006467BB" w:rsidRDefault="00B82459" w:rsidP="007C7866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4E69175" w14:textId="00BDD2F8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543 191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C6720B9" w14:textId="486A1180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2 423 534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B5F56A4" w14:textId="745AEC74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5 860 764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8B87C1" w14:textId="0446CAA3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29 490 897</w:t>
            </w:r>
          </w:p>
        </w:tc>
      </w:tr>
      <w:tr w:rsidR="00B82459" w:rsidRPr="00970C21" w14:paraId="75A5BAC8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5CF43EEE" w14:textId="77777777" w:rsidR="00B82459" w:rsidRPr="006467BB" w:rsidRDefault="00B82459" w:rsidP="007C7866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1F0C2D" w14:textId="0E2A5E8B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957 209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F22DA69" w14:textId="79A3B4A9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F05495">
              <w:t>3 284 504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721D399" w14:textId="501A6676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12 749 508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7BF6C2D" w14:textId="7BECF31A" w:rsidR="00B82459" w:rsidRPr="00AE5635" w:rsidRDefault="00B82459" w:rsidP="007C7866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8F48BC">
              <w:t>55 043 006</w:t>
            </w:r>
          </w:p>
        </w:tc>
      </w:tr>
      <w:tr w:rsidR="00B82459" w:rsidRPr="00970C21" w14:paraId="0BCC74CF" w14:textId="77777777" w:rsidTr="00C34BF4">
        <w:trPr>
          <w:trHeight w:val="284"/>
        </w:trPr>
        <w:tc>
          <w:tcPr>
            <w:tcW w:w="2552" w:type="dxa"/>
            <w:vAlign w:val="center"/>
          </w:tcPr>
          <w:p w14:paraId="57FD4091" w14:textId="4DDFFE9E" w:rsidR="00B82459" w:rsidRPr="006467BB" w:rsidRDefault="00B82459" w:rsidP="007C7866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B824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9A2D80A" w14:textId="1856A8EA" w:rsidR="00B82459" w:rsidRPr="00EE5F0F" w:rsidRDefault="00B82459" w:rsidP="007C7866">
            <w:pPr>
              <w:spacing w:before="0" w:after="0" w:line="240" w:lineRule="auto"/>
              <w:jc w:val="right"/>
            </w:pPr>
            <w:r w:rsidRPr="00F05495">
              <w:t>487 984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746B78B" w14:textId="4F9AD3AD" w:rsidR="00B82459" w:rsidRPr="00EE5F0F" w:rsidRDefault="00B82459" w:rsidP="007C7866">
            <w:pPr>
              <w:spacing w:before="0" w:after="0" w:line="240" w:lineRule="auto"/>
              <w:jc w:val="right"/>
            </w:pPr>
            <w:r w:rsidRPr="00F05495">
              <w:t>1 168 109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EFC4D61" w14:textId="4C37180B" w:rsidR="00B82459" w:rsidRPr="00DA5EC2" w:rsidRDefault="00B82459" w:rsidP="007C7866">
            <w:pPr>
              <w:spacing w:before="0" w:after="0" w:line="240" w:lineRule="auto"/>
              <w:jc w:val="right"/>
            </w:pPr>
            <w:r w:rsidRPr="008F48BC">
              <w:t>6 250 187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0313BB5" w14:textId="78A2318A" w:rsidR="00B82459" w:rsidRPr="00DA5EC2" w:rsidRDefault="00B82459" w:rsidP="007C7866">
            <w:pPr>
              <w:spacing w:before="0" w:after="0" w:line="240" w:lineRule="auto"/>
              <w:jc w:val="right"/>
            </w:pPr>
            <w:r w:rsidRPr="008F48BC">
              <w:t>25 178 413</w:t>
            </w:r>
          </w:p>
        </w:tc>
      </w:tr>
    </w:tbl>
    <w:p w14:paraId="71FB92F3" w14:textId="2073A53F" w:rsidR="0015126B" w:rsidRDefault="0015126B" w:rsidP="007C7866">
      <w:pPr>
        <w:spacing w:before="0" w:after="0" w:line="259" w:lineRule="auto"/>
        <w:rPr>
          <w:b/>
          <w:szCs w:val="19"/>
        </w:rPr>
      </w:pPr>
    </w:p>
    <w:p w14:paraId="5B415DB3" w14:textId="3A32B7BD" w:rsidR="00DC6A0C" w:rsidRDefault="008D5108" w:rsidP="0015126B">
      <w:pPr>
        <w:pStyle w:val="Nagwek1"/>
        <w:tabs>
          <w:tab w:val="right" w:leader="dot" w:pos="4139"/>
        </w:tabs>
        <w:spacing w:before="0" w:after="0"/>
        <w:ind w:left="-108" w:right="-162"/>
        <w:rPr>
          <w:rFonts w:ascii="Fira Sans" w:hAnsi="Fira Sans" w:cs="Arial"/>
          <w:b/>
          <w:color w:val="000000" w:themeColor="text1"/>
          <w:szCs w:val="19"/>
        </w:rPr>
      </w:pPr>
      <w:r w:rsidRPr="0015126B">
        <w:rPr>
          <w:rFonts w:ascii="Fira Sans" w:hAnsi="Fira Sans" w:cs="Arial"/>
          <w:b/>
          <w:color w:val="000000" w:themeColor="text1"/>
          <w:szCs w:val="19"/>
        </w:rPr>
        <w:t>Tablica 3.2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Przedsiębiorstwa działające w Polsce</w:t>
      </w:r>
      <w:r w:rsidR="003D22E0">
        <w:rPr>
          <w:rFonts w:ascii="Fira Sans" w:hAnsi="Fira Sans" w:cs="Arial"/>
          <w:b/>
          <w:color w:val="000000" w:themeColor="text1"/>
          <w:szCs w:val="19"/>
        </w:rPr>
        <w:t xml:space="preserve"> na tle Unii Europejskiej w 2021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roku</w:t>
      </w:r>
    </w:p>
    <w:p w14:paraId="75B48BBE" w14:textId="076287D4" w:rsidR="0023684E" w:rsidRPr="0023684E" w:rsidRDefault="0023684E" w:rsidP="0023684E">
      <w:pPr>
        <w:spacing w:before="0" w:after="0" w:line="240" w:lineRule="auto"/>
        <w:rPr>
          <w:lang w:eastAsia="pl-PL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2 Przedsiębiorstwa działające w Polsce na tle Unii Europejskiej w 2020 roku"/>
        <w:tblDescription w:val="Polska OGÓŁEM Obroty 1437,7 mld EUR&#10;Polska Przemysł (sekcje B,C,D,E) Obroty 507,8 mld EUR&#10;Polska Budownictwo (sekcja F) Obroty 103,8 mld EUR&#10;Polska Handel; naprawa pojazdów samochodowych (sekcja G) Obroty 489,4 mld EUR&#10;Polska Usługi (sekcje L,M,N,H,I,J, dział 95) Obroty 240,3 mld EUR&#10;Polska Pozostałe (sekcje K,P,R,Q, dział 96) Obroty 96,3 mld EUR&#10;Polska OGÓŁEM Wartość produkcji&#10; 928,6 mld EUR&#10;Polska Przemysł (sekcje B,C,D,E) Wartość produkcji&#10; 424,1 mld EUR&#10;Polska Budownictwo (sekcja F) Wartość produkcji&#10; 84,7 mld EUR&#10;Polska Handel; naprawa pojazdów samochodowych (sekcja G) Wartość produkcji&#10; 124,0 mld EUR&#10;Polska Usługi (sekcje L,M,N,H,I,J, dział 95) Wartość produkcji&#10; 212,5 mld EUR&#10;Polska Pozostałe (sekcje K,P,R,Q, dział 96) Wartość produkcji&#10; 83,3 mld EUR&#10;Unia Europejska OGÓŁEM Obroty 32344,0 mld EUR&#10;Unia Europejska Przemysł (sekcje B,C,D,E) Obroty 10639,6 mld EUR&#10;Unia Europejska Budownictwo (sekcja F) Obroty 1903,1 mld EUR&#10;Unia Europejska Handel; naprawa pojazdów samochodowych (sekcja G) Obroty 9855,9 mld EUR&#10;Unia Europejska Usługi (sekcje L,M,N,H,I,J, dział 95) Obroty 6356,3 mld EUR&#10;Unia Europejska Pozostałe (sekcje K,P,R,Q, dział 96) Obroty 3589,2 mld EUR&#10;Unia Europejska OGÓŁEM Wartość produkcji&#10; 23009,9 mld EUR&#10;Unia Europejska Przemysł (sekcje B,C,D,E) Wartość produkcji&#10; 9332,9 mld EUR&#10;Unia Europejska Budownictwo (sekcja F) Wartość produkcji&#10; 1873,6 mld EUR&#10;Unia Europejska Handel; naprawa pojazdów samochodowych (sekcja G) Wartość produkcji&#10; 2883,8 mld EUR&#10;Unia Europejska Usługi (sekcje L,M,N,H,I,J, dział 95) Wartość produkcji&#10; 5795,2 mld EUR&#10;Unia Europejska Pozostałe (sekcje K,P,R,Q, dział 96) Wartość produkcji&#10; 3124,3 mld EUR&#10;"/>
      </w:tblPr>
      <w:tblGrid>
        <w:gridCol w:w="2694"/>
        <w:gridCol w:w="1322"/>
        <w:gridCol w:w="1292"/>
        <w:gridCol w:w="1290"/>
        <w:gridCol w:w="1293"/>
      </w:tblGrid>
      <w:tr w:rsidR="00283A8A" w:rsidRPr="00970C21" w14:paraId="3AD75678" w14:textId="77777777" w:rsidTr="005A0DE0">
        <w:trPr>
          <w:trHeight w:val="227"/>
          <w:tblHeader/>
        </w:trPr>
        <w:tc>
          <w:tcPr>
            <w:tcW w:w="2694" w:type="dxa"/>
            <w:vMerge w:val="restart"/>
            <w:vAlign w:val="center"/>
          </w:tcPr>
          <w:p w14:paraId="2A61F18F" w14:textId="77777777" w:rsidR="00283A8A" w:rsidRPr="00970C21" w:rsidRDefault="00283A8A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14" w:type="dxa"/>
            <w:gridSpan w:val="2"/>
            <w:vAlign w:val="center"/>
          </w:tcPr>
          <w:p w14:paraId="0A7CC668" w14:textId="085703D3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Polska</w:t>
            </w:r>
          </w:p>
        </w:tc>
        <w:tc>
          <w:tcPr>
            <w:tcW w:w="2583" w:type="dxa"/>
            <w:gridSpan w:val="2"/>
            <w:vAlign w:val="center"/>
          </w:tcPr>
          <w:p w14:paraId="6FD433E2" w14:textId="77777777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Unia Europejska</w:t>
            </w:r>
          </w:p>
        </w:tc>
      </w:tr>
      <w:tr w:rsidR="001B3826" w:rsidRPr="00970C21" w14:paraId="4D0AF130" w14:textId="77777777" w:rsidTr="005A0DE0">
        <w:trPr>
          <w:trHeight w:val="284"/>
          <w:tblHeader/>
        </w:trPr>
        <w:tc>
          <w:tcPr>
            <w:tcW w:w="2694" w:type="dxa"/>
            <w:vMerge/>
            <w:vAlign w:val="center"/>
          </w:tcPr>
          <w:p w14:paraId="721D0CB0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5F7CA6A2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4C1187DE" w14:textId="67B34C85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57962285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14:paraId="35B71E1C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70C21" w14:paraId="5CA7DB6D" w14:textId="77777777" w:rsidTr="005A0DE0">
        <w:trPr>
          <w:trHeight w:val="227"/>
          <w:tblHeader/>
        </w:trPr>
        <w:tc>
          <w:tcPr>
            <w:tcW w:w="2694" w:type="dxa"/>
            <w:vMerge/>
            <w:vAlign w:val="center"/>
          </w:tcPr>
          <w:p w14:paraId="37D3902F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197" w:type="dxa"/>
            <w:gridSpan w:val="4"/>
            <w:vAlign w:val="center"/>
          </w:tcPr>
          <w:p w14:paraId="4A4F3B6F" w14:textId="25A9CEF0" w:rsidR="001B3826" w:rsidRPr="002512F4" w:rsidRDefault="00B76F69" w:rsidP="002512F4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sz w:val="18"/>
                <w:szCs w:val="18"/>
              </w:rPr>
              <w:t>w mld EUR</w:t>
            </w:r>
          </w:p>
        </w:tc>
      </w:tr>
      <w:tr w:rsidR="00B82459" w:rsidRPr="00970C21" w14:paraId="551A5EC8" w14:textId="77777777" w:rsidTr="005A0DE0">
        <w:trPr>
          <w:trHeight w:val="227"/>
        </w:trPr>
        <w:tc>
          <w:tcPr>
            <w:tcW w:w="2694" w:type="dxa"/>
            <w:vAlign w:val="center"/>
          </w:tcPr>
          <w:p w14:paraId="2E99D717" w14:textId="77777777" w:rsidR="00B82459" w:rsidRPr="006467BB" w:rsidRDefault="00B82459" w:rsidP="00B8245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EDD55CF" w14:textId="3CE92722" w:rsidR="00B82459" w:rsidRPr="00B82459" w:rsidRDefault="00B82459" w:rsidP="00B82459">
            <w:pPr>
              <w:spacing w:before="0" w:after="0" w:line="240" w:lineRule="auto"/>
              <w:jc w:val="right"/>
              <w:rPr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1</w:t>
            </w:r>
            <w:r w:rsidR="00925776">
              <w:rPr>
                <w:b/>
              </w:rPr>
              <w:t xml:space="preserve"> </w:t>
            </w:r>
            <w:r w:rsidRPr="00B82459">
              <w:rPr>
                <w:b/>
              </w:rPr>
              <w:t>437,7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C31D8D6" w14:textId="4673ACFB" w:rsidR="00B82459" w:rsidRPr="00B82459" w:rsidRDefault="00B82459" w:rsidP="00B82459">
            <w:pPr>
              <w:spacing w:before="0" w:after="0" w:line="240" w:lineRule="auto"/>
              <w:jc w:val="right"/>
              <w:rPr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928,6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F58867F" w14:textId="7DC49F8A" w:rsidR="00B82459" w:rsidRPr="00B82459" w:rsidRDefault="00B82459" w:rsidP="00B82459">
            <w:pPr>
              <w:spacing w:before="0" w:after="0" w:line="240" w:lineRule="auto"/>
              <w:jc w:val="right"/>
              <w:rPr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32</w:t>
            </w:r>
            <w:r w:rsidR="00925776">
              <w:rPr>
                <w:b/>
              </w:rPr>
              <w:t xml:space="preserve"> </w:t>
            </w:r>
            <w:r w:rsidRPr="00B82459">
              <w:rPr>
                <w:b/>
              </w:rPr>
              <w:t>344,0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22CA09D" w14:textId="07F130BC" w:rsidR="00B82459" w:rsidRPr="00B82459" w:rsidRDefault="00B82459" w:rsidP="00B82459">
            <w:pPr>
              <w:spacing w:before="0" w:after="0" w:line="240" w:lineRule="auto"/>
              <w:jc w:val="right"/>
              <w:rPr>
                <w:b/>
                <w:color w:val="FF0000"/>
                <w:sz w:val="18"/>
                <w:szCs w:val="18"/>
              </w:rPr>
            </w:pPr>
            <w:r w:rsidRPr="00B82459">
              <w:rPr>
                <w:b/>
              </w:rPr>
              <w:t>23</w:t>
            </w:r>
            <w:r w:rsidR="00925776">
              <w:rPr>
                <w:b/>
              </w:rPr>
              <w:t xml:space="preserve"> </w:t>
            </w:r>
            <w:r w:rsidRPr="00B82459">
              <w:rPr>
                <w:b/>
              </w:rPr>
              <w:t>009,9</w:t>
            </w:r>
          </w:p>
        </w:tc>
      </w:tr>
      <w:tr w:rsidR="00B82459" w:rsidRPr="00970C21" w14:paraId="3D36B840" w14:textId="77777777" w:rsidTr="005A0DE0">
        <w:trPr>
          <w:trHeight w:val="227"/>
        </w:trPr>
        <w:tc>
          <w:tcPr>
            <w:tcW w:w="2694" w:type="dxa"/>
            <w:vAlign w:val="center"/>
          </w:tcPr>
          <w:p w14:paraId="6FB2FDE3" w14:textId="77777777" w:rsidR="00B82459" w:rsidRPr="006467BB" w:rsidRDefault="00B82459" w:rsidP="00B8245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0C2E87F" w14:textId="05A435CD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507,8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05E33DF" w14:textId="229998EA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424,1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8F89C6D" w14:textId="10835678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10</w:t>
            </w:r>
            <w:r w:rsidR="00925776">
              <w:t xml:space="preserve"> </w:t>
            </w:r>
            <w:r w:rsidRPr="005518CB">
              <w:t>639,6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495ADBB" w14:textId="2374FC79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9</w:t>
            </w:r>
            <w:r w:rsidR="00925776">
              <w:t xml:space="preserve"> </w:t>
            </w:r>
            <w:r w:rsidRPr="005518CB">
              <w:t>332,9</w:t>
            </w:r>
          </w:p>
        </w:tc>
      </w:tr>
      <w:tr w:rsidR="00B82459" w:rsidRPr="00970C21" w14:paraId="0FA3CB35" w14:textId="77777777" w:rsidTr="005A0DE0">
        <w:trPr>
          <w:trHeight w:val="227"/>
        </w:trPr>
        <w:tc>
          <w:tcPr>
            <w:tcW w:w="2694" w:type="dxa"/>
            <w:vAlign w:val="center"/>
          </w:tcPr>
          <w:p w14:paraId="77473681" w14:textId="77777777" w:rsidR="00B82459" w:rsidRPr="006467BB" w:rsidRDefault="00B82459" w:rsidP="00B8245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202E91B" w14:textId="0B92A504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103,8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4B55633" w14:textId="5AF73F84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84,7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BB8AE81" w14:textId="2D6F6B82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1</w:t>
            </w:r>
            <w:r w:rsidR="009C3A22">
              <w:t xml:space="preserve"> </w:t>
            </w:r>
            <w:r w:rsidRPr="005518CB">
              <w:t>903,1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70B82BF" w14:textId="067E443B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1</w:t>
            </w:r>
            <w:r w:rsidR="00CF0752">
              <w:t xml:space="preserve"> </w:t>
            </w:r>
            <w:r w:rsidRPr="005518CB">
              <w:t>873,6</w:t>
            </w:r>
          </w:p>
        </w:tc>
      </w:tr>
      <w:tr w:rsidR="00B82459" w:rsidRPr="00970C21" w14:paraId="5C59C5B6" w14:textId="77777777" w:rsidTr="005A0DE0">
        <w:trPr>
          <w:trHeight w:val="227"/>
        </w:trPr>
        <w:tc>
          <w:tcPr>
            <w:tcW w:w="2694" w:type="dxa"/>
            <w:vAlign w:val="center"/>
          </w:tcPr>
          <w:p w14:paraId="19B7606F" w14:textId="77777777" w:rsidR="00B82459" w:rsidRDefault="00B82459" w:rsidP="00B8245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2AFB544C" w14:textId="77777777" w:rsidR="00B82459" w:rsidRPr="006467BB" w:rsidRDefault="00B82459" w:rsidP="00B8245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6DDB683" w14:textId="43FF77E2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489,4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2AF7D56" w14:textId="33D3C16D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124,0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67F322" w14:textId="06818860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9</w:t>
            </w:r>
            <w:r w:rsidR="00925776">
              <w:t xml:space="preserve"> </w:t>
            </w:r>
            <w:r w:rsidRPr="005518CB">
              <w:t>855,9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E71D3F" w14:textId="528E2D8D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2</w:t>
            </w:r>
            <w:r w:rsidR="00925776">
              <w:t xml:space="preserve"> </w:t>
            </w:r>
            <w:r w:rsidRPr="005518CB">
              <w:t>883,8</w:t>
            </w:r>
          </w:p>
        </w:tc>
      </w:tr>
      <w:tr w:rsidR="00B82459" w:rsidRPr="00970C21" w14:paraId="02B218F0" w14:textId="77777777" w:rsidTr="005A0DE0">
        <w:trPr>
          <w:trHeight w:val="28"/>
        </w:trPr>
        <w:tc>
          <w:tcPr>
            <w:tcW w:w="2694" w:type="dxa"/>
            <w:vAlign w:val="center"/>
          </w:tcPr>
          <w:p w14:paraId="7B02D06C" w14:textId="77777777" w:rsidR="00B82459" w:rsidRPr="006467BB" w:rsidRDefault="00B82459" w:rsidP="00B8245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02C25C" w14:textId="50B8E79E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240,3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2E71878" w14:textId="1EA1F0E8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45CAE">
              <w:t>212,5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6A26D4B" w14:textId="1D1E317F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6</w:t>
            </w:r>
            <w:r w:rsidR="00925776">
              <w:t xml:space="preserve"> </w:t>
            </w:r>
            <w:r w:rsidRPr="005518CB">
              <w:t>356,3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478479" w14:textId="390B82A2" w:rsidR="00B82459" w:rsidRPr="00AE5635" w:rsidRDefault="00B82459" w:rsidP="00B8245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5518CB">
              <w:t>5</w:t>
            </w:r>
            <w:r w:rsidR="00925776">
              <w:t xml:space="preserve"> </w:t>
            </w:r>
            <w:r w:rsidRPr="005518CB">
              <w:t>795,2</w:t>
            </w:r>
          </w:p>
        </w:tc>
      </w:tr>
      <w:tr w:rsidR="00B82459" w:rsidRPr="00970C21" w14:paraId="0FB56E38" w14:textId="77777777" w:rsidTr="005A0DE0">
        <w:trPr>
          <w:trHeight w:val="28"/>
        </w:trPr>
        <w:tc>
          <w:tcPr>
            <w:tcW w:w="2694" w:type="dxa"/>
            <w:vAlign w:val="center"/>
          </w:tcPr>
          <w:p w14:paraId="0AF7E2EB" w14:textId="46B0A02A" w:rsidR="00B82459" w:rsidRPr="006467BB" w:rsidRDefault="00B82459" w:rsidP="005A0DE0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B824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 dział 96)</w:t>
            </w:r>
          </w:p>
        </w:tc>
        <w:tc>
          <w:tcPr>
            <w:tcW w:w="132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2C9037F" w14:textId="45A3AE33" w:rsidR="00B82459" w:rsidRPr="009506FC" w:rsidRDefault="00B82459" w:rsidP="00B82459">
            <w:pPr>
              <w:spacing w:before="0" w:after="0" w:line="240" w:lineRule="auto"/>
              <w:jc w:val="right"/>
            </w:pPr>
            <w:r w:rsidRPr="00B45CAE">
              <w:t>96,3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4980CD5" w14:textId="335EC407" w:rsidR="00B82459" w:rsidRPr="009506FC" w:rsidRDefault="00B82459" w:rsidP="00B82459">
            <w:pPr>
              <w:spacing w:before="0" w:after="0" w:line="240" w:lineRule="auto"/>
              <w:jc w:val="right"/>
            </w:pPr>
            <w:r w:rsidRPr="00B45CAE">
              <w:t>83,3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8311E38" w14:textId="2A5D87B7" w:rsidR="00B82459" w:rsidRPr="00425A7A" w:rsidRDefault="00B82459" w:rsidP="00B82459">
            <w:pPr>
              <w:spacing w:before="0" w:after="0" w:line="240" w:lineRule="auto"/>
              <w:jc w:val="right"/>
            </w:pPr>
            <w:r w:rsidRPr="005518CB">
              <w:t>3</w:t>
            </w:r>
            <w:r w:rsidR="00925776">
              <w:t xml:space="preserve"> </w:t>
            </w:r>
            <w:r w:rsidRPr="005518CB">
              <w:t>589,2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F613830" w14:textId="612C4242" w:rsidR="00B82459" w:rsidRPr="00425A7A" w:rsidRDefault="00B82459" w:rsidP="00B82459">
            <w:pPr>
              <w:spacing w:before="0" w:after="0" w:line="240" w:lineRule="auto"/>
              <w:jc w:val="right"/>
            </w:pPr>
            <w:r w:rsidRPr="005518CB">
              <w:t>3</w:t>
            </w:r>
            <w:r w:rsidR="00925776">
              <w:t xml:space="preserve"> </w:t>
            </w:r>
            <w:r w:rsidRPr="005518CB">
              <w:t>124,3</w:t>
            </w:r>
          </w:p>
        </w:tc>
      </w:tr>
    </w:tbl>
    <w:p w14:paraId="44264E6A" w14:textId="3A4F64D4" w:rsidR="00B92984" w:rsidRDefault="003271E3" w:rsidP="00B92984">
      <w:pPr>
        <w:rPr>
          <w:rFonts w:eastAsia="Times New Roman" w:cs="Times New Roman"/>
          <w:szCs w:val="19"/>
          <w:lang w:eastAsia="pl-PL"/>
        </w:rPr>
      </w:pPr>
      <w:r>
        <w:rPr>
          <w:spacing w:val="-2"/>
          <w:sz w:val="18"/>
          <w:shd w:val="clear" w:color="auto" w:fill="FFFFFF"/>
        </w:rPr>
        <w:br w:type="column"/>
      </w:r>
      <w:r w:rsidR="00973A99">
        <w:rPr>
          <w:rFonts w:eastAsia="Times New Roman" w:cs="Times New Roman"/>
          <w:szCs w:val="19"/>
          <w:lang w:eastAsia="pl-PL"/>
        </w:rPr>
        <w:lastRenderedPageBreak/>
        <w:t>Dane</w:t>
      </w:r>
      <w:r w:rsidR="00B92984">
        <w:rPr>
          <w:rFonts w:eastAsia="Times New Roman" w:cs="Times New Roman"/>
          <w:szCs w:val="19"/>
          <w:lang w:eastAsia="pl-PL"/>
        </w:rPr>
        <w:t xml:space="preserve"> prezentowane w niniejszej informacji sygnalnej,</w:t>
      </w:r>
      <w:r w:rsidR="00973A99">
        <w:rPr>
          <w:rFonts w:eastAsia="Times New Roman" w:cs="Times New Roman"/>
          <w:szCs w:val="19"/>
          <w:lang w:eastAsia="pl-PL"/>
        </w:rPr>
        <w:t xml:space="preserve"> przygotowano zgodnie z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  <w:r w:rsidR="00B92984" w:rsidRPr="00CD3583">
        <w:rPr>
          <w:rFonts w:eastAsia="Times New Roman" w:cs="Times New Roman"/>
          <w:szCs w:val="19"/>
          <w:lang w:eastAsia="pl-PL"/>
        </w:rPr>
        <w:t>wytycznymi Eurostat</w:t>
      </w:r>
      <w:r w:rsidR="00B92984">
        <w:rPr>
          <w:rFonts w:eastAsia="Times New Roman" w:cs="Times New Roman"/>
          <w:szCs w:val="19"/>
          <w:lang w:eastAsia="pl-PL"/>
        </w:rPr>
        <w:t>u i definicjami zmiennych (tj.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przedsiębiorstw,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pracujących, obrot</w:t>
      </w:r>
      <w:r w:rsidR="00B92984">
        <w:rPr>
          <w:rFonts w:eastAsia="Times New Roman" w:cs="Times New Roman"/>
          <w:szCs w:val="19"/>
          <w:lang w:eastAsia="pl-PL"/>
        </w:rPr>
        <w:t>y</w:t>
      </w:r>
      <w:r w:rsidR="00B92984" w:rsidRPr="00CD3583">
        <w:rPr>
          <w:rFonts w:eastAsia="Times New Roman" w:cs="Times New Roman"/>
          <w:szCs w:val="19"/>
          <w:lang w:eastAsia="pl-PL"/>
        </w:rPr>
        <w:t>, wartoś</w:t>
      </w:r>
      <w:r w:rsidR="00B92984">
        <w:rPr>
          <w:rFonts w:eastAsia="Times New Roman" w:cs="Times New Roman"/>
          <w:szCs w:val="19"/>
          <w:lang w:eastAsia="pl-PL"/>
        </w:rPr>
        <w:t>ć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produkcji</w:t>
      </w:r>
      <w:r w:rsidR="00B92984">
        <w:rPr>
          <w:rFonts w:eastAsia="Times New Roman" w:cs="Times New Roman"/>
          <w:szCs w:val="19"/>
          <w:lang w:eastAsia="pl-PL"/>
        </w:rPr>
        <w:t xml:space="preserve">) zawartymi 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w rozporządzeniu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 </w:t>
      </w:r>
      <w:hyperlink r:id="rId14" w:history="1">
        <w:r w:rsidR="00B92984" w:rsidRPr="00CD3583">
          <w:rPr>
            <w:lang w:eastAsia="pl-PL"/>
          </w:rPr>
          <w:t>(</w:t>
        </w:r>
        <w:r w:rsidR="00B92984" w:rsidRPr="00CD3583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  <w:r w:rsidR="00B92984" w:rsidRPr="00CD3583">
          <w:rPr>
            <w:lang w:eastAsia="pl-PL"/>
          </w:rPr>
          <w:t>)</w:t>
        </w:r>
      </w:hyperlink>
      <w:r w:rsidR="00B92984" w:rsidRPr="00CD3583">
        <w:rPr>
          <w:rFonts w:eastAsia="Times New Roman" w:cs="Times New Roman"/>
          <w:szCs w:val="19"/>
          <w:lang w:eastAsia="pl-PL"/>
        </w:rPr>
        <w:t>.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</w:p>
    <w:p w14:paraId="584B6C73" w14:textId="05A44165" w:rsidR="00B92984" w:rsidRPr="00C34BF4" w:rsidRDefault="00B92984" w:rsidP="00B92984">
      <w:pPr>
        <w:rPr>
          <w:rFonts w:eastAsia="Times New Roman" w:cs="Times New Roman"/>
          <w:strike/>
          <w:color w:val="000000" w:themeColor="text1"/>
          <w:szCs w:val="19"/>
          <w:lang w:eastAsia="pl-PL"/>
        </w:rPr>
      </w:pP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Rozporządzenie Parlamentu Europejskiego i Rady (UE) 2019/2152 z dnia 27 listopada 2019 r. w sprawie europejskiej statystyki gospodarczej uchylające 10 aktów prawnych w dziedzinie statystyki gospodarczej (</w:t>
      </w:r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European Business Statistics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 – EBS</w:t>
      </w:r>
      <w:r w:rsidRPr="0001249F">
        <w:rPr>
          <w:rFonts w:eastAsia="Times New Roman" w:cs="Times New Roman"/>
          <w:szCs w:val="19"/>
          <w:lang w:eastAsia="pl-PL"/>
        </w:rPr>
        <w:t>) (</w:t>
      </w:r>
      <w:r w:rsidRPr="0001249F">
        <w:rPr>
          <w:rFonts w:eastAsia="Times New Roman" w:cs="Times New Roman"/>
          <w:color w:val="0563C1"/>
          <w:szCs w:val="19"/>
          <w:u w:val="single"/>
          <w:lang w:eastAsia="pl-PL"/>
        </w:rPr>
        <w:t>link</w:t>
      </w:r>
      <w:r w:rsidRPr="0001249F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</w:t>
      </w:r>
      <w:r w:rsidRPr="0001249F">
        <w:rPr>
          <w:rFonts w:eastAsia="Times New Roman" w:cs="Times New Roman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na podstawie którego zosta</w:t>
      </w:r>
      <w:r w:rsidR="00973A99">
        <w:rPr>
          <w:rFonts w:eastAsia="Times New Roman" w:cs="Times New Roman"/>
          <w:color w:val="000000" w:themeColor="text1"/>
          <w:szCs w:val="19"/>
          <w:lang w:eastAsia="pl-PL"/>
        </w:rPr>
        <w:t>ły przygotowane dane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, rozszerzyło zakres statystyki strukturalnej o sekcje PKD: P (Edukacja), Q (Opieka zdrowotna i pomoc społeczna), R (Działalność związana z kulturą, rozrywką i rekreacją), K (Działalność finansowa i ubezpieczeniowa) oraz dział 96 (P</w:t>
      </w:r>
      <w:r>
        <w:rPr>
          <w:rFonts w:eastAsia="Times New Roman" w:cs="Times New Roman"/>
          <w:color w:val="000000" w:themeColor="text1"/>
          <w:szCs w:val="19"/>
          <w:lang w:eastAsia="pl-PL"/>
        </w:rPr>
        <w:t>ozostała działalność usługowa).</w:t>
      </w:r>
      <w:r w:rsidRPr="002D3B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08258F28" w14:textId="77777777" w:rsidR="00B92984" w:rsidRPr="005775AC" w:rsidRDefault="00B92984" w:rsidP="009A6A5D">
      <w:pPr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Dane dotyczą jednostki statystycznej „przedsiębiorstwo”, która oznacza najmniejszą kombinację powiązanych jednostek prawnych, czyli jednostkę organizacyjną wytwarzającą towary i usługi, która osiąga korzyści z pewnego stopnia samodzielności w podejmowaniu decyzji, w szczególności w zakresie alokacji bieżących zasobów. Przedsiębiorstwo może prowadzić jeden lub więcej rodzajów działalności w jednym lub kilku miejscach. W szczególnym przypadku przedsiębiorstwo może składać się z jednej jednostki prawnej. Definicja jednostki statystycznej „przedsiębiorstwo” zawarta jest w Rozporządzeniu Rady (EWG) nr 696/93 z dnia 15 marca 1993 r. w sprawie jednostek statystycznych do celów obserwacji i analizy systemu produkcyjnego we Wspólnocie (</w:t>
      </w:r>
      <w:hyperlink r:id="rId15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14:paraId="23F1B724" w14:textId="77777777" w:rsidR="00B92984" w:rsidRPr="005775AC" w:rsidRDefault="00B92984" w:rsidP="00B9298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Wartości zmiennych „obrót” oraz „produkcja” zostały poddane procesowi konsolidacji, czyli zostały pomniejszone o wartość transakcji zawartych między jednostkami prawnymi tworzącymi jednostkę statystyczną „przedsiębiorstwo”.</w:t>
      </w:r>
    </w:p>
    <w:p w14:paraId="0B0BB01B" w14:textId="77777777" w:rsidR="00B92984" w:rsidRPr="005775AC" w:rsidRDefault="00B92984" w:rsidP="00B92984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/>
          <w:sz w:val="19"/>
          <w:szCs w:val="19"/>
          <w:lang w:eastAsia="pl-PL"/>
        </w:rPr>
        <w:t>W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 informacji sygnalnej wyróżniono (zgodnie z Polską Klasyfikacją Działalności PKD) następujące rodzaje działalności: </w:t>
      </w:r>
    </w:p>
    <w:p w14:paraId="5A6FAEFC" w14:textId="77777777"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„Przemysł”, to sekcje PKD od B (Górnictwo i wydobywanie) do E (Dostawa wody; gospodarowanie ściekami i odpadami, rekultywacja); </w:t>
      </w:r>
    </w:p>
    <w:p w14:paraId="0998D5B6" w14:textId="77777777"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„Budownictwo”, to sekcja F (Budownictwo);</w:t>
      </w:r>
    </w:p>
    <w:p w14:paraId="474B6AA1" w14:textId="77777777" w:rsidR="00B92984" w:rsidRPr="005775AC" w:rsidRDefault="00B92984" w:rsidP="00E20B76">
      <w:pPr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„Handel; naprawa pojazdów samochodowych”, to sekcja G (Handel hurtowy i detaliczny; naprawa pojazdów samochodowych włączając motocykle);</w:t>
      </w:r>
    </w:p>
    <w:p w14:paraId="3408EDA5" w14:textId="77777777" w:rsidR="004C7B71" w:rsidRDefault="00B92984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„Usługi”, to sekcje PKD od H (Transport i gospodarka magazynowa) do J (Informacja i komunikacja) oraz od L (Działalność związana z obsługą rynku nieruchomości) do N (Działalność w zakresie usług administrowania i działalność wspierająca), a także dział 95 sekcji S (Naprawa i konserwacja komputerów i artykułów użytku osobistego i domowego).</w:t>
      </w:r>
    </w:p>
    <w:p w14:paraId="5776D279" w14:textId="249C5B05" w:rsidR="00E20B76" w:rsidRDefault="005150A2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A4407A">
        <w:rPr>
          <w:rFonts w:eastAsia="Times New Roman" w:cs="Times New Roman"/>
          <w:szCs w:val="19"/>
          <w:lang w:eastAsia="pl-PL"/>
        </w:rPr>
        <w:t>„Pozostałe”, to</w:t>
      </w:r>
      <w:r w:rsidR="0051006F">
        <w:rPr>
          <w:rFonts w:eastAsia="Times New Roman" w:cs="Times New Roman"/>
          <w:szCs w:val="19"/>
          <w:lang w:eastAsia="pl-PL"/>
        </w:rPr>
        <w:t xml:space="preserve"> </w:t>
      </w:r>
      <w:r w:rsidRPr="00A4407A">
        <w:rPr>
          <w:rFonts w:eastAsia="Times New Roman" w:cs="Times New Roman"/>
          <w:szCs w:val="19"/>
          <w:lang w:eastAsia="pl-PL"/>
        </w:rPr>
        <w:t xml:space="preserve">sekcje PKD od P (Edukacja) do R (Działalność związana z kulturą, rozrywką i rekreacją) oraz </w:t>
      </w:r>
      <w:r w:rsidR="00247E9F" w:rsidRPr="00A4407A">
        <w:rPr>
          <w:rFonts w:eastAsia="Times New Roman" w:cs="Times New Roman"/>
          <w:szCs w:val="19"/>
          <w:lang w:eastAsia="pl-PL"/>
        </w:rPr>
        <w:t>sekcję K (Działalność finansowa i ubezpieczeniowa), a także dział 96 sekcji S (Pozostała indywidualna działalność usługowa)</w:t>
      </w:r>
      <w:r w:rsidR="0051006F">
        <w:rPr>
          <w:rFonts w:eastAsia="Times New Roman" w:cs="Times New Roman"/>
          <w:szCs w:val="19"/>
          <w:lang w:eastAsia="pl-PL"/>
        </w:rPr>
        <w:t xml:space="preserve"> – czyli począwszy od danych prezentowanych w niniejszej informacji sygnalnej obejmują więcej sekcji PKD.</w:t>
      </w:r>
    </w:p>
    <w:p w14:paraId="22F4E9EC" w14:textId="77777777" w:rsidR="00E20B76" w:rsidRDefault="00E20B76" w:rsidP="00E20B76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</w:p>
    <w:p w14:paraId="30256AD2" w14:textId="04754C18" w:rsidR="00B92984" w:rsidRPr="00C34BF4" w:rsidRDefault="00B92984" w:rsidP="009A6A5D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  <w:r w:rsidRPr="00C34BF4">
        <w:rPr>
          <w:rFonts w:eastAsia="Times New Roman" w:cs="Times New Roman"/>
          <w:szCs w:val="19"/>
          <w:lang w:eastAsia="pl-PL"/>
        </w:rPr>
        <w:t>Źródłami danych dla niniejszego opracowania były informacje pozyskane w ramach badań GUS na następujących sprawozdaniach: SP – roczna ankieta przedsiębiorstwa, SP-3 – sprawozdanie o działalności gospodarczej przedsiębiorstw, F-01/I-01 – sprawozdanie o przychodach, kosztach i wyniku finansowym oraz o nakładach na środki trwałe, DG-1 – meldunek o działalności gospodarczej, Z-06 – sprawozdanie o pracujących wynagrodzeniach i czasie pracy, GP – sprawozdanie statystyczne dla grup przedsiębiorstw. W procesie przygotowywania danych wykorzystano także dane z systemu podatkowego Ministerstwa Finansów oraz dane dotyczące pracujących z systemu informacyjnego Zakładu Ubezpieczeń Społecznych.</w:t>
      </w:r>
    </w:p>
    <w:p w14:paraId="2D3E54CE" w14:textId="77777777" w:rsidR="00421BD4" w:rsidRPr="005775AC" w:rsidRDefault="00421BD4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</w:p>
    <w:p w14:paraId="47CD550D" w14:textId="2D89AA33" w:rsidR="000A1958" w:rsidRPr="005775AC" w:rsidRDefault="000A1958" w:rsidP="000A195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B44AEFD" w14:textId="6AE2ACB6" w:rsidR="00C74B86" w:rsidRPr="005775AC" w:rsidRDefault="00C74B86" w:rsidP="00DA331D">
      <w:pPr>
        <w:spacing w:before="360"/>
        <w:rPr>
          <w:sz w:val="18"/>
        </w:rPr>
      </w:pPr>
    </w:p>
    <w:p w14:paraId="04F9DC88" w14:textId="77777777" w:rsidR="00275398" w:rsidRDefault="00275398" w:rsidP="00DA331D">
      <w:pPr>
        <w:spacing w:before="360"/>
        <w:rPr>
          <w:sz w:val="18"/>
        </w:rPr>
        <w:sectPr w:rsidR="0027539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5767" w14:paraId="106939D4" w14:textId="77777777" w:rsidTr="00371E10">
        <w:trPr>
          <w:trHeight w:val="1626"/>
        </w:trPr>
        <w:tc>
          <w:tcPr>
            <w:tcW w:w="4926" w:type="dxa"/>
          </w:tcPr>
          <w:p w14:paraId="008DFEDD" w14:textId="77777777" w:rsidR="007E5767" w:rsidRPr="004A1D19" w:rsidRDefault="007E5767" w:rsidP="007E576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2771343" w14:textId="77777777" w:rsidR="007E5767" w:rsidRPr="008925F0" w:rsidRDefault="007E5767" w:rsidP="007E576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0D2AED47" w14:textId="77777777" w:rsidR="007E5767" w:rsidRPr="00DE2400" w:rsidRDefault="007E5767" w:rsidP="007E576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42DD6601" w14:textId="039FF2E6" w:rsidR="007E5767" w:rsidRPr="00CF5F71" w:rsidRDefault="007E5767" w:rsidP="007E576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 stacjonarny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9216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429F0A75" w14:textId="77777777" w:rsidR="007E5767" w:rsidRPr="00AB24E4" w:rsidRDefault="007E5767" w:rsidP="007E576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7C06FD" w14:textId="77777777" w:rsidR="007E5767" w:rsidRPr="00510718" w:rsidRDefault="007E5767" w:rsidP="007E5767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2C24E8FC" w14:textId="77777777" w:rsidR="007E5767" w:rsidRPr="001E20C3" w:rsidRDefault="007E5767" w:rsidP="007E5767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1F0AD38E" w14:textId="77777777" w:rsidR="007E5767" w:rsidRPr="001E20C3" w:rsidRDefault="007E5767" w:rsidP="007E5767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7D62B76A" w14:textId="77777777" w:rsidR="007E5767" w:rsidRPr="001E20C3" w:rsidRDefault="007E5767" w:rsidP="007E5767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>
              <w:rPr>
                <w:spacing w:val="-4"/>
                <w:sz w:val="20"/>
                <w:szCs w:val="20"/>
              </w:rPr>
              <w:tab/>
            </w:r>
            <w:r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22) 608 38 04, (+48 22) 449 41 45,    </w:t>
            </w:r>
          </w:p>
          <w:p w14:paraId="4F234CA0" w14:textId="77777777" w:rsidR="007E5767" w:rsidRPr="001E20C3" w:rsidRDefault="007E5767" w:rsidP="007E5767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77FBC2B3" w14:textId="183F7E5A" w:rsidR="007E5767" w:rsidRDefault="007E5767" w:rsidP="007E5767">
            <w:pPr>
              <w:rPr>
                <w:sz w:val="18"/>
              </w:rPr>
            </w:pPr>
            <w:r w:rsidRPr="001E20C3">
              <w:rPr>
                <w:b/>
                <w:sz w:val="20"/>
                <w:lang w:val="en-GB"/>
              </w:rPr>
              <w:t>e-mail:</w:t>
            </w:r>
            <w:r w:rsidRPr="001E20C3">
              <w:rPr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7E5767" w14:paraId="1D3417DD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1FDB13D" w14:textId="301A1D2D" w:rsidR="007E5767" w:rsidRPr="00F05FC7" w:rsidRDefault="007E5767" w:rsidP="007E576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C85344B" w14:textId="46653BD1"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4B48A5B" wp14:editId="0D2C9F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E5767" w14:paraId="30659D54" w14:textId="77777777" w:rsidTr="00371E10">
        <w:trPr>
          <w:trHeight w:val="418"/>
        </w:trPr>
        <w:tc>
          <w:tcPr>
            <w:tcW w:w="4926" w:type="dxa"/>
            <w:vMerge/>
          </w:tcPr>
          <w:p w14:paraId="72843201" w14:textId="77777777"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47F3D75" w14:textId="63E0C505"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40F346E7" wp14:editId="4FF3EFF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5767" w14:paraId="2E18E4FC" w14:textId="77777777" w:rsidTr="00371E10">
        <w:trPr>
          <w:trHeight w:val="476"/>
        </w:trPr>
        <w:tc>
          <w:tcPr>
            <w:tcW w:w="4926" w:type="dxa"/>
            <w:vMerge/>
          </w:tcPr>
          <w:p w14:paraId="4551619A" w14:textId="77777777"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1A32BA" w14:textId="781A6D52" w:rsidR="007E5767" w:rsidRDefault="007E5767" w:rsidP="007E576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8E0E3F8" wp14:editId="56965A4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5767" w14:paraId="4F2148E9" w14:textId="77777777" w:rsidTr="00371E10">
        <w:trPr>
          <w:trHeight w:val="476"/>
        </w:trPr>
        <w:tc>
          <w:tcPr>
            <w:tcW w:w="4926" w:type="dxa"/>
          </w:tcPr>
          <w:p w14:paraId="0C15621B" w14:textId="77777777"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614F05" w14:textId="7E222D32" w:rsidR="007E5767" w:rsidRPr="003D5F42" w:rsidRDefault="007E5767" w:rsidP="007E576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02CC1DE" wp14:editId="501607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E5767" w14:paraId="4F4750BE" w14:textId="77777777" w:rsidTr="00371E10">
        <w:trPr>
          <w:trHeight w:val="476"/>
        </w:trPr>
        <w:tc>
          <w:tcPr>
            <w:tcW w:w="4926" w:type="dxa"/>
          </w:tcPr>
          <w:p w14:paraId="4AF6E12B" w14:textId="77777777"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29163E" w14:textId="173B04A2" w:rsidR="007E5767" w:rsidRPr="003D5F42" w:rsidRDefault="007E5767" w:rsidP="007E576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E2D68C8" wp14:editId="3F19A7C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5767" w14:paraId="7A2350DB" w14:textId="77777777" w:rsidTr="00371E10">
        <w:trPr>
          <w:trHeight w:val="953"/>
        </w:trPr>
        <w:tc>
          <w:tcPr>
            <w:tcW w:w="4926" w:type="dxa"/>
          </w:tcPr>
          <w:p w14:paraId="7DF16B8D" w14:textId="77777777" w:rsidR="007E5767" w:rsidRPr="00C91687" w:rsidRDefault="007E5767" w:rsidP="007E576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B7FAF5" w14:textId="466ED43C" w:rsidR="007E5767" w:rsidRPr="003D5F42" w:rsidRDefault="007E5767" w:rsidP="007E576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24D0EBF9" wp14:editId="7DF971B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B1DEDD6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E1E92E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0BB5ADB" w14:textId="77777777" w:rsidR="000A1958" w:rsidRDefault="00470123" w:rsidP="000A1958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7" w:history="1">
              <w:r w:rsidR="000A1958" w:rsidRPr="00B02AFD">
                <w:rPr>
                  <w:rStyle w:val="Hipercze"/>
                  <w:rFonts w:cstheme="minorBidi"/>
                </w:rPr>
                <w:t>Statystyka strukturalna przedsiębiorstw w 2019 roku</w:t>
              </w:r>
            </w:hyperlink>
          </w:p>
          <w:p w14:paraId="5E9978E5" w14:textId="77777777" w:rsidR="00E0244F" w:rsidRDefault="00470123" w:rsidP="00E0244F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8" w:anchor=":~:text=Zgodnie%20z%20badaniem%20statystyki%20strukturalnej%20w%202020%20roku,9%2C0%25%29%2C%20us%C5%82ugach%20%28o%202%2C1%25%29%20i%20przemy%C5%9Ble%20%28o%200%2C7%25%29." w:history="1">
              <w:r w:rsidR="00E0244F" w:rsidRPr="00B02AFD">
                <w:rPr>
                  <w:rStyle w:val="Hipercze"/>
                  <w:rFonts w:cstheme="minorBidi"/>
                </w:rPr>
                <w:t>Statystyka str</w:t>
              </w:r>
              <w:r w:rsidR="00E0244F">
                <w:rPr>
                  <w:rStyle w:val="Hipercze"/>
                  <w:rFonts w:cstheme="minorBidi"/>
                </w:rPr>
                <w:t>ukturalna przedsiębiorstw w 2020</w:t>
              </w:r>
              <w:r w:rsidR="00E0244F" w:rsidRPr="00B02AFD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124DD644" w14:textId="4A1D3F9E" w:rsidR="00A2673E" w:rsidRPr="00A2673E" w:rsidRDefault="00A2673E" w:rsidP="00A2673E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"https://stat.gov.pl/obszary-tematyczne/podmioty-gospodarcze-wyniki-finansowe/przedsiebiorstwa-niefinansowe/statystyka-strukturalna-przedsiebiorstw-w-2021-roku,38,3.html"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A2673E">
              <w:rPr>
                <w:rStyle w:val="Hipercze"/>
                <w:rFonts w:cstheme="minorBidi"/>
              </w:rPr>
              <w:t>Statystyka strukturalna przedsiębiorstw w 2021 roku</w:t>
            </w:r>
          </w:p>
          <w:p w14:paraId="40BFD46A" w14:textId="64DC2337" w:rsidR="00E0244F" w:rsidRDefault="00A2673E" w:rsidP="000A1958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</w:p>
          <w:p w14:paraId="1A44BD94" w14:textId="77777777" w:rsidR="000A1958" w:rsidRDefault="000A1958" w:rsidP="000A1958">
            <w:pPr>
              <w:rPr>
                <w:b/>
                <w:color w:val="000000" w:themeColor="text1"/>
                <w:szCs w:val="24"/>
              </w:rPr>
            </w:pPr>
            <w:r w:rsidRPr="0068793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A298CCA" w14:textId="77777777" w:rsidR="000A1958" w:rsidRPr="00687938" w:rsidRDefault="00470123" w:rsidP="000A1958">
            <w:pPr>
              <w:rPr>
                <w:color w:val="000000" w:themeColor="text1"/>
                <w:szCs w:val="24"/>
              </w:rPr>
            </w:pPr>
            <w:hyperlink r:id="rId29" w:history="1">
              <w:r w:rsidR="000A1958" w:rsidRPr="00B92B44">
                <w:rPr>
                  <w:rStyle w:val="Hipercze"/>
                  <w:rFonts w:cstheme="minorBidi"/>
                  <w:szCs w:val="24"/>
                </w:rPr>
                <w:t>https://ec.europa.eu/eurostat/data/database</w:t>
              </w:r>
            </w:hyperlink>
          </w:p>
          <w:p w14:paraId="070AF9CD" w14:textId="77777777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63A05B4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CD010" w14:textId="77777777" w:rsidR="00EB7B5D" w:rsidRDefault="00EB7B5D" w:rsidP="000662E2">
      <w:pPr>
        <w:spacing w:after="0" w:line="240" w:lineRule="auto"/>
      </w:pPr>
      <w:r>
        <w:separator/>
      </w:r>
    </w:p>
  </w:endnote>
  <w:endnote w:type="continuationSeparator" w:id="0">
    <w:p w14:paraId="6B3F1C19" w14:textId="77777777" w:rsidR="00EB7B5D" w:rsidRDefault="00EB7B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6554559-21A1-4AA9-8387-F080AB582267}"/>
    <w:embedBold r:id="rId2" w:fontKey="{80E08C0E-0FF8-456D-8605-F2293C6D27F7}"/>
    <w:embedItalic r:id="rId3" w:fontKey="{8131BFBE-DD57-4C93-9B20-CFB1081868E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1744CCF-91EC-4C2F-BEB3-80A488D4DA01}"/>
    <w:embedBold r:id="rId5" w:fontKey="{5C54C00B-2E95-4D1B-B5C4-ED40145E6E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7B83CEA-9A4F-4D54-BE50-CC5C6B0612C6}"/>
    <w:embedBold r:id="rId7" w:fontKey="{32A1480B-4027-4B4B-AB78-D142F405F4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85CE779-EDA6-464B-AF16-65710F6DDBEF}"/>
    <w:embedItalic r:id="rId9" w:fontKey="{2F55A187-05F0-4013-A098-4EF28FA865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05B6FCC-9F6C-42E8-832F-952596A278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3F7E369-484C-4C40-B4B1-620E0734AC4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25D865F-1BAD-425A-BD96-A336589AD0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7CBE3A50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12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581D91C7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1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6097BF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12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9F54D" w14:textId="77777777" w:rsidR="00EB7B5D" w:rsidRDefault="00EB7B5D" w:rsidP="000662E2">
      <w:pPr>
        <w:spacing w:after="0" w:line="240" w:lineRule="auto"/>
      </w:pPr>
      <w:r>
        <w:separator/>
      </w:r>
    </w:p>
  </w:footnote>
  <w:footnote w:type="continuationSeparator" w:id="0">
    <w:p w14:paraId="6CE1885E" w14:textId="77777777" w:rsidR="00EB7B5D" w:rsidRDefault="00EB7B5D" w:rsidP="000662E2">
      <w:pPr>
        <w:spacing w:after="0" w:line="240" w:lineRule="auto"/>
      </w:pPr>
      <w:r>
        <w:continuationSeparator/>
      </w:r>
    </w:p>
  </w:footnote>
  <w:footnote w:id="1">
    <w:p w14:paraId="014FC6DE" w14:textId="6F9A7C84" w:rsidR="0045560F" w:rsidRPr="0001296D" w:rsidRDefault="0045560F" w:rsidP="00814BB0">
      <w:pPr>
        <w:pStyle w:val="Tekstprzypisudolnego"/>
        <w:tabs>
          <w:tab w:val="left" w:pos="142"/>
        </w:tabs>
        <w:rPr>
          <w:sz w:val="16"/>
          <w:szCs w:val="16"/>
        </w:rPr>
      </w:pPr>
      <w:r w:rsidRPr="006467BB">
        <w:rPr>
          <w:rStyle w:val="Odwoanieprzypisudolnego"/>
          <w:sz w:val="19"/>
          <w:szCs w:val="19"/>
        </w:rPr>
        <w:footnoteRef/>
      </w:r>
      <w:r>
        <w:rPr>
          <w:sz w:val="16"/>
          <w:szCs w:val="16"/>
        </w:rPr>
        <w:tab/>
      </w:r>
      <w:r w:rsidRPr="0001296D">
        <w:rPr>
          <w:sz w:val="16"/>
          <w:szCs w:val="16"/>
        </w:rPr>
        <w:t xml:space="preserve">W momencie opracowywania niniejszej informacji, dla Unii Europejskiej (27 państw </w:t>
      </w:r>
      <w:r w:rsidRPr="0001296D">
        <w:rPr>
          <w:b/>
          <w:sz w:val="16"/>
          <w:szCs w:val="16"/>
        </w:rPr>
        <w:t>wyłączając</w:t>
      </w:r>
      <w:r w:rsidRPr="0001296D">
        <w:rPr>
          <w:sz w:val="16"/>
          <w:szCs w:val="16"/>
        </w:rPr>
        <w:t xml:space="preserve"> Zjednoczone </w:t>
      </w:r>
      <w:r w:rsidRPr="0001296D">
        <w:rPr>
          <w:sz w:val="16"/>
          <w:szCs w:val="16"/>
        </w:rPr>
        <w:tab/>
        <w:t>Królestwo Wielkiej Brytanii i Irlandii Północnej) dostępne są tylko dane za</w:t>
      </w:r>
      <w:r w:rsidR="00AB3649">
        <w:rPr>
          <w:sz w:val="16"/>
          <w:szCs w:val="16"/>
        </w:rPr>
        <w:t xml:space="preserve"> rok 2021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9598F" w14:textId="77777777" w:rsidR="0045560F" w:rsidRDefault="0045560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732DF52" wp14:editId="15AE0F8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183C7F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3CB6B" w14:textId="77777777"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9767FE" wp14:editId="387D57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012C7D" w14:textId="77777777" w:rsidR="0045560F" w:rsidRPr="003C6C8D" w:rsidRDefault="0045560F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19767FE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012C7D" w14:textId="77777777" w:rsidR="0045560F" w:rsidRPr="003C6C8D" w:rsidRDefault="0045560F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A4464B" wp14:editId="282981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48C230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5B5974DF" wp14:editId="11E56E66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F5F96D8" w14:textId="77777777" w:rsidR="0045560F" w:rsidRDefault="0045560F">
    <w:pPr>
      <w:pStyle w:val="Nagwek"/>
      <w:rPr>
        <w:noProof/>
        <w:lang w:eastAsia="pl-PL"/>
      </w:rPr>
    </w:pPr>
  </w:p>
  <w:p w14:paraId="712AC78A" w14:textId="77777777" w:rsidR="0045560F" w:rsidRDefault="0045560F">
    <w:pPr>
      <w:pStyle w:val="Nagwek"/>
      <w:rPr>
        <w:noProof/>
        <w:lang w:eastAsia="pl-PL"/>
      </w:rPr>
    </w:pPr>
  </w:p>
  <w:p w14:paraId="1135E8A1" w14:textId="77777777"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C8FB4C" wp14:editId="219B8F9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9B78D" w14:textId="78045A84" w:rsidR="0045560F" w:rsidRPr="00A01B40" w:rsidRDefault="00103FED" w:rsidP="00F049AB">
                          <w:pPr>
                            <w:pStyle w:val="Datainformacjisygnalnej"/>
                          </w:pPr>
                          <w:r>
                            <w:t>26.08.2024</w:t>
                          </w:r>
                          <w:r w:rsidR="0045560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9C8FB4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6.08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NQbK8s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1C29B78D" w14:textId="78045A84" w:rsidR="0045560F" w:rsidRPr="00A01B40" w:rsidRDefault="00103FED" w:rsidP="00F049AB">
                    <w:pPr>
                      <w:pStyle w:val="Datainformacjisygnalnej"/>
                    </w:pPr>
                    <w:r>
                      <w:t>26.08.2024</w:t>
                    </w:r>
                    <w:r w:rsidR="0045560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ADCA0" w14:textId="77777777" w:rsidR="0045560F" w:rsidRDefault="0045560F">
    <w:pPr>
      <w:pStyle w:val="Nagwek"/>
    </w:pPr>
  </w:p>
  <w:p w14:paraId="2CCEA97D" w14:textId="77777777" w:rsidR="0045560F" w:rsidRDefault="004556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7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648F0"/>
    <w:multiLevelType w:val="hybridMultilevel"/>
    <w:tmpl w:val="BB30CAB2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146F3"/>
    <w:multiLevelType w:val="hybridMultilevel"/>
    <w:tmpl w:val="51D257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F762B"/>
    <w:multiLevelType w:val="hybridMultilevel"/>
    <w:tmpl w:val="29504348"/>
    <w:lvl w:ilvl="0" w:tplc="D6201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1653"/>
    <w:rsid w:val="00001C5B"/>
    <w:rsid w:val="00002EB9"/>
    <w:rsid w:val="00003437"/>
    <w:rsid w:val="00006F74"/>
    <w:rsid w:val="0000709F"/>
    <w:rsid w:val="000108B8"/>
    <w:rsid w:val="0001249F"/>
    <w:rsid w:val="0001296D"/>
    <w:rsid w:val="000129E8"/>
    <w:rsid w:val="000152F5"/>
    <w:rsid w:val="00016101"/>
    <w:rsid w:val="00017C3F"/>
    <w:rsid w:val="00021024"/>
    <w:rsid w:val="00022107"/>
    <w:rsid w:val="00024219"/>
    <w:rsid w:val="000273DA"/>
    <w:rsid w:val="00027C7F"/>
    <w:rsid w:val="00030593"/>
    <w:rsid w:val="00033805"/>
    <w:rsid w:val="00034810"/>
    <w:rsid w:val="000354E4"/>
    <w:rsid w:val="00035FE3"/>
    <w:rsid w:val="0004582E"/>
    <w:rsid w:val="000470AA"/>
    <w:rsid w:val="0005388F"/>
    <w:rsid w:val="00054AB7"/>
    <w:rsid w:val="0005526C"/>
    <w:rsid w:val="000557BD"/>
    <w:rsid w:val="00056E22"/>
    <w:rsid w:val="00057CA1"/>
    <w:rsid w:val="000600E7"/>
    <w:rsid w:val="00060625"/>
    <w:rsid w:val="00060773"/>
    <w:rsid w:val="000647A9"/>
    <w:rsid w:val="000662E2"/>
    <w:rsid w:val="00066883"/>
    <w:rsid w:val="00066DD6"/>
    <w:rsid w:val="0007036E"/>
    <w:rsid w:val="00071B39"/>
    <w:rsid w:val="0007405A"/>
    <w:rsid w:val="00074DD8"/>
    <w:rsid w:val="00074E3F"/>
    <w:rsid w:val="00075759"/>
    <w:rsid w:val="000806F7"/>
    <w:rsid w:val="00084BEA"/>
    <w:rsid w:val="00097840"/>
    <w:rsid w:val="000A1958"/>
    <w:rsid w:val="000A3DCD"/>
    <w:rsid w:val="000B0727"/>
    <w:rsid w:val="000B1493"/>
    <w:rsid w:val="000B4816"/>
    <w:rsid w:val="000C135D"/>
    <w:rsid w:val="000C5986"/>
    <w:rsid w:val="000D1D43"/>
    <w:rsid w:val="000D225C"/>
    <w:rsid w:val="000D2A5C"/>
    <w:rsid w:val="000D39F0"/>
    <w:rsid w:val="000D43E0"/>
    <w:rsid w:val="000D6337"/>
    <w:rsid w:val="000E0918"/>
    <w:rsid w:val="000E4859"/>
    <w:rsid w:val="000E5363"/>
    <w:rsid w:val="000E72A6"/>
    <w:rsid w:val="000E79A9"/>
    <w:rsid w:val="000F6945"/>
    <w:rsid w:val="001011C3"/>
    <w:rsid w:val="00103FED"/>
    <w:rsid w:val="00104E2D"/>
    <w:rsid w:val="00106DA3"/>
    <w:rsid w:val="0010730C"/>
    <w:rsid w:val="00110214"/>
    <w:rsid w:val="00110D87"/>
    <w:rsid w:val="00112399"/>
    <w:rsid w:val="00114DB9"/>
    <w:rsid w:val="0011536F"/>
    <w:rsid w:val="00116087"/>
    <w:rsid w:val="00117248"/>
    <w:rsid w:val="00117711"/>
    <w:rsid w:val="001213B1"/>
    <w:rsid w:val="00122A99"/>
    <w:rsid w:val="00123A18"/>
    <w:rsid w:val="00123FC1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126B"/>
    <w:rsid w:val="00152EE9"/>
    <w:rsid w:val="001609EE"/>
    <w:rsid w:val="001617E3"/>
    <w:rsid w:val="00162325"/>
    <w:rsid w:val="00162378"/>
    <w:rsid w:val="0016699F"/>
    <w:rsid w:val="00172DD3"/>
    <w:rsid w:val="00175949"/>
    <w:rsid w:val="00183349"/>
    <w:rsid w:val="00193637"/>
    <w:rsid w:val="00193E32"/>
    <w:rsid w:val="001951DA"/>
    <w:rsid w:val="00197C5C"/>
    <w:rsid w:val="001B053D"/>
    <w:rsid w:val="001B19A5"/>
    <w:rsid w:val="001B3291"/>
    <w:rsid w:val="001B3826"/>
    <w:rsid w:val="001B453A"/>
    <w:rsid w:val="001C0C71"/>
    <w:rsid w:val="001C3269"/>
    <w:rsid w:val="001C422C"/>
    <w:rsid w:val="001C58F8"/>
    <w:rsid w:val="001C6D84"/>
    <w:rsid w:val="001D19B6"/>
    <w:rsid w:val="001D1DB4"/>
    <w:rsid w:val="001D23F1"/>
    <w:rsid w:val="001D25F9"/>
    <w:rsid w:val="001D5E0A"/>
    <w:rsid w:val="001D61ED"/>
    <w:rsid w:val="001D71B9"/>
    <w:rsid w:val="001D7648"/>
    <w:rsid w:val="001E5B2D"/>
    <w:rsid w:val="0020156C"/>
    <w:rsid w:val="00201B8B"/>
    <w:rsid w:val="00205919"/>
    <w:rsid w:val="00207483"/>
    <w:rsid w:val="00216634"/>
    <w:rsid w:val="00224A21"/>
    <w:rsid w:val="00232A67"/>
    <w:rsid w:val="00232D02"/>
    <w:rsid w:val="00236482"/>
    <w:rsid w:val="0023684E"/>
    <w:rsid w:val="00236A6C"/>
    <w:rsid w:val="00241C29"/>
    <w:rsid w:val="00242D31"/>
    <w:rsid w:val="00246323"/>
    <w:rsid w:val="00247E9F"/>
    <w:rsid w:val="002512F4"/>
    <w:rsid w:val="00253D99"/>
    <w:rsid w:val="00254138"/>
    <w:rsid w:val="0025481E"/>
    <w:rsid w:val="002574F9"/>
    <w:rsid w:val="00257A7A"/>
    <w:rsid w:val="00262B61"/>
    <w:rsid w:val="00262CC6"/>
    <w:rsid w:val="00263E08"/>
    <w:rsid w:val="002642D4"/>
    <w:rsid w:val="00266114"/>
    <w:rsid w:val="002675C5"/>
    <w:rsid w:val="00275398"/>
    <w:rsid w:val="00276811"/>
    <w:rsid w:val="00277225"/>
    <w:rsid w:val="00282699"/>
    <w:rsid w:val="00283A8A"/>
    <w:rsid w:val="00286DD3"/>
    <w:rsid w:val="002907ED"/>
    <w:rsid w:val="00291DC8"/>
    <w:rsid w:val="002926DF"/>
    <w:rsid w:val="00292991"/>
    <w:rsid w:val="002955A0"/>
    <w:rsid w:val="00296697"/>
    <w:rsid w:val="002A3279"/>
    <w:rsid w:val="002A33A4"/>
    <w:rsid w:val="002A4CB0"/>
    <w:rsid w:val="002A694A"/>
    <w:rsid w:val="002A6FB4"/>
    <w:rsid w:val="002A7495"/>
    <w:rsid w:val="002B0472"/>
    <w:rsid w:val="002B17CA"/>
    <w:rsid w:val="002B6B12"/>
    <w:rsid w:val="002B6B44"/>
    <w:rsid w:val="002C21F0"/>
    <w:rsid w:val="002C41FF"/>
    <w:rsid w:val="002D01DF"/>
    <w:rsid w:val="002E2B80"/>
    <w:rsid w:val="002E2BEE"/>
    <w:rsid w:val="002E3EB3"/>
    <w:rsid w:val="002E6140"/>
    <w:rsid w:val="002E6985"/>
    <w:rsid w:val="002E71B6"/>
    <w:rsid w:val="002F1649"/>
    <w:rsid w:val="002F35F6"/>
    <w:rsid w:val="002F77C8"/>
    <w:rsid w:val="002F7BA5"/>
    <w:rsid w:val="00302F16"/>
    <w:rsid w:val="0030367E"/>
    <w:rsid w:val="00304F22"/>
    <w:rsid w:val="00306C7C"/>
    <w:rsid w:val="00307A1E"/>
    <w:rsid w:val="00307F88"/>
    <w:rsid w:val="00314F86"/>
    <w:rsid w:val="00317F4D"/>
    <w:rsid w:val="0032192D"/>
    <w:rsid w:val="00322E87"/>
    <w:rsid w:val="00322EDD"/>
    <w:rsid w:val="00326065"/>
    <w:rsid w:val="003271E3"/>
    <w:rsid w:val="003309FA"/>
    <w:rsid w:val="00331F8C"/>
    <w:rsid w:val="00332320"/>
    <w:rsid w:val="00333D05"/>
    <w:rsid w:val="003359A5"/>
    <w:rsid w:val="003417E0"/>
    <w:rsid w:val="00347D72"/>
    <w:rsid w:val="00353F45"/>
    <w:rsid w:val="00356D93"/>
    <w:rsid w:val="00357611"/>
    <w:rsid w:val="00361BDC"/>
    <w:rsid w:val="0036221F"/>
    <w:rsid w:val="0036432A"/>
    <w:rsid w:val="00364AF9"/>
    <w:rsid w:val="0036708C"/>
    <w:rsid w:val="00367237"/>
    <w:rsid w:val="0037077F"/>
    <w:rsid w:val="00371E10"/>
    <w:rsid w:val="00372411"/>
    <w:rsid w:val="00373882"/>
    <w:rsid w:val="003843DB"/>
    <w:rsid w:val="00393698"/>
    <w:rsid w:val="00393761"/>
    <w:rsid w:val="00394E26"/>
    <w:rsid w:val="0039641B"/>
    <w:rsid w:val="00396691"/>
    <w:rsid w:val="00397D18"/>
    <w:rsid w:val="003A1B36"/>
    <w:rsid w:val="003A4EAE"/>
    <w:rsid w:val="003A6A88"/>
    <w:rsid w:val="003B1454"/>
    <w:rsid w:val="003B18B6"/>
    <w:rsid w:val="003C161B"/>
    <w:rsid w:val="003C59E0"/>
    <w:rsid w:val="003C63E3"/>
    <w:rsid w:val="003C6C8D"/>
    <w:rsid w:val="003C74F5"/>
    <w:rsid w:val="003D22E0"/>
    <w:rsid w:val="003D2656"/>
    <w:rsid w:val="003D4111"/>
    <w:rsid w:val="003D4F95"/>
    <w:rsid w:val="003D5F42"/>
    <w:rsid w:val="003D60A9"/>
    <w:rsid w:val="003D661C"/>
    <w:rsid w:val="003D6D97"/>
    <w:rsid w:val="003E34CC"/>
    <w:rsid w:val="003E5971"/>
    <w:rsid w:val="003E5DFB"/>
    <w:rsid w:val="003E7595"/>
    <w:rsid w:val="003F0629"/>
    <w:rsid w:val="003F1F22"/>
    <w:rsid w:val="003F251D"/>
    <w:rsid w:val="003F4C97"/>
    <w:rsid w:val="003F666D"/>
    <w:rsid w:val="003F7FE6"/>
    <w:rsid w:val="00400193"/>
    <w:rsid w:val="00402250"/>
    <w:rsid w:val="00402B11"/>
    <w:rsid w:val="00404F12"/>
    <w:rsid w:val="00413668"/>
    <w:rsid w:val="00415A7B"/>
    <w:rsid w:val="00416EAF"/>
    <w:rsid w:val="00421285"/>
    <w:rsid w:val="004212E7"/>
    <w:rsid w:val="00421BD4"/>
    <w:rsid w:val="00423C88"/>
    <w:rsid w:val="0042446D"/>
    <w:rsid w:val="00426DB8"/>
    <w:rsid w:val="00427BF8"/>
    <w:rsid w:val="00431C02"/>
    <w:rsid w:val="00437395"/>
    <w:rsid w:val="0044462F"/>
    <w:rsid w:val="00445047"/>
    <w:rsid w:val="00446749"/>
    <w:rsid w:val="0045175F"/>
    <w:rsid w:val="00453EB7"/>
    <w:rsid w:val="004550F3"/>
    <w:rsid w:val="0045560F"/>
    <w:rsid w:val="00460A91"/>
    <w:rsid w:val="00463E39"/>
    <w:rsid w:val="0046482B"/>
    <w:rsid w:val="00464A09"/>
    <w:rsid w:val="004657FC"/>
    <w:rsid w:val="00470123"/>
    <w:rsid w:val="004717C1"/>
    <w:rsid w:val="004733F6"/>
    <w:rsid w:val="00473804"/>
    <w:rsid w:val="00474E69"/>
    <w:rsid w:val="00483E9F"/>
    <w:rsid w:val="00485A2C"/>
    <w:rsid w:val="00490974"/>
    <w:rsid w:val="004909C2"/>
    <w:rsid w:val="00492A0F"/>
    <w:rsid w:val="00495FB7"/>
    <w:rsid w:val="0049621B"/>
    <w:rsid w:val="004A1D19"/>
    <w:rsid w:val="004A6594"/>
    <w:rsid w:val="004C1895"/>
    <w:rsid w:val="004C25FE"/>
    <w:rsid w:val="004C6D40"/>
    <w:rsid w:val="004C7B71"/>
    <w:rsid w:val="004D4776"/>
    <w:rsid w:val="004D5068"/>
    <w:rsid w:val="004D7E57"/>
    <w:rsid w:val="004E6AA8"/>
    <w:rsid w:val="004F0C3C"/>
    <w:rsid w:val="004F1517"/>
    <w:rsid w:val="004F2280"/>
    <w:rsid w:val="004F23BB"/>
    <w:rsid w:val="004F63FC"/>
    <w:rsid w:val="00502F9F"/>
    <w:rsid w:val="0050309C"/>
    <w:rsid w:val="00504094"/>
    <w:rsid w:val="00505A92"/>
    <w:rsid w:val="0051006F"/>
    <w:rsid w:val="005121E2"/>
    <w:rsid w:val="005150A2"/>
    <w:rsid w:val="00515D49"/>
    <w:rsid w:val="0051635E"/>
    <w:rsid w:val="005176B9"/>
    <w:rsid w:val="00517961"/>
    <w:rsid w:val="005203F1"/>
    <w:rsid w:val="00520B37"/>
    <w:rsid w:val="00521BC3"/>
    <w:rsid w:val="00524277"/>
    <w:rsid w:val="00524C09"/>
    <w:rsid w:val="00533632"/>
    <w:rsid w:val="00533CCD"/>
    <w:rsid w:val="00534013"/>
    <w:rsid w:val="00534247"/>
    <w:rsid w:val="005366C6"/>
    <w:rsid w:val="00540C5C"/>
    <w:rsid w:val="00541E6E"/>
    <w:rsid w:val="005422FC"/>
    <w:rsid w:val="0054251F"/>
    <w:rsid w:val="00542E1D"/>
    <w:rsid w:val="00543C25"/>
    <w:rsid w:val="005520D8"/>
    <w:rsid w:val="00555CFB"/>
    <w:rsid w:val="00556CF1"/>
    <w:rsid w:val="00557126"/>
    <w:rsid w:val="0056312B"/>
    <w:rsid w:val="00563879"/>
    <w:rsid w:val="00563A43"/>
    <w:rsid w:val="00563F33"/>
    <w:rsid w:val="00575BB1"/>
    <w:rsid w:val="005762A7"/>
    <w:rsid w:val="005775AC"/>
    <w:rsid w:val="00577849"/>
    <w:rsid w:val="00581591"/>
    <w:rsid w:val="00587CEE"/>
    <w:rsid w:val="005916D7"/>
    <w:rsid w:val="00592E38"/>
    <w:rsid w:val="0059427F"/>
    <w:rsid w:val="005A0DE0"/>
    <w:rsid w:val="005A376A"/>
    <w:rsid w:val="005A698C"/>
    <w:rsid w:val="005B107B"/>
    <w:rsid w:val="005B113A"/>
    <w:rsid w:val="005B317B"/>
    <w:rsid w:val="005B77F6"/>
    <w:rsid w:val="005C0CAC"/>
    <w:rsid w:val="005C333F"/>
    <w:rsid w:val="005D02F9"/>
    <w:rsid w:val="005D062E"/>
    <w:rsid w:val="005D0A5F"/>
    <w:rsid w:val="005D2604"/>
    <w:rsid w:val="005D30F4"/>
    <w:rsid w:val="005D49F6"/>
    <w:rsid w:val="005D7CA5"/>
    <w:rsid w:val="005E0799"/>
    <w:rsid w:val="005E10F9"/>
    <w:rsid w:val="005E1200"/>
    <w:rsid w:val="005E1820"/>
    <w:rsid w:val="005E22E6"/>
    <w:rsid w:val="005E511A"/>
    <w:rsid w:val="005F45EE"/>
    <w:rsid w:val="005F4C24"/>
    <w:rsid w:val="005F549F"/>
    <w:rsid w:val="005F5A80"/>
    <w:rsid w:val="005F6957"/>
    <w:rsid w:val="005F6EF3"/>
    <w:rsid w:val="00602E10"/>
    <w:rsid w:val="006044FF"/>
    <w:rsid w:val="00607CC5"/>
    <w:rsid w:val="0061179B"/>
    <w:rsid w:val="00611DDA"/>
    <w:rsid w:val="006125F9"/>
    <w:rsid w:val="00614A0F"/>
    <w:rsid w:val="00615747"/>
    <w:rsid w:val="00627122"/>
    <w:rsid w:val="0063059B"/>
    <w:rsid w:val="00633014"/>
    <w:rsid w:val="0063437B"/>
    <w:rsid w:val="0064017E"/>
    <w:rsid w:val="00645095"/>
    <w:rsid w:val="006467BB"/>
    <w:rsid w:val="006510E6"/>
    <w:rsid w:val="00652621"/>
    <w:rsid w:val="00653847"/>
    <w:rsid w:val="006545AE"/>
    <w:rsid w:val="00654BB6"/>
    <w:rsid w:val="006553AC"/>
    <w:rsid w:val="00662E59"/>
    <w:rsid w:val="00663CE3"/>
    <w:rsid w:val="00664758"/>
    <w:rsid w:val="006673CA"/>
    <w:rsid w:val="0067064A"/>
    <w:rsid w:val="006728B4"/>
    <w:rsid w:val="00673C26"/>
    <w:rsid w:val="00674DE5"/>
    <w:rsid w:val="00677A96"/>
    <w:rsid w:val="00677ACA"/>
    <w:rsid w:val="006812AF"/>
    <w:rsid w:val="006828E3"/>
    <w:rsid w:val="0068327D"/>
    <w:rsid w:val="006914BB"/>
    <w:rsid w:val="00691534"/>
    <w:rsid w:val="00691967"/>
    <w:rsid w:val="00693880"/>
    <w:rsid w:val="00694AF0"/>
    <w:rsid w:val="006A1D37"/>
    <w:rsid w:val="006A3281"/>
    <w:rsid w:val="006A4686"/>
    <w:rsid w:val="006A486C"/>
    <w:rsid w:val="006B0E9E"/>
    <w:rsid w:val="006B486D"/>
    <w:rsid w:val="006B5178"/>
    <w:rsid w:val="006B5AE4"/>
    <w:rsid w:val="006C4783"/>
    <w:rsid w:val="006C48A5"/>
    <w:rsid w:val="006D0037"/>
    <w:rsid w:val="006D1507"/>
    <w:rsid w:val="006D1CA1"/>
    <w:rsid w:val="006D3599"/>
    <w:rsid w:val="006D4054"/>
    <w:rsid w:val="006D4C2E"/>
    <w:rsid w:val="006E02EC"/>
    <w:rsid w:val="006E1466"/>
    <w:rsid w:val="006E3C4F"/>
    <w:rsid w:val="006E4F56"/>
    <w:rsid w:val="006E577D"/>
    <w:rsid w:val="006E6F41"/>
    <w:rsid w:val="006E6F6E"/>
    <w:rsid w:val="006E73E6"/>
    <w:rsid w:val="0070190D"/>
    <w:rsid w:val="00702BF8"/>
    <w:rsid w:val="00707DF7"/>
    <w:rsid w:val="00711448"/>
    <w:rsid w:val="0071242C"/>
    <w:rsid w:val="00720E0D"/>
    <w:rsid w:val="007211B1"/>
    <w:rsid w:val="007220A4"/>
    <w:rsid w:val="007277DA"/>
    <w:rsid w:val="00731D27"/>
    <w:rsid w:val="00734EC9"/>
    <w:rsid w:val="0073571B"/>
    <w:rsid w:val="00742341"/>
    <w:rsid w:val="00745514"/>
    <w:rsid w:val="00746187"/>
    <w:rsid w:val="007465A6"/>
    <w:rsid w:val="007522AE"/>
    <w:rsid w:val="0076254F"/>
    <w:rsid w:val="00766F52"/>
    <w:rsid w:val="00772D98"/>
    <w:rsid w:val="007735C3"/>
    <w:rsid w:val="0077521B"/>
    <w:rsid w:val="007801F5"/>
    <w:rsid w:val="00781EBC"/>
    <w:rsid w:val="00783CA4"/>
    <w:rsid w:val="007842FB"/>
    <w:rsid w:val="00785220"/>
    <w:rsid w:val="00786124"/>
    <w:rsid w:val="00792207"/>
    <w:rsid w:val="0079514B"/>
    <w:rsid w:val="00795252"/>
    <w:rsid w:val="007A1256"/>
    <w:rsid w:val="007A2DC1"/>
    <w:rsid w:val="007C41B2"/>
    <w:rsid w:val="007C55AF"/>
    <w:rsid w:val="007C7866"/>
    <w:rsid w:val="007C7892"/>
    <w:rsid w:val="007D0118"/>
    <w:rsid w:val="007D07AD"/>
    <w:rsid w:val="007D0869"/>
    <w:rsid w:val="007D0F39"/>
    <w:rsid w:val="007D14C4"/>
    <w:rsid w:val="007D3319"/>
    <w:rsid w:val="007D335D"/>
    <w:rsid w:val="007D605C"/>
    <w:rsid w:val="007E278A"/>
    <w:rsid w:val="007E3314"/>
    <w:rsid w:val="007E3514"/>
    <w:rsid w:val="007E369D"/>
    <w:rsid w:val="007E4B03"/>
    <w:rsid w:val="007E5767"/>
    <w:rsid w:val="007E5B43"/>
    <w:rsid w:val="007F0B7A"/>
    <w:rsid w:val="007F1209"/>
    <w:rsid w:val="007F324B"/>
    <w:rsid w:val="007F5AF5"/>
    <w:rsid w:val="0080553C"/>
    <w:rsid w:val="00805567"/>
    <w:rsid w:val="00805B46"/>
    <w:rsid w:val="00805DB4"/>
    <w:rsid w:val="00807FD3"/>
    <w:rsid w:val="00814BB0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66700"/>
    <w:rsid w:val="00874937"/>
    <w:rsid w:val="00875FD0"/>
    <w:rsid w:val="00877F6C"/>
    <w:rsid w:val="0088258A"/>
    <w:rsid w:val="00886168"/>
    <w:rsid w:val="00886332"/>
    <w:rsid w:val="0089092E"/>
    <w:rsid w:val="00890ED0"/>
    <w:rsid w:val="008925F0"/>
    <w:rsid w:val="0089448A"/>
    <w:rsid w:val="00897877"/>
    <w:rsid w:val="008A26D9"/>
    <w:rsid w:val="008A7B5B"/>
    <w:rsid w:val="008B12D2"/>
    <w:rsid w:val="008B1853"/>
    <w:rsid w:val="008B1A33"/>
    <w:rsid w:val="008B40BF"/>
    <w:rsid w:val="008B6748"/>
    <w:rsid w:val="008B72EC"/>
    <w:rsid w:val="008C0C29"/>
    <w:rsid w:val="008C126E"/>
    <w:rsid w:val="008C145A"/>
    <w:rsid w:val="008D02DA"/>
    <w:rsid w:val="008D17CE"/>
    <w:rsid w:val="008D36EF"/>
    <w:rsid w:val="008D5108"/>
    <w:rsid w:val="008D76BC"/>
    <w:rsid w:val="008E02ED"/>
    <w:rsid w:val="008E7DBA"/>
    <w:rsid w:val="008F0128"/>
    <w:rsid w:val="008F0829"/>
    <w:rsid w:val="008F3638"/>
    <w:rsid w:val="008F36CE"/>
    <w:rsid w:val="008F4441"/>
    <w:rsid w:val="008F6B20"/>
    <w:rsid w:val="008F6F31"/>
    <w:rsid w:val="008F74DF"/>
    <w:rsid w:val="009012D7"/>
    <w:rsid w:val="00902274"/>
    <w:rsid w:val="00904630"/>
    <w:rsid w:val="009127BA"/>
    <w:rsid w:val="00920AAE"/>
    <w:rsid w:val="00921604"/>
    <w:rsid w:val="009227A6"/>
    <w:rsid w:val="009251C0"/>
    <w:rsid w:val="00925776"/>
    <w:rsid w:val="009300AA"/>
    <w:rsid w:val="00933EC1"/>
    <w:rsid w:val="00936E76"/>
    <w:rsid w:val="009446AD"/>
    <w:rsid w:val="00944774"/>
    <w:rsid w:val="00950A6F"/>
    <w:rsid w:val="009530DB"/>
    <w:rsid w:val="00953676"/>
    <w:rsid w:val="00955D4A"/>
    <w:rsid w:val="00956F30"/>
    <w:rsid w:val="009619A0"/>
    <w:rsid w:val="0096504A"/>
    <w:rsid w:val="0096514D"/>
    <w:rsid w:val="009658BC"/>
    <w:rsid w:val="00966C9A"/>
    <w:rsid w:val="009705EE"/>
    <w:rsid w:val="00970C21"/>
    <w:rsid w:val="009731A0"/>
    <w:rsid w:val="00973A99"/>
    <w:rsid w:val="00973DBD"/>
    <w:rsid w:val="00973DE0"/>
    <w:rsid w:val="00977300"/>
    <w:rsid w:val="00977927"/>
    <w:rsid w:val="0098135C"/>
    <w:rsid w:val="0098156A"/>
    <w:rsid w:val="00982D35"/>
    <w:rsid w:val="00986885"/>
    <w:rsid w:val="00987A48"/>
    <w:rsid w:val="0099157F"/>
    <w:rsid w:val="00991BAC"/>
    <w:rsid w:val="00994117"/>
    <w:rsid w:val="00997937"/>
    <w:rsid w:val="009A6A5D"/>
    <w:rsid w:val="009A6EA0"/>
    <w:rsid w:val="009A7AAD"/>
    <w:rsid w:val="009B282A"/>
    <w:rsid w:val="009B31A9"/>
    <w:rsid w:val="009C1335"/>
    <w:rsid w:val="009C1647"/>
    <w:rsid w:val="009C1AB2"/>
    <w:rsid w:val="009C29CC"/>
    <w:rsid w:val="009C3A22"/>
    <w:rsid w:val="009C7251"/>
    <w:rsid w:val="009D11F7"/>
    <w:rsid w:val="009D124E"/>
    <w:rsid w:val="009D4535"/>
    <w:rsid w:val="009D5138"/>
    <w:rsid w:val="009D6CD4"/>
    <w:rsid w:val="009E2E91"/>
    <w:rsid w:val="009E39B2"/>
    <w:rsid w:val="009E3B1A"/>
    <w:rsid w:val="009E4344"/>
    <w:rsid w:val="00A009F9"/>
    <w:rsid w:val="00A01B40"/>
    <w:rsid w:val="00A10A14"/>
    <w:rsid w:val="00A139F5"/>
    <w:rsid w:val="00A20EF2"/>
    <w:rsid w:val="00A23C68"/>
    <w:rsid w:val="00A265A9"/>
    <w:rsid w:val="00A2673E"/>
    <w:rsid w:val="00A32E16"/>
    <w:rsid w:val="00A365F4"/>
    <w:rsid w:val="00A431A0"/>
    <w:rsid w:val="00A4407A"/>
    <w:rsid w:val="00A47D80"/>
    <w:rsid w:val="00A53132"/>
    <w:rsid w:val="00A54A53"/>
    <w:rsid w:val="00A563F2"/>
    <w:rsid w:val="00A566E8"/>
    <w:rsid w:val="00A56A17"/>
    <w:rsid w:val="00A61A9C"/>
    <w:rsid w:val="00A648AA"/>
    <w:rsid w:val="00A66347"/>
    <w:rsid w:val="00A74376"/>
    <w:rsid w:val="00A74514"/>
    <w:rsid w:val="00A810F9"/>
    <w:rsid w:val="00A82194"/>
    <w:rsid w:val="00A82D31"/>
    <w:rsid w:val="00A850EB"/>
    <w:rsid w:val="00A85E7E"/>
    <w:rsid w:val="00A86ECC"/>
    <w:rsid w:val="00A86FCC"/>
    <w:rsid w:val="00A90A6D"/>
    <w:rsid w:val="00A971E5"/>
    <w:rsid w:val="00A978CD"/>
    <w:rsid w:val="00AA16FE"/>
    <w:rsid w:val="00AA47F8"/>
    <w:rsid w:val="00AA6F05"/>
    <w:rsid w:val="00AA710D"/>
    <w:rsid w:val="00AB1E59"/>
    <w:rsid w:val="00AB3649"/>
    <w:rsid w:val="00AB64F3"/>
    <w:rsid w:val="00AB6D25"/>
    <w:rsid w:val="00AC029A"/>
    <w:rsid w:val="00AC7602"/>
    <w:rsid w:val="00AD05D7"/>
    <w:rsid w:val="00AD0E56"/>
    <w:rsid w:val="00AD5543"/>
    <w:rsid w:val="00AD57C2"/>
    <w:rsid w:val="00AD5E7C"/>
    <w:rsid w:val="00AE1465"/>
    <w:rsid w:val="00AE229B"/>
    <w:rsid w:val="00AE2D4B"/>
    <w:rsid w:val="00AE4F99"/>
    <w:rsid w:val="00AE5635"/>
    <w:rsid w:val="00AF2918"/>
    <w:rsid w:val="00AF4F66"/>
    <w:rsid w:val="00AF6025"/>
    <w:rsid w:val="00B02129"/>
    <w:rsid w:val="00B1065A"/>
    <w:rsid w:val="00B11B69"/>
    <w:rsid w:val="00B14952"/>
    <w:rsid w:val="00B14D22"/>
    <w:rsid w:val="00B16871"/>
    <w:rsid w:val="00B22EAC"/>
    <w:rsid w:val="00B24475"/>
    <w:rsid w:val="00B25B45"/>
    <w:rsid w:val="00B31274"/>
    <w:rsid w:val="00B31E5A"/>
    <w:rsid w:val="00B35DAE"/>
    <w:rsid w:val="00B37B3D"/>
    <w:rsid w:val="00B423A6"/>
    <w:rsid w:val="00B47164"/>
    <w:rsid w:val="00B47359"/>
    <w:rsid w:val="00B47503"/>
    <w:rsid w:val="00B47BBB"/>
    <w:rsid w:val="00B51743"/>
    <w:rsid w:val="00B54C0D"/>
    <w:rsid w:val="00B57182"/>
    <w:rsid w:val="00B63E75"/>
    <w:rsid w:val="00B64692"/>
    <w:rsid w:val="00B653AB"/>
    <w:rsid w:val="00B65F9E"/>
    <w:rsid w:val="00B66B19"/>
    <w:rsid w:val="00B72B50"/>
    <w:rsid w:val="00B74C99"/>
    <w:rsid w:val="00B76F69"/>
    <w:rsid w:val="00B812D2"/>
    <w:rsid w:val="00B817A7"/>
    <w:rsid w:val="00B82459"/>
    <w:rsid w:val="00B82A86"/>
    <w:rsid w:val="00B84961"/>
    <w:rsid w:val="00B86419"/>
    <w:rsid w:val="00B9029A"/>
    <w:rsid w:val="00B914E9"/>
    <w:rsid w:val="00B92984"/>
    <w:rsid w:val="00B956EE"/>
    <w:rsid w:val="00BA2BA1"/>
    <w:rsid w:val="00BA3447"/>
    <w:rsid w:val="00BA3562"/>
    <w:rsid w:val="00BA5243"/>
    <w:rsid w:val="00BB3BC9"/>
    <w:rsid w:val="00BB4F09"/>
    <w:rsid w:val="00BB5591"/>
    <w:rsid w:val="00BC5AE8"/>
    <w:rsid w:val="00BD1665"/>
    <w:rsid w:val="00BD4E33"/>
    <w:rsid w:val="00BE57E4"/>
    <w:rsid w:val="00BF1147"/>
    <w:rsid w:val="00BF61E2"/>
    <w:rsid w:val="00BF7AF2"/>
    <w:rsid w:val="00C00CB8"/>
    <w:rsid w:val="00C030DE"/>
    <w:rsid w:val="00C051A8"/>
    <w:rsid w:val="00C0585B"/>
    <w:rsid w:val="00C102FB"/>
    <w:rsid w:val="00C10B20"/>
    <w:rsid w:val="00C22105"/>
    <w:rsid w:val="00C244B6"/>
    <w:rsid w:val="00C24D68"/>
    <w:rsid w:val="00C24F91"/>
    <w:rsid w:val="00C251D5"/>
    <w:rsid w:val="00C27BF1"/>
    <w:rsid w:val="00C31299"/>
    <w:rsid w:val="00C34BF4"/>
    <w:rsid w:val="00C35791"/>
    <w:rsid w:val="00C3586C"/>
    <w:rsid w:val="00C3702F"/>
    <w:rsid w:val="00C4500A"/>
    <w:rsid w:val="00C45CD5"/>
    <w:rsid w:val="00C529BA"/>
    <w:rsid w:val="00C555B6"/>
    <w:rsid w:val="00C62238"/>
    <w:rsid w:val="00C64A37"/>
    <w:rsid w:val="00C7158E"/>
    <w:rsid w:val="00C7250B"/>
    <w:rsid w:val="00C7346B"/>
    <w:rsid w:val="00C74751"/>
    <w:rsid w:val="00C74B86"/>
    <w:rsid w:val="00C77C0E"/>
    <w:rsid w:val="00C815AE"/>
    <w:rsid w:val="00C84810"/>
    <w:rsid w:val="00C8614B"/>
    <w:rsid w:val="00C91687"/>
    <w:rsid w:val="00C924A8"/>
    <w:rsid w:val="00C945FE"/>
    <w:rsid w:val="00C96FAA"/>
    <w:rsid w:val="00C97A04"/>
    <w:rsid w:val="00CA031D"/>
    <w:rsid w:val="00CA107B"/>
    <w:rsid w:val="00CA11B1"/>
    <w:rsid w:val="00CA1237"/>
    <w:rsid w:val="00CA16C9"/>
    <w:rsid w:val="00CA3A54"/>
    <w:rsid w:val="00CA484D"/>
    <w:rsid w:val="00CA4FB6"/>
    <w:rsid w:val="00CB2F90"/>
    <w:rsid w:val="00CB6AD4"/>
    <w:rsid w:val="00CC561D"/>
    <w:rsid w:val="00CC63A4"/>
    <w:rsid w:val="00CC739E"/>
    <w:rsid w:val="00CD0122"/>
    <w:rsid w:val="00CD1EBB"/>
    <w:rsid w:val="00CD28CF"/>
    <w:rsid w:val="00CD2F68"/>
    <w:rsid w:val="00CD3583"/>
    <w:rsid w:val="00CD58B7"/>
    <w:rsid w:val="00CD7967"/>
    <w:rsid w:val="00CE1A9D"/>
    <w:rsid w:val="00CE1DAD"/>
    <w:rsid w:val="00CE4245"/>
    <w:rsid w:val="00CE5A5D"/>
    <w:rsid w:val="00CE5D3C"/>
    <w:rsid w:val="00CF0752"/>
    <w:rsid w:val="00CF0FB7"/>
    <w:rsid w:val="00CF18EE"/>
    <w:rsid w:val="00CF1905"/>
    <w:rsid w:val="00CF1CAD"/>
    <w:rsid w:val="00CF2E5A"/>
    <w:rsid w:val="00CF30BD"/>
    <w:rsid w:val="00CF4099"/>
    <w:rsid w:val="00CF5F71"/>
    <w:rsid w:val="00CF72CD"/>
    <w:rsid w:val="00CF76DA"/>
    <w:rsid w:val="00CF7B9A"/>
    <w:rsid w:val="00D00796"/>
    <w:rsid w:val="00D06CD4"/>
    <w:rsid w:val="00D07A7A"/>
    <w:rsid w:val="00D20823"/>
    <w:rsid w:val="00D21E45"/>
    <w:rsid w:val="00D23471"/>
    <w:rsid w:val="00D23D09"/>
    <w:rsid w:val="00D247EC"/>
    <w:rsid w:val="00D24A1A"/>
    <w:rsid w:val="00D24DDE"/>
    <w:rsid w:val="00D261A2"/>
    <w:rsid w:val="00D3265E"/>
    <w:rsid w:val="00D33C2E"/>
    <w:rsid w:val="00D358A6"/>
    <w:rsid w:val="00D5054D"/>
    <w:rsid w:val="00D505BA"/>
    <w:rsid w:val="00D576F0"/>
    <w:rsid w:val="00D57776"/>
    <w:rsid w:val="00D6106F"/>
    <w:rsid w:val="00D6162E"/>
    <w:rsid w:val="00D616D2"/>
    <w:rsid w:val="00D6188B"/>
    <w:rsid w:val="00D628CD"/>
    <w:rsid w:val="00D63B5F"/>
    <w:rsid w:val="00D6620D"/>
    <w:rsid w:val="00D704A5"/>
    <w:rsid w:val="00D70EF7"/>
    <w:rsid w:val="00D73612"/>
    <w:rsid w:val="00D73BA8"/>
    <w:rsid w:val="00D73D08"/>
    <w:rsid w:val="00D754C3"/>
    <w:rsid w:val="00D82E06"/>
    <w:rsid w:val="00D8397C"/>
    <w:rsid w:val="00D921C5"/>
    <w:rsid w:val="00D94EED"/>
    <w:rsid w:val="00D96026"/>
    <w:rsid w:val="00D972F6"/>
    <w:rsid w:val="00DA1CB6"/>
    <w:rsid w:val="00DA2D30"/>
    <w:rsid w:val="00DA331D"/>
    <w:rsid w:val="00DA4DCF"/>
    <w:rsid w:val="00DA54E7"/>
    <w:rsid w:val="00DA7C1C"/>
    <w:rsid w:val="00DA7E6B"/>
    <w:rsid w:val="00DB147A"/>
    <w:rsid w:val="00DB1B7A"/>
    <w:rsid w:val="00DB706E"/>
    <w:rsid w:val="00DC2802"/>
    <w:rsid w:val="00DC6708"/>
    <w:rsid w:val="00DC6A0C"/>
    <w:rsid w:val="00DD011A"/>
    <w:rsid w:val="00DD4253"/>
    <w:rsid w:val="00DD6361"/>
    <w:rsid w:val="00DD66D3"/>
    <w:rsid w:val="00DE2400"/>
    <w:rsid w:val="00DE3752"/>
    <w:rsid w:val="00DE58F1"/>
    <w:rsid w:val="00DE59B7"/>
    <w:rsid w:val="00DE6B58"/>
    <w:rsid w:val="00DE7FAF"/>
    <w:rsid w:val="00DF09B5"/>
    <w:rsid w:val="00DF0FAE"/>
    <w:rsid w:val="00DF5E32"/>
    <w:rsid w:val="00E01436"/>
    <w:rsid w:val="00E0244F"/>
    <w:rsid w:val="00E03E79"/>
    <w:rsid w:val="00E0418F"/>
    <w:rsid w:val="00E045BD"/>
    <w:rsid w:val="00E04D6C"/>
    <w:rsid w:val="00E0533A"/>
    <w:rsid w:val="00E10022"/>
    <w:rsid w:val="00E125F6"/>
    <w:rsid w:val="00E13467"/>
    <w:rsid w:val="00E17B77"/>
    <w:rsid w:val="00E20B76"/>
    <w:rsid w:val="00E22D50"/>
    <w:rsid w:val="00E231AB"/>
    <w:rsid w:val="00E23337"/>
    <w:rsid w:val="00E24CB5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449"/>
    <w:rsid w:val="00E5178D"/>
    <w:rsid w:val="00E51AEB"/>
    <w:rsid w:val="00E522A7"/>
    <w:rsid w:val="00E5349E"/>
    <w:rsid w:val="00E54452"/>
    <w:rsid w:val="00E60DCF"/>
    <w:rsid w:val="00E61123"/>
    <w:rsid w:val="00E63B0C"/>
    <w:rsid w:val="00E664C5"/>
    <w:rsid w:val="00E671A2"/>
    <w:rsid w:val="00E67347"/>
    <w:rsid w:val="00E74025"/>
    <w:rsid w:val="00E76390"/>
    <w:rsid w:val="00E76D26"/>
    <w:rsid w:val="00E76EE5"/>
    <w:rsid w:val="00E80F99"/>
    <w:rsid w:val="00E8534D"/>
    <w:rsid w:val="00E908FC"/>
    <w:rsid w:val="00E94D94"/>
    <w:rsid w:val="00E95036"/>
    <w:rsid w:val="00E95B8E"/>
    <w:rsid w:val="00E97124"/>
    <w:rsid w:val="00EA2EBD"/>
    <w:rsid w:val="00EB1390"/>
    <w:rsid w:val="00EB1B0A"/>
    <w:rsid w:val="00EB2C71"/>
    <w:rsid w:val="00EB3333"/>
    <w:rsid w:val="00EB4340"/>
    <w:rsid w:val="00EB556D"/>
    <w:rsid w:val="00EB5A7D"/>
    <w:rsid w:val="00EB7385"/>
    <w:rsid w:val="00EB7B5D"/>
    <w:rsid w:val="00EC038C"/>
    <w:rsid w:val="00EC0FA6"/>
    <w:rsid w:val="00EC14BF"/>
    <w:rsid w:val="00EC15B4"/>
    <w:rsid w:val="00EC39DA"/>
    <w:rsid w:val="00EC4527"/>
    <w:rsid w:val="00EC5517"/>
    <w:rsid w:val="00EC717F"/>
    <w:rsid w:val="00ED110D"/>
    <w:rsid w:val="00ED5279"/>
    <w:rsid w:val="00ED55C0"/>
    <w:rsid w:val="00ED5A0E"/>
    <w:rsid w:val="00ED682B"/>
    <w:rsid w:val="00EE37D1"/>
    <w:rsid w:val="00EE41D5"/>
    <w:rsid w:val="00EF3F5D"/>
    <w:rsid w:val="00EF553E"/>
    <w:rsid w:val="00F0166F"/>
    <w:rsid w:val="00F037A4"/>
    <w:rsid w:val="00F04718"/>
    <w:rsid w:val="00F049AB"/>
    <w:rsid w:val="00F13AC3"/>
    <w:rsid w:val="00F142DB"/>
    <w:rsid w:val="00F268C5"/>
    <w:rsid w:val="00F27C8F"/>
    <w:rsid w:val="00F32749"/>
    <w:rsid w:val="00F34698"/>
    <w:rsid w:val="00F36AC2"/>
    <w:rsid w:val="00F37172"/>
    <w:rsid w:val="00F42DAD"/>
    <w:rsid w:val="00F4477E"/>
    <w:rsid w:val="00F46269"/>
    <w:rsid w:val="00F5775A"/>
    <w:rsid w:val="00F60BA8"/>
    <w:rsid w:val="00F62F03"/>
    <w:rsid w:val="00F66C92"/>
    <w:rsid w:val="00F67D8F"/>
    <w:rsid w:val="00F702F3"/>
    <w:rsid w:val="00F708F3"/>
    <w:rsid w:val="00F74582"/>
    <w:rsid w:val="00F802BE"/>
    <w:rsid w:val="00F80E93"/>
    <w:rsid w:val="00F86024"/>
    <w:rsid w:val="00F8611A"/>
    <w:rsid w:val="00F86562"/>
    <w:rsid w:val="00F86C84"/>
    <w:rsid w:val="00F92C1B"/>
    <w:rsid w:val="00F93C83"/>
    <w:rsid w:val="00F97CEC"/>
    <w:rsid w:val="00FA3997"/>
    <w:rsid w:val="00FA5128"/>
    <w:rsid w:val="00FA5C75"/>
    <w:rsid w:val="00FB377E"/>
    <w:rsid w:val="00FB42D4"/>
    <w:rsid w:val="00FB5906"/>
    <w:rsid w:val="00FB5E0D"/>
    <w:rsid w:val="00FB762F"/>
    <w:rsid w:val="00FC2AED"/>
    <w:rsid w:val="00FC384F"/>
    <w:rsid w:val="00FC3FC6"/>
    <w:rsid w:val="00FC5607"/>
    <w:rsid w:val="00FC7F0F"/>
    <w:rsid w:val="00FD3C4C"/>
    <w:rsid w:val="00FD5EA7"/>
    <w:rsid w:val="00FE31A6"/>
    <w:rsid w:val="00FE36CF"/>
    <w:rsid w:val="00FE396D"/>
    <w:rsid w:val="00FE6EFA"/>
    <w:rsid w:val="00FF0246"/>
    <w:rsid w:val="00FF74C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D69D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table" w:customStyle="1" w:styleId="Siatkatabelijasna132">
    <w:name w:val="Siatka tabeli — jasna132"/>
    <w:basedOn w:val="Standardowy"/>
    <w:uiPriority w:val="40"/>
    <w:rsid w:val="006914B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21">
    <w:name w:val="Siatka tabeli — jasna132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ec.europa.eu/eurostat/data/databa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op.europa.eu/pl/publication-detail/-/publication/1ea18a1a-95c2-4922-935c-116d8694cc40/language-pl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statystyka-strukturalna-przedsiebiorstw-w-2020-roku,38,2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-lex.europa.eu/legal-content/PL/ALL/?uri=CELEX:32020R1197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podmioty-gospodarcze-wyniki-finansowe/przedsiebiorstwa-niefinansowe/statystyka-strukturalna-przedsiebiorstw-w-2019-roku,38,1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obrót!$C$6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8856306721680778E-3"/>
                  <c:y val="-2.8639402473736665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8.2358481566728126E-4"/>
                  <c:y val="9.546467491241784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1137169291429235E-3"/>
                  <c:y val="-9.5464674912474397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16141988270045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5693203760009386E-4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47D-4433-9C3A-79F04817363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47D-4433-9C3A-79F04817363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obrót!$B$7:$B$11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obrót!$C$7:$C$11</c:f>
              <c:numCache>
                <c:formatCode>0.0%</c:formatCode>
                <c:ptCount val="5"/>
                <c:pt idx="0">
                  <c:v>6.6977468179623953E-2</c:v>
                </c:pt>
                <c:pt idx="1">
                  <c:v>0.16714938102952684</c:v>
                </c:pt>
                <c:pt idx="2">
                  <c:v>0.34042969768873821</c:v>
                </c:pt>
                <c:pt idx="3">
                  <c:v>7.220346186544184E-2</c:v>
                </c:pt>
                <c:pt idx="4">
                  <c:v>0.35323999123666938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47D-4433-9C3A-79F04817363F}"/>
            </c:ext>
          </c:extLst>
        </c:ser>
        <c:ser>
          <c:idx val="1"/>
          <c:order val="1"/>
          <c:tx>
            <c:strRef>
              <c:f>obrót!$D$6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81939850575E-3"/>
                  <c:y val="3.37138479162709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76563975092688E-3"/>
                  <c:y val="-2.98952609197753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166772841355E-3"/>
                  <c:y val="-9.546467491241784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7.2654736359671938E-4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E47D-4433-9C3A-79F04817363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obrót!$B$7:$B$11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obrót!$D$7:$D$11</c:f>
              <c:numCache>
                <c:formatCode>0.0%</c:formatCode>
                <c:ptCount val="5"/>
                <c:pt idx="0">
                  <c:v>6.8627075019802988E-2</c:v>
                </c:pt>
                <c:pt idx="1">
                  <c:v>0.16336760834584074</c:v>
                </c:pt>
                <c:pt idx="2">
                  <c:v>0.33056862171971135</c:v>
                </c:pt>
                <c:pt idx="3">
                  <c:v>6.661933772772996E-2</c:v>
                </c:pt>
                <c:pt idx="4">
                  <c:v>0.370817357186915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E47D-4433-9C3A-79F0481736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8725808"/>
        <c:axId val="-108724176"/>
      </c:barChart>
      <c:catAx>
        <c:axId val="-10872580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08724176"/>
        <c:crossesAt val="0"/>
        <c:auto val="1"/>
        <c:lblAlgn val="ctr"/>
        <c:lblOffset val="100"/>
        <c:noMultiLvlLbl val="0"/>
      </c:catAx>
      <c:valAx>
        <c:axId val="-10872417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08725808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"/>
          <c:y val="0.89741913599587209"/>
          <c:w val="0.20929413265357774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produkcja_dane!$D$5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8856306721680141E-3"/>
                  <c:y val="5.8835875090423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8.2358481566721751E-4"/>
                  <c:y val="9.546467491241784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1137169291429872E-3"/>
                  <c:y val="2.98952609197736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16141988269981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2781246881918032E-4"/>
                  <c:y val="-3.08499076688982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BB7-4B12-829A-4ED80A03B77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BB7-4B12-829A-4ED80A03B7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produkcja_dane!$C$6:$C$10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produkcja_dane!$D$6:$D$10</c:f>
              <c:numCache>
                <c:formatCode>0.0%</c:formatCode>
                <c:ptCount val="5"/>
                <c:pt idx="0">
                  <c:v>8.969094910303986E-2</c:v>
                </c:pt>
                <c:pt idx="1">
                  <c:v>0.22885020409511614</c:v>
                </c:pt>
                <c:pt idx="2">
                  <c:v>0.13352370282929302</c:v>
                </c:pt>
                <c:pt idx="3">
                  <c:v>9.1225999891761916E-2</c:v>
                </c:pt>
                <c:pt idx="4">
                  <c:v>0.45670914408078928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BB7-4B12-829A-4ED80A03B77A}"/>
            </c:ext>
          </c:extLst>
        </c:ser>
        <c:ser>
          <c:idx val="1"/>
          <c:order val="1"/>
          <c:tx>
            <c:strRef>
              <c:f>produkcja_dane!$E$5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6.2183463283111426E-4"/>
                  <c:y val="2.863940247372535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6693731161303198E-3"/>
                  <c:y val="-9.546467491241784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3147401534398494E-3"/>
                  <c:y val="-2.989526091977449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868656245100157E-3"/>
                  <c:y val="3.08499076688983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BB7-4B12-829A-4ED80A03B7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produkcja_dane!$C$6:$C$10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produkcja_dane!$E$6:$E$10</c:f>
              <c:numCache>
                <c:formatCode>0.0%</c:formatCode>
                <c:ptCount val="5"/>
                <c:pt idx="0">
                  <c:v>8.9123295092222166E-2</c:v>
                </c:pt>
                <c:pt idx="1">
                  <c:v>0.22161264130916541</c:v>
                </c:pt>
                <c:pt idx="2">
                  <c:v>0.12421445675259762</c:v>
                </c:pt>
                <c:pt idx="3">
                  <c:v>8.349079941514978E-2</c:v>
                </c:pt>
                <c:pt idx="4">
                  <c:v>0.48155880743086493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BB7-4B12-829A-4ED80A03B7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8723632"/>
        <c:axId val="-108726896"/>
      </c:barChart>
      <c:catAx>
        <c:axId val="-10872363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08726896"/>
        <c:crossesAt val="0"/>
        <c:auto val="1"/>
        <c:lblAlgn val="ctr"/>
        <c:lblOffset val="100"/>
        <c:noMultiLvlLbl val="0"/>
      </c:catAx>
      <c:valAx>
        <c:axId val="-10872689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08723632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"/>
          <c:y val="0.89741913599587209"/>
          <c:w val="0.23388647635111062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pl_ue obrót i prod'!$S$9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5251469010352611E-3"/>
                  <c:y val="-7.36507789224788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880724327458324E-2"/>
                  <c:y val="-5.79287673012588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prod'!$R$10:$R$15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prod'!$S$10:$S$15</c:f>
              <c:numCache>
                <c:formatCode>0.0%</c:formatCode>
                <c:ptCount val="6"/>
                <c:pt idx="0">
                  <c:v>2.6828614999038103E-2</c:v>
                </c:pt>
                <c:pt idx="1">
                  <c:v>3.7806305616438676E-2</c:v>
                </c:pt>
                <c:pt idx="2">
                  <c:v>4.9658476559363167E-2</c:v>
                </c:pt>
                <c:pt idx="3">
                  <c:v>5.454684178739503E-2</c:v>
                </c:pt>
                <c:pt idx="4">
                  <c:v>4.7731940251945153E-2</c:v>
                </c:pt>
                <c:pt idx="5">
                  <c:v>4.4449761169964616E-2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3CC-4A4A-841B-E87E5C5DA77E}"/>
            </c:ext>
          </c:extLst>
        </c:ser>
        <c:ser>
          <c:idx val="1"/>
          <c:order val="1"/>
          <c:tx>
            <c:strRef>
              <c:f>'udział pl_ue obrót i prod'!$T$9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6136770900146134E-3"/>
                  <c:y val="-4.405964352699338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8934440737894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050977403021627E-3"/>
                  <c:y val="-4.42598651103085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9085793497124507E-3"/>
                  <c:y val="-4.39885568274756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4100451987656953E-3"/>
                  <c:y val="-4.17202123956271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983389116152216E-2"/>
                  <c:y val="-4.377665078252961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prod'!$R$10:$R$15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prod'!$T$10:$T$15</c:f>
              <c:numCache>
                <c:formatCode>0.0%</c:formatCode>
                <c:ptCount val="6"/>
                <c:pt idx="0">
                  <c:v>8.1841786074663705E-2</c:v>
                </c:pt>
                <c:pt idx="1">
                  <c:v>9.8584508185392813E-2</c:v>
                </c:pt>
                <c:pt idx="2">
                  <c:v>0.10982197246659309</c:v>
                </c:pt>
                <c:pt idx="3">
                  <c:v>0.11242497694432797</c:v>
                </c:pt>
                <c:pt idx="4">
                  <c:v>0.13166445601964094</c:v>
                </c:pt>
                <c:pt idx="5">
                  <c:v>0.11184689482245141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3CC-4A4A-841B-E87E5C5DA77E}"/>
            </c:ext>
          </c:extLst>
        </c:ser>
        <c:ser>
          <c:idx val="2"/>
          <c:order val="2"/>
          <c:tx>
            <c:strRef>
              <c:f>'udział pl_ue obrót i prod'!$U$9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8.9323016384928993E-3"/>
                  <c:y val="-4.179129909514490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2825346655117E-3"/>
                  <c:y val="-4.433113041962415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050977403022327E-3"/>
                  <c:y val="-4.199152067846011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151429390678578E-3"/>
                  <c:y val="-4.42598651103085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1585226934593136E-3"/>
                  <c:y val="-3.98610630105003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4875418371141688E-2"/>
                  <c:y val="-4.08302748249574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prod'!$R$10:$R$15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prod'!$U$10:$U$15</c:f>
              <c:numCache>
                <c:formatCode>0.0%</c:formatCode>
                <c:ptCount val="6"/>
                <c:pt idx="0">
                  <c:v>0.19005357386805458</c:v>
                </c:pt>
                <c:pt idx="1">
                  <c:v>0.15764365342328002</c:v>
                </c:pt>
                <c:pt idx="2">
                  <c:v>0.15074520696019425</c:v>
                </c:pt>
                <c:pt idx="3">
                  <c:v>0.18909511180342425</c:v>
                </c:pt>
                <c:pt idx="4">
                  <c:v>0.11793999227299583</c:v>
                </c:pt>
                <c:pt idx="5">
                  <c:v>0.14792804023199871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53CC-4A4A-841B-E87E5C5DA77E}"/>
            </c:ext>
          </c:extLst>
        </c:ser>
        <c:ser>
          <c:idx val="3"/>
          <c:order val="3"/>
          <c:tx>
            <c:strRef>
              <c:f>'udział pl_ue obrót i prod'!$V$9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1805987020177164E-2"/>
                  <c:y val="-4.85973707572697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151429390679281E-3"/>
                  <c:y val="-4.39885568274756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8201740895669294E-3"/>
                  <c:y val="-4.49940717326262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506612942913388E-2"/>
                  <c:y val="-4.54569848938526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0918660802165355E-2"/>
                  <c:y val="-4.68353218345830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prod'!$R$10:$R$15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prod'!$V$10:$V$15</c:f>
              <c:numCache>
                <c:formatCode>0.0%</c:formatCode>
                <c:ptCount val="6"/>
                <c:pt idx="0">
                  <c:v>0.31527198104554466</c:v>
                </c:pt>
                <c:pt idx="1">
                  <c:v>0.2385204455819987</c:v>
                </c:pt>
                <c:pt idx="2">
                  <c:v>0.23256702884120725</c:v>
                </c:pt>
                <c:pt idx="3">
                  <c:v>0.19431408938877356</c:v>
                </c:pt>
                <c:pt idx="4">
                  <c:v>0.3212530848756685</c:v>
                </c:pt>
                <c:pt idx="5">
                  <c:v>0.26983722455453696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53CC-4A4A-841B-E87E5C5DA77E}"/>
            </c:ext>
          </c:extLst>
        </c:ser>
        <c:ser>
          <c:idx val="4"/>
          <c:order val="4"/>
          <c:tx>
            <c:strRef>
              <c:f>'udział pl_ue obrót i prod'!$W$9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2.4481153112697031E-2"/>
                  <c:y val="-4.83391985549923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200903975315303E-3"/>
                  <c:y val="-4.625690125932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9085793497124507E-3"/>
                  <c:y val="-4.23340942706084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152266855314958E-3"/>
                  <c:y val="-4.88021117162186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1560116264763691E-2"/>
                  <c:y val="-4.607097134926892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6342965674212598E-3"/>
                  <c:y val="-4.38327696652390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53CC-4A4A-841B-E87E5C5DA77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prod'!$R$10:$R$15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prod'!$W$10:$W$15</c:f>
              <c:numCache>
                <c:formatCode>0.0%</c:formatCode>
                <c:ptCount val="6"/>
                <c:pt idx="0">
                  <c:v>0.38600404401269905</c:v>
                </c:pt>
                <c:pt idx="1">
                  <c:v>0.4674450871928898</c:v>
                </c:pt>
                <c:pt idx="2">
                  <c:v>0.45720731517264224</c:v>
                </c:pt>
                <c:pt idx="3">
                  <c:v>0.4496189800760792</c:v>
                </c:pt>
                <c:pt idx="4">
                  <c:v>0.38141052657974961</c:v>
                </c:pt>
                <c:pt idx="5">
                  <c:v>0.42593807922104832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53CC-4A4A-841B-E87E5C5DA7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08723088"/>
        <c:axId val="-108722544"/>
      </c:barChart>
      <c:catAx>
        <c:axId val="-10872308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08722544"/>
        <c:crosses val="autoZero"/>
        <c:auto val="1"/>
        <c:lblAlgn val="ctr"/>
        <c:lblOffset val="100"/>
        <c:noMultiLvlLbl val="0"/>
      </c:catAx>
      <c:valAx>
        <c:axId val="-10872254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08723088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1982012847129699"/>
          <c:y val="0.95081918531544773"/>
          <c:w val="0.71573329272851682"/>
          <c:h val="4.9180814684552175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pl_ue obrót i prod'!$L$9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370215210404E-2"/>
                  <c:y val="-8.48408624345366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670833769720742E-2"/>
                  <c:y val="-8.26449910531208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4571054978466265E-2"/>
                  <c:y val="-7.584660783690934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2715359259899223E-2"/>
                  <c:y val="-5.72927358556023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prod'!$K$10:$K$15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prod'!$L$10:$L$15</c:f>
              <c:numCache>
                <c:formatCode>0.0%</c:formatCode>
                <c:ptCount val="6"/>
                <c:pt idx="0">
                  <c:v>2.6657796624724953E-2</c:v>
                </c:pt>
                <c:pt idx="1">
                  <c:v>3.6670297433662007E-2</c:v>
                </c:pt>
                <c:pt idx="2">
                  <c:v>4.2995327596433673E-2</c:v>
                </c:pt>
                <c:pt idx="3">
                  <c:v>4.5214573585496111E-2</c:v>
                </c:pt>
                <c:pt idx="4">
                  <c:v>4.5442126991931592E-2</c:v>
                </c:pt>
                <c:pt idx="5">
                  <c:v>4.0357093122333002E-2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022-4C78-BD15-94D6FA729B77}"/>
            </c:ext>
          </c:extLst>
        </c:ser>
        <c:ser>
          <c:idx val="1"/>
          <c:order val="1"/>
          <c:tx>
            <c:strRef>
              <c:f>'udział pl_ue obrót i prod'!$M$9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6774914969948283E-3"/>
                  <c:y val="-4.69537401442958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9723865877711308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6498780847660315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9723865877712033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3548276879591232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1849295613801344E-2"/>
                  <c:y val="-4.611335615864790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prod'!$K$10:$K$15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prod'!$M$10:$M$15</c:f>
              <c:numCache>
                <c:formatCode>0.0%</c:formatCode>
                <c:ptCount val="6"/>
                <c:pt idx="0">
                  <c:v>9.7943220083262991E-2</c:v>
                </c:pt>
                <c:pt idx="1">
                  <c:v>0.11383509102724586</c:v>
                </c:pt>
                <c:pt idx="2">
                  <c:v>0.12014637646616147</c:v>
                </c:pt>
                <c:pt idx="3">
                  <c:v>0.12146822965326015</c:v>
                </c:pt>
                <c:pt idx="4">
                  <c:v>0.13561092859340279</c:v>
                </c:pt>
                <c:pt idx="5">
                  <c:v>0.12192211976471637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7022-4C78-BD15-94D6FA729B77}"/>
            </c:ext>
          </c:extLst>
        </c:ser>
        <c:ser>
          <c:idx val="2"/>
          <c:order val="2"/>
          <c:tx>
            <c:strRef>
              <c:f>'udział pl_ue obrót i prod'!$N$9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0386246097935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1151594216403426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051049092236252E-3"/>
                  <c:y val="-5.1206796316786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150951959300127E-3"/>
                  <c:y val="-4.68844475421023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142772833869067E-3"/>
                  <c:y val="-4.73668224111278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5658622813464699E-2"/>
                  <c:y val="-4.17215168067528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prod'!$K$10:$K$15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prod'!$N$10:$N$15</c:f>
              <c:numCache>
                <c:formatCode>0.0%</c:formatCode>
                <c:ptCount val="6"/>
                <c:pt idx="0">
                  <c:v>0.15329568859418571</c:v>
                </c:pt>
                <c:pt idx="1">
                  <c:v>0.17352549747226609</c:v>
                </c:pt>
                <c:pt idx="2">
                  <c:v>0.16283979792855324</c:v>
                </c:pt>
                <c:pt idx="3">
                  <c:v>0.19394253330084099</c:v>
                </c:pt>
                <c:pt idx="4">
                  <c:v>0.1195011310058573</c:v>
                </c:pt>
                <c:pt idx="5">
                  <c:v>0.14918942857853981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7022-4C78-BD15-94D6FA729B77}"/>
            </c:ext>
          </c:extLst>
        </c:ser>
        <c:ser>
          <c:idx val="3"/>
          <c:order val="3"/>
          <c:tx>
            <c:strRef>
              <c:f>'udział pl_ue obrót i prod'!$O$9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5207108966343876E-3"/>
                  <c:y val="-4.9080394447559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3378828297262395E-3"/>
                  <c:y val="-5.28317218666264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5071052508968202E-3"/>
                  <c:y val="-5.1619878583618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7494882365822778E-3"/>
                  <c:y val="-4.68844475421023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3990263006725124E-3"/>
                  <c:y val="-4.866725303925024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8137847642079732E-2"/>
                  <c:y val="-4.61132990097311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prod'!$K$10:$K$15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prod'!$O$10:$O$15</c:f>
              <c:numCache>
                <c:formatCode>0.0%</c:formatCode>
                <c:ptCount val="6"/>
                <c:pt idx="0">
                  <c:v>0.28228154828086838</c:v>
                </c:pt>
                <c:pt idx="1">
                  <c:v>0.21263364901280229</c:v>
                </c:pt>
                <c:pt idx="2">
                  <c:v>0.25371069391230738</c:v>
                </c:pt>
                <c:pt idx="3">
                  <c:v>0.21047296762480933</c:v>
                </c:pt>
                <c:pt idx="4">
                  <c:v>0.3298659114195584</c:v>
                </c:pt>
                <c:pt idx="5">
                  <c:v>0.27461263092741084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7022-4C78-BD15-94D6FA729B77}"/>
            </c:ext>
          </c:extLst>
        </c:ser>
        <c:ser>
          <c:idx val="4"/>
          <c:order val="4"/>
          <c:tx>
            <c:strRef>
              <c:f>'udział pl_ue obrót i prod'!$P$9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3.3630939308488352E-2"/>
                  <c:y val="-4.764150379105984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4076811428694224E-2"/>
                  <c:y val="-4.64019025880652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4018549373407163E-2"/>
                  <c:y val="-4.906389891783137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3637488787311864E-2"/>
                  <c:y val="-4.645477884088554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5299553249410297E-2"/>
                  <c:y val="-5.21022497529650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580982695125266E-2"/>
                  <c:y val="-4.476010690094914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7022-4C78-BD15-94D6FA729B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pl_ue obrót i prod'!$K$10:$K$15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pl_ue obrót i prod'!$P$10:$P$15</c:f>
              <c:numCache>
                <c:formatCode>0.0%</c:formatCode>
                <c:ptCount val="6"/>
                <c:pt idx="0">
                  <c:v>0.43982174641695804</c:v>
                </c:pt>
                <c:pt idx="1">
                  <c:v>0.46333546505402373</c:v>
                </c:pt>
                <c:pt idx="2">
                  <c:v>0.42030780409654417</c:v>
                </c:pt>
                <c:pt idx="3">
                  <c:v>0.4289016958355934</c:v>
                </c:pt>
                <c:pt idx="4">
                  <c:v>0.36957990198924995</c:v>
                </c:pt>
                <c:pt idx="5">
                  <c:v>0.4139187276070001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7022-4C78-BD15-94D6FA729B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08729072"/>
        <c:axId val="-108727440"/>
      </c:barChart>
      <c:catAx>
        <c:axId val="-10872907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08727440"/>
        <c:crosses val="autoZero"/>
        <c:auto val="0"/>
        <c:lblAlgn val="ctr"/>
        <c:lblOffset val="100"/>
        <c:noMultiLvlLbl val="0"/>
      </c:catAx>
      <c:valAx>
        <c:axId val="-10872744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08729072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7.7955000883349973E-2"/>
          <c:y val="0.9617726225425105"/>
          <c:w val="0.72064100949820842"/>
          <c:h val="3.6653415937288679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statystyka_strukturalna_przedsiebiorstw_w_2022_roku.docx.docx</NazwaPliku>
    <Odbiorcy2 xmlns="1E9983FF-DC4B-4F4E-A072-0441E2B88E6D" xsi:nil="true"/>
    <Osoba xmlns="1E9983FF-DC4B-4F4E-A072-0441E2B88E6D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0E07-F28F-410B-B087-9C9C3D037C5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CB2BB40-6791-4B02-89EF-345BF6F309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6</Pages>
  <Words>1586</Words>
  <Characters>9521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2024-08-23T08:54:00Z</cp:lastPrinted>
  <dcterms:created xsi:type="dcterms:W3CDTF">2023-08-22T07:44:00Z</dcterms:created>
  <dcterms:modified xsi:type="dcterms:W3CDTF">2024-08-23T09:46:00Z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