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344EF05F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616B370E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422A1F39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4C191301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1,7%&#10;Spadek produkcji sprzedanej przemysłu w porównaniu z maj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7ED1C663" w:rsidR="007E6C46" w:rsidRPr="00E3620C" w:rsidRDefault="00B6245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1,7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2368EC8" w:rsidR="00E638CE" w:rsidRDefault="00B6245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05894968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B62456">
                              <w:rPr>
                                <w:sz w:val="20"/>
                              </w:rPr>
                              <w:t>majem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7%&#10;Spadek produkcji sprzedanej przemysłu w porównaniu z maj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" fillcolor="#001d77" stroked="f">
                <v:stroke joinstyle="miter"/>
                <v:textbox>
                  <w:txbxContent>
                    <w:p w14:paraId="21A599A1" w14:textId="7ED1C663" w:rsidR="007E6C46" w:rsidRPr="00E3620C" w:rsidRDefault="00B6245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1,7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2368EC8" w:rsidR="00E638CE" w:rsidRDefault="00B6245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05894968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B62456">
                        <w:rPr>
                          <w:sz w:val="20"/>
                        </w:rPr>
                        <w:t>majem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0A68F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maju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37211BC0" w14:textId="287F1739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8573DC">
        <w:rPr>
          <w:b/>
          <w:noProof/>
          <w:szCs w:val="19"/>
          <w:lang w:eastAsia="pl-PL"/>
        </w:rPr>
        <w:t>maju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C17C43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C17C43">
        <w:rPr>
          <w:b/>
          <w:noProof/>
          <w:szCs w:val="19"/>
          <w:lang w:eastAsia="pl-PL"/>
        </w:rPr>
        <w:t>1,7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</w:t>
      </w:r>
      <w:r w:rsidR="00C17C43">
        <w:rPr>
          <w:b/>
          <w:noProof/>
          <w:szCs w:val="19"/>
          <w:lang w:eastAsia="pl-PL"/>
        </w:rPr>
        <w:t>majem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C17C43">
        <w:rPr>
          <w:b/>
          <w:noProof/>
          <w:szCs w:val="19"/>
          <w:lang w:eastAsia="pl-PL"/>
        </w:rPr>
        <w:t>3</w:t>
      </w:r>
      <w:r w:rsidR="005817F8">
        <w:rPr>
          <w:b/>
          <w:noProof/>
          <w:szCs w:val="19"/>
          <w:lang w:eastAsia="pl-PL"/>
        </w:rPr>
        <w:t>,4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8F2960">
        <w:rPr>
          <w:b/>
          <w:noProof/>
          <w:szCs w:val="19"/>
          <w:lang w:eastAsia="pl-PL"/>
        </w:rPr>
        <w:t xml:space="preserve"> </w:t>
      </w:r>
      <w:r w:rsidR="00C17C43">
        <w:rPr>
          <w:b/>
          <w:noProof/>
          <w:szCs w:val="19"/>
          <w:lang w:eastAsia="pl-PL"/>
        </w:rPr>
        <w:t>kwietniem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5817F8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C17C43">
        <w:rPr>
          <w:b/>
          <w:noProof/>
          <w:szCs w:val="19"/>
          <w:lang w:eastAsia="pl-PL"/>
        </w:rPr>
        <w:t>4,6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 xml:space="preserve">W okresie styczeń – </w:t>
      </w:r>
      <w:r w:rsidR="00C17C43">
        <w:rPr>
          <w:b/>
          <w:noProof/>
          <w:szCs w:val="19"/>
          <w:lang w:eastAsia="pl-PL"/>
        </w:rPr>
        <w:t>maj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</w:t>
      </w:r>
      <w:r w:rsidR="00C17C43">
        <w:rPr>
          <w:b/>
          <w:noProof/>
          <w:szCs w:val="19"/>
          <w:lang w:eastAsia="pl-PL"/>
        </w:rPr>
        <w:t>3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5817F8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</w:t>
      </w:r>
      <w:r w:rsidR="005817F8">
        <w:rPr>
          <w:b/>
          <w:noProof/>
          <w:szCs w:val="19"/>
          <w:lang w:eastAsia="pl-PL"/>
        </w:rPr>
        <w:t>2,2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41D64A6C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0CB3E73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maju  br. wyniósł 0,7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127B942E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C17C43">
                              <w:t xml:space="preserve"> maju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C17C43">
                              <w:t>0,7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maju  br. wyniósł 0,7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" filled="f" stroked="f">
                <v:textbox>
                  <w:txbxContent>
                    <w:p w14:paraId="57A40503" w14:textId="127B942E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C17C43">
                        <w:t xml:space="preserve"> maju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C17C43">
                        <w:t>0,7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478406F3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280D3D">
        <w:rPr>
          <w:noProof/>
          <w:szCs w:val="19"/>
          <w:lang w:eastAsia="pl-PL"/>
        </w:rPr>
        <w:t xml:space="preserve"> </w:t>
      </w:r>
      <w:r w:rsidR="00C17C43">
        <w:rPr>
          <w:noProof/>
          <w:szCs w:val="19"/>
          <w:lang w:eastAsia="pl-PL"/>
        </w:rPr>
        <w:t>maju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C17C43">
        <w:rPr>
          <w:noProof/>
          <w:szCs w:val="19"/>
          <w:lang w:eastAsia="pl-PL"/>
        </w:rPr>
        <w:t>0,7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C17C43">
        <w:rPr>
          <w:noProof/>
          <w:szCs w:val="19"/>
          <w:lang w:eastAsia="pl-PL"/>
        </w:rPr>
        <w:t>2,1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C17C43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</w:t>
      </w:r>
      <w:r w:rsidR="00C17C43">
        <w:rPr>
          <w:noProof/>
          <w:szCs w:val="19"/>
          <w:lang w:eastAsia="pl-PL"/>
        </w:rPr>
        <w:t>kwietniem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259CE7C4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2EAA9BCF" w:rsidR="003627E7" w:rsidRDefault="001C2296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12544" behindDoc="0" locked="0" layoutInCell="1" allowOverlap="1" wp14:anchorId="6F19CE02" wp14:editId="1CC6B6D4">
            <wp:simplePos x="0" y="0"/>
            <wp:positionH relativeFrom="column">
              <wp:posOffset>-63500</wp:posOffset>
            </wp:positionH>
            <wp:positionV relativeFrom="paragraph">
              <wp:posOffset>224155</wp:posOffset>
            </wp:positionV>
            <wp:extent cx="5248910" cy="3023870"/>
            <wp:effectExtent l="0" t="0" r="8890" b="5080"/>
            <wp:wrapSquare wrapText="bothSides"/>
            <wp:docPr id="12" name="Obraz 12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355DC409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5BDD39C1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2B2FA8" w:rsidRPr="0050005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maju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>
        <w:rPr>
          <w:rFonts w:eastAsia="Calibri" w:cs="Times New Roman"/>
        </w:rPr>
        <w:t>spadek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dóbr zaopatrzeniowych – o </w:t>
      </w:r>
      <w:r>
        <w:rPr>
          <w:rFonts w:eastAsia="Calibri" w:cs="Times New Roman"/>
        </w:rPr>
        <w:t>4,9</w:t>
      </w:r>
      <w:r w:rsidRPr="00500057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500057">
        <w:rPr>
          <w:rFonts w:eastAsia="Calibri" w:cs="Times New Roman"/>
        </w:rPr>
        <w:t>dóbr inwestycyjnych – o </w:t>
      </w:r>
      <w:r>
        <w:rPr>
          <w:rFonts w:eastAsia="Calibri" w:cs="Times New Roman"/>
        </w:rPr>
        <w:t>2,7</w:t>
      </w:r>
      <w:r w:rsidRPr="00500057">
        <w:rPr>
          <w:rFonts w:eastAsia="Calibri" w:cs="Times New Roman"/>
        </w:rPr>
        <w:t>%</w:t>
      </w:r>
      <w:r w:rsidR="00985DC3">
        <w:rPr>
          <w:rFonts w:eastAsia="Calibri" w:cs="Times New Roman"/>
        </w:rPr>
        <w:t xml:space="preserve"> oraz</w:t>
      </w:r>
      <w:r w:rsidR="00934374">
        <w:rPr>
          <w:rFonts w:eastAsia="Calibri" w:cs="Times New Roman"/>
        </w:rPr>
        <w:t xml:space="preserve"> niewielki w</w:t>
      </w:r>
      <w:r w:rsidR="00985DC3">
        <w:rPr>
          <w:rFonts w:eastAsia="Calibri" w:cs="Times New Roman"/>
        </w:rPr>
        <w:t> </w:t>
      </w:r>
      <w:r w:rsidR="00934374">
        <w:rPr>
          <w:rFonts w:eastAsia="Calibri" w:cs="Times New Roman"/>
        </w:rPr>
        <w:t>produkcji</w:t>
      </w:r>
      <w:r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 xml:space="preserve">dóbr konsumpcyjnych </w:t>
      </w:r>
      <w:r>
        <w:rPr>
          <w:rFonts w:eastAsia="Calibri" w:cs="Times New Roman"/>
        </w:rPr>
        <w:t>nie</w:t>
      </w:r>
      <w:r w:rsidRPr="00500057">
        <w:rPr>
          <w:rFonts w:eastAsia="Calibri" w:cs="Times New Roman"/>
        </w:rPr>
        <w:t>trwałych – o</w:t>
      </w:r>
      <w:r>
        <w:rPr>
          <w:rFonts w:eastAsia="Calibri" w:cs="Times New Roman"/>
        </w:rPr>
        <w:t> 0,5</w:t>
      </w:r>
      <w:r w:rsidRPr="00500057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</w:t>
      </w:r>
      <w:r w:rsidR="00985DC3">
        <w:rPr>
          <w:rFonts w:eastAsia="Calibri" w:cs="Times New Roman"/>
        </w:rPr>
        <w:t>i</w:t>
      </w:r>
      <w:r>
        <w:rPr>
          <w:rFonts w:eastAsia="Calibri" w:cs="Times New Roman"/>
        </w:rPr>
        <w:t xml:space="preserve"> </w:t>
      </w:r>
      <w:r w:rsidR="003768FD" w:rsidRPr="00500057">
        <w:rPr>
          <w:rFonts w:eastAsia="Calibri" w:cs="Times New Roman"/>
        </w:rPr>
        <w:t>dóbr konsumpcyjnych trwałych – o </w:t>
      </w:r>
      <w:r>
        <w:rPr>
          <w:rFonts w:eastAsia="Calibri" w:cs="Times New Roman"/>
        </w:rPr>
        <w:t>0,3</w:t>
      </w:r>
      <w:r w:rsidR="003768FD" w:rsidRPr="00500057">
        <w:rPr>
          <w:rFonts w:eastAsia="Calibri" w:cs="Times New Roman"/>
        </w:rPr>
        <w:t>%</w:t>
      </w:r>
      <w:r>
        <w:rPr>
          <w:rFonts w:eastAsia="Calibri" w:cs="Times New Roman"/>
        </w:rPr>
        <w:t>. Zwiększyła</w:t>
      </w:r>
      <w:r w:rsidRPr="00500057">
        <w:rPr>
          <w:rFonts w:eastAsia="Calibri" w:cs="Times New Roman"/>
        </w:rPr>
        <w:t xml:space="preserve"> się natomiast</w:t>
      </w:r>
      <w:r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produkcj</w:t>
      </w:r>
      <w:r>
        <w:rPr>
          <w:rFonts w:eastAsia="Calibri" w:cs="Times New Roman"/>
        </w:rPr>
        <w:t>a</w:t>
      </w:r>
      <w:r w:rsidRPr="009C4001"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dóbr związanych z energią – o </w:t>
      </w:r>
      <w:r>
        <w:rPr>
          <w:rFonts w:eastAsia="Calibri" w:cs="Times New Roman"/>
        </w:rPr>
        <w:t>6,4</w:t>
      </w:r>
      <w:r w:rsidRPr="00500057">
        <w:rPr>
          <w:rFonts w:eastAsia="Calibri" w:cs="Times New Roman"/>
        </w:rPr>
        <w:t>%</w:t>
      </w:r>
      <w:r>
        <w:rPr>
          <w:rFonts w:eastAsia="Calibri" w:cs="Times New Roman"/>
        </w:rPr>
        <w:t>.</w:t>
      </w:r>
    </w:p>
    <w:p w14:paraId="68D7FACC" w14:textId="40BD4FA2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FDB0694" w14:textId="115519C9" w:rsidR="00280D3D" w:rsidRPr="00500057" w:rsidRDefault="00280D3D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B7A7A1A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86C0595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3DC51902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C2296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0AC3525F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C2296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48FBE957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C2296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6ADE27E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C2296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50A850F3" w14:textId="0702A681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1C2296">
              <w:rPr>
                <w:noProof/>
                <w:sz w:val="16"/>
                <w:szCs w:val="16"/>
                <w:lang w:eastAsia="pl-PL"/>
              </w:rPr>
              <w:t>5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77CFA4E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C2296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420B3931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C2296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67EA958D" w:rsidR="000942A3" w:rsidRDefault="001C2296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23FD3DB5" w:rsidR="000942A3" w:rsidRDefault="001C2296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193003B2" w:rsidR="000942A3" w:rsidRDefault="001C2296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0E48E27C" w:rsidR="000942A3" w:rsidRDefault="00B426C1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23AFAF7F" w:rsidR="000942A3" w:rsidRDefault="00B426C1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6D0966FF" w:rsidR="000942A3" w:rsidRDefault="00B426C1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0CE85521" w:rsidR="000942A3" w:rsidRPr="003627E7" w:rsidRDefault="00B426C1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105,8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70A5357D" w:rsidR="000942A3" w:rsidRDefault="001C2296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103,5*</w:t>
            </w:r>
          </w:p>
        </w:tc>
        <w:tc>
          <w:tcPr>
            <w:tcW w:w="794" w:type="dxa"/>
          </w:tcPr>
          <w:p w14:paraId="4EA1BF6E" w14:textId="652291DB" w:rsidR="000942A3" w:rsidRDefault="001C2296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92,9</w:t>
            </w:r>
          </w:p>
        </w:tc>
        <w:tc>
          <w:tcPr>
            <w:tcW w:w="794" w:type="dxa"/>
          </w:tcPr>
          <w:p w14:paraId="2E39B5CE" w14:textId="0C979428" w:rsidR="000942A3" w:rsidRDefault="001C2296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106,1*</w:t>
            </w:r>
          </w:p>
        </w:tc>
        <w:tc>
          <w:tcPr>
            <w:tcW w:w="794" w:type="dxa"/>
          </w:tcPr>
          <w:p w14:paraId="77006751" w14:textId="2D91B8AE" w:rsidR="000942A3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</w:t>
            </w:r>
          </w:p>
        </w:tc>
        <w:tc>
          <w:tcPr>
            <w:tcW w:w="794" w:type="dxa"/>
          </w:tcPr>
          <w:p w14:paraId="65887334" w14:textId="244C68D2" w:rsidR="000942A3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  <w:tc>
          <w:tcPr>
            <w:tcW w:w="794" w:type="dxa"/>
          </w:tcPr>
          <w:p w14:paraId="3EB87792" w14:textId="42AA0CAC" w:rsidR="000942A3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109,0*</w:t>
            </w:r>
          </w:p>
        </w:tc>
        <w:tc>
          <w:tcPr>
            <w:tcW w:w="794" w:type="dxa"/>
            <w:vAlign w:val="center"/>
          </w:tcPr>
          <w:p w14:paraId="45CFE22C" w14:textId="1C0DC202" w:rsidR="000942A3" w:rsidRPr="003627E7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3056DB7F" w:rsidR="000942A3" w:rsidRDefault="001C2296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794" w:type="dxa"/>
          </w:tcPr>
          <w:p w14:paraId="406C5058" w14:textId="3A23043B" w:rsidR="000942A3" w:rsidRDefault="001C2296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794" w:type="dxa"/>
          </w:tcPr>
          <w:p w14:paraId="165315EA" w14:textId="3D220E1A" w:rsidR="000942A3" w:rsidRDefault="001C2296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108,1*</w:t>
            </w:r>
          </w:p>
        </w:tc>
        <w:tc>
          <w:tcPr>
            <w:tcW w:w="794" w:type="dxa"/>
          </w:tcPr>
          <w:p w14:paraId="0C7C7299" w14:textId="140B0D06" w:rsidR="000942A3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98,1</w:t>
            </w:r>
          </w:p>
        </w:tc>
        <w:tc>
          <w:tcPr>
            <w:tcW w:w="794" w:type="dxa"/>
          </w:tcPr>
          <w:p w14:paraId="1D452117" w14:textId="391CFD1B" w:rsidR="000942A3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</w:tcPr>
          <w:p w14:paraId="00132A1A" w14:textId="79AB5D94" w:rsidR="000942A3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111,3*</w:t>
            </w:r>
          </w:p>
        </w:tc>
        <w:tc>
          <w:tcPr>
            <w:tcW w:w="794" w:type="dxa"/>
            <w:vAlign w:val="center"/>
          </w:tcPr>
          <w:p w14:paraId="7A42EA81" w14:textId="2D06A668" w:rsidR="000942A3" w:rsidRPr="003627E7" w:rsidRDefault="00B426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107,3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29366231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0E0DE514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86,9*</w:t>
            </w:r>
          </w:p>
        </w:tc>
        <w:tc>
          <w:tcPr>
            <w:tcW w:w="794" w:type="dxa"/>
          </w:tcPr>
          <w:p w14:paraId="2291A40E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37D336D2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88,6</w:t>
            </w:r>
          </w:p>
        </w:tc>
        <w:tc>
          <w:tcPr>
            <w:tcW w:w="794" w:type="dxa"/>
          </w:tcPr>
          <w:p w14:paraId="03A2974C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18B45853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100,5*</w:t>
            </w:r>
          </w:p>
        </w:tc>
        <w:tc>
          <w:tcPr>
            <w:tcW w:w="794" w:type="dxa"/>
          </w:tcPr>
          <w:p w14:paraId="0C54E5BB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2FCEDD63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</w:t>
            </w:r>
          </w:p>
        </w:tc>
        <w:tc>
          <w:tcPr>
            <w:tcW w:w="794" w:type="dxa"/>
          </w:tcPr>
          <w:p w14:paraId="720C5C68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503FE542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794" w:type="dxa"/>
          </w:tcPr>
          <w:p w14:paraId="1B0ADA3B" w14:textId="77777777" w:rsidR="004F63B2" w:rsidRDefault="004F63B2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7AE16C32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101,5*</w:t>
            </w:r>
          </w:p>
        </w:tc>
        <w:tc>
          <w:tcPr>
            <w:tcW w:w="794" w:type="dxa"/>
            <w:vAlign w:val="center"/>
          </w:tcPr>
          <w:p w14:paraId="28717ADC" w14:textId="4AE8D1C5" w:rsidR="000942A3" w:rsidRPr="003627E7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87,3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6BE66ED0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66A05A75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103,7*</w:t>
            </w:r>
          </w:p>
        </w:tc>
        <w:tc>
          <w:tcPr>
            <w:tcW w:w="794" w:type="dxa"/>
          </w:tcPr>
          <w:p w14:paraId="19CC0D87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52BE3A57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</w:tcPr>
          <w:p w14:paraId="2ED14573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17CFF7A5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112,7*</w:t>
            </w:r>
          </w:p>
        </w:tc>
        <w:tc>
          <w:tcPr>
            <w:tcW w:w="794" w:type="dxa"/>
          </w:tcPr>
          <w:p w14:paraId="31CC566B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62C93D87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106,0</w:t>
            </w:r>
          </w:p>
        </w:tc>
        <w:tc>
          <w:tcPr>
            <w:tcW w:w="794" w:type="dxa"/>
          </w:tcPr>
          <w:p w14:paraId="5C06361B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2B39D8B8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</w:t>
            </w:r>
          </w:p>
        </w:tc>
        <w:tc>
          <w:tcPr>
            <w:tcW w:w="794" w:type="dxa"/>
          </w:tcPr>
          <w:p w14:paraId="79DA845F" w14:textId="77777777" w:rsidR="001B13F9" w:rsidRDefault="001B13F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00B44A1C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114,7*</w:t>
            </w:r>
          </w:p>
        </w:tc>
        <w:tc>
          <w:tcPr>
            <w:tcW w:w="794" w:type="dxa"/>
            <w:vAlign w:val="center"/>
          </w:tcPr>
          <w:p w14:paraId="582D5168" w14:textId="48AA6759" w:rsidR="000942A3" w:rsidRPr="003627E7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113,7</w:t>
            </w:r>
          </w:p>
        </w:tc>
      </w:tr>
    </w:tbl>
    <w:p w14:paraId="0074A454" w14:textId="71DB391E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B426C1">
        <w:rPr>
          <w:sz w:val="16"/>
          <w:szCs w:val="16"/>
          <w:shd w:val="clear" w:color="auto" w:fill="FFFFFF"/>
        </w:rPr>
        <w:t>kwietniu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</w:t>
      </w:r>
      <w:r w:rsidR="00B426C1">
        <w:rPr>
          <w:sz w:val="16"/>
          <w:szCs w:val="16"/>
          <w:shd w:val="clear" w:color="auto" w:fill="FFFFFF"/>
        </w:rPr>
        <w:t>maju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7CEB0896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575A2BD2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E99C5DA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maja ub. roku, wyniósł 45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0A9E0128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26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26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26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45,7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maja ub. roku, wyniósł 45,7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" filled="f" stroked="f">
                <v:textbox>
                  <w:txbxContent>
                    <w:p w14:paraId="5BF311DD" w14:textId="0A9E0128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26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26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26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45,7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27259924" w14:textId="6274EDEC" w:rsidR="00A86F7E" w:rsidRDefault="003627E7" w:rsidP="00A86F7E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A86F7E">
        <w:rPr>
          <w:shd w:val="clear" w:color="auto" w:fill="FFFFFF"/>
        </w:rPr>
        <w:t>maju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A86F7E">
        <w:rPr>
          <w:shd w:val="clear" w:color="auto" w:fill="FFFFFF"/>
        </w:rPr>
        <w:t>maja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A86F7E"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A86F7E">
        <w:rPr>
          <w:shd w:val="clear" w:color="auto" w:fill="FFFFFF"/>
        </w:rPr>
        <w:t>19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1C64F5">
        <w:rPr>
          <w:shd w:val="clear" w:color="auto" w:fill="FFFFFF"/>
        </w:rPr>
        <w:t>w produkcji</w:t>
      </w:r>
      <w:r w:rsidR="001C64F5" w:rsidRPr="003F5BE9">
        <w:rPr>
          <w:shd w:val="clear" w:color="auto" w:fill="FFFFFF"/>
        </w:rPr>
        <w:t xml:space="preserve"> </w:t>
      </w:r>
      <w:r w:rsidR="00A86F7E" w:rsidRPr="00EF26B7">
        <w:rPr>
          <w:shd w:val="clear" w:color="auto" w:fill="FFFFFF"/>
        </w:rPr>
        <w:t>urządzeń elektrycznych</w:t>
      </w:r>
      <w:r w:rsidR="00A86F7E">
        <w:rPr>
          <w:shd w:val="clear" w:color="auto" w:fill="FFFFFF"/>
        </w:rPr>
        <w:t xml:space="preserve"> – o 29,7%,</w:t>
      </w:r>
      <w:r w:rsidR="00A86F7E" w:rsidRPr="00A86F7E">
        <w:rPr>
          <w:shd w:val="clear" w:color="auto" w:fill="FFFFFF"/>
        </w:rPr>
        <w:t xml:space="preserve"> </w:t>
      </w:r>
      <w:r w:rsidR="00A86F7E">
        <w:rPr>
          <w:shd w:val="clear" w:color="auto" w:fill="FFFFFF"/>
        </w:rPr>
        <w:t>w w</w:t>
      </w:r>
      <w:r w:rsidR="00A86F7E" w:rsidRPr="00C23CD0">
        <w:rPr>
          <w:shd w:val="clear" w:color="auto" w:fill="FFFFFF"/>
        </w:rPr>
        <w:t>ydobywani</w:t>
      </w:r>
      <w:r w:rsidR="00A86F7E">
        <w:rPr>
          <w:shd w:val="clear" w:color="auto" w:fill="FFFFFF"/>
        </w:rPr>
        <w:t>u</w:t>
      </w:r>
      <w:r w:rsidR="00A86F7E" w:rsidRPr="00C23CD0">
        <w:rPr>
          <w:shd w:val="clear" w:color="auto" w:fill="FFFFFF"/>
        </w:rPr>
        <w:t xml:space="preserve"> węgla kamiennego i</w:t>
      </w:r>
      <w:r w:rsidR="00A86F7E">
        <w:rPr>
          <w:shd w:val="clear" w:color="auto" w:fill="FFFFFF"/>
        </w:rPr>
        <w:t> </w:t>
      </w:r>
      <w:r w:rsidR="00A86F7E" w:rsidRPr="00C23CD0">
        <w:rPr>
          <w:shd w:val="clear" w:color="auto" w:fill="FFFFFF"/>
        </w:rPr>
        <w:t xml:space="preserve">węgla brunatnego (lignitu) </w:t>
      </w:r>
      <w:r w:rsidR="00A86F7E">
        <w:rPr>
          <w:shd w:val="clear" w:color="auto" w:fill="FFFFFF"/>
        </w:rPr>
        <w:t>– o 13,4%,</w:t>
      </w:r>
      <w:r w:rsidR="00A86F7E" w:rsidRPr="00A86F7E">
        <w:rPr>
          <w:shd w:val="clear" w:color="auto" w:fill="FFFFFF"/>
        </w:rPr>
        <w:t xml:space="preserve"> </w:t>
      </w:r>
      <w:r w:rsidR="00A86F7E">
        <w:rPr>
          <w:shd w:val="clear" w:color="auto" w:fill="FFFFFF"/>
        </w:rPr>
        <w:t xml:space="preserve">w produkcji </w:t>
      </w:r>
      <w:r w:rsidR="00A86F7E" w:rsidRPr="00AB418D">
        <w:rPr>
          <w:shd w:val="clear" w:color="auto" w:fill="FFFFFF"/>
        </w:rPr>
        <w:t>maszyn i</w:t>
      </w:r>
      <w:r w:rsidR="00A86F7E">
        <w:rPr>
          <w:shd w:val="clear" w:color="auto" w:fill="FFFFFF"/>
        </w:rPr>
        <w:t> </w:t>
      </w:r>
      <w:r w:rsidR="00A86F7E" w:rsidRPr="00AB418D">
        <w:rPr>
          <w:shd w:val="clear" w:color="auto" w:fill="FFFFFF"/>
        </w:rPr>
        <w:t xml:space="preserve">urządzeń </w:t>
      </w:r>
      <w:r w:rsidR="00A86F7E">
        <w:rPr>
          <w:shd w:val="clear" w:color="auto" w:fill="FFFFFF"/>
        </w:rPr>
        <w:t xml:space="preserve">– o 8,2%, wyrobów z metali – o 8,0%, metali – o 6,9%, napojów – o 6,3%, mebli – o 5,0%, </w:t>
      </w:r>
      <w:r w:rsidR="00A86F7E">
        <w:t xml:space="preserve">w </w:t>
      </w:r>
      <w:r w:rsidR="00A86F7E">
        <w:rPr>
          <w:shd w:val="clear" w:color="auto" w:fill="FFFFFF"/>
        </w:rPr>
        <w:t>n</w:t>
      </w:r>
      <w:r w:rsidR="00A86F7E" w:rsidRPr="00AB418D">
        <w:rPr>
          <w:shd w:val="clear" w:color="auto" w:fill="FFFFFF"/>
        </w:rPr>
        <w:t>apraw</w:t>
      </w:r>
      <w:r w:rsidR="00A86F7E">
        <w:rPr>
          <w:shd w:val="clear" w:color="auto" w:fill="FFFFFF"/>
        </w:rPr>
        <w:t>ie</w:t>
      </w:r>
      <w:r w:rsidR="00A86F7E" w:rsidRPr="00AB418D">
        <w:rPr>
          <w:shd w:val="clear" w:color="auto" w:fill="FFFFFF"/>
        </w:rPr>
        <w:t>, konserwacj</w:t>
      </w:r>
      <w:r w:rsidR="00A86F7E">
        <w:rPr>
          <w:shd w:val="clear" w:color="auto" w:fill="FFFFFF"/>
        </w:rPr>
        <w:t>i</w:t>
      </w:r>
      <w:r w:rsidR="00A86F7E" w:rsidRPr="00AB418D">
        <w:rPr>
          <w:shd w:val="clear" w:color="auto" w:fill="FFFFFF"/>
        </w:rPr>
        <w:t xml:space="preserve"> i instalowan</w:t>
      </w:r>
      <w:r w:rsidR="00A86F7E">
        <w:rPr>
          <w:shd w:val="clear" w:color="auto" w:fill="FFFFFF"/>
        </w:rPr>
        <w:t>iu</w:t>
      </w:r>
      <w:r w:rsidR="00A86F7E" w:rsidRPr="00AB418D">
        <w:rPr>
          <w:shd w:val="clear" w:color="auto" w:fill="FFFFFF"/>
        </w:rPr>
        <w:t xml:space="preserve"> maszyn i</w:t>
      </w:r>
      <w:r w:rsidR="00A86F7E">
        <w:rPr>
          <w:shd w:val="clear" w:color="auto" w:fill="FFFFFF"/>
        </w:rPr>
        <w:t> </w:t>
      </w:r>
      <w:r w:rsidR="00A86F7E" w:rsidRPr="00AB418D">
        <w:rPr>
          <w:shd w:val="clear" w:color="auto" w:fill="FFFFFF"/>
        </w:rPr>
        <w:t xml:space="preserve">urządzeń </w:t>
      </w:r>
      <w:r w:rsidR="00A86F7E">
        <w:rPr>
          <w:shd w:val="clear" w:color="auto" w:fill="FFFFFF"/>
        </w:rPr>
        <w:t>– o 3,7%.</w:t>
      </w:r>
    </w:p>
    <w:p w14:paraId="4E5F8168" w14:textId="7C2B52FD" w:rsidR="00A86F7E" w:rsidRDefault="00631CE5" w:rsidP="00A86F7E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</w:t>
      </w:r>
      <w:r>
        <w:rPr>
          <w:shd w:val="clear" w:color="auto" w:fill="FFFFFF"/>
        </w:rPr>
        <w:t>majem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3F5BE9">
        <w:rPr>
          <w:shd w:val="clear" w:color="auto" w:fill="FFFFFF"/>
        </w:rPr>
        <w:t xml:space="preserve"> </w:t>
      </w:r>
      <w:r>
        <w:rPr>
          <w:shd w:val="clear" w:color="auto" w:fill="FFFFFF"/>
        </w:rPr>
        <w:t>14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>,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m.in. </w:t>
      </w:r>
      <w:r w:rsidR="00F13C00">
        <w:rPr>
          <w:shd w:val="clear" w:color="auto" w:fill="FFFFFF"/>
        </w:rPr>
        <w:t xml:space="preserve">w produkcji </w:t>
      </w:r>
      <w:r w:rsidR="00A86F7E" w:rsidRPr="00625502">
        <w:rPr>
          <w:shd w:val="clear" w:color="auto" w:fill="FFFFFF"/>
        </w:rPr>
        <w:t>chemikaliów i</w:t>
      </w:r>
      <w:r w:rsidR="00A86F7E">
        <w:rPr>
          <w:shd w:val="clear" w:color="auto" w:fill="FFFFFF"/>
        </w:rPr>
        <w:t> </w:t>
      </w:r>
      <w:r w:rsidR="00A86F7E" w:rsidRPr="00625502">
        <w:rPr>
          <w:shd w:val="clear" w:color="auto" w:fill="FFFFFF"/>
        </w:rPr>
        <w:t>wyrobów chemicznych</w:t>
      </w:r>
      <w:r w:rsidR="00A86F7E">
        <w:rPr>
          <w:shd w:val="clear" w:color="auto" w:fill="FFFFFF"/>
        </w:rPr>
        <w:t xml:space="preserve"> – o 7,1%,</w:t>
      </w:r>
      <w:r w:rsidR="00A86F7E" w:rsidRPr="00A86F7E">
        <w:rPr>
          <w:shd w:val="clear" w:color="auto" w:fill="FFFFFF"/>
        </w:rPr>
        <w:t xml:space="preserve"> </w:t>
      </w:r>
      <w:r w:rsidR="00A86F7E">
        <w:rPr>
          <w:shd w:val="clear" w:color="auto" w:fill="FFFFFF"/>
        </w:rPr>
        <w:t>w g</w:t>
      </w:r>
      <w:r w:rsidR="00A86F7E" w:rsidRPr="003F5BE9">
        <w:rPr>
          <w:shd w:val="clear" w:color="auto" w:fill="FFFFFF"/>
        </w:rPr>
        <w:t>ospodar</w:t>
      </w:r>
      <w:r w:rsidR="00A86F7E">
        <w:rPr>
          <w:shd w:val="clear" w:color="auto" w:fill="FFFFFF"/>
        </w:rPr>
        <w:t>ce</w:t>
      </w:r>
      <w:r w:rsidR="00A86F7E" w:rsidRPr="003F5BE9">
        <w:rPr>
          <w:shd w:val="clear" w:color="auto" w:fill="FFFFFF"/>
        </w:rPr>
        <w:t xml:space="preserve"> odpadami; odzysk</w:t>
      </w:r>
      <w:r w:rsidR="00A86F7E">
        <w:rPr>
          <w:shd w:val="clear" w:color="auto" w:fill="FFFFFF"/>
        </w:rPr>
        <w:t>u</w:t>
      </w:r>
      <w:r w:rsidR="00A86F7E" w:rsidRPr="003F5BE9">
        <w:rPr>
          <w:shd w:val="clear" w:color="auto" w:fill="FFFFFF"/>
        </w:rPr>
        <w:t xml:space="preserve"> surowców</w:t>
      </w:r>
      <w:r w:rsidR="00A86F7E">
        <w:rPr>
          <w:shd w:val="clear" w:color="auto" w:fill="FFFFFF"/>
        </w:rPr>
        <w:t xml:space="preserve"> – o 6,0%,</w:t>
      </w:r>
      <w:r w:rsidR="00A86F7E" w:rsidRPr="00A86F7E">
        <w:rPr>
          <w:shd w:val="clear" w:color="auto" w:fill="FFFFFF"/>
        </w:rPr>
        <w:t xml:space="preserve"> </w:t>
      </w:r>
      <w:r w:rsidR="00A86F7E" w:rsidRPr="00F13C00">
        <w:rPr>
          <w:shd w:val="clear" w:color="auto" w:fill="FFFFFF"/>
        </w:rPr>
        <w:t xml:space="preserve">w produkcji </w:t>
      </w:r>
      <w:r w:rsidR="00A86F7E" w:rsidRPr="00125266">
        <w:rPr>
          <w:shd w:val="clear" w:color="auto" w:fill="FFFFFF"/>
        </w:rPr>
        <w:t>komputerów, wyrobów elektronicznych i optycznych</w:t>
      </w:r>
      <w:r w:rsidR="00A86F7E">
        <w:rPr>
          <w:shd w:val="clear" w:color="auto" w:fill="FFFFFF"/>
        </w:rPr>
        <w:t xml:space="preserve"> – o 5,5%,</w:t>
      </w:r>
      <w:r w:rsidR="00A86F7E" w:rsidRPr="00A86F7E">
        <w:rPr>
          <w:shd w:val="clear" w:color="auto" w:fill="FFFFFF"/>
        </w:rPr>
        <w:t xml:space="preserve"> </w:t>
      </w:r>
      <w:r w:rsidR="00A86F7E" w:rsidRPr="007E3F15">
        <w:rPr>
          <w:shd w:val="clear" w:color="auto" w:fill="FFFFFF"/>
        </w:rPr>
        <w:t>pozostałego sprzętu transportowego</w:t>
      </w:r>
      <w:r w:rsidR="00A86F7E">
        <w:rPr>
          <w:shd w:val="clear" w:color="auto" w:fill="FFFFFF"/>
        </w:rPr>
        <w:t xml:space="preserve"> – o 4,9%,</w:t>
      </w:r>
      <w:r w:rsidR="00A86F7E" w:rsidRPr="00A86F7E">
        <w:rPr>
          <w:shd w:val="clear" w:color="auto" w:fill="FFFFFF"/>
        </w:rPr>
        <w:t xml:space="preserve"> </w:t>
      </w:r>
      <w:r w:rsidR="00A86F7E" w:rsidRPr="001932FE">
        <w:rPr>
          <w:shd w:val="clear" w:color="auto" w:fill="FFFFFF"/>
        </w:rPr>
        <w:t>wyrobów z</w:t>
      </w:r>
      <w:r w:rsidR="00A86F7E">
        <w:rPr>
          <w:shd w:val="clear" w:color="auto" w:fill="FFFFFF"/>
        </w:rPr>
        <w:t> </w:t>
      </w:r>
      <w:r w:rsidR="00A86F7E" w:rsidRPr="001932FE">
        <w:rPr>
          <w:shd w:val="clear" w:color="auto" w:fill="FFFFFF"/>
        </w:rPr>
        <w:t>drewna, korka, słomy i wikliny</w:t>
      </w:r>
      <w:r w:rsidR="00A86F7E">
        <w:rPr>
          <w:shd w:val="clear" w:color="auto" w:fill="FFFFFF"/>
        </w:rPr>
        <w:t xml:space="preserve"> – o 3,3%,</w:t>
      </w:r>
      <w:r w:rsidR="00A86F7E" w:rsidRPr="00A86F7E">
        <w:rPr>
          <w:shd w:val="clear" w:color="auto" w:fill="FFFFFF"/>
        </w:rPr>
        <w:t xml:space="preserve"> </w:t>
      </w:r>
      <w:r w:rsidR="00A86F7E">
        <w:rPr>
          <w:shd w:val="clear" w:color="auto" w:fill="FFFFFF"/>
        </w:rPr>
        <w:t>artykułów spożywczych – o 2,2%.</w:t>
      </w:r>
    </w:p>
    <w:p w14:paraId="4D64E1A6" w14:textId="30542E11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652E60D0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493F2E4F" w14:textId="296DE33E" w:rsidR="00923BD8" w:rsidRPr="00D61F13" w:rsidRDefault="00C6627D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13568" behindDoc="0" locked="0" layoutInCell="1" allowOverlap="1" wp14:anchorId="4F087400" wp14:editId="7DF1D48B">
            <wp:simplePos x="0" y="0"/>
            <wp:positionH relativeFrom="column">
              <wp:posOffset>-76200</wp:posOffset>
            </wp:positionH>
            <wp:positionV relativeFrom="paragraph">
              <wp:posOffset>188595</wp:posOffset>
            </wp:positionV>
            <wp:extent cx="5206365" cy="3548380"/>
            <wp:effectExtent l="0" t="0" r="0" b="0"/>
            <wp:wrapSquare wrapText="bothSides"/>
            <wp:docPr id="15" name="Obraz 15" descr="Dynamika produkcji sprzedanej przemysłu według wybranych działów PKD (ceny stałe; poprzedni rok=100) - maj 2023, maj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54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5027C5CF" w14:textId="3FE9B33F" w:rsidR="00161B29" w:rsidRDefault="008003EF" w:rsidP="00C90C0D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161B29">
        <w:t>kwietniem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B02BB2">
        <w:t xml:space="preserve">spadek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161B29">
        <w:rPr>
          <w:shd w:val="clear" w:color="auto" w:fill="FFFFFF"/>
        </w:rPr>
        <w:t>maju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161B29">
        <w:rPr>
          <w:shd w:val="clear" w:color="auto" w:fill="FFFFFF"/>
        </w:rPr>
        <w:t>27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 xml:space="preserve">w produkcji </w:t>
      </w:r>
      <w:r w:rsidR="00161B29">
        <w:rPr>
          <w:shd w:val="clear" w:color="auto" w:fill="FFFFFF"/>
        </w:rPr>
        <w:t>mebli – o 13,3%, w wytwarzaniu i zaopatrywaniu w </w:t>
      </w:r>
      <w:r w:rsidR="00161B29" w:rsidRPr="00A6597F">
        <w:rPr>
          <w:shd w:val="clear" w:color="auto" w:fill="FFFFFF"/>
        </w:rPr>
        <w:t>energię elektryczną, gaz, parę wodną i</w:t>
      </w:r>
      <w:r w:rsidR="00161B29">
        <w:rPr>
          <w:shd w:val="clear" w:color="auto" w:fill="FFFFFF"/>
        </w:rPr>
        <w:t> </w:t>
      </w:r>
      <w:r w:rsidR="00161B29" w:rsidRPr="00A6597F">
        <w:rPr>
          <w:shd w:val="clear" w:color="auto" w:fill="FFFFFF"/>
        </w:rPr>
        <w:t>gorącą wodę</w:t>
      </w:r>
      <w:r w:rsidR="00161B29">
        <w:rPr>
          <w:shd w:val="clear" w:color="auto" w:fill="FFFFFF"/>
        </w:rPr>
        <w:t xml:space="preserve"> – o 11,4%,</w:t>
      </w:r>
      <w:r w:rsidR="00161B29" w:rsidRPr="00161B29">
        <w:rPr>
          <w:shd w:val="clear" w:color="auto" w:fill="FFFFFF"/>
        </w:rPr>
        <w:t xml:space="preserve"> </w:t>
      </w:r>
      <w:r w:rsidR="00161B29">
        <w:rPr>
          <w:shd w:val="clear" w:color="auto" w:fill="FFFFFF"/>
        </w:rPr>
        <w:t>w w</w:t>
      </w:r>
      <w:r w:rsidR="00161B29" w:rsidRPr="00C23CD0">
        <w:rPr>
          <w:shd w:val="clear" w:color="auto" w:fill="FFFFFF"/>
        </w:rPr>
        <w:t>ydobywani</w:t>
      </w:r>
      <w:r w:rsidR="00161B29">
        <w:rPr>
          <w:shd w:val="clear" w:color="auto" w:fill="FFFFFF"/>
        </w:rPr>
        <w:t>u</w:t>
      </w:r>
      <w:r w:rsidR="00161B29" w:rsidRPr="00C23CD0">
        <w:rPr>
          <w:shd w:val="clear" w:color="auto" w:fill="FFFFFF"/>
        </w:rPr>
        <w:t xml:space="preserve"> węgla kamiennego i</w:t>
      </w:r>
      <w:r w:rsidR="00161B29">
        <w:rPr>
          <w:shd w:val="clear" w:color="auto" w:fill="FFFFFF"/>
        </w:rPr>
        <w:t> </w:t>
      </w:r>
      <w:r w:rsidR="00161B29" w:rsidRPr="00C23CD0">
        <w:rPr>
          <w:shd w:val="clear" w:color="auto" w:fill="FFFFFF"/>
        </w:rPr>
        <w:t xml:space="preserve">węgla brunatnego (lignitu) </w:t>
      </w:r>
      <w:r w:rsidR="00161B29">
        <w:rPr>
          <w:shd w:val="clear" w:color="auto" w:fill="FFFFFF"/>
        </w:rPr>
        <w:t>– o 9,9%,</w:t>
      </w:r>
      <w:r w:rsidR="00161B29" w:rsidRPr="00161B29">
        <w:rPr>
          <w:shd w:val="clear" w:color="auto" w:fill="FFFFFF"/>
        </w:rPr>
        <w:t xml:space="preserve"> </w:t>
      </w:r>
      <w:r w:rsidR="00161B29">
        <w:rPr>
          <w:shd w:val="clear" w:color="auto" w:fill="FFFFFF"/>
        </w:rPr>
        <w:t>w produkcji wyrobów z metali – o 8,8%,</w:t>
      </w:r>
      <w:r w:rsidR="00161B29" w:rsidRPr="00161B29">
        <w:rPr>
          <w:shd w:val="clear" w:color="auto" w:fill="FFFFFF"/>
        </w:rPr>
        <w:t xml:space="preserve"> </w:t>
      </w:r>
      <w:r w:rsidR="00161B29" w:rsidRPr="00AB418D">
        <w:rPr>
          <w:shd w:val="clear" w:color="auto" w:fill="FFFFFF"/>
        </w:rPr>
        <w:t>maszyn i</w:t>
      </w:r>
      <w:r w:rsidR="00161B29">
        <w:rPr>
          <w:shd w:val="clear" w:color="auto" w:fill="FFFFFF"/>
        </w:rPr>
        <w:t> </w:t>
      </w:r>
      <w:r w:rsidR="00161B29" w:rsidRPr="00AB418D">
        <w:rPr>
          <w:shd w:val="clear" w:color="auto" w:fill="FFFFFF"/>
        </w:rPr>
        <w:t xml:space="preserve">urządzeń </w:t>
      </w:r>
      <w:r w:rsidR="00161B29">
        <w:rPr>
          <w:shd w:val="clear" w:color="auto" w:fill="FFFFFF"/>
        </w:rPr>
        <w:t>– o 8,1%,</w:t>
      </w:r>
      <w:r w:rsidR="00161B29" w:rsidRPr="00161B29">
        <w:rPr>
          <w:shd w:val="clear" w:color="auto" w:fill="FFFFFF"/>
        </w:rPr>
        <w:t xml:space="preserve"> </w:t>
      </w:r>
      <w:r w:rsidR="00161B29" w:rsidRPr="00625502">
        <w:rPr>
          <w:shd w:val="clear" w:color="auto" w:fill="FFFFFF"/>
        </w:rPr>
        <w:t>chemikaliów i</w:t>
      </w:r>
      <w:r w:rsidR="00161B29">
        <w:rPr>
          <w:shd w:val="clear" w:color="auto" w:fill="FFFFFF"/>
        </w:rPr>
        <w:t> </w:t>
      </w:r>
      <w:r w:rsidR="00161B29" w:rsidRPr="00625502">
        <w:rPr>
          <w:shd w:val="clear" w:color="auto" w:fill="FFFFFF"/>
        </w:rPr>
        <w:t>wyrobów chemicznych</w:t>
      </w:r>
      <w:r w:rsidR="00161B29">
        <w:rPr>
          <w:shd w:val="clear" w:color="auto" w:fill="FFFFFF"/>
        </w:rPr>
        <w:t xml:space="preserve"> – o 7,4%,</w:t>
      </w:r>
      <w:r w:rsidR="00161B29" w:rsidRPr="00161B29">
        <w:rPr>
          <w:shd w:val="clear" w:color="auto" w:fill="FFFFFF"/>
        </w:rPr>
        <w:t xml:space="preserve"> </w:t>
      </w:r>
      <w:r w:rsidR="00161B29">
        <w:rPr>
          <w:shd w:val="clear" w:color="auto" w:fill="FFFFFF"/>
        </w:rPr>
        <w:t>papieru i wyrobów z papieru – o 7,2%,</w:t>
      </w:r>
      <w:r w:rsidR="00007C66" w:rsidRPr="00007C66">
        <w:rPr>
          <w:shd w:val="clear" w:color="auto" w:fill="FFFFFF"/>
        </w:rPr>
        <w:t xml:space="preserve"> </w:t>
      </w:r>
      <w:r w:rsidR="00923BD8" w:rsidRPr="001932FE">
        <w:rPr>
          <w:shd w:val="clear" w:color="auto" w:fill="FFFFFF"/>
        </w:rPr>
        <w:t>wyrobów z</w:t>
      </w:r>
      <w:r w:rsidR="00923BD8">
        <w:rPr>
          <w:shd w:val="clear" w:color="auto" w:fill="FFFFFF"/>
        </w:rPr>
        <w:t> </w:t>
      </w:r>
      <w:r w:rsidR="00923BD8" w:rsidRPr="001932FE">
        <w:rPr>
          <w:shd w:val="clear" w:color="auto" w:fill="FFFFFF"/>
        </w:rPr>
        <w:t>drewna, korka, słomy i wikliny</w:t>
      </w:r>
      <w:r w:rsidR="00923BD8">
        <w:rPr>
          <w:shd w:val="clear" w:color="auto" w:fill="FFFFFF"/>
        </w:rPr>
        <w:t xml:space="preserve"> – o 6,7%, </w:t>
      </w:r>
      <w:r w:rsidR="00007C66" w:rsidRPr="005041DD">
        <w:rPr>
          <w:shd w:val="clear" w:color="auto" w:fill="FFFFFF"/>
        </w:rPr>
        <w:t xml:space="preserve">wyrobów z gumy i tworzyw sztucznych </w:t>
      </w:r>
      <w:r w:rsidR="00007C66">
        <w:rPr>
          <w:shd w:val="clear" w:color="auto" w:fill="FFFFFF"/>
        </w:rPr>
        <w:t xml:space="preserve">– o </w:t>
      </w:r>
      <w:r w:rsidR="00923BD8">
        <w:rPr>
          <w:shd w:val="clear" w:color="auto" w:fill="FFFFFF"/>
        </w:rPr>
        <w:t>6,0</w:t>
      </w:r>
      <w:r w:rsidR="00007C66">
        <w:rPr>
          <w:shd w:val="clear" w:color="auto" w:fill="FFFFFF"/>
        </w:rPr>
        <w:t>%</w:t>
      </w:r>
      <w:r w:rsidR="00923BD8">
        <w:rPr>
          <w:shd w:val="clear" w:color="auto" w:fill="FFFFFF"/>
        </w:rPr>
        <w:t>.</w:t>
      </w:r>
    </w:p>
    <w:p w14:paraId="7A4101A4" w14:textId="5AE16D12" w:rsidR="00923BD8" w:rsidRDefault="00B02BB2" w:rsidP="008953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 w:rsidR="00923BD8">
        <w:rPr>
          <w:shd w:val="clear" w:color="auto" w:fill="FFFFFF"/>
        </w:rPr>
        <w:t>kwietniem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 w:rsidR="00923BD8">
        <w:rPr>
          <w:shd w:val="clear" w:color="auto" w:fill="FFFFFF"/>
        </w:rPr>
        <w:t>7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923BD8">
        <w:t xml:space="preserve">w </w:t>
      </w:r>
      <w:r w:rsidR="00923BD8">
        <w:rPr>
          <w:shd w:val="clear" w:color="auto" w:fill="FFFFFF"/>
        </w:rPr>
        <w:t>n</w:t>
      </w:r>
      <w:r w:rsidR="00923BD8" w:rsidRPr="00AB418D">
        <w:rPr>
          <w:shd w:val="clear" w:color="auto" w:fill="FFFFFF"/>
        </w:rPr>
        <w:t>apraw</w:t>
      </w:r>
      <w:r w:rsidR="00923BD8">
        <w:rPr>
          <w:shd w:val="clear" w:color="auto" w:fill="FFFFFF"/>
        </w:rPr>
        <w:t>ie</w:t>
      </w:r>
      <w:r w:rsidR="00923BD8" w:rsidRPr="00AB418D">
        <w:rPr>
          <w:shd w:val="clear" w:color="auto" w:fill="FFFFFF"/>
        </w:rPr>
        <w:t>, konserwacj</w:t>
      </w:r>
      <w:r w:rsidR="00923BD8">
        <w:rPr>
          <w:shd w:val="clear" w:color="auto" w:fill="FFFFFF"/>
        </w:rPr>
        <w:t>i</w:t>
      </w:r>
      <w:r w:rsidR="00923BD8" w:rsidRPr="00AB418D">
        <w:rPr>
          <w:shd w:val="clear" w:color="auto" w:fill="FFFFFF"/>
        </w:rPr>
        <w:t xml:space="preserve"> i instalowan</w:t>
      </w:r>
      <w:r w:rsidR="00923BD8">
        <w:rPr>
          <w:shd w:val="clear" w:color="auto" w:fill="FFFFFF"/>
        </w:rPr>
        <w:t>iu</w:t>
      </w:r>
      <w:r w:rsidR="00923BD8" w:rsidRPr="00AB418D">
        <w:rPr>
          <w:shd w:val="clear" w:color="auto" w:fill="FFFFFF"/>
        </w:rPr>
        <w:t xml:space="preserve"> maszyn i</w:t>
      </w:r>
      <w:r w:rsidR="00923BD8">
        <w:rPr>
          <w:shd w:val="clear" w:color="auto" w:fill="FFFFFF"/>
        </w:rPr>
        <w:t> </w:t>
      </w:r>
      <w:r w:rsidR="00923BD8" w:rsidRPr="00AB418D">
        <w:rPr>
          <w:shd w:val="clear" w:color="auto" w:fill="FFFFFF"/>
        </w:rPr>
        <w:t xml:space="preserve">urządzeń </w:t>
      </w:r>
      <w:r w:rsidR="00923BD8">
        <w:rPr>
          <w:shd w:val="clear" w:color="auto" w:fill="FFFFFF"/>
        </w:rPr>
        <w:t>– o 5,1%,</w:t>
      </w:r>
      <w:r w:rsidR="00923BD8" w:rsidRPr="00923BD8">
        <w:rPr>
          <w:shd w:val="clear" w:color="auto" w:fill="FFFFFF"/>
        </w:rPr>
        <w:t xml:space="preserve"> </w:t>
      </w:r>
      <w:r w:rsidR="00923BD8">
        <w:rPr>
          <w:shd w:val="clear" w:color="auto" w:fill="FFFFFF"/>
        </w:rPr>
        <w:t>w produkcji napojów – o 4,6%,</w:t>
      </w:r>
      <w:r w:rsidR="00923BD8" w:rsidRPr="00923BD8">
        <w:rPr>
          <w:shd w:val="clear" w:color="auto" w:fill="FFFFFF"/>
        </w:rPr>
        <w:t xml:space="preserve"> </w:t>
      </w:r>
      <w:r w:rsidR="00923BD8" w:rsidRPr="007E3F15">
        <w:rPr>
          <w:shd w:val="clear" w:color="auto" w:fill="FFFFFF"/>
        </w:rPr>
        <w:t>pozostałego sprzętu transportowego</w:t>
      </w:r>
      <w:r w:rsidR="00923BD8">
        <w:rPr>
          <w:shd w:val="clear" w:color="auto" w:fill="FFFFFF"/>
        </w:rPr>
        <w:t xml:space="preserve"> – o 4,3%.</w:t>
      </w:r>
    </w:p>
    <w:p w14:paraId="0B278CEC" w14:textId="565F0509" w:rsidR="00C047BF" w:rsidRDefault="00C047BF" w:rsidP="007E3F15">
      <w:pPr>
        <w:spacing w:before="0" w:after="0"/>
        <w:rPr>
          <w:shd w:val="clear" w:color="auto" w:fill="FFFFFF"/>
        </w:rPr>
      </w:pPr>
    </w:p>
    <w:p w14:paraId="5FDC6482" w14:textId="5DB9C87F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559C0349" w:rsidR="00F52A68" w:rsidRPr="00CB4942" w:rsidRDefault="00CF12D7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14592" behindDoc="0" locked="0" layoutInCell="1" allowOverlap="1" wp14:anchorId="74E763B0" wp14:editId="4343D303">
            <wp:simplePos x="0" y="0"/>
            <wp:positionH relativeFrom="column">
              <wp:posOffset>-76200</wp:posOffset>
            </wp:positionH>
            <wp:positionV relativeFrom="paragraph">
              <wp:posOffset>234950</wp:posOffset>
            </wp:positionV>
            <wp:extent cx="5251450" cy="3493135"/>
            <wp:effectExtent l="0" t="0" r="6350" b="0"/>
            <wp:wrapSquare wrapText="bothSides"/>
            <wp:docPr id="17" name="Obraz 17" descr="Dynamika produkcji sprzedanej przemysłu według wybranych działów PKD (ceny stałe; poprzedni miesiąc =100) - styczeń, luty, marzec, kwiecień i maj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4DEE9A23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4C7060E6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81116F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"https://stat.gov.pl/obszary-tematyczne/inne-opracowania/informacje-o-sytuacji-spoleczno-gospodarczej/biuletyn-statystyczny-nr-42024,4,149.html"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12ED45B1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81116F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"https://stat.gov.pl/obszary-tematyczne/inne-opracowania/informacje-o-sytuacji-spoleczno-gospodarczej/sytuacja-spoleczno-gospodarcza-kraju-w-kwietniu-2024-r-,1,144.html"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3F1397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3F1397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3F139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4C7060E6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81116F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"https://stat.gov.pl/obszary-tematyczne/inne-opracowania/informacje-o-sytuacji-spoleczno-gospodarczej/biuletyn-statystyczny-nr-42024,4,149.html"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12ED45B1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81116F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"https://stat.gov.pl/obszary-tematyczne/inne-opracowania/informacje-o-sytuacji-spoleczno-gospodarczej/sytuacja-spoleczno-gospodarcza-kraju-w-kwietniu-2024-r-,1,144.html"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3F139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3F139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3F139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gus_stat</w:t>
                  </w:r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glownyurzadstatystycznygus</w:t>
                  </w:r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53D2E" w14:textId="77777777" w:rsidR="003F1397" w:rsidRDefault="003F1397" w:rsidP="000662E2">
      <w:pPr>
        <w:spacing w:after="0" w:line="240" w:lineRule="auto"/>
      </w:pPr>
      <w:r>
        <w:separator/>
      </w:r>
    </w:p>
  </w:endnote>
  <w:endnote w:type="continuationSeparator" w:id="0">
    <w:p w14:paraId="6E09AA0C" w14:textId="77777777" w:rsidR="003F1397" w:rsidRDefault="003F13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1A779" w14:textId="77777777" w:rsidR="003F1397" w:rsidRDefault="003F1397" w:rsidP="000662E2">
      <w:pPr>
        <w:spacing w:after="0" w:line="240" w:lineRule="auto"/>
      </w:pPr>
      <w:r>
        <w:separator/>
      </w:r>
    </w:p>
  </w:footnote>
  <w:footnote w:type="continuationSeparator" w:id="0">
    <w:p w14:paraId="3C9FF20A" w14:textId="77777777" w:rsidR="003F1397" w:rsidRDefault="003F139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38CF6A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7AB83677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0A68F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A68F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6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Ux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F/NirxYRt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8MWUx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7AB83677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0A68F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A68F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4pt;height:126.6pt;visibility:visible;mso-wrap-style:square" o:bullet="t">
        <v:imagedata r:id="rId1" o:title=""/>
      </v:shape>
    </w:pict>
  </w:numPicBullet>
  <w:numPicBullet w:numPicBulletId="1">
    <w:pict>
      <v:shape id="_x0000_i1029" type="#_x0000_t75" style="width:125.4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67F"/>
    <w:rsid w:val="006F786B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2A2A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4FC7"/>
    <w:rsid w:val="0080553C"/>
    <w:rsid w:val="00805B46"/>
    <w:rsid w:val="008076CD"/>
    <w:rsid w:val="00810E8D"/>
    <w:rsid w:val="0081116F"/>
    <w:rsid w:val="00811ECD"/>
    <w:rsid w:val="00812747"/>
    <w:rsid w:val="00812C33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374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82"/>
    <w:rsid w:val="00B068A7"/>
    <w:rsid w:val="00B06BE5"/>
    <w:rsid w:val="00B073F4"/>
    <w:rsid w:val="00B07960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6C1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4B6"/>
    <w:rsid w:val="00C2740D"/>
    <w:rsid w:val="00C27BE5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://swaid.stat.gov.pl/SitePagesDBW/ProdukcjaPrzemyslowa.aspx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Dynamika produkcji sprzedanej przemysłu w maju 2024_Informacja sygnalna.docx.docx</NazwaPliku>
  </documentManagement>
</p:properties>
</file>

<file path=customXml/itemProps1.xml><?xml version="1.0" encoding="utf-8"?>
<ds:datastoreItem xmlns:ds="http://schemas.openxmlformats.org/officeDocument/2006/customXml" ds:itemID="{C142A038-32DB-4478-8070-735FBA9E8FD5}"/>
</file>

<file path=customXml/itemProps2.xml><?xml version="1.0" encoding="utf-8"?>
<ds:datastoreItem xmlns:ds="http://schemas.openxmlformats.org/officeDocument/2006/customXml" ds:itemID="{32A997BF-D857-48F8-849C-B2885473A794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4144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2024-06-19T04:58:00Z</dcterms:created>
  <dcterms:modified xsi:type="dcterms:W3CDTF">2024-06-19T04:58:00Z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