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DD9D1" w14:textId="4772FEF8" w:rsidR="00393761" w:rsidRPr="007D605C" w:rsidRDefault="00316A71" w:rsidP="00F049AB">
      <w:pPr>
        <w:pStyle w:val="Tytuinfomacjisygnalnej"/>
      </w:pPr>
      <w:r>
        <w:t xml:space="preserve">Wskaźniki cen produkcji budowlano-montażowej </w:t>
      </w:r>
      <w:r w:rsidRPr="003F006F">
        <w:t>w</w:t>
      </w:r>
      <w:r w:rsidR="00810784">
        <w:t> </w:t>
      </w:r>
      <w:r w:rsidR="005A3221">
        <w:t>styczniu 2024</w:t>
      </w:r>
      <w:r w:rsidRPr="003F006F">
        <w:t xml:space="preserve"> r.</w:t>
      </w:r>
    </w:p>
    <w:p w14:paraId="3E69F740" w14:textId="2BE1E897" w:rsidR="00DE58F1" w:rsidRPr="001D1E21" w:rsidRDefault="00731D27" w:rsidP="00F049AB">
      <w:pPr>
        <w:pStyle w:val="Lead"/>
        <w:rPr>
          <w:rFonts w:eastAsia="Times New Roman" w:cs="Times New Roman"/>
          <w:bCs/>
          <w:noProof w:val="0"/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F7753D3" wp14:editId="3413B884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2101850" cy="1238250"/>
                <wp:effectExtent l="0" t="0" r="0" b="0"/>
                <wp:wrapSquare wrapText="bothSides"/>
                <wp:docPr id="6" name="Pole tekstowe 2" descr="7,7% - wzrost cen producentów &#10;w budownictwie w porównaniu ze styczniem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22888" w14:textId="463CFBDD" w:rsidR="005C0CAC" w:rsidRPr="00FE7EA6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E7EA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07441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7,7</w:t>
                            </w:r>
                            <w:r w:rsidR="003A7D2B" w:rsidRPr="00FE7E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569D17C" w14:textId="77777777" w:rsidR="00B14BA6" w:rsidRDefault="00067C4B" w:rsidP="00316A71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316A71">
                              <w:t xml:space="preserve"> </w:t>
                            </w:r>
                            <w:r w:rsidR="005744F9">
                              <w:t xml:space="preserve">cen producentów </w:t>
                            </w:r>
                          </w:p>
                          <w:p w14:paraId="379640FD" w14:textId="181570E9" w:rsidR="004770F8" w:rsidRDefault="00316A71" w:rsidP="00316A71">
                            <w:pPr>
                              <w:pStyle w:val="tekstnaniebieskimtle"/>
                            </w:pPr>
                            <w:r>
                              <w:t>w</w:t>
                            </w:r>
                            <w:r w:rsidR="00B14BA6">
                              <w:t> </w:t>
                            </w:r>
                            <w:r w:rsidR="005744F9">
                              <w:t xml:space="preserve">budownictwie w </w:t>
                            </w:r>
                            <w:r w:rsidRPr="00135B7C">
                              <w:t>porównaniu</w:t>
                            </w:r>
                            <w:r w:rsidR="00B14BA6">
                              <w:t xml:space="preserve"> </w:t>
                            </w:r>
                            <w:r w:rsidR="00E819FD">
                              <w:t>z</w:t>
                            </w:r>
                            <w:r w:rsidR="005A3221">
                              <w:t>e</w:t>
                            </w:r>
                            <w:r w:rsidR="000F67FA">
                              <w:t xml:space="preserve"> </w:t>
                            </w:r>
                            <w:r w:rsidR="005A3221">
                              <w:t>styczniem 202</w:t>
                            </w:r>
                            <w:r w:rsidR="00074411">
                              <w:t>3</w:t>
                            </w:r>
                            <w:r w:rsidR="00CC5BE5">
                              <w:t xml:space="preserve"> r.</w:t>
                            </w:r>
                          </w:p>
                          <w:p w14:paraId="1A47F391" w14:textId="77777777" w:rsidR="00316A71" w:rsidRPr="00EB6683" w:rsidRDefault="00B651AD" w:rsidP="00316A7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 poprzedniego roku</w:t>
                            </w:r>
                          </w:p>
                          <w:p w14:paraId="5557CA5B" w14:textId="77777777" w:rsidR="005C0CAC" w:rsidRPr="007D605C" w:rsidRDefault="005C0CAC" w:rsidP="00316A71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753D3" id="Pole tekstowe 2" o:spid="_x0000_s1026" alt="7,7% - wzrost cen producentów &#10;w budownictwie w porównaniu ze styczniem 2023 r.&#10;" style="position:absolute;margin-left:0;margin-top:3.4pt;width:165.5pt;height:97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" fillcolor="#001d77" stroked="f">
                <v:stroke joinstyle="miter"/>
                <v:textbox>
                  <w:txbxContent>
                    <w:p w14:paraId="4CD22888" w14:textId="463CFBDD" w:rsidR="005C0CAC" w:rsidRPr="00FE7EA6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E7EA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="00074411">
                        <w:rPr>
                          <w:rStyle w:val="WartowskanikaZnak"/>
                          <w:sz w:val="72"/>
                          <w:szCs w:val="72"/>
                        </w:rPr>
                        <w:t>7,7</w:t>
                      </w:r>
                      <w:r w:rsidR="003A7D2B" w:rsidRPr="00FE7EA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569D17C" w14:textId="77777777" w:rsidR="00B14BA6" w:rsidRDefault="00067C4B" w:rsidP="00316A71">
                      <w:pPr>
                        <w:pStyle w:val="tekstnaniebieskimtle"/>
                      </w:pPr>
                      <w:r>
                        <w:t>wzrost</w:t>
                      </w:r>
                      <w:r w:rsidR="00316A71">
                        <w:t xml:space="preserve"> </w:t>
                      </w:r>
                      <w:r w:rsidR="005744F9">
                        <w:t xml:space="preserve">cen producentów </w:t>
                      </w:r>
                    </w:p>
                    <w:p w14:paraId="379640FD" w14:textId="181570E9" w:rsidR="004770F8" w:rsidRDefault="00316A71" w:rsidP="00316A71">
                      <w:pPr>
                        <w:pStyle w:val="tekstnaniebieskimtle"/>
                      </w:pPr>
                      <w:r>
                        <w:t>w</w:t>
                      </w:r>
                      <w:r w:rsidR="00B14BA6">
                        <w:t> </w:t>
                      </w:r>
                      <w:r w:rsidR="005744F9">
                        <w:t xml:space="preserve">budownictwie w </w:t>
                      </w:r>
                      <w:r w:rsidRPr="00135B7C">
                        <w:t>porównaniu</w:t>
                      </w:r>
                      <w:r w:rsidR="00B14BA6">
                        <w:t xml:space="preserve"> </w:t>
                      </w:r>
                      <w:r w:rsidR="00E819FD">
                        <w:t>z</w:t>
                      </w:r>
                      <w:r w:rsidR="005A3221">
                        <w:t>e</w:t>
                      </w:r>
                      <w:r w:rsidR="000F67FA">
                        <w:t xml:space="preserve"> </w:t>
                      </w:r>
                      <w:r w:rsidR="005A3221">
                        <w:t>styczniem 202</w:t>
                      </w:r>
                      <w:r w:rsidR="00074411">
                        <w:t>3</w:t>
                      </w:r>
                      <w:r w:rsidR="00CC5BE5">
                        <w:t xml:space="preserve"> r.</w:t>
                      </w:r>
                    </w:p>
                    <w:p w14:paraId="1A47F391" w14:textId="77777777" w:rsidR="00316A71" w:rsidRPr="00EB6683" w:rsidRDefault="00B651AD" w:rsidP="00316A7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 poprzedniego roku</w:t>
                      </w:r>
                    </w:p>
                    <w:p w14:paraId="5557CA5B" w14:textId="77777777" w:rsidR="005C0CAC" w:rsidRPr="007D605C" w:rsidRDefault="005C0CAC" w:rsidP="00316A71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16A71" w:rsidRPr="001D1E21">
        <w:rPr>
          <w:rFonts w:eastAsia="Times New Roman" w:cs="Times New Roman"/>
          <w:bCs/>
          <w:spacing w:val="-4"/>
        </w:rPr>
        <w:t xml:space="preserve">Według wstępnych danych </w:t>
      </w:r>
      <w:r w:rsidR="00810784">
        <w:rPr>
          <w:rFonts w:eastAsia="Times New Roman" w:cs="Times New Roman"/>
          <w:bCs/>
          <w:spacing w:val="-4"/>
        </w:rPr>
        <w:t xml:space="preserve">w </w:t>
      </w:r>
      <w:r w:rsidR="005A3221">
        <w:rPr>
          <w:rFonts w:eastAsia="Times New Roman" w:cs="Times New Roman"/>
          <w:bCs/>
          <w:spacing w:val="-4"/>
        </w:rPr>
        <w:t>styczniu 2024</w:t>
      </w:r>
      <w:r w:rsidR="00316A71" w:rsidRPr="00417923">
        <w:rPr>
          <w:rFonts w:eastAsia="Times New Roman" w:cs="Times New Roman"/>
          <w:bCs/>
          <w:spacing w:val="-4"/>
        </w:rPr>
        <w:t xml:space="preserve"> r.</w:t>
      </w:r>
      <w:r w:rsidR="00316A71" w:rsidRPr="001D1E21">
        <w:rPr>
          <w:rFonts w:eastAsia="Times New Roman" w:cs="Times New Roman"/>
          <w:bCs/>
          <w:spacing w:val="-4"/>
        </w:rPr>
        <w:t xml:space="preserve"> ceny produkcji budowlano-montażowej </w:t>
      </w:r>
      <w:r w:rsidR="00631607" w:rsidRPr="001D1E21">
        <w:rPr>
          <w:rFonts w:eastAsia="Times New Roman" w:cs="Times New Roman"/>
          <w:bCs/>
          <w:spacing w:val="-4"/>
        </w:rPr>
        <w:t>w porównaniu</w:t>
      </w:r>
      <w:r w:rsidR="001F3E4C" w:rsidRPr="001D1E21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z</w:t>
      </w:r>
      <w:r w:rsidR="00325621">
        <w:rPr>
          <w:rFonts w:eastAsia="Times New Roman" w:cs="Times New Roman"/>
          <w:bCs/>
          <w:spacing w:val="-4"/>
        </w:rPr>
        <w:t> </w:t>
      </w:r>
      <w:r w:rsidR="00316A71" w:rsidRPr="001D1E21">
        <w:rPr>
          <w:rFonts w:eastAsia="Times New Roman" w:cs="Times New Roman"/>
          <w:bCs/>
          <w:spacing w:val="-4"/>
        </w:rPr>
        <w:t xml:space="preserve"> analogicznym miesiącem poprzedniego roku wzrosły </w:t>
      </w:r>
      <w:r w:rsidR="00316A71" w:rsidRPr="007E02D9">
        <w:rPr>
          <w:rFonts w:eastAsia="Times New Roman" w:cs="Times New Roman"/>
          <w:bCs/>
          <w:spacing w:val="-4"/>
        </w:rPr>
        <w:t xml:space="preserve">o </w:t>
      </w:r>
      <w:r w:rsidR="00284CA5">
        <w:rPr>
          <w:rFonts w:eastAsia="Times New Roman" w:cs="Times New Roman"/>
          <w:bCs/>
          <w:spacing w:val="-4"/>
        </w:rPr>
        <w:t>7,</w:t>
      </w:r>
      <w:r w:rsidR="00074411">
        <w:rPr>
          <w:rFonts w:eastAsia="Times New Roman" w:cs="Times New Roman"/>
          <w:bCs/>
          <w:spacing w:val="-4"/>
        </w:rPr>
        <w:t>7</w:t>
      </w:r>
      <w:r w:rsidR="00316A71" w:rsidRPr="007E02D9">
        <w:rPr>
          <w:rFonts w:eastAsia="Times New Roman" w:cs="Times New Roman"/>
          <w:bCs/>
          <w:spacing w:val="-4"/>
        </w:rPr>
        <w:t>%,</w:t>
      </w:r>
      <w:r w:rsidR="005E0060" w:rsidRPr="00C812B3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a w porównaniu z</w:t>
      </w:r>
      <w:r w:rsidR="002E6025">
        <w:rPr>
          <w:rFonts w:eastAsia="Times New Roman" w:cs="Times New Roman"/>
          <w:bCs/>
          <w:spacing w:val="-4"/>
        </w:rPr>
        <w:t xml:space="preserve"> </w:t>
      </w:r>
      <w:r w:rsidR="005A3221">
        <w:rPr>
          <w:rFonts w:eastAsia="Times New Roman" w:cs="Times New Roman"/>
          <w:bCs/>
          <w:spacing w:val="-4"/>
        </w:rPr>
        <w:t>grudniem</w:t>
      </w:r>
      <w:r w:rsidR="00470779" w:rsidRPr="001D1E21">
        <w:rPr>
          <w:rFonts w:eastAsia="Times New Roman" w:cs="Times New Roman"/>
          <w:bCs/>
          <w:spacing w:val="-4"/>
        </w:rPr>
        <w:t xml:space="preserve"> </w:t>
      </w:r>
      <w:r w:rsidR="00316A71" w:rsidRPr="001D1E21">
        <w:rPr>
          <w:rFonts w:eastAsia="Times New Roman" w:cs="Times New Roman"/>
          <w:bCs/>
          <w:spacing w:val="-4"/>
        </w:rPr>
        <w:t>202</w:t>
      </w:r>
      <w:r w:rsidR="002E6025">
        <w:rPr>
          <w:rFonts w:eastAsia="Times New Roman" w:cs="Times New Roman"/>
          <w:bCs/>
          <w:spacing w:val="-4"/>
        </w:rPr>
        <w:t>3</w:t>
      </w:r>
      <w:r w:rsidR="00326EA5">
        <w:rPr>
          <w:rFonts w:eastAsia="Times New Roman" w:cs="Times New Roman"/>
          <w:bCs/>
          <w:spacing w:val="-4"/>
        </w:rPr>
        <w:t> </w:t>
      </w:r>
      <w:r w:rsidR="00316A71" w:rsidRPr="001D1E21">
        <w:rPr>
          <w:rFonts w:eastAsia="Times New Roman" w:cs="Times New Roman"/>
          <w:bCs/>
          <w:spacing w:val="-4"/>
        </w:rPr>
        <w:t>r</w:t>
      </w:r>
      <w:r w:rsidR="00631607" w:rsidRPr="00FE1C2D">
        <w:rPr>
          <w:rFonts w:eastAsia="Times New Roman" w:cs="Times New Roman"/>
          <w:bCs/>
          <w:spacing w:val="-4"/>
        </w:rPr>
        <w:t>.</w:t>
      </w:r>
      <w:r w:rsidR="00BB6B89" w:rsidRPr="00FE1C2D">
        <w:rPr>
          <w:rFonts w:eastAsia="Times New Roman" w:cs="Times New Roman"/>
          <w:bCs/>
          <w:spacing w:val="-4"/>
        </w:rPr>
        <w:t xml:space="preserve"> </w:t>
      </w:r>
      <w:r w:rsidR="00325621">
        <w:rPr>
          <w:rFonts w:eastAsia="Times New Roman" w:cs="Times New Roman"/>
          <w:bCs/>
          <w:spacing w:val="-4"/>
        </w:rPr>
        <w:t>– </w:t>
      </w:r>
      <w:r w:rsidR="00417923" w:rsidRPr="007E02D9">
        <w:rPr>
          <w:rFonts w:eastAsia="Times New Roman" w:cs="Times New Roman"/>
          <w:bCs/>
          <w:spacing w:val="-4"/>
        </w:rPr>
        <w:t>o</w:t>
      </w:r>
      <w:r w:rsidR="00325621">
        <w:rPr>
          <w:rFonts w:eastAsia="Times New Roman" w:cs="Times New Roman"/>
          <w:bCs/>
          <w:spacing w:val="-4"/>
        </w:rPr>
        <w:t> </w:t>
      </w:r>
      <w:r w:rsidR="00470779">
        <w:rPr>
          <w:rFonts w:eastAsia="Times New Roman" w:cs="Times New Roman"/>
          <w:bCs/>
          <w:spacing w:val="-4"/>
        </w:rPr>
        <w:t>0,</w:t>
      </w:r>
      <w:r w:rsidR="00074411">
        <w:rPr>
          <w:rFonts w:eastAsia="Times New Roman" w:cs="Times New Roman"/>
          <w:bCs/>
          <w:spacing w:val="-4"/>
        </w:rPr>
        <w:t>5</w:t>
      </w:r>
      <w:r w:rsidR="00417923" w:rsidRPr="007E02D9">
        <w:rPr>
          <w:rFonts w:eastAsia="Times New Roman" w:cs="Times New Roman"/>
          <w:bCs/>
          <w:spacing w:val="-4"/>
        </w:rPr>
        <w:t>%</w:t>
      </w:r>
      <w:r w:rsidR="00854836" w:rsidRPr="007E02D9">
        <w:t>.</w:t>
      </w:r>
    </w:p>
    <w:p w14:paraId="023F214E" w14:textId="77777777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152F0F7" wp14:editId="05F2EABB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FA28D" w14:textId="77777777" w:rsidR="00D616D2" w:rsidRPr="00E95B8E" w:rsidRDefault="00D616D2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2F0F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14:paraId="6B5FA28D" w14:textId="77777777" w:rsidR="00D616D2" w:rsidRPr="00E95B8E" w:rsidRDefault="00D616D2" w:rsidP="005F45E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</w:p>
    <w:p w14:paraId="4AED52A6" w14:textId="5C9444CF" w:rsidR="001578AB" w:rsidRPr="009B7A1C" w:rsidRDefault="001578AB" w:rsidP="001578AB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810784">
        <w:rPr>
          <w:shd w:val="clear" w:color="auto" w:fill="FFFFFF"/>
        </w:rPr>
        <w:t xml:space="preserve"> </w:t>
      </w:r>
      <w:r w:rsidR="00074411">
        <w:rPr>
          <w:shd w:val="clear" w:color="auto" w:fill="FFFFFF"/>
        </w:rPr>
        <w:t>styczniu</w:t>
      </w:r>
      <w:r w:rsidR="00470779">
        <w:rPr>
          <w:shd w:val="clear" w:color="auto" w:fill="FFFFFF"/>
        </w:rPr>
        <w:t xml:space="preserve"> </w:t>
      </w:r>
      <w:r w:rsidRPr="001857EF">
        <w:rPr>
          <w:shd w:val="clear" w:color="auto" w:fill="FFFFFF"/>
        </w:rPr>
        <w:t>202</w:t>
      </w:r>
      <w:r w:rsidR="00074411">
        <w:rPr>
          <w:shd w:val="clear" w:color="auto" w:fill="FFFFFF"/>
        </w:rPr>
        <w:t>4</w:t>
      </w:r>
      <w:r w:rsidR="000E6EA7">
        <w:rPr>
          <w:shd w:val="clear" w:color="auto" w:fill="FFFFFF"/>
        </w:rPr>
        <w:t> </w:t>
      </w:r>
      <w:r w:rsidRPr="001857EF">
        <w:rPr>
          <w:shd w:val="clear" w:color="auto" w:fill="FFFFFF"/>
        </w:rPr>
        <w:t>r.</w:t>
      </w:r>
      <w:r w:rsidRPr="00EE2C6C">
        <w:rPr>
          <w:shd w:val="clear" w:color="auto" w:fill="FFFFFF"/>
        </w:rPr>
        <w:t xml:space="preserve"> w stosunku do </w:t>
      </w:r>
      <w:r w:rsidR="00074411">
        <w:rPr>
          <w:shd w:val="clear" w:color="auto" w:fill="FFFFFF"/>
        </w:rPr>
        <w:t>grudnia</w:t>
      </w:r>
      <w:r w:rsidR="00470779">
        <w:rPr>
          <w:shd w:val="clear" w:color="auto" w:fill="FFFFFF"/>
        </w:rPr>
        <w:t xml:space="preserve"> </w:t>
      </w:r>
      <w:r w:rsidRPr="001857EF">
        <w:rPr>
          <w:shd w:val="clear" w:color="auto" w:fill="FFFFFF"/>
        </w:rPr>
        <w:t>202</w:t>
      </w:r>
      <w:r w:rsidR="00074411">
        <w:rPr>
          <w:shd w:val="clear" w:color="auto" w:fill="FFFFFF"/>
        </w:rPr>
        <w:t>3</w:t>
      </w:r>
      <w:r w:rsidRPr="001857EF">
        <w:rPr>
          <w:shd w:val="clear" w:color="auto" w:fill="FFFFFF"/>
        </w:rPr>
        <w:t xml:space="preserve"> r.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>anotowano</w:t>
      </w:r>
      <w:r w:rsidR="002D4402">
        <w:rPr>
          <w:shd w:val="clear" w:color="auto" w:fill="FFFFFF"/>
        </w:rPr>
        <w:t xml:space="preserve"> </w:t>
      </w:r>
      <w:r>
        <w:rPr>
          <w:shd w:val="clear" w:color="auto" w:fill="FFFFFF"/>
        </w:rPr>
        <w:t>wzrost cen</w:t>
      </w:r>
      <w:r w:rsidR="00774670">
        <w:rPr>
          <w:shd w:val="clear" w:color="auto" w:fill="FFFFFF"/>
        </w:rPr>
        <w:t xml:space="preserve"> </w:t>
      </w:r>
      <w:r w:rsidR="00774670" w:rsidRPr="002B4251">
        <w:rPr>
          <w:shd w:val="clear" w:color="auto" w:fill="FFFFFF"/>
        </w:rPr>
        <w:t>budowy</w:t>
      </w:r>
      <w:r w:rsidR="00774670">
        <w:rPr>
          <w:shd w:val="clear" w:color="auto" w:fill="FFFFFF"/>
        </w:rPr>
        <w:t xml:space="preserve"> </w:t>
      </w:r>
      <w:r w:rsidR="00280764">
        <w:rPr>
          <w:shd w:val="clear" w:color="auto" w:fill="FFFFFF"/>
        </w:rPr>
        <w:t xml:space="preserve">budynków, </w:t>
      </w:r>
      <w:r w:rsidR="00774670" w:rsidRPr="009B7A1C">
        <w:rPr>
          <w:shd w:val="clear" w:color="auto" w:fill="FFFFFF"/>
        </w:rPr>
        <w:t>obiektów inżynierii lądowej</w:t>
      </w:r>
      <w:r w:rsidR="00774670">
        <w:rPr>
          <w:shd w:val="clear" w:color="auto" w:fill="FFFFFF"/>
        </w:rPr>
        <w:t xml:space="preserve"> </w:t>
      </w:r>
      <w:r w:rsidR="00774670" w:rsidRPr="00C264A5">
        <w:rPr>
          <w:shd w:val="clear" w:color="auto" w:fill="FFFFFF"/>
        </w:rPr>
        <w:t>i </w:t>
      </w:r>
      <w:r w:rsidR="00774670" w:rsidRPr="00B74669">
        <w:rPr>
          <w:shd w:val="clear" w:color="auto" w:fill="FFFFFF"/>
        </w:rPr>
        <w:t>wodne</w:t>
      </w:r>
      <w:r w:rsidR="005221EB">
        <w:rPr>
          <w:shd w:val="clear" w:color="auto" w:fill="FFFFFF"/>
        </w:rPr>
        <w:t>j</w:t>
      </w:r>
      <w:r w:rsidR="00280764">
        <w:rPr>
          <w:shd w:val="clear" w:color="auto" w:fill="FFFFFF"/>
        </w:rPr>
        <w:t xml:space="preserve"> oraz</w:t>
      </w:r>
      <w:r w:rsidR="00F43465">
        <w:rPr>
          <w:shd w:val="clear" w:color="auto" w:fill="FFFFFF"/>
        </w:rPr>
        <w:t xml:space="preserve"> </w:t>
      </w:r>
      <w:r w:rsidR="009A7C54">
        <w:rPr>
          <w:shd w:val="clear" w:color="auto" w:fill="FFFFFF"/>
        </w:rPr>
        <w:t xml:space="preserve">robót </w:t>
      </w:r>
      <w:r w:rsidR="009A7C54" w:rsidRPr="009B7A1C">
        <w:rPr>
          <w:shd w:val="clear" w:color="auto" w:fill="FFFFFF"/>
        </w:rPr>
        <w:t xml:space="preserve">budowlanych </w:t>
      </w:r>
      <w:r w:rsidR="009A7C54" w:rsidRPr="00BE7526">
        <w:rPr>
          <w:shd w:val="clear" w:color="auto" w:fill="FFFFFF"/>
        </w:rPr>
        <w:t>specjalistycznych</w:t>
      </w:r>
      <w:r w:rsidR="00774670">
        <w:rPr>
          <w:shd w:val="clear" w:color="auto" w:fill="FFFFFF"/>
        </w:rPr>
        <w:t xml:space="preserve"> </w:t>
      </w:r>
      <w:r w:rsidR="00977062">
        <w:rPr>
          <w:shd w:val="clear" w:color="auto" w:fill="FFFFFF"/>
        </w:rPr>
        <w:t>p</w:t>
      </w:r>
      <w:r w:rsidR="000E6EA7">
        <w:rPr>
          <w:shd w:val="clear" w:color="auto" w:fill="FFFFFF"/>
        </w:rPr>
        <w:t>o</w:t>
      </w:r>
      <w:r w:rsidR="00977062">
        <w:rPr>
          <w:shd w:val="clear" w:color="auto" w:fill="FFFFFF"/>
        </w:rPr>
        <w:t> </w:t>
      </w:r>
      <w:r w:rsidR="000E6EA7">
        <w:rPr>
          <w:shd w:val="clear" w:color="auto" w:fill="FFFFFF"/>
        </w:rPr>
        <w:t>0,</w:t>
      </w:r>
      <w:r w:rsidR="00074411">
        <w:rPr>
          <w:shd w:val="clear" w:color="auto" w:fill="FFFFFF"/>
        </w:rPr>
        <w:t>5</w:t>
      </w:r>
      <w:r w:rsidR="000E6EA7">
        <w:rPr>
          <w:shd w:val="clear" w:color="auto" w:fill="FFFFFF"/>
        </w:rPr>
        <w:t>%.</w:t>
      </w:r>
      <w:r w:rsidR="00774670" w:rsidRPr="00D66905">
        <w:rPr>
          <w:shd w:val="clear" w:color="auto" w:fill="FFFFFF"/>
        </w:rPr>
        <w:t xml:space="preserve"> </w:t>
      </w:r>
    </w:p>
    <w:p w14:paraId="0D8895AF" w14:textId="51A5832A" w:rsidR="001578AB" w:rsidRDefault="001578AB" w:rsidP="001578A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 xml:space="preserve">W porównaniu </w:t>
      </w:r>
      <w:r w:rsidRPr="00484223">
        <w:rPr>
          <w:shd w:val="clear" w:color="auto" w:fill="FFFFFF"/>
        </w:rPr>
        <w:t>z</w:t>
      </w:r>
      <w:r w:rsidR="00074411">
        <w:rPr>
          <w:shd w:val="clear" w:color="auto" w:fill="FFFFFF"/>
        </w:rPr>
        <w:t>e</w:t>
      </w:r>
      <w:r w:rsidR="002E6025">
        <w:rPr>
          <w:shd w:val="clear" w:color="auto" w:fill="FFFFFF"/>
        </w:rPr>
        <w:t xml:space="preserve"> </w:t>
      </w:r>
      <w:r w:rsidR="00074411">
        <w:rPr>
          <w:shd w:val="clear" w:color="auto" w:fill="FFFFFF"/>
        </w:rPr>
        <w:t>styczniem</w:t>
      </w:r>
      <w:r w:rsidR="00EF78A1">
        <w:rPr>
          <w:shd w:val="clear" w:color="auto" w:fill="FFFFFF"/>
        </w:rPr>
        <w:t xml:space="preserve"> </w:t>
      </w:r>
      <w:r w:rsidRPr="00484223">
        <w:rPr>
          <w:shd w:val="clear" w:color="auto" w:fill="FFFFFF"/>
        </w:rPr>
        <w:t>202</w:t>
      </w:r>
      <w:r w:rsidR="00074411">
        <w:rPr>
          <w:shd w:val="clear" w:color="auto" w:fill="FFFFFF"/>
        </w:rPr>
        <w:t>3</w:t>
      </w:r>
      <w:r w:rsidR="005D4AA9">
        <w:rPr>
          <w:shd w:val="clear" w:color="auto" w:fill="FFFFFF"/>
        </w:rPr>
        <w:t xml:space="preserve"> </w:t>
      </w:r>
      <w:r w:rsidRPr="00484223">
        <w:rPr>
          <w:shd w:val="clear" w:color="auto" w:fill="FFFFFF"/>
        </w:rPr>
        <w:t>r.</w:t>
      </w:r>
      <w:r w:rsidRPr="001D2F4B">
        <w:rPr>
          <w:shd w:val="clear" w:color="auto" w:fill="FFFFFF"/>
        </w:rPr>
        <w:t xml:space="preserve"> podniesiono</w:t>
      </w:r>
      <w:r>
        <w:rPr>
          <w:shd w:val="clear" w:color="auto" w:fill="FFFFFF"/>
        </w:rPr>
        <w:t xml:space="preserve"> ceny</w:t>
      </w:r>
      <w:r w:rsidRPr="00AC14C9">
        <w:rPr>
          <w:shd w:val="clear" w:color="auto" w:fill="FFFFFF"/>
        </w:rPr>
        <w:t xml:space="preserve"> </w:t>
      </w:r>
      <w:r w:rsidR="00AB1612">
        <w:rPr>
          <w:shd w:val="clear" w:color="auto" w:fill="FFFFFF"/>
        </w:rPr>
        <w:t xml:space="preserve">budowy obiektów </w:t>
      </w:r>
      <w:r w:rsidR="00AB1612" w:rsidRPr="00AC14C9">
        <w:rPr>
          <w:shd w:val="clear" w:color="auto" w:fill="FFFFFF"/>
        </w:rPr>
        <w:t>in</w:t>
      </w:r>
      <w:r w:rsidR="00AB1612">
        <w:rPr>
          <w:shd w:val="clear" w:color="auto" w:fill="FFFFFF"/>
        </w:rPr>
        <w:t>żynierii lądowej i</w:t>
      </w:r>
      <w:r w:rsidR="001D40F0">
        <w:rPr>
          <w:shd w:val="clear" w:color="auto" w:fill="FFFFFF"/>
        </w:rPr>
        <w:t> </w:t>
      </w:r>
      <w:r w:rsidR="00AB1612" w:rsidRPr="00256333">
        <w:rPr>
          <w:shd w:val="clear" w:color="auto" w:fill="FFFFFF"/>
        </w:rPr>
        <w:t xml:space="preserve">wodnej </w:t>
      </w:r>
      <w:r w:rsidR="005F0A89">
        <w:rPr>
          <w:shd w:val="clear" w:color="auto" w:fill="FFFFFF"/>
        </w:rPr>
        <w:t>(</w:t>
      </w:r>
      <w:r w:rsidR="00AB1612" w:rsidRPr="00256333">
        <w:rPr>
          <w:shd w:val="clear" w:color="auto" w:fill="FFFFFF"/>
        </w:rPr>
        <w:t xml:space="preserve">o </w:t>
      </w:r>
      <w:r w:rsidR="00284CA5">
        <w:rPr>
          <w:shd w:val="clear" w:color="auto" w:fill="FFFFFF"/>
        </w:rPr>
        <w:t>8,8</w:t>
      </w:r>
      <w:r w:rsidR="00AB1612" w:rsidRPr="00256333">
        <w:rPr>
          <w:shd w:val="clear" w:color="auto" w:fill="FFFFFF"/>
        </w:rPr>
        <w:t>%</w:t>
      </w:r>
      <w:r w:rsidR="005F0A89">
        <w:rPr>
          <w:shd w:val="clear" w:color="auto" w:fill="FFFFFF"/>
        </w:rPr>
        <w:t xml:space="preserve">), </w:t>
      </w:r>
      <w:r w:rsidRPr="00B50F19">
        <w:rPr>
          <w:shd w:val="clear" w:color="auto" w:fill="FFFFFF"/>
        </w:rPr>
        <w:t xml:space="preserve">robót budowlanych </w:t>
      </w:r>
      <w:r w:rsidRPr="005F760E">
        <w:rPr>
          <w:shd w:val="clear" w:color="auto" w:fill="FFFFFF"/>
        </w:rPr>
        <w:t>specjalistycznych</w:t>
      </w:r>
      <w:r w:rsidR="00F43224" w:rsidRPr="005F760E">
        <w:rPr>
          <w:shd w:val="clear" w:color="auto" w:fill="FFFFFF"/>
        </w:rPr>
        <w:t xml:space="preserve"> </w:t>
      </w:r>
      <w:r w:rsidR="005F0A89">
        <w:rPr>
          <w:shd w:val="clear" w:color="auto" w:fill="FFFFFF"/>
        </w:rPr>
        <w:t>(</w:t>
      </w:r>
      <w:r w:rsidR="00F43224" w:rsidRPr="006F277C">
        <w:rPr>
          <w:shd w:val="clear" w:color="auto" w:fill="FFFFFF"/>
        </w:rPr>
        <w:t>o </w:t>
      </w:r>
      <w:r w:rsidR="00EE11EE">
        <w:rPr>
          <w:shd w:val="clear" w:color="auto" w:fill="FFFFFF"/>
        </w:rPr>
        <w:t>7,4</w:t>
      </w:r>
      <w:r w:rsidRPr="006F277C">
        <w:rPr>
          <w:shd w:val="clear" w:color="auto" w:fill="FFFFFF"/>
        </w:rPr>
        <w:t>%</w:t>
      </w:r>
      <w:r w:rsidR="005F0A89">
        <w:rPr>
          <w:shd w:val="clear" w:color="auto" w:fill="FFFFFF"/>
        </w:rPr>
        <w:t>)</w:t>
      </w:r>
      <w:r w:rsidR="001D40F0">
        <w:rPr>
          <w:shd w:val="clear" w:color="auto" w:fill="FFFFFF"/>
        </w:rPr>
        <w:t xml:space="preserve"> oraz </w:t>
      </w:r>
      <w:r w:rsidR="001D40F0" w:rsidRPr="00AC14C9">
        <w:rPr>
          <w:shd w:val="clear" w:color="auto" w:fill="FFFFFF"/>
        </w:rPr>
        <w:t xml:space="preserve">budowy </w:t>
      </w:r>
      <w:r w:rsidR="001D40F0" w:rsidRPr="004F3870">
        <w:rPr>
          <w:shd w:val="clear" w:color="auto" w:fill="FFFFFF"/>
        </w:rPr>
        <w:t>budynków</w:t>
      </w:r>
      <w:r w:rsidR="001D40F0">
        <w:rPr>
          <w:shd w:val="clear" w:color="auto" w:fill="FFFFFF"/>
        </w:rPr>
        <w:t xml:space="preserve"> (o </w:t>
      </w:r>
      <w:r w:rsidR="00284CA5">
        <w:rPr>
          <w:shd w:val="clear" w:color="auto" w:fill="FFFFFF"/>
        </w:rPr>
        <w:t>6,</w:t>
      </w:r>
      <w:r w:rsidR="00EE11EE">
        <w:rPr>
          <w:shd w:val="clear" w:color="auto" w:fill="FFFFFF"/>
        </w:rPr>
        <w:t>7</w:t>
      </w:r>
      <w:r w:rsidR="001D40F0">
        <w:rPr>
          <w:shd w:val="clear" w:color="auto" w:fill="FFFFFF"/>
        </w:rPr>
        <w:t>%).</w:t>
      </w:r>
    </w:p>
    <w:p w14:paraId="5EE56EB3" w14:textId="77777777" w:rsidR="005F0A89" w:rsidRDefault="005F0A89" w:rsidP="001578AB">
      <w:pPr>
        <w:jc w:val="both"/>
        <w:rPr>
          <w:shd w:val="clear" w:color="auto" w:fill="FFFFFF"/>
        </w:rPr>
      </w:pPr>
    </w:p>
    <w:p w14:paraId="007CC1CB" w14:textId="5A2085FD" w:rsidR="00003BD1" w:rsidRDefault="001578AB" w:rsidP="005A3221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Pr="00D20010">
        <w:rPr>
          <w:b/>
          <w:shd w:val="clear" w:color="auto" w:fill="FFFFFF"/>
        </w:rPr>
        <w:t xml:space="preserve">montażowej </w:t>
      </w:r>
      <w:r w:rsidR="005E0E58">
        <w:rPr>
          <w:b/>
          <w:shd w:val="clear" w:color="auto" w:fill="FFFFFF"/>
        </w:rPr>
        <w:t>w</w:t>
      </w:r>
      <w:r w:rsidR="00810784">
        <w:rPr>
          <w:b/>
          <w:shd w:val="clear" w:color="auto" w:fill="FFFFFF"/>
        </w:rPr>
        <w:t xml:space="preserve"> </w:t>
      </w:r>
      <w:r w:rsidR="00284CA5">
        <w:rPr>
          <w:b/>
          <w:shd w:val="clear" w:color="auto" w:fill="FFFFFF"/>
        </w:rPr>
        <w:t>grudniu</w:t>
      </w:r>
      <w:r w:rsidR="000E6EA7">
        <w:rPr>
          <w:b/>
          <w:shd w:val="clear" w:color="auto" w:fill="FFFFFF"/>
        </w:rPr>
        <w:t xml:space="preserve"> </w:t>
      </w:r>
      <w:r w:rsidR="00FE4548">
        <w:rPr>
          <w:b/>
          <w:shd w:val="clear" w:color="auto" w:fill="FFFFFF"/>
        </w:rPr>
        <w:t>2023</w:t>
      </w:r>
      <w:r w:rsidR="009B033C">
        <w:rPr>
          <w:b/>
          <w:shd w:val="clear" w:color="auto" w:fill="FFFFFF"/>
        </w:rPr>
        <w:t> </w:t>
      </w:r>
      <w:r w:rsidR="00FE4548">
        <w:rPr>
          <w:b/>
          <w:shd w:val="clear" w:color="auto" w:fill="FFFFFF"/>
        </w:rPr>
        <w:t>r.</w:t>
      </w:r>
      <w:r w:rsidR="005A3221">
        <w:rPr>
          <w:b/>
          <w:shd w:val="clear" w:color="auto" w:fill="FFFFFF"/>
        </w:rPr>
        <w:t xml:space="preserve"> i styczniu 2024 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budowlano-montażowej w grudniu 2023 r. i styczniu 2024 r."/>
        <w:tblDescription w:val="Wskaźniki cen produkcji budowlano-montażowej w różnych okresach odniesienia: grudzień 2023 r. do listopada 2023 r., grudzień 2023 r. do analogicznego okresu  ubiegłego roku tj. grudnia 2022 r., narastająco styczeń - grudzień 2023 r. do stycznia - grudnia 2022 r., styczeń 2024 r. do stycznia 2023 r., styczeń 2024 r. do grudnia  2023 r. "/>
      </w:tblPr>
      <w:tblGrid>
        <w:gridCol w:w="2194"/>
        <w:gridCol w:w="1134"/>
        <w:gridCol w:w="1134"/>
        <w:gridCol w:w="1134"/>
        <w:gridCol w:w="1134"/>
        <w:gridCol w:w="1134"/>
      </w:tblGrid>
      <w:tr w:rsidR="005A3221" w:rsidRPr="007A5D6D" w14:paraId="27FEF9FF" w14:textId="77777777" w:rsidTr="005A3221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2E9F8862" w14:textId="230ACC30" w:rsidR="005A3221" w:rsidRPr="007A5D6D" w:rsidRDefault="005A3221" w:rsidP="005A322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393FF124" w14:textId="03B4F0D5" w:rsidR="005A3221" w:rsidRPr="007A5D6D" w:rsidRDefault="005A3221" w:rsidP="003B05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14:paraId="6512CE3D" w14:textId="2A1A0215" w:rsidR="005A3221" w:rsidRPr="007A5D6D" w:rsidRDefault="005A3221" w:rsidP="003B05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01-12 202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14:paraId="1D7EE409" w14:textId="011451F8" w:rsidR="005A3221" w:rsidRPr="007A5D6D" w:rsidRDefault="005A3221" w:rsidP="003B05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E41BB6" w:rsidRPr="007A5D6D" w14:paraId="1FE9EFEB" w14:textId="77777777" w:rsidTr="00581696"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7BC98579" w14:textId="170B2EB0" w:rsidR="00E41BB6" w:rsidRPr="007A5D6D" w:rsidRDefault="00E41BB6" w:rsidP="003B054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7D126AFD" w14:textId="0E4C722D" w:rsidR="00E41BB6" w:rsidRPr="007A5D6D" w:rsidRDefault="00E41BB6" w:rsidP="003B0544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2F434621" w14:textId="6AE8BA45" w:rsidR="00E41BB6" w:rsidRPr="007A5D6D" w:rsidRDefault="00E41BB6" w:rsidP="003B054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analogiczny okres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6CF7E6CC" w14:textId="279A4F45" w:rsidR="00E41BB6" w:rsidRPr="007A5D6D" w:rsidRDefault="00E41BB6" w:rsidP="00A36FA3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E41BB6">
              <w:rPr>
                <w:sz w:val="16"/>
                <w:szCs w:val="16"/>
                <w:shd w:val="clear" w:color="auto" w:fill="FFFFFF"/>
              </w:rPr>
              <w:t>01-1</w:t>
            </w:r>
            <w:r>
              <w:rPr>
                <w:sz w:val="16"/>
                <w:szCs w:val="16"/>
                <w:shd w:val="clear" w:color="auto" w:fill="FFFFFF"/>
              </w:rPr>
              <w:t>2</w:t>
            </w:r>
            <w:r w:rsidRPr="00E41BB6">
              <w:rPr>
                <w:sz w:val="16"/>
                <w:szCs w:val="16"/>
                <w:shd w:val="clear" w:color="auto" w:fill="FFFFFF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7D5E10F3" w14:textId="2CA03FC3" w:rsidR="00E41BB6" w:rsidRPr="007A5D6D" w:rsidRDefault="00E41BB6" w:rsidP="003B054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01 202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14:paraId="1CBD2966" w14:textId="10C78F72" w:rsidR="00E41BB6" w:rsidRPr="007A5D6D" w:rsidRDefault="00E41BB6" w:rsidP="003B054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70DB6" w:rsidRPr="00A6799C" w14:paraId="031E0E0B" w14:textId="77777777" w:rsidTr="005A3221">
        <w:tc>
          <w:tcPr>
            <w:tcW w:w="2194" w:type="dxa"/>
          </w:tcPr>
          <w:p w14:paraId="6CA5D73F" w14:textId="77777777" w:rsidR="00770DB6" w:rsidRPr="007A5D6D" w:rsidRDefault="00770DB6" w:rsidP="00770DB6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34" w:type="dxa"/>
            <w:vAlign w:val="center"/>
          </w:tcPr>
          <w:p w14:paraId="313F73AA" w14:textId="35888C78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34" w:type="dxa"/>
            <w:vAlign w:val="center"/>
          </w:tcPr>
          <w:p w14:paraId="6A450A43" w14:textId="0DC62217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134" w:type="dxa"/>
            <w:vAlign w:val="center"/>
          </w:tcPr>
          <w:p w14:paraId="75A78D72" w14:textId="70EA16DD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E41BB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41BB6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37EA37D7" w14:textId="45258BBA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134" w:type="dxa"/>
            <w:vAlign w:val="center"/>
          </w:tcPr>
          <w:p w14:paraId="2F6CFC76" w14:textId="48415BCA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770DB6" w:rsidRPr="00A6799C" w14:paraId="15BAE375" w14:textId="77777777" w:rsidTr="005A3221">
        <w:tc>
          <w:tcPr>
            <w:tcW w:w="2194" w:type="dxa"/>
          </w:tcPr>
          <w:p w14:paraId="330D60F0" w14:textId="77777777" w:rsidR="00770DB6" w:rsidRPr="007A5D6D" w:rsidRDefault="00770DB6" w:rsidP="00770DB6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sz w:val="16"/>
                <w:szCs w:val="16"/>
              </w:rPr>
              <w:t xml:space="preserve">Budowa </w:t>
            </w:r>
            <w:proofErr w:type="spellStart"/>
            <w:r w:rsidRPr="007A5D6D">
              <w:rPr>
                <w:sz w:val="16"/>
                <w:szCs w:val="16"/>
              </w:rPr>
              <w:t>budynków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14:paraId="234C9FB9" w14:textId="33EE3C06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34" w:type="dxa"/>
            <w:vAlign w:val="center"/>
          </w:tcPr>
          <w:p w14:paraId="4D984017" w14:textId="11FEC08E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134" w:type="dxa"/>
            <w:vAlign w:val="center"/>
          </w:tcPr>
          <w:p w14:paraId="64DFA1EC" w14:textId="00BF865C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E41BB6"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vAlign w:val="center"/>
          </w:tcPr>
          <w:p w14:paraId="7253C654" w14:textId="4C6E3C88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134" w:type="dxa"/>
            <w:vAlign w:val="center"/>
          </w:tcPr>
          <w:p w14:paraId="12EC7E6D" w14:textId="405F62E0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770DB6" w:rsidRPr="00A6799C" w14:paraId="1D51C20D" w14:textId="77777777" w:rsidTr="005A3221">
        <w:tc>
          <w:tcPr>
            <w:tcW w:w="2194" w:type="dxa"/>
          </w:tcPr>
          <w:p w14:paraId="3DB4BA66" w14:textId="77777777" w:rsidR="00770DB6" w:rsidRPr="007A5D6D" w:rsidRDefault="00770DB6" w:rsidP="00770DB6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 xml:space="preserve">Budowa obiektów inżynierii  lądowej i </w:t>
            </w:r>
            <w:proofErr w:type="spellStart"/>
            <w:r w:rsidRPr="007A5D6D">
              <w:rPr>
                <w:color w:val="000000" w:themeColor="text1"/>
                <w:sz w:val="16"/>
                <w:szCs w:val="16"/>
              </w:rPr>
              <w:t>wodnej</w:t>
            </w:r>
            <w:r w:rsidRPr="007A5D6D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95FAC0D" w14:textId="7D0994D3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85620" w14:textId="5D38C052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ECD694" w14:textId="0C776C69" w:rsidR="00770DB6" w:rsidRPr="00770DB6" w:rsidRDefault="00E41B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F0B426" w14:textId="3C14FEB4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3BDB1E" w14:textId="5A275986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770DB6" w:rsidRPr="00A6799C" w14:paraId="2FDEBE97" w14:textId="77777777" w:rsidTr="005A3221">
        <w:tc>
          <w:tcPr>
            <w:tcW w:w="2194" w:type="dxa"/>
          </w:tcPr>
          <w:p w14:paraId="648E3062" w14:textId="77777777" w:rsidR="00770DB6" w:rsidRPr="007A5D6D" w:rsidRDefault="00770DB6" w:rsidP="00770DB6">
            <w:pPr>
              <w:rPr>
                <w:sz w:val="16"/>
                <w:szCs w:val="16"/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134" w:type="dxa"/>
            <w:vAlign w:val="center"/>
          </w:tcPr>
          <w:p w14:paraId="3DE2FA44" w14:textId="1F9FA4A8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134" w:type="dxa"/>
            <w:vAlign w:val="center"/>
          </w:tcPr>
          <w:p w14:paraId="47A7D44D" w14:textId="53DEE865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134" w:type="dxa"/>
            <w:vAlign w:val="center"/>
          </w:tcPr>
          <w:p w14:paraId="0C886066" w14:textId="4BFA8709" w:rsidR="00770DB6" w:rsidRPr="00770DB6" w:rsidRDefault="00E41B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134" w:type="dxa"/>
            <w:vAlign w:val="center"/>
          </w:tcPr>
          <w:p w14:paraId="66E6D509" w14:textId="0C7C1C4E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107,4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87AC03" w14:textId="591F3D2E" w:rsidR="00770DB6" w:rsidRPr="00770DB6" w:rsidRDefault="00770DB6" w:rsidP="00770D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70DB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</w:tbl>
    <w:p w14:paraId="4D233C85" w14:textId="77777777" w:rsidR="00003BD1" w:rsidRDefault="00003BD1" w:rsidP="00967374">
      <w:pPr>
        <w:rPr>
          <w:b/>
          <w:shd w:val="clear" w:color="auto" w:fill="FFFFFF"/>
        </w:rPr>
      </w:pPr>
    </w:p>
    <w:p w14:paraId="5BD5A7DD" w14:textId="77777777" w:rsidR="00003BD1" w:rsidRDefault="00003BD1" w:rsidP="00967374">
      <w:pPr>
        <w:rPr>
          <w:b/>
          <w:shd w:val="clear" w:color="auto" w:fill="FFFFFF"/>
        </w:rPr>
      </w:pPr>
    </w:p>
    <w:p w14:paraId="2E959DA8" w14:textId="77777777" w:rsidR="001578AB" w:rsidRDefault="001578AB" w:rsidP="001578AB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3CCDFDBD" w14:textId="77777777" w:rsidR="001578AB" w:rsidRPr="006F302E" w:rsidRDefault="001578AB" w:rsidP="001578AB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58C0EFB" w14:textId="77777777" w:rsidR="001578AB" w:rsidRDefault="001578AB" w:rsidP="00966C9A">
      <w:pPr>
        <w:pStyle w:val="Tablicanotka"/>
      </w:pPr>
    </w:p>
    <w:p w14:paraId="29278C6D" w14:textId="77777777" w:rsidR="001578AB" w:rsidRDefault="001578AB" w:rsidP="00966C9A">
      <w:pPr>
        <w:pStyle w:val="Tablicanotka"/>
      </w:pPr>
    </w:p>
    <w:p w14:paraId="6D42F1E2" w14:textId="77777777" w:rsidR="001578AB" w:rsidRDefault="001578AB" w:rsidP="00966C9A">
      <w:pPr>
        <w:pStyle w:val="Tablicanotka"/>
      </w:pPr>
    </w:p>
    <w:p w14:paraId="3C466576" w14:textId="77777777" w:rsidR="001578AB" w:rsidRDefault="001578AB" w:rsidP="00966C9A">
      <w:pPr>
        <w:pStyle w:val="Tablicanotka"/>
      </w:pPr>
    </w:p>
    <w:p w14:paraId="73AF2B2B" w14:textId="77777777" w:rsidR="001578AB" w:rsidRDefault="001578AB" w:rsidP="00966C9A">
      <w:pPr>
        <w:pStyle w:val="Tablicanotka"/>
      </w:pPr>
    </w:p>
    <w:p w14:paraId="2217FF84" w14:textId="51AD877D" w:rsidR="001578AB" w:rsidRDefault="001578AB" w:rsidP="00966C9A">
      <w:pPr>
        <w:pStyle w:val="Tablicanotka"/>
      </w:pPr>
    </w:p>
    <w:p w14:paraId="0DB23E34" w14:textId="54FCC693" w:rsidR="00B1061C" w:rsidRDefault="00B1061C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A08FCCD" w14:textId="0091EA96" w:rsidR="00216634" w:rsidRDefault="00977062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2A967B8A" wp14:editId="67289AF2">
            <wp:simplePos x="0" y="0"/>
            <wp:positionH relativeFrom="margin">
              <wp:posOffset>7620</wp:posOffset>
            </wp:positionH>
            <wp:positionV relativeFrom="paragraph">
              <wp:posOffset>462915</wp:posOffset>
            </wp:positionV>
            <wp:extent cx="5212080" cy="3246120"/>
            <wp:effectExtent l="0" t="0" r="7620" b="0"/>
            <wp:wrapTopAndBottom/>
            <wp:docPr id="17" name="Wykres 17" descr="Wykres 1. Zmiany cen produkcji budowlano-montażowej w latach 2022-2024 w porównaniu z poprzednim okresem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1. Zmiany cen produkcji budowlano-montażowej w latach 202</w:t>
      </w:r>
      <w:r w:rsidR="00D55685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-202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4</w: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porównaniu z</w:t>
      </w:r>
      <w:r w:rsidR="00360A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</w:t>
      </w:r>
      <w:r w:rsidR="008E409E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poprzedni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m </w:t>
      </w:r>
      <w:r w:rsidR="005A3221"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okres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em</w:t>
      </w:r>
    </w:p>
    <w:p w14:paraId="15D708E3" w14:textId="7F8D4EA8" w:rsidR="00F16482" w:rsidRDefault="006344A3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323C7D9" wp14:editId="12318F6F">
                <wp:simplePos x="0" y="0"/>
                <wp:positionH relativeFrom="page">
                  <wp:posOffset>5734685</wp:posOffset>
                </wp:positionH>
                <wp:positionV relativeFrom="paragraph">
                  <wp:posOffset>697230</wp:posOffset>
                </wp:positionV>
                <wp:extent cx="1724660" cy="982980"/>
                <wp:effectExtent l="0" t="0" r="0" b="7620"/>
                <wp:wrapNone/>
                <wp:docPr id="25" name="Pole tekstowe 25" descr="W styczniu 2024 r. ceny produkcji budowlano-montażowej w stosunku do poprzedniego miesiąca wzrosły o 0,5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660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FFFA0A" w14:textId="0C419583" w:rsidR="001578AB" w:rsidRPr="00E15CF4" w:rsidRDefault="00F00A70" w:rsidP="001578AB">
                            <w:pPr>
                              <w:pStyle w:val="tekstzboku"/>
                              <w:rPr>
                                <w:strike/>
                              </w:rPr>
                            </w:pPr>
                            <w:r w:rsidRPr="00BB423E">
                              <w:t>W</w:t>
                            </w:r>
                            <w:r w:rsidR="00C318B6" w:rsidRPr="00BB423E">
                              <w:t xml:space="preserve"> </w:t>
                            </w:r>
                            <w:r w:rsidR="005A3221">
                              <w:t>styczniu 2024</w:t>
                            </w:r>
                            <w:r w:rsidRPr="00BB423E">
                              <w:t xml:space="preserve"> r</w:t>
                            </w:r>
                            <w:r w:rsidR="00854836" w:rsidRPr="00BB423E">
                              <w:t>.</w:t>
                            </w:r>
                            <w:r w:rsidR="002F4DB5">
                              <w:t xml:space="preserve"> cen</w:t>
                            </w:r>
                            <w:r w:rsidR="00854836">
                              <w:t>y</w:t>
                            </w:r>
                            <w:r>
                              <w:t xml:space="preserve"> produkcji budowlano-montażowej</w:t>
                            </w:r>
                            <w:r w:rsidR="001D1E21">
                              <w:t xml:space="preserve"> </w:t>
                            </w:r>
                            <w:r w:rsidR="0074063E">
                              <w:t>w</w:t>
                            </w:r>
                            <w:r w:rsidR="00FD211F">
                              <w:t> </w:t>
                            </w:r>
                            <w:r w:rsidR="0074063E">
                              <w:t>stosunku do</w:t>
                            </w:r>
                            <w:r w:rsidR="00360A52">
                              <w:t> </w:t>
                            </w:r>
                            <w:r w:rsidR="008A5DAB">
                              <w:t>poprz</w:t>
                            </w:r>
                            <w:bookmarkStart w:id="0" w:name="_GoBack"/>
                            <w:bookmarkEnd w:id="0"/>
                            <w:r w:rsidR="008A5DAB">
                              <w:t>edniego miesi</w:t>
                            </w:r>
                            <w:r w:rsidR="00851AC9">
                              <w:t>ą</w:t>
                            </w:r>
                            <w:r w:rsidR="008A5DAB">
                              <w:t>ca</w:t>
                            </w:r>
                            <w:r w:rsidR="00854836">
                              <w:t xml:space="preserve"> </w:t>
                            </w:r>
                            <w:r w:rsidR="00962CD9">
                              <w:t xml:space="preserve">wzrosły </w:t>
                            </w:r>
                            <w:r w:rsidR="0074063E" w:rsidRPr="004C42F1">
                              <w:t>o</w:t>
                            </w:r>
                            <w:r w:rsidR="00760F9D" w:rsidRPr="004C42F1">
                              <w:t xml:space="preserve"> </w:t>
                            </w:r>
                            <w:r w:rsidR="00CC0F6D">
                              <w:t>0,</w:t>
                            </w:r>
                            <w:r w:rsidR="00770DB6">
                              <w:t>5</w:t>
                            </w:r>
                            <w:r w:rsidR="0074063E" w:rsidRPr="004C42F1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3C7D9" id="Pole tekstowe 25" o:spid="_x0000_s1028" type="#_x0000_t202" alt="W styczniu 2024 r. ceny produkcji budowlano-montażowej w stosunku do poprzedniego miesiąca wzrosły o 0,5%&#10;" style="position:absolute;left:0;text-align:left;margin-left:451.55pt;margin-top:54.9pt;width:135.8pt;height:77.4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" filled="f" stroked="f" strokeweight=".5pt">
                <v:textbox>
                  <w:txbxContent>
                    <w:p w14:paraId="4AFFFA0A" w14:textId="0C419583" w:rsidR="001578AB" w:rsidRPr="00E15CF4" w:rsidRDefault="00F00A70" w:rsidP="001578AB">
                      <w:pPr>
                        <w:pStyle w:val="tekstzboku"/>
                        <w:rPr>
                          <w:strike/>
                        </w:rPr>
                      </w:pPr>
                      <w:r w:rsidRPr="00BB423E">
                        <w:t>W</w:t>
                      </w:r>
                      <w:r w:rsidR="00C318B6" w:rsidRPr="00BB423E">
                        <w:t xml:space="preserve"> </w:t>
                      </w:r>
                      <w:r w:rsidR="005A3221">
                        <w:t>styczniu 2024</w:t>
                      </w:r>
                      <w:r w:rsidRPr="00BB423E">
                        <w:t xml:space="preserve"> r</w:t>
                      </w:r>
                      <w:r w:rsidR="00854836" w:rsidRPr="00BB423E">
                        <w:t>.</w:t>
                      </w:r>
                      <w:r w:rsidR="002F4DB5">
                        <w:t xml:space="preserve"> cen</w:t>
                      </w:r>
                      <w:r w:rsidR="00854836">
                        <w:t>y</w:t>
                      </w:r>
                      <w:r>
                        <w:t xml:space="preserve"> produkcji budowlano-montażowej</w:t>
                      </w:r>
                      <w:r w:rsidR="001D1E21">
                        <w:t xml:space="preserve"> </w:t>
                      </w:r>
                      <w:r w:rsidR="0074063E">
                        <w:t>w</w:t>
                      </w:r>
                      <w:r w:rsidR="00FD211F">
                        <w:t> </w:t>
                      </w:r>
                      <w:r w:rsidR="0074063E">
                        <w:t>stosunku do</w:t>
                      </w:r>
                      <w:r w:rsidR="00360A52">
                        <w:t> </w:t>
                      </w:r>
                      <w:r w:rsidR="008A5DAB">
                        <w:t>poprz</w:t>
                      </w:r>
                      <w:bookmarkStart w:id="1" w:name="_GoBack"/>
                      <w:bookmarkEnd w:id="1"/>
                      <w:r w:rsidR="008A5DAB">
                        <w:t>edniego miesi</w:t>
                      </w:r>
                      <w:r w:rsidR="00851AC9">
                        <w:t>ą</w:t>
                      </w:r>
                      <w:r w:rsidR="008A5DAB">
                        <w:t>ca</w:t>
                      </w:r>
                      <w:r w:rsidR="00854836">
                        <w:t xml:space="preserve"> </w:t>
                      </w:r>
                      <w:r w:rsidR="00962CD9">
                        <w:t xml:space="preserve">wzrosły </w:t>
                      </w:r>
                      <w:r w:rsidR="0074063E" w:rsidRPr="004C42F1">
                        <w:t>o</w:t>
                      </w:r>
                      <w:r w:rsidR="00760F9D" w:rsidRPr="004C42F1">
                        <w:t xml:space="preserve"> </w:t>
                      </w:r>
                      <w:r w:rsidR="00CC0F6D">
                        <w:t>0,</w:t>
                      </w:r>
                      <w:r w:rsidR="00770DB6">
                        <w:t>5</w:t>
                      </w:r>
                      <w:r w:rsidR="0074063E" w:rsidRPr="004C42F1"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EDF66AD" w14:textId="65673B37" w:rsidR="00664AFD" w:rsidRDefault="00664AFD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6238F45F" w14:textId="639A2575" w:rsidR="00664AFD" w:rsidRDefault="00664AFD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2416726" w14:textId="24B9F433" w:rsidR="00664AFD" w:rsidRDefault="00664AFD" w:rsidP="008E409E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5FBDB93F" w14:textId="7A9A3CEF" w:rsidR="00DE4A46" w:rsidRDefault="00DE4A46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2. Zmiany cen produkcji budowlano-montażowej w latach 202</w:t>
      </w:r>
      <w:r w:rsidR="00D55685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-202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4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w 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porównaniu z</w:t>
      </w:r>
      <w:r w:rsidR="00360A52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analogiczn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ym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okres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em</w:t>
      </w:r>
      <w:r w:rsidRPr="008D0278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roku poprzedniego</w:t>
      </w:r>
    </w:p>
    <w:p w14:paraId="2B3B1445" w14:textId="605724B8" w:rsidR="004405D9" w:rsidRDefault="00977062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973F24" wp14:editId="3B69E342">
                <wp:simplePos x="0" y="0"/>
                <wp:positionH relativeFrom="page">
                  <wp:posOffset>5781675</wp:posOffset>
                </wp:positionH>
                <wp:positionV relativeFrom="paragraph">
                  <wp:posOffset>1003935</wp:posOffset>
                </wp:positionV>
                <wp:extent cx="1763395" cy="1162050"/>
                <wp:effectExtent l="0" t="0" r="0" b="0"/>
                <wp:wrapNone/>
                <wp:docPr id="15" name="Pole tekstowe 15" descr="W styczniu 2024 r. ceny produkcji budowlano-montażowej były wyższe w skali roku o 7,7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339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0D3EA7" w14:textId="79A426F1" w:rsidR="00BB1006" w:rsidRDefault="00241724" w:rsidP="00BB1006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>W styczniu</w:t>
                            </w:r>
                            <w:r w:rsidR="003613EE">
                              <w:rPr>
                                <w:bCs w:val="0"/>
                              </w:rPr>
                              <w:t xml:space="preserve"> </w:t>
                            </w:r>
                            <w:r w:rsidR="00962CD9">
                              <w:rPr>
                                <w:bCs w:val="0"/>
                              </w:rPr>
                              <w:t xml:space="preserve">2024 r. </w:t>
                            </w:r>
                            <w:r w:rsidR="003613EE">
                              <w:rPr>
                                <w:bCs w:val="0"/>
                              </w:rPr>
                              <w:t>cen</w:t>
                            </w:r>
                            <w:r>
                              <w:rPr>
                                <w:bCs w:val="0"/>
                              </w:rPr>
                              <w:t>y</w:t>
                            </w:r>
                            <w:r w:rsidR="003613EE">
                              <w:rPr>
                                <w:bCs w:val="0"/>
                              </w:rPr>
                              <w:t xml:space="preserve"> produkcji budowlano-montażowej </w:t>
                            </w:r>
                            <w:r w:rsidR="00962CD9">
                              <w:rPr>
                                <w:bCs w:val="0"/>
                              </w:rPr>
                              <w:t xml:space="preserve">były wyższe </w:t>
                            </w:r>
                            <w:r w:rsidR="003613EE">
                              <w:rPr>
                                <w:bCs w:val="0"/>
                              </w:rPr>
                              <w:t>w</w:t>
                            </w:r>
                            <w:r w:rsidR="00664AFD">
                              <w:rPr>
                                <w:bCs w:val="0"/>
                              </w:rPr>
                              <w:t> </w:t>
                            </w:r>
                            <w:r w:rsidR="003613EE">
                              <w:rPr>
                                <w:bCs w:val="0"/>
                              </w:rPr>
                              <w:t>skali roku</w:t>
                            </w:r>
                            <w:r w:rsidR="00962CD9">
                              <w:rPr>
                                <w:bCs w:val="0"/>
                              </w:rPr>
                              <w:t xml:space="preserve"> o 7,7%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73F24" id="Pole tekstowe 15" o:spid="_x0000_s1029" type="#_x0000_t202" alt="W styczniu 2024 r. ceny produkcji budowlano-montażowej były wyższe w skali roku o 7,7%" style="position:absolute;left:0;text-align:left;margin-left:455.25pt;margin-top:79.05pt;width:138.85pt;height:91.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" filled="f" stroked="f" strokeweight=".5pt">
                <v:textbox>
                  <w:txbxContent>
                    <w:p w14:paraId="740D3EA7" w14:textId="79A426F1" w:rsidR="00BB1006" w:rsidRDefault="00241724" w:rsidP="00BB1006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>W styczniu</w:t>
                      </w:r>
                      <w:r w:rsidR="003613EE">
                        <w:rPr>
                          <w:bCs w:val="0"/>
                        </w:rPr>
                        <w:t xml:space="preserve"> </w:t>
                      </w:r>
                      <w:r w:rsidR="00962CD9">
                        <w:rPr>
                          <w:bCs w:val="0"/>
                        </w:rPr>
                        <w:t xml:space="preserve">2024 r. </w:t>
                      </w:r>
                      <w:r w:rsidR="003613EE">
                        <w:rPr>
                          <w:bCs w:val="0"/>
                        </w:rPr>
                        <w:t>cen</w:t>
                      </w:r>
                      <w:r>
                        <w:rPr>
                          <w:bCs w:val="0"/>
                        </w:rPr>
                        <w:t>y</w:t>
                      </w:r>
                      <w:r w:rsidR="003613EE">
                        <w:rPr>
                          <w:bCs w:val="0"/>
                        </w:rPr>
                        <w:t xml:space="preserve"> produkcji budowlano-montażowej </w:t>
                      </w:r>
                      <w:r w:rsidR="00962CD9">
                        <w:rPr>
                          <w:bCs w:val="0"/>
                        </w:rPr>
                        <w:t xml:space="preserve">były wyższe </w:t>
                      </w:r>
                      <w:r w:rsidR="003613EE">
                        <w:rPr>
                          <w:bCs w:val="0"/>
                        </w:rPr>
                        <w:t>w</w:t>
                      </w:r>
                      <w:r w:rsidR="00664AFD">
                        <w:rPr>
                          <w:bCs w:val="0"/>
                        </w:rPr>
                        <w:t> </w:t>
                      </w:r>
                      <w:r w:rsidR="003613EE">
                        <w:rPr>
                          <w:bCs w:val="0"/>
                        </w:rPr>
                        <w:t>skali roku</w:t>
                      </w:r>
                      <w:r w:rsidR="00962CD9">
                        <w:rPr>
                          <w:bCs w:val="0"/>
                        </w:rPr>
                        <w:t xml:space="preserve"> o 7,7%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1952" behindDoc="0" locked="0" layoutInCell="1" allowOverlap="1" wp14:anchorId="7A340162" wp14:editId="47A2299F">
            <wp:simplePos x="0" y="0"/>
            <wp:positionH relativeFrom="margin">
              <wp:align>right</wp:align>
            </wp:positionH>
            <wp:positionV relativeFrom="paragraph">
              <wp:posOffset>201295</wp:posOffset>
            </wp:positionV>
            <wp:extent cx="5122545" cy="3014980"/>
            <wp:effectExtent l="0" t="0" r="1905" b="0"/>
            <wp:wrapTopAndBottom/>
            <wp:docPr id="18" name="Wykres 18" descr="Wykres 2. Zmiany cen produkcji budowlano-montażowej w latach 2022-2024 w porównaniu z analogicznym okresem roku poprzedniego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16FA27" w14:textId="1823E727" w:rsidR="004405D9" w:rsidRDefault="004405D9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61BC1A5" w14:textId="423C8ABF" w:rsidR="004405D9" w:rsidRDefault="004405D9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50FF5BF4" w14:textId="2A46C46C" w:rsidR="004405D9" w:rsidRDefault="004405D9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55093A87" w14:textId="3A358FD9" w:rsidR="004405D9" w:rsidRDefault="004405D9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AE4EAA2" w14:textId="0C072CD3" w:rsidR="004405D9" w:rsidRDefault="004405D9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24139A63" w14:textId="6FFE1549" w:rsidR="004405D9" w:rsidRDefault="004405D9" w:rsidP="00DE4A4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1823A217" w14:textId="02CB029D" w:rsidR="00233338" w:rsidRDefault="00233338" w:rsidP="00BB1006">
      <w:pPr>
        <w:spacing w:line="288" w:lineRule="auto"/>
        <w:ind w:left="851" w:hanging="851"/>
        <w:rPr>
          <w:noProof/>
          <w:lang w:eastAsia="pl-PL"/>
        </w:rPr>
      </w:pPr>
    </w:p>
    <w:p w14:paraId="2A0E0155" w14:textId="131DBD4C" w:rsidR="00352F37" w:rsidRDefault="00352F37" w:rsidP="00BB1006">
      <w:pPr>
        <w:spacing w:line="288" w:lineRule="auto"/>
        <w:ind w:left="851" w:hanging="851"/>
        <w:rPr>
          <w:noProof/>
          <w:lang w:eastAsia="pl-PL"/>
        </w:rPr>
      </w:pPr>
    </w:p>
    <w:p w14:paraId="7655DD76" w14:textId="4D0A3C07" w:rsidR="00BB1006" w:rsidRDefault="00977062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  <w:r>
        <w:rPr>
          <w:noProof/>
        </w:rPr>
        <w:drawing>
          <wp:anchor distT="0" distB="0" distL="114300" distR="114300" simplePos="0" relativeHeight="251902976" behindDoc="0" locked="0" layoutInCell="1" allowOverlap="1" wp14:anchorId="4EC6C7AA" wp14:editId="197751FC">
            <wp:simplePos x="0" y="0"/>
            <wp:positionH relativeFrom="margin">
              <wp:align>left</wp:align>
            </wp:positionH>
            <wp:positionV relativeFrom="paragraph">
              <wp:posOffset>521970</wp:posOffset>
            </wp:positionV>
            <wp:extent cx="5151120" cy="3221990"/>
            <wp:effectExtent l="0" t="0" r="0" b="0"/>
            <wp:wrapTopAndBottom/>
            <wp:docPr id="1" name="Wykres 1" descr="Wykres 3. Zmiany cen produkcji budowlano-montażowej według działów PKD w latach 2022 – 2024 w porównaniu z grudniem 2021 r.">
              <a:extLst xmlns:a="http://schemas.openxmlformats.org/drawingml/2006/main">
                <a:ext uri="{FF2B5EF4-FFF2-40B4-BE49-F238E27FC236}">
                  <a16:creationId xmlns:a16="http://schemas.microsoft.com/office/drawing/2014/main" id="{4B1A015A-B831-4E7E-B963-DD4F5C5673D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400"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8623BE7" wp14:editId="50238AD8">
                <wp:simplePos x="0" y="0"/>
                <wp:positionH relativeFrom="page">
                  <wp:posOffset>5713095</wp:posOffset>
                </wp:positionH>
                <wp:positionV relativeFrom="paragraph">
                  <wp:posOffset>866775</wp:posOffset>
                </wp:positionV>
                <wp:extent cx="1784985" cy="1257300"/>
                <wp:effectExtent l="0" t="0" r="0" b="0"/>
                <wp:wrapNone/>
                <wp:docPr id="13" name="Pole tekstowe 13" descr="W stosunku do grudnia 2021 r. najbardziej wzrosły ceny budowy obiektów inżynierii lądowej i wodnej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985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EE7A1B" w14:textId="2CD096A4" w:rsidR="00BB1006" w:rsidRDefault="00923D0C" w:rsidP="00BB1006">
                            <w:pPr>
                              <w:pStyle w:val="tekstzboku"/>
                            </w:pPr>
                            <w:r w:rsidRPr="00946821">
                              <w:rPr>
                                <w:bCs w:val="0"/>
                              </w:rPr>
                              <w:t xml:space="preserve">W stosunku </w:t>
                            </w:r>
                            <w:r w:rsidRPr="00193678">
                              <w:rPr>
                                <w:bCs w:val="0"/>
                              </w:rPr>
                              <w:t xml:space="preserve">do </w:t>
                            </w:r>
                            <w:r w:rsidR="00946821" w:rsidRPr="00193678">
                              <w:rPr>
                                <w:bCs w:val="0"/>
                              </w:rPr>
                              <w:t>grudnia</w:t>
                            </w:r>
                            <w:r w:rsidRPr="00193678">
                              <w:rPr>
                                <w:bCs w:val="0"/>
                              </w:rPr>
                              <w:t xml:space="preserve"> 202</w:t>
                            </w:r>
                            <w:r w:rsidR="0095798B">
                              <w:rPr>
                                <w:bCs w:val="0"/>
                              </w:rPr>
                              <w:t>1</w:t>
                            </w:r>
                            <w:r w:rsidR="00FB32ED">
                              <w:rPr>
                                <w:bCs w:val="0"/>
                              </w:rPr>
                              <w:t xml:space="preserve"> </w:t>
                            </w:r>
                            <w:r w:rsidRPr="00193678">
                              <w:rPr>
                                <w:bCs w:val="0"/>
                              </w:rPr>
                              <w:t>r.</w:t>
                            </w:r>
                            <w:r w:rsidRPr="00946821">
                              <w:rPr>
                                <w:bCs w:val="0"/>
                              </w:rPr>
                              <w:t xml:space="preserve"> najbardziej </w:t>
                            </w:r>
                            <w:r w:rsidRPr="004130B5">
                              <w:rPr>
                                <w:bCs w:val="0"/>
                              </w:rPr>
                              <w:t>w</w:t>
                            </w:r>
                            <w:r w:rsidR="007E5635" w:rsidRPr="004130B5">
                              <w:rPr>
                                <w:bCs w:val="0"/>
                              </w:rPr>
                              <w:t>z</w:t>
                            </w:r>
                            <w:r w:rsidRPr="004130B5">
                              <w:rPr>
                                <w:bCs w:val="0"/>
                              </w:rPr>
                              <w:t xml:space="preserve">rosły ceny </w:t>
                            </w:r>
                            <w:r w:rsidR="00A901EB" w:rsidRPr="004130B5">
                              <w:rPr>
                                <w:bCs w:val="0"/>
                              </w:rPr>
                              <w:t>budowy</w:t>
                            </w:r>
                            <w:r w:rsidR="00A901EB" w:rsidRPr="00B1379F">
                              <w:rPr>
                                <w:bCs w:val="0"/>
                              </w:rPr>
                              <w:t xml:space="preserve"> </w:t>
                            </w:r>
                            <w:r w:rsidR="00A901EB" w:rsidRPr="004130B5">
                              <w:rPr>
                                <w:bCs w:val="0"/>
                              </w:rPr>
                              <w:t>obiektów inżynierii lądowej i wodnej</w:t>
                            </w:r>
                            <w:r w:rsidR="00B060A8" w:rsidRPr="004130B5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23BE7" id="Pole tekstowe 13" o:spid="_x0000_s1030" type="#_x0000_t202" alt="W stosunku do grudnia 2021 r. najbardziej wzrosły ceny budowy obiektów inżynierii lądowej i wodnej &#10;" style="position:absolute;left:0;text-align:left;margin-left:449.85pt;margin-top:68.25pt;width:140.55pt;height:99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" filled="f" stroked="f" strokeweight=".5pt">
                <v:textbox>
                  <w:txbxContent>
                    <w:p w14:paraId="43EE7A1B" w14:textId="2CD096A4" w:rsidR="00BB1006" w:rsidRDefault="00923D0C" w:rsidP="00BB1006">
                      <w:pPr>
                        <w:pStyle w:val="tekstzboku"/>
                      </w:pPr>
                      <w:r w:rsidRPr="00946821">
                        <w:rPr>
                          <w:bCs w:val="0"/>
                        </w:rPr>
                        <w:t xml:space="preserve">W stosunku </w:t>
                      </w:r>
                      <w:r w:rsidRPr="00193678">
                        <w:rPr>
                          <w:bCs w:val="0"/>
                        </w:rPr>
                        <w:t xml:space="preserve">do </w:t>
                      </w:r>
                      <w:r w:rsidR="00946821" w:rsidRPr="00193678">
                        <w:rPr>
                          <w:bCs w:val="0"/>
                        </w:rPr>
                        <w:t>grudnia</w:t>
                      </w:r>
                      <w:r w:rsidRPr="00193678">
                        <w:rPr>
                          <w:bCs w:val="0"/>
                        </w:rPr>
                        <w:t xml:space="preserve"> 202</w:t>
                      </w:r>
                      <w:r w:rsidR="0095798B">
                        <w:rPr>
                          <w:bCs w:val="0"/>
                        </w:rPr>
                        <w:t>1</w:t>
                      </w:r>
                      <w:r w:rsidR="00FB32ED">
                        <w:rPr>
                          <w:bCs w:val="0"/>
                        </w:rPr>
                        <w:t xml:space="preserve"> </w:t>
                      </w:r>
                      <w:r w:rsidRPr="00193678">
                        <w:rPr>
                          <w:bCs w:val="0"/>
                        </w:rPr>
                        <w:t>r.</w:t>
                      </w:r>
                      <w:r w:rsidRPr="00946821">
                        <w:rPr>
                          <w:bCs w:val="0"/>
                        </w:rPr>
                        <w:t xml:space="preserve"> najbardziej </w:t>
                      </w:r>
                      <w:r w:rsidRPr="004130B5">
                        <w:rPr>
                          <w:bCs w:val="0"/>
                        </w:rPr>
                        <w:t>w</w:t>
                      </w:r>
                      <w:r w:rsidR="007E5635" w:rsidRPr="004130B5">
                        <w:rPr>
                          <w:bCs w:val="0"/>
                        </w:rPr>
                        <w:t>z</w:t>
                      </w:r>
                      <w:r w:rsidRPr="004130B5">
                        <w:rPr>
                          <w:bCs w:val="0"/>
                        </w:rPr>
                        <w:t xml:space="preserve">rosły ceny </w:t>
                      </w:r>
                      <w:r w:rsidR="00A901EB" w:rsidRPr="004130B5">
                        <w:rPr>
                          <w:bCs w:val="0"/>
                        </w:rPr>
                        <w:t>budowy</w:t>
                      </w:r>
                      <w:r w:rsidR="00A901EB" w:rsidRPr="00B1379F">
                        <w:rPr>
                          <w:bCs w:val="0"/>
                        </w:rPr>
                        <w:t xml:space="preserve"> </w:t>
                      </w:r>
                      <w:r w:rsidR="00A901EB" w:rsidRPr="004130B5">
                        <w:rPr>
                          <w:bCs w:val="0"/>
                        </w:rPr>
                        <w:t>obiektów inżynierii lądowej i wodnej</w:t>
                      </w:r>
                      <w:r w:rsidR="00B060A8" w:rsidRPr="004130B5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Wykres 3. Zmiany cen produkcji budowlano-montażowej według działów PKD w latach</w:t>
      </w:r>
      <w:r w:rsidR="00BB1006" w:rsidRPr="008D0278">
        <w:rPr>
          <w:rFonts w:eastAsia="Times New Roman" w:cs="Times New Roman"/>
          <w:b/>
          <w:bCs/>
          <w:noProof/>
          <w:sz w:val="18"/>
          <w:szCs w:val="18"/>
          <w:lang w:eastAsia="pl-PL"/>
        </w:rPr>
        <w:t xml:space="preserve"> 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</w:t>
      </w:r>
      <w:r w:rsidR="00D55685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EC540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– </w:t>
      </w:r>
      <w:r w:rsidR="00FD461A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202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4</w:t>
      </w:r>
      <w:r w:rsidR="00EC540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 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w 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porównaniu z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grudni</w:t>
      </w:r>
      <w:r w:rsidR="005A3221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em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20</w:t>
      </w:r>
      <w:r w:rsidR="00DA7D9B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2</w:t>
      </w:r>
      <w:r w:rsidR="004C1897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>1</w:t>
      </w:r>
      <w:r w:rsidR="00BB1006" w:rsidRPr="004510EC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  <w:t xml:space="preserve"> r.</w:t>
      </w:r>
    </w:p>
    <w:p w14:paraId="0BDACFDC" w14:textId="2BE264A3" w:rsidR="00664AFD" w:rsidRDefault="00664AFD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EFC467A" w14:textId="0C344A12" w:rsidR="00664AFD" w:rsidRDefault="00664AFD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4D7ADCC1" w14:textId="258692C0" w:rsidR="00664AFD" w:rsidRDefault="00664AFD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32D6E6E4" w14:textId="5D484106" w:rsidR="004130B5" w:rsidRDefault="004130B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796491D7" w14:textId="70F25AE0" w:rsidR="004818A7" w:rsidRDefault="004818A7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223BDD38" w14:textId="7D92C287" w:rsidR="00765293" w:rsidRDefault="00765293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6DA26769" w14:textId="1C1057F7" w:rsidR="004130B5" w:rsidRDefault="004130B5" w:rsidP="00BB1006">
      <w:pPr>
        <w:spacing w:line="288" w:lineRule="auto"/>
        <w:ind w:left="851" w:hanging="851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eastAsia="pl-PL"/>
        </w:rPr>
      </w:pPr>
    </w:p>
    <w:p w14:paraId="0A661E95" w14:textId="674AB66D" w:rsidR="00BB1006" w:rsidRDefault="00317455" w:rsidP="00BB1006">
      <w:pPr>
        <w:rPr>
          <w:rFonts w:ascii="Calibri" w:hAnsi="Calibri"/>
          <w:sz w:val="22"/>
        </w:rPr>
      </w:pPr>
      <w:r w:rsidRPr="00317455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AB0024A" w14:textId="77777777" w:rsidR="00BB1006" w:rsidRDefault="00BB1006" w:rsidP="00DA331D">
      <w:pPr>
        <w:spacing w:before="360"/>
        <w:rPr>
          <w:sz w:val="18"/>
        </w:rPr>
      </w:pPr>
    </w:p>
    <w:p w14:paraId="1D54814A" w14:textId="77777777" w:rsidR="007B63D4" w:rsidRDefault="007B63D4" w:rsidP="00DA331D">
      <w:pPr>
        <w:spacing w:before="360"/>
        <w:rPr>
          <w:sz w:val="18"/>
        </w:rPr>
      </w:pPr>
    </w:p>
    <w:p w14:paraId="4DF0B465" w14:textId="77777777" w:rsidR="007B63D4" w:rsidRDefault="007B63D4" w:rsidP="00DA331D">
      <w:pPr>
        <w:spacing w:before="360"/>
        <w:rPr>
          <w:sz w:val="18"/>
        </w:rPr>
      </w:pPr>
    </w:p>
    <w:p w14:paraId="26456F98" w14:textId="77777777" w:rsidR="007B63D4" w:rsidRPr="00001C5B" w:rsidRDefault="007B63D4" w:rsidP="00DA331D">
      <w:pPr>
        <w:spacing w:before="360"/>
        <w:rPr>
          <w:sz w:val="18"/>
        </w:rPr>
        <w:sectPr w:rsidR="007B63D4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17455" w14:paraId="0ABDA284" w14:textId="77777777" w:rsidTr="00B84C43">
        <w:trPr>
          <w:trHeight w:val="1626"/>
        </w:trPr>
        <w:tc>
          <w:tcPr>
            <w:tcW w:w="4926" w:type="dxa"/>
          </w:tcPr>
          <w:p w14:paraId="50D6D915" w14:textId="77777777" w:rsidR="00317455" w:rsidRPr="004A1D19" w:rsidRDefault="00317455" w:rsidP="0031745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D52E3AD" w14:textId="77777777" w:rsidR="00317455" w:rsidRPr="008925F0" w:rsidRDefault="00317455" w:rsidP="0031745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FF55703" w14:textId="77777777" w:rsidR="00317455" w:rsidRPr="00DE2400" w:rsidRDefault="00317455" w:rsidP="00317455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Ewa Adach-Stankiewicz</w:t>
            </w:r>
          </w:p>
          <w:p w14:paraId="1217EEE6" w14:textId="77777777" w:rsidR="00317455" w:rsidRPr="00AB24E4" w:rsidRDefault="00317455" w:rsidP="0031745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</w:tc>
        <w:tc>
          <w:tcPr>
            <w:tcW w:w="4927" w:type="dxa"/>
          </w:tcPr>
          <w:p w14:paraId="33AC57D6" w14:textId="77777777" w:rsidR="00317455" w:rsidRPr="004A1D19" w:rsidRDefault="00317455" w:rsidP="0031745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5B26E14" w14:textId="77777777" w:rsidR="00317455" w:rsidRPr="00F03D62" w:rsidRDefault="00317455" w:rsidP="0031745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14:paraId="5935DE17" w14:textId="77777777" w:rsidR="00317455" w:rsidRPr="00331135" w:rsidRDefault="00317455" w:rsidP="0031745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14:paraId="3157A765" w14:textId="77777777" w:rsidR="00317455" w:rsidRDefault="00317455" w:rsidP="00317455">
            <w:pPr>
              <w:rPr>
                <w:sz w:val="18"/>
              </w:rPr>
            </w:pPr>
          </w:p>
        </w:tc>
      </w:tr>
      <w:tr w:rsidR="00317455" w14:paraId="09A46B2F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81046BF" w14:textId="77777777" w:rsidR="00317455" w:rsidRPr="00C91687" w:rsidRDefault="00317455" w:rsidP="0031745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376C7FC" w14:textId="77777777" w:rsidR="00317455" w:rsidRPr="00C91687" w:rsidRDefault="00317455" w:rsidP="0031745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4EE2C3AC" w14:textId="77777777" w:rsidR="00317455" w:rsidRPr="00F05FC7" w:rsidRDefault="00317455" w:rsidP="00317455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C796F01" w14:textId="4E25B213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5568" behindDoc="0" locked="0" layoutInCell="1" allowOverlap="1" wp14:anchorId="172D7194" wp14:editId="456AE9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317455" w14:paraId="78EA2663" w14:textId="77777777" w:rsidTr="00B84C43">
        <w:trPr>
          <w:trHeight w:val="418"/>
        </w:trPr>
        <w:tc>
          <w:tcPr>
            <w:tcW w:w="4926" w:type="dxa"/>
            <w:vMerge/>
          </w:tcPr>
          <w:p w14:paraId="03B09A42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1A8196" w14:textId="666E901D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6592" behindDoc="0" locked="0" layoutInCell="1" allowOverlap="1" wp14:anchorId="3A9B86A5" wp14:editId="7B89472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7455" w14:paraId="6CD3DCA7" w14:textId="77777777" w:rsidTr="00B84C43">
        <w:trPr>
          <w:trHeight w:val="476"/>
        </w:trPr>
        <w:tc>
          <w:tcPr>
            <w:tcW w:w="4926" w:type="dxa"/>
            <w:vMerge/>
          </w:tcPr>
          <w:p w14:paraId="49CFAE6F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3A593" w14:textId="2A2FA32F" w:rsidR="00317455" w:rsidRDefault="00317455" w:rsidP="003174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009412DA" wp14:editId="4BA3E1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17455" w14:paraId="6E1D32DD" w14:textId="77777777" w:rsidTr="00B84C43">
        <w:trPr>
          <w:trHeight w:val="426"/>
        </w:trPr>
        <w:tc>
          <w:tcPr>
            <w:tcW w:w="4926" w:type="dxa"/>
          </w:tcPr>
          <w:p w14:paraId="16C4F439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D9E46F" w14:textId="79ACBA19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8640" behindDoc="0" locked="0" layoutInCell="1" allowOverlap="1" wp14:anchorId="726C3F4C" wp14:editId="3DC54E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17455" w14:paraId="6472FD15" w14:textId="77777777" w:rsidTr="00B84C43">
        <w:trPr>
          <w:trHeight w:val="504"/>
        </w:trPr>
        <w:tc>
          <w:tcPr>
            <w:tcW w:w="4926" w:type="dxa"/>
          </w:tcPr>
          <w:p w14:paraId="71353F7E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D1C4AE" w14:textId="73B4F31F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7FDFDBD4" wp14:editId="4A013F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17455" w14:paraId="68DFA786" w14:textId="77777777" w:rsidTr="00B84C43">
        <w:trPr>
          <w:trHeight w:val="1546"/>
        </w:trPr>
        <w:tc>
          <w:tcPr>
            <w:tcW w:w="4926" w:type="dxa"/>
          </w:tcPr>
          <w:p w14:paraId="2A63FF79" w14:textId="77777777" w:rsidR="00317455" w:rsidRPr="00C91687" w:rsidRDefault="00317455" w:rsidP="0031745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4C8D90" w14:textId="527A8EAC" w:rsidR="00317455" w:rsidRDefault="00317455" w:rsidP="00317455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0688" behindDoc="0" locked="0" layoutInCell="1" allowOverlap="1" wp14:anchorId="42C03307" wp14:editId="627265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4B1FB7F6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72AB431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C4FA6F2" w14:textId="52301CAD"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begin"/>
            </w:r>
            <w:r w:rsidR="002B7A94">
              <w:rPr>
                <w:color w:val="001381"/>
                <w:sz w:val="18"/>
                <w:szCs w:val="18"/>
              </w:rPr>
              <w:instrText>HYPERLINK "https://stat.gov.pl/obszary-tematyczne/inne-opracowania/informacje-o-sytuacji-spoleczno-gospodarczej/biuletyn-statystyczny-nr-122023,4,145.html" \o "Link do publikacji  Biuletyn Statystyczny"</w:instrText>
            </w:r>
            <w:r w:rsidR="002B7A94" w:rsidRPr="008F2660">
              <w:rPr>
                <w:color w:val="001381"/>
                <w:sz w:val="18"/>
                <w:szCs w:val="18"/>
              </w:rPr>
            </w:r>
            <w:r w:rsidRPr="008F2660">
              <w:rPr>
                <w:color w:val="001381"/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Biuletyn Statystyczny</w:t>
            </w:r>
          </w:p>
          <w:p w14:paraId="46C48860" w14:textId="37C07A07" w:rsidR="0015476B" w:rsidRPr="008F2660" w:rsidRDefault="0015476B" w:rsidP="0015476B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color w:val="001381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fldChar w:fldCharType="begin"/>
            </w:r>
            <w:r w:rsidR="002B7A94">
              <w:rPr>
                <w:sz w:val="18"/>
                <w:szCs w:val="18"/>
              </w:rPr>
              <w:instrText>HYPERLINK "http://stat.gov.pl/sygnalne/informacje-sygnalne/" \o "Link do publikacji Informacje Sygnalne"</w:instrText>
            </w:r>
            <w:r w:rsidR="002B7A94"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Informacje sygnalne</w:t>
            </w:r>
          </w:p>
          <w:p w14:paraId="1F014F3D" w14:textId="77777777" w:rsidR="007A4583" w:rsidRDefault="0015476B" w:rsidP="0015476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end"/>
            </w:r>
          </w:p>
          <w:p w14:paraId="7CB0AB74" w14:textId="661DC451" w:rsidR="00531873" w:rsidRPr="00694D63" w:rsidRDefault="00531873" w:rsidP="0015476B">
            <w:pPr>
              <w:jc w:val="both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0AE8684" w14:textId="77777777"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"http://swaid.stat.gov.pl/SitePagesDBW/Ceny.aspx" \o "Link do Dziedzinowej Bazy Wiedzy Ceny"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E767DC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Dziedzinowa Baza Wiedzy Ceny</w:t>
            </w:r>
          </w:p>
          <w:p w14:paraId="626B35B7" w14:textId="77777777" w:rsidR="00E767DC" w:rsidRPr="008F2660" w:rsidRDefault="00D8654F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"http://bdm.stat.gov.pl/" \o "Link do Banku Danych Makroekonomicznych"</w:instrText>
            </w:r>
            <w:r w:rsidR="0092073A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1D1E21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 xml:space="preserve">Bank </w:t>
            </w:r>
            <w:r w:rsidR="00D46D60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Danych Makroekonomicznych</w:t>
            </w:r>
          </w:p>
          <w:p w14:paraId="45F89D6C" w14:textId="0BD20309" w:rsidR="00531873" w:rsidRPr="007A4583" w:rsidRDefault="0092073A" w:rsidP="00E767DC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  <w:r w:rsidR="00E767DC" w:rsidRPr="007A4583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Wskaźniki cen (Obszary tematyczne: Ceny, Handel)</w:t>
            </w:r>
          </w:p>
          <w:p w14:paraId="6DBC204F" w14:textId="0E025DB8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begin"/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instrText xml:space="preserve"> HYPERLINK "https://stat.gov.pl/" \o "Link do danych w bazie..." </w:instrText>
            </w: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separate"/>
            </w:r>
          </w:p>
          <w:p w14:paraId="65305C00" w14:textId="77777777" w:rsidR="00531873" w:rsidRPr="00694D63" w:rsidRDefault="00531873" w:rsidP="007A4583">
            <w:pPr>
              <w:rPr>
                <w:b/>
                <w:color w:val="000000" w:themeColor="text1"/>
                <w:szCs w:val="24"/>
              </w:rPr>
            </w:pPr>
            <w:r w:rsidRPr="007A4583">
              <w:rPr>
                <w:rStyle w:val="Hipercze"/>
                <w:rFonts w:cstheme="minorBidi"/>
                <w:color w:val="auto"/>
                <w:u w:val="none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B465C05" w14:textId="77777777" w:rsidR="006C58C2" w:rsidRPr="008F2660" w:rsidRDefault="00D46D60" w:rsidP="006C58C2">
            <w:pPr>
              <w:jc w:val="both"/>
              <w:rPr>
                <w:rStyle w:val="Hipercze"/>
                <w:rFonts w:cstheme="minorBidi"/>
                <w:color w:val="001381"/>
                <w:sz w:val="18"/>
                <w:szCs w:val="18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begin"/>
            </w:r>
            <w:r w:rsidR="00373D8D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instrText>HYPERLINK "http://stat.gov.pl/metainformacje/slownik-pojec/pojecia-stosowane-w-statystyce-publicznej/709,pojecie.html" \o "Link do definicji pojęcia Wskaźnik cen produkcji budowlano-montażowej"</w:instrText>
            </w: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separate"/>
            </w:r>
            <w:r w:rsidR="006C58C2"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t>Wskaźnik cen produkcji budowlano-montażowej</w:t>
            </w:r>
          </w:p>
          <w:p w14:paraId="2544F480" w14:textId="77777777" w:rsidR="00531873" w:rsidRPr="00B16871" w:rsidRDefault="00D46D6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r w:rsidRPr="008F2660">
              <w:rPr>
                <w:rStyle w:val="Hipercze"/>
                <w:rFonts w:cstheme="minorBidi"/>
                <w:color w:val="001381"/>
                <w:sz w:val="18"/>
                <w:szCs w:val="18"/>
              </w:rPr>
              <w:fldChar w:fldCharType="end"/>
            </w:r>
          </w:p>
          <w:p w14:paraId="61648D51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698E4CD1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1325D973" w14:textId="77777777" w:rsidR="00531873" w:rsidRPr="007A4583" w:rsidRDefault="00531873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</w:p>
          <w:p w14:paraId="2E13DD5B" w14:textId="77777777" w:rsidR="00531873" w:rsidRPr="007B63D4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AE13249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2CC7EED7" w14:textId="77777777" w:rsidTr="00E23337">
        <w:trPr>
          <w:trHeight w:val="1912"/>
        </w:trPr>
        <w:tc>
          <w:tcPr>
            <w:tcW w:w="4379" w:type="dxa"/>
          </w:tcPr>
          <w:p w14:paraId="4C52CCC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F878361" w14:textId="77777777" w:rsidR="000470AA" w:rsidRPr="007B63D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D227657" w14:textId="77777777" w:rsidR="000470AA" w:rsidRDefault="000470AA" w:rsidP="000470AA">
      <w:pPr>
        <w:rPr>
          <w:sz w:val="20"/>
        </w:rPr>
      </w:pPr>
    </w:p>
    <w:p w14:paraId="7E229EF9" w14:textId="77777777" w:rsidR="000470AA" w:rsidRDefault="000470AA" w:rsidP="000470AA">
      <w:pPr>
        <w:rPr>
          <w:sz w:val="18"/>
        </w:rPr>
      </w:pPr>
    </w:p>
    <w:p w14:paraId="1139BF94" w14:textId="77777777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38066A" w14:textId="77777777" w:rsidR="00BA4D06" w:rsidRDefault="00BA4D06" w:rsidP="000662E2">
      <w:pPr>
        <w:spacing w:after="0" w:line="240" w:lineRule="auto"/>
      </w:pPr>
      <w:r>
        <w:separator/>
      </w:r>
    </w:p>
  </w:endnote>
  <w:endnote w:type="continuationSeparator" w:id="0">
    <w:p w14:paraId="57B15DE7" w14:textId="77777777" w:rsidR="00BA4D06" w:rsidRDefault="00BA4D0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E68E1A7-FC4E-4803-9AAD-0995EFF8FD92}"/>
    <w:embedBold r:id="rId2" w:fontKey="{11C8BAD4-9D43-4E5A-AA39-04CA413429CE}"/>
    <w:embedItalic r:id="rId3" w:fontKey="{EA2B1AE8-93EB-47E8-B13E-AD7DFC95D29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08DDF77C-DFAD-488B-B221-1EB525845C03}"/>
    <w:embedBold r:id="rId5" w:fontKey="{F6524305-A366-4DA9-80DF-7C70B982B597}"/>
    <w:embedItalic r:id="rId6" w:fontKey="{54DD150F-FC08-4747-9CBF-82F0AF6160B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508F96-4419-4097-BB20-779168A0C446}"/>
    <w:embedBold r:id="rId8" w:fontKey="{2670E886-54B6-418B-8F60-1AC95E25DD2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616907A8-23BC-450E-ADCD-D8929C54037E}"/>
    <w:embedItalic r:id="rId10" w:fontKey="{37220CF2-68E8-44C1-A5AD-EF9A81337B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2CCF6E8-3AFD-4C49-8324-150624B02C8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E7A3DF7-2B45-48C7-B9A9-7AF03C54B2E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5B68FEDB-ED0D-4929-BE30-D563F0E5CD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74B0DE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7E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E2FC040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461573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4B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67970" w14:textId="77777777" w:rsidR="00BA4D06" w:rsidRDefault="00BA4D06" w:rsidP="000662E2">
      <w:pPr>
        <w:spacing w:after="0" w:line="240" w:lineRule="auto"/>
      </w:pPr>
      <w:r>
        <w:separator/>
      </w:r>
    </w:p>
  </w:footnote>
  <w:footnote w:type="continuationSeparator" w:id="0">
    <w:p w14:paraId="64F5BF4F" w14:textId="77777777" w:rsidR="00BA4D06" w:rsidRDefault="00BA4D0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9CC12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9BEA17" wp14:editId="6370684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51BF154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3D6788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9381A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A5CF8D4" wp14:editId="0BC2CE16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&#10;&#10;">
            <a:hlinkClick xmlns:a="http://schemas.openxmlformats.org/drawingml/2006/main" r:id="rId1" tooltip="Logo GU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 Głównego Urzędu Statystycznego&#10;&#10;">
                    <a:hlinkClick r:id="rId1" tooltip="Logo GUS"/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68D924" wp14:editId="105F07E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F64C8B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68D924" id="Schemat blokowy: opóźnienie 6" o:spid="_x0000_s1031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QC9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wSJq3OKS0pU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OntAL1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F64C8B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8C004BD" wp14:editId="698280E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7002FD6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2A6A1197" w14:textId="77777777" w:rsidR="00540C5C" w:rsidRDefault="00540C5C">
    <w:pPr>
      <w:pStyle w:val="Nagwek"/>
      <w:rPr>
        <w:noProof/>
        <w:lang w:eastAsia="pl-PL"/>
      </w:rPr>
    </w:pPr>
  </w:p>
  <w:p w14:paraId="4231A705" w14:textId="77777777" w:rsidR="00540C5C" w:rsidRDefault="00540C5C">
    <w:pPr>
      <w:pStyle w:val="Nagwek"/>
      <w:rPr>
        <w:noProof/>
        <w:lang w:eastAsia="pl-PL"/>
      </w:rPr>
    </w:pPr>
  </w:p>
  <w:p w14:paraId="05E14A8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9716BF" wp14:editId="7EF3F15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4DB853" w14:textId="1973CE24" w:rsidR="00F37172" w:rsidRPr="00A01B40" w:rsidRDefault="005A3221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0E6EA7">
                            <w:t>.</w:t>
                          </w:r>
                          <w:r w:rsidR="00316A71">
                            <w:t>202</w:t>
                          </w:r>
                          <w:r w:rsidR="00284CA5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9716B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0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Vd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IL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dFYFX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4F4DB853" w14:textId="1973CE24" w:rsidR="00F37172" w:rsidRPr="00A01B40" w:rsidRDefault="005A3221" w:rsidP="00F049AB">
                    <w:pPr>
                      <w:pStyle w:val="Datainformacjisygnalnej"/>
                    </w:pPr>
                    <w:r>
                      <w:t>20.02</w:t>
                    </w:r>
                    <w:r w:rsidR="000E6EA7">
                      <w:t>.</w:t>
                    </w:r>
                    <w:r w:rsidR="00316A71">
                      <w:t>202</w:t>
                    </w:r>
                    <w:r w:rsidR="00284CA5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E92A3" w14:textId="77777777" w:rsidR="00607CC5" w:rsidRDefault="00607CC5">
    <w:pPr>
      <w:pStyle w:val="Nagwek"/>
    </w:pPr>
  </w:p>
  <w:p w14:paraId="1EAC473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2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2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2C"/>
    <w:rsid w:val="00003437"/>
    <w:rsid w:val="00003BD1"/>
    <w:rsid w:val="00004010"/>
    <w:rsid w:val="00004FD8"/>
    <w:rsid w:val="000066E7"/>
    <w:rsid w:val="00006A33"/>
    <w:rsid w:val="0000709F"/>
    <w:rsid w:val="00007311"/>
    <w:rsid w:val="000108B8"/>
    <w:rsid w:val="00010DF6"/>
    <w:rsid w:val="000121F6"/>
    <w:rsid w:val="00014098"/>
    <w:rsid w:val="00014331"/>
    <w:rsid w:val="00014470"/>
    <w:rsid w:val="000152F5"/>
    <w:rsid w:val="00015458"/>
    <w:rsid w:val="0001585A"/>
    <w:rsid w:val="0001623A"/>
    <w:rsid w:val="00020673"/>
    <w:rsid w:val="00022780"/>
    <w:rsid w:val="0002374D"/>
    <w:rsid w:val="00024043"/>
    <w:rsid w:val="000245D6"/>
    <w:rsid w:val="00025823"/>
    <w:rsid w:val="00027A6B"/>
    <w:rsid w:val="00027DEE"/>
    <w:rsid w:val="00027E94"/>
    <w:rsid w:val="000308F4"/>
    <w:rsid w:val="00031C74"/>
    <w:rsid w:val="00033194"/>
    <w:rsid w:val="00033429"/>
    <w:rsid w:val="00034499"/>
    <w:rsid w:val="00037F75"/>
    <w:rsid w:val="000402B5"/>
    <w:rsid w:val="000403CB"/>
    <w:rsid w:val="00040959"/>
    <w:rsid w:val="00041491"/>
    <w:rsid w:val="0004197F"/>
    <w:rsid w:val="0004248F"/>
    <w:rsid w:val="00042F5F"/>
    <w:rsid w:val="00043B26"/>
    <w:rsid w:val="000441DE"/>
    <w:rsid w:val="0004513F"/>
    <w:rsid w:val="0004582E"/>
    <w:rsid w:val="00046AB3"/>
    <w:rsid w:val="00046F3E"/>
    <w:rsid w:val="000470AA"/>
    <w:rsid w:val="0005781E"/>
    <w:rsid w:val="00057CA1"/>
    <w:rsid w:val="000606C9"/>
    <w:rsid w:val="00061FC5"/>
    <w:rsid w:val="000647A9"/>
    <w:rsid w:val="00065ED4"/>
    <w:rsid w:val="000662E2"/>
    <w:rsid w:val="00066883"/>
    <w:rsid w:val="00066C6B"/>
    <w:rsid w:val="000672A9"/>
    <w:rsid w:val="0006797B"/>
    <w:rsid w:val="00067C4B"/>
    <w:rsid w:val="00071B39"/>
    <w:rsid w:val="00073683"/>
    <w:rsid w:val="00074411"/>
    <w:rsid w:val="00074DD8"/>
    <w:rsid w:val="00075759"/>
    <w:rsid w:val="00076686"/>
    <w:rsid w:val="00077136"/>
    <w:rsid w:val="000806F7"/>
    <w:rsid w:val="00080CA8"/>
    <w:rsid w:val="00081FA7"/>
    <w:rsid w:val="00082198"/>
    <w:rsid w:val="00082CB5"/>
    <w:rsid w:val="00084B03"/>
    <w:rsid w:val="000855E0"/>
    <w:rsid w:val="00085B85"/>
    <w:rsid w:val="000866BB"/>
    <w:rsid w:val="00087A60"/>
    <w:rsid w:val="0009054F"/>
    <w:rsid w:val="00091BEF"/>
    <w:rsid w:val="0009371D"/>
    <w:rsid w:val="0009449E"/>
    <w:rsid w:val="00094F94"/>
    <w:rsid w:val="00097840"/>
    <w:rsid w:val="00097C73"/>
    <w:rsid w:val="000A0246"/>
    <w:rsid w:val="000A11C7"/>
    <w:rsid w:val="000A4AA2"/>
    <w:rsid w:val="000A4D74"/>
    <w:rsid w:val="000A4FBB"/>
    <w:rsid w:val="000A5834"/>
    <w:rsid w:val="000B0727"/>
    <w:rsid w:val="000B0860"/>
    <w:rsid w:val="000B4245"/>
    <w:rsid w:val="000B4C20"/>
    <w:rsid w:val="000B503D"/>
    <w:rsid w:val="000B5273"/>
    <w:rsid w:val="000B5AC2"/>
    <w:rsid w:val="000B65CF"/>
    <w:rsid w:val="000B68A7"/>
    <w:rsid w:val="000B718D"/>
    <w:rsid w:val="000C135D"/>
    <w:rsid w:val="000C3FA9"/>
    <w:rsid w:val="000C5CD1"/>
    <w:rsid w:val="000D12D2"/>
    <w:rsid w:val="000D1D43"/>
    <w:rsid w:val="000D225C"/>
    <w:rsid w:val="000D2A5C"/>
    <w:rsid w:val="000D39F0"/>
    <w:rsid w:val="000D5152"/>
    <w:rsid w:val="000D79AE"/>
    <w:rsid w:val="000E0918"/>
    <w:rsid w:val="000E2275"/>
    <w:rsid w:val="000E50A2"/>
    <w:rsid w:val="000E50CA"/>
    <w:rsid w:val="000E64D1"/>
    <w:rsid w:val="000E66B7"/>
    <w:rsid w:val="000E67D0"/>
    <w:rsid w:val="000E6EA7"/>
    <w:rsid w:val="000E791F"/>
    <w:rsid w:val="000E79A9"/>
    <w:rsid w:val="000F0276"/>
    <w:rsid w:val="000F189F"/>
    <w:rsid w:val="000F1A2F"/>
    <w:rsid w:val="000F223E"/>
    <w:rsid w:val="000F2820"/>
    <w:rsid w:val="000F4066"/>
    <w:rsid w:val="000F55A6"/>
    <w:rsid w:val="000F67FA"/>
    <w:rsid w:val="000F6EFD"/>
    <w:rsid w:val="000F7BBB"/>
    <w:rsid w:val="00101051"/>
    <w:rsid w:val="001011C3"/>
    <w:rsid w:val="001025AC"/>
    <w:rsid w:val="00102C45"/>
    <w:rsid w:val="00106461"/>
    <w:rsid w:val="00106DA3"/>
    <w:rsid w:val="001078C4"/>
    <w:rsid w:val="00107ACA"/>
    <w:rsid w:val="00110214"/>
    <w:rsid w:val="00110352"/>
    <w:rsid w:val="0011043D"/>
    <w:rsid w:val="00110D87"/>
    <w:rsid w:val="00112399"/>
    <w:rsid w:val="00113471"/>
    <w:rsid w:val="00113E6D"/>
    <w:rsid w:val="00114DB9"/>
    <w:rsid w:val="00116087"/>
    <w:rsid w:val="001166A1"/>
    <w:rsid w:val="00117711"/>
    <w:rsid w:val="00120162"/>
    <w:rsid w:val="00122C1B"/>
    <w:rsid w:val="001233CF"/>
    <w:rsid w:val="001238F1"/>
    <w:rsid w:val="00130296"/>
    <w:rsid w:val="00131A41"/>
    <w:rsid w:val="00134145"/>
    <w:rsid w:val="00136736"/>
    <w:rsid w:val="00136740"/>
    <w:rsid w:val="00136D67"/>
    <w:rsid w:val="00137708"/>
    <w:rsid w:val="001423B6"/>
    <w:rsid w:val="0014482E"/>
    <w:rsid w:val="001448A7"/>
    <w:rsid w:val="00146621"/>
    <w:rsid w:val="00146F54"/>
    <w:rsid w:val="00147109"/>
    <w:rsid w:val="00150A84"/>
    <w:rsid w:val="00150E30"/>
    <w:rsid w:val="00152D6A"/>
    <w:rsid w:val="001535BD"/>
    <w:rsid w:val="00153880"/>
    <w:rsid w:val="0015476B"/>
    <w:rsid w:val="001578AB"/>
    <w:rsid w:val="00157BEB"/>
    <w:rsid w:val="001617E3"/>
    <w:rsid w:val="00162325"/>
    <w:rsid w:val="00162D92"/>
    <w:rsid w:val="00164170"/>
    <w:rsid w:val="00164D8C"/>
    <w:rsid w:val="00165E0B"/>
    <w:rsid w:val="00166FC2"/>
    <w:rsid w:val="0017002B"/>
    <w:rsid w:val="00172DE1"/>
    <w:rsid w:val="00173157"/>
    <w:rsid w:val="00175717"/>
    <w:rsid w:val="001759C9"/>
    <w:rsid w:val="00176AAA"/>
    <w:rsid w:val="00176AE3"/>
    <w:rsid w:val="00180798"/>
    <w:rsid w:val="00181FB6"/>
    <w:rsid w:val="00182AF1"/>
    <w:rsid w:val="00183273"/>
    <w:rsid w:val="001876F3"/>
    <w:rsid w:val="00190708"/>
    <w:rsid w:val="00191CE8"/>
    <w:rsid w:val="00193678"/>
    <w:rsid w:val="001951DA"/>
    <w:rsid w:val="00197102"/>
    <w:rsid w:val="00197EA9"/>
    <w:rsid w:val="001A1C52"/>
    <w:rsid w:val="001A3E19"/>
    <w:rsid w:val="001A7DBA"/>
    <w:rsid w:val="001B053D"/>
    <w:rsid w:val="001B2EE7"/>
    <w:rsid w:val="001B32C7"/>
    <w:rsid w:val="001B58F4"/>
    <w:rsid w:val="001B67CD"/>
    <w:rsid w:val="001B7CB1"/>
    <w:rsid w:val="001C3269"/>
    <w:rsid w:val="001C4A5D"/>
    <w:rsid w:val="001C73CE"/>
    <w:rsid w:val="001D19B6"/>
    <w:rsid w:val="001D1DB4"/>
    <w:rsid w:val="001D1E21"/>
    <w:rsid w:val="001D23F1"/>
    <w:rsid w:val="001D25F9"/>
    <w:rsid w:val="001D40F0"/>
    <w:rsid w:val="001D5A5D"/>
    <w:rsid w:val="001D5CE4"/>
    <w:rsid w:val="001D61ED"/>
    <w:rsid w:val="001D622F"/>
    <w:rsid w:val="001E10B0"/>
    <w:rsid w:val="001E44FC"/>
    <w:rsid w:val="001E5B2D"/>
    <w:rsid w:val="001E6750"/>
    <w:rsid w:val="001E727A"/>
    <w:rsid w:val="001E7F5F"/>
    <w:rsid w:val="001F3E4C"/>
    <w:rsid w:val="001F3EC4"/>
    <w:rsid w:val="001F4582"/>
    <w:rsid w:val="001F6A86"/>
    <w:rsid w:val="00200701"/>
    <w:rsid w:val="0020156C"/>
    <w:rsid w:val="002044BC"/>
    <w:rsid w:val="00204F07"/>
    <w:rsid w:val="002069CA"/>
    <w:rsid w:val="00206A07"/>
    <w:rsid w:val="00206D5A"/>
    <w:rsid w:val="00207F7D"/>
    <w:rsid w:val="00207FD2"/>
    <w:rsid w:val="002100D6"/>
    <w:rsid w:val="002108B2"/>
    <w:rsid w:val="00210F3D"/>
    <w:rsid w:val="00211473"/>
    <w:rsid w:val="002118BB"/>
    <w:rsid w:val="0021248C"/>
    <w:rsid w:val="0021521B"/>
    <w:rsid w:val="002157C7"/>
    <w:rsid w:val="002159FB"/>
    <w:rsid w:val="00215FDD"/>
    <w:rsid w:val="00216378"/>
    <w:rsid w:val="0021651C"/>
    <w:rsid w:val="00216634"/>
    <w:rsid w:val="002179FC"/>
    <w:rsid w:val="00220E18"/>
    <w:rsid w:val="002216B8"/>
    <w:rsid w:val="00223F14"/>
    <w:rsid w:val="00224917"/>
    <w:rsid w:val="0022506B"/>
    <w:rsid w:val="0022538F"/>
    <w:rsid w:val="00225585"/>
    <w:rsid w:val="00225B35"/>
    <w:rsid w:val="002262CF"/>
    <w:rsid w:val="00232169"/>
    <w:rsid w:val="00233338"/>
    <w:rsid w:val="00235715"/>
    <w:rsid w:val="00235F19"/>
    <w:rsid w:val="00236916"/>
    <w:rsid w:val="002372CA"/>
    <w:rsid w:val="00237AB4"/>
    <w:rsid w:val="00237ADB"/>
    <w:rsid w:val="002407D9"/>
    <w:rsid w:val="00241724"/>
    <w:rsid w:val="00241DEB"/>
    <w:rsid w:val="00242236"/>
    <w:rsid w:val="00242D31"/>
    <w:rsid w:val="00242F8C"/>
    <w:rsid w:val="002447C8"/>
    <w:rsid w:val="00245D40"/>
    <w:rsid w:val="00246C3E"/>
    <w:rsid w:val="00247269"/>
    <w:rsid w:val="002546C8"/>
    <w:rsid w:val="0025481E"/>
    <w:rsid w:val="00254DE9"/>
    <w:rsid w:val="00255AA8"/>
    <w:rsid w:val="00256333"/>
    <w:rsid w:val="00256667"/>
    <w:rsid w:val="00256AA8"/>
    <w:rsid w:val="002574F9"/>
    <w:rsid w:val="002577AB"/>
    <w:rsid w:val="00262B61"/>
    <w:rsid w:val="00262CC6"/>
    <w:rsid w:val="00263A11"/>
    <w:rsid w:val="00263E08"/>
    <w:rsid w:val="00264AA1"/>
    <w:rsid w:val="00265F5F"/>
    <w:rsid w:val="00266582"/>
    <w:rsid w:val="00271F45"/>
    <w:rsid w:val="0027264D"/>
    <w:rsid w:val="00272D92"/>
    <w:rsid w:val="00273C79"/>
    <w:rsid w:val="00274B2A"/>
    <w:rsid w:val="00276811"/>
    <w:rsid w:val="00276A47"/>
    <w:rsid w:val="00280764"/>
    <w:rsid w:val="00280900"/>
    <w:rsid w:val="00280AF0"/>
    <w:rsid w:val="00280F47"/>
    <w:rsid w:val="00282699"/>
    <w:rsid w:val="00282892"/>
    <w:rsid w:val="002829DB"/>
    <w:rsid w:val="00282C80"/>
    <w:rsid w:val="002844C2"/>
    <w:rsid w:val="00284CA5"/>
    <w:rsid w:val="00286335"/>
    <w:rsid w:val="002870CA"/>
    <w:rsid w:val="00290187"/>
    <w:rsid w:val="00292262"/>
    <w:rsid w:val="00292553"/>
    <w:rsid w:val="002926DF"/>
    <w:rsid w:val="002952A4"/>
    <w:rsid w:val="002952DF"/>
    <w:rsid w:val="00295994"/>
    <w:rsid w:val="00296697"/>
    <w:rsid w:val="0029678E"/>
    <w:rsid w:val="00296C96"/>
    <w:rsid w:val="002A2C50"/>
    <w:rsid w:val="002A7FAD"/>
    <w:rsid w:val="002B0472"/>
    <w:rsid w:val="002B0698"/>
    <w:rsid w:val="002B2CAE"/>
    <w:rsid w:val="002B3E03"/>
    <w:rsid w:val="002B3ED1"/>
    <w:rsid w:val="002B499B"/>
    <w:rsid w:val="002B557F"/>
    <w:rsid w:val="002B6B12"/>
    <w:rsid w:val="002B7A94"/>
    <w:rsid w:val="002B7B88"/>
    <w:rsid w:val="002C071A"/>
    <w:rsid w:val="002C21F0"/>
    <w:rsid w:val="002C2266"/>
    <w:rsid w:val="002C71CA"/>
    <w:rsid w:val="002D01DF"/>
    <w:rsid w:val="002D3E7D"/>
    <w:rsid w:val="002D4214"/>
    <w:rsid w:val="002D4402"/>
    <w:rsid w:val="002E1606"/>
    <w:rsid w:val="002E38C5"/>
    <w:rsid w:val="002E3EB3"/>
    <w:rsid w:val="002E57E3"/>
    <w:rsid w:val="002E5BF6"/>
    <w:rsid w:val="002E5E93"/>
    <w:rsid w:val="002E6025"/>
    <w:rsid w:val="002E6140"/>
    <w:rsid w:val="002E6985"/>
    <w:rsid w:val="002E6B1E"/>
    <w:rsid w:val="002E71B6"/>
    <w:rsid w:val="002F212C"/>
    <w:rsid w:val="002F35F6"/>
    <w:rsid w:val="002F3A87"/>
    <w:rsid w:val="002F403F"/>
    <w:rsid w:val="002F4BAA"/>
    <w:rsid w:val="002F4DB5"/>
    <w:rsid w:val="002F5167"/>
    <w:rsid w:val="002F56F8"/>
    <w:rsid w:val="002F77C8"/>
    <w:rsid w:val="00300FDB"/>
    <w:rsid w:val="0030110D"/>
    <w:rsid w:val="00302072"/>
    <w:rsid w:val="00302534"/>
    <w:rsid w:val="00302877"/>
    <w:rsid w:val="00304F22"/>
    <w:rsid w:val="00306C7C"/>
    <w:rsid w:val="00307822"/>
    <w:rsid w:val="00307A89"/>
    <w:rsid w:val="00310468"/>
    <w:rsid w:val="0031059E"/>
    <w:rsid w:val="00310B62"/>
    <w:rsid w:val="003115A0"/>
    <w:rsid w:val="00312281"/>
    <w:rsid w:val="00313833"/>
    <w:rsid w:val="00314B4E"/>
    <w:rsid w:val="00314B8F"/>
    <w:rsid w:val="00314F86"/>
    <w:rsid w:val="00316A71"/>
    <w:rsid w:val="0031717F"/>
    <w:rsid w:val="00317455"/>
    <w:rsid w:val="00317F4D"/>
    <w:rsid w:val="00320B0F"/>
    <w:rsid w:val="00320C2A"/>
    <w:rsid w:val="00321872"/>
    <w:rsid w:val="00321FA4"/>
    <w:rsid w:val="00322EDD"/>
    <w:rsid w:val="00324ECD"/>
    <w:rsid w:val="00325621"/>
    <w:rsid w:val="00325D16"/>
    <w:rsid w:val="003268BA"/>
    <w:rsid w:val="00326DE0"/>
    <w:rsid w:val="00326EA5"/>
    <w:rsid w:val="003309FA"/>
    <w:rsid w:val="00332320"/>
    <w:rsid w:val="0033434E"/>
    <w:rsid w:val="00335EB2"/>
    <w:rsid w:val="00337D45"/>
    <w:rsid w:val="00340947"/>
    <w:rsid w:val="00340999"/>
    <w:rsid w:val="003416CF"/>
    <w:rsid w:val="0034178B"/>
    <w:rsid w:val="0034225B"/>
    <w:rsid w:val="0034274F"/>
    <w:rsid w:val="00343D10"/>
    <w:rsid w:val="003448EC"/>
    <w:rsid w:val="00345943"/>
    <w:rsid w:val="00345B4D"/>
    <w:rsid w:val="003479AF"/>
    <w:rsid w:val="00347D72"/>
    <w:rsid w:val="00350C93"/>
    <w:rsid w:val="00352F37"/>
    <w:rsid w:val="00353F45"/>
    <w:rsid w:val="003541B9"/>
    <w:rsid w:val="00354624"/>
    <w:rsid w:val="00356A1A"/>
    <w:rsid w:val="0035744A"/>
    <w:rsid w:val="00357611"/>
    <w:rsid w:val="00357668"/>
    <w:rsid w:val="00360A52"/>
    <w:rsid w:val="00360C2A"/>
    <w:rsid w:val="003613EE"/>
    <w:rsid w:val="00361653"/>
    <w:rsid w:val="0036432A"/>
    <w:rsid w:val="00364798"/>
    <w:rsid w:val="00364AF9"/>
    <w:rsid w:val="0036566B"/>
    <w:rsid w:val="00367237"/>
    <w:rsid w:val="0037077F"/>
    <w:rsid w:val="00370802"/>
    <w:rsid w:val="00372411"/>
    <w:rsid w:val="0037250A"/>
    <w:rsid w:val="00373829"/>
    <w:rsid w:val="00373882"/>
    <w:rsid w:val="00373D8D"/>
    <w:rsid w:val="00374698"/>
    <w:rsid w:val="00374CED"/>
    <w:rsid w:val="003769D3"/>
    <w:rsid w:val="003821A7"/>
    <w:rsid w:val="0038379C"/>
    <w:rsid w:val="003843DB"/>
    <w:rsid w:val="00384A50"/>
    <w:rsid w:val="00385352"/>
    <w:rsid w:val="00385579"/>
    <w:rsid w:val="003860FA"/>
    <w:rsid w:val="00390517"/>
    <w:rsid w:val="00390628"/>
    <w:rsid w:val="003909F9"/>
    <w:rsid w:val="0039322C"/>
    <w:rsid w:val="00393761"/>
    <w:rsid w:val="00394E26"/>
    <w:rsid w:val="00396691"/>
    <w:rsid w:val="003974E7"/>
    <w:rsid w:val="00397D18"/>
    <w:rsid w:val="003A0EE2"/>
    <w:rsid w:val="003A1B36"/>
    <w:rsid w:val="003A217C"/>
    <w:rsid w:val="003A26DC"/>
    <w:rsid w:val="003A2DE7"/>
    <w:rsid w:val="003A5394"/>
    <w:rsid w:val="003A7D2B"/>
    <w:rsid w:val="003B1454"/>
    <w:rsid w:val="003B18B6"/>
    <w:rsid w:val="003B2EAC"/>
    <w:rsid w:val="003B5EBB"/>
    <w:rsid w:val="003B6EA4"/>
    <w:rsid w:val="003B7B59"/>
    <w:rsid w:val="003C1363"/>
    <w:rsid w:val="003C161B"/>
    <w:rsid w:val="003C16A2"/>
    <w:rsid w:val="003C1882"/>
    <w:rsid w:val="003C19ED"/>
    <w:rsid w:val="003C1C18"/>
    <w:rsid w:val="003C2024"/>
    <w:rsid w:val="003C2394"/>
    <w:rsid w:val="003C3AB2"/>
    <w:rsid w:val="003C59E0"/>
    <w:rsid w:val="003C69C9"/>
    <w:rsid w:val="003C6C8D"/>
    <w:rsid w:val="003D1DAE"/>
    <w:rsid w:val="003D2656"/>
    <w:rsid w:val="003D3585"/>
    <w:rsid w:val="003D4F95"/>
    <w:rsid w:val="003D5F42"/>
    <w:rsid w:val="003D60A9"/>
    <w:rsid w:val="003D6573"/>
    <w:rsid w:val="003E1779"/>
    <w:rsid w:val="003E4367"/>
    <w:rsid w:val="003E4466"/>
    <w:rsid w:val="003E527C"/>
    <w:rsid w:val="003E5E46"/>
    <w:rsid w:val="003E5E8B"/>
    <w:rsid w:val="003E66D6"/>
    <w:rsid w:val="003E71A2"/>
    <w:rsid w:val="003E7AEF"/>
    <w:rsid w:val="003F0414"/>
    <w:rsid w:val="003F331C"/>
    <w:rsid w:val="003F36ED"/>
    <w:rsid w:val="003F4C97"/>
    <w:rsid w:val="003F54BC"/>
    <w:rsid w:val="003F666D"/>
    <w:rsid w:val="003F724C"/>
    <w:rsid w:val="003F7FE6"/>
    <w:rsid w:val="00400193"/>
    <w:rsid w:val="00401434"/>
    <w:rsid w:val="004023AC"/>
    <w:rsid w:val="00403160"/>
    <w:rsid w:val="00403F79"/>
    <w:rsid w:val="004041B2"/>
    <w:rsid w:val="00410D85"/>
    <w:rsid w:val="00411623"/>
    <w:rsid w:val="00411D20"/>
    <w:rsid w:val="00412205"/>
    <w:rsid w:val="004130B5"/>
    <w:rsid w:val="004137AF"/>
    <w:rsid w:val="00413E74"/>
    <w:rsid w:val="00414887"/>
    <w:rsid w:val="00416EAF"/>
    <w:rsid w:val="00417923"/>
    <w:rsid w:val="004212E7"/>
    <w:rsid w:val="0042253E"/>
    <w:rsid w:val="00422F22"/>
    <w:rsid w:val="00423C88"/>
    <w:rsid w:val="0042446D"/>
    <w:rsid w:val="00427BF8"/>
    <w:rsid w:val="00431C02"/>
    <w:rsid w:val="004324D5"/>
    <w:rsid w:val="00432E68"/>
    <w:rsid w:val="00433A14"/>
    <w:rsid w:val="00435867"/>
    <w:rsid w:val="00435979"/>
    <w:rsid w:val="00437395"/>
    <w:rsid w:val="004405D9"/>
    <w:rsid w:val="00441144"/>
    <w:rsid w:val="004419D1"/>
    <w:rsid w:val="00445047"/>
    <w:rsid w:val="00446749"/>
    <w:rsid w:val="00447F94"/>
    <w:rsid w:val="004510EC"/>
    <w:rsid w:val="00453EB7"/>
    <w:rsid w:val="00455709"/>
    <w:rsid w:val="004560F7"/>
    <w:rsid w:val="004565FB"/>
    <w:rsid w:val="00456C5C"/>
    <w:rsid w:val="0045772E"/>
    <w:rsid w:val="0046266D"/>
    <w:rsid w:val="00462E92"/>
    <w:rsid w:val="0046352B"/>
    <w:rsid w:val="00463574"/>
    <w:rsid w:val="00463E39"/>
    <w:rsid w:val="00464A28"/>
    <w:rsid w:val="004657FC"/>
    <w:rsid w:val="00466C69"/>
    <w:rsid w:val="004704A9"/>
    <w:rsid w:val="00470779"/>
    <w:rsid w:val="00470802"/>
    <w:rsid w:val="004712CA"/>
    <w:rsid w:val="004733F6"/>
    <w:rsid w:val="00474E69"/>
    <w:rsid w:val="004759A1"/>
    <w:rsid w:val="0047615C"/>
    <w:rsid w:val="004770F8"/>
    <w:rsid w:val="00477A43"/>
    <w:rsid w:val="00481081"/>
    <w:rsid w:val="0048115F"/>
    <w:rsid w:val="00481884"/>
    <w:rsid w:val="004818A7"/>
    <w:rsid w:val="004829C2"/>
    <w:rsid w:val="00482B8E"/>
    <w:rsid w:val="0048309E"/>
    <w:rsid w:val="00483E9F"/>
    <w:rsid w:val="00484223"/>
    <w:rsid w:val="00485708"/>
    <w:rsid w:val="00485A2C"/>
    <w:rsid w:val="00485F55"/>
    <w:rsid w:val="00486DB1"/>
    <w:rsid w:val="00491A62"/>
    <w:rsid w:val="00491BEA"/>
    <w:rsid w:val="00495001"/>
    <w:rsid w:val="004958E7"/>
    <w:rsid w:val="0049621B"/>
    <w:rsid w:val="004A0543"/>
    <w:rsid w:val="004A1469"/>
    <w:rsid w:val="004A1C47"/>
    <w:rsid w:val="004A1D19"/>
    <w:rsid w:val="004A2086"/>
    <w:rsid w:val="004A24B0"/>
    <w:rsid w:val="004A4326"/>
    <w:rsid w:val="004A4599"/>
    <w:rsid w:val="004A5007"/>
    <w:rsid w:val="004A64E1"/>
    <w:rsid w:val="004A6B20"/>
    <w:rsid w:val="004A6FC0"/>
    <w:rsid w:val="004A721E"/>
    <w:rsid w:val="004A72B9"/>
    <w:rsid w:val="004B54B3"/>
    <w:rsid w:val="004B73BD"/>
    <w:rsid w:val="004C037E"/>
    <w:rsid w:val="004C0C40"/>
    <w:rsid w:val="004C1895"/>
    <w:rsid w:val="004C1897"/>
    <w:rsid w:val="004C1E5D"/>
    <w:rsid w:val="004C2364"/>
    <w:rsid w:val="004C2EFE"/>
    <w:rsid w:val="004C408F"/>
    <w:rsid w:val="004C4282"/>
    <w:rsid w:val="004C42F1"/>
    <w:rsid w:val="004C5271"/>
    <w:rsid w:val="004C6B67"/>
    <w:rsid w:val="004C6D40"/>
    <w:rsid w:val="004C7819"/>
    <w:rsid w:val="004D043E"/>
    <w:rsid w:val="004D0AED"/>
    <w:rsid w:val="004D1641"/>
    <w:rsid w:val="004D5566"/>
    <w:rsid w:val="004E349E"/>
    <w:rsid w:val="004E58DC"/>
    <w:rsid w:val="004E6AA8"/>
    <w:rsid w:val="004E7251"/>
    <w:rsid w:val="004F0246"/>
    <w:rsid w:val="004F0C3C"/>
    <w:rsid w:val="004F1326"/>
    <w:rsid w:val="004F2280"/>
    <w:rsid w:val="004F23BB"/>
    <w:rsid w:val="004F34E9"/>
    <w:rsid w:val="004F3870"/>
    <w:rsid w:val="004F41C8"/>
    <w:rsid w:val="004F4D76"/>
    <w:rsid w:val="004F63FC"/>
    <w:rsid w:val="0050217C"/>
    <w:rsid w:val="00505315"/>
    <w:rsid w:val="0050555D"/>
    <w:rsid w:val="00505A92"/>
    <w:rsid w:val="00507587"/>
    <w:rsid w:val="00510158"/>
    <w:rsid w:val="00516534"/>
    <w:rsid w:val="0052004D"/>
    <w:rsid w:val="005203F1"/>
    <w:rsid w:val="0052088E"/>
    <w:rsid w:val="00521BC3"/>
    <w:rsid w:val="005221EB"/>
    <w:rsid w:val="0052251B"/>
    <w:rsid w:val="00523AC4"/>
    <w:rsid w:val="00524B76"/>
    <w:rsid w:val="0052623B"/>
    <w:rsid w:val="0052721B"/>
    <w:rsid w:val="0053015B"/>
    <w:rsid w:val="00530785"/>
    <w:rsid w:val="00531873"/>
    <w:rsid w:val="00532E05"/>
    <w:rsid w:val="0053307D"/>
    <w:rsid w:val="00533632"/>
    <w:rsid w:val="0053396F"/>
    <w:rsid w:val="00533D4A"/>
    <w:rsid w:val="00534013"/>
    <w:rsid w:val="00537181"/>
    <w:rsid w:val="00537CD7"/>
    <w:rsid w:val="0054058E"/>
    <w:rsid w:val="005405F5"/>
    <w:rsid w:val="0054095E"/>
    <w:rsid w:val="00540C5C"/>
    <w:rsid w:val="00541E6E"/>
    <w:rsid w:val="0054251F"/>
    <w:rsid w:val="00546BCF"/>
    <w:rsid w:val="00550EB3"/>
    <w:rsid w:val="005511B7"/>
    <w:rsid w:val="005511F1"/>
    <w:rsid w:val="00551D3D"/>
    <w:rsid w:val="005520D8"/>
    <w:rsid w:val="0055275E"/>
    <w:rsid w:val="00552CEE"/>
    <w:rsid w:val="00553344"/>
    <w:rsid w:val="00553F5E"/>
    <w:rsid w:val="00555548"/>
    <w:rsid w:val="00555CFB"/>
    <w:rsid w:val="00556A03"/>
    <w:rsid w:val="00556ADB"/>
    <w:rsid w:val="00556CF1"/>
    <w:rsid w:val="00556E2D"/>
    <w:rsid w:val="00557B02"/>
    <w:rsid w:val="0056057E"/>
    <w:rsid w:val="0056098D"/>
    <w:rsid w:val="00560DBE"/>
    <w:rsid w:val="00561466"/>
    <w:rsid w:val="005625F6"/>
    <w:rsid w:val="005626F0"/>
    <w:rsid w:val="00566158"/>
    <w:rsid w:val="005677FD"/>
    <w:rsid w:val="00571A95"/>
    <w:rsid w:val="005737D3"/>
    <w:rsid w:val="005744F9"/>
    <w:rsid w:val="00575136"/>
    <w:rsid w:val="005762A7"/>
    <w:rsid w:val="005769A3"/>
    <w:rsid w:val="005773C1"/>
    <w:rsid w:val="005821D9"/>
    <w:rsid w:val="00582561"/>
    <w:rsid w:val="005826C5"/>
    <w:rsid w:val="00582984"/>
    <w:rsid w:val="00583940"/>
    <w:rsid w:val="005844FC"/>
    <w:rsid w:val="00584794"/>
    <w:rsid w:val="005850AC"/>
    <w:rsid w:val="00585E96"/>
    <w:rsid w:val="005870EC"/>
    <w:rsid w:val="0058782F"/>
    <w:rsid w:val="00587CEE"/>
    <w:rsid w:val="005916D7"/>
    <w:rsid w:val="00591F70"/>
    <w:rsid w:val="00591FA4"/>
    <w:rsid w:val="005932DC"/>
    <w:rsid w:val="0059427F"/>
    <w:rsid w:val="00594DDF"/>
    <w:rsid w:val="005975B8"/>
    <w:rsid w:val="00597DE2"/>
    <w:rsid w:val="005A3221"/>
    <w:rsid w:val="005A3338"/>
    <w:rsid w:val="005A5FB9"/>
    <w:rsid w:val="005A60DF"/>
    <w:rsid w:val="005A6572"/>
    <w:rsid w:val="005A6896"/>
    <w:rsid w:val="005A698C"/>
    <w:rsid w:val="005B099C"/>
    <w:rsid w:val="005B1799"/>
    <w:rsid w:val="005B2965"/>
    <w:rsid w:val="005B3273"/>
    <w:rsid w:val="005B3F84"/>
    <w:rsid w:val="005B4347"/>
    <w:rsid w:val="005B4CAD"/>
    <w:rsid w:val="005B71A4"/>
    <w:rsid w:val="005C0CAC"/>
    <w:rsid w:val="005C43BC"/>
    <w:rsid w:val="005C567C"/>
    <w:rsid w:val="005D04B2"/>
    <w:rsid w:val="005D062E"/>
    <w:rsid w:val="005D2F6B"/>
    <w:rsid w:val="005D41EF"/>
    <w:rsid w:val="005D4AA9"/>
    <w:rsid w:val="005D4DE5"/>
    <w:rsid w:val="005D4FDC"/>
    <w:rsid w:val="005D72D8"/>
    <w:rsid w:val="005E0060"/>
    <w:rsid w:val="005E0799"/>
    <w:rsid w:val="005E07DC"/>
    <w:rsid w:val="005E0E58"/>
    <w:rsid w:val="005E10F9"/>
    <w:rsid w:val="005E1200"/>
    <w:rsid w:val="005E12BF"/>
    <w:rsid w:val="005E3A4A"/>
    <w:rsid w:val="005E75A0"/>
    <w:rsid w:val="005F0A89"/>
    <w:rsid w:val="005F0AE0"/>
    <w:rsid w:val="005F16C4"/>
    <w:rsid w:val="005F1DB8"/>
    <w:rsid w:val="005F45EE"/>
    <w:rsid w:val="005F5A80"/>
    <w:rsid w:val="005F7049"/>
    <w:rsid w:val="005F760E"/>
    <w:rsid w:val="0060064B"/>
    <w:rsid w:val="00600CAF"/>
    <w:rsid w:val="006044FF"/>
    <w:rsid w:val="0060483A"/>
    <w:rsid w:val="0060556A"/>
    <w:rsid w:val="00605A95"/>
    <w:rsid w:val="00607CC5"/>
    <w:rsid w:val="006104D8"/>
    <w:rsid w:val="006109E7"/>
    <w:rsid w:val="00610E64"/>
    <w:rsid w:val="0061179B"/>
    <w:rsid w:val="006125F9"/>
    <w:rsid w:val="00621C0C"/>
    <w:rsid w:val="00623020"/>
    <w:rsid w:val="00623A12"/>
    <w:rsid w:val="00624A41"/>
    <w:rsid w:val="00624C1F"/>
    <w:rsid w:val="0062592F"/>
    <w:rsid w:val="00625F38"/>
    <w:rsid w:val="00631607"/>
    <w:rsid w:val="006316D7"/>
    <w:rsid w:val="00632758"/>
    <w:rsid w:val="00633014"/>
    <w:rsid w:val="0063437B"/>
    <w:rsid w:val="00634466"/>
    <w:rsid w:val="006344A3"/>
    <w:rsid w:val="0063686C"/>
    <w:rsid w:val="00640054"/>
    <w:rsid w:val="0064017E"/>
    <w:rsid w:val="006404AB"/>
    <w:rsid w:val="00643691"/>
    <w:rsid w:val="00644761"/>
    <w:rsid w:val="00646554"/>
    <w:rsid w:val="00646B5E"/>
    <w:rsid w:val="00651689"/>
    <w:rsid w:val="006517AA"/>
    <w:rsid w:val="00651D36"/>
    <w:rsid w:val="0065256B"/>
    <w:rsid w:val="00652A3A"/>
    <w:rsid w:val="006547A7"/>
    <w:rsid w:val="00654BB6"/>
    <w:rsid w:val="00654D62"/>
    <w:rsid w:val="006553F2"/>
    <w:rsid w:val="00656C25"/>
    <w:rsid w:val="00656F02"/>
    <w:rsid w:val="00657121"/>
    <w:rsid w:val="00664AFD"/>
    <w:rsid w:val="006659FE"/>
    <w:rsid w:val="00665E72"/>
    <w:rsid w:val="006673CA"/>
    <w:rsid w:val="00667BC3"/>
    <w:rsid w:val="006702B1"/>
    <w:rsid w:val="00670607"/>
    <w:rsid w:val="0067251E"/>
    <w:rsid w:val="00673128"/>
    <w:rsid w:val="00673C26"/>
    <w:rsid w:val="00674DE5"/>
    <w:rsid w:val="00675192"/>
    <w:rsid w:val="00676F6C"/>
    <w:rsid w:val="00677751"/>
    <w:rsid w:val="006778AF"/>
    <w:rsid w:val="00677ACA"/>
    <w:rsid w:val="00680DFA"/>
    <w:rsid w:val="006812AF"/>
    <w:rsid w:val="00681453"/>
    <w:rsid w:val="0068314F"/>
    <w:rsid w:val="0068327D"/>
    <w:rsid w:val="00683E1B"/>
    <w:rsid w:val="00684C34"/>
    <w:rsid w:val="0068698F"/>
    <w:rsid w:val="00687DBE"/>
    <w:rsid w:val="006909DF"/>
    <w:rsid w:val="00691002"/>
    <w:rsid w:val="00691534"/>
    <w:rsid w:val="00693880"/>
    <w:rsid w:val="00693D09"/>
    <w:rsid w:val="00694AF0"/>
    <w:rsid w:val="0069739A"/>
    <w:rsid w:val="006A291B"/>
    <w:rsid w:val="006A2A9B"/>
    <w:rsid w:val="006A3EAA"/>
    <w:rsid w:val="006A4686"/>
    <w:rsid w:val="006A4C0F"/>
    <w:rsid w:val="006B0E9E"/>
    <w:rsid w:val="006B1CF5"/>
    <w:rsid w:val="006B2288"/>
    <w:rsid w:val="006B265C"/>
    <w:rsid w:val="006B3618"/>
    <w:rsid w:val="006B43C8"/>
    <w:rsid w:val="006B486D"/>
    <w:rsid w:val="006B5492"/>
    <w:rsid w:val="006B5AE4"/>
    <w:rsid w:val="006B7591"/>
    <w:rsid w:val="006C0AF8"/>
    <w:rsid w:val="006C30D3"/>
    <w:rsid w:val="006C3FD5"/>
    <w:rsid w:val="006C4831"/>
    <w:rsid w:val="006C58C2"/>
    <w:rsid w:val="006C75D9"/>
    <w:rsid w:val="006D003F"/>
    <w:rsid w:val="006D1507"/>
    <w:rsid w:val="006D3FF8"/>
    <w:rsid w:val="006D4054"/>
    <w:rsid w:val="006D416E"/>
    <w:rsid w:val="006E02EC"/>
    <w:rsid w:val="006E3C4F"/>
    <w:rsid w:val="006E3E8D"/>
    <w:rsid w:val="006E6F41"/>
    <w:rsid w:val="006E73E6"/>
    <w:rsid w:val="006F0782"/>
    <w:rsid w:val="006F2230"/>
    <w:rsid w:val="006F277C"/>
    <w:rsid w:val="006F31C8"/>
    <w:rsid w:val="006F44F4"/>
    <w:rsid w:val="006F4A7F"/>
    <w:rsid w:val="006F505D"/>
    <w:rsid w:val="00701685"/>
    <w:rsid w:val="007025A2"/>
    <w:rsid w:val="00702A2A"/>
    <w:rsid w:val="00704045"/>
    <w:rsid w:val="00707F3F"/>
    <w:rsid w:val="00710687"/>
    <w:rsid w:val="00710D00"/>
    <w:rsid w:val="00713729"/>
    <w:rsid w:val="0071427B"/>
    <w:rsid w:val="007158AB"/>
    <w:rsid w:val="007173D1"/>
    <w:rsid w:val="0071752C"/>
    <w:rsid w:val="007211B1"/>
    <w:rsid w:val="00721DF1"/>
    <w:rsid w:val="00725EE9"/>
    <w:rsid w:val="007277DA"/>
    <w:rsid w:val="00731D27"/>
    <w:rsid w:val="00733F2B"/>
    <w:rsid w:val="007342B4"/>
    <w:rsid w:val="00737B96"/>
    <w:rsid w:val="0074063E"/>
    <w:rsid w:val="0074187B"/>
    <w:rsid w:val="00742A47"/>
    <w:rsid w:val="00743D4B"/>
    <w:rsid w:val="00746187"/>
    <w:rsid w:val="00751D9B"/>
    <w:rsid w:val="007557CC"/>
    <w:rsid w:val="007575B5"/>
    <w:rsid w:val="00757EC4"/>
    <w:rsid w:val="007600A8"/>
    <w:rsid w:val="00760F9D"/>
    <w:rsid w:val="0076236E"/>
    <w:rsid w:val="0076254F"/>
    <w:rsid w:val="007643E3"/>
    <w:rsid w:val="00765293"/>
    <w:rsid w:val="00765BED"/>
    <w:rsid w:val="00770DB6"/>
    <w:rsid w:val="00774670"/>
    <w:rsid w:val="0077476D"/>
    <w:rsid w:val="00776042"/>
    <w:rsid w:val="007762CA"/>
    <w:rsid w:val="0077677B"/>
    <w:rsid w:val="007801F5"/>
    <w:rsid w:val="00782F91"/>
    <w:rsid w:val="00783CA4"/>
    <w:rsid w:val="007842FB"/>
    <w:rsid w:val="00786124"/>
    <w:rsid w:val="0078628F"/>
    <w:rsid w:val="00787B0B"/>
    <w:rsid w:val="007908E3"/>
    <w:rsid w:val="0079490B"/>
    <w:rsid w:val="0079514B"/>
    <w:rsid w:val="00795252"/>
    <w:rsid w:val="007963C9"/>
    <w:rsid w:val="00797892"/>
    <w:rsid w:val="007A0795"/>
    <w:rsid w:val="007A2770"/>
    <w:rsid w:val="007A2DC1"/>
    <w:rsid w:val="007A36F0"/>
    <w:rsid w:val="007A4583"/>
    <w:rsid w:val="007A48F8"/>
    <w:rsid w:val="007A5D6D"/>
    <w:rsid w:val="007A6752"/>
    <w:rsid w:val="007A7504"/>
    <w:rsid w:val="007B00AD"/>
    <w:rsid w:val="007B06AB"/>
    <w:rsid w:val="007B1377"/>
    <w:rsid w:val="007B5040"/>
    <w:rsid w:val="007B601B"/>
    <w:rsid w:val="007B63D4"/>
    <w:rsid w:val="007C0815"/>
    <w:rsid w:val="007C2331"/>
    <w:rsid w:val="007C6DF1"/>
    <w:rsid w:val="007C7D79"/>
    <w:rsid w:val="007D07E5"/>
    <w:rsid w:val="007D0869"/>
    <w:rsid w:val="007D14C4"/>
    <w:rsid w:val="007D3319"/>
    <w:rsid w:val="007D335D"/>
    <w:rsid w:val="007D5AE5"/>
    <w:rsid w:val="007D605C"/>
    <w:rsid w:val="007D72EE"/>
    <w:rsid w:val="007E02D9"/>
    <w:rsid w:val="007E1499"/>
    <w:rsid w:val="007E3314"/>
    <w:rsid w:val="007E3514"/>
    <w:rsid w:val="007E3982"/>
    <w:rsid w:val="007E4B03"/>
    <w:rsid w:val="007E5635"/>
    <w:rsid w:val="007E596D"/>
    <w:rsid w:val="007E5E7D"/>
    <w:rsid w:val="007F2D4A"/>
    <w:rsid w:val="007F324B"/>
    <w:rsid w:val="007F3E1A"/>
    <w:rsid w:val="007F40B1"/>
    <w:rsid w:val="007F4105"/>
    <w:rsid w:val="007F570D"/>
    <w:rsid w:val="007F5814"/>
    <w:rsid w:val="007F58E2"/>
    <w:rsid w:val="007F5FA5"/>
    <w:rsid w:val="007F78EC"/>
    <w:rsid w:val="008007BF"/>
    <w:rsid w:val="00800E76"/>
    <w:rsid w:val="00800F14"/>
    <w:rsid w:val="0080553C"/>
    <w:rsid w:val="00805B46"/>
    <w:rsid w:val="00805C5C"/>
    <w:rsid w:val="00805DB4"/>
    <w:rsid w:val="00805EB2"/>
    <w:rsid w:val="008106B1"/>
    <w:rsid w:val="00810784"/>
    <w:rsid w:val="008112CE"/>
    <w:rsid w:val="0081200F"/>
    <w:rsid w:val="00814D88"/>
    <w:rsid w:val="00817867"/>
    <w:rsid w:val="00823593"/>
    <w:rsid w:val="00825DC2"/>
    <w:rsid w:val="00827B6A"/>
    <w:rsid w:val="0083103F"/>
    <w:rsid w:val="008310A2"/>
    <w:rsid w:val="00834406"/>
    <w:rsid w:val="00834AD3"/>
    <w:rsid w:val="00835C86"/>
    <w:rsid w:val="00841BA2"/>
    <w:rsid w:val="00841BDE"/>
    <w:rsid w:val="00842B8F"/>
    <w:rsid w:val="00843795"/>
    <w:rsid w:val="00843D06"/>
    <w:rsid w:val="00843FB4"/>
    <w:rsid w:val="0084626F"/>
    <w:rsid w:val="008464AA"/>
    <w:rsid w:val="00847A3D"/>
    <w:rsid w:val="00847B86"/>
    <w:rsid w:val="00847F0F"/>
    <w:rsid w:val="0085157E"/>
    <w:rsid w:val="00851AC9"/>
    <w:rsid w:val="00852448"/>
    <w:rsid w:val="00854836"/>
    <w:rsid w:val="008549BB"/>
    <w:rsid w:val="00854D60"/>
    <w:rsid w:val="00855A56"/>
    <w:rsid w:val="00855BDE"/>
    <w:rsid w:val="0086207B"/>
    <w:rsid w:val="00862404"/>
    <w:rsid w:val="008633D6"/>
    <w:rsid w:val="008659FC"/>
    <w:rsid w:val="008670A0"/>
    <w:rsid w:val="0086781C"/>
    <w:rsid w:val="008678B1"/>
    <w:rsid w:val="00867F7E"/>
    <w:rsid w:val="00870A89"/>
    <w:rsid w:val="008715CD"/>
    <w:rsid w:val="00874642"/>
    <w:rsid w:val="00877C67"/>
    <w:rsid w:val="00877F6C"/>
    <w:rsid w:val="00881244"/>
    <w:rsid w:val="0088258A"/>
    <w:rsid w:val="008837E4"/>
    <w:rsid w:val="00883B81"/>
    <w:rsid w:val="008852CB"/>
    <w:rsid w:val="00885C1A"/>
    <w:rsid w:val="00886332"/>
    <w:rsid w:val="00886773"/>
    <w:rsid w:val="00886C00"/>
    <w:rsid w:val="008872A6"/>
    <w:rsid w:val="008925F0"/>
    <w:rsid w:val="0089448A"/>
    <w:rsid w:val="00894647"/>
    <w:rsid w:val="00894B70"/>
    <w:rsid w:val="00895DFA"/>
    <w:rsid w:val="00897877"/>
    <w:rsid w:val="008A19A3"/>
    <w:rsid w:val="008A1F3E"/>
    <w:rsid w:val="008A26D9"/>
    <w:rsid w:val="008A52EC"/>
    <w:rsid w:val="008A5637"/>
    <w:rsid w:val="008A5DAB"/>
    <w:rsid w:val="008A6473"/>
    <w:rsid w:val="008A648D"/>
    <w:rsid w:val="008A76FE"/>
    <w:rsid w:val="008A7B5B"/>
    <w:rsid w:val="008B12D2"/>
    <w:rsid w:val="008B2015"/>
    <w:rsid w:val="008B572B"/>
    <w:rsid w:val="008B7756"/>
    <w:rsid w:val="008C00EC"/>
    <w:rsid w:val="008C0428"/>
    <w:rsid w:val="008C0C29"/>
    <w:rsid w:val="008C4D54"/>
    <w:rsid w:val="008C575E"/>
    <w:rsid w:val="008C599F"/>
    <w:rsid w:val="008D0278"/>
    <w:rsid w:val="008D02DA"/>
    <w:rsid w:val="008D2F55"/>
    <w:rsid w:val="008D3B88"/>
    <w:rsid w:val="008D4A9C"/>
    <w:rsid w:val="008D4B19"/>
    <w:rsid w:val="008D4BCF"/>
    <w:rsid w:val="008D76BC"/>
    <w:rsid w:val="008E1C49"/>
    <w:rsid w:val="008E409E"/>
    <w:rsid w:val="008E5816"/>
    <w:rsid w:val="008E6AD8"/>
    <w:rsid w:val="008E7DBA"/>
    <w:rsid w:val="008F0692"/>
    <w:rsid w:val="008F0829"/>
    <w:rsid w:val="008F0B72"/>
    <w:rsid w:val="008F2660"/>
    <w:rsid w:val="008F356D"/>
    <w:rsid w:val="008F3638"/>
    <w:rsid w:val="008F4441"/>
    <w:rsid w:val="008F6B20"/>
    <w:rsid w:val="008F6DEF"/>
    <w:rsid w:val="008F6F31"/>
    <w:rsid w:val="008F74DF"/>
    <w:rsid w:val="008F7E65"/>
    <w:rsid w:val="00901064"/>
    <w:rsid w:val="00902120"/>
    <w:rsid w:val="00902274"/>
    <w:rsid w:val="009027BC"/>
    <w:rsid w:val="00905F1D"/>
    <w:rsid w:val="009119C8"/>
    <w:rsid w:val="009127BA"/>
    <w:rsid w:val="00912D0F"/>
    <w:rsid w:val="00913450"/>
    <w:rsid w:val="00913DF0"/>
    <w:rsid w:val="00914E8E"/>
    <w:rsid w:val="0092073A"/>
    <w:rsid w:val="00920AAE"/>
    <w:rsid w:val="009223CC"/>
    <w:rsid w:val="009227A6"/>
    <w:rsid w:val="00922D8C"/>
    <w:rsid w:val="009238F3"/>
    <w:rsid w:val="00923D0C"/>
    <w:rsid w:val="009252D2"/>
    <w:rsid w:val="00926560"/>
    <w:rsid w:val="00931088"/>
    <w:rsid w:val="00931B72"/>
    <w:rsid w:val="00931EB4"/>
    <w:rsid w:val="00932F70"/>
    <w:rsid w:val="00933EC1"/>
    <w:rsid w:val="009347D5"/>
    <w:rsid w:val="00935C28"/>
    <w:rsid w:val="009372EE"/>
    <w:rsid w:val="0094139F"/>
    <w:rsid w:val="009417C5"/>
    <w:rsid w:val="00942C9D"/>
    <w:rsid w:val="009446AD"/>
    <w:rsid w:val="009449AA"/>
    <w:rsid w:val="00946821"/>
    <w:rsid w:val="009471D4"/>
    <w:rsid w:val="00947BEA"/>
    <w:rsid w:val="00951627"/>
    <w:rsid w:val="009530DB"/>
    <w:rsid w:val="00953676"/>
    <w:rsid w:val="00953AB8"/>
    <w:rsid w:val="009544AD"/>
    <w:rsid w:val="00955BAD"/>
    <w:rsid w:val="00956F30"/>
    <w:rsid w:val="0095798B"/>
    <w:rsid w:val="0096011C"/>
    <w:rsid w:val="0096158D"/>
    <w:rsid w:val="00962CD9"/>
    <w:rsid w:val="00963E28"/>
    <w:rsid w:val="00965B01"/>
    <w:rsid w:val="00966C9A"/>
    <w:rsid w:val="00967374"/>
    <w:rsid w:val="009705EE"/>
    <w:rsid w:val="00972E42"/>
    <w:rsid w:val="00972E53"/>
    <w:rsid w:val="00972FB5"/>
    <w:rsid w:val="00974629"/>
    <w:rsid w:val="00974D48"/>
    <w:rsid w:val="009751ED"/>
    <w:rsid w:val="00977062"/>
    <w:rsid w:val="00977658"/>
    <w:rsid w:val="00977927"/>
    <w:rsid w:val="0098135C"/>
    <w:rsid w:val="0098156A"/>
    <w:rsid w:val="00981D23"/>
    <w:rsid w:val="0098335A"/>
    <w:rsid w:val="009834D5"/>
    <w:rsid w:val="00991BAC"/>
    <w:rsid w:val="0099257F"/>
    <w:rsid w:val="009929A9"/>
    <w:rsid w:val="00993426"/>
    <w:rsid w:val="00993C70"/>
    <w:rsid w:val="0099461D"/>
    <w:rsid w:val="0099757D"/>
    <w:rsid w:val="009A3E21"/>
    <w:rsid w:val="009A614F"/>
    <w:rsid w:val="009A6B5F"/>
    <w:rsid w:val="009A6EA0"/>
    <w:rsid w:val="009A7C54"/>
    <w:rsid w:val="009B02A6"/>
    <w:rsid w:val="009B033C"/>
    <w:rsid w:val="009B2AEA"/>
    <w:rsid w:val="009B4430"/>
    <w:rsid w:val="009B5729"/>
    <w:rsid w:val="009B7A68"/>
    <w:rsid w:val="009C1335"/>
    <w:rsid w:val="009C1AB2"/>
    <w:rsid w:val="009C2116"/>
    <w:rsid w:val="009C2350"/>
    <w:rsid w:val="009C2BD5"/>
    <w:rsid w:val="009C3803"/>
    <w:rsid w:val="009C3C46"/>
    <w:rsid w:val="009C5941"/>
    <w:rsid w:val="009C687D"/>
    <w:rsid w:val="009C6A04"/>
    <w:rsid w:val="009C7251"/>
    <w:rsid w:val="009D3454"/>
    <w:rsid w:val="009D5CB2"/>
    <w:rsid w:val="009E2E91"/>
    <w:rsid w:val="009E3538"/>
    <w:rsid w:val="009E4ADF"/>
    <w:rsid w:val="009E4AFE"/>
    <w:rsid w:val="009E4D0C"/>
    <w:rsid w:val="009E604D"/>
    <w:rsid w:val="009E61F4"/>
    <w:rsid w:val="009E629C"/>
    <w:rsid w:val="009E6880"/>
    <w:rsid w:val="009F0BBA"/>
    <w:rsid w:val="009F3F4B"/>
    <w:rsid w:val="009F49DA"/>
    <w:rsid w:val="009F5CD5"/>
    <w:rsid w:val="009F7620"/>
    <w:rsid w:val="00A004EE"/>
    <w:rsid w:val="00A00BBD"/>
    <w:rsid w:val="00A01B40"/>
    <w:rsid w:val="00A04D1D"/>
    <w:rsid w:val="00A0693D"/>
    <w:rsid w:val="00A10414"/>
    <w:rsid w:val="00A11765"/>
    <w:rsid w:val="00A11D12"/>
    <w:rsid w:val="00A13746"/>
    <w:rsid w:val="00A139F5"/>
    <w:rsid w:val="00A14D34"/>
    <w:rsid w:val="00A22F32"/>
    <w:rsid w:val="00A2524B"/>
    <w:rsid w:val="00A254F9"/>
    <w:rsid w:val="00A26309"/>
    <w:rsid w:val="00A27819"/>
    <w:rsid w:val="00A3064F"/>
    <w:rsid w:val="00A307A2"/>
    <w:rsid w:val="00A328CB"/>
    <w:rsid w:val="00A32E16"/>
    <w:rsid w:val="00A330C5"/>
    <w:rsid w:val="00A3394B"/>
    <w:rsid w:val="00A365F4"/>
    <w:rsid w:val="00A36723"/>
    <w:rsid w:val="00A367A6"/>
    <w:rsid w:val="00A36D7F"/>
    <w:rsid w:val="00A36FA3"/>
    <w:rsid w:val="00A3713B"/>
    <w:rsid w:val="00A37AE2"/>
    <w:rsid w:val="00A40292"/>
    <w:rsid w:val="00A41AE4"/>
    <w:rsid w:val="00A436D6"/>
    <w:rsid w:val="00A45D3B"/>
    <w:rsid w:val="00A45F04"/>
    <w:rsid w:val="00A46AFE"/>
    <w:rsid w:val="00A47B5B"/>
    <w:rsid w:val="00A47D80"/>
    <w:rsid w:val="00A518F4"/>
    <w:rsid w:val="00A53132"/>
    <w:rsid w:val="00A5339C"/>
    <w:rsid w:val="00A53C29"/>
    <w:rsid w:val="00A53F76"/>
    <w:rsid w:val="00A54447"/>
    <w:rsid w:val="00A54C8C"/>
    <w:rsid w:val="00A563F2"/>
    <w:rsid w:val="00A566E8"/>
    <w:rsid w:val="00A573C6"/>
    <w:rsid w:val="00A60366"/>
    <w:rsid w:val="00A608B2"/>
    <w:rsid w:val="00A62D55"/>
    <w:rsid w:val="00A64238"/>
    <w:rsid w:val="00A64527"/>
    <w:rsid w:val="00A66347"/>
    <w:rsid w:val="00A66678"/>
    <w:rsid w:val="00A6799C"/>
    <w:rsid w:val="00A711DB"/>
    <w:rsid w:val="00A7274A"/>
    <w:rsid w:val="00A731F5"/>
    <w:rsid w:val="00A74865"/>
    <w:rsid w:val="00A750F2"/>
    <w:rsid w:val="00A75D45"/>
    <w:rsid w:val="00A75F25"/>
    <w:rsid w:val="00A76378"/>
    <w:rsid w:val="00A77DAA"/>
    <w:rsid w:val="00A810F9"/>
    <w:rsid w:val="00A81685"/>
    <w:rsid w:val="00A827CB"/>
    <w:rsid w:val="00A82B21"/>
    <w:rsid w:val="00A82D31"/>
    <w:rsid w:val="00A84D3F"/>
    <w:rsid w:val="00A853CB"/>
    <w:rsid w:val="00A85E7E"/>
    <w:rsid w:val="00A86ECC"/>
    <w:rsid w:val="00A86FCC"/>
    <w:rsid w:val="00A901EB"/>
    <w:rsid w:val="00A90A6D"/>
    <w:rsid w:val="00A91FDD"/>
    <w:rsid w:val="00A9408F"/>
    <w:rsid w:val="00A944F9"/>
    <w:rsid w:val="00A96F4C"/>
    <w:rsid w:val="00A971BA"/>
    <w:rsid w:val="00A971E5"/>
    <w:rsid w:val="00A97256"/>
    <w:rsid w:val="00AA0009"/>
    <w:rsid w:val="00AA0221"/>
    <w:rsid w:val="00AA0353"/>
    <w:rsid w:val="00AA13D2"/>
    <w:rsid w:val="00AA5250"/>
    <w:rsid w:val="00AA710D"/>
    <w:rsid w:val="00AA77B8"/>
    <w:rsid w:val="00AB1612"/>
    <w:rsid w:val="00AB171F"/>
    <w:rsid w:val="00AB3D22"/>
    <w:rsid w:val="00AB5086"/>
    <w:rsid w:val="00AB64F3"/>
    <w:rsid w:val="00AB6A52"/>
    <w:rsid w:val="00AB6D25"/>
    <w:rsid w:val="00AB7497"/>
    <w:rsid w:val="00AB7EFE"/>
    <w:rsid w:val="00AC222E"/>
    <w:rsid w:val="00AC2858"/>
    <w:rsid w:val="00AC36A6"/>
    <w:rsid w:val="00AC4469"/>
    <w:rsid w:val="00AC474A"/>
    <w:rsid w:val="00AC699F"/>
    <w:rsid w:val="00AC6E41"/>
    <w:rsid w:val="00AC75E6"/>
    <w:rsid w:val="00AD0E56"/>
    <w:rsid w:val="00AD1AA6"/>
    <w:rsid w:val="00AD248A"/>
    <w:rsid w:val="00AD49E9"/>
    <w:rsid w:val="00AD58F4"/>
    <w:rsid w:val="00AD6356"/>
    <w:rsid w:val="00AD7A64"/>
    <w:rsid w:val="00AE229B"/>
    <w:rsid w:val="00AE257A"/>
    <w:rsid w:val="00AE2D4B"/>
    <w:rsid w:val="00AE3ACA"/>
    <w:rsid w:val="00AE4F99"/>
    <w:rsid w:val="00AE5097"/>
    <w:rsid w:val="00AF09A5"/>
    <w:rsid w:val="00AF1EBD"/>
    <w:rsid w:val="00AF204B"/>
    <w:rsid w:val="00AF2452"/>
    <w:rsid w:val="00AF29F6"/>
    <w:rsid w:val="00AF4CA2"/>
    <w:rsid w:val="00AF6C42"/>
    <w:rsid w:val="00AF6CA5"/>
    <w:rsid w:val="00B000A8"/>
    <w:rsid w:val="00B00A72"/>
    <w:rsid w:val="00B02AAC"/>
    <w:rsid w:val="00B03641"/>
    <w:rsid w:val="00B047DB"/>
    <w:rsid w:val="00B060A8"/>
    <w:rsid w:val="00B0689A"/>
    <w:rsid w:val="00B10249"/>
    <w:rsid w:val="00B1061C"/>
    <w:rsid w:val="00B10E30"/>
    <w:rsid w:val="00B1164B"/>
    <w:rsid w:val="00B11855"/>
    <w:rsid w:val="00B11B69"/>
    <w:rsid w:val="00B11C8B"/>
    <w:rsid w:val="00B1379F"/>
    <w:rsid w:val="00B138D5"/>
    <w:rsid w:val="00B14952"/>
    <w:rsid w:val="00B14BA6"/>
    <w:rsid w:val="00B14F2C"/>
    <w:rsid w:val="00B15ABD"/>
    <w:rsid w:val="00B16713"/>
    <w:rsid w:val="00B16871"/>
    <w:rsid w:val="00B22EC0"/>
    <w:rsid w:val="00B24C2C"/>
    <w:rsid w:val="00B24D00"/>
    <w:rsid w:val="00B25B45"/>
    <w:rsid w:val="00B26BBB"/>
    <w:rsid w:val="00B27242"/>
    <w:rsid w:val="00B272A1"/>
    <w:rsid w:val="00B31E5A"/>
    <w:rsid w:val="00B3303C"/>
    <w:rsid w:val="00B343AD"/>
    <w:rsid w:val="00B3471E"/>
    <w:rsid w:val="00B3524F"/>
    <w:rsid w:val="00B358FB"/>
    <w:rsid w:val="00B405DF"/>
    <w:rsid w:val="00B4183D"/>
    <w:rsid w:val="00B41DA7"/>
    <w:rsid w:val="00B427CC"/>
    <w:rsid w:val="00B4364E"/>
    <w:rsid w:val="00B469C3"/>
    <w:rsid w:val="00B47359"/>
    <w:rsid w:val="00B51835"/>
    <w:rsid w:val="00B52A32"/>
    <w:rsid w:val="00B5505E"/>
    <w:rsid w:val="00B55390"/>
    <w:rsid w:val="00B56777"/>
    <w:rsid w:val="00B56ACF"/>
    <w:rsid w:val="00B575E6"/>
    <w:rsid w:val="00B57F0A"/>
    <w:rsid w:val="00B61702"/>
    <w:rsid w:val="00B62BC3"/>
    <w:rsid w:val="00B62D4F"/>
    <w:rsid w:val="00B62DA5"/>
    <w:rsid w:val="00B62DEA"/>
    <w:rsid w:val="00B63E52"/>
    <w:rsid w:val="00B63FF7"/>
    <w:rsid w:val="00B651AD"/>
    <w:rsid w:val="00B652F4"/>
    <w:rsid w:val="00B653AB"/>
    <w:rsid w:val="00B65F9E"/>
    <w:rsid w:val="00B6640E"/>
    <w:rsid w:val="00B66924"/>
    <w:rsid w:val="00B66B19"/>
    <w:rsid w:val="00B7349D"/>
    <w:rsid w:val="00B7386E"/>
    <w:rsid w:val="00B73D86"/>
    <w:rsid w:val="00B74121"/>
    <w:rsid w:val="00B74162"/>
    <w:rsid w:val="00B74669"/>
    <w:rsid w:val="00B74B1C"/>
    <w:rsid w:val="00B761F3"/>
    <w:rsid w:val="00B76BA3"/>
    <w:rsid w:val="00B8044B"/>
    <w:rsid w:val="00B8202F"/>
    <w:rsid w:val="00B844FC"/>
    <w:rsid w:val="00B84C43"/>
    <w:rsid w:val="00B8694E"/>
    <w:rsid w:val="00B8781E"/>
    <w:rsid w:val="00B90450"/>
    <w:rsid w:val="00B914E9"/>
    <w:rsid w:val="00B92048"/>
    <w:rsid w:val="00B92619"/>
    <w:rsid w:val="00B92E18"/>
    <w:rsid w:val="00B956B7"/>
    <w:rsid w:val="00B956EE"/>
    <w:rsid w:val="00B96491"/>
    <w:rsid w:val="00B96738"/>
    <w:rsid w:val="00B973FA"/>
    <w:rsid w:val="00BA1186"/>
    <w:rsid w:val="00BA11B8"/>
    <w:rsid w:val="00BA1394"/>
    <w:rsid w:val="00BA1490"/>
    <w:rsid w:val="00BA2BA1"/>
    <w:rsid w:val="00BA306E"/>
    <w:rsid w:val="00BA3447"/>
    <w:rsid w:val="00BA3562"/>
    <w:rsid w:val="00BA3D71"/>
    <w:rsid w:val="00BA4D06"/>
    <w:rsid w:val="00BB1006"/>
    <w:rsid w:val="00BB254F"/>
    <w:rsid w:val="00BB272F"/>
    <w:rsid w:val="00BB423E"/>
    <w:rsid w:val="00BB4661"/>
    <w:rsid w:val="00BB46B7"/>
    <w:rsid w:val="00BB4F09"/>
    <w:rsid w:val="00BB54B5"/>
    <w:rsid w:val="00BB6B89"/>
    <w:rsid w:val="00BB6E64"/>
    <w:rsid w:val="00BB7412"/>
    <w:rsid w:val="00BB7620"/>
    <w:rsid w:val="00BC3D4E"/>
    <w:rsid w:val="00BC3FAF"/>
    <w:rsid w:val="00BC4210"/>
    <w:rsid w:val="00BC4ACB"/>
    <w:rsid w:val="00BC69F3"/>
    <w:rsid w:val="00BC777D"/>
    <w:rsid w:val="00BD18DC"/>
    <w:rsid w:val="00BD1A9A"/>
    <w:rsid w:val="00BD2BBD"/>
    <w:rsid w:val="00BD483E"/>
    <w:rsid w:val="00BD4E33"/>
    <w:rsid w:val="00BD5571"/>
    <w:rsid w:val="00BD774A"/>
    <w:rsid w:val="00BE1655"/>
    <w:rsid w:val="00BE2046"/>
    <w:rsid w:val="00BE321C"/>
    <w:rsid w:val="00BE6521"/>
    <w:rsid w:val="00BE703E"/>
    <w:rsid w:val="00BE7526"/>
    <w:rsid w:val="00BE78F4"/>
    <w:rsid w:val="00BF13D1"/>
    <w:rsid w:val="00BF1DE3"/>
    <w:rsid w:val="00BF2CA8"/>
    <w:rsid w:val="00BF6121"/>
    <w:rsid w:val="00BF666E"/>
    <w:rsid w:val="00BF6DF8"/>
    <w:rsid w:val="00C00767"/>
    <w:rsid w:val="00C0302E"/>
    <w:rsid w:val="00C030DE"/>
    <w:rsid w:val="00C0408D"/>
    <w:rsid w:val="00C041D2"/>
    <w:rsid w:val="00C051A8"/>
    <w:rsid w:val="00C06F9C"/>
    <w:rsid w:val="00C11661"/>
    <w:rsid w:val="00C12665"/>
    <w:rsid w:val="00C12A57"/>
    <w:rsid w:val="00C13B95"/>
    <w:rsid w:val="00C1604F"/>
    <w:rsid w:val="00C16BE0"/>
    <w:rsid w:val="00C17363"/>
    <w:rsid w:val="00C17C37"/>
    <w:rsid w:val="00C22105"/>
    <w:rsid w:val="00C244B6"/>
    <w:rsid w:val="00C27BF1"/>
    <w:rsid w:val="00C318B6"/>
    <w:rsid w:val="00C31DFC"/>
    <w:rsid w:val="00C354B7"/>
    <w:rsid w:val="00C3603C"/>
    <w:rsid w:val="00C3702F"/>
    <w:rsid w:val="00C420D4"/>
    <w:rsid w:val="00C43C90"/>
    <w:rsid w:val="00C44031"/>
    <w:rsid w:val="00C4500A"/>
    <w:rsid w:val="00C45459"/>
    <w:rsid w:val="00C46188"/>
    <w:rsid w:val="00C5036E"/>
    <w:rsid w:val="00C5167B"/>
    <w:rsid w:val="00C5308C"/>
    <w:rsid w:val="00C537FC"/>
    <w:rsid w:val="00C560D6"/>
    <w:rsid w:val="00C56B17"/>
    <w:rsid w:val="00C56D06"/>
    <w:rsid w:val="00C56F2D"/>
    <w:rsid w:val="00C60D6C"/>
    <w:rsid w:val="00C62238"/>
    <w:rsid w:val="00C64A37"/>
    <w:rsid w:val="00C6585B"/>
    <w:rsid w:val="00C712C6"/>
    <w:rsid w:val="00C7158E"/>
    <w:rsid w:val="00C7246E"/>
    <w:rsid w:val="00C7250B"/>
    <w:rsid w:val="00C7346B"/>
    <w:rsid w:val="00C74253"/>
    <w:rsid w:val="00C74BC9"/>
    <w:rsid w:val="00C75CBB"/>
    <w:rsid w:val="00C76985"/>
    <w:rsid w:val="00C776D4"/>
    <w:rsid w:val="00C77C0E"/>
    <w:rsid w:val="00C812B3"/>
    <w:rsid w:val="00C82EC1"/>
    <w:rsid w:val="00C84A84"/>
    <w:rsid w:val="00C85257"/>
    <w:rsid w:val="00C90E40"/>
    <w:rsid w:val="00C91687"/>
    <w:rsid w:val="00C91CEB"/>
    <w:rsid w:val="00C924A8"/>
    <w:rsid w:val="00C945FE"/>
    <w:rsid w:val="00C95A19"/>
    <w:rsid w:val="00C96FAA"/>
    <w:rsid w:val="00C975A5"/>
    <w:rsid w:val="00C97A04"/>
    <w:rsid w:val="00C97B1F"/>
    <w:rsid w:val="00CA107B"/>
    <w:rsid w:val="00CA484D"/>
    <w:rsid w:val="00CA4FB6"/>
    <w:rsid w:val="00CA52B6"/>
    <w:rsid w:val="00CA5D07"/>
    <w:rsid w:val="00CA79A9"/>
    <w:rsid w:val="00CA7C64"/>
    <w:rsid w:val="00CB0D86"/>
    <w:rsid w:val="00CB20FB"/>
    <w:rsid w:val="00CB2F90"/>
    <w:rsid w:val="00CB3239"/>
    <w:rsid w:val="00CB4E26"/>
    <w:rsid w:val="00CB6AD4"/>
    <w:rsid w:val="00CB756E"/>
    <w:rsid w:val="00CC0C19"/>
    <w:rsid w:val="00CC0F6D"/>
    <w:rsid w:val="00CC5155"/>
    <w:rsid w:val="00CC5BE5"/>
    <w:rsid w:val="00CC739E"/>
    <w:rsid w:val="00CC7CA3"/>
    <w:rsid w:val="00CD04FC"/>
    <w:rsid w:val="00CD1002"/>
    <w:rsid w:val="00CD12CD"/>
    <w:rsid w:val="00CD1509"/>
    <w:rsid w:val="00CD187A"/>
    <w:rsid w:val="00CD1EBB"/>
    <w:rsid w:val="00CD28CF"/>
    <w:rsid w:val="00CD3981"/>
    <w:rsid w:val="00CD45C3"/>
    <w:rsid w:val="00CD58B7"/>
    <w:rsid w:val="00CD5CF9"/>
    <w:rsid w:val="00CD7967"/>
    <w:rsid w:val="00CE51A3"/>
    <w:rsid w:val="00CE6127"/>
    <w:rsid w:val="00CE635B"/>
    <w:rsid w:val="00CF18EE"/>
    <w:rsid w:val="00CF30BD"/>
    <w:rsid w:val="00CF4099"/>
    <w:rsid w:val="00CF4688"/>
    <w:rsid w:val="00CF48A6"/>
    <w:rsid w:val="00CF4E3D"/>
    <w:rsid w:val="00CF53B6"/>
    <w:rsid w:val="00CF5B70"/>
    <w:rsid w:val="00CF6F42"/>
    <w:rsid w:val="00D00796"/>
    <w:rsid w:val="00D0435A"/>
    <w:rsid w:val="00D04A17"/>
    <w:rsid w:val="00D061FD"/>
    <w:rsid w:val="00D068E0"/>
    <w:rsid w:val="00D1014D"/>
    <w:rsid w:val="00D10C4D"/>
    <w:rsid w:val="00D12CEC"/>
    <w:rsid w:val="00D12E1E"/>
    <w:rsid w:val="00D15149"/>
    <w:rsid w:val="00D2040C"/>
    <w:rsid w:val="00D223A6"/>
    <w:rsid w:val="00D22D74"/>
    <w:rsid w:val="00D25B0D"/>
    <w:rsid w:val="00D261A2"/>
    <w:rsid w:val="00D26D4E"/>
    <w:rsid w:val="00D26D5B"/>
    <w:rsid w:val="00D27D6D"/>
    <w:rsid w:val="00D30D7B"/>
    <w:rsid w:val="00D31A22"/>
    <w:rsid w:val="00D36AF0"/>
    <w:rsid w:val="00D40038"/>
    <w:rsid w:val="00D436F7"/>
    <w:rsid w:val="00D44522"/>
    <w:rsid w:val="00D46D60"/>
    <w:rsid w:val="00D50192"/>
    <w:rsid w:val="00D50CFA"/>
    <w:rsid w:val="00D54D8D"/>
    <w:rsid w:val="00D55685"/>
    <w:rsid w:val="00D602ED"/>
    <w:rsid w:val="00D60F69"/>
    <w:rsid w:val="00D6135A"/>
    <w:rsid w:val="00D616D2"/>
    <w:rsid w:val="00D61DCD"/>
    <w:rsid w:val="00D63B5F"/>
    <w:rsid w:val="00D658A7"/>
    <w:rsid w:val="00D66905"/>
    <w:rsid w:val="00D66D1F"/>
    <w:rsid w:val="00D67A64"/>
    <w:rsid w:val="00D70EF7"/>
    <w:rsid w:val="00D71433"/>
    <w:rsid w:val="00D71D22"/>
    <w:rsid w:val="00D7513E"/>
    <w:rsid w:val="00D8061D"/>
    <w:rsid w:val="00D80B70"/>
    <w:rsid w:val="00D8397C"/>
    <w:rsid w:val="00D83F26"/>
    <w:rsid w:val="00D8654F"/>
    <w:rsid w:val="00D90160"/>
    <w:rsid w:val="00D9095E"/>
    <w:rsid w:val="00D91096"/>
    <w:rsid w:val="00D9172A"/>
    <w:rsid w:val="00D91BC4"/>
    <w:rsid w:val="00D921FB"/>
    <w:rsid w:val="00D934FB"/>
    <w:rsid w:val="00D94EED"/>
    <w:rsid w:val="00D95604"/>
    <w:rsid w:val="00D95CA9"/>
    <w:rsid w:val="00D96026"/>
    <w:rsid w:val="00D96994"/>
    <w:rsid w:val="00D96E96"/>
    <w:rsid w:val="00D96FFA"/>
    <w:rsid w:val="00D972F6"/>
    <w:rsid w:val="00D97582"/>
    <w:rsid w:val="00DA23B2"/>
    <w:rsid w:val="00DA331D"/>
    <w:rsid w:val="00DA62F0"/>
    <w:rsid w:val="00DA6524"/>
    <w:rsid w:val="00DA65DC"/>
    <w:rsid w:val="00DA7C1C"/>
    <w:rsid w:val="00DA7D9B"/>
    <w:rsid w:val="00DB0945"/>
    <w:rsid w:val="00DB147A"/>
    <w:rsid w:val="00DB1B7A"/>
    <w:rsid w:val="00DB35BB"/>
    <w:rsid w:val="00DB50E6"/>
    <w:rsid w:val="00DB5766"/>
    <w:rsid w:val="00DB5C93"/>
    <w:rsid w:val="00DB62A9"/>
    <w:rsid w:val="00DB6881"/>
    <w:rsid w:val="00DB706E"/>
    <w:rsid w:val="00DC0F40"/>
    <w:rsid w:val="00DC11EF"/>
    <w:rsid w:val="00DC2994"/>
    <w:rsid w:val="00DC3F6F"/>
    <w:rsid w:val="00DC44AD"/>
    <w:rsid w:val="00DC48B4"/>
    <w:rsid w:val="00DC5D45"/>
    <w:rsid w:val="00DC6708"/>
    <w:rsid w:val="00DD011A"/>
    <w:rsid w:val="00DD0AB4"/>
    <w:rsid w:val="00DD1D3A"/>
    <w:rsid w:val="00DD4669"/>
    <w:rsid w:val="00DD52AE"/>
    <w:rsid w:val="00DD56F4"/>
    <w:rsid w:val="00DD5899"/>
    <w:rsid w:val="00DD6079"/>
    <w:rsid w:val="00DD7417"/>
    <w:rsid w:val="00DE0A70"/>
    <w:rsid w:val="00DE1CA6"/>
    <w:rsid w:val="00DE2400"/>
    <w:rsid w:val="00DE35FF"/>
    <w:rsid w:val="00DE397F"/>
    <w:rsid w:val="00DE4A46"/>
    <w:rsid w:val="00DE5025"/>
    <w:rsid w:val="00DE58F1"/>
    <w:rsid w:val="00DE67A5"/>
    <w:rsid w:val="00DE6B58"/>
    <w:rsid w:val="00DE72D5"/>
    <w:rsid w:val="00DF0F71"/>
    <w:rsid w:val="00DF280C"/>
    <w:rsid w:val="00DF3391"/>
    <w:rsid w:val="00DF49A9"/>
    <w:rsid w:val="00DF5C59"/>
    <w:rsid w:val="00DF5E32"/>
    <w:rsid w:val="00DF7CEA"/>
    <w:rsid w:val="00E01436"/>
    <w:rsid w:val="00E01B00"/>
    <w:rsid w:val="00E02C88"/>
    <w:rsid w:val="00E038BB"/>
    <w:rsid w:val="00E03D3E"/>
    <w:rsid w:val="00E03E79"/>
    <w:rsid w:val="00E045BD"/>
    <w:rsid w:val="00E04D6C"/>
    <w:rsid w:val="00E07116"/>
    <w:rsid w:val="00E077A5"/>
    <w:rsid w:val="00E1295D"/>
    <w:rsid w:val="00E12B8E"/>
    <w:rsid w:val="00E131F0"/>
    <w:rsid w:val="00E15CF4"/>
    <w:rsid w:val="00E164E5"/>
    <w:rsid w:val="00E17B77"/>
    <w:rsid w:val="00E202BC"/>
    <w:rsid w:val="00E21449"/>
    <w:rsid w:val="00E21E32"/>
    <w:rsid w:val="00E21F93"/>
    <w:rsid w:val="00E231AB"/>
    <w:rsid w:val="00E23337"/>
    <w:rsid w:val="00E23F06"/>
    <w:rsid w:val="00E24B9E"/>
    <w:rsid w:val="00E259EA"/>
    <w:rsid w:val="00E25D33"/>
    <w:rsid w:val="00E2669B"/>
    <w:rsid w:val="00E2734F"/>
    <w:rsid w:val="00E27BD3"/>
    <w:rsid w:val="00E32061"/>
    <w:rsid w:val="00E32D31"/>
    <w:rsid w:val="00E33F48"/>
    <w:rsid w:val="00E35511"/>
    <w:rsid w:val="00E41BB6"/>
    <w:rsid w:val="00E42FF9"/>
    <w:rsid w:val="00E44790"/>
    <w:rsid w:val="00E45707"/>
    <w:rsid w:val="00E4714C"/>
    <w:rsid w:val="00E5178D"/>
    <w:rsid w:val="00E51AEB"/>
    <w:rsid w:val="00E522A7"/>
    <w:rsid w:val="00E5349E"/>
    <w:rsid w:val="00E54452"/>
    <w:rsid w:val="00E567AF"/>
    <w:rsid w:val="00E60B2E"/>
    <w:rsid w:val="00E617F4"/>
    <w:rsid w:val="00E627FE"/>
    <w:rsid w:val="00E63B0C"/>
    <w:rsid w:val="00E664C5"/>
    <w:rsid w:val="00E671A2"/>
    <w:rsid w:val="00E6730E"/>
    <w:rsid w:val="00E679EC"/>
    <w:rsid w:val="00E72B9F"/>
    <w:rsid w:val="00E75768"/>
    <w:rsid w:val="00E76482"/>
    <w:rsid w:val="00E767DC"/>
    <w:rsid w:val="00E76D26"/>
    <w:rsid w:val="00E76EE5"/>
    <w:rsid w:val="00E80DC3"/>
    <w:rsid w:val="00E819FD"/>
    <w:rsid w:val="00E8255C"/>
    <w:rsid w:val="00E834C1"/>
    <w:rsid w:val="00E8578C"/>
    <w:rsid w:val="00E85E41"/>
    <w:rsid w:val="00E86B7B"/>
    <w:rsid w:val="00E875FB"/>
    <w:rsid w:val="00E902C7"/>
    <w:rsid w:val="00E903E2"/>
    <w:rsid w:val="00E90CBB"/>
    <w:rsid w:val="00E94276"/>
    <w:rsid w:val="00E95036"/>
    <w:rsid w:val="00E95B8E"/>
    <w:rsid w:val="00E9608D"/>
    <w:rsid w:val="00E97D01"/>
    <w:rsid w:val="00EA01DD"/>
    <w:rsid w:val="00EA036C"/>
    <w:rsid w:val="00EA34B9"/>
    <w:rsid w:val="00EA350D"/>
    <w:rsid w:val="00EA436C"/>
    <w:rsid w:val="00EA4A4B"/>
    <w:rsid w:val="00EB07DC"/>
    <w:rsid w:val="00EB0D58"/>
    <w:rsid w:val="00EB1390"/>
    <w:rsid w:val="00EB2C71"/>
    <w:rsid w:val="00EB3333"/>
    <w:rsid w:val="00EB4340"/>
    <w:rsid w:val="00EB4828"/>
    <w:rsid w:val="00EB4BDD"/>
    <w:rsid w:val="00EB5014"/>
    <w:rsid w:val="00EB556D"/>
    <w:rsid w:val="00EB5A7D"/>
    <w:rsid w:val="00EB5E96"/>
    <w:rsid w:val="00EB72A1"/>
    <w:rsid w:val="00EC023D"/>
    <w:rsid w:val="00EC3B96"/>
    <w:rsid w:val="00EC4B01"/>
    <w:rsid w:val="00EC4F34"/>
    <w:rsid w:val="00EC53E2"/>
    <w:rsid w:val="00EC5400"/>
    <w:rsid w:val="00EC57DB"/>
    <w:rsid w:val="00ED003D"/>
    <w:rsid w:val="00ED1E33"/>
    <w:rsid w:val="00ED2BF9"/>
    <w:rsid w:val="00ED3385"/>
    <w:rsid w:val="00ED55C0"/>
    <w:rsid w:val="00ED681B"/>
    <w:rsid w:val="00ED682B"/>
    <w:rsid w:val="00EE0177"/>
    <w:rsid w:val="00EE11EE"/>
    <w:rsid w:val="00EE172F"/>
    <w:rsid w:val="00EE335F"/>
    <w:rsid w:val="00EE41D5"/>
    <w:rsid w:val="00EE4FD2"/>
    <w:rsid w:val="00EE5F8A"/>
    <w:rsid w:val="00EE67F3"/>
    <w:rsid w:val="00EE6878"/>
    <w:rsid w:val="00EE7690"/>
    <w:rsid w:val="00EF1584"/>
    <w:rsid w:val="00EF1698"/>
    <w:rsid w:val="00EF4380"/>
    <w:rsid w:val="00EF4CF7"/>
    <w:rsid w:val="00EF51DF"/>
    <w:rsid w:val="00EF6C45"/>
    <w:rsid w:val="00EF78A1"/>
    <w:rsid w:val="00EF7E72"/>
    <w:rsid w:val="00F00A70"/>
    <w:rsid w:val="00F00FDC"/>
    <w:rsid w:val="00F012B7"/>
    <w:rsid w:val="00F0166F"/>
    <w:rsid w:val="00F0277C"/>
    <w:rsid w:val="00F037A4"/>
    <w:rsid w:val="00F042CE"/>
    <w:rsid w:val="00F04543"/>
    <w:rsid w:val="00F0498C"/>
    <w:rsid w:val="00F049AB"/>
    <w:rsid w:val="00F04D40"/>
    <w:rsid w:val="00F05A1D"/>
    <w:rsid w:val="00F106A6"/>
    <w:rsid w:val="00F10A84"/>
    <w:rsid w:val="00F112B4"/>
    <w:rsid w:val="00F118F7"/>
    <w:rsid w:val="00F12EA9"/>
    <w:rsid w:val="00F142DB"/>
    <w:rsid w:val="00F14824"/>
    <w:rsid w:val="00F16482"/>
    <w:rsid w:val="00F164E0"/>
    <w:rsid w:val="00F202D8"/>
    <w:rsid w:val="00F20430"/>
    <w:rsid w:val="00F214AE"/>
    <w:rsid w:val="00F21E8D"/>
    <w:rsid w:val="00F2242E"/>
    <w:rsid w:val="00F22B52"/>
    <w:rsid w:val="00F22D76"/>
    <w:rsid w:val="00F234E5"/>
    <w:rsid w:val="00F25AC4"/>
    <w:rsid w:val="00F27C8F"/>
    <w:rsid w:val="00F30535"/>
    <w:rsid w:val="00F32267"/>
    <w:rsid w:val="00F32749"/>
    <w:rsid w:val="00F33A22"/>
    <w:rsid w:val="00F33EE4"/>
    <w:rsid w:val="00F348C9"/>
    <w:rsid w:val="00F354AA"/>
    <w:rsid w:val="00F35D4B"/>
    <w:rsid w:val="00F36FEA"/>
    <w:rsid w:val="00F37172"/>
    <w:rsid w:val="00F3718E"/>
    <w:rsid w:val="00F42175"/>
    <w:rsid w:val="00F426EC"/>
    <w:rsid w:val="00F43224"/>
    <w:rsid w:val="00F43465"/>
    <w:rsid w:val="00F4465B"/>
    <w:rsid w:val="00F4477E"/>
    <w:rsid w:val="00F46269"/>
    <w:rsid w:val="00F4708B"/>
    <w:rsid w:val="00F47C7B"/>
    <w:rsid w:val="00F51BA1"/>
    <w:rsid w:val="00F51FFF"/>
    <w:rsid w:val="00F52B98"/>
    <w:rsid w:val="00F52F90"/>
    <w:rsid w:val="00F5402A"/>
    <w:rsid w:val="00F56653"/>
    <w:rsid w:val="00F60BA8"/>
    <w:rsid w:val="00F60F0D"/>
    <w:rsid w:val="00F61162"/>
    <w:rsid w:val="00F63ADA"/>
    <w:rsid w:val="00F6780B"/>
    <w:rsid w:val="00F67A86"/>
    <w:rsid w:val="00F67B1E"/>
    <w:rsid w:val="00F67D8F"/>
    <w:rsid w:val="00F73418"/>
    <w:rsid w:val="00F742E2"/>
    <w:rsid w:val="00F75647"/>
    <w:rsid w:val="00F772D9"/>
    <w:rsid w:val="00F77815"/>
    <w:rsid w:val="00F802BE"/>
    <w:rsid w:val="00F80E93"/>
    <w:rsid w:val="00F83399"/>
    <w:rsid w:val="00F84D9C"/>
    <w:rsid w:val="00F86024"/>
    <w:rsid w:val="00F8611A"/>
    <w:rsid w:val="00F86A00"/>
    <w:rsid w:val="00F86A1B"/>
    <w:rsid w:val="00F9153E"/>
    <w:rsid w:val="00F92AB2"/>
    <w:rsid w:val="00F95E32"/>
    <w:rsid w:val="00F97656"/>
    <w:rsid w:val="00FA01D0"/>
    <w:rsid w:val="00FA0F12"/>
    <w:rsid w:val="00FA4395"/>
    <w:rsid w:val="00FA5128"/>
    <w:rsid w:val="00FA79FA"/>
    <w:rsid w:val="00FB32ED"/>
    <w:rsid w:val="00FB4014"/>
    <w:rsid w:val="00FB42D4"/>
    <w:rsid w:val="00FB42E5"/>
    <w:rsid w:val="00FB5906"/>
    <w:rsid w:val="00FB6607"/>
    <w:rsid w:val="00FB7212"/>
    <w:rsid w:val="00FB762F"/>
    <w:rsid w:val="00FB77EC"/>
    <w:rsid w:val="00FC21D0"/>
    <w:rsid w:val="00FC2AED"/>
    <w:rsid w:val="00FC2D07"/>
    <w:rsid w:val="00FC4025"/>
    <w:rsid w:val="00FC61C8"/>
    <w:rsid w:val="00FC748C"/>
    <w:rsid w:val="00FC7DE9"/>
    <w:rsid w:val="00FD08AE"/>
    <w:rsid w:val="00FD211F"/>
    <w:rsid w:val="00FD461A"/>
    <w:rsid w:val="00FD5170"/>
    <w:rsid w:val="00FD5609"/>
    <w:rsid w:val="00FD5EA7"/>
    <w:rsid w:val="00FE0AA0"/>
    <w:rsid w:val="00FE1C2D"/>
    <w:rsid w:val="00FE36CF"/>
    <w:rsid w:val="00FE3A19"/>
    <w:rsid w:val="00FE4330"/>
    <w:rsid w:val="00FE4548"/>
    <w:rsid w:val="00FE5874"/>
    <w:rsid w:val="00FE59CF"/>
    <w:rsid w:val="00FE79AA"/>
    <w:rsid w:val="00FE7EA6"/>
    <w:rsid w:val="00FF0246"/>
    <w:rsid w:val="00FF0CE0"/>
    <w:rsid w:val="00FF1A3B"/>
    <w:rsid w:val="00FF215E"/>
    <w:rsid w:val="00FF2AB6"/>
    <w:rsid w:val="00FF3F94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9F59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91FA4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E71A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341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file:///C:\Users\TurekD\AppData\Local\Microsoft\Windows\INetCache\Content.Outlook\I68F4C8L\Teksty%20alternatywne.docx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14_1\INF_SYGNALNE\2024\Ceny%20producent&#243;w_budownictwo\WST07'23_wyk%201-4_bud_2024_publ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GUS09\hu\W14_1\INF_SYGNALNE\2024\Ceny%20producent&#243;w_budownictwo\WST07'23_wyk%201-4_bud_2024_pub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1'!$B$21:$B$45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 2024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087987905020656E-2"/>
                  <c:y val="-3.7486291326260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C32-4F75-95E8-EA0C4C3FDCAE}"/>
                </c:ext>
              </c:extLst>
            </c:dLbl>
            <c:dLbl>
              <c:idx val="1"/>
              <c:layout>
                <c:manualLayout>
                  <c:x val="-3.6874146214179365E-2"/>
                  <c:y val="-3.7788498268702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C32-4F75-95E8-EA0C4C3FDCAE}"/>
                </c:ext>
              </c:extLst>
            </c:dLbl>
            <c:dLbl>
              <c:idx val="2"/>
              <c:layout>
                <c:manualLayout>
                  <c:x val="-2.579501016406292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C32-4F75-95E8-EA0C4C3FDCAE}"/>
                </c:ext>
              </c:extLst>
            </c:dLbl>
            <c:dLbl>
              <c:idx val="3"/>
              <c:layout>
                <c:manualLayout>
                  <c:x val="-2.2473567426563874E-2"/>
                  <c:y val="-3.7184115523465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C32-4F75-95E8-EA0C4C3FDCAE}"/>
                </c:ext>
              </c:extLst>
            </c:dLbl>
            <c:dLbl>
              <c:idx val="4"/>
              <c:layout>
                <c:manualLayout>
                  <c:x val="-2.5766815814774541E-2"/>
                  <c:y val="-3.71841155234657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C32-4F75-95E8-EA0C4C3FDCAE}"/>
                </c:ext>
              </c:extLst>
            </c:dLbl>
            <c:dLbl>
              <c:idx val="5"/>
              <c:layout>
                <c:manualLayout>
                  <c:x val="-2.5813855860692611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C32-4F75-95E8-EA0C4C3FDCAE}"/>
                </c:ext>
              </c:extLst>
            </c:dLbl>
            <c:dLbl>
              <c:idx val="6"/>
              <c:layout>
                <c:manualLayout>
                  <c:x val="-1.851602431275038E-2"/>
                  <c:y val="-5.6745899720281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C32-4F75-95E8-EA0C4C3FDCAE}"/>
                </c:ext>
              </c:extLst>
            </c:dLbl>
            <c:dLbl>
              <c:idx val="7"/>
              <c:layout>
                <c:manualLayout>
                  <c:x val="-4.5324323494650931E-2"/>
                  <c:y val="-7.2697558931894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C32-4F75-95E8-EA0C4C3FDCAE}"/>
                </c:ext>
              </c:extLst>
            </c:dLbl>
            <c:dLbl>
              <c:idx val="8"/>
              <c:layout>
                <c:manualLayout>
                  <c:x val="-2.6935249005815308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C32-4F75-95E8-EA0C4C3FDCAE}"/>
                </c:ext>
              </c:extLst>
            </c:dLbl>
            <c:dLbl>
              <c:idx val="9"/>
              <c:layout>
                <c:manualLayout>
                  <c:x val="-2.6054249786205356E-2"/>
                  <c:y val="-3.357400722021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C32-4F75-95E8-EA0C4C3FDCAE}"/>
                </c:ext>
              </c:extLst>
            </c:dLbl>
            <c:dLbl>
              <c:idx val="10"/>
              <c:layout>
                <c:manualLayout>
                  <c:x val="-1.639100754584661E-2"/>
                  <c:y val="-2.6353790613718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C32-4F75-95E8-EA0C4C3FDCAE}"/>
                </c:ext>
              </c:extLst>
            </c:dLbl>
            <c:dLbl>
              <c:idx val="11"/>
              <c:layout>
                <c:manualLayout>
                  <c:x val="-2.487157102920801E-2"/>
                  <c:y val="-2.6353790613718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C32-4F75-95E8-EA0C4C3FDCAE}"/>
                </c:ext>
              </c:extLst>
            </c:dLbl>
            <c:dLbl>
              <c:idx val="12"/>
              <c:layout>
                <c:manualLayout>
                  <c:x val="-3.119599085202069E-2"/>
                  <c:y val="-5.6745899720281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C32-4F75-95E8-EA0C4C3FDCAE}"/>
                </c:ext>
              </c:extLst>
            </c:dLbl>
            <c:dLbl>
              <c:idx val="13"/>
              <c:layout>
                <c:manualLayout>
                  <c:x val="-3.4019048057589381E-2"/>
                  <c:y val="-3.3876135201409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C32-4F75-95E8-EA0C4C3FDCAE}"/>
                </c:ext>
              </c:extLst>
            </c:dLbl>
            <c:dLbl>
              <c:idx val="14"/>
              <c:layout>
                <c:manualLayout>
                  <c:x val="-3.7953753587819064E-2"/>
                  <c:y val="-4.95255874705803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C32-4F75-95E8-EA0C4C3FDCAE}"/>
                </c:ext>
              </c:extLst>
            </c:dLbl>
            <c:dLbl>
              <c:idx val="15"/>
              <c:layout>
                <c:manualLayout>
                  <c:x val="-4.1606997590213503E-2"/>
                  <c:y val="-4.5613224403287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C32-4F75-95E8-EA0C4C3FDCAE}"/>
                </c:ext>
              </c:extLst>
            </c:dLbl>
            <c:dLbl>
              <c:idx val="16"/>
              <c:layout>
                <c:manualLayout>
                  <c:x val="-2.9017624287740389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C32-4F75-95E8-EA0C4C3FDCA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1'!$B$21:$B$45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 2024</c:v>
                </c:pt>
              </c:strCache>
            </c:strRef>
          </c:cat>
          <c:val>
            <c:numRef>
              <c:f>'Wykres 1'!$C$21:$C$45</c:f>
              <c:numCache>
                <c:formatCode>General</c:formatCode>
                <c:ptCount val="25"/>
                <c:pt idx="0">
                  <c:v>1.1000000000000001</c:v>
                </c:pt>
                <c:pt idx="1">
                  <c:v>1.2</c:v>
                </c:pt>
                <c:pt idx="2">
                  <c:v>1.4</c:v>
                </c:pt>
                <c:pt idx="3" formatCode="0.0">
                  <c:v>1.3</c:v>
                </c:pt>
                <c:pt idx="4">
                  <c:v>1.3</c:v>
                </c:pt>
                <c:pt idx="5">
                  <c:v>1.4</c:v>
                </c:pt>
                <c:pt idx="6">
                  <c:v>0.9</c:v>
                </c:pt>
                <c:pt idx="7" formatCode="0.0">
                  <c:v>1</c:v>
                </c:pt>
                <c:pt idx="8">
                  <c:v>1.4</c:v>
                </c:pt>
                <c:pt idx="9">
                  <c:v>1.3</c:v>
                </c:pt>
                <c:pt idx="10">
                  <c:v>0.6</c:v>
                </c:pt>
                <c:pt idx="11">
                  <c:v>0.6</c:v>
                </c:pt>
                <c:pt idx="12">
                  <c:v>0.4</c:v>
                </c:pt>
                <c:pt idx="13">
                  <c:v>0.6</c:v>
                </c:pt>
                <c:pt idx="14">
                  <c:v>0.5</c:v>
                </c:pt>
                <c:pt idx="15">
                  <c:v>0.7</c:v>
                </c:pt>
                <c:pt idx="16">
                  <c:v>0.9</c:v>
                </c:pt>
                <c:pt idx="17" formatCode="0.0">
                  <c:v>0.9</c:v>
                </c:pt>
                <c:pt idx="18">
                  <c:v>0.7</c:v>
                </c:pt>
                <c:pt idx="19">
                  <c:v>0.7</c:v>
                </c:pt>
                <c:pt idx="20">
                  <c:v>0.7</c:v>
                </c:pt>
                <c:pt idx="21">
                  <c:v>0.6</c:v>
                </c:pt>
                <c:pt idx="22">
                  <c:v>0.5</c:v>
                </c:pt>
                <c:pt idx="23">
                  <c:v>0.3</c:v>
                </c:pt>
                <c:pt idx="24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5C32-4F75-95E8-EA0C4C3FDC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949440"/>
        <c:axId val="152853152"/>
      </c:lineChart>
      <c:catAx>
        <c:axId val="1529494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2853152"/>
        <c:crosses val="autoZero"/>
        <c:auto val="0"/>
        <c:lblAlgn val="ctr"/>
        <c:lblOffset val="12"/>
        <c:tickLblSkip val="1"/>
        <c:noMultiLvlLbl val="0"/>
      </c:catAx>
      <c:valAx>
        <c:axId val="15285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294944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2'!$B$22:$B$46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234273486133496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C2-48D1-A865-D881D357A32E}"/>
                </c:ext>
              </c:extLst>
            </c:dLbl>
            <c:dLbl>
              <c:idx val="1"/>
              <c:layout>
                <c:manualLayout>
                  <c:x val="-3.1866807419992461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C2-48D1-A865-D881D357A32E}"/>
                </c:ext>
              </c:extLst>
            </c:dLbl>
            <c:dLbl>
              <c:idx val="2"/>
              <c:layout>
                <c:manualLayout>
                  <c:x val="-3.1412319260924991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C2-48D1-A865-D881D357A32E}"/>
                </c:ext>
              </c:extLst>
            </c:dLbl>
            <c:dLbl>
              <c:idx val="3"/>
              <c:layout>
                <c:manualLayout>
                  <c:x val="-3.1492197132430726E-2"/>
                  <c:y val="-3.10487563560700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C2-48D1-A865-D881D357A32E}"/>
                </c:ext>
              </c:extLst>
            </c:dLbl>
            <c:dLbl>
              <c:idx val="4"/>
              <c:layout>
                <c:manualLayout>
                  <c:x val="-3.2731304538001937E-2"/>
                  <c:y val="-2.73079423372665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FC2-48D1-A865-D881D357A32E}"/>
                </c:ext>
              </c:extLst>
            </c:dLbl>
            <c:dLbl>
              <c:idx val="5"/>
              <c:layout>
                <c:manualLayout>
                  <c:x val="-3.2927998025061953E-2"/>
                  <c:y val="-2.7307942337266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FC2-48D1-A865-D881D357A32E}"/>
                </c:ext>
              </c:extLst>
            </c:dLbl>
            <c:dLbl>
              <c:idx val="6"/>
              <c:layout>
                <c:manualLayout>
                  <c:x val="-3.1544525603166423E-2"/>
                  <c:y val="-3.8530384393677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FC2-48D1-A865-D881D357A32E}"/>
                </c:ext>
              </c:extLst>
            </c:dLbl>
            <c:dLbl>
              <c:idx val="7"/>
              <c:layout>
                <c:manualLayout>
                  <c:x val="-3.468454166185065E-2"/>
                  <c:y val="-3.10487563560701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FC2-48D1-A865-D881D357A32E}"/>
                </c:ext>
              </c:extLst>
            </c:dLbl>
            <c:dLbl>
              <c:idx val="8"/>
              <c:layout>
                <c:manualLayout>
                  <c:x val="-3.3405880088693676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FC2-48D1-A865-D881D357A32E}"/>
                </c:ext>
              </c:extLst>
            </c:dLbl>
            <c:dLbl>
              <c:idx val="9"/>
              <c:layout>
                <c:manualLayout>
                  <c:x val="-3.06881855703010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FC2-48D1-A865-D881D357A32E}"/>
                </c:ext>
              </c:extLst>
            </c:dLbl>
            <c:dLbl>
              <c:idx val="10"/>
              <c:layout>
                <c:manualLayout>
                  <c:x val="-3.09553685855876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FC2-48D1-A865-D881D357A32E}"/>
                </c:ext>
              </c:extLst>
            </c:dLbl>
            <c:dLbl>
              <c:idx val="11"/>
              <c:layout>
                <c:manualLayout>
                  <c:x val="-3.2061192298049566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FC2-48D1-A865-D881D357A32E}"/>
                </c:ext>
              </c:extLst>
            </c:dLbl>
            <c:dLbl>
              <c:idx val="12"/>
              <c:layout>
                <c:manualLayout>
                  <c:x val="-2.5435330552023811E-2"/>
                  <c:y val="-3.4789570374873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FC2-48D1-A865-D881D357A32E}"/>
                </c:ext>
              </c:extLst>
            </c:dLbl>
            <c:dLbl>
              <c:idx val="13"/>
              <c:layout>
                <c:manualLayout>
                  <c:x val="-2.4981765836557562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FC2-48D1-A865-D881D357A32E}"/>
                </c:ext>
              </c:extLst>
            </c:dLbl>
            <c:dLbl>
              <c:idx val="14"/>
              <c:layout>
                <c:manualLayout>
                  <c:x val="-2.4894962138042813E-2"/>
                  <c:y val="-3.4789570374873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FC2-48D1-A865-D881D357A32E}"/>
                </c:ext>
              </c:extLst>
            </c:dLbl>
            <c:dLbl>
              <c:idx val="15"/>
              <c:layout>
                <c:manualLayout>
                  <c:x val="-2.099095040661544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FC2-48D1-A865-D881D357A32E}"/>
                </c:ext>
              </c:extLst>
            </c:dLbl>
            <c:dLbl>
              <c:idx val="16"/>
              <c:layout>
                <c:manualLayout>
                  <c:x val="-1.928827431323114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FC2-48D1-A865-D881D357A32E}"/>
                </c:ext>
              </c:extLst>
            </c:dLbl>
            <c:dLbl>
              <c:idx val="17"/>
              <c:layout>
                <c:manualLayout>
                  <c:x val="-1.963555224990712E-2"/>
                  <c:y val="-4.75989890480202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FC2-48D1-A865-D881D357A32E}"/>
                </c:ext>
              </c:extLst>
            </c:dLbl>
            <c:dLbl>
              <c:idx val="18"/>
              <c:layout>
                <c:manualLayout>
                  <c:x val="-2.2703558485088954E-2"/>
                  <c:y val="-4.7598989048020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FC2-48D1-A865-D881D357A32E}"/>
                </c:ext>
              </c:extLst>
            </c:dLbl>
            <c:dLbl>
              <c:idx val="19"/>
              <c:layout>
                <c:manualLayout>
                  <c:x val="-2.4383387554428513E-2"/>
                  <c:y val="-4.3386689132266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FC2-48D1-A865-D881D357A32E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2'!$B$22:$B$46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2'!$C$22:$C$46</c:f>
              <c:numCache>
                <c:formatCode>0.0</c:formatCode>
                <c:ptCount val="25"/>
                <c:pt idx="0">
                  <c:v>8.3000000000000007</c:v>
                </c:pt>
                <c:pt idx="1">
                  <c:v>9.3000000000000007</c:v>
                </c:pt>
                <c:pt idx="2">
                  <c:v>10.4</c:v>
                </c:pt>
                <c:pt idx="3">
                  <c:v>11.3</c:v>
                </c:pt>
                <c:pt idx="4">
                  <c:v>12.2</c:v>
                </c:pt>
                <c:pt idx="5">
                  <c:v>13.2</c:v>
                </c:pt>
                <c:pt idx="6">
                  <c:v>13.6</c:v>
                </c:pt>
                <c:pt idx="7">
                  <c:v>14</c:v>
                </c:pt>
                <c:pt idx="8">
                  <c:v>14.8</c:v>
                </c:pt>
                <c:pt idx="9">
                  <c:v>15.2</c:v>
                </c:pt>
                <c:pt idx="10">
                  <c:v>14.7</c:v>
                </c:pt>
                <c:pt idx="11">
                  <c:v>14.4</c:v>
                </c:pt>
                <c:pt idx="12">
                  <c:v>13.6</c:v>
                </c:pt>
                <c:pt idx="13">
                  <c:v>12.9</c:v>
                </c:pt>
                <c:pt idx="14">
                  <c:v>12</c:v>
                </c:pt>
                <c:pt idx="15">
                  <c:v>11.4</c:v>
                </c:pt>
                <c:pt idx="16">
                  <c:v>10.9</c:v>
                </c:pt>
                <c:pt idx="17">
                  <c:v>10.3</c:v>
                </c:pt>
                <c:pt idx="18">
                  <c:v>10</c:v>
                </c:pt>
                <c:pt idx="19">
                  <c:v>9.6999999999999993</c:v>
                </c:pt>
                <c:pt idx="20">
                  <c:v>8.9</c:v>
                </c:pt>
                <c:pt idx="21">
                  <c:v>8.1999999999999993</c:v>
                </c:pt>
                <c:pt idx="22">
                  <c:v>8</c:v>
                </c:pt>
                <c:pt idx="23">
                  <c:v>7.5</c:v>
                </c:pt>
                <c:pt idx="24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7FC2-48D1-A865-D881D357A3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775312"/>
        <c:axId val="153775696"/>
      </c:lineChart>
      <c:catAx>
        <c:axId val="1537753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775696"/>
        <c:crossesAt val="0"/>
        <c:auto val="0"/>
        <c:lblAlgn val="ctr"/>
        <c:lblOffset val="12"/>
        <c:tickLblSkip val="1"/>
        <c:noMultiLvlLbl val="0"/>
      </c:catAx>
      <c:valAx>
        <c:axId val="15377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77531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wyk3_bud_pol_ang!$C$5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4"/>
              <c:layout>
                <c:manualLayout>
                  <c:x val="7.2465793846775067E-2"/>
                  <c:y val="1.84358114084773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F9-4604-B683-C05FD20F347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rgbClr val="001D77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wyk3_bud_pol_ang!$A$7:$B$31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wyk3_bud_pol_ang!$C$7:$C$31</c:f>
              <c:numCache>
                <c:formatCode>General</c:formatCode>
                <c:ptCount val="25"/>
                <c:pt idx="0" formatCode="0.0">
                  <c:v>1.1000000000000001</c:v>
                </c:pt>
                <c:pt idx="1">
                  <c:v>2.2999999999999998</c:v>
                </c:pt>
                <c:pt idx="2">
                  <c:v>3.7</c:v>
                </c:pt>
                <c:pt idx="3" formatCode="0.0">
                  <c:v>5</c:v>
                </c:pt>
                <c:pt idx="4">
                  <c:v>6.4</c:v>
                </c:pt>
                <c:pt idx="5">
                  <c:v>7.9</c:v>
                </c:pt>
                <c:pt idx="6">
                  <c:v>8.9</c:v>
                </c:pt>
                <c:pt idx="7" formatCode="0.0">
                  <c:v>10</c:v>
                </c:pt>
                <c:pt idx="8">
                  <c:v>11.5</c:v>
                </c:pt>
                <c:pt idx="9" formatCode="0.0">
                  <c:v>13</c:v>
                </c:pt>
                <c:pt idx="10" formatCode="0.0">
                  <c:v>13.7</c:v>
                </c:pt>
                <c:pt idx="11" formatCode="0.0">
                  <c:v>14.4</c:v>
                </c:pt>
                <c:pt idx="12" formatCode="0.0">
                  <c:v>14.9</c:v>
                </c:pt>
                <c:pt idx="13">
                  <c:v>15.6</c:v>
                </c:pt>
                <c:pt idx="14">
                  <c:v>16.2</c:v>
                </c:pt>
                <c:pt idx="15" formatCode="0.0">
                  <c:v>17</c:v>
                </c:pt>
                <c:pt idx="16">
                  <c:v>18.100000000000001</c:v>
                </c:pt>
                <c:pt idx="17">
                  <c:v>19.2</c:v>
                </c:pt>
                <c:pt idx="18">
                  <c:v>20</c:v>
                </c:pt>
                <c:pt idx="19" formatCode="0.0">
                  <c:v>20.8</c:v>
                </c:pt>
                <c:pt idx="20" formatCode="0.0">
                  <c:v>21.6</c:v>
                </c:pt>
                <c:pt idx="21" formatCode="0.0">
                  <c:v>22.3</c:v>
                </c:pt>
                <c:pt idx="22" formatCode="0.0">
                  <c:v>22.9</c:v>
                </c:pt>
                <c:pt idx="23">
                  <c:v>23.3</c:v>
                </c:pt>
                <c:pt idx="24" formatCode="0.0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F9-4604-B683-C05FD20F3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794000"/>
        <c:axId val="1"/>
      </c:barChart>
      <c:lineChart>
        <c:grouping val="standard"/>
        <c:varyColors val="0"/>
        <c:ser>
          <c:idx val="1"/>
          <c:order val="1"/>
          <c:tx>
            <c:strRef>
              <c:f>wyk3_bud_pol_ang!$D$5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8349756946062215E-2"/>
                  <c:y val="2.6567121561519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F9-4604-B683-C05FD20F347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wyk3_bud_pol_ang!$B$7:$B$31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wyk3_bud_pol_ang!$D$7:$D$31</c:f>
              <c:numCache>
                <c:formatCode>0.0</c:formatCode>
                <c:ptCount val="25"/>
                <c:pt idx="0">
                  <c:v>1.1000000000000001</c:v>
                </c:pt>
                <c:pt idx="1">
                  <c:v>2.2999999999999998</c:v>
                </c:pt>
                <c:pt idx="2">
                  <c:v>3.7</c:v>
                </c:pt>
                <c:pt idx="3">
                  <c:v>5.4</c:v>
                </c:pt>
                <c:pt idx="4">
                  <c:v>7.1</c:v>
                </c:pt>
                <c:pt idx="5">
                  <c:v>8.8000000000000007</c:v>
                </c:pt>
                <c:pt idx="6">
                  <c:v>9.8000000000000007</c:v>
                </c:pt>
                <c:pt idx="7">
                  <c:v>10.9</c:v>
                </c:pt>
                <c:pt idx="8">
                  <c:v>12.6</c:v>
                </c:pt>
                <c:pt idx="9">
                  <c:v>14.2</c:v>
                </c:pt>
                <c:pt idx="10">
                  <c:v>14.8</c:v>
                </c:pt>
                <c:pt idx="11">
                  <c:v>15.5</c:v>
                </c:pt>
                <c:pt idx="12">
                  <c:v>16.100000000000001</c:v>
                </c:pt>
                <c:pt idx="13">
                  <c:v>16.7</c:v>
                </c:pt>
                <c:pt idx="14">
                  <c:v>17.2</c:v>
                </c:pt>
                <c:pt idx="15">
                  <c:v>17.899999999999999</c:v>
                </c:pt>
                <c:pt idx="16">
                  <c:v>18.7</c:v>
                </c:pt>
                <c:pt idx="17">
                  <c:v>19.5</c:v>
                </c:pt>
                <c:pt idx="18">
                  <c:v>20.2</c:v>
                </c:pt>
                <c:pt idx="19">
                  <c:v>20.9</c:v>
                </c:pt>
                <c:pt idx="20">
                  <c:v>21.6</c:v>
                </c:pt>
                <c:pt idx="21">
                  <c:v>22.2</c:v>
                </c:pt>
                <c:pt idx="22">
                  <c:v>22.7</c:v>
                </c:pt>
                <c:pt idx="23">
                  <c:v>23.1</c:v>
                </c:pt>
                <c:pt idx="24">
                  <c:v>23.7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8F9-4604-B683-C05FD20F347C}"/>
            </c:ext>
          </c:extLst>
        </c:ser>
        <c:ser>
          <c:idx val="2"/>
          <c:order val="2"/>
          <c:tx>
            <c:strRef>
              <c:f>wyk3_bud_pol_ang!$E$5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9841838257236755E-2"/>
                  <c:y val="-4.0036610906140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8F9-4604-B683-C05FD20F347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wyk3_bud_pol_ang!$B$7:$B$31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wyk3_bud_pol_ang!$E$7:$E$31</c:f>
              <c:numCache>
                <c:formatCode>0.0</c:formatCode>
                <c:ptCount val="25"/>
                <c:pt idx="0">
                  <c:v>1.2</c:v>
                </c:pt>
                <c:pt idx="1">
                  <c:v>2.4</c:v>
                </c:pt>
                <c:pt idx="2">
                  <c:v>3.8</c:v>
                </c:pt>
                <c:pt idx="3">
                  <c:v>5</c:v>
                </c:pt>
                <c:pt idx="4">
                  <c:v>6.4</c:v>
                </c:pt>
                <c:pt idx="5">
                  <c:v>7.9</c:v>
                </c:pt>
                <c:pt idx="6">
                  <c:v>9</c:v>
                </c:pt>
                <c:pt idx="7">
                  <c:v>10.199999999999999</c:v>
                </c:pt>
                <c:pt idx="8">
                  <c:v>11.7</c:v>
                </c:pt>
                <c:pt idx="9">
                  <c:v>13</c:v>
                </c:pt>
                <c:pt idx="10">
                  <c:v>13.7</c:v>
                </c:pt>
                <c:pt idx="11">
                  <c:v>14.4</c:v>
                </c:pt>
                <c:pt idx="12">
                  <c:v>15.1</c:v>
                </c:pt>
                <c:pt idx="13">
                  <c:v>16</c:v>
                </c:pt>
                <c:pt idx="14">
                  <c:v>16.8</c:v>
                </c:pt>
                <c:pt idx="15">
                  <c:v>17.7</c:v>
                </c:pt>
                <c:pt idx="16">
                  <c:v>18.899999999999999</c:v>
                </c:pt>
                <c:pt idx="17">
                  <c:v>20.100000000000001</c:v>
                </c:pt>
                <c:pt idx="18">
                  <c:v>20.9</c:v>
                </c:pt>
                <c:pt idx="19">
                  <c:v>21.9</c:v>
                </c:pt>
                <c:pt idx="20">
                  <c:v>22.8</c:v>
                </c:pt>
                <c:pt idx="21">
                  <c:v>23.7</c:v>
                </c:pt>
                <c:pt idx="22">
                  <c:v>24.3</c:v>
                </c:pt>
                <c:pt idx="23">
                  <c:v>24.8</c:v>
                </c:pt>
                <c:pt idx="24">
                  <c:v>25.4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8F9-4604-B683-C05FD20F347C}"/>
            </c:ext>
          </c:extLst>
        </c:ser>
        <c:ser>
          <c:idx val="3"/>
          <c:order val="3"/>
          <c:tx>
            <c:strRef>
              <c:f>wyk3_bud_pol_ang!$F$5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9841859634409603E-2"/>
                  <c:y val="3.45742848363899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F9-4604-B683-C05FD20F347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wyk3_bud_pol_ang!$B$7:$B$31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wyk3_bud_pol_ang!$F$7:$F$31</c:f>
              <c:numCache>
                <c:formatCode>0.0</c:formatCode>
                <c:ptCount val="25"/>
                <c:pt idx="0">
                  <c:v>1.1000000000000001</c:v>
                </c:pt>
                <c:pt idx="1">
                  <c:v>2.2000000000000002</c:v>
                </c:pt>
                <c:pt idx="2">
                  <c:v>3.5</c:v>
                </c:pt>
                <c:pt idx="3">
                  <c:v>4.5</c:v>
                </c:pt>
                <c:pt idx="4">
                  <c:v>5.5</c:v>
                </c:pt>
                <c:pt idx="5">
                  <c:v>6.6</c:v>
                </c:pt>
                <c:pt idx="6">
                  <c:v>7.6</c:v>
                </c:pt>
                <c:pt idx="7">
                  <c:v>8.6999999999999993</c:v>
                </c:pt>
                <c:pt idx="8">
                  <c:v>9.9</c:v>
                </c:pt>
                <c:pt idx="9">
                  <c:v>11.3</c:v>
                </c:pt>
                <c:pt idx="10">
                  <c:v>12.2</c:v>
                </c:pt>
                <c:pt idx="11">
                  <c:v>13</c:v>
                </c:pt>
                <c:pt idx="12">
                  <c:v>13.1</c:v>
                </c:pt>
                <c:pt idx="13">
                  <c:v>13.7</c:v>
                </c:pt>
                <c:pt idx="14">
                  <c:v>14.3</c:v>
                </c:pt>
                <c:pt idx="15">
                  <c:v>15.1</c:v>
                </c:pt>
                <c:pt idx="16">
                  <c:v>16.100000000000001</c:v>
                </c:pt>
                <c:pt idx="17">
                  <c:v>17.100000000000001</c:v>
                </c:pt>
                <c:pt idx="18">
                  <c:v>17.899999999999999</c:v>
                </c:pt>
                <c:pt idx="19">
                  <c:v>18.600000000000001</c:v>
                </c:pt>
                <c:pt idx="20">
                  <c:v>19.3</c:v>
                </c:pt>
                <c:pt idx="21">
                  <c:v>19.899999999999999</c:v>
                </c:pt>
                <c:pt idx="22">
                  <c:v>20.5</c:v>
                </c:pt>
                <c:pt idx="23">
                  <c:v>20.9</c:v>
                </c:pt>
                <c:pt idx="24">
                  <c:v>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8F9-4604-B683-C05FD20F34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794000"/>
        <c:axId val="1"/>
      </c:lineChart>
      <c:catAx>
        <c:axId val="19279400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794000"/>
        <c:crossesAt val="1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"/>
          <c:y val="0.77485032542000443"/>
          <c:w val="1"/>
          <c:h val="0.1949742240044196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 anchor="ctr" anchorCtr="0"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0.01814</cdr:x>
      <cdr:y>0.09206</cdr:y>
    </cdr:from>
    <cdr:to>
      <cdr:x>0.05613</cdr:x>
      <cdr:y>0.15791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76D98DEB-998C-4B56-AEEB-24888A6019C2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22239" y="323858"/>
          <a:ext cx="256018" cy="23165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0.02094</cdr:x>
      <cdr:y>0.0541</cdr:y>
    </cdr:from>
    <cdr:to>
      <cdr:x>0.05864</cdr:x>
      <cdr:y>0.12234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25B2982D-5E88-4E78-A857-7AE9DBD3802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6080" y="183669"/>
          <a:ext cx="244929" cy="23167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5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6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0.08278</cdr:x>
      <cdr:y>0.07245</cdr:y>
    </cdr:from>
    <cdr:to>
      <cdr:x>0.10467</cdr:x>
      <cdr:y>0.12358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0.88338</cdr:x>
      <cdr:y>0.67292</cdr:y>
    </cdr:from>
    <cdr:to>
      <cdr:x>0.99025</cdr:x>
      <cdr:y>0.73316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0.07677</cdr:x>
      <cdr:y>0.06671</cdr:y>
    </cdr:from>
    <cdr:to>
      <cdr:x>0.10198</cdr:x>
      <cdr:y>0.11383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9608B1B7-1550-49D5-AC07-ECB5CF0547B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71478" y="334701"/>
          <a:ext cx="219823" cy="23822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Ceny_producentów_budownictwo_styczeń_2024.docx.docx</NazwaPliku>
    <Odbiorcy2 xmlns="AD3641B4-23D9-4536-AF9E-7D0EADDEB824" xsi:nil="true"/>
    <Osoba xmlns="AD3641B4-23D9-4536-AF9E-7D0EADDEB824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E830F-A99A-48D6-BA7D-1A834E00EFB6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9B3AEE9-259F-45BE-A156-6F75020D2B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479</Words>
  <Characters>2876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2023-10-17T08:19:00Z</cp:lastPrinted>
  <dcterms:created xsi:type="dcterms:W3CDTF">2023-09-14T10:51:00Z</dcterms:created>
  <dcterms:modified xsi:type="dcterms:W3CDTF">2024-02-19T07:12:00Z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