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0135" w14:textId="1CC96250" w:rsidR="00393761" w:rsidRPr="00706E20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706E20">
        <w:rPr>
          <w:rFonts w:cs="Arial"/>
          <w:color w:val="auto"/>
          <w:szCs w:val="40"/>
        </w:rPr>
        <w:t xml:space="preserve">Obroty towarowe handlu zagranicznego ogółem </w:t>
      </w:r>
      <w:r w:rsidR="00091E91" w:rsidRPr="00706E20">
        <w:rPr>
          <w:rFonts w:cs="Arial"/>
          <w:color w:val="auto"/>
          <w:szCs w:val="40"/>
        </w:rPr>
        <w:br/>
      </w:r>
      <w:r w:rsidRPr="00706E20">
        <w:rPr>
          <w:rFonts w:cs="Arial"/>
          <w:color w:val="auto"/>
          <w:szCs w:val="40"/>
        </w:rPr>
        <w:t>i według krajów w</w:t>
      </w:r>
      <w:r w:rsidR="00616412" w:rsidRPr="00706E20">
        <w:rPr>
          <w:rFonts w:cs="Arial"/>
          <w:color w:val="auto"/>
          <w:szCs w:val="40"/>
        </w:rPr>
        <w:t xml:space="preserve"> </w:t>
      </w:r>
      <w:r w:rsidR="00DA5BA9" w:rsidRPr="00706E20">
        <w:rPr>
          <w:rFonts w:cs="Arial"/>
          <w:color w:val="auto"/>
          <w:szCs w:val="40"/>
        </w:rPr>
        <w:t>styczniu - sierpniu</w:t>
      </w:r>
      <w:r w:rsidR="00930A51" w:rsidRPr="00706E20">
        <w:rPr>
          <w:rFonts w:cs="Arial"/>
          <w:color w:val="auto"/>
          <w:szCs w:val="40"/>
        </w:rPr>
        <w:t xml:space="preserve"> 2024</w:t>
      </w:r>
      <w:r w:rsidR="00A10B26" w:rsidRPr="00706E20">
        <w:rPr>
          <w:rFonts w:cs="Arial"/>
          <w:color w:val="auto"/>
          <w:szCs w:val="40"/>
        </w:rPr>
        <w:t> </w:t>
      </w:r>
      <w:r w:rsidR="006E6555" w:rsidRPr="00706E20">
        <w:rPr>
          <w:rFonts w:cs="Arial"/>
          <w:color w:val="auto"/>
          <w:szCs w:val="40"/>
        </w:rPr>
        <w:t>r.</w:t>
      </w:r>
      <w:bookmarkEnd w:id="0"/>
      <w:bookmarkEnd w:id="1"/>
      <w:r w:rsidR="00393761" w:rsidRPr="00706E20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642377" w:rsidRPr="009A5C86" w:rsidRDefault="00642377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642377" w:rsidRPr="009A5C86" w:rsidRDefault="00642377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14:paraId="133601A8" w14:textId="10835600" w:rsidR="005916D7" w:rsidRPr="00706E20" w:rsidRDefault="00A50551" w:rsidP="00E13BA6">
      <w:pPr>
        <w:pStyle w:val="Lead"/>
        <w:ind w:left="3686"/>
        <w:rPr>
          <w:spacing w:val="-4"/>
        </w:rPr>
      </w:pPr>
      <w:r w:rsidRPr="00706E20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5FCEBA1">
                <wp:simplePos x="0" y="0"/>
                <wp:positionH relativeFrom="margin">
                  <wp:posOffset>2540</wp:posOffset>
                </wp:positionH>
                <wp:positionV relativeFrom="paragraph">
                  <wp:posOffset>154940</wp:posOffset>
                </wp:positionV>
                <wp:extent cx="2462530" cy="1362710"/>
                <wp:effectExtent l="0" t="0" r="0" b="8890"/>
                <wp:wrapSquare wrapText="bothSides"/>
                <wp:docPr id="6" name="Pole tekstowe 2" descr="Saldo obrotu towarowego w handlu z zagranicą w styczniu - sierpniu dwa tysiące dwudziestego czwartego roku wyniosło plus 10,7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3627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5B60FEC" w:rsidR="00642377" w:rsidRPr="002704DA" w:rsidRDefault="00642377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</w:rPr>
                              <w:t>10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7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642377" w:rsidRPr="007D605C" w:rsidRDefault="00642377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642377" w:rsidRPr="007D605C" w:rsidRDefault="00642377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642377" w:rsidRDefault="00642377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- sierpniu dwa tysiące dwudziestego czwartego roku wyniosło plus 10,7 miliarda złotych." style="position:absolute;left:0;text-align:left;margin-left:.2pt;margin-top:12.2pt;width:193.9pt;height:107.3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" fillcolor="#001d77" stroked="f">
                <v:stroke joinstyle="miter"/>
                <v:textbox>
                  <w:txbxContent>
                    <w:p w14:paraId="47CE9A82" w14:textId="75B60FEC" w:rsidR="00642377" w:rsidRPr="002704DA" w:rsidRDefault="00642377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</w:rPr>
                        <w:t>10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7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642377" w:rsidRPr="007D605C" w:rsidRDefault="00642377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642377" w:rsidRPr="007D605C" w:rsidRDefault="00642377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642377" w:rsidRDefault="00642377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706E20">
        <w:br/>
      </w:r>
      <w:r w:rsidR="00900987" w:rsidRPr="00706E20">
        <w:rPr>
          <w:spacing w:val="-4"/>
        </w:rPr>
        <w:t>Obroty towarowe handlu zagranicznego</w:t>
      </w:r>
      <w:r w:rsidR="00F36EAB" w:rsidRPr="00706E20">
        <w:rPr>
          <w:rStyle w:val="Odwoanieprzypisudolnego"/>
          <w:spacing w:val="-4"/>
        </w:rPr>
        <w:footnoteReference w:id="1"/>
      </w:r>
      <w:r w:rsidR="00900987" w:rsidRPr="00706E20">
        <w:rPr>
          <w:spacing w:val="-4"/>
        </w:rPr>
        <w:t xml:space="preserve"> w</w:t>
      </w:r>
      <w:r w:rsidR="001F0112" w:rsidRPr="00706E20">
        <w:rPr>
          <w:spacing w:val="-4"/>
        </w:rPr>
        <w:t> </w:t>
      </w:r>
      <w:r w:rsidR="00DA5BA9" w:rsidRPr="00706E20">
        <w:rPr>
          <w:spacing w:val="-4"/>
        </w:rPr>
        <w:t>styczniu - sierpniu</w:t>
      </w:r>
      <w:r w:rsidR="00930A51" w:rsidRPr="00706E20">
        <w:rPr>
          <w:spacing w:val="-4"/>
        </w:rPr>
        <w:t xml:space="preserve"> 2024</w:t>
      </w:r>
      <w:r w:rsidR="00C651AA" w:rsidRPr="00706E20">
        <w:rPr>
          <w:spacing w:val="-4"/>
        </w:rPr>
        <w:t xml:space="preserve"> r</w:t>
      </w:r>
      <w:r w:rsidR="002F3CCA" w:rsidRPr="00706E20">
        <w:rPr>
          <w:spacing w:val="-4"/>
        </w:rPr>
        <w:t>.</w:t>
      </w:r>
      <w:r w:rsidR="002B307A" w:rsidRPr="00706E20">
        <w:rPr>
          <w:spacing w:val="-4"/>
        </w:rPr>
        <w:t xml:space="preserve"> </w:t>
      </w:r>
      <w:r w:rsidR="00900987" w:rsidRPr="00706E20">
        <w:rPr>
          <w:spacing w:val="-4"/>
        </w:rPr>
        <w:t>wyniosły w cenach bieżących</w:t>
      </w:r>
      <w:r w:rsidR="001D0778" w:rsidRPr="00706E20">
        <w:rPr>
          <w:spacing w:val="-4"/>
        </w:rPr>
        <w:t xml:space="preserve"> </w:t>
      </w:r>
      <w:bookmarkStart w:id="5" w:name="_Hlk178854517"/>
      <w:r w:rsidR="00283D05" w:rsidRPr="00706E20">
        <w:rPr>
          <w:spacing w:val="-4"/>
        </w:rPr>
        <w:t>991,9</w:t>
      </w:r>
      <w:r w:rsidR="00277D3F" w:rsidRPr="00706E20">
        <w:rPr>
          <w:spacing w:val="-4"/>
        </w:rPr>
        <w:t xml:space="preserve"> </w:t>
      </w:r>
      <w:bookmarkEnd w:id="5"/>
      <w:r w:rsidR="00900987" w:rsidRPr="00706E20">
        <w:rPr>
          <w:spacing w:val="-4"/>
        </w:rPr>
        <w:t xml:space="preserve">mld PLN w eksporcie oraz </w:t>
      </w:r>
      <w:bookmarkStart w:id="6" w:name="_Hlk178854528"/>
      <w:r w:rsidR="00CA2E8B" w:rsidRPr="00706E20">
        <w:rPr>
          <w:spacing w:val="-4"/>
        </w:rPr>
        <w:t>981,2</w:t>
      </w:r>
      <w:r w:rsidR="00E77554" w:rsidRPr="00706E20">
        <w:rPr>
          <w:spacing w:val="-4"/>
        </w:rPr>
        <w:t xml:space="preserve"> </w:t>
      </w:r>
      <w:bookmarkEnd w:id="6"/>
      <w:r w:rsidR="00900987" w:rsidRPr="00706E20">
        <w:rPr>
          <w:spacing w:val="-4"/>
        </w:rPr>
        <w:t xml:space="preserve">mld PLN w imporcie. </w:t>
      </w:r>
      <w:r w:rsidR="005E2BD6" w:rsidRPr="00706E20">
        <w:rPr>
          <w:spacing w:val="-4"/>
        </w:rPr>
        <w:t>Dodatnie</w:t>
      </w:r>
      <w:r w:rsidR="00900987" w:rsidRPr="00706E20">
        <w:rPr>
          <w:spacing w:val="-4"/>
        </w:rPr>
        <w:t xml:space="preserve"> saldo ukształtowało się na poziomie</w:t>
      </w:r>
      <w:r w:rsidR="00FE1CCD" w:rsidRPr="00706E20">
        <w:rPr>
          <w:spacing w:val="-4"/>
        </w:rPr>
        <w:t xml:space="preserve"> </w:t>
      </w:r>
      <w:bookmarkStart w:id="7" w:name="_Hlk178854541"/>
      <w:r w:rsidR="00CA2E8B" w:rsidRPr="00706E20">
        <w:rPr>
          <w:spacing w:val="-4"/>
        </w:rPr>
        <w:t xml:space="preserve">10,7 </w:t>
      </w:r>
      <w:bookmarkEnd w:id="7"/>
      <w:r w:rsidR="00900987" w:rsidRPr="00706E20">
        <w:rPr>
          <w:spacing w:val="-4"/>
        </w:rPr>
        <w:t xml:space="preserve">mld PLN, </w:t>
      </w:r>
      <w:r w:rsidR="007215DA" w:rsidRPr="00706E20">
        <w:rPr>
          <w:spacing w:val="-4"/>
        </w:rPr>
        <w:t>podczas gdy</w:t>
      </w:r>
      <w:r w:rsidR="00900987" w:rsidRPr="00706E20">
        <w:rPr>
          <w:spacing w:val="-4"/>
        </w:rPr>
        <w:t xml:space="preserve"> </w:t>
      </w:r>
      <w:r w:rsidR="00C84B02" w:rsidRPr="00706E20">
        <w:rPr>
          <w:spacing w:val="-4"/>
        </w:rPr>
        <w:t xml:space="preserve">w </w:t>
      </w:r>
      <w:r w:rsidR="00900987" w:rsidRPr="00706E20">
        <w:rPr>
          <w:spacing w:val="-4"/>
        </w:rPr>
        <w:t xml:space="preserve">analogicznym okresie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>roku</w:t>
      </w:r>
      <w:r w:rsidR="00E13BA6" w:rsidRPr="00706E20">
        <w:rPr>
          <w:spacing w:val="-4"/>
        </w:rPr>
        <w:t> </w:t>
      </w:r>
      <w:r w:rsidR="00F36EAB" w:rsidRPr="00706E20">
        <w:rPr>
          <w:spacing w:val="-4"/>
        </w:rPr>
        <w:t>wyniosło</w:t>
      </w:r>
      <w:r w:rsidR="00AC5E00" w:rsidRPr="00706E20">
        <w:rPr>
          <w:spacing w:val="-4"/>
        </w:rPr>
        <w:t xml:space="preserve"> </w:t>
      </w:r>
      <w:bookmarkStart w:id="8" w:name="_Hlk178854560"/>
      <w:r w:rsidR="00CA2E8B" w:rsidRPr="00706E20">
        <w:rPr>
          <w:spacing w:val="-4"/>
        </w:rPr>
        <w:t>34,6</w:t>
      </w:r>
      <w:r w:rsidR="00827407" w:rsidRPr="00706E20">
        <w:rPr>
          <w:spacing w:val="-4"/>
        </w:rPr>
        <w:t xml:space="preserve"> </w:t>
      </w:r>
      <w:bookmarkEnd w:id="8"/>
      <w:r w:rsidR="00900987" w:rsidRPr="00706E20">
        <w:rPr>
          <w:spacing w:val="-4"/>
        </w:rPr>
        <w:t>mld PLN. W porówn</w:t>
      </w:r>
      <w:r w:rsidR="00F36EAB" w:rsidRPr="00706E20">
        <w:rPr>
          <w:spacing w:val="-4"/>
        </w:rPr>
        <w:t>aniu z</w:t>
      </w:r>
      <w:r w:rsidRPr="00706E20">
        <w:rPr>
          <w:spacing w:val="-4"/>
        </w:rPr>
        <w:t> </w:t>
      </w:r>
      <w:r w:rsidR="00F36EAB" w:rsidRPr="00706E20">
        <w:rPr>
          <w:spacing w:val="-4"/>
        </w:rPr>
        <w:t xml:space="preserve">analogicznym okresem </w:t>
      </w:r>
      <w:r w:rsidR="005571B5" w:rsidRPr="00706E20">
        <w:rPr>
          <w:spacing w:val="-4"/>
        </w:rPr>
        <w:t xml:space="preserve">2023 </w:t>
      </w:r>
      <w:r w:rsidR="00F36EAB" w:rsidRPr="00706E20">
        <w:rPr>
          <w:spacing w:val="-4"/>
        </w:rPr>
        <w:t xml:space="preserve">roku eksport </w:t>
      </w:r>
      <w:r w:rsidR="00B53406" w:rsidRPr="00706E20">
        <w:rPr>
          <w:spacing w:val="-4"/>
        </w:rPr>
        <w:t xml:space="preserve">spadł </w:t>
      </w:r>
      <w:r w:rsidR="00F36EAB" w:rsidRPr="00706E20">
        <w:rPr>
          <w:spacing w:val="-4"/>
        </w:rPr>
        <w:t xml:space="preserve">o </w:t>
      </w:r>
      <w:bookmarkStart w:id="9" w:name="_Hlk178854575"/>
      <w:r w:rsidR="00CA2E8B" w:rsidRPr="00706E20">
        <w:rPr>
          <w:spacing w:val="-4"/>
        </w:rPr>
        <w:t>8,3</w:t>
      </w:r>
      <w:bookmarkEnd w:id="9"/>
      <w:r w:rsidR="00900987" w:rsidRPr="00706E20">
        <w:rPr>
          <w:spacing w:val="-4"/>
        </w:rPr>
        <w:t xml:space="preserve">%, a import o </w:t>
      </w:r>
      <w:bookmarkStart w:id="10" w:name="_Hlk178854582"/>
      <w:r w:rsidR="00CA2E8B" w:rsidRPr="00706E20">
        <w:rPr>
          <w:spacing w:val="-4"/>
        </w:rPr>
        <w:t>6,3</w:t>
      </w:r>
      <w:bookmarkEnd w:id="10"/>
      <w:r w:rsidR="00900987" w:rsidRPr="00706E20">
        <w:rPr>
          <w:spacing w:val="-4"/>
        </w:rPr>
        <w:t>%</w:t>
      </w:r>
      <w:r w:rsidR="009222CF" w:rsidRPr="00706E20">
        <w:rPr>
          <w:rFonts w:cs="Arial"/>
          <w:spacing w:val="-4"/>
        </w:rPr>
        <w:t>.</w:t>
      </w:r>
    </w:p>
    <w:bookmarkEnd w:id="2"/>
    <w:p w14:paraId="19EA54BD" w14:textId="77777777" w:rsidR="00C22105" w:rsidRPr="00706E20" w:rsidRDefault="0002089F" w:rsidP="0002089F">
      <w:pPr>
        <w:pStyle w:val="Nagwek1"/>
        <w:spacing w:before="360"/>
        <w:rPr>
          <w:shd w:val="clear" w:color="auto" w:fill="FFFFFF"/>
        </w:rPr>
      </w:pPr>
      <w:r w:rsidRPr="00706E20">
        <w:br/>
      </w:r>
      <w:bookmarkStart w:id="11" w:name="_Hlk95230722"/>
      <w:bookmarkStart w:id="12" w:name="_Hlk95313887"/>
      <w:r w:rsidR="009227A6"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642377" w:rsidRPr="00D616D2" w:rsidRDefault="0064237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642377" w:rsidRPr="00D616D2" w:rsidRDefault="0064237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3" w:name="_Hlk95313908"/>
      <w:r w:rsidR="00277A82" w:rsidRPr="00706E20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3"/>
    </w:p>
    <w:p w14:paraId="4DC1A4CF" w14:textId="5170A3D7" w:rsidR="0084092E" w:rsidRPr="00706E20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4" w:name="_Hlk95231690"/>
      <w:bookmarkStart w:id="15" w:name="_Hlk95230804"/>
      <w:bookmarkEnd w:id="11"/>
      <w:r w:rsidRPr="00706E20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4"/>
      <w:r w:rsidRPr="00706E20">
        <w:rPr>
          <w:rFonts w:eastAsia="Times New Roman" w:cs="Times New Roman"/>
          <w:szCs w:val="19"/>
          <w:lang w:eastAsia="pl-PL"/>
        </w:rPr>
        <w:t>dolarach USA wyniósł</w:t>
      </w:r>
      <w:r w:rsidR="002E6352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16" w:name="_Hlk178854637"/>
      <w:r w:rsidR="00CA2E8B" w:rsidRPr="00706E20">
        <w:rPr>
          <w:rFonts w:eastAsia="Times New Roman" w:cs="Times New Roman"/>
          <w:szCs w:val="19"/>
          <w:lang w:eastAsia="pl-PL"/>
        </w:rPr>
        <w:t xml:space="preserve">248,4 </w:t>
      </w:r>
      <w:bookmarkEnd w:id="16"/>
      <w:r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Pr="00706E20">
        <w:rPr>
          <w:rFonts w:eastAsia="Times New Roman" w:cs="Times New Roman"/>
          <w:szCs w:val="19"/>
          <w:lang w:eastAsia="pl-PL"/>
        </w:rPr>
        <w:t xml:space="preserve"> USD, a import </w:t>
      </w:r>
      <w:bookmarkStart w:id="17" w:name="_Hlk178855143"/>
      <w:r w:rsidR="000526F9" w:rsidRPr="00706E20">
        <w:rPr>
          <w:rFonts w:eastAsia="Times New Roman" w:cs="Times New Roman"/>
          <w:szCs w:val="19"/>
          <w:lang w:eastAsia="pl-PL"/>
        </w:rPr>
        <w:t>245,7</w:t>
      </w:r>
      <w:r w:rsidR="00E77554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17"/>
      <w:r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3E0EA7" w:rsidRPr="00706E20">
        <w:rPr>
          <w:rFonts w:eastAsia="Times New Roman" w:cs="Times New Roman"/>
          <w:szCs w:val="19"/>
          <w:lang w:eastAsia="pl-PL"/>
        </w:rPr>
        <w:t xml:space="preserve"> USD </w:t>
      </w:r>
      <w:r w:rsidRPr="00706E20">
        <w:rPr>
          <w:rFonts w:eastAsia="Times New Roman" w:cs="Times New Roman"/>
          <w:szCs w:val="19"/>
          <w:lang w:eastAsia="pl-PL"/>
        </w:rPr>
        <w:t>(</w:t>
      </w:r>
      <w:r w:rsidR="00AB22F8" w:rsidRPr="00706E20">
        <w:rPr>
          <w:rFonts w:eastAsia="Times New Roman" w:cs="Times New Roman"/>
          <w:szCs w:val="19"/>
          <w:lang w:eastAsia="pl-PL"/>
        </w:rPr>
        <w:t xml:space="preserve">spadek </w:t>
      </w:r>
      <w:r w:rsidRPr="00706E20">
        <w:rPr>
          <w:rFonts w:eastAsia="Times New Roman" w:cs="Times New Roman"/>
          <w:szCs w:val="19"/>
          <w:lang w:eastAsia="pl-PL"/>
        </w:rPr>
        <w:t>odpowiednio</w:t>
      </w:r>
      <w:r w:rsidR="003A6F6A" w:rsidRPr="00706E20">
        <w:rPr>
          <w:rFonts w:eastAsia="Times New Roman" w:cs="Times New Roman"/>
          <w:szCs w:val="19"/>
          <w:lang w:eastAsia="pl-PL"/>
        </w:rPr>
        <w:t xml:space="preserve"> w eksporcie</w:t>
      </w:r>
      <w:r w:rsidRPr="00706E20">
        <w:rPr>
          <w:rFonts w:eastAsia="Times New Roman" w:cs="Times New Roman"/>
          <w:szCs w:val="19"/>
          <w:lang w:eastAsia="pl-PL"/>
        </w:rPr>
        <w:t xml:space="preserve"> o </w:t>
      </w:r>
      <w:bookmarkStart w:id="18" w:name="_Hlk178855152"/>
      <w:r w:rsidR="00AB6C94" w:rsidRPr="00706E20">
        <w:rPr>
          <w:rFonts w:eastAsia="Times New Roman" w:cs="Times New Roman"/>
          <w:szCs w:val="19"/>
          <w:lang w:eastAsia="pl-PL"/>
        </w:rPr>
        <w:t>2,5</w:t>
      </w:r>
      <w:bookmarkEnd w:id="18"/>
      <w:r w:rsidR="00392F1D" w:rsidRPr="00706E20">
        <w:rPr>
          <w:rFonts w:eastAsia="Times New Roman" w:cs="Times New Roman"/>
          <w:szCs w:val="19"/>
          <w:lang w:eastAsia="pl-PL"/>
        </w:rPr>
        <w:t>%</w:t>
      </w:r>
      <w:r w:rsidR="003A6F6A" w:rsidRPr="00706E20">
        <w:rPr>
          <w:rFonts w:eastAsia="Times New Roman" w:cs="Times New Roman"/>
          <w:szCs w:val="19"/>
          <w:lang w:eastAsia="pl-PL"/>
        </w:rPr>
        <w:t>, a w imporcie</w:t>
      </w:r>
      <w:r w:rsidR="00732E29" w:rsidRPr="00706E20">
        <w:rPr>
          <w:rFonts w:eastAsia="Times New Roman" w:cs="Times New Roman"/>
          <w:szCs w:val="19"/>
          <w:lang w:eastAsia="pl-PL"/>
        </w:rPr>
        <w:t xml:space="preserve"> </w:t>
      </w:r>
      <w:r w:rsidR="00682774" w:rsidRPr="00706E20">
        <w:rPr>
          <w:rFonts w:eastAsia="Times New Roman" w:cs="Times New Roman"/>
          <w:szCs w:val="19"/>
          <w:lang w:eastAsia="pl-PL"/>
        </w:rPr>
        <w:t>o</w:t>
      </w:r>
      <w:r w:rsidR="003508B0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19" w:name="_Hlk178855159"/>
      <w:r w:rsidR="00AB6C94" w:rsidRPr="00706E20">
        <w:rPr>
          <w:rFonts w:eastAsia="Times New Roman" w:cs="Times New Roman"/>
          <w:szCs w:val="19"/>
          <w:lang w:eastAsia="pl-PL"/>
        </w:rPr>
        <w:t>0,4</w:t>
      </w:r>
      <w:bookmarkEnd w:id="19"/>
      <w:r w:rsidR="00392F1D" w:rsidRPr="00706E20">
        <w:rPr>
          <w:rFonts w:eastAsia="Times New Roman" w:cs="Times New Roman"/>
          <w:szCs w:val="19"/>
          <w:lang w:eastAsia="pl-PL"/>
        </w:rPr>
        <w:t>%</w:t>
      </w:r>
      <w:r w:rsidRPr="00706E20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706E20">
        <w:rPr>
          <w:rFonts w:eastAsia="Times New Roman" w:cs="Times New Roman"/>
          <w:szCs w:val="19"/>
          <w:lang w:eastAsia="pl-PL"/>
        </w:rPr>
        <w:t>Dodatnie</w:t>
      </w:r>
      <w:r w:rsidRPr="00706E20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706E20">
        <w:rPr>
          <w:rFonts w:eastAsia="Times New Roman" w:cs="Times New Roman"/>
          <w:szCs w:val="19"/>
          <w:lang w:eastAsia="pl-PL"/>
        </w:rPr>
        <w:t>na poziomie</w:t>
      </w:r>
      <w:r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20" w:name="_Hlk178855171"/>
      <w:r w:rsidR="00AB6C94" w:rsidRPr="00706E20">
        <w:rPr>
          <w:rFonts w:eastAsia="Times New Roman" w:cs="Times New Roman"/>
          <w:szCs w:val="19"/>
          <w:lang w:eastAsia="pl-PL"/>
        </w:rPr>
        <w:t xml:space="preserve">2,7 </w:t>
      </w:r>
      <w:bookmarkEnd w:id="20"/>
      <w:r w:rsidR="00F70DA2" w:rsidRPr="00706E20">
        <w:rPr>
          <w:rFonts w:eastAsia="Times New Roman" w:cs="Times New Roman"/>
          <w:szCs w:val="19"/>
          <w:lang w:eastAsia="pl-PL"/>
        </w:rPr>
        <w:t>mld</w:t>
      </w:r>
      <w:r w:rsidRPr="00706E20">
        <w:rPr>
          <w:rFonts w:eastAsia="Times New Roman" w:cs="Times New Roman"/>
          <w:szCs w:val="19"/>
          <w:lang w:eastAsia="pl-PL"/>
        </w:rPr>
        <w:t> USD</w:t>
      </w:r>
      <w:r w:rsidR="00EB4BA2" w:rsidRPr="00706E20">
        <w:rPr>
          <w:rFonts w:eastAsia="Times New Roman" w:cs="Times New Roman"/>
          <w:szCs w:val="19"/>
          <w:lang w:eastAsia="pl-PL"/>
        </w:rPr>
        <w:t xml:space="preserve">, </w:t>
      </w:r>
      <w:r w:rsidR="00985EEE" w:rsidRPr="00706E2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706E20">
        <w:rPr>
          <w:rFonts w:eastAsia="Times New Roman" w:cs="Times New Roman"/>
          <w:szCs w:val="19"/>
          <w:lang w:eastAsia="pl-PL"/>
        </w:rPr>
        <w:t>202</w:t>
      </w:r>
      <w:r w:rsidR="002173CD" w:rsidRPr="00706E20">
        <w:rPr>
          <w:rFonts w:eastAsia="Times New Roman" w:cs="Times New Roman"/>
          <w:szCs w:val="19"/>
          <w:lang w:eastAsia="pl-PL"/>
        </w:rPr>
        <w:t>3</w:t>
      </w:r>
      <w:r w:rsidR="008225E7" w:rsidRPr="00706E20">
        <w:rPr>
          <w:rFonts w:eastAsia="Times New Roman" w:cs="Times New Roman"/>
          <w:szCs w:val="19"/>
          <w:lang w:eastAsia="pl-PL"/>
        </w:rPr>
        <w:t xml:space="preserve"> </w:t>
      </w:r>
      <w:r w:rsidR="00985EEE" w:rsidRPr="00706E20">
        <w:rPr>
          <w:rFonts w:eastAsia="Times New Roman" w:cs="Times New Roman"/>
          <w:szCs w:val="19"/>
          <w:lang w:eastAsia="pl-PL"/>
        </w:rPr>
        <w:t>r</w:t>
      </w:r>
      <w:r w:rsidR="00657AC6" w:rsidRPr="00706E20">
        <w:rPr>
          <w:rFonts w:eastAsia="Times New Roman" w:cs="Times New Roman"/>
          <w:szCs w:val="19"/>
          <w:lang w:eastAsia="pl-PL"/>
        </w:rPr>
        <w:t>.</w:t>
      </w:r>
      <w:r w:rsidR="00CE23CE" w:rsidRPr="00706E20">
        <w:rPr>
          <w:rFonts w:eastAsia="Times New Roman" w:cs="Times New Roman"/>
          <w:szCs w:val="19"/>
          <w:lang w:eastAsia="pl-PL"/>
        </w:rPr>
        <w:t xml:space="preserve"> </w:t>
      </w:r>
      <w:r w:rsidR="00756062" w:rsidRPr="00706E20">
        <w:rPr>
          <w:rFonts w:eastAsia="Times New Roman" w:cs="Times New Roman"/>
          <w:szCs w:val="19"/>
          <w:lang w:eastAsia="pl-PL"/>
        </w:rPr>
        <w:t>wyniosło</w:t>
      </w:r>
      <w:r w:rsidR="00AC2F26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21" w:name="_Hlk178855181"/>
      <w:r w:rsidR="00AB6C94" w:rsidRPr="00706E20">
        <w:rPr>
          <w:rFonts w:eastAsia="Times New Roman" w:cs="Times New Roman"/>
          <w:szCs w:val="19"/>
          <w:lang w:eastAsia="pl-PL"/>
        </w:rPr>
        <w:t xml:space="preserve">8,1 </w:t>
      </w:r>
      <w:bookmarkEnd w:id="21"/>
      <w:r w:rsidR="00756062" w:rsidRPr="00706E20">
        <w:rPr>
          <w:rFonts w:eastAsia="Times New Roman" w:cs="Times New Roman"/>
          <w:szCs w:val="19"/>
          <w:lang w:eastAsia="pl-PL"/>
        </w:rPr>
        <w:t>mld USD.</w:t>
      </w:r>
    </w:p>
    <w:p w14:paraId="18DC8459" w14:textId="65AC485E" w:rsidR="00277A82" w:rsidRPr="00706E20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06E20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22" w:name="_Hlk178855190"/>
      <w:r w:rsidR="00B334D4" w:rsidRPr="00706E20">
        <w:rPr>
          <w:rFonts w:eastAsia="Times New Roman" w:cs="Times New Roman"/>
          <w:szCs w:val="19"/>
          <w:lang w:eastAsia="pl-PL"/>
        </w:rPr>
        <w:t>229,6</w:t>
      </w:r>
      <w:r w:rsidR="001F4275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2"/>
      <w:r w:rsidRPr="00706E20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23" w:name="_Hlk178855362"/>
      <w:r w:rsidR="00B334D4" w:rsidRPr="00706E20">
        <w:rPr>
          <w:rFonts w:eastAsia="Times New Roman" w:cs="Times New Roman"/>
          <w:szCs w:val="19"/>
          <w:lang w:eastAsia="pl-PL"/>
        </w:rPr>
        <w:t>227,1</w:t>
      </w:r>
      <w:r w:rsidR="001F4275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3"/>
      <w:r w:rsidRPr="00706E20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706E20">
        <w:rPr>
          <w:rFonts w:eastAsia="Times New Roman" w:cs="Times New Roman"/>
          <w:szCs w:val="19"/>
          <w:lang w:eastAsia="pl-PL"/>
        </w:rPr>
        <w:t>(</w:t>
      </w:r>
      <w:r w:rsidR="002173CD" w:rsidRPr="00706E20">
        <w:rPr>
          <w:rFonts w:eastAsia="Times New Roman" w:cs="Times New Roman"/>
          <w:szCs w:val="19"/>
          <w:lang w:eastAsia="pl-PL"/>
        </w:rPr>
        <w:t>spadł</w:t>
      </w:r>
      <w:r w:rsidR="00682774" w:rsidRPr="00706E20">
        <w:rPr>
          <w:rFonts w:eastAsia="Times New Roman" w:cs="Times New Roman"/>
          <w:szCs w:val="19"/>
          <w:lang w:eastAsia="pl-PL"/>
        </w:rPr>
        <w:t> </w:t>
      </w:r>
      <w:r w:rsidR="00BC7DCE" w:rsidRPr="00706E20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706E20">
        <w:rPr>
          <w:rFonts w:eastAsia="Times New Roman" w:cs="Times New Roman"/>
          <w:szCs w:val="19"/>
          <w:lang w:eastAsia="pl-PL"/>
        </w:rPr>
        <w:t>w eksporcie o </w:t>
      </w:r>
      <w:bookmarkStart w:id="24" w:name="_Hlk178855370"/>
      <w:r w:rsidR="00446F34" w:rsidRPr="00706E20">
        <w:rPr>
          <w:rFonts w:eastAsia="Times New Roman" w:cs="Times New Roman"/>
          <w:szCs w:val="19"/>
          <w:lang w:eastAsia="pl-PL"/>
        </w:rPr>
        <w:t>2,2</w:t>
      </w:r>
      <w:bookmarkEnd w:id="24"/>
      <w:r w:rsidR="00277A82" w:rsidRPr="00706E20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706E20">
        <w:rPr>
          <w:rFonts w:eastAsia="Times New Roman" w:cs="Times New Roman"/>
          <w:szCs w:val="19"/>
          <w:lang w:eastAsia="pl-PL"/>
        </w:rPr>
        <w:t xml:space="preserve">o </w:t>
      </w:r>
      <w:bookmarkStart w:id="25" w:name="_Hlk178855377"/>
      <w:r w:rsidR="00E04339" w:rsidRPr="00706E20">
        <w:rPr>
          <w:rFonts w:eastAsia="Times New Roman" w:cs="Times New Roman"/>
          <w:szCs w:val="19"/>
          <w:lang w:eastAsia="pl-PL"/>
        </w:rPr>
        <w:t>0,1</w:t>
      </w:r>
      <w:bookmarkEnd w:id="25"/>
      <w:r w:rsidR="00D638DF" w:rsidRPr="00706E20">
        <w:rPr>
          <w:rFonts w:eastAsia="Times New Roman" w:cs="Times New Roman"/>
          <w:szCs w:val="19"/>
          <w:lang w:eastAsia="pl-PL"/>
        </w:rPr>
        <w:t>%</w:t>
      </w:r>
      <w:r w:rsidR="001651EA" w:rsidRPr="00706E20">
        <w:rPr>
          <w:rFonts w:eastAsia="Times New Roman" w:cs="Times New Roman"/>
          <w:szCs w:val="19"/>
          <w:lang w:eastAsia="pl-PL"/>
        </w:rPr>
        <w:t>)</w:t>
      </w:r>
      <w:r w:rsidR="00277A82" w:rsidRPr="00706E20">
        <w:rPr>
          <w:rFonts w:eastAsia="Times New Roman" w:cs="Times New Roman"/>
          <w:szCs w:val="19"/>
          <w:lang w:eastAsia="pl-PL"/>
        </w:rPr>
        <w:t xml:space="preserve">. </w:t>
      </w:r>
      <w:r w:rsidR="00A07E98" w:rsidRPr="00706E20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706E20">
        <w:rPr>
          <w:rFonts w:eastAsia="Times New Roman" w:cs="Times New Roman"/>
          <w:szCs w:val="19"/>
          <w:lang w:eastAsia="pl-PL"/>
        </w:rPr>
        <w:t>saldo</w:t>
      </w:r>
      <w:r w:rsidR="00985EEE" w:rsidRPr="00706E20">
        <w:rPr>
          <w:rFonts w:eastAsia="Times New Roman" w:cs="Times New Roman"/>
          <w:szCs w:val="19"/>
          <w:lang w:eastAsia="pl-PL"/>
        </w:rPr>
        <w:t xml:space="preserve"> </w:t>
      </w:r>
      <w:r w:rsidR="00EB4BA2" w:rsidRPr="00706E20">
        <w:rPr>
          <w:rFonts w:eastAsia="Times New Roman" w:cs="Times New Roman"/>
          <w:szCs w:val="19"/>
          <w:lang w:eastAsia="pl-PL"/>
        </w:rPr>
        <w:t>wyniosło</w:t>
      </w:r>
      <w:r w:rsidR="00D54D58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26" w:name="_Hlk178855390"/>
      <w:r w:rsidR="00E04339" w:rsidRPr="00706E20">
        <w:rPr>
          <w:rFonts w:eastAsia="Times New Roman" w:cs="Times New Roman"/>
          <w:szCs w:val="19"/>
          <w:lang w:eastAsia="pl-PL"/>
        </w:rPr>
        <w:t>2,4</w:t>
      </w:r>
      <w:bookmarkEnd w:id="26"/>
      <w:r w:rsidR="00747573" w:rsidRPr="00706E20">
        <w:rPr>
          <w:rFonts w:eastAsia="Times New Roman" w:cs="Times New Roman"/>
          <w:szCs w:val="19"/>
          <w:lang w:eastAsia="pl-PL"/>
        </w:rPr>
        <w:t xml:space="preserve"> </w:t>
      </w:r>
      <w:r w:rsidR="00277A82" w:rsidRPr="00706E20">
        <w:rPr>
          <w:rFonts w:eastAsia="Times New Roman" w:cs="Times New Roman"/>
          <w:szCs w:val="19"/>
          <w:lang w:eastAsia="pl-PL"/>
        </w:rPr>
        <w:t>ml</w:t>
      </w:r>
      <w:r w:rsidR="00A844E6" w:rsidRPr="00706E20">
        <w:rPr>
          <w:rFonts w:eastAsia="Times New Roman" w:cs="Times New Roman"/>
          <w:szCs w:val="19"/>
          <w:lang w:eastAsia="pl-PL"/>
        </w:rPr>
        <w:t>d</w:t>
      </w:r>
      <w:r w:rsidR="00EB4BA2" w:rsidRPr="00706E20">
        <w:rPr>
          <w:rFonts w:eastAsia="Times New Roman" w:cs="Times New Roman"/>
          <w:szCs w:val="19"/>
          <w:lang w:eastAsia="pl-PL"/>
        </w:rPr>
        <w:t xml:space="preserve"> </w:t>
      </w:r>
      <w:r w:rsidR="00277A82" w:rsidRPr="00706E20">
        <w:rPr>
          <w:rFonts w:eastAsia="Times New Roman" w:cs="Times New Roman"/>
          <w:szCs w:val="19"/>
          <w:lang w:eastAsia="pl-PL"/>
        </w:rPr>
        <w:t>EUR</w:t>
      </w:r>
      <w:r w:rsidR="00756062" w:rsidRPr="00706E20">
        <w:rPr>
          <w:rFonts w:eastAsia="Times New Roman" w:cs="Times New Roman"/>
          <w:szCs w:val="19"/>
          <w:lang w:eastAsia="pl-PL"/>
        </w:rPr>
        <w:t xml:space="preserve">, </w:t>
      </w:r>
      <w:r w:rsidR="00611AF9" w:rsidRPr="00706E20">
        <w:rPr>
          <w:rFonts w:eastAsia="Times New Roman" w:cs="Times New Roman"/>
          <w:szCs w:val="19"/>
          <w:lang w:eastAsia="pl-PL"/>
        </w:rPr>
        <w:t xml:space="preserve">natomiast </w:t>
      </w:r>
      <w:r w:rsidR="00756062" w:rsidRPr="00706E20">
        <w:rPr>
          <w:rFonts w:eastAsia="Times New Roman" w:cs="Times New Roman"/>
          <w:szCs w:val="19"/>
          <w:lang w:eastAsia="pl-PL"/>
        </w:rPr>
        <w:t xml:space="preserve">w </w:t>
      </w:r>
      <w:r w:rsidR="00DA5BA9" w:rsidRPr="00706E20">
        <w:rPr>
          <w:rFonts w:eastAsia="Times New Roman" w:cs="Times New Roman"/>
          <w:szCs w:val="19"/>
          <w:lang w:eastAsia="pl-PL"/>
        </w:rPr>
        <w:t>styczniu - sierpniu</w:t>
      </w:r>
      <w:r w:rsidR="00A07E98" w:rsidRPr="00706E20">
        <w:rPr>
          <w:rFonts w:eastAsia="Times New Roman" w:cs="Times New Roman"/>
          <w:szCs w:val="19"/>
          <w:lang w:eastAsia="pl-PL"/>
        </w:rPr>
        <w:t xml:space="preserve">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="00345AD8" w:rsidRPr="00706E20">
        <w:rPr>
          <w:rFonts w:eastAsia="Times New Roman" w:cs="Times New Roman"/>
          <w:szCs w:val="19"/>
          <w:lang w:eastAsia="pl-PL"/>
        </w:rPr>
        <w:t xml:space="preserve"> </w:t>
      </w:r>
      <w:r w:rsidR="004B0E12" w:rsidRPr="00706E20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706E20">
        <w:rPr>
          <w:rFonts w:eastAsia="Times New Roman" w:cs="Times New Roman"/>
          <w:szCs w:val="19"/>
          <w:lang w:eastAsia="pl-PL"/>
        </w:rPr>
        <w:t xml:space="preserve">wyniosło </w:t>
      </w:r>
      <w:bookmarkStart w:id="27" w:name="_Hlk178855404"/>
      <w:r w:rsidR="00E04339" w:rsidRPr="00706E20">
        <w:rPr>
          <w:rFonts w:eastAsia="Times New Roman" w:cs="Times New Roman"/>
          <w:szCs w:val="19"/>
          <w:lang w:eastAsia="pl-PL"/>
        </w:rPr>
        <w:t>7,5</w:t>
      </w:r>
      <w:r w:rsidR="003508B0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27"/>
      <w:r w:rsidR="00756062" w:rsidRPr="00706E20">
        <w:rPr>
          <w:rFonts w:eastAsia="Times New Roman" w:cs="Times New Roman"/>
          <w:szCs w:val="19"/>
          <w:lang w:eastAsia="pl-PL"/>
        </w:rPr>
        <w:t>mld EUR</w:t>
      </w:r>
      <w:r w:rsidR="00277A82" w:rsidRPr="00706E20">
        <w:rPr>
          <w:rFonts w:eastAsia="Times New Roman" w:cs="Times New Roman"/>
          <w:szCs w:val="19"/>
          <w:lang w:eastAsia="pl-PL"/>
        </w:rPr>
        <w:t>.</w:t>
      </w:r>
    </w:p>
    <w:bookmarkStart w:id="28" w:name="_Hlk95231570"/>
    <w:bookmarkEnd w:id="12"/>
    <w:bookmarkEnd w:id="15"/>
    <w:p w14:paraId="5ECE1A6E" w14:textId="77777777" w:rsidR="00F802BE" w:rsidRPr="00706E20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478F1D2F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85F6D8A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FFA1C53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191D8A26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1D49A029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2C91FBE5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7779401A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019D2354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046106FD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1955D79A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0D3CFD0F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77C4CEF1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443E32D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4B6F097E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7DCBFFEF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162679E0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D1E3833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6B5EF4B6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34DED172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6315C878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5B89D6D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267C45C7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088D9B58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3B8D2D5A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321199E2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684931D0" w14:textId="77777777" w:rsidR="00642377" w:rsidRDefault="00642377" w:rsidP="00F802BE">
                            <w:pPr>
                              <w:pStyle w:val="tekstzboku"/>
                            </w:pPr>
                          </w:p>
                          <w:p w14:paraId="5B08FA0A" w14:textId="77777777" w:rsidR="00642377" w:rsidRPr="00074DD8" w:rsidRDefault="00642377" w:rsidP="00F802BE">
                            <w:pPr>
                              <w:pStyle w:val="tekstzboku"/>
                            </w:pPr>
                          </w:p>
                          <w:p w14:paraId="026D26AE" w14:textId="77777777" w:rsidR="00642377" w:rsidRPr="00D616D2" w:rsidRDefault="0064237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642377" w:rsidRDefault="00642377" w:rsidP="00F802BE">
                      <w:pPr>
                        <w:pStyle w:val="tekstzboku"/>
                      </w:pPr>
                    </w:p>
                    <w:p w14:paraId="478F1D2F" w14:textId="77777777" w:rsidR="00642377" w:rsidRDefault="00642377" w:rsidP="00F802BE">
                      <w:pPr>
                        <w:pStyle w:val="tekstzboku"/>
                      </w:pPr>
                    </w:p>
                    <w:p w14:paraId="585F6D8A" w14:textId="77777777" w:rsidR="00642377" w:rsidRDefault="00642377" w:rsidP="00F802BE">
                      <w:pPr>
                        <w:pStyle w:val="tekstzboku"/>
                      </w:pPr>
                    </w:p>
                    <w:p w14:paraId="5FFA1C53" w14:textId="77777777" w:rsidR="00642377" w:rsidRDefault="00642377" w:rsidP="00F802BE">
                      <w:pPr>
                        <w:pStyle w:val="tekstzboku"/>
                      </w:pPr>
                    </w:p>
                    <w:p w14:paraId="191D8A26" w14:textId="77777777" w:rsidR="00642377" w:rsidRDefault="00642377" w:rsidP="00F802BE">
                      <w:pPr>
                        <w:pStyle w:val="tekstzboku"/>
                      </w:pPr>
                    </w:p>
                    <w:p w14:paraId="1D49A029" w14:textId="77777777" w:rsidR="00642377" w:rsidRDefault="00642377" w:rsidP="00F802BE">
                      <w:pPr>
                        <w:pStyle w:val="tekstzboku"/>
                      </w:pPr>
                    </w:p>
                    <w:p w14:paraId="2C91FBE5" w14:textId="77777777" w:rsidR="00642377" w:rsidRDefault="00642377" w:rsidP="00F802BE">
                      <w:pPr>
                        <w:pStyle w:val="tekstzboku"/>
                      </w:pPr>
                    </w:p>
                    <w:p w14:paraId="7779401A" w14:textId="77777777" w:rsidR="00642377" w:rsidRDefault="00642377" w:rsidP="00F802BE">
                      <w:pPr>
                        <w:pStyle w:val="tekstzboku"/>
                      </w:pPr>
                    </w:p>
                    <w:p w14:paraId="019D2354" w14:textId="77777777" w:rsidR="00642377" w:rsidRDefault="00642377" w:rsidP="00F802BE">
                      <w:pPr>
                        <w:pStyle w:val="tekstzboku"/>
                      </w:pPr>
                    </w:p>
                    <w:p w14:paraId="046106FD" w14:textId="77777777" w:rsidR="00642377" w:rsidRDefault="00642377" w:rsidP="00F802BE">
                      <w:pPr>
                        <w:pStyle w:val="tekstzboku"/>
                      </w:pPr>
                    </w:p>
                    <w:p w14:paraId="1955D79A" w14:textId="77777777" w:rsidR="00642377" w:rsidRDefault="00642377" w:rsidP="00F802BE">
                      <w:pPr>
                        <w:pStyle w:val="tekstzboku"/>
                      </w:pPr>
                    </w:p>
                    <w:p w14:paraId="0D3CFD0F" w14:textId="77777777" w:rsidR="00642377" w:rsidRDefault="00642377" w:rsidP="00F802BE">
                      <w:pPr>
                        <w:pStyle w:val="tekstzboku"/>
                      </w:pPr>
                    </w:p>
                    <w:p w14:paraId="77C4CEF1" w14:textId="77777777" w:rsidR="00642377" w:rsidRDefault="00642377" w:rsidP="00F802BE">
                      <w:pPr>
                        <w:pStyle w:val="tekstzboku"/>
                      </w:pPr>
                    </w:p>
                    <w:p w14:paraId="5443E32D" w14:textId="77777777" w:rsidR="00642377" w:rsidRDefault="00642377" w:rsidP="00F802BE">
                      <w:pPr>
                        <w:pStyle w:val="tekstzboku"/>
                      </w:pPr>
                    </w:p>
                    <w:p w14:paraId="4B6F097E" w14:textId="77777777" w:rsidR="00642377" w:rsidRDefault="00642377" w:rsidP="00F802BE">
                      <w:pPr>
                        <w:pStyle w:val="tekstzboku"/>
                      </w:pPr>
                    </w:p>
                    <w:p w14:paraId="7DCBFFEF" w14:textId="77777777" w:rsidR="00642377" w:rsidRDefault="00642377" w:rsidP="00F802BE">
                      <w:pPr>
                        <w:pStyle w:val="tekstzboku"/>
                      </w:pPr>
                    </w:p>
                    <w:p w14:paraId="162679E0" w14:textId="77777777" w:rsidR="00642377" w:rsidRDefault="00642377" w:rsidP="00F802BE">
                      <w:pPr>
                        <w:pStyle w:val="tekstzboku"/>
                      </w:pPr>
                    </w:p>
                    <w:p w14:paraId="5D1E3833" w14:textId="77777777" w:rsidR="00642377" w:rsidRDefault="00642377" w:rsidP="00F802BE">
                      <w:pPr>
                        <w:pStyle w:val="tekstzboku"/>
                      </w:pPr>
                    </w:p>
                    <w:p w14:paraId="6B5EF4B6" w14:textId="77777777" w:rsidR="00642377" w:rsidRDefault="00642377" w:rsidP="00F802BE">
                      <w:pPr>
                        <w:pStyle w:val="tekstzboku"/>
                      </w:pPr>
                    </w:p>
                    <w:p w14:paraId="34DED172" w14:textId="77777777" w:rsidR="00642377" w:rsidRDefault="00642377" w:rsidP="00F802BE">
                      <w:pPr>
                        <w:pStyle w:val="tekstzboku"/>
                      </w:pPr>
                    </w:p>
                    <w:p w14:paraId="6315C878" w14:textId="77777777" w:rsidR="00642377" w:rsidRDefault="00642377" w:rsidP="00F802BE">
                      <w:pPr>
                        <w:pStyle w:val="tekstzboku"/>
                      </w:pPr>
                    </w:p>
                    <w:p w14:paraId="55B89D6D" w14:textId="77777777" w:rsidR="00642377" w:rsidRDefault="00642377" w:rsidP="00F802BE">
                      <w:pPr>
                        <w:pStyle w:val="tekstzboku"/>
                      </w:pPr>
                    </w:p>
                    <w:p w14:paraId="267C45C7" w14:textId="77777777" w:rsidR="00642377" w:rsidRDefault="00642377" w:rsidP="00F802BE">
                      <w:pPr>
                        <w:pStyle w:val="tekstzboku"/>
                      </w:pPr>
                    </w:p>
                    <w:p w14:paraId="088D9B58" w14:textId="77777777" w:rsidR="00642377" w:rsidRDefault="00642377" w:rsidP="00F802BE">
                      <w:pPr>
                        <w:pStyle w:val="tekstzboku"/>
                      </w:pPr>
                    </w:p>
                    <w:p w14:paraId="3B8D2D5A" w14:textId="77777777" w:rsidR="00642377" w:rsidRDefault="00642377" w:rsidP="00F802BE">
                      <w:pPr>
                        <w:pStyle w:val="tekstzboku"/>
                      </w:pPr>
                    </w:p>
                    <w:p w14:paraId="321199E2" w14:textId="77777777" w:rsidR="00642377" w:rsidRDefault="00642377" w:rsidP="00F802BE">
                      <w:pPr>
                        <w:pStyle w:val="tekstzboku"/>
                      </w:pPr>
                    </w:p>
                    <w:p w14:paraId="684931D0" w14:textId="77777777" w:rsidR="00642377" w:rsidRDefault="00642377" w:rsidP="00F802BE">
                      <w:pPr>
                        <w:pStyle w:val="tekstzboku"/>
                      </w:pPr>
                    </w:p>
                    <w:p w14:paraId="5B08FA0A" w14:textId="77777777" w:rsidR="00642377" w:rsidRPr="00074DD8" w:rsidRDefault="00642377" w:rsidP="00F802BE">
                      <w:pPr>
                        <w:pStyle w:val="tekstzboku"/>
                      </w:pPr>
                    </w:p>
                    <w:p w14:paraId="026D26AE" w14:textId="77777777" w:rsidR="00642377" w:rsidRPr="00D616D2" w:rsidRDefault="0064237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29" w:name="_Hlk95313965"/>
      <w:r w:rsidR="00A81F44" w:rsidRPr="00706E20">
        <w:rPr>
          <w:rFonts w:ascii="Fira Sans" w:hAnsi="Fira Sans"/>
          <w:b/>
          <w:szCs w:val="19"/>
        </w:rPr>
        <w:t>Obroty t</w:t>
      </w:r>
      <w:r w:rsidR="00932408" w:rsidRPr="00706E20">
        <w:rPr>
          <w:rFonts w:ascii="Fira Sans" w:hAnsi="Fira Sans"/>
          <w:b/>
          <w:szCs w:val="19"/>
        </w:rPr>
        <w:t xml:space="preserve">owarowe </w:t>
      </w:r>
      <w:r w:rsidR="003C6B82" w:rsidRPr="00706E20">
        <w:rPr>
          <w:rFonts w:ascii="Fira Sans" w:hAnsi="Fira Sans"/>
          <w:b/>
          <w:szCs w:val="19"/>
        </w:rPr>
        <w:t xml:space="preserve">ogółem i </w:t>
      </w:r>
      <w:r w:rsidR="00932408" w:rsidRPr="00706E20">
        <w:rPr>
          <w:rFonts w:ascii="Fira Sans" w:hAnsi="Fira Sans"/>
          <w:b/>
          <w:szCs w:val="19"/>
        </w:rPr>
        <w:t>według</w:t>
      </w:r>
      <w:r w:rsidR="003C6B82" w:rsidRPr="00706E20">
        <w:rPr>
          <w:rFonts w:ascii="Fira Sans" w:hAnsi="Fira Sans"/>
          <w:b/>
          <w:szCs w:val="19"/>
        </w:rPr>
        <w:t xml:space="preserve"> grup krajów</w:t>
      </w:r>
      <w:bookmarkEnd w:id="29"/>
    </w:p>
    <w:p w14:paraId="23D8CE78" w14:textId="718CC31E" w:rsidR="00F802BE" w:rsidRPr="00706E20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30" w:name="_Hlk95313996"/>
      <w:r w:rsidRPr="00706E20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706E20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706E20">
        <w:rPr>
          <w:rFonts w:eastAsia="Times New Roman" w:cs="Times New Roman"/>
          <w:szCs w:val="19"/>
          <w:lang w:eastAsia="pl-PL"/>
        </w:rPr>
        <w:t>Polska m</w:t>
      </w:r>
      <w:r w:rsidR="008363CD">
        <w:rPr>
          <w:rFonts w:eastAsia="Times New Roman" w:cs="Times New Roman"/>
          <w:szCs w:val="19"/>
          <w:lang w:eastAsia="pl-PL"/>
        </w:rPr>
        <w:t>iała</w:t>
      </w:r>
      <w:r w:rsidRPr="00706E20">
        <w:rPr>
          <w:rFonts w:eastAsia="Times New Roman" w:cs="Times New Roman"/>
          <w:szCs w:val="19"/>
          <w:lang w:eastAsia="pl-PL"/>
        </w:rPr>
        <w:t xml:space="preserve"> z krajami rozwiniętymi</w:t>
      </w:r>
      <w:r w:rsidR="00992926" w:rsidRPr="00706E20">
        <w:rPr>
          <w:rFonts w:eastAsia="Times New Roman" w:cs="Times New Roman"/>
          <w:szCs w:val="19"/>
          <w:lang w:eastAsia="pl-PL"/>
        </w:rPr>
        <w:t xml:space="preserve"> – </w:t>
      </w:r>
      <w:bookmarkStart w:id="31" w:name="_Hlk178855418"/>
      <w:r w:rsidR="00E04339" w:rsidRPr="00706E20">
        <w:rPr>
          <w:rFonts w:eastAsia="Times New Roman" w:cs="Times New Roman"/>
          <w:szCs w:val="19"/>
          <w:lang w:eastAsia="pl-PL"/>
        </w:rPr>
        <w:t>86,4</w:t>
      </w:r>
      <w:bookmarkEnd w:id="31"/>
      <w:r w:rsidRPr="00706E20">
        <w:rPr>
          <w:rFonts w:eastAsia="Times New Roman" w:cs="Times New Roman"/>
          <w:szCs w:val="19"/>
          <w:lang w:eastAsia="pl-PL"/>
        </w:rPr>
        <w:t>%</w:t>
      </w:r>
      <w:r w:rsidR="00C461A5" w:rsidRPr="00706E20">
        <w:rPr>
          <w:rFonts w:eastAsia="Times New Roman" w:cs="Times New Roman"/>
          <w:szCs w:val="19"/>
          <w:lang w:eastAsia="pl-PL"/>
        </w:rPr>
        <w:t xml:space="preserve"> </w:t>
      </w:r>
      <w:r w:rsidRPr="00706E20">
        <w:rPr>
          <w:rFonts w:eastAsia="Times New Roman" w:cs="Times New Roman"/>
          <w:szCs w:val="19"/>
          <w:lang w:eastAsia="pl-PL"/>
        </w:rPr>
        <w:t>(w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Pr="00706E20">
        <w:rPr>
          <w:rFonts w:eastAsia="Times New Roman" w:cs="Times New Roman"/>
          <w:szCs w:val="19"/>
          <w:lang w:eastAsia="pl-PL"/>
        </w:rPr>
        <w:t>tym UE</w:t>
      </w:r>
      <w:r w:rsidR="00947546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32" w:name="_Hlk178855428"/>
      <w:r w:rsidR="00E04339" w:rsidRPr="00706E20">
        <w:rPr>
          <w:rFonts w:eastAsia="Times New Roman" w:cs="Times New Roman"/>
          <w:szCs w:val="19"/>
          <w:lang w:eastAsia="pl-PL"/>
        </w:rPr>
        <w:t>73,9</w:t>
      </w:r>
      <w:bookmarkEnd w:id="32"/>
      <w:r w:rsidRPr="00706E20">
        <w:rPr>
          <w:rFonts w:eastAsia="Times New Roman" w:cs="Times New Roman"/>
          <w:szCs w:val="19"/>
          <w:lang w:eastAsia="pl-PL"/>
        </w:rPr>
        <w:t>%), a w imporcie</w:t>
      </w:r>
      <w:r w:rsidR="004E224E" w:rsidRPr="00706E20">
        <w:rPr>
          <w:rFonts w:eastAsia="Times New Roman" w:cs="Times New Roman"/>
          <w:szCs w:val="19"/>
          <w:lang w:eastAsia="pl-PL"/>
        </w:rPr>
        <w:t xml:space="preserve"> z krajami rozwiniętymi – </w:t>
      </w:r>
      <w:bookmarkStart w:id="33" w:name="_Hlk178855437"/>
      <w:r w:rsidR="00E04339" w:rsidRPr="00706E20">
        <w:rPr>
          <w:rFonts w:eastAsia="Times New Roman" w:cs="Times New Roman"/>
          <w:szCs w:val="19"/>
          <w:lang w:eastAsia="pl-PL"/>
        </w:rPr>
        <w:t>65,7</w:t>
      </w:r>
      <w:bookmarkEnd w:id="33"/>
      <w:r w:rsidR="004E224E" w:rsidRPr="00706E20">
        <w:rPr>
          <w:rFonts w:eastAsia="Times New Roman" w:cs="Times New Roman"/>
          <w:szCs w:val="19"/>
          <w:lang w:eastAsia="pl-PL"/>
        </w:rPr>
        <w:t xml:space="preserve">% </w:t>
      </w:r>
      <w:r w:rsidR="007D6BC4" w:rsidRPr="00706E20">
        <w:rPr>
          <w:rFonts w:eastAsia="Times New Roman" w:cs="Times New Roman"/>
          <w:szCs w:val="19"/>
          <w:lang w:eastAsia="pl-PL"/>
        </w:rPr>
        <w:t xml:space="preserve">(w tym UE </w:t>
      </w:r>
      <w:bookmarkStart w:id="34" w:name="_Hlk178855446"/>
      <w:r w:rsidR="00E04339" w:rsidRPr="00706E20">
        <w:rPr>
          <w:rFonts w:eastAsia="Times New Roman" w:cs="Times New Roman"/>
          <w:szCs w:val="19"/>
          <w:lang w:eastAsia="pl-PL"/>
        </w:rPr>
        <w:t>53,5</w:t>
      </w:r>
      <w:bookmarkEnd w:id="34"/>
      <w:r w:rsidRPr="00706E20">
        <w:rPr>
          <w:rFonts w:eastAsia="Times New Roman" w:cs="Times New Roman"/>
          <w:szCs w:val="19"/>
          <w:lang w:eastAsia="pl-PL"/>
        </w:rPr>
        <w:t xml:space="preserve">%), wobec odpowiednio </w:t>
      </w:r>
      <w:bookmarkStart w:id="35" w:name="_Hlk178855455"/>
      <w:r w:rsidR="00E04339" w:rsidRPr="00706E20">
        <w:rPr>
          <w:rFonts w:eastAsia="Times New Roman" w:cs="Times New Roman"/>
          <w:szCs w:val="19"/>
          <w:lang w:eastAsia="pl-PL"/>
        </w:rPr>
        <w:t>86,8</w:t>
      </w:r>
      <w:bookmarkEnd w:id="35"/>
      <w:r w:rsidRPr="00706E20">
        <w:rPr>
          <w:rFonts w:eastAsia="Times New Roman" w:cs="Times New Roman"/>
          <w:szCs w:val="19"/>
          <w:lang w:eastAsia="pl-PL"/>
        </w:rPr>
        <w:t xml:space="preserve">% (w tym UE </w:t>
      </w:r>
      <w:bookmarkStart w:id="36" w:name="_Hlk178855469"/>
      <w:r w:rsidR="00E04339" w:rsidRPr="00706E20">
        <w:rPr>
          <w:rFonts w:eastAsia="Times New Roman" w:cs="Times New Roman"/>
          <w:szCs w:val="19"/>
          <w:lang w:eastAsia="pl-PL"/>
        </w:rPr>
        <w:t>75,1</w:t>
      </w:r>
      <w:bookmarkEnd w:id="36"/>
      <w:r w:rsidRPr="00706E20">
        <w:rPr>
          <w:rFonts w:eastAsia="Times New Roman" w:cs="Times New Roman"/>
          <w:szCs w:val="19"/>
          <w:lang w:eastAsia="pl-PL"/>
        </w:rPr>
        <w:t>%) i</w:t>
      </w:r>
      <w:r w:rsidR="004E224E" w:rsidRPr="00706E20">
        <w:rPr>
          <w:rFonts w:eastAsia="Times New Roman" w:cs="Times New Roman"/>
          <w:szCs w:val="19"/>
          <w:lang w:eastAsia="pl-PL"/>
        </w:rPr>
        <w:t xml:space="preserve"> </w:t>
      </w:r>
      <w:bookmarkStart w:id="37" w:name="_Hlk178855750"/>
      <w:r w:rsidR="009900FD" w:rsidRPr="00706E20">
        <w:rPr>
          <w:rFonts w:eastAsia="Times New Roman" w:cs="Times New Roman"/>
          <w:szCs w:val="19"/>
          <w:lang w:eastAsia="pl-PL"/>
        </w:rPr>
        <w:t>65,8</w:t>
      </w:r>
      <w:bookmarkEnd w:id="37"/>
      <w:r w:rsidRPr="00706E20">
        <w:rPr>
          <w:rFonts w:eastAsia="Times New Roman" w:cs="Times New Roman"/>
          <w:szCs w:val="19"/>
          <w:lang w:eastAsia="pl-PL"/>
        </w:rPr>
        <w:t xml:space="preserve">% (w tym UE </w:t>
      </w:r>
      <w:bookmarkStart w:id="38" w:name="_Hlk178855759"/>
      <w:r w:rsidR="00533E3C" w:rsidRPr="00706E20">
        <w:rPr>
          <w:rFonts w:eastAsia="Times New Roman" w:cs="Times New Roman"/>
          <w:szCs w:val="19"/>
          <w:lang w:eastAsia="pl-PL"/>
        </w:rPr>
        <w:t>54,1</w:t>
      </w:r>
      <w:bookmarkEnd w:id="38"/>
      <w:r w:rsidRPr="00706E20">
        <w:rPr>
          <w:rFonts w:eastAsia="Times New Roman" w:cs="Times New Roman"/>
          <w:szCs w:val="19"/>
          <w:lang w:eastAsia="pl-PL"/>
        </w:rPr>
        <w:t>%) w 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analogicznym okresie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Pr="00706E20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706E20">
        <w:rPr>
          <w:rFonts w:eastAsia="Times New Roman" w:cs="Times New Roman"/>
          <w:szCs w:val="19"/>
          <w:lang w:eastAsia="pl-PL"/>
        </w:rPr>
        <w:t>.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706E20">
        <w:rPr>
          <w:rFonts w:eastAsia="Times New Roman" w:cs="Times New Roman"/>
          <w:szCs w:val="19"/>
          <w:lang w:eastAsia="pl-PL"/>
        </w:rPr>
        <w:t>odnotowano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706E20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9" w:name="_Hlk178855779"/>
      <w:r w:rsidR="00533E3C" w:rsidRPr="00706E20">
        <w:rPr>
          <w:rFonts w:eastAsia="Times New Roman" w:cs="Times New Roman"/>
          <w:szCs w:val="19"/>
          <w:lang w:eastAsia="pl-PL"/>
        </w:rPr>
        <w:t>5,2</w:t>
      </w:r>
      <w:bookmarkEnd w:id="39"/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>, a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="00701D51" w:rsidRPr="00706E20">
        <w:rPr>
          <w:rFonts w:eastAsia="Times New Roman" w:cs="Times New Roman"/>
          <w:szCs w:val="19"/>
          <w:lang w:eastAsia="pl-PL"/>
        </w:rPr>
        <w:t>w</w:t>
      </w:r>
      <w:r w:rsidR="00192087" w:rsidRPr="00706E20">
        <w:rPr>
          <w:rFonts w:eastAsia="Times New Roman" w:cs="Times New Roman"/>
          <w:szCs w:val="19"/>
          <w:lang w:eastAsia="pl-PL"/>
        </w:rPr>
        <w:t xml:space="preserve"> 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imporcie </w:t>
      </w:r>
      <w:bookmarkStart w:id="40" w:name="_Hlk178855786"/>
      <w:r w:rsidR="00177A54" w:rsidRPr="00706E20">
        <w:rPr>
          <w:rFonts w:eastAsia="Times New Roman" w:cs="Times New Roman"/>
          <w:szCs w:val="19"/>
          <w:lang w:eastAsia="pl-PL"/>
        </w:rPr>
        <w:t>2,1</w:t>
      </w:r>
      <w:bookmarkEnd w:id="40"/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706E20">
        <w:rPr>
          <w:rFonts w:eastAsia="Times New Roman" w:cs="Times New Roman"/>
          <w:szCs w:val="19"/>
          <w:lang w:eastAsia="pl-PL"/>
        </w:rPr>
        <w:t xml:space="preserve">odpowiednio </w:t>
      </w:r>
      <w:bookmarkStart w:id="41" w:name="_Hlk178855793"/>
      <w:r w:rsidR="00177A54" w:rsidRPr="00706E20">
        <w:rPr>
          <w:rFonts w:eastAsia="Times New Roman" w:cs="Times New Roman"/>
          <w:szCs w:val="19"/>
          <w:lang w:eastAsia="pl-PL"/>
        </w:rPr>
        <w:t>4,9</w:t>
      </w:r>
      <w:bookmarkEnd w:id="41"/>
      <w:r w:rsidR="008177DB" w:rsidRPr="00706E20">
        <w:rPr>
          <w:rFonts w:eastAsia="Times New Roman" w:cs="Times New Roman"/>
          <w:szCs w:val="19"/>
          <w:lang w:eastAsia="pl-PL"/>
        </w:rPr>
        <w:t xml:space="preserve">% i </w:t>
      </w:r>
      <w:r w:rsidR="00177A54" w:rsidRPr="00706E20">
        <w:rPr>
          <w:rFonts w:eastAsia="Times New Roman" w:cs="Times New Roman"/>
          <w:szCs w:val="19"/>
          <w:lang w:eastAsia="pl-PL"/>
        </w:rPr>
        <w:t>2,4</w:t>
      </w:r>
      <w:r w:rsidR="00185BAA" w:rsidRPr="00706E20">
        <w:rPr>
          <w:rFonts w:eastAsia="Times New Roman" w:cs="Times New Roman"/>
          <w:szCs w:val="19"/>
          <w:lang w:eastAsia="pl-PL"/>
        </w:rPr>
        <w:t>%</w:t>
      </w:r>
      <w:r w:rsidR="00701D51" w:rsidRPr="00706E20">
        <w:rPr>
          <w:rFonts w:eastAsia="Times New Roman" w:cs="Times New Roman"/>
          <w:szCs w:val="19"/>
          <w:lang w:eastAsia="pl-PL"/>
        </w:rPr>
        <w:t xml:space="preserve"> </w:t>
      </w:r>
      <w:r w:rsidR="00771315" w:rsidRPr="00706E20">
        <w:rPr>
          <w:rFonts w:eastAsia="Times New Roman" w:cs="Times New Roman"/>
          <w:szCs w:val="19"/>
          <w:lang w:eastAsia="pl-PL"/>
        </w:rPr>
        <w:t xml:space="preserve">w analogicznym okresie </w:t>
      </w:r>
      <w:r w:rsidR="002173CD" w:rsidRPr="00706E20">
        <w:rPr>
          <w:rFonts w:eastAsia="Times New Roman" w:cs="Times New Roman"/>
          <w:szCs w:val="19"/>
          <w:lang w:eastAsia="pl-PL"/>
        </w:rPr>
        <w:t>2023</w:t>
      </w:r>
      <w:r w:rsidR="00531F82" w:rsidRPr="00706E20">
        <w:rPr>
          <w:rFonts w:eastAsia="Times New Roman" w:cs="Times New Roman"/>
          <w:szCs w:val="19"/>
          <w:lang w:eastAsia="pl-PL"/>
        </w:rPr>
        <w:t xml:space="preserve"> </w:t>
      </w:r>
      <w:r w:rsidR="00771315" w:rsidRPr="00706E20">
        <w:rPr>
          <w:rFonts w:eastAsia="Times New Roman" w:cs="Times New Roman"/>
          <w:szCs w:val="19"/>
          <w:lang w:eastAsia="pl-PL"/>
        </w:rPr>
        <w:t>r.</w:t>
      </w:r>
    </w:p>
    <w:p w14:paraId="4F75A9A2" w14:textId="4FAC76ED" w:rsidR="00345F7C" w:rsidRPr="00706E20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706E20">
        <w:rPr>
          <w:rFonts w:eastAsia="Times New Roman" w:cs="Times New Roman"/>
          <w:szCs w:val="19"/>
          <w:lang w:eastAsia="pl-PL"/>
        </w:rPr>
        <w:t>Ujemne saldo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bookmarkStart w:id="42" w:name="_Hlk178855850"/>
      <w:r w:rsidR="00177A54" w:rsidRPr="00706E20">
        <w:rPr>
          <w:rFonts w:eastAsia="Times New Roman" w:cs="Times New Roman"/>
          <w:szCs w:val="19"/>
          <w:lang w:eastAsia="pl-PL"/>
        </w:rPr>
        <w:t>232,2</w:t>
      </w:r>
      <w:r w:rsidR="009900FD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42"/>
      <w:r w:rsidR="008720A0"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706E20">
        <w:rPr>
          <w:rFonts w:eastAsia="Times New Roman" w:cs="Times New Roman"/>
          <w:szCs w:val="19"/>
          <w:lang w:eastAsia="pl-PL"/>
        </w:rPr>
        <w:t>PLN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(</w:t>
      </w:r>
      <w:r w:rsidR="008720A0" w:rsidRPr="003414EC">
        <w:rPr>
          <w:rFonts w:eastAsia="Times New Roman" w:cs="Times New Roman"/>
          <w:szCs w:val="19"/>
          <w:lang w:eastAsia="pl-PL"/>
        </w:rPr>
        <w:t>minus </w:t>
      </w:r>
      <w:bookmarkStart w:id="43" w:name="_Hlk178855862"/>
      <w:r w:rsidR="00177A54" w:rsidRPr="003414EC">
        <w:rPr>
          <w:rFonts w:eastAsia="Times New Roman" w:cs="Times New Roman"/>
          <w:szCs w:val="19"/>
          <w:lang w:eastAsia="pl-PL"/>
        </w:rPr>
        <w:t>58,2</w:t>
      </w:r>
      <w:r w:rsidR="009900FD" w:rsidRPr="003414EC">
        <w:rPr>
          <w:rFonts w:eastAsia="Times New Roman" w:cs="Times New Roman"/>
          <w:szCs w:val="19"/>
          <w:lang w:eastAsia="pl-PL"/>
        </w:rPr>
        <w:t xml:space="preserve"> </w:t>
      </w:r>
      <w:bookmarkEnd w:id="43"/>
      <w:r w:rsidR="008720A0" w:rsidRPr="003414EC">
        <w:rPr>
          <w:rFonts w:eastAsia="Times New Roman" w:cs="Times New Roman"/>
          <w:szCs w:val="19"/>
          <w:lang w:eastAsia="pl-PL"/>
        </w:rPr>
        <w:t>ml</w:t>
      </w:r>
      <w:r w:rsidR="00F70DA2" w:rsidRPr="003414EC">
        <w:rPr>
          <w:rFonts w:eastAsia="Times New Roman" w:cs="Times New Roman"/>
          <w:szCs w:val="19"/>
          <w:lang w:eastAsia="pl-PL"/>
        </w:rPr>
        <w:t>d</w:t>
      </w:r>
      <w:r w:rsidR="008720A0" w:rsidRPr="003414EC">
        <w:rPr>
          <w:rFonts w:eastAsia="Times New Roman" w:cs="Times New Roman"/>
          <w:szCs w:val="19"/>
          <w:lang w:eastAsia="pl-PL"/>
        </w:rPr>
        <w:t xml:space="preserve"> USD, </w:t>
      </w:r>
      <w:r w:rsidR="008720A0" w:rsidRPr="00472D23">
        <w:rPr>
          <w:rFonts w:eastAsia="Times New Roman" w:cs="Times New Roman"/>
          <w:szCs w:val="19"/>
          <w:lang w:eastAsia="pl-PL"/>
        </w:rPr>
        <w:t xml:space="preserve">minus </w:t>
      </w:r>
      <w:bookmarkStart w:id="44" w:name="_Hlk178855871"/>
      <w:r w:rsidR="00177A54" w:rsidRPr="00472D23">
        <w:rPr>
          <w:rFonts w:eastAsia="Times New Roman" w:cs="Times New Roman"/>
          <w:szCs w:val="19"/>
          <w:lang w:eastAsia="pl-PL"/>
        </w:rPr>
        <w:t>53,8</w:t>
      </w:r>
      <w:r w:rsidR="009900FD" w:rsidRPr="00472D23">
        <w:rPr>
          <w:rFonts w:eastAsia="Times New Roman" w:cs="Times New Roman"/>
          <w:szCs w:val="19"/>
          <w:lang w:eastAsia="pl-PL"/>
        </w:rPr>
        <w:t xml:space="preserve"> </w:t>
      </w:r>
      <w:bookmarkEnd w:id="44"/>
      <w:r w:rsidR="008720A0" w:rsidRPr="00472D23">
        <w:rPr>
          <w:rFonts w:eastAsia="Times New Roman" w:cs="Times New Roman"/>
          <w:szCs w:val="19"/>
          <w:lang w:eastAsia="pl-PL"/>
        </w:rPr>
        <w:t>ml</w:t>
      </w:r>
      <w:r w:rsidR="00F70DA2" w:rsidRPr="00472D23">
        <w:rPr>
          <w:rFonts w:eastAsia="Times New Roman" w:cs="Times New Roman"/>
          <w:szCs w:val="19"/>
          <w:lang w:eastAsia="pl-PL"/>
        </w:rPr>
        <w:t>d</w:t>
      </w:r>
      <w:r w:rsidR="008720A0" w:rsidRPr="00472D23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472D23">
        <w:rPr>
          <w:rFonts w:eastAsia="Times New Roman" w:cs="Times New Roman"/>
          <w:szCs w:val="19"/>
          <w:lang w:eastAsia="pl-PL"/>
        </w:rPr>
        <w:t>. Natomiast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 </w:t>
      </w:r>
      <w:r w:rsidR="00166CCC" w:rsidRPr="00706E20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706E20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706E20">
        <w:rPr>
          <w:rFonts w:eastAsia="Times New Roman" w:cs="Times New Roman"/>
          <w:szCs w:val="19"/>
          <w:lang w:eastAsia="pl-PL"/>
        </w:rPr>
        <w:t xml:space="preserve"> 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z krajami rozwiniętymi </w:t>
      </w:r>
      <w:bookmarkStart w:id="45" w:name="_Hlk178855890"/>
      <w:r w:rsidR="00177A54" w:rsidRPr="00706E20">
        <w:rPr>
          <w:rFonts w:eastAsia="Times New Roman" w:cs="Times New Roman"/>
          <w:szCs w:val="19"/>
          <w:lang w:eastAsia="pl-PL"/>
        </w:rPr>
        <w:t>211,7</w:t>
      </w:r>
      <w:r w:rsidR="004915FE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45"/>
      <w:r w:rsidR="008720A0" w:rsidRPr="00706E20">
        <w:rPr>
          <w:rFonts w:eastAsia="Times New Roman" w:cs="Times New Roman"/>
          <w:szCs w:val="19"/>
          <w:lang w:eastAsia="pl-PL"/>
        </w:rPr>
        <w:t>ml</w:t>
      </w:r>
      <w:r w:rsidR="00F70DA2" w:rsidRPr="00706E20">
        <w:rPr>
          <w:rFonts w:eastAsia="Times New Roman" w:cs="Times New Roman"/>
          <w:szCs w:val="19"/>
          <w:lang w:eastAsia="pl-PL"/>
        </w:rPr>
        <w:t>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3414EC">
        <w:rPr>
          <w:rFonts w:eastAsia="Times New Roman" w:cs="Times New Roman"/>
          <w:szCs w:val="19"/>
          <w:lang w:eastAsia="pl-PL"/>
        </w:rPr>
        <w:t>PLN</w:t>
      </w:r>
      <w:r w:rsidR="008720A0" w:rsidRPr="003414EC">
        <w:rPr>
          <w:rFonts w:eastAsia="Times New Roman" w:cs="Times New Roman"/>
          <w:szCs w:val="19"/>
          <w:lang w:eastAsia="pl-PL"/>
        </w:rPr>
        <w:t xml:space="preserve"> (</w:t>
      </w:r>
      <w:bookmarkStart w:id="46" w:name="_Hlk178855898"/>
      <w:r w:rsidR="00FE4BB0" w:rsidRPr="003414EC">
        <w:rPr>
          <w:rFonts w:eastAsia="Times New Roman" w:cs="Times New Roman"/>
          <w:szCs w:val="19"/>
          <w:lang w:eastAsia="pl-PL"/>
        </w:rPr>
        <w:t>53,1</w:t>
      </w:r>
      <w:r w:rsidR="009900FD" w:rsidRPr="003414EC">
        <w:rPr>
          <w:rFonts w:eastAsia="Times New Roman" w:cs="Times New Roman"/>
          <w:szCs w:val="19"/>
          <w:lang w:eastAsia="pl-PL"/>
        </w:rPr>
        <w:t xml:space="preserve"> </w:t>
      </w:r>
      <w:bookmarkEnd w:id="46"/>
      <w:r w:rsidR="00F70DA2" w:rsidRPr="003414EC">
        <w:rPr>
          <w:rFonts w:eastAsia="Times New Roman" w:cs="Times New Roman"/>
          <w:szCs w:val="19"/>
          <w:lang w:eastAsia="pl-PL"/>
        </w:rPr>
        <w:t>mld</w:t>
      </w:r>
      <w:r w:rsidR="008720A0" w:rsidRPr="003414EC">
        <w:rPr>
          <w:rFonts w:eastAsia="Times New Roman" w:cs="Times New Roman"/>
          <w:szCs w:val="19"/>
          <w:lang w:eastAsia="pl-PL"/>
        </w:rPr>
        <w:t xml:space="preserve"> USD</w:t>
      </w:r>
      <w:r w:rsidR="008720A0" w:rsidRPr="00472D23">
        <w:rPr>
          <w:rFonts w:eastAsia="Times New Roman" w:cs="Times New Roman"/>
          <w:szCs w:val="19"/>
          <w:lang w:eastAsia="pl-PL"/>
        </w:rPr>
        <w:t xml:space="preserve">, </w:t>
      </w:r>
      <w:bookmarkStart w:id="47" w:name="_Hlk178855905"/>
      <w:r w:rsidR="00FE4BB0" w:rsidRPr="00472D23">
        <w:rPr>
          <w:rFonts w:eastAsia="Times New Roman" w:cs="Times New Roman"/>
          <w:szCs w:val="19"/>
          <w:lang w:eastAsia="pl-PL"/>
        </w:rPr>
        <w:t>49,0</w:t>
      </w:r>
      <w:bookmarkEnd w:id="47"/>
      <w:r w:rsidR="003E0083" w:rsidRPr="00472D23">
        <w:rPr>
          <w:rFonts w:eastAsia="Times New Roman" w:cs="Times New Roman"/>
          <w:szCs w:val="19"/>
          <w:lang w:eastAsia="pl-PL"/>
        </w:rPr>
        <w:t xml:space="preserve"> </w:t>
      </w:r>
      <w:r w:rsidR="00F70DA2" w:rsidRPr="00472D23">
        <w:rPr>
          <w:rFonts w:eastAsia="Times New Roman" w:cs="Times New Roman"/>
          <w:szCs w:val="19"/>
          <w:lang w:eastAsia="pl-PL"/>
        </w:rPr>
        <w:t>mld</w:t>
      </w:r>
      <w:r w:rsidR="008720A0" w:rsidRPr="00472D23">
        <w:rPr>
          <w:rFonts w:eastAsia="Times New Roman" w:cs="Times New Roman"/>
          <w:szCs w:val="19"/>
          <w:lang w:eastAsia="pl-PL"/>
        </w:rPr>
        <w:t xml:space="preserve"> EUR), w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tym z krajami UE saldo osiągnęło poziom </w:t>
      </w:r>
      <w:bookmarkStart w:id="48" w:name="_Hlk178855921"/>
      <w:r w:rsidR="00FE4BB0" w:rsidRPr="00706E20">
        <w:rPr>
          <w:rFonts w:eastAsia="Times New Roman" w:cs="Times New Roman"/>
          <w:szCs w:val="19"/>
          <w:lang w:eastAsia="pl-PL"/>
        </w:rPr>
        <w:t>208,1</w:t>
      </w:r>
      <w:r w:rsidR="006F2C33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48"/>
      <w:r w:rsidR="00F70DA2" w:rsidRPr="00706E20">
        <w:rPr>
          <w:rFonts w:eastAsia="Times New Roman" w:cs="Times New Roman"/>
          <w:szCs w:val="19"/>
          <w:lang w:eastAsia="pl-PL"/>
        </w:rPr>
        <w:t>mld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A52A97" w:rsidRPr="00706E20">
        <w:rPr>
          <w:rFonts w:eastAsia="Times New Roman" w:cs="Times New Roman"/>
          <w:szCs w:val="19"/>
          <w:lang w:eastAsia="pl-PL"/>
        </w:rPr>
        <w:t>PLN</w:t>
      </w:r>
      <w:r w:rsidR="008720A0" w:rsidRPr="00706E20">
        <w:rPr>
          <w:rFonts w:eastAsia="Times New Roman" w:cs="Times New Roman"/>
          <w:szCs w:val="19"/>
          <w:lang w:eastAsia="pl-PL"/>
        </w:rPr>
        <w:t xml:space="preserve"> </w:t>
      </w:r>
      <w:r w:rsidR="008720A0" w:rsidRPr="003414EC">
        <w:rPr>
          <w:rFonts w:eastAsia="Times New Roman" w:cs="Times New Roman"/>
          <w:szCs w:val="19"/>
          <w:lang w:eastAsia="pl-PL"/>
        </w:rPr>
        <w:t>(</w:t>
      </w:r>
      <w:bookmarkStart w:id="49" w:name="_Hlk178855927"/>
      <w:r w:rsidR="00FE4BB0" w:rsidRPr="003414EC">
        <w:rPr>
          <w:rFonts w:eastAsia="Times New Roman" w:cs="Times New Roman"/>
          <w:szCs w:val="19"/>
          <w:lang w:eastAsia="pl-PL"/>
        </w:rPr>
        <w:t xml:space="preserve">52,2 </w:t>
      </w:r>
      <w:bookmarkEnd w:id="49"/>
      <w:r w:rsidR="008720A0" w:rsidRPr="003414EC">
        <w:rPr>
          <w:rFonts w:eastAsia="Times New Roman" w:cs="Times New Roman"/>
          <w:szCs w:val="19"/>
          <w:lang w:eastAsia="pl-PL"/>
        </w:rPr>
        <w:t>ml</w:t>
      </w:r>
      <w:r w:rsidR="00F70DA2" w:rsidRPr="003414EC">
        <w:rPr>
          <w:rFonts w:eastAsia="Times New Roman" w:cs="Times New Roman"/>
          <w:szCs w:val="19"/>
          <w:lang w:eastAsia="pl-PL"/>
        </w:rPr>
        <w:t>d</w:t>
      </w:r>
      <w:r w:rsidR="008720A0" w:rsidRPr="003414EC">
        <w:rPr>
          <w:rFonts w:eastAsia="Times New Roman" w:cs="Times New Roman"/>
          <w:szCs w:val="19"/>
          <w:lang w:eastAsia="pl-PL"/>
        </w:rPr>
        <w:t xml:space="preserve"> </w:t>
      </w:r>
      <w:r w:rsidR="008720A0" w:rsidRPr="00472D23">
        <w:rPr>
          <w:rFonts w:eastAsia="Times New Roman" w:cs="Times New Roman"/>
          <w:szCs w:val="19"/>
          <w:lang w:eastAsia="pl-PL"/>
        </w:rPr>
        <w:t xml:space="preserve">USD, </w:t>
      </w:r>
      <w:bookmarkStart w:id="50" w:name="_Hlk178855936"/>
      <w:r w:rsidR="00FE4BB0" w:rsidRPr="00472D23">
        <w:rPr>
          <w:rFonts w:eastAsia="Times New Roman" w:cs="Times New Roman"/>
          <w:szCs w:val="19"/>
          <w:lang w:eastAsia="pl-PL"/>
        </w:rPr>
        <w:t>48,2</w:t>
      </w:r>
      <w:r w:rsidR="006F2C33" w:rsidRPr="00472D23">
        <w:rPr>
          <w:rFonts w:eastAsia="Times New Roman" w:cs="Times New Roman"/>
          <w:szCs w:val="19"/>
          <w:lang w:eastAsia="pl-PL"/>
        </w:rPr>
        <w:t xml:space="preserve"> </w:t>
      </w:r>
      <w:bookmarkEnd w:id="50"/>
      <w:r w:rsidR="008720A0" w:rsidRPr="00472D23">
        <w:rPr>
          <w:rFonts w:eastAsia="Times New Roman" w:cs="Times New Roman"/>
          <w:szCs w:val="19"/>
          <w:lang w:eastAsia="pl-PL"/>
        </w:rPr>
        <w:t>ml</w:t>
      </w:r>
      <w:r w:rsidR="00F70DA2" w:rsidRPr="00472D23">
        <w:rPr>
          <w:rFonts w:eastAsia="Times New Roman" w:cs="Times New Roman"/>
          <w:szCs w:val="19"/>
          <w:lang w:eastAsia="pl-PL"/>
        </w:rPr>
        <w:t>d</w:t>
      </w:r>
      <w:r w:rsidR="008720A0" w:rsidRPr="00472D23">
        <w:rPr>
          <w:rFonts w:eastAsia="Times New Roman" w:cs="Times New Roman"/>
          <w:szCs w:val="19"/>
          <w:lang w:eastAsia="pl-PL"/>
        </w:rPr>
        <w:t> EUR)</w:t>
      </w:r>
      <w:r w:rsidR="00773B8D" w:rsidRPr="00472D23">
        <w:rPr>
          <w:rFonts w:eastAsia="Times New Roman" w:cs="Times New Roman"/>
          <w:szCs w:val="19"/>
          <w:lang w:eastAsia="pl-PL"/>
        </w:rPr>
        <w:t xml:space="preserve"> oraz</w:t>
      </w:r>
      <w:r w:rsidR="00773B8D" w:rsidRPr="00706E20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bookmarkStart w:id="51" w:name="_Hlk178855950"/>
      <w:r w:rsidR="00FE4BB0" w:rsidRPr="00706E20">
        <w:rPr>
          <w:rFonts w:eastAsia="Times New Roman" w:cs="Times New Roman"/>
          <w:szCs w:val="19"/>
          <w:lang w:eastAsia="pl-PL"/>
        </w:rPr>
        <w:t>31,1</w:t>
      </w:r>
      <w:r w:rsidR="009900FD" w:rsidRPr="00706E20">
        <w:rPr>
          <w:rFonts w:eastAsia="Times New Roman" w:cs="Times New Roman"/>
          <w:szCs w:val="19"/>
          <w:lang w:eastAsia="pl-PL"/>
        </w:rPr>
        <w:t xml:space="preserve"> </w:t>
      </w:r>
      <w:bookmarkEnd w:id="51"/>
      <w:r w:rsidR="00773B8D" w:rsidRPr="00706E20">
        <w:rPr>
          <w:rFonts w:eastAsia="Times New Roman" w:cs="Times New Roman"/>
          <w:szCs w:val="19"/>
          <w:lang w:eastAsia="pl-PL"/>
        </w:rPr>
        <w:t xml:space="preserve">mld </w:t>
      </w:r>
      <w:r w:rsidR="00773B8D" w:rsidRPr="003414EC">
        <w:rPr>
          <w:rFonts w:eastAsia="Times New Roman" w:cs="Times New Roman"/>
          <w:szCs w:val="19"/>
          <w:lang w:eastAsia="pl-PL"/>
        </w:rPr>
        <w:t>PLN (</w:t>
      </w:r>
      <w:bookmarkStart w:id="52" w:name="_Hlk178855957"/>
      <w:r w:rsidR="00FE4BB0" w:rsidRPr="003414EC">
        <w:rPr>
          <w:rFonts w:eastAsia="Times New Roman" w:cs="Times New Roman"/>
          <w:szCs w:val="19"/>
          <w:lang w:eastAsia="pl-PL"/>
        </w:rPr>
        <w:t>7,8</w:t>
      </w:r>
      <w:bookmarkEnd w:id="52"/>
      <w:r w:rsidR="00FE4BB0" w:rsidRPr="003414EC">
        <w:rPr>
          <w:rFonts w:eastAsia="Times New Roman" w:cs="Times New Roman"/>
          <w:szCs w:val="19"/>
          <w:lang w:eastAsia="pl-PL"/>
        </w:rPr>
        <w:t xml:space="preserve"> </w:t>
      </w:r>
      <w:r w:rsidR="00773B8D" w:rsidRPr="00472D23">
        <w:rPr>
          <w:rFonts w:eastAsia="Times New Roman" w:cs="Times New Roman"/>
          <w:szCs w:val="19"/>
          <w:lang w:eastAsia="pl-PL"/>
        </w:rPr>
        <w:t xml:space="preserve">mld USD, </w:t>
      </w:r>
      <w:bookmarkStart w:id="53" w:name="_Hlk178855964"/>
      <w:r w:rsidR="00FE4BB0" w:rsidRPr="00472D23">
        <w:rPr>
          <w:rFonts w:eastAsia="Times New Roman" w:cs="Times New Roman"/>
          <w:szCs w:val="19"/>
          <w:lang w:eastAsia="pl-PL"/>
        </w:rPr>
        <w:t>7,2</w:t>
      </w:r>
      <w:r w:rsidR="009900FD" w:rsidRPr="00472D23">
        <w:rPr>
          <w:rFonts w:eastAsia="Times New Roman" w:cs="Times New Roman"/>
          <w:szCs w:val="19"/>
          <w:lang w:eastAsia="pl-PL"/>
        </w:rPr>
        <w:t xml:space="preserve"> </w:t>
      </w:r>
      <w:bookmarkEnd w:id="53"/>
      <w:r w:rsidR="00773B8D" w:rsidRPr="00472D23">
        <w:rPr>
          <w:rFonts w:eastAsia="Times New Roman" w:cs="Times New Roman"/>
          <w:szCs w:val="19"/>
          <w:lang w:eastAsia="pl-PL"/>
        </w:rPr>
        <w:t>mld EUR)</w:t>
      </w:r>
      <w:r w:rsidR="008720A0" w:rsidRPr="00472D23">
        <w:rPr>
          <w:rFonts w:eastAsia="Times New Roman" w:cs="Times New Roman"/>
          <w:szCs w:val="19"/>
          <w:lang w:eastAsia="pl-PL"/>
        </w:rPr>
        <w:t>.</w:t>
      </w:r>
    </w:p>
    <w:bookmarkEnd w:id="28"/>
    <w:bookmarkEnd w:id="30"/>
    <w:p w14:paraId="6FF99619" w14:textId="77777777" w:rsidR="00FD5DDE" w:rsidRPr="00706E20" w:rsidRDefault="00FD5DDE" w:rsidP="002D45CF">
      <w:pPr>
        <w:rPr>
          <w:rFonts w:cs="Arial"/>
          <w:spacing w:val="-3"/>
        </w:rPr>
      </w:pPr>
    </w:p>
    <w:p w14:paraId="55002CA6" w14:textId="77777777" w:rsidR="0006440C" w:rsidRPr="00706E20" w:rsidRDefault="0006440C" w:rsidP="002D45CF">
      <w:pPr>
        <w:rPr>
          <w:rFonts w:cs="Arial"/>
          <w:spacing w:val="-3"/>
        </w:rPr>
      </w:pPr>
    </w:p>
    <w:p w14:paraId="02BDC7FB" w14:textId="77777777" w:rsidR="0006440C" w:rsidRPr="00706E20" w:rsidRDefault="0006440C" w:rsidP="002D45CF">
      <w:pPr>
        <w:rPr>
          <w:rFonts w:cs="Arial"/>
          <w:spacing w:val="-3"/>
        </w:rPr>
      </w:pPr>
    </w:p>
    <w:p w14:paraId="45AD9C55" w14:textId="77777777" w:rsidR="00487378" w:rsidRPr="00706E20" w:rsidRDefault="00487378" w:rsidP="002D45CF">
      <w:pPr>
        <w:rPr>
          <w:rFonts w:cs="Arial"/>
          <w:spacing w:val="-3"/>
        </w:rPr>
      </w:pPr>
    </w:p>
    <w:p w14:paraId="305352E8" w14:textId="77777777" w:rsidR="00585385" w:rsidRPr="00706E20" w:rsidRDefault="00C30406" w:rsidP="0006440C">
      <w:pPr>
        <w:pStyle w:val="Tytutablicy"/>
      </w:pPr>
      <w:bookmarkStart w:id="54" w:name="_Hlk95387332"/>
      <w:r w:rsidRPr="00706E20">
        <w:lastRenderedPageBreak/>
        <w:t xml:space="preserve">Tablica 1. </w:t>
      </w:r>
      <w:bookmarkStart w:id="55" w:name="_Hlk95314539"/>
      <w:r w:rsidRPr="00706E20">
        <w:t>Obroty towarowe ogółem i według grup krajów</w:t>
      </w:r>
      <w:bookmarkEnd w:id="55"/>
    </w:p>
    <w:tbl>
      <w:tblPr>
        <w:tblStyle w:val="Tabela-Siatka"/>
        <w:tblW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706E20" w14:paraId="59AA9392" w14:textId="77777777" w:rsidTr="00AF192A">
        <w:trPr>
          <w:trHeight w:val="352"/>
        </w:trPr>
        <w:tc>
          <w:tcPr>
            <w:tcW w:w="2552" w:type="dxa"/>
            <w:vMerge w:val="restart"/>
            <w:vAlign w:val="center"/>
          </w:tcPr>
          <w:p w14:paraId="07A0599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56" w:name="_Hlk95314603"/>
            <w:bookmarkEnd w:id="54"/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</w:tcPr>
          <w:p w14:paraId="2D999806" w14:textId="5ACB3C02" w:rsidR="0043023F" w:rsidRPr="00706E20" w:rsidRDefault="00E44B40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</w:tcPr>
          <w:p w14:paraId="7869F16C" w14:textId="1C2E1416" w:rsidR="0043023F" w:rsidRPr="00706E20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8" w:type="dxa"/>
          </w:tcPr>
          <w:p w14:paraId="135FB4DF" w14:textId="61DC7734" w:rsidR="0043023F" w:rsidRPr="00706E20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D0EEE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674189" w:rsidRPr="00706E20" w14:paraId="1032F102" w14:textId="77777777" w:rsidTr="00AF192A">
        <w:trPr>
          <w:trHeight w:val="370"/>
        </w:trPr>
        <w:tc>
          <w:tcPr>
            <w:tcW w:w="2552" w:type="dxa"/>
            <w:vMerge/>
          </w:tcPr>
          <w:p w14:paraId="7FEC2998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22049917" w14:textId="77777777" w:rsidR="0043023F" w:rsidRPr="00706E20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706E20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</w:tcPr>
          <w:p w14:paraId="1C6BD1C1" w14:textId="77777777" w:rsidR="0043023F" w:rsidRPr="00706E20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706E20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</w:tcPr>
          <w:p w14:paraId="0037C9E0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</w:tcPr>
          <w:p w14:paraId="2BFDF998" w14:textId="7BE1510B" w:rsidR="0043023F" w:rsidRPr="00706E20" w:rsidRDefault="00E44B40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304" w:type="dxa"/>
            <w:gridSpan w:val="2"/>
          </w:tcPr>
          <w:p w14:paraId="495D026D" w14:textId="255C18E6" w:rsidR="0043023F" w:rsidRPr="00706E20" w:rsidRDefault="00E44B40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674189" w:rsidRPr="00706E20" w14:paraId="793D33D5" w14:textId="77777777" w:rsidTr="00AF192A">
        <w:trPr>
          <w:trHeight w:val="380"/>
        </w:trPr>
        <w:tc>
          <w:tcPr>
            <w:tcW w:w="2552" w:type="dxa"/>
            <w:vMerge/>
          </w:tcPr>
          <w:p w14:paraId="0D54924D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07D4CC6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F6EF44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945EB67" w14:textId="77777777" w:rsidR="0043023F" w:rsidRPr="00706E20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</w:tcPr>
          <w:p w14:paraId="6A64C2B4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</w:tcPr>
          <w:p w14:paraId="368E6FFF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</w:tcPr>
          <w:p w14:paraId="116B661A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</w:tcPr>
          <w:p w14:paraId="6038AC77" w14:textId="77777777" w:rsidR="0043023F" w:rsidRPr="00706E20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26F9" w:rsidRPr="00706E20" w14:paraId="1D6CEEF1" w14:textId="77777777" w:rsidTr="00AF192A">
        <w:trPr>
          <w:trHeight w:val="342"/>
        </w:trPr>
        <w:tc>
          <w:tcPr>
            <w:tcW w:w="2552" w:type="dxa"/>
          </w:tcPr>
          <w:p w14:paraId="3BFA7415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40D4B" w14:textId="62B1A03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991,9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EAA8C" w14:textId="3F533015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248,4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8A18E75" w14:textId="4235C404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229,6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E2F0EC" w14:textId="13BA33F8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5418672" w14:textId="67DDE49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DCF8EDE" w14:textId="16D1F7FC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EA8B11E" w14:textId="5B9D857B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89F96E6" w14:textId="0F5A17DD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224ACB11" w14:textId="77777777" w:rsidTr="00AF192A">
        <w:trPr>
          <w:trHeight w:val="352"/>
        </w:trPr>
        <w:tc>
          <w:tcPr>
            <w:tcW w:w="2552" w:type="dxa"/>
          </w:tcPr>
          <w:p w14:paraId="771750EA" w14:textId="7509F0A3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81825" w14:textId="020D60B2" w:rsidR="000526F9" w:rsidRPr="009C082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856,7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131617" w14:textId="6DE38C8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214,6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43313E" w14:textId="2544D4B2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198,3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C4FCE8" w14:textId="338D477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26FA9E" w14:textId="49B3CF1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5694AED" w14:textId="5E3EFD7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36C4389" w14:textId="52C0EE3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67A5A8" w14:textId="08EA429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1A21B8A2" w14:textId="77777777" w:rsidTr="00AF192A">
        <w:trPr>
          <w:trHeight w:val="342"/>
        </w:trPr>
        <w:tc>
          <w:tcPr>
            <w:tcW w:w="2552" w:type="dxa"/>
          </w:tcPr>
          <w:p w14:paraId="2A5D050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967359" w14:textId="40AED260" w:rsidR="000526F9" w:rsidRPr="009C082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733,1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D3F1B4" w14:textId="0921F68F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183,6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EC4E19" w14:textId="4FF9270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47CE868" w14:textId="6AE2ECF0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6EC90A8" w14:textId="47CBE28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C7663AF" w14:textId="5E50B15B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4DB0493" w14:textId="1258018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614B2044" w14:textId="232590F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0526F9" w:rsidRPr="00706E20" w14:paraId="7FD33ABD" w14:textId="77777777" w:rsidTr="00AF192A">
        <w:trPr>
          <w:trHeight w:val="270"/>
        </w:trPr>
        <w:tc>
          <w:tcPr>
            <w:tcW w:w="2552" w:type="dxa"/>
          </w:tcPr>
          <w:p w14:paraId="1AB4CFDB" w14:textId="75D1EE4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6D675" w14:textId="01464EE5" w:rsidR="000526F9" w:rsidRPr="009C082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578,4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AE0E70" w14:textId="10C7165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6CA08C" w14:textId="6330532C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580E1A" w14:textId="24C563C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21BD02" w14:textId="33BEE9BD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5CCD19" w14:textId="7DD7C09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534E39E" w14:textId="762354C2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90CEC54" w14:textId="38781E9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526F9" w:rsidRPr="00706E20" w14:paraId="431E509D" w14:textId="77777777" w:rsidTr="00AF192A">
        <w:trPr>
          <w:trHeight w:val="342"/>
        </w:trPr>
        <w:tc>
          <w:tcPr>
            <w:tcW w:w="2552" w:type="dxa"/>
          </w:tcPr>
          <w:p w14:paraId="658157F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18DA47" w14:textId="21BD4808" w:rsidR="000526F9" w:rsidRPr="009C082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7AA213" w14:textId="7838FBE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A862EF" w14:textId="518BC08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E82EDC" w14:textId="11B3359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5A8510" w14:textId="7B2D1FA0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0AF9A2B" w14:textId="19AA2BA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BBA37E9" w14:textId="69798EC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FFF31C" w14:textId="4040F23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0A5F0C77" w14:textId="77777777" w:rsidTr="00AF192A">
        <w:trPr>
          <w:trHeight w:val="308"/>
        </w:trPr>
        <w:tc>
          <w:tcPr>
            <w:tcW w:w="2552" w:type="dxa"/>
          </w:tcPr>
          <w:p w14:paraId="7D076FE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5CB4BB" w14:textId="41EC13B1" w:rsidR="000526F9" w:rsidRPr="009C082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8E2C3E" w14:textId="072222DC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443D35" w14:textId="6FCA8B6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5ED0FAA" w14:textId="165AF503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7EDEE1" w14:textId="62DB6BB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 103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839035A" w14:textId="5ABC7BA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 103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E427495" w14:textId="6B4E97D2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67F3D49" w14:textId="00D9F67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2B3DDB6D" w14:textId="77777777" w:rsidTr="00AF192A">
        <w:trPr>
          <w:trHeight w:val="342"/>
        </w:trPr>
        <w:tc>
          <w:tcPr>
            <w:tcW w:w="2552" w:type="dxa"/>
          </w:tcPr>
          <w:p w14:paraId="7B6DD6EB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pochodzenia)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ADD39" w14:textId="51773896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981,2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65A441" w14:textId="7A653303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B3592" w14:textId="47ED063D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E22E15B" w14:textId="13D50B29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B2C2631" w14:textId="4C14F872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7C2003E" w14:textId="2410B088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093759"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8900737" w14:textId="024E7CD9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871A7C4" w14:textId="76CA935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1612A27E" w14:textId="77777777" w:rsidTr="00AF192A">
        <w:trPr>
          <w:trHeight w:val="352"/>
        </w:trPr>
        <w:tc>
          <w:tcPr>
            <w:tcW w:w="2552" w:type="dxa"/>
          </w:tcPr>
          <w:p w14:paraId="7F17BA8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C2715" w14:textId="2F71AFC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5440A7" w14:textId="17B683A0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940E8FC" w14:textId="05AF5C8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149,3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36ECBA" w14:textId="54E144F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248BF7" w14:textId="3DCB744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D1A47E4" w14:textId="2DA1A5F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1444C268" w14:textId="27AA15A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2CE2DBAF" w14:textId="6B22002C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65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526F9" w:rsidRPr="00706E20" w14:paraId="7695DF64" w14:textId="77777777" w:rsidTr="00AF192A">
        <w:trPr>
          <w:trHeight w:val="342"/>
        </w:trPr>
        <w:tc>
          <w:tcPr>
            <w:tcW w:w="2552" w:type="dxa"/>
          </w:tcPr>
          <w:p w14:paraId="63F06E0C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ABDFE" w14:textId="162ECE6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525,0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87E0" w14:textId="74EEE6B3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DC4649C" w14:textId="2BF21E2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2546C0C" w14:textId="1060479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BC1C4C0" w14:textId="326F0AF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3A5E306" w14:textId="697CD9C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E033EE2" w14:textId="4C1860E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54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D905EEA" w14:textId="44013C2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526F9" w:rsidRPr="00706E20" w14:paraId="14DB97FE" w14:textId="77777777" w:rsidTr="00AF192A">
        <w:trPr>
          <w:trHeight w:val="352"/>
        </w:trPr>
        <w:tc>
          <w:tcPr>
            <w:tcW w:w="2552" w:type="dxa"/>
          </w:tcPr>
          <w:p w14:paraId="6EA7FBDB" w14:textId="6EF52253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5FC91" w14:textId="1D87F55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419,4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6711D3" w14:textId="1C46A94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723D2F8" w14:textId="5BECD51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617618" w14:textId="3AE38D0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9FC5641" w14:textId="7FB578F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85C5CC" w14:textId="3652E75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701CFD8" w14:textId="7D0B1D6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B8F55CF" w14:textId="426F0136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526F9" w:rsidRPr="00706E20" w14:paraId="3AD10D9E" w14:textId="77777777" w:rsidTr="00AF192A">
        <w:trPr>
          <w:trHeight w:val="342"/>
        </w:trPr>
        <w:tc>
          <w:tcPr>
            <w:tcW w:w="2552" w:type="dxa"/>
          </w:tcPr>
          <w:p w14:paraId="4762A66E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7A02B" w14:textId="0FE7DBF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315,5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85775" w14:textId="14F2D9A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79,0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6FE212" w14:textId="49A2A58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73,1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4099B7" w14:textId="6808DFD2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55DEC4" w14:textId="309D435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A4FE484" w14:textId="1DE8E3A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 101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35FE513A" w14:textId="4FE9FC4F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31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787EFD87" w14:textId="1E13764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526F9" w:rsidRPr="00706E20" w14:paraId="1E41D88E" w14:textId="77777777" w:rsidTr="00AF192A">
        <w:trPr>
          <w:trHeight w:val="355"/>
        </w:trPr>
        <w:tc>
          <w:tcPr>
            <w:tcW w:w="2552" w:type="dxa"/>
          </w:tcPr>
          <w:p w14:paraId="01043DB2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F7A3B" w14:textId="1AADB2DF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0F57D" w14:textId="50CE8D3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B968967" w14:textId="1687EA6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921ED11" w14:textId="7897D9DE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59064F1" w14:textId="0AEA0D4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F7D3B21" w14:textId="0CD89DEC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62524910" w14:textId="44608C07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09C9D01F" w14:textId="6C41E69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9C082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9C082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526F9" w:rsidRPr="00706E20" w14:paraId="1AC09CA4" w14:textId="77777777" w:rsidTr="00AF192A">
        <w:trPr>
          <w:trHeight w:val="342"/>
        </w:trPr>
        <w:tc>
          <w:tcPr>
            <w:tcW w:w="2552" w:type="dxa"/>
          </w:tcPr>
          <w:p w14:paraId="5F1D8844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0179E4" w14:textId="370E3142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DC37E" w14:textId="13B1DDEA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F31A44B" w14:textId="3D6F5390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</w:tcPr>
          <w:p w14:paraId="5E78C42F" w14:textId="1E65D5B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5A0B317D" w14:textId="0E0B8B14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A767042" w14:textId="07932535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2CBD8ABD" w14:textId="2FB7512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7E804AC0" w14:textId="18C839BB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414C215B" w14:textId="77777777" w:rsidTr="00AF192A">
        <w:trPr>
          <w:trHeight w:val="352"/>
        </w:trPr>
        <w:tc>
          <w:tcPr>
            <w:tcW w:w="2552" w:type="dxa"/>
          </w:tcPr>
          <w:p w14:paraId="6A4600D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B19F7" w14:textId="6BF6D214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D4BF" w14:textId="7BA8D1D2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AD1902E" w14:textId="3B74F598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17" w:type="dxa"/>
          </w:tcPr>
          <w:p w14:paraId="04952B07" w14:textId="26564E19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69A057D3" w14:textId="6934FDA5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475620E7" w14:textId="0CF1DDB0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4E39234C" w14:textId="61D4245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10BEB3D" w14:textId="754FD32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37A1660" w14:textId="77777777" w:rsidTr="00AF192A">
        <w:trPr>
          <w:trHeight w:val="342"/>
        </w:trPr>
        <w:tc>
          <w:tcPr>
            <w:tcW w:w="2552" w:type="dxa"/>
          </w:tcPr>
          <w:p w14:paraId="20A8819E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  <w:r w:rsidRPr="00706E20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706E2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815C5E" w14:textId="0FDEB63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208,1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C1776A" w14:textId="15DACA60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0EDB54" w14:textId="604AD8EA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17" w:type="dxa"/>
          </w:tcPr>
          <w:p w14:paraId="7600D35E" w14:textId="1E5A52E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8B9C3A6" w14:textId="1134060D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9936C95" w14:textId="0159EE4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7B9493A" w14:textId="18A70B4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3A3AF948" w14:textId="2D1293B3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9F986E1" w14:textId="77777777" w:rsidTr="00AF192A">
        <w:trPr>
          <w:trHeight w:val="352"/>
        </w:trPr>
        <w:tc>
          <w:tcPr>
            <w:tcW w:w="2552" w:type="dxa"/>
          </w:tcPr>
          <w:p w14:paraId="7DB924D5" w14:textId="0515CE95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C6F5EA" w14:textId="213E7A73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D4F9A2" w14:textId="270EA69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799DB5" w14:textId="177BD289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17" w:type="dxa"/>
          </w:tcPr>
          <w:p w14:paraId="72A40B22" w14:textId="401066C2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1A4C0426" w14:textId="361C34FE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7147F5C0" w14:textId="258A4392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70ABBFAE" w14:textId="272BC4E5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07E57D03" w14:textId="48C04649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09A77A8B" w14:textId="77777777" w:rsidTr="00AF192A">
        <w:trPr>
          <w:trHeight w:val="342"/>
        </w:trPr>
        <w:tc>
          <w:tcPr>
            <w:tcW w:w="2552" w:type="dxa"/>
          </w:tcPr>
          <w:p w14:paraId="44B80E59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B5767" w14:textId="6F5FFA3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-232,2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24F9EA" w14:textId="610B75A5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-58,2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944445" w14:textId="02BD37E3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-53,8</w:t>
            </w:r>
          </w:p>
        </w:tc>
        <w:tc>
          <w:tcPr>
            <w:tcW w:w="717" w:type="dxa"/>
          </w:tcPr>
          <w:p w14:paraId="760C0918" w14:textId="2DE6E23A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46C5CBA3" w14:textId="41FF2C0C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2D22180A" w14:textId="276CD2D8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1000F9B9" w14:textId="280C3C7F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1078E9A1" w14:textId="6D48362F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696A6E02" w14:textId="77777777" w:rsidTr="00AF192A">
        <w:trPr>
          <w:trHeight w:val="258"/>
        </w:trPr>
        <w:tc>
          <w:tcPr>
            <w:tcW w:w="2552" w:type="dxa"/>
          </w:tcPr>
          <w:p w14:paraId="7914CAAF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9183" w14:textId="4A22C8E0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B24D5" w14:textId="77699211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50DBD7" w14:textId="5DD828C3" w:rsidR="000526F9" w:rsidRPr="009C082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17" w:type="dxa"/>
          </w:tcPr>
          <w:p w14:paraId="060EA67E" w14:textId="07E705D6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</w:tcPr>
          <w:p w14:paraId="7B15EC03" w14:textId="1C156641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</w:tcPr>
          <w:p w14:paraId="130C30CB" w14:textId="3ADEBE1B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</w:tcPr>
          <w:p w14:paraId="55B89F68" w14:textId="5D032CE9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</w:tcPr>
          <w:p w14:paraId="26C83372" w14:textId="46A4DA0B" w:rsidR="000526F9" w:rsidRPr="009C082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9C082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56"/>
    <w:p w14:paraId="330B3B83" w14:textId="77777777" w:rsidR="00345F7C" w:rsidRPr="00706E20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59ECA6FD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66CF1C2A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32785272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4CFFBB6D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09C6208A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10DAFCBE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3C1EB7C0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017C1978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10E9C678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736FB412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1F5C1103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2A0562B4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2BA8593A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7473C4A2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184B6E65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20D6CFC4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6BED5915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0B7F7464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33A0DA40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3CE18C63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33D38237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54374010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66A1759C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5B29CCAB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6D9DA4A5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53C236B1" w14:textId="77777777" w:rsidR="00642377" w:rsidRDefault="00642377" w:rsidP="00345F7C">
                            <w:pPr>
                              <w:pStyle w:val="tekstzboku"/>
                            </w:pPr>
                          </w:p>
                          <w:p w14:paraId="5CB8FBBE" w14:textId="77777777" w:rsidR="00642377" w:rsidRPr="00074DD8" w:rsidRDefault="00642377" w:rsidP="00345F7C">
                            <w:pPr>
                              <w:pStyle w:val="tekstzboku"/>
                            </w:pPr>
                          </w:p>
                          <w:p w14:paraId="3F9E80E4" w14:textId="77777777" w:rsidR="00642377" w:rsidRPr="00D616D2" w:rsidRDefault="0064237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642377" w:rsidRDefault="00642377" w:rsidP="00345F7C">
                      <w:pPr>
                        <w:pStyle w:val="tekstzboku"/>
                      </w:pPr>
                    </w:p>
                    <w:p w14:paraId="59ECA6FD" w14:textId="77777777" w:rsidR="00642377" w:rsidRDefault="00642377" w:rsidP="00345F7C">
                      <w:pPr>
                        <w:pStyle w:val="tekstzboku"/>
                      </w:pPr>
                    </w:p>
                    <w:p w14:paraId="66CF1C2A" w14:textId="77777777" w:rsidR="00642377" w:rsidRDefault="00642377" w:rsidP="00345F7C">
                      <w:pPr>
                        <w:pStyle w:val="tekstzboku"/>
                      </w:pPr>
                    </w:p>
                    <w:p w14:paraId="32785272" w14:textId="77777777" w:rsidR="00642377" w:rsidRDefault="00642377" w:rsidP="00345F7C">
                      <w:pPr>
                        <w:pStyle w:val="tekstzboku"/>
                      </w:pPr>
                    </w:p>
                    <w:p w14:paraId="4CFFBB6D" w14:textId="77777777" w:rsidR="00642377" w:rsidRDefault="00642377" w:rsidP="00345F7C">
                      <w:pPr>
                        <w:pStyle w:val="tekstzboku"/>
                      </w:pPr>
                    </w:p>
                    <w:p w14:paraId="09C6208A" w14:textId="77777777" w:rsidR="00642377" w:rsidRDefault="00642377" w:rsidP="00345F7C">
                      <w:pPr>
                        <w:pStyle w:val="tekstzboku"/>
                      </w:pPr>
                    </w:p>
                    <w:p w14:paraId="10DAFCBE" w14:textId="77777777" w:rsidR="00642377" w:rsidRDefault="00642377" w:rsidP="00345F7C">
                      <w:pPr>
                        <w:pStyle w:val="tekstzboku"/>
                      </w:pPr>
                    </w:p>
                    <w:p w14:paraId="3C1EB7C0" w14:textId="77777777" w:rsidR="00642377" w:rsidRDefault="00642377" w:rsidP="00345F7C">
                      <w:pPr>
                        <w:pStyle w:val="tekstzboku"/>
                      </w:pPr>
                    </w:p>
                    <w:p w14:paraId="017C1978" w14:textId="77777777" w:rsidR="00642377" w:rsidRDefault="00642377" w:rsidP="00345F7C">
                      <w:pPr>
                        <w:pStyle w:val="tekstzboku"/>
                      </w:pPr>
                    </w:p>
                    <w:p w14:paraId="10E9C678" w14:textId="77777777" w:rsidR="00642377" w:rsidRDefault="00642377" w:rsidP="00345F7C">
                      <w:pPr>
                        <w:pStyle w:val="tekstzboku"/>
                      </w:pPr>
                    </w:p>
                    <w:p w14:paraId="736FB412" w14:textId="77777777" w:rsidR="00642377" w:rsidRDefault="00642377" w:rsidP="00345F7C">
                      <w:pPr>
                        <w:pStyle w:val="tekstzboku"/>
                      </w:pPr>
                    </w:p>
                    <w:p w14:paraId="1F5C1103" w14:textId="77777777" w:rsidR="00642377" w:rsidRDefault="00642377" w:rsidP="00345F7C">
                      <w:pPr>
                        <w:pStyle w:val="tekstzboku"/>
                      </w:pPr>
                    </w:p>
                    <w:p w14:paraId="2A0562B4" w14:textId="77777777" w:rsidR="00642377" w:rsidRDefault="00642377" w:rsidP="00345F7C">
                      <w:pPr>
                        <w:pStyle w:val="tekstzboku"/>
                      </w:pPr>
                    </w:p>
                    <w:p w14:paraId="2BA8593A" w14:textId="77777777" w:rsidR="00642377" w:rsidRDefault="00642377" w:rsidP="00345F7C">
                      <w:pPr>
                        <w:pStyle w:val="tekstzboku"/>
                      </w:pPr>
                    </w:p>
                    <w:p w14:paraId="7473C4A2" w14:textId="77777777" w:rsidR="00642377" w:rsidRDefault="00642377" w:rsidP="00345F7C">
                      <w:pPr>
                        <w:pStyle w:val="tekstzboku"/>
                      </w:pPr>
                    </w:p>
                    <w:p w14:paraId="184B6E65" w14:textId="77777777" w:rsidR="00642377" w:rsidRDefault="00642377" w:rsidP="00345F7C">
                      <w:pPr>
                        <w:pStyle w:val="tekstzboku"/>
                      </w:pPr>
                    </w:p>
                    <w:p w14:paraId="20D6CFC4" w14:textId="77777777" w:rsidR="00642377" w:rsidRDefault="00642377" w:rsidP="00345F7C">
                      <w:pPr>
                        <w:pStyle w:val="tekstzboku"/>
                      </w:pPr>
                    </w:p>
                    <w:p w14:paraId="6BED5915" w14:textId="77777777" w:rsidR="00642377" w:rsidRDefault="00642377" w:rsidP="00345F7C">
                      <w:pPr>
                        <w:pStyle w:val="tekstzboku"/>
                      </w:pPr>
                    </w:p>
                    <w:p w14:paraId="0B7F7464" w14:textId="77777777" w:rsidR="00642377" w:rsidRDefault="00642377" w:rsidP="00345F7C">
                      <w:pPr>
                        <w:pStyle w:val="tekstzboku"/>
                      </w:pPr>
                    </w:p>
                    <w:p w14:paraId="33A0DA40" w14:textId="77777777" w:rsidR="00642377" w:rsidRDefault="00642377" w:rsidP="00345F7C">
                      <w:pPr>
                        <w:pStyle w:val="tekstzboku"/>
                      </w:pPr>
                    </w:p>
                    <w:p w14:paraId="3CE18C63" w14:textId="77777777" w:rsidR="00642377" w:rsidRDefault="00642377" w:rsidP="00345F7C">
                      <w:pPr>
                        <w:pStyle w:val="tekstzboku"/>
                      </w:pPr>
                    </w:p>
                    <w:p w14:paraId="33D38237" w14:textId="77777777" w:rsidR="00642377" w:rsidRDefault="00642377" w:rsidP="00345F7C">
                      <w:pPr>
                        <w:pStyle w:val="tekstzboku"/>
                      </w:pPr>
                    </w:p>
                    <w:p w14:paraId="54374010" w14:textId="77777777" w:rsidR="00642377" w:rsidRDefault="00642377" w:rsidP="00345F7C">
                      <w:pPr>
                        <w:pStyle w:val="tekstzboku"/>
                      </w:pPr>
                    </w:p>
                    <w:p w14:paraId="66A1759C" w14:textId="77777777" w:rsidR="00642377" w:rsidRDefault="00642377" w:rsidP="00345F7C">
                      <w:pPr>
                        <w:pStyle w:val="tekstzboku"/>
                      </w:pPr>
                    </w:p>
                    <w:p w14:paraId="5B29CCAB" w14:textId="77777777" w:rsidR="00642377" w:rsidRDefault="00642377" w:rsidP="00345F7C">
                      <w:pPr>
                        <w:pStyle w:val="tekstzboku"/>
                      </w:pPr>
                    </w:p>
                    <w:p w14:paraId="6D9DA4A5" w14:textId="77777777" w:rsidR="00642377" w:rsidRDefault="00642377" w:rsidP="00345F7C">
                      <w:pPr>
                        <w:pStyle w:val="tekstzboku"/>
                      </w:pPr>
                    </w:p>
                    <w:p w14:paraId="53C236B1" w14:textId="77777777" w:rsidR="00642377" w:rsidRDefault="00642377" w:rsidP="00345F7C">
                      <w:pPr>
                        <w:pStyle w:val="tekstzboku"/>
                      </w:pPr>
                    </w:p>
                    <w:p w14:paraId="5CB8FBBE" w14:textId="77777777" w:rsidR="00642377" w:rsidRPr="00074DD8" w:rsidRDefault="00642377" w:rsidP="00345F7C">
                      <w:pPr>
                        <w:pStyle w:val="tekstzboku"/>
                      </w:pPr>
                    </w:p>
                    <w:p w14:paraId="3F9E80E4" w14:textId="77777777" w:rsidR="00642377" w:rsidRPr="00D616D2" w:rsidRDefault="0064237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706E20">
        <w:rPr>
          <w:rFonts w:ascii="Fira Sans" w:hAnsi="Fira Sans"/>
          <w:b/>
          <w:szCs w:val="19"/>
        </w:rPr>
        <w:t>Obroty towarowe według ważniejszych krajów</w:t>
      </w:r>
    </w:p>
    <w:p w14:paraId="0C8BB49B" w14:textId="68D01978" w:rsidR="00D4076A" w:rsidRPr="00706E20" w:rsidRDefault="00D4076A" w:rsidP="00D4076A">
      <w:r w:rsidRPr="00706E20">
        <w:t xml:space="preserve">W </w:t>
      </w:r>
      <w:r w:rsidR="00DA5BA9" w:rsidRPr="00706E20">
        <w:t>styczniu - sierpniu</w:t>
      </w:r>
      <w:r w:rsidRPr="00706E20">
        <w:t xml:space="preserve"> 2024 r. wśród głównych partnerów handlowych Polski w eksporcie odnotowano spadki w porównaniu do analogicznego okresu 2023 roku za wyjątkiem eksportu na Ukrainę</w:t>
      </w:r>
      <w:r w:rsidR="006F6630" w:rsidRPr="00706E20">
        <w:t>,</w:t>
      </w:r>
      <w:r w:rsidRPr="00706E20">
        <w:t xml:space="preserve"> gdzie wystąpił wzrost o </w:t>
      </w:r>
      <w:bookmarkStart w:id="57" w:name="_Hlk175928955"/>
      <w:bookmarkStart w:id="58" w:name="_Hlk178856149"/>
      <w:r w:rsidR="004C28FE" w:rsidRPr="00706E20">
        <w:t>7</w:t>
      </w:r>
      <w:r w:rsidR="001F65DE" w:rsidRPr="00706E20">
        <w:t>,</w:t>
      </w:r>
      <w:bookmarkEnd w:id="57"/>
      <w:r w:rsidR="006A6A0C" w:rsidRPr="00706E20">
        <w:t>7</w:t>
      </w:r>
      <w:bookmarkEnd w:id="58"/>
      <w:r w:rsidRPr="00706E20">
        <w:t>%</w:t>
      </w:r>
      <w:r w:rsidR="00411B85" w:rsidRPr="00706E20">
        <w:t xml:space="preserve"> </w:t>
      </w:r>
      <w:r w:rsidR="00BF56C8" w:rsidRPr="00706E20">
        <w:t xml:space="preserve">oraz </w:t>
      </w:r>
      <w:r w:rsidR="0013797E" w:rsidRPr="00706E20">
        <w:t xml:space="preserve">do </w:t>
      </w:r>
      <w:r w:rsidR="00D54BFE" w:rsidRPr="00706E20">
        <w:t xml:space="preserve">Stanów Zjednoczonych </w:t>
      </w:r>
      <w:r w:rsidR="0013797E" w:rsidRPr="00706E20">
        <w:t xml:space="preserve">o </w:t>
      </w:r>
      <w:bookmarkStart w:id="59" w:name="_Hlk175929011"/>
      <w:bookmarkStart w:id="60" w:name="_Hlk178856162"/>
      <w:r w:rsidR="00805465" w:rsidRPr="00706E20">
        <w:t>0</w:t>
      </w:r>
      <w:r w:rsidR="0013797E" w:rsidRPr="00706E20">
        <w:t>,</w:t>
      </w:r>
      <w:bookmarkEnd w:id="59"/>
      <w:r w:rsidR="006A6A0C" w:rsidRPr="00706E20">
        <w:t>4</w:t>
      </w:r>
      <w:bookmarkEnd w:id="60"/>
      <w:r w:rsidR="0013797E" w:rsidRPr="00706E20">
        <w:t>%</w:t>
      </w:r>
      <w:r w:rsidRPr="00706E20">
        <w:t>. W imporcie w porównaniu do stycznia</w:t>
      </w:r>
      <w:r w:rsidR="00972B9F" w:rsidRPr="00706E20">
        <w:t xml:space="preserve"> - </w:t>
      </w:r>
      <w:r w:rsidR="006A6A0C" w:rsidRPr="00706E20">
        <w:t>sierpni</w:t>
      </w:r>
      <w:r w:rsidR="00BF56C8" w:rsidRPr="00706E20">
        <w:t>a</w:t>
      </w:r>
      <w:r w:rsidRPr="00706E20">
        <w:t xml:space="preserve"> 2023 roku odnotowano </w:t>
      </w:r>
      <w:r w:rsidR="00F974EF" w:rsidRPr="00706E20">
        <w:t>spadki</w:t>
      </w:r>
      <w:r w:rsidR="00AE75AA" w:rsidRPr="00706E20">
        <w:t xml:space="preserve"> za wyjątkiem Stanów Zjednoczonych</w:t>
      </w:r>
      <w:r w:rsidR="00FD4467">
        <w:t>,</w:t>
      </w:r>
      <w:r w:rsidR="004C28FE" w:rsidRPr="00706E20">
        <w:t xml:space="preserve"> gdzie wystąpił wzrost o </w:t>
      </w:r>
      <w:bookmarkStart w:id="61" w:name="_Hlk175929066"/>
      <w:bookmarkStart w:id="62" w:name="_Hlk178856196"/>
      <w:r w:rsidR="006A6A0C" w:rsidRPr="00706E20">
        <w:t>9</w:t>
      </w:r>
      <w:r w:rsidR="004C28FE" w:rsidRPr="00706E20">
        <w:t>,</w:t>
      </w:r>
      <w:bookmarkEnd w:id="61"/>
      <w:r w:rsidR="006A6A0C" w:rsidRPr="00706E20">
        <w:t>9</w:t>
      </w:r>
      <w:bookmarkEnd w:id="62"/>
      <w:r w:rsidR="004C28FE" w:rsidRPr="00706E20">
        <w:t xml:space="preserve">%, </w:t>
      </w:r>
      <w:r w:rsidR="005A77AA" w:rsidRPr="00706E20">
        <w:t xml:space="preserve">Arabii Saudyjskiej o 2,8% oraz </w:t>
      </w:r>
      <w:r w:rsidR="004C28FE" w:rsidRPr="00706E20">
        <w:t xml:space="preserve">Norwegii </w:t>
      </w:r>
      <w:r w:rsidR="00AE75AA" w:rsidRPr="00706E20">
        <w:t xml:space="preserve">o </w:t>
      </w:r>
      <w:bookmarkStart w:id="63" w:name="_Hlk178856221"/>
      <w:bookmarkStart w:id="64" w:name="_Hlk175929101"/>
      <w:r w:rsidR="00CC34CD" w:rsidRPr="00706E20">
        <w:t>0</w:t>
      </w:r>
      <w:r w:rsidR="00AE75AA" w:rsidRPr="00706E20">
        <w:t>,</w:t>
      </w:r>
      <w:r w:rsidR="00CC34CD" w:rsidRPr="00706E20">
        <w:t>5</w:t>
      </w:r>
      <w:bookmarkEnd w:id="63"/>
      <w:r w:rsidR="004C28FE" w:rsidRPr="00706E20">
        <w:t>%</w:t>
      </w:r>
      <w:bookmarkEnd w:id="64"/>
      <w:r w:rsidR="005877F8" w:rsidRPr="00706E20">
        <w:t>.</w:t>
      </w:r>
    </w:p>
    <w:p w14:paraId="2A6CDC91" w14:textId="2020C1DC" w:rsidR="00345F7C" w:rsidRPr="00706E20" w:rsidRDefault="00E64E91" w:rsidP="00D4076A">
      <w:pPr>
        <w:rPr>
          <w:shd w:val="clear" w:color="auto" w:fill="FFFFFF"/>
        </w:rPr>
      </w:pPr>
      <w:r w:rsidRPr="00706E20">
        <w:rPr>
          <w:shd w:val="clear" w:color="auto" w:fill="FFFFFF"/>
        </w:rPr>
        <w:t xml:space="preserve">Obroty z pierwszą dziesiątką naszych partnerów handlowych stanowiły </w:t>
      </w:r>
      <w:bookmarkStart w:id="65" w:name="_Hlk178856530"/>
      <w:r w:rsidR="00CC34CD" w:rsidRPr="00706E20">
        <w:rPr>
          <w:shd w:val="clear" w:color="auto" w:fill="FFFFFF"/>
        </w:rPr>
        <w:t>66,3</w:t>
      </w:r>
      <w:bookmarkEnd w:id="65"/>
      <w:r w:rsidRPr="00706E20">
        <w:rPr>
          <w:shd w:val="clear" w:color="auto" w:fill="FFFFFF"/>
        </w:rPr>
        <w:t>% eksportu (w </w:t>
      </w:r>
      <w:r w:rsidR="00357C42" w:rsidRPr="00706E20">
        <w:rPr>
          <w:shd w:val="clear" w:color="auto" w:fill="FFFFFF"/>
        </w:rPr>
        <w:t xml:space="preserve">analogicznym okresie </w:t>
      </w:r>
      <w:r w:rsidR="002173CD" w:rsidRPr="00706E20">
        <w:rPr>
          <w:shd w:val="clear" w:color="auto" w:fill="FFFFFF"/>
        </w:rPr>
        <w:t>2023</w:t>
      </w:r>
      <w:r w:rsidRPr="00706E20">
        <w:rPr>
          <w:shd w:val="clear" w:color="auto" w:fill="FFFFFF"/>
        </w:rPr>
        <w:t xml:space="preserve"> r. </w:t>
      </w:r>
      <w:bookmarkStart w:id="66" w:name="_Hlk175929171"/>
      <w:bookmarkStart w:id="67" w:name="_Hlk178856546"/>
      <w:r w:rsidR="001E16B1" w:rsidRPr="00041181">
        <w:rPr>
          <w:shd w:val="clear" w:color="auto" w:fill="FFFFFF"/>
        </w:rPr>
        <w:t>66,</w:t>
      </w:r>
      <w:bookmarkEnd w:id="66"/>
      <w:r w:rsidR="002A2FBC" w:rsidRPr="00041181">
        <w:rPr>
          <w:shd w:val="clear" w:color="auto" w:fill="FFFFFF"/>
        </w:rPr>
        <w:t>3</w:t>
      </w:r>
      <w:bookmarkEnd w:id="67"/>
      <w:r w:rsidRPr="00041181">
        <w:rPr>
          <w:shd w:val="clear" w:color="auto" w:fill="FFFFFF"/>
        </w:rPr>
        <w:t>%), a importu</w:t>
      </w:r>
      <w:r w:rsidRPr="00706E20">
        <w:rPr>
          <w:shd w:val="clear" w:color="auto" w:fill="FFFFFF"/>
        </w:rPr>
        <w:t xml:space="preserve"> ogółem – </w:t>
      </w:r>
      <w:bookmarkStart w:id="68" w:name="_Hlk178856565"/>
      <w:r w:rsidR="00CC34CD" w:rsidRPr="00706E20">
        <w:rPr>
          <w:shd w:val="clear" w:color="auto" w:fill="FFFFFF"/>
        </w:rPr>
        <w:t>61,2</w:t>
      </w:r>
      <w:bookmarkEnd w:id="68"/>
      <w:r w:rsidRPr="00706E20">
        <w:rPr>
          <w:shd w:val="clear" w:color="auto" w:fill="FFFFFF"/>
        </w:rPr>
        <w:t xml:space="preserve">% (wobec </w:t>
      </w:r>
      <w:bookmarkStart w:id="69" w:name="_Hlk175929190"/>
      <w:bookmarkStart w:id="70" w:name="_Hlk178856572"/>
      <w:r w:rsidR="001E16B1" w:rsidRPr="00E87ACA">
        <w:rPr>
          <w:shd w:val="clear" w:color="auto" w:fill="FFFFFF"/>
        </w:rPr>
        <w:t>6</w:t>
      </w:r>
      <w:r w:rsidR="003C2613" w:rsidRPr="00E87ACA">
        <w:rPr>
          <w:shd w:val="clear" w:color="auto" w:fill="FFFFFF"/>
        </w:rPr>
        <w:t>0</w:t>
      </w:r>
      <w:r w:rsidR="001E16B1" w:rsidRPr="00E87ACA">
        <w:rPr>
          <w:shd w:val="clear" w:color="auto" w:fill="FFFFFF"/>
        </w:rPr>
        <w:t>,</w:t>
      </w:r>
      <w:bookmarkEnd w:id="69"/>
      <w:r w:rsidR="003C2613" w:rsidRPr="00E87ACA">
        <w:rPr>
          <w:shd w:val="clear" w:color="auto" w:fill="FFFFFF"/>
        </w:rPr>
        <w:t>5</w:t>
      </w:r>
      <w:bookmarkEnd w:id="70"/>
      <w:r w:rsidRPr="00E87ACA">
        <w:rPr>
          <w:shd w:val="clear" w:color="auto" w:fill="FFFFFF"/>
        </w:rPr>
        <w:t>%</w:t>
      </w:r>
      <w:r w:rsidRPr="00706E20">
        <w:rPr>
          <w:shd w:val="clear" w:color="auto" w:fill="FFFFFF"/>
        </w:rPr>
        <w:t xml:space="preserve"> w </w:t>
      </w:r>
      <w:r w:rsidR="00DA5BA9" w:rsidRPr="00706E20">
        <w:rPr>
          <w:shd w:val="clear" w:color="auto" w:fill="FFFFFF"/>
        </w:rPr>
        <w:t>styczniu - sierpniu</w:t>
      </w:r>
      <w:r w:rsidR="00A07E98" w:rsidRPr="00706E20">
        <w:rPr>
          <w:shd w:val="clear" w:color="auto" w:fill="FFFFFF"/>
        </w:rPr>
        <w:t xml:space="preserve"> </w:t>
      </w:r>
      <w:r w:rsidR="002173CD" w:rsidRPr="00706E20">
        <w:rPr>
          <w:shd w:val="clear" w:color="auto" w:fill="FFFFFF"/>
        </w:rPr>
        <w:t>2023</w:t>
      </w:r>
      <w:r w:rsidR="00B32300" w:rsidRPr="00706E20">
        <w:rPr>
          <w:shd w:val="clear" w:color="auto" w:fill="FFFFFF"/>
        </w:rPr>
        <w:t xml:space="preserve"> </w:t>
      </w:r>
      <w:r w:rsidRPr="00706E20">
        <w:rPr>
          <w:shd w:val="clear" w:color="auto" w:fill="FFFFFF"/>
        </w:rPr>
        <w:t>r.).</w:t>
      </w:r>
    </w:p>
    <w:p w14:paraId="2FA2D6FC" w14:textId="06796F71" w:rsidR="007B5B66" w:rsidRPr="00706E20" w:rsidRDefault="007B5B66" w:rsidP="007B5B66">
      <w:pPr>
        <w:rPr>
          <w:shd w:val="clear" w:color="auto" w:fill="FFFFFF"/>
        </w:rPr>
      </w:pPr>
      <w:r w:rsidRPr="00706E20">
        <w:rPr>
          <w:shd w:val="clear" w:color="auto" w:fill="FFFFFF"/>
        </w:rPr>
        <w:t xml:space="preserve">Udział Niemiec w eksporcie zmniejszył się w porównaniu z analogicznym okresem ub. r. o </w:t>
      </w:r>
      <w:bookmarkStart w:id="71" w:name="_Hlk171511182"/>
      <w:bookmarkStart w:id="72" w:name="_Hlk175929239"/>
      <w:r w:rsidRPr="00706E20">
        <w:rPr>
          <w:shd w:val="clear" w:color="auto" w:fill="FFFFFF"/>
        </w:rPr>
        <w:t>1,</w:t>
      </w:r>
      <w:bookmarkEnd w:id="71"/>
      <w:r w:rsidR="0066447C" w:rsidRPr="00706E20">
        <w:rPr>
          <w:shd w:val="clear" w:color="auto" w:fill="FFFFFF"/>
        </w:rPr>
        <w:t>2</w:t>
      </w:r>
      <w:r w:rsidRPr="00706E20">
        <w:rPr>
          <w:shd w:val="clear" w:color="auto" w:fill="FFFFFF"/>
        </w:rPr>
        <w:t xml:space="preserve"> </w:t>
      </w:r>
      <w:bookmarkEnd w:id="72"/>
      <w:r w:rsidRPr="00706E20">
        <w:rPr>
          <w:shd w:val="clear" w:color="auto" w:fill="FFFFFF"/>
        </w:rPr>
        <w:t xml:space="preserve">p. proc. i wyniósł </w:t>
      </w:r>
      <w:bookmarkStart w:id="73" w:name="_Hlk178856613"/>
      <w:r w:rsidR="0066447C" w:rsidRPr="00706E20">
        <w:rPr>
          <w:shd w:val="clear" w:color="auto" w:fill="FFFFFF"/>
        </w:rPr>
        <w:t>27,0</w:t>
      </w:r>
      <w:bookmarkEnd w:id="73"/>
      <w:r w:rsidRPr="00706E20">
        <w:rPr>
          <w:shd w:val="clear" w:color="auto" w:fill="FFFFFF"/>
        </w:rPr>
        <w:t>%, a w imporcie</w:t>
      </w:r>
      <w:r w:rsidR="00115506" w:rsidRPr="00706E20">
        <w:rPr>
          <w:shd w:val="clear" w:color="auto" w:fill="FFFFFF"/>
        </w:rPr>
        <w:t xml:space="preserve"> spadł</w:t>
      </w:r>
      <w:r w:rsidRPr="00706E20">
        <w:rPr>
          <w:shd w:val="clear" w:color="auto" w:fill="FFFFFF"/>
        </w:rPr>
        <w:t xml:space="preserve"> o </w:t>
      </w:r>
      <w:bookmarkStart w:id="74" w:name="_Hlk175929320"/>
      <w:bookmarkStart w:id="75" w:name="_Hlk171511210"/>
      <w:r w:rsidRPr="00706E20">
        <w:t>0,</w:t>
      </w:r>
      <w:bookmarkEnd w:id="74"/>
      <w:r w:rsidR="0066447C" w:rsidRPr="00706E20">
        <w:t>4</w:t>
      </w:r>
      <w:r w:rsidRPr="00706E20">
        <w:rPr>
          <w:shd w:val="clear" w:color="auto" w:fill="FFFFFF"/>
        </w:rPr>
        <w:t xml:space="preserve"> </w:t>
      </w:r>
      <w:bookmarkEnd w:id="75"/>
      <w:r w:rsidRPr="00706E20">
        <w:rPr>
          <w:shd w:val="clear" w:color="auto" w:fill="FFFFFF"/>
        </w:rPr>
        <w:t xml:space="preserve">p. proc. i stanowił </w:t>
      </w:r>
      <w:bookmarkStart w:id="76" w:name="_Hlk174121201"/>
      <w:bookmarkStart w:id="77" w:name="_Hlk175929330"/>
      <w:bookmarkStart w:id="78" w:name="_Hlk178856636"/>
      <w:r w:rsidRPr="00706E20">
        <w:rPr>
          <w:shd w:val="clear" w:color="auto" w:fill="FFFFFF"/>
        </w:rPr>
        <w:t>19,</w:t>
      </w:r>
      <w:bookmarkEnd w:id="76"/>
      <w:bookmarkEnd w:id="77"/>
      <w:r w:rsidR="0066447C" w:rsidRPr="00706E20">
        <w:rPr>
          <w:shd w:val="clear" w:color="auto" w:fill="FFFFFF"/>
        </w:rPr>
        <w:t>6</w:t>
      </w:r>
      <w:bookmarkEnd w:id="78"/>
      <w:r w:rsidRPr="00706E20">
        <w:rPr>
          <w:shd w:val="clear" w:color="auto" w:fill="FFFFFF"/>
        </w:rPr>
        <w:t xml:space="preserve">%. Dodatnie saldo wyniosło </w:t>
      </w:r>
      <w:bookmarkStart w:id="79" w:name="_Hlk178856651"/>
      <w:r w:rsidR="0066447C" w:rsidRPr="00706E20">
        <w:rPr>
          <w:shd w:val="clear" w:color="auto" w:fill="FFFFFF"/>
        </w:rPr>
        <w:t>74,9</w:t>
      </w:r>
      <w:r w:rsidR="009640AA" w:rsidRPr="00706E20">
        <w:rPr>
          <w:shd w:val="clear" w:color="auto" w:fill="FFFFFF"/>
        </w:rPr>
        <w:t xml:space="preserve"> </w:t>
      </w:r>
      <w:bookmarkEnd w:id="79"/>
      <w:r w:rsidRPr="00706E20">
        <w:rPr>
          <w:shd w:val="clear" w:color="auto" w:fill="FFFFFF"/>
        </w:rPr>
        <w:t>mld PLN (</w:t>
      </w:r>
      <w:bookmarkStart w:id="80" w:name="_Hlk178856660"/>
      <w:bookmarkStart w:id="81" w:name="_Hlk171511261"/>
      <w:r w:rsidR="0066447C" w:rsidRPr="00706E20">
        <w:t>18,8</w:t>
      </w:r>
      <w:bookmarkEnd w:id="80"/>
      <w:r w:rsidRPr="00706E20">
        <w:rPr>
          <w:shd w:val="clear" w:color="auto" w:fill="FFFFFF"/>
        </w:rPr>
        <w:t xml:space="preserve"> </w:t>
      </w:r>
      <w:bookmarkEnd w:id="81"/>
      <w:r w:rsidRPr="00706E20">
        <w:rPr>
          <w:shd w:val="clear" w:color="auto" w:fill="FFFFFF"/>
        </w:rPr>
        <w:t xml:space="preserve">mld USD, </w:t>
      </w:r>
      <w:bookmarkStart w:id="82" w:name="_Hlk171511276"/>
      <w:r w:rsidR="0066447C" w:rsidRPr="00706E20">
        <w:rPr>
          <w:shd w:val="clear" w:color="auto" w:fill="FFFFFF"/>
        </w:rPr>
        <w:t>17,3</w:t>
      </w:r>
      <w:r w:rsidRPr="00706E20">
        <w:rPr>
          <w:shd w:val="clear" w:color="auto" w:fill="FFFFFF"/>
        </w:rPr>
        <w:t xml:space="preserve"> </w:t>
      </w:r>
      <w:bookmarkEnd w:id="82"/>
      <w:r w:rsidRPr="00706E20">
        <w:rPr>
          <w:shd w:val="clear" w:color="auto" w:fill="FFFFFF"/>
        </w:rPr>
        <w:t xml:space="preserve">mld EUR) wobec </w:t>
      </w:r>
      <w:bookmarkStart w:id="83" w:name="_Hlk171511292"/>
      <w:r w:rsidR="00322E46" w:rsidRPr="00706E20">
        <w:rPr>
          <w:shd w:val="clear" w:color="auto" w:fill="FFFFFF"/>
        </w:rPr>
        <w:t>95,9</w:t>
      </w:r>
      <w:r w:rsidRPr="00706E20">
        <w:rPr>
          <w:shd w:val="clear" w:color="auto" w:fill="FFFFFF"/>
        </w:rPr>
        <w:t xml:space="preserve"> </w:t>
      </w:r>
      <w:bookmarkEnd w:id="83"/>
      <w:r w:rsidRPr="00706E20">
        <w:rPr>
          <w:shd w:val="clear" w:color="auto" w:fill="FFFFFF"/>
        </w:rPr>
        <w:t>mld PLN (</w:t>
      </w:r>
      <w:bookmarkStart w:id="84" w:name="_Hlk174121281"/>
      <w:r w:rsidR="00322E46" w:rsidRPr="00706E20">
        <w:rPr>
          <w:shd w:val="clear" w:color="auto" w:fill="FFFFFF"/>
        </w:rPr>
        <w:t>22,6</w:t>
      </w:r>
      <w:r w:rsidR="00473D90" w:rsidRPr="00706E20">
        <w:rPr>
          <w:shd w:val="clear" w:color="auto" w:fill="FFFFFF"/>
        </w:rPr>
        <w:t xml:space="preserve"> </w:t>
      </w:r>
      <w:bookmarkEnd w:id="84"/>
      <w:r w:rsidRPr="00706E20">
        <w:rPr>
          <w:shd w:val="clear" w:color="auto" w:fill="FFFFFF"/>
        </w:rPr>
        <w:t xml:space="preserve">mld USD, </w:t>
      </w:r>
      <w:bookmarkStart w:id="85" w:name="_Hlk171511312"/>
      <w:r w:rsidR="00322E46" w:rsidRPr="00706E20">
        <w:rPr>
          <w:shd w:val="clear" w:color="auto" w:fill="FFFFFF"/>
        </w:rPr>
        <w:t>20,8</w:t>
      </w:r>
      <w:r w:rsidRPr="00706E20">
        <w:rPr>
          <w:shd w:val="clear" w:color="auto" w:fill="FFFFFF"/>
        </w:rPr>
        <w:t xml:space="preserve"> </w:t>
      </w:r>
      <w:bookmarkEnd w:id="85"/>
      <w:r w:rsidRPr="00706E20">
        <w:rPr>
          <w:shd w:val="clear" w:color="auto" w:fill="FFFFFF"/>
        </w:rPr>
        <w:t xml:space="preserve">mld EUR) w analogicznym okresie 2023 roku. </w:t>
      </w:r>
    </w:p>
    <w:p w14:paraId="69006B78" w14:textId="77777777" w:rsidR="00024C4F" w:rsidRPr="00706E20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706E20" w:rsidRDefault="00AE4B6E" w:rsidP="00881A16">
      <w:pPr>
        <w:pStyle w:val="Tytutablicy"/>
      </w:pPr>
      <w:r w:rsidRPr="00706E20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3E85ED01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sierpniu 2024 r. wyniósł 16,9 mld PLN, 4,2 mld USD oraz 3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06B33C78" w:rsidR="00642377" w:rsidRPr="00091F9D" w:rsidRDefault="00642377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- sierpniu</w:t>
                            </w:r>
                            <w:r w:rsidRPr="00091F9D">
                              <w:t xml:space="preserve"> 202</w:t>
                            </w:r>
                            <w:r>
                              <w:t>4 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16,9</w:t>
                            </w:r>
                            <w:r w:rsidRPr="00091F9D">
                              <w:t xml:space="preserve"> mld PLN, </w:t>
                            </w:r>
                            <w:r>
                              <w:t>4,2</w:t>
                            </w:r>
                            <w:r w:rsidRPr="00091F9D">
                              <w:t xml:space="preserve"> mld USD oraz </w:t>
                            </w:r>
                            <w:r>
                              <w:t>3</w:t>
                            </w:r>
                            <w:r w:rsidRPr="00091F9D">
                              <w:t>,</w:t>
                            </w:r>
                            <w:r>
                              <w:t>9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2F14F53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5E7D14D1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7F9484D1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7FB83F88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5A6A3D1D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38B7735A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70D11A29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20E58843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20A94570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18D99E06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F9018D4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06157641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00664B32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F5F7DC0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3D681E9F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5E6B82F7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5D8C2953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51A4F0F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3D57E098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F500181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B56AD58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7744EFFE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2AB7DA30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A3A211A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5314CF17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0598DBB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669F19BF" w14:textId="77777777" w:rsidR="00642377" w:rsidRPr="00666F55" w:rsidRDefault="00642377" w:rsidP="00A00ADB">
                            <w:pPr>
                              <w:pStyle w:val="tekstzboku"/>
                            </w:pPr>
                          </w:p>
                          <w:p w14:paraId="00AB93ED" w14:textId="77777777" w:rsidR="00642377" w:rsidRPr="00666F55" w:rsidRDefault="0064237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865E" id="Pole tekstowe 14" o:spid="_x0000_s1031" type="#_x0000_t202" alt="Import z Wielkiej Brytanii w styczniu - sierpniu 2024 r. wyniósł 16,9 mld PLN, 4,2 mld USD oraz 3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" filled="f" stroked="f">
                <v:textbox>
                  <w:txbxContent>
                    <w:p w14:paraId="6A784BD0" w14:textId="06B33C78" w:rsidR="00642377" w:rsidRPr="00091F9D" w:rsidRDefault="00642377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- sierpniu</w:t>
                      </w:r>
                      <w:r w:rsidRPr="00091F9D">
                        <w:t xml:space="preserve"> 202</w:t>
                      </w:r>
                      <w:r>
                        <w:t>4 </w:t>
                      </w:r>
                      <w:r w:rsidRPr="00091F9D">
                        <w:t xml:space="preserve">r. wyniósł </w:t>
                      </w:r>
                      <w:r>
                        <w:t>16,9</w:t>
                      </w:r>
                      <w:r w:rsidRPr="00091F9D">
                        <w:t xml:space="preserve"> mld PLN, </w:t>
                      </w:r>
                      <w:r>
                        <w:t>4,2</w:t>
                      </w:r>
                      <w:r w:rsidRPr="00091F9D">
                        <w:t xml:space="preserve"> mld USD oraz </w:t>
                      </w:r>
                      <w:r>
                        <w:t>3</w:t>
                      </w:r>
                      <w:r w:rsidRPr="00091F9D">
                        <w:t>,</w:t>
                      </w:r>
                      <w:r>
                        <w:t>9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2F14F53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5E7D14D1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7F9484D1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7FB83F88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5A6A3D1D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38B7735A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70D11A29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20E58843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20A94570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18D99E06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F9018D4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06157641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00664B32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F5F7DC0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3D681E9F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5E6B82F7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5D8C2953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51A4F0F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3D57E098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F500181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B56AD58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7744EFFE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2AB7DA30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A3A211A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5314CF17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0598DBB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669F19BF" w14:textId="77777777" w:rsidR="00642377" w:rsidRPr="00666F55" w:rsidRDefault="00642377" w:rsidP="00A00ADB">
                      <w:pPr>
                        <w:pStyle w:val="tekstzboku"/>
                      </w:pPr>
                    </w:p>
                    <w:p w14:paraId="00AB93ED" w14:textId="77777777" w:rsidR="00642377" w:rsidRPr="00666F55" w:rsidRDefault="0064237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706E20">
        <w:t xml:space="preserve">Tablica 2. Obroty towarowe według ważniejszych krajów </w:t>
      </w:r>
    </w:p>
    <w:tbl>
      <w:tblPr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706E20" w14:paraId="6C831F50" w14:textId="77777777" w:rsidTr="002C7EFF">
        <w:tc>
          <w:tcPr>
            <w:tcW w:w="2407" w:type="dxa"/>
            <w:vMerge w:val="restart"/>
            <w:vAlign w:val="center"/>
          </w:tcPr>
          <w:p w14:paraId="756A7B17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11011379" w14:textId="37EF8C30" w:rsidR="00F11B9E" w:rsidRPr="00706E20" w:rsidRDefault="00E44B40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7154D502" w14:textId="6B6FF0A6" w:rsidR="00F11B9E" w:rsidRPr="00706E20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E7C9593" w14:textId="211FF7A3" w:rsidR="00F11B9E" w:rsidRPr="00706E20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11B9E" w:rsidRPr="00706E20" w14:paraId="45EC6F2B" w14:textId="77777777" w:rsidTr="002C7EFF">
        <w:tc>
          <w:tcPr>
            <w:tcW w:w="2407" w:type="dxa"/>
            <w:vMerge/>
          </w:tcPr>
          <w:p w14:paraId="7D552403" w14:textId="77777777" w:rsidR="00F11B9E" w:rsidRPr="00706E20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46539348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706E20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706E20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vAlign w:val="center"/>
          </w:tcPr>
          <w:p w14:paraId="64A7DB2B" w14:textId="77777777" w:rsidR="00F11B9E" w:rsidRPr="00706E20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vAlign w:val="center"/>
          </w:tcPr>
          <w:p w14:paraId="168FF1D7" w14:textId="77777777" w:rsidR="00F11B9E" w:rsidRPr="00706E20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vAlign w:val="center"/>
          </w:tcPr>
          <w:p w14:paraId="2B3D8A31" w14:textId="25A032E3" w:rsidR="00F11B9E" w:rsidRPr="00706E20" w:rsidRDefault="00E44B40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4A75A6" w:rsidRPr="00706E20">
              <w:rPr>
                <w:rFonts w:cs="Arial"/>
                <w:sz w:val="16"/>
                <w:szCs w:val="16"/>
              </w:rPr>
              <w:t xml:space="preserve"> </w:t>
            </w:r>
            <w:r w:rsidR="00F11B9E"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  <w:r w:rsidR="00F11B9E" w:rsidRPr="00706E20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72EB3F68" w14:textId="0C1AFD27" w:rsidR="00F11B9E" w:rsidRPr="00706E20" w:rsidRDefault="00E44B40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F11B9E" w:rsidRPr="00706E20" w14:paraId="4952393A" w14:textId="77777777" w:rsidTr="002C7EFF">
        <w:tc>
          <w:tcPr>
            <w:tcW w:w="2407" w:type="dxa"/>
            <w:vMerge/>
          </w:tcPr>
          <w:p w14:paraId="1A719E2A" w14:textId="77777777" w:rsidR="00F11B9E" w:rsidRPr="00706E20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13CD670F" w14:textId="77777777" w:rsidR="00F11B9E" w:rsidRPr="00706E20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49F76DF6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34424318" w14:textId="77777777" w:rsidR="00F11B9E" w:rsidRPr="00706E20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center"/>
          </w:tcPr>
          <w:p w14:paraId="6D14C98E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5185449F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00A6614E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9EFA323" w14:textId="77F919E0" w:rsidR="00F11B9E" w:rsidRPr="00706E20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706E20" w14:paraId="70E4D20F" w14:textId="77777777" w:rsidTr="002C7EFF">
        <w:tc>
          <w:tcPr>
            <w:tcW w:w="8023" w:type="dxa"/>
            <w:gridSpan w:val="9"/>
            <w:vAlign w:val="center"/>
          </w:tcPr>
          <w:p w14:paraId="726A3E4C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0526F9" w:rsidRPr="00706E20" w14:paraId="43A06943" w14:textId="77777777" w:rsidTr="00F2436B">
        <w:tc>
          <w:tcPr>
            <w:tcW w:w="2407" w:type="dxa"/>
            <w:shd w:val="clear" w:color="auto" w:fill="auto"/>
            <w:vAlign w:val="bottom"/>
          </w:tcPr>
          <w:p w14:paraId="155B6B62" w14:textId="604F5CF3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3351A9" w14:textId="088AC9E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D0B00A" w14:textId="508DAD9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FE3BFC" w14:textId="1350BDD5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61,9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500FE9" w14:textId="61B07AA5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7F1D8E" w14:textId="10FFA76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9DCE77" w14:textId="654737B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068B11" w14:textId="15F4727C" w:rsidR="000526F9" w:rsidRPr="00A1519F" w:rsidRDefault="00DC706F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611CADE" w14:textId="00FAC4F9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</w:tr>
      <w:tr w:rsidR="000526F9" w:rsidRPr="00706E20" w14:paraId="419BF565" w14:textId="77777777" w:rsidTr="00F2436B">
        <w:tc>
          <w:tcPr>
            <w:tcW w:w="2407" w:type="dxa"/>
            <w:shd w:val="clear" w:color="auto" w:fill="auto"/>
            <w:vAlign w:val="bottom"/>
          </w:tcPr>
          <w:p w14:paraId="7BF302D3" w14:textId="5523D144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2.  Czechy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C05E53" w14:textId="0E37488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EF71CA" w14:textId="2CD1084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ED31D7" w14:textId="57B61F2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9DEEAF" w14:textId="44B938C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9DA606E" w14:textId="637C4E01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B21FEC" w14:textId="72C5E5F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7F70E8" w14:textId="12ABDDEA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11B5BC1" w14:textId="7FEA814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0526F9" w:rsidRPr="00706E20" w14:paraId="49B13477" w14:textId="77777777" w:rsidTr="00F2436B">
        <w:tc>
          <w:tcPr>
            <w:tcW w:w="2407" w:type="dxa"/>
            <w:shd w:val="clear" w:color="auto" w:fill="auto"/>
            <w:vAlign w:val="bottom"/>
          </w:tcPr>
          <w:p w14:paraId="17220E51" w14:textId="5A1FFFBF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Francja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BFF1D" w14:textId="32CD926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C6AC29" w14:textId="2BEF05C0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79CAE" w14:textId="5763409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D27563" w14:textId="5ABF1997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EE16F3" w14:textId="391F0065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F36D20" w14:textId="57920482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AE4069" w14:textId="56C6167C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E9E98B" w14:textId="1368A4D8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0526F9" w:rsidRPr="00706E20" w14:paraId="46E5DC94" w14:textId="77777777" w:rsidTr="00F2436B">
        <w:tc>
          <w:tcPr>
            <w:tcW w:w="2407" w:type="dxa"/>
            <w:shd w:val="clear" w:color="auto" w:fill="auto"/>
            <w:vAlign w:val="bottom"/>
          </w:tcPr>
          <w:p w14:paraId="2E369133" w14:textId="5FADB403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W. Brytania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D0E71" w14:textId="06167DCC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53,2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CFF8BE" w14:textId="0938D71E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8655E3" w14:textId="1D6113A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99962B" w14:textId="2B856708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22CC02" w14:textId="02A75C2C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94124" w14:textId="164B3EE8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44E8CF" w14:textId="144329E6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8A401CC" w14:textId="7D10D7E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0526F9" w:rsidRPr="00706E20" w14:paraId="56524397" w14:textId="77777777" w:rsidTr="00F2436B">
        <w:tc>
          <w:tcPr>
            <w:tcW w:w="2407" w:type="dxa"/>
            <w:shd w:val="clear" w:color="auto" w:fill="auto"/>
            <w:vAlign w:val="bottom"/>
          </w:tcPr>
          <w:p w14:paraId="7B4C0223" w14:textId="4DE62C5E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FAF9E5" w14:textId="37BA5083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517F5D" w14:textId="46E9681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8FDCF7" w14:textId="0AA1F2D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1CC2D4" w14:textId="2E750AF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6B035A" w14:textId="650CC03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6C6059" w14:textId="2910127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B90933" w14:textId="7E958216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AA2E5AE" w14:textId="2F5803F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0526F9" w:rsidRPr="00706E20" w14:paraId="073BBBCF" w14:textId="77777777" w:rsidTr="00F2436B">
        <w:tc>
          <w:tcPr>
            <w:tcW w:w="2407" w:type="dxa"/>
            <w:shd w:val="clear" w:color="auto" w:fill="auto"/>
            <w:vAlign w:val="bottom"/>
          </w:tcPr>
          <w:p w14:paraId="2CF7C99B" w14:textId="1240FBE0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6.  Włochy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FDF94E" w14:textId="72D93673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51EF72" w14:textId="426B05C2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5B8E2E" w14:textId="184FA45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6A432A" w14:textId="2A158E89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9FABE7" w14:textId="4DC6B760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928A52" w14:textId="4D831FBF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D1379D" w14:textId="56F174A3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F4F7B58" w14:textId="65441931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0526F9" w:rsidRPr="00706E20" w14:paraId="4D00AB3C" w14:textId="77777777" w:rsidTr="00F2436B">
        <w:tc>
          <w:tcPr>
            <w:tcW w:w="2407" w:type="dxa"/>
            <w:shd w:val="clear" w:color="auto" w:fill="auto"/>
            <w:vAlign w:val="bottom"/>
          </w:tcPr>
          <w:p w14:paraId="19A0A9B3" w14:textId="086B0268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7.  Ukraina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9B0607" w14:textId="64AA455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4317C1" w14:textId="04010041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F31F75" w14:textId="27D4DBE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A84E6" w14:textId="46B3180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994AA5" w14:textId="135C9729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15351" w14:textId="75A9CFC0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7606D2" w14:textId="51C858A2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7F06934" w14:textId="550E2BE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0526F9" w:rsidRPr="00706E20" w14:paraId="25EA3651" w14:textId="77777777" w:rsidTr="00F2436B">
        <w:tc>
          <w:tcPr>
            <w:tcW w:w="2407" w:type="dxa"/>
            <w:shd w:val="clear" w:color="auto" w:fill="auto"/>
            <w:vAlign w:val="bottom"/>
          </w:tcPr>
          <w:p w14:paraId="2DB5FCBE" w14:textId="66B6A87F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8.  Stany Zjednoczone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ADE263" w14:textId="6C976B5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D2AFE1" w14:textId="2A929E5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B22241" w14:textId="507B6DFC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D8F772" w14:textId="24F1915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99B677" w14:textId="4924D35E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F9DC5B" w14:textId="7F6B0AF7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762D5" w14:textId="0F9353E7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4E73BB4" w14:textId="1938E597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0526F9" w:rsidRPr="00706E20" w14:paraId="6DBA2E22" w14:textId="77777777" w:rsidTr="00F2436B">
        <w:tc>
          <w:tcPr>
            <w:tcW w:w="2407" w:type="dxa"/>
            <w:shd w:val="clear" w:color="auto" w:fill="auto"/>
            <w:vAlign w:val="bottom"/>
          </w:tcPr>
          <w:p w14:paraId="253297AC" w14:textId="5AD634DB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9.  Hiszpania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F15796" w14:textId="5F9F79F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B9CE83" w14:textId="1F36B6F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45A33" w14:textId="28910DA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750B81" w14:textId="58FE6412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471773" w14:textId="0C783FA0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25B6A79" w14:textId="7CEB8046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1079AC" w14:textId="3BEA294E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B18B3E5" w14:textId="47E6A51A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0526F9" w:rsidRPr="00706E20" w14:paraId="428DFF44" w14:textId="77777777" w:rsidTr="00F2436B">
        <w:tc>
          <w:tcPr>
            <w:tcW w:w="2407" w:type="dxa"/>
            <w:shd w:val="clear" w:color="auto" w:fill="auto"/>
            <w:vAlign w:val="bottom"/>
          </w:tcPr>
          <w:p w14:paraId="1A88B54E" w14:textId="1EDA9094" w:rsidR="000526F9" w:rsidRPr="00706E20" w:rsidRDefault="000526F9" w:rsidP="000526F9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Słowacja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9A03AFE" w14:textId="43BA6ED4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303EAF4" w14:textId="7D8CDA4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85973D3" w14:textId="43ED903B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BD2FAF" w14:textId="50FB2449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6DB11BC" w14:textId="55EE5C0D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D4425DF" w14:textId="36B4AB4E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A6DCE46" w14:textId="696A2DD2" w:rsidR="000526F9" w:rsidRPr="00A1519F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F53C9" w14:textId="1C0B26F5" w:rsidR="000526F9" w:rsidRPr="00A1519F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519F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  <w:tr w:rsidR="00F11B9E" w:rsidRPr="00706E20" w14:paraId="346F0E2C" w14:textId="77777777" w:rsidTr="002C7EFF">
        <w:tc>
          <w:tcPr>
            <w:tcW w:w="8023" w:type="dxa"/>
            <w:gridSpan w:val="9"/>
            <w:vAlign w:val="center"/>
          </w:tcPr>
          <w:p w14:paraId="5C86A4D9" w14:textId="77777777" w:rsidR="00F11B9E" w:rsidRPr="00706E20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0526F9" w:rsidRPr="00706E20" w14:paraId="664F70CA" w14:textId="77777777" w:rsidTr="00F2436B">
        <w:tc>
          <w:tcPr>
            <w:tcW w:w="2407" w:type="dxa"/>
            <w:shd w:val="clear" w:color="auto" w:fill="auto"/>
            <w:vAlign w:val="bottom"/>
          </w:tcPr>
          <w:p w14:paraId="237F72B2" w14:textId="5DF9356A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1.  Niemcy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5FDFCB" w14:textId="09E5B7C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192,6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195360" w14:textId="4FF2453C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A0619D" w14:textId="50EA7B90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CDB8C6" w14:textId="7CD512B5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365D9E" w14:textId="2C4495B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B2607F" w14:textId="016BACC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A2CC9C5" w14:textId="109CCBDC" w:rsidR="000526F9" w:rsidRPr="002A549D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345580C" w14:textId="4DEE419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</w:tr>
      <w:tr w:rsidR="000526F9" w:rsidRPr="00706E20" w14:paraId="67426B5D" w14:textId="77777777" w:rsidTr="00F2436B">
        <w:tc>
          <w:tcPr>
            <w:tcW w:w="2407" w:type="dxa"/>
            <w:shd w:val="clear" w:color="auto" w:fill="auto"/>
            <w:vAlign w:val="bottom"/>
          </w:tcPr>
          <w:p w14:paraId="10A6EA93" w14:textId="3C831D6B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2.  Chiny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81C02C" w14:textId="73E9BE14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B64FB9" w14:textId="220E06F3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1D29E0" w14:textId="5CED212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DC3CA9" w14:textId="71BDEBD8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0FF869" w14:textId="0C414E8E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B9A5E4" w14:textId="07C258C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1DFC30" w14:textId="2912ABD9" w:rsidR="000526F9" w:rsidRPr="002A549D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96087B1" w14:textId="061AB883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</w:tr>
      <w:tr w:rsidR="000526F9" w:rsidRPr="00706E20" w14:paraId="15008FE9" w14:textId="77777777" w:rsidTr="00F2436B">
        <w:tc>
          <w:tcPr>
            <w:tcW w:w="2407" w:type="dxa"/>
            <w:shd w:val="clear" w:color="auto" w:fill="auto"/>
            <w:vAlign w:val="bottom"/>
          </w:tcPr>
          <w:p w14:paraId="7A1DB55C" w14:textId="53FA1A30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3.  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C37DCF" w14:textId="0C78B6C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BE63E9" w14:textId="167E02D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0BC933" w14:textId="66C29BD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325E0E" w14:textId="3D4826A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4EFF3B" w14:textId="64BC74C0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A21A22" w14:textId="70D29759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D13776" w14:textId="2FACC516" w:rsidR="000526F9" w:rsidRPr="002A549D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E4981AC" w14:textId="45A4BD63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</w:tr>
      <w:tr w:rsidR="000526F9" w:rsidRPr="00706E20" w14:paraId="4132AF21" w14:textId="77777777" w:rsidTr="00F2436B">
        <w:tc>
          <w:tcPr>
            <w:tcW w:w="2407" w:type="dxa"/>
            <w:shd w:val="clear" w:color="auto" w:fill="auto"/>
            <w:vAlign w:val="bottom"/>
          </w:tcPr>
          <w:p w14:paraId="519D8AD3" w14:textId="4DEA3AB2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E3AECD" w14:textId="61E49F3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B5A265" w14:textId="3EDA7639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23F82D" w14:textId="4B8644F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5F49703" w14:textId="20F1AAC5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3521E90" w14:textId="5F29837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6B6E4D" w14:textId="446EB1B5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7360B5" w14:textId="35DF9B67" w:rsidR="000526F9" w:rsidRPr="002A549D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951C657" w14:textId="6F616B4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0526F9" w:rsidRPr="00706E20" w14:paraId="0F1D2BC9" w14:textId="77777777" w:rsidTr="00F2436B">
        <w:tc>
          <w:tcPr>
            <w:tcW w:w="2407" w:type="dxa"/>
            <w:shd w:val="clear" w:color="auto" w:fill="auto"/>
            <w:vAlign w:val="bottom"/>
          </w:tcPr>
          <w:p w14:paraId="50754F51" w14:textId="756BCF3D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5.  Holandia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70B775" w14:textId="27BF763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23AE5F5" w14:textId="5975E756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94DBC6" w14:textId="6B9A1100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BFE065" w14:textId="43A014A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89,2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1055A3" w14:textId="6CCCF6D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2B22AFB" w14:textId="7783FBE9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278DB7" w14:textId="10A51416" w:rsidR="000526F9" w:rsidRPr="002A549D" w:rsidRDefault="002A2FBC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074779B" w14:textId="1A7A950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0526F9" w:rsidRPr="00706E20" w14:paraId="0FF905E1" w14:textId="77777777" w:rsidTr="00F2436B">
        <w:tc>
          <w:tcPr>
            <w:tcW w:w="2407" w:type="dxa"/>
            <w:shd w:val="clear" w:color="auto" w:fill="auto"/>
            <w:vAlign w:val="bottom"/>
          </w:tcPr>
          <w:p w14:paraId="6D257384" w14:textId="28AD5A3C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6.  Francja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CD8ED1" w14:textId="08E781C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ECD3E5" w14:textId="1FB2D001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89EE94" w14:textId="6E92E84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927D4E" w14:textId="7F65EF0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DDF580" w14:textId="0313506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1FF302" w14:textId="0EE9A65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BA86D2" w14:textId="4FD229F4" w:rsidR="000526F9" w:rsidRPr="002A549D" w:rsidRDefault="00764AE1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CD2D9C5" w14:textId="1C409AA6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0526F9" w:rsidRPr="00706E20" w14:paraId="4FDE58FC" w14:textId="77777777" w:rsidTr="00F2436B">
        <w:tc>
          <w:tcPr>
            <w:tcW w:w="2407" w:type="dxa"/>
            <w:shd w:val="clear" w:color="auto" w:fill="auto"/>
            <w:vAlign w:val="bottom"/>
          </w:tcPr>
          <w:p w14:paraId="5F633BC3" w14:textId="1D6B7BB4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7.  Czechy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F89C6D" w14:textId="51C91E6E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95F3B6" w14:textId="66C75361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BB37F88" w14:textId="500E09D0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306C43" w14:textId="70852E78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B5F060" w14:textId="08FF95D9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D368E4" w14:textId="1CE4E47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6BE0BF" w14:textId="676076F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99EB21" w14:textId="75524749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0526F9" w:rsidRPr="00706E20" w14:paraId="45564C53" w14:textId="77777777" w:rsidTr="00F2436B">
        <w:tc>
          <w:tcPr>
            <w:tcW w:w="2407" w:type="dxa"/>
            <w:shd w:val="clear" w:color="auto" w:fill="auto"/>
            <w:vAlign w:val="bottom"/>
          </w:tcPr>
          <w:p w14:paraId="2008891A" w14:textId="15A380F6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8.  Korea Południowa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805DDA" w14:textId="529F9B0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9D188A" w14:textId="0AE6841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C31D48" w14:textId="736EDAC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473803" w14:textId="0B24C168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87,4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3C914D" w14:textId="097D38C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B9EF205" w14:textId="080F1BE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B76264" w14:textId="3D832E71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764AE1" w:rsidRPr="002A549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464F20" w14:textId="3FF7AC5C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526F9" w:rsidRPr="00706E20" w14:paraId="7DC5CF9C" w14:textId="77777777" w:rsidTr="00F2436B">
        <w:tc>
          <w:tcPr>
            <w:tcW w:w="2407" w:type="dxa"/>
            <w:shd w:val="clear" w:color="auto" w:fill="auto"/>
            <w:vAlign w:val="bottom"/>
          </w:tcPr>
          <w:p w14:paraId="1ABAF3DB" w14:textId="6E995FE2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9.  Norwegia                                           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29DB06" w14:textId="51288AD6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C42D14" w14:textId="43600F8A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021F13" w14:textId="74B4DF6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6EE853" w14:textId="6571CAFB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D3C2D7" w14:textId="5941647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E6BAB2" w14:textId="5DA485E5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9543F7" w14:textId="5AF0BC6F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727FBD" w:rsidRPr="002A549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05D139A" w14:textId="38C9BCE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0526F9" w:rsidRPr="00706E20" w14:paraId="49A044A7" w14:textId="77777777" w:rsidTr="00F2436B">
        <w:tc>
          <w:tcPr>
            <w:tcW w:w="2407" w:type="dxa"/>
            <w:shd w:val="clear" w:color="auto" w:fill="auto"/>
            <w:vAlign w:val="bottom"/>
          </w:tcPr>
          <w:p w14:paraId="28BA9D9E" w14:textId="1F738A23" w:rsidR="000526F9" w:rsidRPr="00706E20" w:rsidRDefault="000526F9" w:rsidP="000526F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10. Arabia Saudyjska                                    </w:t>
            </w:r>
          </w:p>
        </w:tc>
        <w:tc>
          <w:tcPr>
            <w:tcW w:w="772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3D7950" w14:textId="4D68C78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63AD68" w14:textId="5CA728D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2004339" w14:textId="2B8C02B3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F1FD6BF" w14:textId="654869B2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7E2C96" w14:textId="28F02357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81501B" w14:textId="51C8B091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EAFEF1" w14:textId="3C7953FD" w:rsidR="000526F9" w:rsidRPr="002A549D" w:rsidRDefault="00727FBD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0526F9" w:rsidRPr="002A549D">
              <w:rPr>
                <w:rFonts w:cs="Calibri"/>
                <w:color w:val="000000"/>
                <w:sz w:val="16"/>
                <w:szCs w:val="16"/>
              </w:rPr>
              <w:t>,1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322F1" w14:textId="785C89AD" w:rsidR="000526F9" w:rsidRPr="002A549D" w:rsidRDefault="000526F9" w:rsidP="000526F9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706E20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706E20">
        <w:rPr>
          <w:rFonts w:ascii="Fira Sans" w:hAnsi="Fira Sans"/>
          <w:b/>
          <w:szCs w:val="19"/>
        </w:rPr>
        <w:t xml:space="preserve"> </w:t>
      </w:r>
    </w:p>
    <w:p w14:paraId="6D8E262A" w14:textId="3B82CE38" w:rsidR="0048231B" w:rsidRPr="00706E20" w:rsidRDefault="0048231B" w:rsidP="0048231B">
      <w:pPr>
        <w:rPr>
          <w:shd w:val="clear" w:color="auto" w:fill="FFFFFF"/>
        </w:rPr>
      </w:pPr>
      <w:r w:rsidRPr="00A14F4A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06E20">
        <w:rPr>
          <w:rFonts w:cs="Arial"/>
          <w:spacing w:val="-3"/>
          <w:szCs w:val="19"/>
        </w:rPr>
        <w:t xml:space="preserve">niętymi </w:t>
      </w:r>
      <w:r w:rsidRPr="00706E20">
        <w:rPr>
          <w:rFonts w:cs="Arial"/>
          <w:szCs w:val="19"/>
        </w:rPr>
        <w:t>–</w:t>
      </w:r>
      <w:r w:rsidR="00684163" w:rsidRPr="00706E20">
        <w:rPr>
          <w:rFonts w:cs="Arial"/>
          <w:szCs w:val="19"/>
        </w:rPr>
        <w:t xml:space="preserve"> </w:t>
      </w:r>
      <w:bookmarkStart w:id="86" w:name="_Hlk178857402"/>
      <w:r w:rsidR="000669A4" w:rsidRPr="00A14F4A">
        <w:rPr>
          <w:rFonts w:cs="Arial"/>
          <w:szCs w:val="19"/>
        </w:rPr>
        <w:t xml:space="preserve">749,3 </w:t>
      </w:r>
      <w:bookmarkEnd w:id="86"/>
      <w:r w:rsidRPr="00A14F4A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 tym z UE – </w:t>
      </w:r>
      <w:bookmarkStart w:id="87" w:name="_Hlk178857410"/>
      <w:r w:rsidR="000669A4" w:rsidRPr="00706E20">
        <w:rPr>
          <w:rFonts w:cs="Arial"/>
          <w:spacing w:val="-3"/>
          <w:szCs w:val="19"/>
        </w:rPr>
        <w:t xml:space="preserve">666,9 </w:t>
      </w:r>
      <w:bookmarkEnd w:id="87"/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wobec odpowiednio </w:t>
      </w:r>
      <w:bookmarkStart w:id="88" w:name="_Hlk174121532"/>
      <w:r w:rsidR="000669A4" w:rsidRPr="00706E20">
        <w:rPr>
          <w:rFonts w:cs="Arial"/>
          <w:spacing w:val="-3"/>
          <w:szCs w:val="19"/>
        </w:rPr>
        <w:t>798,5</w:t>
      </w:r>
      <w:r w:rsidR="00835D2A" w:rsidRPr="00706E20">
        <w:rPr>
          <w:rFonts w:cs="Arial"/>
          <w:spacing w:val="-3"/>
          <w:szCs w:val="19"/>
        </w:rPr>
        <w:t xml:space="preserve"> </w:t>
      </w:r>
      <w:bookmarkEnd w:id="88"/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  <w:szCs w:val="19"/>
        </w:rPr>
        <w:t xml:space="preserve"> </w:t>
      </w:r>
      <w:r w:rsidR="00A52A97" w:rsidRPr="00706E20">
        <w:rPr>
          <w:rFonts w:cs="Arial"/>
          <w:spacing w:val="-3"/>
          <w:szCs w:val="19"/>
        </w:rPr>
        <w:t>PLN</w:t>
      </w:r>
      <w:r w:rsidRPr="00706E20">
        <w:rPr>
          <w:rFonts w:cs="Arial"/>
          <w:spacing w:val="-3"/>
          <w:szCs w:val="19"/>
        </w:rPr>
        <w:t xml:space="preserve">, w tym z </w:t>
      </w:r>
      <w:r w:rsidR="00F657FD" w:rsidRPr="00706E20">
        <w:rPr>
          <w:rFonts w:cs="Arial"/>
          <w:spacing w:val="-3"/>
          <w:szCs w:val="19"/>
        </w:rPr>
        <w:t xml:space="preserve">UE </w:t>
      </w:r>
      <w:bookmarkStart w:id="89" w:name="_Hlk178857477"/>
      <w:r w:rsidR="000669A4" w:rsidRPr="00706E20">
        <w:rPr>
          <w:rFonts w:cs="Arial"/>
          <w:spacing w:val="-3"/>
          <w:szCs w:val="19"/>
        </w:rPr>
        <w:t>711,2</w:t>
      </w:r>
      <w:bookmarkEnd w:id="89"/>
      <w:r w:rsidR="00A14F4A">
        <w:rPr>
          <w:rFonts w:cs="Arial"/>
          <w:spacing w:val="-3"/>
          <w:szCs w:val="19"/>
        </w:rPr>
        <w:t xml:space="preserve"> </w:t>
      </w:r>
      <w:r w:rsidRPr="00706E20">
        <w:rPr>
          <w:rFonts w:cs="Arial"/>
          <w:spacing w:val="-3"/>
          <w:szCs w:val="19"/>
        </w:rPr>
        <w:t>mld</w:t>
      </w:r>
      <w:r w:rsidR="004921B7" w:rsidRPr="00706E20">
        <w:rPr>
          <w:rFonts w:cs="Arial"/>
          <w:spacing w:val="-3"/>
        </w:rPr>
        <w:t xml:space="preserve"> </w:t>
      </w:r>
      <w:r w:rsidR="00A52A97" w:rsidRPr="00706E20">
        <w:rPr>
          <w:rFonts w:cs="Arial"/>
          <w:spacing w:val="-3"/>
        </w:rPr>
        <w:t>PLN</w:t>
      </w:r>
      <w:r w:rsidRPr="00706E20">
        <w:rPr>
          <w:rFonts w:cs="Arial"/>
          <w:spacing w:val="-3"/>
        </w:rPr>
        <w:t> w </w:t>
      </w:r>
      <w:r w:rsidR="00AE2E4D" w:rsidRPr="00706E20">
        <w:rPr>
          <w:rFonts w:cs="Arial"/>
          <w:spacing w:val="-3"/>
        </w:rPr>
        <w:t xml:space="preserve">analogicznym okresie </w:t>
      </w:r>
      <w:r w:rsidR="002173CD" w:rsidRPr="00706E20">
        <w:rPr>
          <w:rFonts w:cs="Arial"/>
          <w:spacing w:val="-3"/>
        </w:rPr>
        <w:t>2023</w:t>
      </w:r>
      <w:r w:rsidRPr="00706E20">
        <w:rPr>
          <w:rFonts w:cs="Arial"/>
          <w:spacing w:val="-3"/>
        </w:rPr>
        <w:t xml:space="preserve"> roku</w:t>
      </w:r>
      <w:r w:rsidRPr="00706E20">
        <w:rPr>
          <w:shd w:val="clear" w:color="auto" w:fill="FFFFFF"/>
        </w:rPr>
        <w:t xml:space="preserve">. </w:t>
      </w:r>
    </w:p>
    <w:p w14:paraId="015B010A" w14:textId="77777777" w:rsidR="00490CCF" w:rsidRPr="00706E20" w:rsidRDefault="00490CCF" w:rsidP="0048231B">
      <w:pPr>
        <w:rPr>
          <w:shd w:val="clear" w:color="auto" w:fill="FFFFFF"/>
        </w:rPr>
      </w:pPr>
    </w:p>
    <w:p w14:paraId="1B437FC7" w14:textId="77777777" w:rsidR="00912F40" w:rsidRPr="00706E20" w:rsidRDefault="00912F40" w:rsidP="0048231B">
      <w:pPr>
        <w:rPr>
          <w:shd w:val="clear" w:color="auto" w:fill="FFFFFF"/>
        </w:rPr>
      </w:pPr>
    </w:p>
    <w:p w14:paraId="0789B00B" w14:textId="77777777" w:rsidR="006E18BF" w:rsidRPr="00706E20" w:rsidRDefault="006E18BF" w:rsidP="0048231B">
      <w:pPr>
        <w:rPr>
          <w:shd w:val="clear" w:color="auto" w:fill="FFFFFF"/>
        </w:rPr>
      </w:pPr>
    </w:p>
    <w:p w14:paraId="48333E32" w14:textId="77777777" w:rsidR="00490CCF" w:rsidRPr="00706E20" w:rsidRDefault="00490CCF" w:rsidP="0048231B">
      <w:pPr>
        <w:rPr>
          <w:shd w:val="clear" w:color="auto" w:fill="FFFFFF"/>
        </w:rPr>
      </w:pPr>
    </w:p>
    <w:p w14:paraId="70E5DC17" w14:textId="77777777" w:rsidR="00490CCF" w:rsidRPr="00706E20" w:rsidRDefault="00490CCF" w:rsidP="0048231B">
      <w:pPr>
        <w:rPr>
          <w:shd w:val="clear" w:color="auto" w:fill="FFFFFF"/>
        </w:rPr>
      </w:pPr>
    </w:p>
    <w:p w14:paraId="3D39514C" w14:textId="77777777" w:rsidR="00A60E0A" w:rsidRPr="00706E20" w:rsidRDefault="00A60E0A" w:rsidP="0048231B">
      <w:pPr>
        <w:rPr>
          <w:shd w:val="clear" w:color="auto" w:fill="FFFFFF"/>
        </w:rPr>
      </w:pPr>
    </w:p>
    <w:p w14:paraId="5AF09CA9" w14:textId="77777777" w:rsidR="003D36B7" w:rsidRPr="00706E20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Pr="00706E20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706E20" w:rsidRDefault="0048231B" w:rsidP="00366025">
      <w:pPr>
        <w:rPr>
          <w:b/>
          <w:sz w:val="18"/>
          <w:szCs w:val="18"/>
          <w:shd w:val="clear" w:color="auto" w:fill="FFFFFF"/>
        </w:rPr>
      </w:pPr>
      <w:r w:rsidRPr="00706E20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706E20">
        <w:rPr>
          <w:rFonts w:cs="Arial"/>
          <w:b/>
          <w:spacing w:val="-3"/>
          <w:sz w:val="18"/>
          <w:szCs w:val="18"/>
        </w:rPr>
        <w:t>3</w:t>
      </w:r>
      <w:r w:rsidRPr="00706E20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706E20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706E20" w14:paraId="5B6CD3F2" w14:textId="77777777" w:rsidTr="00AF192A">
        <w:trPr>
          <w:trHeight w:val="352"/>
        </w:trPr>
        <w:tc>
          <w:tcPr>
            <w:tcW w:w="2268" w:type="dxa"/>
            <w:vMerge w:val="restart"/>
            <w:vAlign w:val="center"/>
          </w:tcPr>
          <w:p w14:paraId="3FA8EFB1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4F001EAF" w14:textId="61D6F71D" w:rsidR="0051165C" w:rsidRPr="00706E20" w:rsidRDefault="00E44B4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27" w:type="dxa"/>
            <w:vAlign w:val="center"/>
          </w:tcPr>
          <w:p w14:paraId="52A6010E" w14:textId="5EEC0611" w:rsidR="0051165C" w:rsidRPr="00706E20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27" w:type="dxa"/>
            <w:vAlign w:val="center"/>
          </w:tcPr>
          <w:p w14:paraId="45835BFD" w14:textId="7BE3FF79" w:rsidR="0051165C" w:rsidRPr="00706E20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09617A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FF29C2" w:rsidRPr="00706E20" w14:paraId="4897389C" w14:textId="77777777" w:rsidTr="00AF192A">
        <w:trPr>
          <w:trHeight w:val="370"/>
        </w:trPr>
        <w:tc>
          <w:tcPr>
            <w:tcW w:w="2268" w:type="dxa"/>
            <w:vMerge/>
          </w:tcPr>
          <w:p w14:paraId="790BDF59" w14:textId="77777777" w:rsidR="00FF29C2" w:rsidRPr="00706E20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78463E0" w14:textId="77777777" w:rsidR="00FF29C2" w:rsidRPr="00706E20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706E20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vAlign w:val="center"/>
          </w:tcPr>
          <w:p w14:paraId="2F07F339" w14:textId="77777777" w:rsidR="00FF29C2" w:rsidRPr="00706E20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706E20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vAlign w:val="center"/>
          </w:tcPr>
          <w:p w14:paraId="3707EFAC" w14:textId="77777777" w:rsidR="00FF29C2" w:rsidRPr="00706E20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706E20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vAlign w:val="center"/>
          </w:tcPr>
          <w:p w14:paraId="1241EED9" w14:textId="4E2B5611" w:rsidR="00FF29C2" w:rsidRPr="00706E20" w:rsidRDefault="00E44B4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454" w:type="dxa"/>
            <w:gridSpan w:val="2"/>
            <w:vAlign w:val="center"/>
          </w:tcPr>
          <w:p w14:paraId="0674C431" w14:textId="3FB2F19E" w:rsidR="00FF29C2" w:rsidRPr="00706E20" w:rsidRDefault="00E44B40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51165C" w:rsidRPr="00706E20" w14:paraId="7425183E" w14:textId="77777777" w:rsidTr="00AF192A">
        <w:trPr>
          <w:trHeight w:val="380"/>
        </w:trPr>
        <w:tc>
          <w:tcPr>
            <w:tcW w:w="2268" w:type="dxa"/>
            <w:vMerge/>
          </w:tcPr>
          <w:p w14:paraId="6C6383F9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14:paraId="40CAD65A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408E0DF1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</w:tcPr>
          <w:p w14:paraId="24B9A8D3" w14:textId="77777777" w:rsidR="0051165C" w:rsidRPr="00706E20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14:paraId="018E6B11" w14:textId="77777777" w:rsidR="0051165C" w:rsidRPr="00706E20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4FAE186F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64EC2913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52F09F88" w14:textId="77777777" w:rsidR="0051165C" w:rsidRPr="00706E20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526F9" w:rsidRPr="00706E20" w14:paraId="5D5E09D1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4E1FFBAF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706E20">
              <w:rPr>
                <w:rFonts w:cs="Arial"/>
                <w:sz w:val="16"/>
                <w:szCs w:val="16"/>
              </w:rPr>
              <w:t>(wg kraju wysyłki)</w:t>
            </w:r>
            <w:r w:rsidRPr="00706E20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C073779" w14:textId="33378F68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981,2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8010F" w14:textId="19112057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7D9011" w14:textId="7CCE0F27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0C9A25" w14:textId="709EEBCF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093759"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882393C" w14:textId="1554B53E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DA8AB0" w14:textId="08CA6138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077541" w14:textId="0D5984BE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E2A0711" w14:textId="261420BF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6F9" w:rsidRPr="00706E20" w14:paraId="52A1B976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A936690" w14:textId="41DFFF5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749,3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D297BB" w14:textId="543A6DA4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187,6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1138653" w14:textId="1CE5CC6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173,4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14EA22" w14:textId="451E72C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66D4DF" w14:textId="4122BE48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A014388" w14:textId="039395C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888E0C" w14:textId="34FFCA7C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ABE53CD" w14:textId="4A782B0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4D123EDD" w14:textId="77777777" w:rsidTr="00AF192A">
        <w:trPr>
          <w:trHeight w:val="316"/>
        </w:trPr>
        <w:tc>
          <w:tcPr>
            <w:tcW w:w="2268" w:type="dxa"/>
            <w:vAlign w:val="center"/>
          </w:tcPr>
          <w:p w14:paraId="2154C37A" w14:textId="53AC4A4D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BDBF078" w14:textId="14FEB65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666,9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A4FA91" w14:textId="3DD1D0A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167,0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2D77C1" w14:textId="45A6192C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154,4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57C9E1" w14:textId="674AC054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E8A15F" w14:textId="4420DC74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7836AE4" w14:textId="56CF525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A87B34" w14:textId="47234743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8B5395" w14:textId="392074F3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68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526F9" w:rsidRPr="00706E20" w14:paraId="757C9C25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500285EB" w14:textId="46E2E85E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D855DA" w14:textId="1809B02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543,2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6238A2" w14:textId="647154D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136,0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34751" w14:textId="57C8CAA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873A532" w14:textId="2845178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79566E7" w14:textId="34A235C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9996996" w14:textId="1BFF7808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465C6" w14:textId="21C6614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71454E" w14:textId="22B25F2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526F9" w:rsidRPr="00706E20" w14:paraId="37BB122C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60FCDC" w14:textId="71959AE8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211,5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7D15DFD" w14:textId="1821572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0F7320" w14:textId="37DB991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05FA7" w14:textId="61E9C43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225905" w14:textId="541760D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BDD601" w14:textId="0F850E4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C7BF41" w14:textId="6A7D20C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0E0C1" w14:textId="3BDBB664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sz w:val="16"/>
                <w:szCs w:val="16"/>
              </w:rPr>
              <w:t>21</w:t>
            </w:r>
            <w:r w:rsidR="00093759" w:rsidRPr="002A549D">
              <w:rPr>
                <w:rFonts w:cs="Calibri"/>
                <w:sz w:val="16"/>
                <w:szCs w:val="16"/>
              </w:rPr>
              <w:t>,5</w:t>
            </w:r>
          </w:p>
        </w:tc>
      </w:tr>
      <w:tr w:rsidR="000526F9" w:rsidRPr="00706E20" w14:paraId="3457919B" w14:textId="77777777" w:rsidTr="00AF192A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F394A52" w14:textId="1BB79B2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E4E3D5" w14:textId="07A847DC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055D7D" w14:textId="79EDC0BE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BE048AB" w14:textId="1FC604A8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50B42A" w14:textId="38FCB4F7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1CACC3" w14:textId="7D1F1DE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41C9833" w14:textId="12871D3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078A75" w14:textId="0DBC8B5B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93759" w:rsidRPr="002A549D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A549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526F9" w:rsidRPr="00706E20" w14:paraId="0481456D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97A49E" w14:textId="2C1C8F8D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930536" w14:textId="6A7AAF8D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3BAADB" w14:textId="44405EAB" w:rsidR="000526F9" w:rsidRPr="002A549D" w:rsidRDefault="000526F9" w:rsidP="000526F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165CE9" w14:textId="5193FCA5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F7502D" w14:textId="6191C2C7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CBC02A" w14:textId="487D2D37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97E1BA" w14:textId="7D3C3D60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BB6792" w14:textId="5676BCA9" w:rsidR="000526F9" w:rsidRPr="002A549D" w:rsidRDefault="000526F9" w:rsidP="000526F9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2A549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7E283A9D" w14:textId="77777777" w:rsidTr="00AF192A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DD8B81" w14:textId="6CA6EB50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33DA683" w14:textId="04DC95C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29B07A" w14:textId="130D552E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24,9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D641DB4" w14:textId="7090B648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D443A6" w14:textId="7C5067D2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E343F87" w14:textId="647CA7E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575DA37" w14:textId="3B59CB02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411DFD" w14:textId="3AD02A27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67E12501" w14:textId="77777777" w:rsidTr="00AF192A">
        <w:trPr>
          <w:trHeight w:val="342"/>
        </w:trPr>
        <w:tc>
          <w:tcPr>
            <w:tcW w:w="2268" w:type="dxa"/>
            <w:vAlign w:val="center"/>
          </w:tcPr>
          <w:p w14:paraId="685D92B7" w14:textId="6A003195" w:rsidR="000526F9" w:rsidRPr="00706E20" w:rsidRDefault="000526F9" w:rsidP="000526F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D27615" w14:textId="1522B3C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66,2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08EA47" w14:textId="05DE2E0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A10A028" w14:textId="64BCA52C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ADCC379" w14:textId="19001E5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243C17D" w14:textId="5BEC4E5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C62ABA8" w14:textId="50F220B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0601E4E" w14:textId="30A38AA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2775ABE" w14:textId="751F43F0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1ED0381E" w14:textId="77777777" w:rsidTr="00AF192A">
        <w:trPr>
          <w:trHeight w:val="313"/>
        </w:trPr>
        <w:tc>
          <w:tcPr>
            <w:tcW w:w="2268" w:type="dxa"/>
            <w:vAlign w:val="center"/>
          </w:tcPr>
          <w:p w14:paraId="43558C7A" w14:textId="1DED210B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3FAFA7D" w14:textId="5135592E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6862E8" w14:textId="6D110EC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A71B6C" w14:textId="73A4B6D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6D3E078" w14:textId="62E57DE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571418" w14:textId="6D56AE2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CAA8E8B" w14:textId="13A2FCA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62B62AE" w14:textId="051F39F9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975948A" w14:textId="01BFC200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3EE0AC57" w14:textId="77777777" w:rsidTr="00AF192A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45A6B5A" w14:textId="038F7E8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-128,2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BD539BC" w14:textId="26F30D83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-32,1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E149334" w14:textId="7D3EB84C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5FE451" w14:textId="39A8A054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C6DAA1" w14:textId="5D0AC9E7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BE3F35" w14:textId="03929D4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78BC398" w14:textId="0EC30FFD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DB9B45" w14:textId="4D74A021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526F9" w:rsidRPr="00706E20" w14:paraId="5E6AC60A" w14:textId="77777777" w:rsidTr="00AF192A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0526F9" w:rsidRPr="00706E20" w:rsidRDefault="000526F9" w:rsidP="000526F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706E20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706E20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BA8B31" w14:textId="7E6E8545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7AC35F" w14:textId="7E3FF5BE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A5F4EB" w14:textId="4406D6E3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DB1BA4D" w14:textId="695B76B7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45217F" w14:textId="3C682B53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522D2FD" w14:textId="1C31C76F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05032F" w14:textId="2E34E156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5802A8" w14:textId="723995EA" w:rsidR="000526F9" w:rsidRPr="002A549D" w:rsidRDefault="000526F9" w:rsidP="000526F9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2A549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706E20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706E20">
        <w:rPr>
          <w:rFonts w:ascii="Fira Sans" w:hAnsi="Fira Sans"/>
          <w:b/>
          <w:szCs w:val="19"/>
        </w:rPr>
        <w:t>Import według kraju wysyłki – kraj</w:t>
      </w:r>
      <w:r w:rsidR="00503BCF" w:rsidRPr="00706E20">
        <w:rPr>
          <w:rFonts w:ascii="Fira Sans" w:hAnsi="Fira Sans"/>
          <w:b/>
          <w:szCs w:val="19"/>
        </w:rPr>
        <w:t>e</w:t>
      </w:r>
    </w:p>
    <w:p w14:paraId="4266296B" w14:textId="1C8CE1B2" w:rsidR="00A82E2C" w:rsidRPr="00706E20" w:rsidRDefault="00A82E2C" w:rsidP="00794680">
      <w:pPr>
        <w:rPr>
          <w:lang w:eastAsia="pl-PL"/>
        </w:rPr>
      </w:pPr>
      <w:r w:rsidRPr="00706E20">
        <w:rPr>
          <w:lang w:eastAsia="pl-PL"/>
        </w:rPr>
        <w:t>Udział Niemiec</w:t>
      </w:r>
      <w:r w:rsidR="00F94C00" w:rsidRPr="00706E20">
        <w:rPr>
          <w:lang w:eastAsia="pl-PL"/>
        </w:rPr>
        <w:t xml:space="preserve"> w imporcie według </w:t>
      </w:r>
      <w:r w:rsidRPr="00706E20">
        <w:rPr>
          <w:lang w:eastAsia="pl-PL"/>
        </w:rPr>
        <w:t xml:space="preserve">kraju wysyłki, w porównaniu z importem według kraju pochodzenia, był większy o </w:t>
      </w:r>
      <w:bookmarkStart w:id="90" w:name="_Hlk178857884"/>
      <w:r w:rsidR="001F2915" w:rsidRPr="00706E20">
        <w:rPr>
          <w:shd w:val="clear" w:color="auto" w:fill="FFFFFF" w:themeFill="background1"/>
          <w:lang w:eastAsia="pl-PL"/>
        </w:rPr>
        <w:t xml:space="preserve">5,8 </w:t>
      </w:r>
      <w:bookmarkEnd w:id="90"/>
      <w:r w:rsidRPr="00706E20">
        <w:rPr>
          <w:lang w:eastAsia="pl-PL"/>
        </w:rPr>
        <w:t xml:space="preserve">p. proc., udział </w:t>
      </w:r>
      <w:r w:rsidRPr="00706E20">
        <w:t>Holandii</w:t>
      </w:r>
      <w:r w:rsidRPr="00706E20">
        <w:rPr>
          <w:lang w:eastAsia="pl-PL"/>
        </w:rPr>
        <w:t xml:space="preserve"> odpowiednio był większy o </w:t>
      </w:r>
      <w:bookmarkStart w:id="91" w:name="_Hlk178857895"/>
      <w:bookmarkStart w:id="92" w:name="_Hlk161085823"/>
      <w:r w:rsidR="00EF3D6B" w:rsidRPr="00706E20">
        <w:rPr>
          <w:lang w:eastAsia="pl-PL"/>
        </w:rPr>
        <w:t>2,</w:t>
      </w:r>
      <w:r w:rsidR="001F2915" w:rsidRPr="00706E20">
        <w:rPr>
          <w:lang w:eastAsia="pl-PL"/>
        </w:rPr>
        <w:t>5</w:t>
      </w:r>
      <w:bookmarkEnd w:id="91"/>
      <w:r w:rsidR="00631627" w:rsidRPr="00706E20">
        <w:rPr>
          <w:lang w:eastAsia="pl-PL"/>
        </w:rPr>
        <w:t xml:space="preserve"> </w:t>
      </w:r>
      <w:bookmarkEnd w:id="92"/>
      <w:r w:rsidRPr="00706E20">
        <w:rPr>
          <w:lang w:eastAsia="pl-PL"/>
        </w:rPr>
        <w:t xml:space="preserve">p. proc., Belgii o </w:t>
      </w:r>
      <w:bookmarkStart w:id="93" w:name="_Hlk178857904"/>
      <w:r w:rsidR="001F2915" w:rsidRPr="00706E20">
        <w:rPr>
          <w:lang w:eastAsia="pl-PL"/>
        </w:rPr>
        <w:t>1</w:t>
      </w:r>
      <w:r w:rsidR="00B77AF6" w:rsidRPr="00706E20">
        <w:rPr>
          <w:lang w:eastAsia="pl-PL"/>
        </w:rPr>
        <w:t>,</w:t>
      </w:r>
      <w:r w:rsidR="001F2915" w:rsidRPr="00706E20">
        <w:rPr>
          <w:lang w:eastAsia="pl-PL"/>
        </w:rPr>
        <w:t>9</w:t>
      </w:r>
      <w:r w:rsidR="00B77AF6" w:rsidRPr="00706E20">
        <w:rPr>
          <w:lang w:eastAsia="pl-PL"/>
        </w:rPr>
        <w:t xml:space="preserve"> </w:t>
      </w:r>
      <w:bookmarkEnd w:id="93"/>
      <w:r w:rsidRPr="00706E20">
        <w:rPr>
          <w:lang w:eastAsia="pl-PL"/>
        </w:rPr>
        <w:t xml:space="preserve">p. proc., </w:t>
      </w:r>
      <w:r w:rsidR="004E6FA6" w:rsidRPr="00706E20">
        <w:rPr>
          <w:lang w:eastAsia="pl-PL"/>
        </w:rPr>
        <w:t xml:space="preserve">Czech o </w:t>
      </w:r>
      <w:bookmarkStart w:id="94" w:name="_Hlk175929568"/>
      <w:r w:rsidR="00B77AF6" w:rsidRPr="00706E20">
        <w:rPr>
          <w:lang w:eastAsia="pl-PL"/>
        </w:rPr>
        <w:t>1,</w:t>
      </w:r>
      <w:r w:rsidR="000F615D" w:rsidRPr="00706E20">
        <w:rPr>
          <w:lang w:eastAsia="pl-PL"/>
        </w:rPr>
        <w:t>0</w:t>
      </w:r>
      <w:r w:rsidR="00B77AF6" w:rsidRPr="00706E20">
        <w:rPr>
          <w:lang w:eastAsia="pl-PL"/>
        </w:rPr>
        <w:t xml:space="preserve"> </w:t>
      </w:r>
      <w:bookmarkEnd w:id="94"/>
      <w:r w:rsidR="004E6FA6" w:rsidRPr="00706E20">
        <w:rPr>
          <w:lang w:eastAsia="pl-PL"/>
        </w:rPr>
        <w:t xml:space="preserve">p. proc., a </w:t>
      </w:r>
      <w:r w:rsidR="003F3687" w:rsidRPr="00706E20">
        <w:rPr>
          <w:lang w:eastAsia="pl-PL"/>
        </w:rPr>
        <w:t xml:space="preserve">Francji o </w:t>
      </w:r>
      <w:bookmarkStart w:id="95" w:name="_Hlk174121717"/>
      <w:bookmarkStart w:id="96" w:name="_Hlk161085853"/>
      <w:r w:rsidR="003F3687" w:rsidRPr="00706E20">
        <w:rPr>
          <w:lang w:eastAsia="pl-PL"/>
        </w:rPr>
        <w:t>0,</w:t>
      </w:r>
      <w:r w:rsidR="00B2495B" w:rsidRPr="00706E20">
        <w:rPr>
          <w:lang w:eastAsia="pl-PL"/>
        </w:rPr>
        <w:t>5</w:t>
      </w:r>
      <w:bookmarkEnd w:id="95"/>
      <w:r w:rsidR="003F3687" w:rsidRPr="00706E20">
        <w:rPr>
          <w:lang w:eastAsia="pl-PL"/>
        </w:rPr>
        <w:t xml:space="preserve"> </w:t>
      </w:r>
      <w:bookmarkEnd w:id="96"/>
      <w:r w:rsidR="003F3687" w:rsidRPr="00706E20">
        <w:rPr>
          <w:lang w:eastAsia="pl-PL"/>
        </w:rPr>
        <w:t xml:space="preserve">p. proc. </w:t>
      </w:r>
    </w:p>
    <w:p w14:paraId="644FD5F2" w14:textId="77777777" w:rsidR="00592751" w:rsidRPr="00706E20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706E20" w14:paraId="017B28BA" w14:textId="77777777" w:rsidTr="00AF192A">
        <w:trPr>
          <w:trHeight w:val="342"/>
        </w:trPr>
        <w:tc>
          <w:tcPr>
            <w:tcW w:w="2317" w:type="dxa"/>
            <w:vMerge w:val="restart"/>
            <w:vAlign w:val="center"/>
          </w:tcPr>
          <w:p w14:paraId="65CF8A37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14:paraId="65F64FFF" w14:textId="53D6A28D" w:rsidR="008107C8" w:rsidRPr="00706E20" w:rsidRDefault="00E44B40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4F022C" w:rsidRPr="00706E20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19" w:type="dxa"/>
            <w:vAlign w:val="center"/>
          </w:tcPr>
          <w:p w14:paraId="3567D8AE" w14:textId="6EA6285C" w:rsidR="008107C8" w:rsidRPr="00706E20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202</w:t>
            </w:r>
            <w:r w:rsidR="00791AE5" w:rsidRPr="00706E2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14:paraId="6BF06C64" w14:textId="5112401D" w:rsidR="008107C8" w:rsidRPr="00706E20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20</w:t>
            </w:r>
            <w:r w:rsidR="00A541EB" w:rsidRPr="00706E20">
              <w:rPr>
                <w:rFonts w:cs="Arial"/>
                <w:sz w:val="16"/>
                <w:szCs w:val="16"/>
              </w:rPr>
              <w:t>2</w:t>
            </w:r>
            <w:r w:rsidR="00791AE5" w:rsidRPr="00706E20">
              <w:rPr>
                <w:rFonts w:cs="Arial"/>
                <w:sz w:val="16"/>
                <w:szCs w:val="16"/>
              </w:rPr>
              <w:t>4</w:t>
            </w:r>
          </w:p>
        </w:tc>
      </w:tr>
      <w:tr w:rsidR="008107C8" w:rsidRPr="00706E20" w14:paraId="0FB23C8F" w14:textId="77777777" w:rsidTr="00AF192A">
        <w:trPr>
          <w:trHeight w:val="287"/>
        </w:trPr>
        <w:tc>
          <w:tcPr>
            <w:tcW w:w="2317" w:type="dxa"/>
            <w:vMerge/>
          </w:tcPr>
          <w:p w14:paraId="6CD6065D" w14:textId="77777777" w:rsidR="008107C8" w:rsidRPr="00706E20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69BF10B9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706E20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706E20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373FEC2A" w14:textId="77777777" w:rsidR="008107C8" w:rsidRPr="00706E20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vAlign w:val="center"/>
          </w:tcPr>
          <w:p w14:paraId="2A53D09D" w14:textId="77777777" w:rsidR="008107C8" w:rsidRPr="00706E20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vAlign w:val="center"/>
          </w:tcPr>
          <w:p w14:paraId="6C76EA34" w14:textId="2C88AD4A" w:rsidR="008107C8" w:rsidRPr="00706E20" w:rsidRDefault="00E44B40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  <w:r w:rsidR="00E6728D" w:rsidRPr="00706E20">
              <w:rPr>
                <w:rFonts w:cs="Arial"/>
                <w:sz w:val="16"/>
                <w:szCs w:val="16"/>
              </w:rPr>
              <w:t xml:space="preserve"> 2023 = 100</w:t>
            </w:r>
          </w:p>
        </w:tc>
        <w:tc>
          <w:tcPr>
            <w:tcW w:w="1241" w:type="dxa"/>
            <w:gridSpan w:val="2"/>
            <w:vAlign w:val="center"/>
          </w:tcPr>
          <w:p w14:paraId="2903BE8F" w14:textId="732488A2" w:rsidR="008107C8" w:rsidRPr="00706E20" w:rsidRDefault="00E44B40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I-VIII</w:t>
            </w:r>
          </w:p>
        </w:tc>
      </w:tr>
      <w:tr w:rsidR="008107C8" w:rsidRPr="00706E20" w14:paraId="1658F502" w14:textId="77777777" w:rsidTr="00AF192A">
        <w:trPr>
          <w:trHeight w:val="463"/>
        </w:trPr>
        <w:tc>
          <w:tcPr>
            <w:tcW w:w="2317" w:type="dxa"/>
            <w:vMerge/>
          </w:tcPr>
          <w:p w14:paraId="43C9EDCD" w14:textId="77777777" w:rsidR="008107C8" w:rsidRPr="00706E20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34B49FA0" w14:textId="77777777" w:rsidR="008107C8" w:rsidRPr="00706E20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vAlign w:val="center"/>
          </w:tcPr>
          <w:p w14:paraId="105C81EA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14:paraId="47F097BE" w14:textId="77777777" w:rsidR="008107C8" w:rsidRPr="00706E20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14:paraId="73FA3487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14:paraId="60BE1D72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14:paraId="787C88BC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14:paraId="5C968AD5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706E20" w14:paraId="61BA8BB9" w14:textId="77777777" w:rsidTr="00AF192A">
        <w:trPr>
          <w:trHeight w:val="316"/>
        </w:trPr>
        <w:tc>
          <w:tcPr>
            <w:tcW w:w="7725" w:type="dxa"/>
            <w:gridSpan w:val="9"/>
            <w:vAlign w:val="center"/>
          </w:tcPr>
          <w:p w14:paraId="6DBC0938" w14:textId="77777777" w:rsidR="008107C8" w:rsidRPr="00706E20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706E20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F2436B" w:rsidRPr="00706E20" w14:paraId="00936F0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4C8F2514" w14:textId="6478F5FA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1.  Niemcy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A8E472F" w14:textId="3A501D75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249,1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4DA487" w14:textId="091EFF39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62,4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AD8956" w14:textId="647C068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C7A8E39" w14:textId="6F4D5571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4AEDC59" w14:textId="4B4E11C7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734832A6" w14:textId="42F547E0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3CBEEEF" w14:textId="08D7AD5F" w:rsidR="00F2436B" w:rsidRPr="00305A88" w:rsidRDefault="00727FBD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319A1E91" w14:textId="3852B9E2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</w:tr>
      <w:tr w:rsidR="00F2436B" w:rsidRPr="00706E20" w14:paraId="492D0C2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33181F6A" w14:textId="0F816F56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2.  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F79E93F" w14:textId="3E851815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F5DCA8" w14:textId="11848252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D1EF531" w14:textId="3C01FA46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7B142AC" w14:textId="7F36F4C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657B3A6" w14:textId="68DB54C9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93C81D" w14:textId="4AEC31E6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970CE17" w14:textId="0C15B167" w:rsidR="00F2436B" w:rsidRPr="00305A88" w:rsidRDefault="00727FBD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79EFBC2" w14:textId="38593ED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</w:tr>
      <w:tr w:rsidR="00F2436B" w:rsidRPr="00706E20" w14:paraId="61A526D1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60391E38" w14:textId="7398DEDA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3.  Holandia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A493E90" w14:textId="22F8BE3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6F1C339" w14:textId="03FA5F51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3DB4249" w14:textId="796C1EB6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D8AEFE4" w14:textId="7B5C2C3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621E3F5" w14:textId="626772C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D32F796" w14:textId="20380F0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750F735" w14:textId="3EDBCF31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8286B32" w14:textId="428842E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2436B" w:rsidRPr="00706E20" w14:paraId="3F8E60B8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17CF0EF9" w14:textId="4AAA3C44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4.  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D7E2146" w14:textId="1FD856D3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ACF6AD2" w14:textId="73CD5B56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41E5D0" w14:textId="366C8AB7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51A2937" w14:textId="436D23A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ABF5D9" w14:textId="47683295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B0381FE" w14:textId="7D93FD6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09E9FFF" w14:textId="6C428AD1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06CF8B8" w14:textId="019E292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F2436B" w:rsidRPr="00706E20" w14:paraId="16AAF0AB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54213D52" w14:textId="7FD6EC45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5.  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1A3A61C3" w14:textId="565B290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CC529B1" w14:textId="4F881237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2DD3973" w14:textId="694B935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3BF1DBED" w14:textId="0C8021C4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88EE332" w14:textId="40AAB107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CAED5AC" w14:textId="5AB014B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A47FF86" w14:textId="314DB70D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4722A1EE" w14:textId="441F45C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F2436B" w:rsidRPr="00706E20" w14:paraId="4D33BB0E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36DF955B" w14:textId="04E91D8E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6.  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A71979B" w14:textId="0782E4B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2D1DD17" w14:textId="3C22E43D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81B95A5" w14:textId="4A3AE9E6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48B010" w14:textId="1D78DF4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2097167A" w14:textId="4BF79F4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4616CB" w14:textId="21B519D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EE546BC" w14:textId="0C0C1BC2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5CD75DBB" w14:textId="4EB55CD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</w:tr>
      <w:tr w:rsidR="00F2436B" w:rsidRPr="00706E20" w14:paraId="2C884BB3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549BE60C" w14:textId="580CFA3F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7.  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BD52BA7" w14:textId="19326109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39,5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BF8A8F1" w14:textId="62D1810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D760861" w14:textId="0C36577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442C617B" w14:textId="210EA679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5A48944" w14:textId="29281D8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32F0E3" w14:textId="0BC339D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14FFF9E" w14:textId="26F08C08" w:rsidR="00F2436B" w:rsidRPr="00305A88" w:rsidRDefault="00F2436B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250E315C" w14:textId="2120B1C3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F2436B" w:rsidRPr="00706E20" w14:paraId="760F4451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03CCCB20" w14:textId="66228E1E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8.  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2994DD5" w14:textId="699F087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E4BE1F6" w14:textId="5DCFD6A4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30285E54" w14:textId="4C3B1513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7B78CB1" w14:textId="666D05D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779D2369" w14:textId="7AE86EAD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2646D6D" w14:textId="6AD03E92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1C6D939" w14:textId="6E2B4D20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4882565" w14:textId="1BFB1997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F2436B" w:rsidRPr="00706E20" w14:paraId="79AA6670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42BCD335" w14:textId="39A766E1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 xml:space="preserve"> 9.  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60FF74CA" w14:textId="3533BCDD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43304FBC" w14:textId="076723A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2F6FBDC8" w14:textId="35D8136F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CD07D5E" w14:textId="4CF669E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15666594" w14:textId="49BEB8F3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539DEF" w14:textId="4A042CCB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6DE9205" w14:textId="530CDF4C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0394AC80" w14:textId="643DE770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F2436B" w:rsidRPr="00706E20" w14:paraId="2B9596C7" w14:textId="77777777" w:rsidTr="00AF192A">
        <w:trPr>
          <w:trHeight w:val="316"/>
        </w:trPr>
        <w:tc>
          <w:tcPr>
            <w:tcW w:w="2317" w:type="dxa"/>
            <w:vAlign w:val="bottom"/>
          </w:tcPr>
          <w:p w14:paraId="1928E2E2" w14:textId="3BD4A02F" w:rsidR="00F2436B" w:rsidRPr="00706E20" w:rsidRDefault="00F2436B" w:rsidP="00F2436B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706E20">
              <w:rPr>
                <w:rFonts w:cs="Arial"/>
                <w:sz w:val="16"/>
                <w:szCs w:val="16"/>
              </w:rPr>
              <w:t>10. Egipt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5094A5E2" w14:textId="1DF09061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71ACA843" w14:textId="0CAA28B2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shd w:val="clear" w:color="auto" w:fill="auto"/>
            <w:vAlign w:val="bottom"/>
          </w:tcPr>
          <w:p w14:paraId="07C01864" w14:textId="3C8D3E8C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6F746627" w14:textId="10F9C6AA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645" w:type="dxa"/>
            <w:shd w:val="clear" w:color="auto" w:fill="auto"/>
            <w:vAlign w:val="bottom"/>
          </w:tcPr>
          <w:p w14:paraId="5F7FDE5A" w14:textId="1BC3B23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7820A05" w14:textId="4C3EC91E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2C74E29" w14:textId="2F563E0C" w:rsidR="00F2436B" w:rsidRPr="00305A88" w:rsidRDefault="00D647F1" w:rsidP="00F2436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14:paraId="130E6DC3" w14:textId="1F1DF108" w:rsidR="00F2436B" w:rsidRPr="00305A88" w:rsidRDefault="00F2436B" w:rsidP="00F2436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305A88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706E20" w:rsidRDefault="00781C26" w:rsidP="00881A16">
      <w:pPr>
        <w:pStyle w:val="Tytutablicy"/>
      </w:pPr>
      <w:r w:rsidRPr="00706E20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393FD203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- sierpniu 2024 we-dług kraju wysyłki w stosun-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40D5287A" w:rsidR="00642377" w:rsidRPr="00BE7876" w:rsidRDefault="00642377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- sierpniu 2024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F14E0C">
                              <w:t>mniejszy o 5,</w:t>
                            </w:r>
                            <w:r w:rsidR="00F14E0C">
                              <w:t>0</w:t>
                            </w:r>
                            <w:r w:rsidR="00F14E0C" w:rsidRPr="00F14E0C">
                              <w:t xml:space="preserve"> </w:t>
                            </w:r>
                            <w:r w:rsidRPr="00F14E0C"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AEDB" id="_x0000_s1032" type="#_x0000_t202" alt="Udział importu z Chin w styczniu - sierpniu 2024 we-dług kraju wysyłki w stosun-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" filled="f" stroked="f">
                <v:textbox>
                  <w:txbxContent>
                    <w:p w14:paraId="00B57A1C" w14:textId="40D5287A" w:rsidR="00642377" w:rsidRPr="00BE7876" w:rsidRDefault="00642377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- sierpniu 2024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F14E0C">
                        <w:t>mniejszy o 5,</w:t>
                      </w:r>
                      <w:r w:rsidR="00F14E0C">
                        <w:t>0</w:t>
                      </w:r>
                      <w:r w:rsidR="00F14E0C" w:rsidRPr="00F14E0C">
                        <w:t xml:space="preserve"> </w:t>
                      </w:r>
                      <w:r w:rsidRPr="00F14E0C">
                        <w:t>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706E20">
        <w:t xml:space="preserve">Tablica 4. </w:t>
      </w:r>
      <w:r w:rsidR="00234097" w:rsidRPr="00706E20">
        <w:t>Import według kraju wysyłki - kraje</w:t>
      </w:r>
    </w:p>
    <w:p w14:paraId="5C2C66FF" w14:textId="77777777" w:rsidR="008F20EF" w:rsidRPr="00706E20" w:rsidRDefault="008F20EF" w:rsidP="00032C1F">
      <w:pPr>
        <w:rPr>
          <w:spacing w:val="-3"/>
          <w:szCs w:val="19"/>
        </w:rPr>
      </w:pPr>
    </w:p>
    <w:p w14:paraId="2E781D6E" w14:textId="134F84E7" w:rsidR="00032C1F" w:rsidRPr="00706E20" w:rsidRDefault="000156A9" w:rsidP="00F71035">
      <w:pPr>
        <w:spacing w:before="60" w:after="60"/>
        <w:rPr>
          <w:strike/>
          <w:shd w:val="clear" w:color="auto" w:fill="FFFFFF"/>
        </w:rPr>
      </w:pPr>
      <w:r w:rsidRPr="00706E20">
        <w:rPr>
          <w:shd w:val="clear" w:color="auto" w:fill="FFFFFF"/>
        </w:rPr>
        <w:lastRenderedPageBreak/>
        <w:t xml:space="preserve">W </w:t>
      </w:r>
      <w:r w:rsidR="00DA5BA9" w:rsidRPr="00706E20">
        <w:rPr>
          <w:shd w:val="clear" w:color="auto" w:fill="FFFFFF"/>
        </w:rPr>
        <w:t>styczniu - sierpniu</w:t>
      </w:r>
      <w:r w:rsidR="00930A51" w:rsidRPr="00706E20">
        <w:rPr>
          <w:shd w:val="clear" w:color="auto" w:fill="FFFFFF"/>
        </w:rPr>
        <w:t xml:space="preserve"> 2024</w:t>
      </w:r>
      <w:r w:rsidR="00C651AA" w:rsidRPr="00706E20">
        <w:rPr>
          <w:shd w:val="clear" w:color="auto" w:fill="FFFFFF"/>
        </w:rPr>
        <w:t xml:space="preserve"> r</w:t>
      </w:r>
      <w:r w:rsidR="00D22E95" w:rsidRPr="00706E20">
        <w:rPr>
          <w:shd w:val="clear" w:color="auto" w:fill="FFFFFF"/>
        </w:rPr>
        <w:t>.</w:t>
      </w:r>
      <w:r w:rsidR="00D24C1A" w:rsidRPr="00706E20">
        <w:rPr>
          <w:shd w:val="clear" w:color="auto" w:fill="FFFFFF"/>
        </w:rPr>
        <w:t xml:space="preserve"> </w:t>
      </w:r>
      <w:r w:rsidR="00032C1F" w:rsidRPr="00706E20">
        <w:rPr>
          <w:shd w:val="clear" w:color="auto" w:fill="FFFFFF"/>
        </w:rPr>
        <w:t xml:space="preserve">w obrotach towarowych wg nomenklatury SITC w porównaniu z </w:t>
      </w:r>
      <w:r w:rsidR="00D22E95" w:rsidRPr="00706E20">
        <w:rPr>
          <w:shd w:val="clear" w:color="auto" w:fill="FFFFFF"/>
        </w:rPr>
        <w:t>analogicznym okresem</w:t>
      </w:r>
      <w:r w:rsidR="00032C1F" w:rsidRPr="00706E20">
        <w:rPr>
          <w:shd w:val="clear" w:color="auto" w:fill="FFFFFF"/>
        </w:rPr>
        <w:t xml:space="preserve"> </w:t>
      </w:r>
      <w:r w:rsidR="002173CD" w:rsidRPr="00706E20">
        <w:rPr>
          <w:shd w:val="clear" w:color="auto" w:fill="FFFFFF"/>
        </w:rPr>
        <w:t>2023</w:t>
      </w:r>
      <w:r w:rsidR="00032C1F" w:rsidRPr="00706E20">
        <w:rPr>
          <w:shd w:val="clear" w:color="auto" w:fill="FFFFFF"/>
        </w:rPr>
        <w:t xml:space="preserve"> r. odnotowano </w:t>
      </w:r>
      <w:r w:rsidR="00E56572" w:rsidRPr="00706E20">
        <w:rPr>
          <w:shd w:val="clear" w:color="auto" w:fill="FFFFFF"/>
        </w:rPr>
        <w:t>spadki w</w:t>
      </w:r>
      <w:r w:rsidR="007C55A6" w:rsidRPr="00706E20">
        <w:rPr>
          <w:shd w:val="clear" w:color="auto" w:fill="FFFFFF"/>
        </w:rPr>
        <w:t>e wszystkich</w:t>
      </w:r>
      <w:r w:rsidR="00526083" w:rsidRPr="00706E20">
        <w:rPr>
          <w:shd w:val="clear" w:color="auto" w:fill="FFFFFF"/>
        </w:rPr>
        <w:t xml:space="preserve"> </w:t>
      </w:r>
      <w:r w:rsidR="00032C1F" w:rsidRPr="00706E20">
        <w:rPr>
          <w:shd w:val="clear" w:color="auto" w:fill="FFFFFF"/>
        </w:rPr>
        <w:t>sekcj</w:t>
      </w:r>
      <w:r w:rsidR="00E56572" w:rsidRPr="00706E20">
        <w:rPr>
          <w:shd w:val="clear" w:color="auto" w:fill="FFFFFF"/>
        </w:rPr>
        <w:t>ach</w:t>
      </w:r>
      <w:r w:rsidR="00032C1F" w:rsidRPr="00706E20">
        <w:rPr>
          <w:shd w:val="clear" w:color="auto" w:fill="FFFFFF"/>
        </w:rPr>
        <w:t xml:space="preserve"> towarowych</w:t>
      </w:r>
      <w:r w:rsidR="00974988" w:rsidRPr="00706E20">
        <w:rPr>
          <w:shd w:val="clear" w:color="auto" w:fill="FFFFFF"/>
        </w:rPr>
        <w:t xml:space="preserve"> w </w:t>
      </w:r>
      <w:r w:rsidR="004C2C69" w:rsidRPr="00706E20">
        <w:rPr>
          <w:shd w:val="clear" w:color="auto" w:fill="FFFFFF"/>
        </w:rPr>
        <w:t>eksporcie</w:t>
      </w:r>
      <w:r w:rsidR="00003A1C" w:rsidRPr="00706E20">
        <w:rPr>
          <w:shd w:val="clear" w:color="auto" w:fill="FFFFFF"/>
        </w:rPr>
        <w:t xml:space="preserve">. </w:t>
      </w:r>
      <w:r w:rsidR="0070281C" w:rsidRPr="00706E20">
        <w:rPr>
          <w:shd w:val="clear" w:color="auto" w:fill="FFFFFF"/>
        </w:rPr>
        <w:t>Natomiast</w:t>
      </w:r>
      <w:r w:rsidR="00E3545A" w:rsidRPr="00706E20">
        <w:rPr>
          <w:shd w:val="clear" w:color="auto" w:fill="FFFFFF"/>
        </w:rPr>
        <w:t xml:space="preserve"> w i</w:t>
      </w:r>
      <w:r w:rsidR="004C2C69" w:rsidRPr="00706E20">
        <w:rPr>
          <w:shd w:val="clear" w:color="auto" w:fill="FFFFFF"/>
        </w:rPr>
        <w:t>mporcie</w:t>
      </w:r>
      <w:r w:rsidR="00E3545A" w:rsidRPr="00706E20">
        <w:rPr>
          <w:shd w:val="clear" w:color="auto" w:fill="FFFFFF"/>
        </w:rPr>
        <w:t xml:space="preserve"> wzrost odnotowano w 1 sekcji</w:t>
      </w:r>
      <w:r w:rsidR="001E7C90" w:rsidRPr="00706E20">
        <w:rPr>
          <w:shd w:val="clear" w:color="auto" w:fill="FFFFFF"/>
        </w:rPr>
        <w:t>.</w:t>
      </w:r>
    </w:p>
    <w:p w14:paraId="510DC1CD" w14:textId="7AF0BF09" w:rsidR="003749BC" w:rsidRPr="00706E20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706E20">
        <w:rPr>
          <w:spacing w:val="-2"/>
          <w:shd w:val="clear" w:color="auto" w:fill="FFFFFF"/>
        </w:rPr>
        <w:t xml:space="preserve">W eksporcie </w:t>
      </w:r>
      <w:r w:rsidR="00E56572" w:rsidRPr="00706E20">
        <w:rPr>
          <w:spacing w:val="-2"/>
          <w:shd w:val="clear" w:color="auto" w:fill="FFFFFF"/>
        </w:rPr>
        <w:t xml:space="preserve">spadek </w:t>
      </w:r>
      <w:r w:rsidRPr="00706E20">
        <w:rPr>
          <w:spacing w:val="-2"/>
          <w:shd w:val="clear" w:color="auto" w:fill="FFFFFF"/>
        </w:rPr>
        <w:t xml:space="preserve">dotyczył </w:t>
      </w:r>
      <w:r w:rsidR="005C7D8A" w:rsidRPr="00706E20">
        <w:rPr>
          <w:spacing w:val="-2"/>
          <w:shd w:val="clear" w:color="auto" w:fill="FFFFFF"/>
        </w:rPr>
        <w:t xml:space="preserve">paliw mineralnych, smarów i materiałów pochodnych (o </w:t>
      </w:r>
      <w:bookmarkStart w:id="97" w:name="_Hlk178858674"/>
      <w:r w:rsidR="00F56BAD" w:rsidRPr="00706E20">
        <w:rPr>
          <w:spacing w:val="-2"/>
          <w:shd w:val="clear" w:color="auto" w:fill="FFFFFF"/>
        </w:rPr>
        <w:t>17,2</w:t>
      </w:r>
      <w:bookmarkEnd w:id="97"/>
      <w:r w:rsidR="005C7D8A" w:rsidRPr="00706E20">
        <w:rPr>
          <w:spacing w:val="-2"/>
          <w:shd w:val="clear" w:color="auto" w:fill="FFFFFF"/>
        </w:rPr>
        <w:t xml:space="preserve">%), </w:t>
      </w:r>
      <w:r w:rsidR="00C41288" w:rsidRPr="00706E20">
        <w:rPr>
          <w:spacing w:val="-2"/>
          <w:shd w:val="clear" w:color="auto" w:fill="FFFFFF"/>
        </w:rPr>
        <w:t xml:space="preserve">towarów przemysłowych sklasyfikowanych głównie według surowca (o </w:t>
      </w:r>
      <w:bookmarkStart w:id="98" w:name="_Hlk175929702"/>
      <w:bookmarkStart w:id="99" w:name="_Hlk178858699"/>
      <w:r w:rsidR="00C41288" w:rsidRPr="00706E20">
        <w:rPr>
          <w:spacing w:val="-2"/>
          <w:shd w:val="clear" w:color="auto" w:fill="FFFFFF"/>
        </w:rPr>
        <w:t>10,</w:t>
      </w:r>
      <w:bookmarkEnd w:id="98"/>
      <w:r w:rsidR="00C41288" w:rsidRPr="00706E20">
        <w:rPr>
          <w:spacing w:val="-2"/>
          <w:shd w:val="clear" w:color="auto" w:fill="FFFFFF"/>
        </w:rPr>
        <w:t>1</w:t>
      </w:r>
      <w:bookmarkEnd w:id="99"/>
      <w:r w:rsidR="00C41288" w:rsidRPr="00706E20">
        <w:rPr>
          <w:spacing w:val="-2"/>
          <w:shd w:val="clear" w:color="auto" w:fill="FFFFFF"/>
        </w:rPr>
        <w:t xml:space="preserve">%), </w:t>
      </w:r>
      <w:r w:rsidR="001A7D00" w:rsidRPr="00706E20">
        <w:rPr>
          <w:spacing w:val="-2"/>
          <w:shd w:val="clear" w:color="auto" w:fill="FFFFFF"/>
        </w:rPr>
        <w:t xml:space="preserve">maszyn i urządzeń transportowych (o </w:t>
      </w:r>
      <w:bookmarkStart w:id="100" w:name="_Hlk175929672"/>
      <w:bookmarkStart w:id="101" w:name="_Hlk178858720"/>
      <w:r w:rsidR="001A7D00" w:rsidRPr="00706E20">
        <w:rPr>
          <w:spacing w:val="-2"/>
          <w:shd w:val="clear" w:color="auto" w:fill="FFFFFF"/>
        </w:rPr>
        <w:t>10,</w:t>
      </w:r>
      <w:bookmarkEnd w:id="100"/>
      <w:r w:rsidR="00F56BAD" w:rsidRPr="00706E20">
        <w:rPr>
          <w:spacing w:val="-2"/>
          <w:shd w:val="clear" w:color="auto" w:fill="FFFFFF"/>
        </w:rPr>
        <w:t>1</w:t>
      </w:r>
      <w:bookmarkEnd w:id="101"/>
      <w:r w:rsidR="001A7D00" w:rsidRPr="00706E20">
        <w:rPr>
          <w:spacing w:val="-2"/>
          <w:shd w:val="clear" w:color="auto" w:fill="FFFFFF"/>
        </w:rPr>
        <w:t xml:space="preserve">%), </w:t>
      </w:r>
      <w:r w:rsidR="004D7743" w:rsidRPr="00706E20">
        <w:rPr>
          <w:spacing w:val="-2"/>
          <w:shd w:val="clear" w:color="auto" w:fill="FFFFFF"/>
        </w:rPr>
        <w:t xml:space="preserve">surowców niejadalnych z wyjątkiem paliw (o </w:t>
      </w:r>
      <w:bookmarkStart w:id="102" w:name="_Hlk178858742"/>
      <w:r w:rsidR="00C41288" w:rsidRPr="00706E20">
        <w:rPr>
          <w:spacing w:val="-2"/>
          <w:shd w:val="clear" w:color="auto" w:fill="FFFFFF"/>
        </w:rPr>
        <w:t>8,7</w:t>
      </w:r>
      <w:bookmarkEnd w:id="102"/>
      <w:r w:rsidR="004D7743" w:rsidRPr="00706E20">
        <w:rPr>
          <w:spacing w:val="-2"/>
          <w:shd w:val="clear" w:color="auto" w:fill="FFFFFF"/>
        </w:rPr>
        <w:t xml:space="preserve">%), </w:t>
      </w:r>
      <w:r w:rsidR="00C41288" w:rsidRPr="00706E20">
        <w:rPr>
          <w:spacing w:val="-2"/>
          <w:shd w:val="clear" w:color="auto" w:fill="FFFFFF"/>
        </w:rPr>
        <w:t xml:space="preserve">olejów, tłuszczy, wosków zwierzęcych i roślinnych (o </w:t>
      </w:r>
      <w:bookmarkStart w:id="103" w:name="_Hlk178858756"/>
      <w:r w:rsidR="00C41288" w:rsidRPr="00706E20">
        <w:rPr>
          <w:spacing w:val="-2"/>
          <w:shd w:val="clear" w:color="auto" w:fill="FFFFFF"/>
        </w:rPr>
        <w:t>7,1</w:t>
      </w:r>
      <w:bookmarkEnd w:id="103"/>
      <w:r w:rsidR="00C41288" w:rsidRPr="00706E20">
        <w:rPr>
          <w:spacing w:val="-2"/>
          <w:shd w:val="clear" w:color="auto" w:fill="FFFFFF"/>
        </w:rPr>
        <w:t xml:space="preserve">%), </w:t>
      </w:r>
      <w:r w:rsidR="001A7D00" w:rsidRPr="00706E20">
        <w:rPr>
          <w:spacing w:val="-2"/>
          <w:shd w:val="clear" w:color="auto" w:fill="FFFFFF"/>
        </w:rPr>
        <w:t xml:space="preserve">chemikaliów i produktów pokrewnych (o </w:t>
      </w:r>
      <w:bookmarkStart w:id="104" w:name="_Hlk178858837"/>
      <w:r w:rsidR="00C41288" w:rsidRPr="00706E20">
        <w:rPr>
          <w:spacing w:val="-2"/>
        </w:rPr>
        <w:t>6,1</w:t>
      </w:r>
      <w:bookmarkEnd w:id="104"/>
      <w:r w:rsidR="001A7D00" w:rsidRPr="00706E20">
        <w:rPr>
          <w:spacing w:val="-2"/>
          <w:shd w:val="clear" w:color="auto" w:fill="FFFFFF"/>
        </w:rPr>
        <w:t xml:space="preserve">%), </w:t>
      </w:r>
      <w:r w:rsidR="00C41288" w:rsidRPr="00706E20">
        <w:rPr>
          <w:spacing w:val="-2"/>
          <w:shd w:val="clear" w:color="auto" w:fill="FFFFFF"/>
        </w:rPr>
        <w:t xml:space="preserve">żywności i zwierząt żywych (o </w:t>
      </w:r>
      <w:bookmarkStart w:id="105" w:name="_Hlk178858850"/>
      <w:r w:rsidR="00C41288" w:rsidRPr="00706E20">
        <w:rPr>
          <w:spacing w:val="-2"/>
          <w:shd w:val="clear" w:color="auto" w:fill="FFFFFF"/>
        </w:rPr>
        <w:t>5,2</w:t>
      </w:r>
      <w:bookmarkEnd w:id="105"/>
      <w:r w:rsidR="00C41288" w:rsidRPr="00706E20">
        <w:rPr>
          <w:spacing w:val="-2"/>
          <w:shd w:val="clear" w:color="auto" w:fill="FFFFFF"/>
        </w:rPr>
        <w:t>%), różnych wyrobów przemysłowych (o </w:t>
      </w:r>
      <w:bookmarkStart w:id="106" w:name="_Hlk178858878"/>
      <w:r w:rsidR="00C41288" w:rsidRPr="00706E20">
        <w:rPr>
          <w:spacing w:val="-2"/>
          <w:shd w:val="clear" w:color="auto" w:fill="FFFFFF"/>
        </w:rPr>
        <w:t>4,5</w:t>
      </w:r>
      <w:bookmarkEnd w:id="106"/>
      <w:r w:rsidR="00C41288" w:rsidRPr="00706E20">
        <w:rPr>
          <w:spacing w:val="-2"/>
          <w:shd w:val="clear" w:color="auto" w:fill="FFFFFF"/>
        </w:rPr>
        <w:t xml:space="preserve">%), napojów i tytoniu (o </w:t>
      </w:r>
      <w:bookmarkStart w:id="107" w:name="_Hlk178858933"/>
      <w:r w:rsidR="00C41288" w:rsidRPr="00706E20">
        <w:rPr>
          <w:spacing w:val="-2"/>
          <w:shd w:val="clear" w:color="auto" w:fill="FFFFFF"/>
        </w:rPr>
        <w:t>4,4</w:t>
      </w:r>
      <w:bookmarkEnd w:id="107"/>
      <w:r w:rsidR="00C41288" w:rsidRPr="00706E20">
        <w:rPr>
          <w:spacing w:val="-2"/>
          <w:shd w:val="clear" w:color="auto" w:fill="FFFFFF"/>
        </w:rPr>
        <w:t>%)</w:t>
      </w:r>
      <w:r w:rsidR="00A62565">
        <w:rPr>
          <w:spacing w:val="-2"/>
          <w:shd w:val="clear" w:color="auto" w:fill="FFFFFF"/>
        </w:rPr>
        <w:t xml:space="preserve"> </w:t>
      </w:r>
      <w:r w:rsidR="00C41288" w:rsidRPr="00706E20">
        <w:rPr>
          <w:spacing w:val="-2"/>
          <w:shd w:val="clear" w:color="auto" w:fill="FFFFFF"/>
        </w:rPr>
        <w:t xml:space="preserve">oraz </w:t>
      </w:r>
      <w:r w:rsidR="007346CD" w:rsidRPr="00706E20">
        <w:rPr>
          <w:spacing w:val="-2"/>
          <w:shd w:val="clear" w:color="auto" w:fill="FFFFFF"/>
        </w:rPr>
        <w:t>towarów i transakcji niesklasyfikowanych w SITC (o </w:t>
      </w:r>
      <w:bookmarkStart w:id="108" w:name="_Hlk178858980"/>
      <w:r w:rsidR="00C41288" w:rsidRPr="00706E20">
        <w:rPr>
          <w:spacing w:val="-2"/>
          <w:shd w:val="clear" w:color="auto" w:fill="FFFFFF"/>
        </w:rPr>
        <w:t>2,8</w:t>
      </w:r>
      <w:bookmarkEnd w:id="108"/>
      <w:r w:rsidR="007346CD" w:rsidRPr="00706E20">
        <w:rPr>
          <w:spacing w:val="-2"/>
          <w:shd w:val="clear" w:color="auto" w:fill="FFFFFF"/>
        </w:rPr>
        <w:t>%)</w:t>
      </w:r>
      <w:r w:rsidR="009C4949" w:rsidRPr="00706E20">
        <w:rPr>
          <w:spacing w:val="-2"/>
          <w:shd w:val="clear" w:color="auto" w:fill="FFFFFF"/>
        </w:rPr>
        <w:t xml:space="preserve">.  </w:t>
      </w:r>
    </w:p>
    <w:p w14:paraId="1490BE6D" w14:textId="748E68FE" w:rsidR="0066620D" w:rsidRPr="00706E20" w:rsidRDefault="00032C1F" w:rsidP="0027661E">
      <w:pPr>
        <w:spacing w:before="60" w:after="60"/>
      </w:pPr>
      <w:r w:rsidRPr="00706E20">
        <w:rPr>
          <w:shd w:val="clear" w:color="auto" w:fill="FFFFFF"/>
        </w:rPr>
        <w:t xml:space="preserve">W imporcie </w:t>
      </w:r>
      <w:r w:rsidR="00134B8A" w:rsidRPr="00706E20">
        <w:rPr>
          <w:shd w:val="clear" w:color="auto" w:fill="FFFFFF"/>
        </w:rPr>
        <w:t xml:space="preserve">wzrost odnotowano </w:t>
      </w:r>
      <w:r w:rsidR="00C41288" w:rsidRPr="00706E20">
        <w:rPr>
          <w:shd w:val="clear" w:color="auto" w:fill="FFFFFF"/>
        </w:rPr>
        <w:t xml:space="preserve">w różnych wyrobach przemysłowych (o </w:t>
      </w:r>
      <w:bookmarkStart w:id="109" w:name="_Hlk175930297"/>
      <w:r w:rsidR="00C41288" w:rsidRPr="00706E20">
        <w:rPr>
          <w:shd w:val="clear" w:color="auto" w:fill="FFFFFF"/>
        </w:rPr>
        <w:t>2,0</w:t>
      </w:r>
      <w:bookmarkEnd w:id="109"/>
      <w:r w:rsidR="00C41288" w:rsidRPr="00706E20">
        <w:rPr>
          <w:shd w:val="clear" w:color="auto" w:fill="FFFFFF"/>
        </w:rPr>
        <w:t xml:space="preserve">%). </w:t>
      </w:r>
      <w:r w:rsidR="005B4995" w:rsidRPr="00706E20">
        <w:rPr>
          <w:shd w:val="clear" w:color="auto" w:fill="FFFFFF"/>
        </w:rPr>
        <w:t>Natomiast</w:t>
      </w:r>
      <w:r w:rsidR="00134B8A" w:rsidRPr="00706E20">
        <w:rPr>
          <w:shd w:val="clear" w:color="auto" w:fill="FFFFFF"/>
        </w:rPr>
        <w:t xml:space="preserve"> </w:t>
      </w:r>
      <w:r w:rsidR="005B4995" w:rsidRPr="00706E20">
        <w:rPr>
          <w:shd w:val="clear" w:color="auto" w:fill="FFFFFF"/>
        </w:rPr>
        <w:t>n</w:t>
      </w:r>
      <w:r w:rsidR="00134B8A" w:rsidRPr="00706E20">
        <w:rPr>
          <w:shd w:val="clear" w:color="auto" w:fill="FFFFFF"/>
        </w:rPr>
        <w:t>ajwiększy spadek zanotowano</w:t>
      </w:r>
      <w:r w:rsidR="009C4949" w:rsidRPr="00706E20">
        <w:rPr>
          <w:shd w:val="clear" w:color="auto" w:fill="FFFFFF"/>
        </w:rPr>
        <w:t xml:space="preserve"> </w:t>
      </w:r>
      <w:r w:rsidR="007E14CF" w:rsidRPr="00706E20">
        <w:rPr>
          <w:shd w:val="clear" w:color="auto" w:fill="FFFFFF"/>
        </w:rPr>
        <w:t xml:space="preserve">w </w:t>
      </w:r>
      <w:r w:rsidR="009C4949" w:rsidRPr="00706E20">
        <w:rPr>
          <w:shd w:val="clear" w:color="auto" w:fill="FFFFFF"/>
        </w:rPr>
        <w:t>towarach i transakcjach niesklasyfikowanych w SITC (o </w:t>
      </w:r>
      <w:bookmarkStart w:id="110" w:name="_Hlk178859072"/>
      <w:r w:rsidR="00A55C17" w:rsidRPr="00706E20">
        <w:rPr>
          <w:shd w:val="clear" w:color="auto" w:fill="FFFFFF"/>
        </w:rPr>
        <w:t>23,6</w:t>
      </w:r>
      <w:bookmarkEnd w:id="110"/>
      <w:r w:rsidR="009C4949" w:rsidRPr="00706E20">
        <w:rPr>
          <w:shd w:val="clear" w:color="auto" w:fill="FFFFFF"/>
        </w:rPr>
        <w:t xml:space="preserve">%), </w:t>
      </w:r>
      <w:r w:rsidR="007E14CF" w:rsidRPr="00706E20">
        <w:rPr>
          <w:shd w:val="clear" w:color="auto" w:fill="FFFFFF"/>
        </w:rPr>
        <w:t xml:space="preserve">paliwach mineralnych, smarach i materiałach pochodnych (o </w:t>
      </w:r>
      <w:bookmarkStart w:id="111" w:name="_Hlk178859089"/>
      <w:r w:rsidR="00A55C17" w:rsidRPr="00706E20">
        <w:rPr>
          <w:shd w:val="clear" w:color="auto" w:fill="FFFFFF"/>
        </w:rPr>
        <w:t>19,1</w:t>
      </w:r>
      <w:bookmarkEnd w:id="111"/>
      <w:r w:rsidR="007E14CF" w:rsidRPr="00706E20">
        <w:rPr>
          <w:shd w:val="clear" w:color="auto" w:fill="FFFFFF"/>
        </w:rPr>
        <w:t>%)</w:t>
      </w:r>
      <w:r w:rsidR="00471777" w:rsidRPr="00706E20">
        <w:rPr>
          <w:shd w:val="clear" w:color="auto" w:fill="FFFFFF"/>
        </w:rPr>
        <w:t>,</w:t>
      </w:r>
      <w:r w:rsidR="005E6859" w:rsidRPr="00706E20">
        <w:rPr>
          <w:shd w:val="clear" w:color="auto" w:fill="FFFFFF"/>
        </w:rPr>
        <w:t xml:space="preserve"> </w:t>
      </w:r>
      <w:r w:rsidR="00944FB0" w:rsidRPr="00706E20">
        <w:rPr>
          <w:shd w:val="clear" w:color="auto" w:fill="FFFFFF"/>
        </w:rPr>
        <w:t xml:space="preserve">w towarach przemysłowych sklasyfikowanych głównie według surowca (o </w:t>
      </w:r>
      <w:bookmarkStart w:id="112" w:name="_Hlk178859101"/>
      <w:r w:rsidR="00A55C17" w:rsidRPr="00706E20">
        <w:rPr>
          <w:shd w:val="clear" w:color="auto" w:fill="FFFFFF"/>
        </w:rPr>
        <w:t>9,9</w:t>
      </w:r>
      <w:bookmarkEnd w:id="112"/>
      <w:r w:rsidR="00944FB0" w:rsidRPr="00706E20">
        <w:rPr>
          <w:shd w:val="clear" w:color="auto" w:fill="FFFFFF"/>
        </w:rPr>
        <w:t xml:space="preserve">%), </w:t>
      </w:r>
      <w:r w:rsidR="001A7D00" w:rsidRPr="00706E20">
        <w:rPr>
          <w:shd w:val="clear" w:color="auto" w:fill="FFFFFF"/>
        </w:rPr>
        <w:t xml:space="preserve">w olejach, tłuszczach, woskach zwierzęcych i roślinnych (o </w:t>
      </w:r>
      <w:bookmarkStart w:id="113" w:name="_Hlk178859123"/>
      <w:r w:rsidR="00A55C17" w:rsidRPr="00706E20">
        <w:rPr>
          <w:shd w:val="clear" w:color="auto" w:fill="FFFFFF"/>
        </w:rPr>
        <w:t>7,8</w:t>
      </w:r>
      <w:bookmarkEnd w:id="113"/>
      <w:r w:rsidR="001A7D00" w:rsidRPr="00706E20">
        <w:rPr>
          <w:shd w:val="clear" w:color="auto" w:fill="FFFFFF"/>
        </w:rPr>
        <w:t xml:space="preserve">%), </w:t>
      </w:r>
      <w:r w:rsidR="00944FB0" w:rsidRPr="00706E20">
        <w:rPr>
          <w:shd w:val="clear" w:color="auto" w:fill="FFFFFF"/>
        </w:rPr>
        <w:t>w chemikaliach i produktach pokrewnych (o </w:t>
      </w:r>
      <w:bookmarkStart w:id="114" w:name="_Hlk178859138"/>
      <w:r w:rsidR="00A55C17" w:rsidRPr="00706E20">
        <w:rPr>
          <w:shd w:val="clear" w:color="auto" w:fill="FFFFFF"/>
        </w:rPr>
        <w:t>6,6</w:t>
      </w:r>
      <w:bookmarkEnd w:id="114"/>
      <w:r w:rsidR="00944FB0" w:rsidRPr="00706E20">
        <w:rPr>
          <w:shd w:val="clear" w:color="auto" w:fill="FFFFFF"/>
        </w:rPr>
        <w:t xml:space="preserve">%), </w:t>
      </w:r>
      <w:r w:rsidR="00A55C17" w:rsidRPr="00706E20">
        <w:rPr>
          <w:shd w:val="clear" w:color="auto" w:fill="FFFFFF"/>
        </w:rPr>
        <w:t>w surowcach niejadalnych z wyjątkiem paliw (o </w:t>
      </w:r>
      <w:bookmarkStart w:id="115" w:name="_Hlk178859148"/>
      <w:r w:rsidR="00A55C17" w:rsidRPr="00706E20">
        <w:rPr>
          <w:shd w:val="clear" w:color="auto" w:fill="FFFFFF"/>
        </w:rPr>
        <w:t>6,1</w:t>
      </w:r>
      <w:bookmarkEnd w:id="115"/>
      <w:r w:rsidR="00A55C17" w:rsidRPr="00706E20">
        <w:rPr>
          <w:shd w:val="clear" w:color="auto" w:fill="FFFFFF"/>
        </w:rPr>
        <w:t xml:space="preserve">%), </w:t>
      </w:r>
      <w:r w:rsidR="00776211" w:rsidRPr="00706E20">
        <w:rPr>
          <w:shd w:val="clear" w:color="auto" w:fill="FFFFFF"/>
        </w:rPr>
        <w:t>w maszynach i urządzeniach transportowych (o </w:t>
      </w:r>
      <w:bookmarkStart w:id="116" w:name="_Hlk178859176"/>
      <w:r w:rsidR="00A55C17" w:rsidRPr="00706E20">
        <w:rPr>
          <w:shd w:val="clear" w:color="auto" w:fill="FFFFFF"/>
        </w:rPr>
        <w:t>4,6</w:t>
      </w:r>
      <w:bookmarkEnd w:id="116"/>
      <w:r w:rsidR="00776211" w:rsidRPr="00706E20">
        <w:rPr>
          <w:shd w:val="clear" w:color="auto" w:fill="FFFFFF"/>
        </w:rPr>
        <w:t>%),</w:t>
      </w:r>
      <w:r w:rsidR="00A55C17" w:rsidRPr="00706E20">
        <w:rPr>
          <w:shd w:val="clear" w:color="auto" w:fill="FFFFFF"/>
        </w:rPr>
        <w:t xml:space="preserve"> w napojach i tytoniu (o </w:t>
      </w:r>
      <w:bookmarkStart w:id="117" w:name="_Hlk178859197"/>
      <w:r w:rsidR="00A55C17" w:rsidRPr="00706E20">
        <w:rPr>
          <w:shd w:val="clear" w:color="auto" w:fill="FFFFFF"/>
        </w:rPr>
        <w:t>1,7</w:t>
      </w:r>
      <w:bookmarkEnd w:id="117"/>
      <w:r w:rsidR="00A55C17" w:rsidRPr="00706E20">
        <w:rPr>
          <w:shd w:val="clear" w:color="auto" w:fill="FFFFFF"/>
        </w:rPr>
        <w:t>%)</w:t>
      </w:r>
      <w:r w:rsidR="00A62565">
        <w:rPr>
          <w:shd w:val="clear" w:color="auto" w:fill="FFFFFF"/>
        </w:rPr>
        <w:t xml:space="preserve"> </w:t>
      </w:r>
      <w:r w:rsidR="00A55C17" w:rsidRPr="00706E20">
        <w:rPr>
          <w:shd w:val="clear" w:color="auto" w:fill="FFFFFF"/>
        </w:rPr>
        <w:t>oraz</w:t>
      </w:r>
      <w:r w:rsidR="00944FB0" w:rsidRPr="00706E20">
        <w:rPr>
          <w:shd w:val="clear" w:color="auto" w:fill="FFFFFF"/>
        </w:rPr>
        <w:t xml:space="preserve"> </w:t>
      </w:r>
      <w:r w:rsidR="00341357" w:rsidRPr="00706E20">
        <w:rPr>
          <w:shd w:val="clear" w:color="auto" w:fill="FFFFFF"/>
        </w:rPr>
        <w:t xml:space="preserve">w żywności i zwierzętach żywych (o </w:t>
      </w:r>
      <w:bookmarkStart w:id="118" w:name="_Hlk175930286"/>
      <w:bookmarkStart w:id="119" w:name="_Hlk178859240"/>
      <w:r w:rsidR="00A55C17" w:rsidRPr="00706E20">
        <w:rPr>
          <w:shd w:val="clear" w:color="auto" w:fill="FFFFFF"/>
        </w:rPr>
        <w:t>0</w:t>
      </w:r>
      <w:r w:rsidR="00776211" w:rsidRPr="00706E20">
        <w:rPr>
          <w:shd w:val="clear" w:color="auto" w:fill="FFFFFF"/>
        </w:rPr>
        <w:t>,</w:t>
      </w:r>
      <w:bookmarkEnd w:id="118"/>
      <w:r w:rsidR="00A55C17" w:rsidRPr="00706E20">
        <w:rPr>
          <w:shd w:val="clear" w:color="auto" w:fill="FFFFFF"/>
        </w:rPr>
        <w:t>6</w:t>
      </w:r>
      <w:bookmarkEnd w:id="119"/>
      <w:r w:rsidR="00341357" w:rsidRPr="00706E20">
        <w:rPr>
          <w:shd w:val="clear" w:color="auto" w:fill="FFFFFF"/>
        </w:rPr>
        <w:t>%)</w:t>
      </w:r>
      <w:r w:rsidR="00A55C17" w:rsidRPr="00706E20">
        <w:rPr>
          <w:shd w:val="clear" w:color="auto" w:fill="FFFFFF"/>
        </w:rPr>
        <w:t>.</w:t>
      </w:r>
    </w:p>
    <w:p w14:paraId="041C7F23" w14:textId="5B0CC72C" w:rsidR="00924E0F" w:rsidRPr="00706E20" w:rsidRDefault="0066620D" w:rsidP="00592751">
      <w:pPr>
        <w:pStyle w:val="Tytuwykresu0"/>
      </w:pPr>
      <w:r w:rsidRPr="00706E20">
        <w:rPr>
          <w:color w:val="auto"/>
          <w:spacing w:val="-2"/>
        </w:rPr>
        <w:t xml:space="preserve">Wykres 1. Struktura eksportu według sekcji nomenklatury SITC w </w:t>
      </w:r>
      <w:r w:rsidR="00DA5BA9" w:rsidRPr="00706E20">
        <w:rPr>
          <w:color w:val="auto"/>
          <w:spacing w:val="-2"/>
        </w:rPr>
        <w:t>styczniu - sierpniu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  <w:r w:rsidR="00137070" w:rsidRPr="00706E20">
        <w:t xml:space="preserve"> </w:t>
      </w:r>
      <w:r w:rsidR="00734BB0" w:rsidRPr="00706E20">
        <w:t xml:space="preserve"> </w:t>
      </w:r>
    </w:p>
    <w:p w14:paraId="15BA3804" w14:textId="2F750EFC" w:rsidR="00A60BEA" w:rsidRPr="00706E20" w:rsidRDefault="004E73E8" w:rsidP="00592751">
      <w:pPr>
        <w:pStyle w:val="Tytuwykresu0"/>
        <w:rPr>
          <w:color w:val="auto"/>
        </w:rPr>
      </w:pPr>
      <w:r w:rsidRPr="00706E20">
        <w:drawing>
          <wp:inline distT="0" distB="0" distL="0" distR="0" wp14:anchorId="38CC9929" wp14:editId="4B4C5F85">
            <wp:extent cx="5122545" cy="2558415"/>
            <wp:effectExtent l="0" t="0" r="1905" b="0"/>
            <wp:docPr id="4" name="Wykres 4" descr="Wykres 1. Struktura eksportu według sekcji nomenklatury SITC w styczniu - sierpniu 2024 r. 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4461B42" w14:textId="3BCA1BBC" w:rsidR="004B7A56" w:rsidRPr="00706E20" w:rsidRDefault="004B7A56" w:rsidP="00592751">
      <w:pPr>
        <w:pStyle w:val="Tytuwykresu0"/>
        <w:rPr>
          <w:color w:val="auto"/>
          <w:spacing w:val="-2"/>
        </w:rPr>
      </w:pPr>
      <w:r w:rsidRPr="00706E20">
        <w:rPr>
          <w:color w:val="auto"/>
          <w:spacing w:val="-2"/>
        </w:rPr>
        <w:t xml:space="preserve">Wykres 2. Struktura importu według sekcji nomenklatury SITC w </w:t>
      </w:r>
      <w:r w:rsidR="00DA5BA9" w:rsidRPr="00706E20">
        <w:rPr>
          <w:color w:val="auto"/>
          <w:spacing w:val="-2"/>
        </w:rPr>
        <w:t>styczniu - sierpniu</w:t>
      </w:r>
      <w:r w:rsidR="00930A51" w:rsidRPr="00706E20">
        <w:rPr>
          <w:color w:val="auto"/>
          <w:spacing w:val="-2"/>
        </w:rPr>
        <w:t xml:space="preserve"> 2024</w:t>
      </w:r>
      <w:r w:rsidRPr="00706E20">
        <w:rPr>
          <w:color w:val="auto"/>
          <w:spacing w:val="-2"/>
        </w:rPr>
        <w:t xml:space="preserve"> r.</w:t>
      </w:r>
    </w:p>
    <w:p w14:paraId="2090A000" w14:textId="24B60EED" w:rsidR="00E6405E" w:rsidRPr="00706E20" w:rsidRDefault="00493D10" w:rsidP="00592751">
      <w:pPr>
        <w:pStyle w:val="Tytuwykresu0"/>
        <w:rPr>
          <w:color w:val="auto"/>
        </w:rPr>
      </w:pPr>
      <w:r w:rsidRPr="00706E20">
        <w:drawing>
          <wp:inline distT="0" distB="0" distL="0" distR="0" wp14:anchorId="77676087" wp14:editId="61A0DBE5">
            <wp:extent cx="5122545" cy="2662555"/>
            <wp:effectExtent l="0" t="0" r="1905" b="4445"/>
            <wp:docPr id="1" name="Wykres 1" descr="Wykres 2. Struktura importu według sekcji nomenklatury SITC w styczniu - sierpniu 2024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Pr="00706E20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706E20" w:rsidRDefault="00792508" w:rsidP="003D744D">
      <w:pPr>
        <w:rPr>
          <w:sz w:val="18"/>
          <w:szCs w:val="18"/>
          <w:lang w:eastAsia="pl-PL"/>
        </w:rPr>
        <w:sectPr w:rsidR="00792508" w:rsidRPr="00706E20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173CD" w:rsidRPr="00706E20" w14:paraId="29477724" w14:textId="77777777" w:rsidTr="007159CD">
        <w:trPr>
          <w:trHeight w:val="1626"/>
        </w:trPr>
        <w:tc>
          <w:tcPr>
            <w:tcW w:w="4926" w:type="dxa"/>
          </w:tcPr>
          <w:p w14:paraId="2C24B0F8" w14:textId="77777777" w:rsidR="002173CD" w:rsidRPr="00706E20" w:rsidRDefault="002173CD" w:rsidP="007159CD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6A5D211" w14:textId="77777777" w:rsidR="002173CD" w:rsidRPr="00706E20" w:rsidRDefault="002173CD" w:rsidP="007159CD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7278A3F3" w14:textId="77777777" w:rsidR="002173CD" w:rsidRPr="00706E20" w:rsidRDefault="002173CD" w:rsidP="007159CD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14:paraId="19368FF3" w14:textId="77777777" w:rsidR="002173CD" w:rsidRPr="00706E20" w:rsidRDefault="002173CD" w:rsidP="007159C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3E2ADE9A" w14:textId="22A0CEA8" w:rsidR="001A5665" w:rsidRPr="00706E20" w:rsidRDefault="001A5665" w:rsidP="001A5665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14:paraId="0DAA8866" w14:textId="322CA2E2" w:rsidR="001A5665" w:rsidRPr="00706E20" w:rsidRDefault="001A5665" w:rsidP="001A5665">
            <w:r w:rsidRPr="00706E20">
              <w:t>Tel. komórkowy: +48 695 255 032</w:t>
            </w:r>
          </w:p>
          <w:p w14:paraId="6FF9562B" w14:textId="77777777" w:rsidR="001A14D6" w:rsidRPr="00706E20" w:rsidRDefault="001A5665" w:rsidP="001A5665">
            <w:pPr>
              <w:ind w:left="1494" w:hanging="1494"/>
            </w:pPr>
            <w:r w:rsidRPr="00706E20">
              <w:t xml:space="preserve">Tel. stacjonarne: +48 22 608 38 04, </w:t>
            </w:r>
          </w:p>
          <w:p w14:paraId="623F6B59" w14:textId="69D04FDD" w:rsidR="001A5665" w:rsidRPr="00706E20" w:rsidRDefault="001A5665" w:rsidP="001A5665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14:paraId="36061B4F" w14:textId="36EF83DA" w:rsidR="001A5665" w:rsidRPr="00706E20" w:rsidRDefault="001A5665" w:rsidP="001A5665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hyperlink r:id="rId16" w:history="1">
              <w:r w:rsidRPr="00706E2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1A0E14FA" w14:textId="77777777" w:rsidR="002173CD" w:rsidRPr="00706E20" w:rsidRDefault="002173CD" w:rsidP="007159CD">
            <w:pPr>
              <w:rPr>
                <w:sz w:val="18"/>
                <w:lang w:val="en-GB"/>
              </w:rPr>
            </w:pPr>
          </w:p>
        </w:tc>
      </w:tr>
      <w:tr w:rsidR="00717BE3" w:rsidRPr="00706E20" w14:paraId="5679FFC3" w14:textId="77777777" w:rsidTr="007159CD">
        <w:trPr>
          <w:trHeight w:val="418"/>
        </w:trPr>
        <w:tc>
          <w:tcPr>
            <w:tcW w:w="4926" w:type="dxa"/>
            <w:vMerge w:val="restart"/>
          </w:tcPr>
          <w:p w14:paraId="2EA9344A" w14:textId="0D78B2EF" w:rsidR="00CC4750" w:rsidRPr="00706E20" w:rsidRDefault="00CC4750" w:rsidP="00717BE3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6A753591" w14:textId="2D94E51A" w:rsidR="00CC4750" w:rsidRPr="00706E20" w:rsidRDefault="00CC4750" w:rsidP="00CC4750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4425DFBA" w14:textId="7C04AEC5" w:rsidR="00717BE3" w:rsidRPr="00706E20" w:rsidRDefault="00CC4750" w:rsidP="00CC4750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2C47B867" w14:textId="77777777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30E6DB39" wp14:editId="2374E8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717BE3" w:rsidRPr="00706E20" w14:paraId="2FB16741" w14:textId="77777777" w:rsidTr="007159CD">
        <w:trPr>
          <w:trHeight w:val="418"/>
        </w:trPr>
        <w:tc>
          <w:tcPr>
            <w:tcW w:w="4926" w:type="dxa"/>
            <w:vMerge/>
          </w:tcPr>
          <w:p w14:paraId="2155CC76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3917E91" w14:textId="3783535C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38B93826" wp14:editId="78057BC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3D1ACC8A" w14:textId="77777777" w:rsidTr="007159CD">
        <w:trPr>
          <w:trHeight w:val="476"/>
        </w:trPr>
        <w:tc>
          <w:tcPr>
            <w:tcW w:w="4926" w:type="dxa"/>
            <w:vMerge/>
          </w:tcPr>
          <w:p w14:paraId="43D2F5B7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2943CD" w14:textId="1F6F33E8" w:rsidR="00717BE3" w:rsidRPr="00706E20" w:rsidRDefault="00717BE3" w:rsidP="00717BE3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A572F7" wp14:editId="36DCAE2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17BE3" w:rsidRPr="00706E20" w14:paraId="2871FC4D" w14:textId="77777777" w:rsidTr="007159CD">
        <w:trPr>
          <w:trHeight w:val="426"/>
        </w:trPr>
        <w:tc>
          <w:tcPr>
            <w:tcW w:w="4926" w:type="dxa"/>
          </w:tcPr>
          <w:p w14:paraId="4825A565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746F6AB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38640ED" wp14:editId="3075B94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717BE3" w:rsidRPr="00706E20" w14:paraId="587495BF" w14:textId="77777777" w:rsidTr="007159CD">
        <w:trPr>
          <w:trHeight w:val="504"/>
        </w:trPr>
        <w:tc>
          <w:tcPr>
            <w:tcW w:w="4926" w:type="dxa"/>
          </w:tcPr>
          <w:p w14:paraId="37E8EB51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9857F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2F5219A9" wp14:editId="7BAF30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717BE3" w:rsidRPr="00706E20" w14:paraId="75CD7412" w14:textId="77777777" w:rsidTr="007159CD">
        <w:trPr>
          <w:trHeight w:val="1546"/>
        </w:trPr>
        <w:tc>
          <w:tcPr>
            <w:tcW w:w="4926" w:type="dxa"/>
          </w:tcPr>
          <w:p w14:paraId="0BA19E93" w14:textId="77777777" w:rsidR="00717BE3" w:rsidRPr="00706E20" w:rsidRDefault="00717BE3" w:rsidP="00717BE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4D2D3E" w14:textId="77777777" w:rsidR="00717BE3" w:rsidRPr="00706E20" w:rsidRDefault="00717BE3" w:rsidP="00717BE3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AEC27BC" wp14:editId="20BD0F9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7BE3" w:rsidRPr="00B51C78" w14:paraId="0EC183B8" w14:textId="77777777" w:rsidTr="0071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5EABA7E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14:paraId="79015999" w14:textId="77777777" w:rsidR="00717BE3" w:rsidRPr="00706E20" w:rsidRDefault="00213A82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717BE3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14:paraId="43D73D04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Rocznik Statystyczny Handlu Zagranicznego 2023</w:t>
            </w:r>
          </w:p>
          <w:p w14:paraId="334C94CD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14:paraId="1BF547D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14:paraId="2BD245B2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14:paraId="3CC88CCA" w14:textId="77777777" w:rsidR="00717BE3" w:rsidRPr="00706E20" w:rsidRDefault="00717BE3" w:rsidP="00717BE3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14:paraId="74CDF407" w14:textId="77777777" w:rsidR="00717BE3" w:rsidRPr="00706E20" w:rsidRDefault="00717BE3" w:rsidP="00717BE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C1797CC" w14:textId="77777777" w:rsidR="00717BE3" w:rsidRPr="00706E20" w:rsidRDefault="00213A82" w:rsidP="00717BE3">
            <w:pPr>
              <w:rPr>
                <w:rStyle w:val="Hipercze"/>
              </w:rPr>
            </w:pPr>
            <w:hyperlink r:id="rId25" w:tooltip="Nowa wersja DBW" w:history="1">
              <w:r w:rsidR="00717BE3" w:rsidRPr="00706E20">
                <w:rPr>
                  <w:rStyle w:val="Hipercze"/>
                </w:rPr>
                <w:t>DBW Wymiana międzynarodowa</w:t>
              </w:r>
            </w:hyperlink>
          </w:p>
          <w:p w14:paraId="186E6798" w14:textId="78BD752F" w:rsidR="00717BE3" w:rsidRPr="00706E20" w:rsidRDefault="00213A82" w:rsidP="002C7EFF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717BE3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E88EE2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14:paraId="462580B9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14:paraId="27C80D47" w14:textId="77777777" w:rsidR="00717BE3" w:rsidRPr="00706E20" w:rsidRDefault="00717BE3" w:rsidP="00717BE3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14:paraId="40B22EFD" w14:textId="77777777" w:rsidR="00717BE3" w:rsidRPr="00AE2F26" w:rsidRDefault="00717BE3" w:rsidP="00717BE3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1F7108E4" w:rsidR="00D261A2" w:rsidRPr="00001C5B" w:rsidRDefault="00D261A2" w:rsidP="007D3F3F">
      <w:pPr>
        <w:ind w:right="-155"/>
        <w:rPr>
          <w:sz w:val="18"/>
        </w:rPr>
      </w:pPr>
      <w:bookmarkStart w:id="120" w:name="_GoBack"/>
      <w:bookmarkEnd w:id="120"/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CEF6" w14:textId="77777777" w:rsidR="00213A82" w:rsidRDefault="00213A82" w:rsidP="000662E2">
      <w:pPr>
        <w:spacing w:after="0" w:line="240" w:lineRule="auto"/>
      </w:pPr>
      <w:r>
        <w:separator/>
      </w:r>
    </w:p>
  </w:endnote>
  <w:endnote w:type="continuationSeparator" w:id="0">
    <w:p w14:paraId="490CC91E" w14:textId="77777777" w:rsidR="00213A82" w:rsidRDefault="00213A8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642377" w:rsidRDefault="006423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642377" w:rsidRDefault="006423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642377" w:rsidRDefault="006423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642377" w:rsidRDefault="006423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8C97C" w14:textId="77777777" w:rsidR="00213A82" w:rsidRDefault="00213A82" w:rsidP="000662E2">
      <w:pPr>
        <w:spacing w:after="0" w:line="240" w:lineRule="auto"/>
      </w:pPr>
      <w:r>
        <w:separator/>
      </w:r>
    </w:p>
  </w:footnote>
  <w:footnote w:type="continuationSeparator" w:id="0">
    <w:p w14:paraId="0F1BCDE1" w14:textId="77777777" w:rsidR="00213A82" w:rsidRDefault="00213A82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642377" w:rsidRPr="00BE7876" w:rsidRDefault="00642377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12B808CC" w:rsidR="00642377" w:rsidRPr="009D76F0" w:rsidRDefault="00642377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</w:t>
      </w:r>
      <w:r>
        <w:rPr>
          <w:rStyle w:val="PrzypisZnak"/>
          <w:lang w:val="pl-PL"/>
        </w:rPr>
        <w:t xml:space="preserve">lub uzupełniane </w:t>
      </w:r>
      <w:r w:rsidRPr="00BE7876">
        <w:rPr>
          <w:rStyle w:val="PrzypisZnak"/>
          <w:lang w:val="pl-PL"/>
        </w:rPr>
        <w:t xml:space="preserve">w miarę napływu </w:t>
      </w:r>
      <w:r>
        <w:rPr>
          <w:rStyle w:val="PrzypisZnak"/>
          <w:lang w:val="pl-PL"/>
        </w:rPr>
        <w:t xml:space="preserve">zgłoszeń INTRASTAT oraz </w:t>
      </w:r>
      <w:r w:rsidRPr="00BE7876">
        <w:rPr>
          <w:rStyle w:val="PrzypisZnak"/>
          <w:lang w:val="pl-PL"/>
        </w:rPr>
        <w:t>celnych</w:t>
      </w:r>
      <w:r>
        <w:rPr>
          <w:rStyle w:val="PrzypisZnak"/>
          <w:lang w:val="pl-PL"/>
        </w:rPr>
        <w:t>.</w:t>
      </w:r>
      <w:bookmarkEnd w:id="4"/>
      <w:r>
        <w:rPr>
          <w:rStyle w:val="PrzypisZnak"/>
          <w:lang w:val="pl-PL"/>
        </w:rPr>
        <w:t xml:space="preserve"> </w:t>
      </w:r>
    </w:p>
  </w:footnote>
  <w:footnote w:id="2">
    <w:p w14:paraId="59871844" w14:textId="77777777" w:rsidR="00642377" w:rsidRPr="00BE7876" w:rsidRDefault="00642377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642377" w:rsidRPr="00BE7876" w:rsidRDefault="00642377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B57" w14:textId="77777777" w:rsidR="00642377" w:rsidRDefault="0064237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642377" w:rsidRDefault="006423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A6B8" w14:textId="77777777" w:rsidR="00642377" w:rsidRDefault="006423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642377" w:rsidRPr="003C6C8D" w:rsidRDefault="0064237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642377" w:rsidRPr="003C6C8D" w:rsidRDefault="0064237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642377" w:rsidRDefault="0064237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6BD2A6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października dwa tysiące dwudziestego czwar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09605611" w:rsidR="00642377" w:rsidRPr="00C97596" w:rsidRDefault="0064237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14.10.2024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października dwa tysiące dwudziestego czwar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" filled="f" stroked="f">
              <v:textbox>
                <w:txbxContent>
                  <w:p w14:paraId="66C4236E" w14:textId="09605611" w:rsidR="00642377" w:rsidRPr="00C97596" w:rsidRDefault="0064237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14.10.2024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7B631" w14:textId="77777777" w:rsidR="00642377" w:rsidRDefault="00642377">
    <w:pPr>
      <w:pStyle w:val="Nagwek"/>
    </w:pPr>
  </w:p>
  <w:p w14:paraId="35253DA8" w14:textId="77777777" w:rsidR="00642377" w:rsidRDefault="006423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A1C"/>
    <w:rsid w:val="00003D09"/>
    <w:rsid w:val="0000469F"/>
    <w:rsid w:val="000050FD"/>
    <w:rsid w:val="000060BD"/>
    <w:rsid w:val="00006725"/>
    <w:rsid w:val="0000709F"/>
    <w:rsid w:val="00007C78"/>
    <w:rsid w:val="00010302"/>
    <w:rsid w:val="000103A6"/>
    <w:rsid w:val="000108B8"/>
    <w:rsid w:val="00010CE2"/>
    <w:rsid w:val="000112A9"/>
    <w:rsid w:val="00013B46"/>
    <w:rsid w:val="00014621"/>
    <w:rsid w:val="0001515E"/>
    <w:rsid w:val="0001525E"/>
    <w:rsid w:val="000152F5"/>
    <w:rsid w:val="0001557D"/>
    <w:rsid w:val="000156A9"/>
    <w:rsid w:val="000167EE"/>
    <w:rsid w:val="000172E1"/>
    <w:rsid w:val="000174E9"/>
    <w:rsid w:val="00017EBA"/>
    <w:rsid w:val="0002043E"/>
    <w:rsid w:val="0002089F"/>
    <w:rsid w:val="00020CD4"/>
    <w:rsid w:val="00021A7A"/>
    <w:rsid w:val="0002202D"/>
    <w:rsid w:val="00022D61"/>
    <w:rsid w:val="00023846"/>
    <w:rsid w:val="00023A6C"/>
    <w:rsid w:val="00023C0E"/>
    <w:rsid w:val="00023D2D"/>
    <w:rsid w:val="000245BF"/>
    <w:rsid w:val="000245D2"/>
    <w:rsid w:val="00024824"/>
    <w:rsid w:val="00024C4F"/>
    <w:rsid w:val="00025E54"/>
    <w:rsid w:val="0002657C"/>
    <w:rsid w:val="00026AF1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608"/>
    <w:rsid w:val="00035D06"/>
    <w:rsid w:val="00035EA2"/>
    <w:rsid w:val="00036A64"/>
    <w:rsid w:val="00036D07"/>
    <w:rsid w:val="00036E65"/>
    <w:rsid w:val="00037EAE"/>
    <w:rsid w:val="00040D74"/>
    <w:rsid w:val="00041181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356"/>
    <w:rsid w:val="00046788"/>
    <w:rsid w:val="000467AC"/>
    <w:rsid w:val="000470AA"/>
    <w:rsid w:val="0005008E"/>
    <w:rsid w:val="000509D2"/>
    <w:rsid w:val="00050DDF"/>
    <w:rsid w:val="00050FB7"/>
    <w:rsid w:val="0005144B"/>
    <w:rsid w:val="00051760"/>
    <w:rsid w:val="0005176E"/>
    <w:rsid w:val="00051D28"/>
    <w:rsid w:val="00051FD4"/>
    <w:rsid w:val="00052103"/>
    <w:rsid w:val="000526F9"/>
    <w:rsid w:val="0005412E"/>
    <w:rsid w:val="0005446C"/>
    <w:rsid w:val="00054A4B"/>
    <w:rsid w:val="00054DB9"/>
    <w:rsid w:val="00055764"/>
    <w:rsid w:val="00055BA7"/>
    <w:rsid w:val="0005654E"/>
    <w:rsid w:val="00056F5C"/>
    <w:rsid w:val="00057655"/>
    <w:rsid w:val="00057CA1"/>
    <w:rsid w:val="00060C01"/>
    <w:rsid w:val="000610D5"/>
    <w:rsid w:val="00061424"/>
    <w:rsid w:val="0006181F"/>
    <w:rsid w:val="00061882"/>
    <w:rsid w:val="00061E8E"/>
    <w:rsid w:val="0006233F"/>
    <w:rsid w:val="000626A8"/>
    <w:rsid w:val="00062B95"/>
    <w:rsid w:val="00062D0A"/>
    <w:rsid w:val="00064129"/>
    <w:rsid w:val="000643DD"/>
    <w:rsid w:val="0006440C"/>
    <w:rsid w:val="000645F0"/>
    <w:rsid w:val="000649BD"/>
    <w:rsid w:val="00065240"/>
    <w:rsid w:val="0006585E"/>
    <w:rsid w:val="00065D2E"/>
    <w:rsid w:val="00066114"/>
    <w:rsid w:val="000662E2"/>
    <w:rsid w:val="00066883"/>
    <w:rsid w:val="000669A4"/>
    <w:rsid w:val="0006715E"/>
    <w:rsid w:val="00067671"/>
    <w:rsid w:val="00070214"/>
    <w:rsid w:val="000709C0"/>
    <w:rsid w:val="00070E0C"/>
    <w:rsid w:val="00071458"/>
    <w:rsid w:val="00072DBE"/>
    <w:rsid w:val="00072EAB"/>
    <w:rsid w:val="000737F1"/>
    <w:rsid w:val="0007397D"/>
    <w:rsid w:val="00074DD8"/>
    <w:rsid w:val="00074E96"/>
    <w:rsid w:val="00074EA2"/>
    <w:rsid w:val="00075274"/>
    <w:rsid w:val="000757CE"/>
    <w:rsid w:val="00075CFB"/>
    <w:rsid w:val="00076A47"/>
    <w:rsid w:val="00076A49"/>
    <w:rsid w:val="00076DA5"/>
    <w:rsid w:val="00076E21"/>
    <w:rsid w:val="00076F02"/>
    <w:rsid w:val="00077B31"/>
    <w:rsid w:val="000800A7"/>
    <w:rsid w:val="000800E9"/>
    <w:rsid w:val="000806F7"/>
    <w:rsid w:val="000819E2"/>
    <w:rsid w:val="00082052"/>
    <w:rsid w:val="00082B62"/>
    <w:rsid w:val="00082BF6"/>
    <w:rsid w:val="00084F81"/>
    <w:rsid w:val="000851DA"/>
    <w:rsid w:val="00085AF3"/>
    <w:rsid w:val="0008633C"/>
    <w:rsid w:val="00086381"/>
    <w:rsid w:val="0008639F"/>
    <w:rsid w:val="00086961"/>
    <w:rsid w:val="00086B54"/>
    <w:rsid w:val="00086EB9"/>
    <w:rsid w:val="000877D5"/>
    <w:rsid w:val="00087A39"/>
    <w:rsid w:val="000907E1"/>
    <w:rsid w:val="00090A4B"/>
    <w:rsid w:val="00091213"/>
    <w:rsid w:val="00091E91"/>
    <w:rsid w:val="00091F9D"/>
    <w:rsid w:val="000925F1"/>
    <w:rsid w:val="00093339"/>
    <w:rsid w:val="00093633"/>
    <w:rsid w:val="00093759"/>
    <w:rsid w:val="0009411F"/>
    <w:rsid w:val="000949BE"/>
    <w:rsid w:val="0009617A"/>
    <w:rsid w:val="000961D8"/>
    <w:rsid w:val="00096986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12E"/>
    <w:rsid w:val="000A52DD"/>
    <w:rsid w:val="000A7E75"/>
    <w:rsid w:val="000B04A4"/>
    <w:rsid w:val="000B0551"/>
    <w:rsid w:val="000B0727"/>
    <w:rsid w:val="000B0838"/>
    <w:rsid w:val="000B1B04"/>
    <w:rsid w:val="000B1C19"/>
    <w:rsid w:val="000B1C3C"/>
    <w:rsid w:val="000B24D1"/>
    <w:rsid w:val="000B2C05"/>
    <w:rsid w:val="000B2DC1"/>
    <w:rsid w:val="000B3323"/>
    <w:rsid w:val="000B3A5D"/>
    <w:rsid w:val="000B3CED"/>
    <w:rsid w:val="000B3E92"/>
    <w:rsid w:val="000B4488"/>
    <w:rsid w:val="000B6499"/>
    <w:rsid w:val="000B6661"/>
    <w:rsid w:val="000B6C36"/>
    <w:rsid w:val="000B7654"/>
    <w:rsid w:val="000B77FB"/>
    <w:rsid w:val="000C004D"/>
    <w:rsid w:val="000C038F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1AC"/>
    <w:rsid w:val="000C4D09"/>
    <w:rsid w:val="000C55B6"/>
    <w:rsid w:val="000C56F2"/>
    <w:rsid w:val="000C57E6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3A"/>
    <w:rsid w:val="000D348E"/>
    <w:rsid w:val="000D40B2"/>
    <w:rsid w:val="000D5760"/>
    <w:rsid w:val="000D576C"/>
    <w:rsid w:val="000D5A09"/>
    <w:rsid w:val="000D5F9F"/>
    <w:rsid w:val="000D6207"/>
    <w:rsid w:val="000D649A"/>
    <w:rsid w:val="000D6A22"/>
    <w:rsid w:val="000D6C52"/>
    <w:rsid w:val="000D6EB5"/>
    <w:rsid w:val="000D6FC0"/>
    <w:rsid w:val="000D751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33A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56BE"/>
    <w:rsid w:val="000F615D"/>
    <w:rsid w:val="000F6DA3"/>
    <w:rsid w:val="000F6FA7"/>
    <w:rsid w:val="000F7A8C"/>
    <w:rsid w:val="0010031F"/>
    <w:rsid w:val="0010051F"/>
    <w:rsid w:val="0010066B"/>
    <w:rsid w:val="00100860"/>
    <w:rsid w:val="001008CF"/>
    <w:rsid w:val="00100D7B"/>
    <w:rsid w:val="001010D3"/>
    <w:rsid w:val="001011C3"/>
    <w:rsid w:val="0010229D"/>
    <w:rsid w:val="00102B30"/>
    <w:rsid w:val="00102D7F"/>
    <w:rsid w:val="00102FB7"/>
    <w:rsid w:val="00102FC6"/>
    <w:rsid w:val="00103680"/>
    <w:rsid w:val="0010393A"/>
    <w:rsid w:val="00103C6F"/>
    <w:rsid w:val="001041C8"/>
    <w:rsid w:val="00104D29"/>
    <w:rsid w:val="001051ED"/>
    <w:rsid w:val="00106F42"/>
    <w:rsid w:val="001070C8"/>
    <w:rsid w:val="00107637"/>
    <w:rsid w:val="00107F69"/>
    <w:rsid w:val="001103C8"/>
    <w:rsid w:val="00110D87"/>
    <w:rsid w:val="00111370"/>
    <w:rsid w:val="00113D59"/>
    <w:rsid w:val="001146CE"/>
    <w:rsid w:val="00114DB9"/>
    <w:rsid w:val="001150CC"/>
    <w:rsid w:val="00115506"/>
    <w:rsid w:val="0011555F"/>
    <w:rsid w:val="00116087"/>
    <w:rsid w:val="001163D5"/>
    <w:rsid w:val="0011671A"/>
    <w:rsid w:val="001168DC"/>
    <w:rsid w:val="001169C2"/>
    <w:rsid w:val="00116E21"/>
    <w:rsid w:val="00116E69"/>
    <w:rsid w:val="00116F2E"/>
    <w:rsid w:val="001177EA"/>
    <w:rsid w:val="0011793C"/>
    <w:rsid w:val="00117CCB"/>
    <w:rsid w:val="00120A2D"/>
    <w:rsid w:val="001210F2"/>
    <w:rsid w:val="00121618"/>
    <w:rsid w:val="001227F5"/>
    <w:rsid w:val="0012326F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729"/>
    <w:rsid w:val="00125926"/>
    <w:rsid w:val="00126908"/>
    <w:rsid w:val="001278D3"/>
    <w:rsid w:val="00130296"/>
    <w:rsid w:val="001309C7"/>
    <w:rsid w:val="00130CDE"/>
    <w:rsid w:val="00131383"/>
    <w:rsid w:val="00131953"/>
    <w:rsid w:val="0013256A"/>
    <w:rsid w:val="00132B63"/>
    <w:rsid w:val="00133770"/>
    <w:rsid w:val="00134B8A"/>
    <w:rsid w:val="00136135"/>
    <w:rsid w:val="00136400"/>
    <w:rsid w:val="00136B28"/>
    <w:rsid w:val="00137070"/>
    <w:rsid w:val="0013797E"/>
    <w:rsid w:val="00140436"/>
    <w:rsid w:val="00141051"/>
    <w:rsid w:val="00141957"/>
    <w:rsid w:val="001423B6"/>
    <w:rsid w:val="00142769"/>
    <w:rsid w:val="0014407C"/>
    <w:rsid w:val="001440E1"/>
    <w:rsid w:val="001448A7"/>
    <w:rsid w:val="00146621"/>
    <w:rsid w:val="0014694D"/>
    <w:rsid w:val="00146988"/>
    <w:rsid w:val="00146D72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E9E"/>
    <w:rsid w:val="00156244"/>
    <w:rsid w:val="001569B7"/>
    <w:rsid w:val="00156DED"/>
    <w:rsid w:val="001574DE"/>
    <w:rsid w:val="00157F22"/>
    <w:rsid w:val="00160222"/>
    <w:rsid w:val="001618B1"/>
    <w:rsid w:val="00161A15"/>
    <w:rsid w:val="00161EE4"/>
    <w:rsid w:val="00162325"/>
    <w:rsid w:val="00163135"/>
    <w:rsid w:val="0016357C"/>
    <w:rsid w:val="00164245"/>
    <w:rsid w:val="001642B1"/>
    <w:rsid w:val="001651EA"/>
    <w:rsid w:val="0016593E"/>
    <w:rsid w:val="00166CCC"/>
    <w:rsid w:val="00167FEF"/>
    <w:rsid w:val="00170787"/>
    <w:rsid w:val="0017078D"/>
    <w:rsid w:val="00171154"/>
    <w:rsid w:val="001711D0"/>
    <w:rsid w:val="00171B89"/>
    <w:rsid w:val="001724A2"/>
    <w:rsid w:val="00172D0E"/>
    <w:rsid w:val="0017342A"/>
    <w:rsid w:val="001739CD"/>
    <w:rsid w:val="00173E62"/>
    <w:rsid w:val="0017453C"/>
    <w:rsid w:val="00174B8B"/>
    <w:rsid w:val="00176A88"/>
    <w:rsid w:val="0017749E"/>
    <w:rsid w:val="00177A54"/>
    <w:rsid w:val="00177A9D"/>
    <w:rsid w:val="00180FB3"/>
    <w:rsid w:val="00181042"/>
    <w:rsid w:val="001818D8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016"/>
    <w:rsid w:val="001951DA"/>
    <w:rsid w:val="001951E0"/>
    <w:rsid w:val="00195A10"/>
    <w:rsid w:val="0019629F"/>
    <w:rsid w:val="001972D3"/>
    <w:rsid w:val="00197DA0"/>
    <w:rsid w:val="00197F97"/>
    <w:rsid w:val="001A10E7"/>
    <w:rsid w:val="001A118C"/>
    <w:rsid w:val="001A14D6"/>
    <w:rsid w:val="001A15C2"/>
    <w:rsid w:val="001A183C"/>
    <w:rsid w:val="001A1E6A"/>
    <w:rsid w:val="001A1F61"/>
    <w:rsid w:val="001A398A"/>
    <w:rsid w:val="001A4BE1"/>
    <w:rsid w:val="001A4F48"/>
    <w:rsid w:val="001A5665"/>
    <w:rsid w:val="001A5D76"/>
    <w:rsid w:val="001A63D9"/>
    <w:rsid w:val="001A6818"/>
    <w:rsid w:val="001A70BD"/>
    <w:rsid w:val="001A7137"/>
    <w:rsid w:val="001A7C25"/>
    <w:rsid w:val="001A7D00"/>
    <w:rsid w:val="001B0235"/>
    <w:rsid w:val="001B03CA"/>
    <w:rsid w:val="001B0749"/>
    <w:rsid w:val="001B0DBB"/>
    <w:rsid w:val="001B0F6B"/>
    <w:rsid w:val="001B12FA"/>
    <w:rsid w:val="001B14F8"/>
    <w:rsid w:val="001B182C"/>
    <w:rsid w:val="001B1D73"/>
    <w:rsid w:val="001B1EC1"/>
    <w:rsid w:val="001B232A"/>
    <w:rsid w:val="001B2A1F"/>
    <w:rsid w:val="001B2E99"/>
    <w:rsid w:val="001B2FCF"/>
    <w:rsid w:val="001B5E90"/>
    <w:rsid w:val="001B6A71"/>
    <w:rsid w:val="001B6C72"/>
    <w:rsid w:val="001B709A"/>
    <w:rsid w:val="001B7887"/>
    <w:rsid w:val="001C0595"/>
    <w:rsid w:val="001C134E"/>
    <w:rsid w:val="001C1AD5"/>
    <w:rsid w:val="001C20A2"/>
    <w:rsid w:val="001C21E8"/>
    <w:rsid w:val="001C2734"/>
    <w:rsid w:val="001C275F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778"/>
    <w:rsid w:val="001D0E7D"/>
    <w:rsid w:val="001D111C"/>
    <w:rsid w:val="001D1A41"/>
    <w:rsid w:val="001D1DB4"/>
    <w:rsid w:val="001D1F5B"/>
    <w:rsid w:val="001D26AE"/>
    <w:rsid w:val="001D2BE9"/>
    <w:rsid w:val="001D2F4A"/>
    <w:rsid w:val="001D2FB0"/>
    <w:rsid w:val="001D3D88"/>
    <w:rsid w:val="001D3EB6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728"/>
    <w:rsid w:val="001D6B85"/>
    <w:rsid w:val="001D7035"/>
    <w:rsid w:val="001D7C82"/>
    <w:rsid w:val="001E0083"/>
    <w:rsid w:val="001E16B1"/>
    <w:rsid w:val="001E2A3A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15"/>
    <w:rsid w:val="001F294B"/>
    <w:rsid w:val="001F2C39"/>
    <w:rsid w:val="001F4275"/>
    <w:rsid w:val="001F49C6"/>
    <w:rsid w:val="001F585A"/>
    <w:rsid w:val="001F58F3"/>
    <w:rsid w:val="001F5AD5"/>
    <w:rsid w:val="001F65AE"/>
    <w:rsid w:val="001F65DE"/>
    <w:rsid w:val="001F6630"/>
    <w:rsid w:val="001F6953"/>
    <w:rsid w:val="001F6DA5"/>
    <w:rsid w:val="001F76A8"/>
    <w:rsid w:val="001F7B89"/>
    <w:rsid w:val="001F7DD1"/>
    <w:rsid w:val="0020000A"/>
    <w:rsid w:val="0020061C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D75"/>
    <w:rsid w:val="00211153"/>
    <w:rsid w:val="00211504"/>
    <w:rsid w:val="0021215A"/>
    <w:rsid w:val="0021320F"/>
    <w:rsid w:val="0021324D"/>
    <w:rsid w:val="002132E2"/>
    <w:rsid w:val="00213623"/>
    <w:rsid w:val="00213A82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F09"/>
    <w:rsid w:val="00220973"/>
    <w:rsid w:val="0022181E"/>
    <w:rsid w:val="00221A11"/>
    <w:rsid w:val="00221B2E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27324"/>
    <w:rsid w:val="00227DC7"/>
    <w:rsid w:val="00230948"/>
    <w:rsid w:val="002313C5"/>
    <w:rsid w:val="0023167A"/>
    <w:rsid w:val="00231730"/>
    <w:rsid w:val="00231F64"/>
    <w:rsid w:val="00232B8E"/>
    <w:rsid w:val="00233D8A"/>
    <w:rsid w:val="0023405C"/>
    <w:rsid w:val="00234097"/>
    <w:rsid w:val="00234745"/>
    <w:rsid w:val="002359A9"/>
    <w:rsid w:val="00235ACD"/>
    <w:rsid w:val="00235AE5"/>
    <w:rsid w:val="00235B35"/>
    <w:rsid w:val="00235D6A"/>
    <w:rsid w:val="00236290"/>
    <w:rsid w:val="00236E16"/>
    <w:rsid w:val="00237411"/>
    <w:rsid w:val="00237BCB"/>
    <w:rsid w:val="002400D6"/>
    <w:rsid w:val="002400E0"/>
    <w:rsid w:val="002402EC"/>
    <w:rsid w:val="00240783"/>
    <w:rsid w:val="0024169A"/>
    <w:rsid w:val="00241ADF"/>
    <w:rsid w:val="00242D4E"/>
    <w:rsid w:val="0024333A"/>
    <w:rsid w:val="00243581"/>
    <w:rsid w:val="002445A1"/>
    <w:rsid w:val="00244764"/>
    <w:rsid w:val="00245D3A"/>
    <w:rsid w:val="00246251"/>
    <w:rsid w:val="00246534"/>
    <w:rsid w:val="00246962"/>
    <w:rsid w:val="00246F45"/>
    <w:rsid w:val="00247EEC"/>
    <w:rsid w:val="0025022E"/>
    <w:rsid w:val="00250BE1"/>
    <w:rsid w:val="00251657"/>
    <w:rsid w:val="002528B2"/>
    <w:rsid w:val="00253655"/>
    <w:rsid w:val="00253DCC"/>
    <w:rsid w:val="00254015"/>
    <w:rsid w:val="00255387"/>
    <w:rsid w:val="002553BE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4D31"/>
    <w:rsid w:val="0026500E"/>
    <w:rsid w:val="00265F04"/>
    <w:rsid w:val="00266021"/>
    <w:rsid w:val="002704DA"/>
    <w:rsid w:val="0027111B"/>
    <w:rsid w:val="00271A87"/>
    <w:rsid w:val="00271A90"/>
    <w:rsid w:val="002729CA"/>
    <w:rsid w:val="00272AA4"/>
    <w:rsid w:val="00272EC0"/>
    <w:rsid w:val="0027305C"/>
    <w:rsid w:val="00273098"/>
    <w:rsid w:val="0027314E"/>
    <w:rsid w:val="00273AB8"/>
    <w:rsid w:val="0027447B"/>
    <w:rsid w:val="0027462D"/>
    <w:rsid w:val="0027487F"/>
    <w:rsid w:val="00274BF2"/>
    <w:rsid w:val="002753EB"/>
    <w:rsid w:val="00275428"/>
    <w:rsid w:val="00275898"/>
    <w:rsid w:val="00276369"/>
    <w:rsid w:val="0027661E"/>
    <w:rsid w:val="00276811"/>
    <w:rsid w:val="002768FC"/>
    <w:rsid w:val="00276FEF"/>
    <w:rsid w:val="0027749B"/>
    <w:rsid w:val="0027751B"/>
    <w:rsid w:val="00277A49"/>
    <w:rsid w:val="00277A82"/>
    <w:rsid w:val="00277D3F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3D05"/>
    <w:rsid w:val="00284132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6C6"/>
    <w:rsid w:val="00291E8A"/>
    <w:rsid w:val="002926DF"/>
    <w:rsid w:val="00292706"/>
    <w:rsid w:val="002927A5"/>
    <w:rsid w:val="00292AB6"/>
    <w:rsid w:val="00292E63"/>
    <w:rsid w:val="002934C4"/>
    <w:rsid w:val="00293800"/>
    <w:rsid w:val="002942EF"/>
    <w:rsid w:val="00294448"/>
    <w:rsid w:val="00294AB4"/>
    <w:rsid w:val="00294AF8"/>
    <w:rsid w:val="00295072"/>
    <w:rsid w:val="002955E3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2F7"/>
    <w:rsid w:val="002A0DB5"/>
    <w:rsid w:val="002A0F80"/>
    <w:rsid w:val="002A18D4"/>
    <w:rsid w:val="002A2450"/>
    <w:rsid w:val="002A2928"/>
    <w:rsid w:val="002A29DF"/>
    <w:rsid w:val="002A2FBC"/>
    <w:rsid w:val="002A3CE4"/>
    <w:rsid w:val="002A549D"/>
    <w:rsid w:val="002A554B"/>
    <w:rsid w:val="002A55E6"/>
    <w:rsid w:val="002A6342"/>
    <w:rsid w:val="002A67F5"/>
    <w:rsid w:val="002A6CBA"/>
    <w:rsid w:val="002A744A"/>
    <w:rsid w:val="002A7525"/>
    <w:rsid w:val="002A7A64"/>
    <w:rsid w:val="002A7CA8"/>
    <w:rsid w:val="002B0472"/>
    <w:rsid w:val="002B0E69"/>
    <w:rsid w:val="002B0F39"/>
    <w:rsid w:val="002B1ED0"/>
    <w:rsid w:val="002B2317"/>
    <w:rsid w:val="002B2322"/>
    <w:rsid w:val="002B29AC"/>
    <w:rsid w:val="002B2CF1"/>
    <w:rsid w:val="002B307A"/>
    <w:rsid w:val="002B34F4"/>
    <w:rsid w:val="002B3C29"/>
    <w:rsid w:val="002B40D0"/>
    <w:rsid w:val="002B4F61"/>
    <w:rsid w:val="002B5294"/>
    <w:rsid w:val="002B5F68"/>
    <w:rsid w:val="002B6522"/>
    <w:rsid w:val="002B6591"/>
    <w:rsid w:val="002B6B12"/>
    <w:rsid w:val="002C18E4"/>
    <w:rsid w:val="002C18ED"/>
    <w:rsid w:val="002C1AF4"/>
    <w:rsid w:val="002C1EAD"/>
    <w:rsid w:val="002C313F"/>
    <w:rsid w:val="002C3179"/>
    <w:rsid w:val="002C350E"/>
    <w:rsid w:val="002C3BAD"/>
    <w:rsid w:val="002C44DF"/>
    <w:rsid w:val="002C4848"/>
    <w:rsid w:val="002C59CC"/>
    <w:rsid w:val="002C67B2"/>
    <w:rsid w:val="002C6894"/>
    <w:rsid w:val="002C6AB8"/>
    <w:rsid w:val="002C6B16"/>
    <w:rsid w:val="002C7389"/>
    <w:rsid w:val="002C747B"/>
    <w:rsid w:val="002C7ECE"/>
    <w:rsid w:val="002C7EFF"/>
    <w:rsid w:val="002D0627"/>
    <w:rsid w:val="002D1C43"/>
    <w:rsid w:val="002D1D7E"/>
    <w:rsid w:val="002D20FA"/>
    <w:rsid w:val="002D253A"/>
    <w:rsid w:val="002D2817"/>
    <w:rsid w:val="002D3B39"/>
    <w:rsid w:val="002D45CF"/>
    <w:rsid w:val="002D5151"/>
    <w:rsid w:val="002D67A2"/>
    <w:rsid w:val="002D6A5C"/>
    <w:rsid w:val="002D7150"/>
    <w:rsid w:val="002D7C69"/>
    <w:rsid w:val="002E06C7"/>
    <w:rsid w:val="002E0F81"/>
    <w:rsid w:val="002E14D1"/>
    <w:rsid w:val="002E1763"/>
    <w:rsid w:val="002E570B"/>
    <w:rsid w:val="002E5950"/>
    <w:rsid w:val="002E60F7"/>
    <w:rsid w:val="002E6140"/>
    <w:rsid w:val="002E6352"/>
    <w:rsid w:val="002E6985"/>
    <w:rsid w:val="002E698A"/>
    <w:rsid w:val="002E6E6D"/>
    <w:rsid w:val="002E6EE3"/>
    <w:rsid w:val="002E6F3B"/>
    <w:rsid w:val="002E71B6"/>
    <w:rsid w:val="002E7943"/>
    <w:rsid w:val="002E7E42"/>
    <w:rsid w:val="002F0333"/>
    <w:rsid w:val="002F05FB"/>
    <w:rsid w:val="002F0A21"/>
    <w:rsid w:val="002F1335"/>
    <w:rsid w:val="002F1635"/>
    <w:rsid w:val="002F18AB"/>
    <w:rsid w:val="002F20D5"/>
    <w:rsid w:val="002F2495"/>
    <w:rsid w:val="002F266C"/>
    <w:rsid w:val="002F2768"/>
    <w:rsid w:val="002F2A74"/>
    <w:rsid w:val="002F331D"/>
    <w:rsid w:val="002F3CCA"/>
    <w:rsid w:val="002F4119"/>
    <w:rsid w:val="002F43A7"/>
    <w:rsid w:val="002F46FE"/>
    <w:rsid w:val="002F52B8"/>
    <w:rsid w:val="002F5B62"/>
    <w:rsid w:val="002F6169"/>
    <w:rsid w:val="002F6B9D"/>
    <w:rsid w:val="002F6FB7"/>
    <w:rsid w:val="002F77C8"/>
    <w:rsid w:val="002F7BA8"/>
    <w:rsid w:val="00300A6C"/>
    <w:rsid w:val="00301F11"/>
    <w:rsid w:val="00304EF4"/>
    <w:rsid w:val="00304F22"/>
    <w:rsid w:val="00305011"/>
    <w:rsid w:val="00305079"/>
    <w:rsid w:val="00305706"/>
    <w:rsid w:val="00305A88"/>
    <w:rsid w:val="00305DAB"/>
    <w:rsid w:val="0030629D"/>
    <w:rsid w:val="0030670A"/>
    <w:rsid w:val="00306C7C"/>
    <w:rsid w:val="0030793F"/>
    <w:rsid w:val="0030795B"/>
    <w:rsid w:val="00310C2D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4B1A"/>
    <w:rsid w:val="00314B53"/>
    <w:rsid w:val="00315264"/>
    <w:rsid w:val="00315A97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3C3"/>
    <w:rsid w:val="003225A8"/>
    <w:rsid w:val="00322E46"/>
    <w:rsid w:val="00322EDD"/>
    <w:rsid w:val="00325007"/>
    <w:rsid w:val="0032506F"/>
    <w:rsid w:val="00325192"/>
    <w:rsid w:val="00325449"/>
    <w:rsid w:val="00326316"/>
    <w:rsid w:val="00326CC8"/>
    <w:rsid w:val="0032713C"/>
    <w:rsid w:val="00327489"/>
    <w:rsid w:val="00327BFE"/>
    <w:rsid w:val="0033088F"/>
    <w:rsid w:val="00330A6A"/>
    <w:rsid w:val="003314A1"/>
    <w:rsid w:val="00331C5C"/>
    <w:rsid w:val="00331E0D"/>
    <w:rsid w:val="00332320"/>
    <w:rsid w:val="003324FD"/>
    <w:rsid w:val="0033276C"/>
    <w:rsid w:val="0033293D"/>
    <w:rsid w:val="00332FEA"/>
    <w:rsid w:val="00333292"/>
    <w:rsid w:val="00334A5E"/>
    <w:rsid w:val="00334A75"/>
    <w:rsid w:val="00334CA4"/>
    <w:rsid w:val="003351AE"/>
    <w:rsid w:val="0033544C"/>
    <w:rsid w:val="00335733"/>
    <w:rsid w:val="00335CBB"/>
    <w:rsid w:val="00335EE2"/>
    <w:rsid w:val="003364EB"/>
    <w:rsid w:val="00337C08"/>
    <w:rsid w:val="00337CF1"/>
    <w:rsid w:val="003407AE"/>
    <w:rsid w:val="00341295"/>
    <w:rsid w:val="00341357"/>
    <w:rsid w:val="003414EC"/>
    <w:rsid w:val="0034166E"/>
    <w:rsid w:val="00341E6A"/>
    <w:rsid w:val="00342982"/>
    <w:rsid w:val="00342E90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21D"/>
    <w:rsid w:val="003508B0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9F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79F"/>
    <w:rsid w:val="00362BB1"/>
    <w:rsid w:val="00362D8A"/>
    <w:rsid w:val="00362F54"/>
    <w:rsid w:val="00363939"/>
    <w:rsid w:val="00363D59"/>
    <w:rsid w:val="003641D0"/>
    <w:rsid w:val="00364F38"/>
    <w:rsid w:val="003654DA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2F9E"/>
    <w:rsid w:val="00373882"/>
    <w:rsid w:val="00373E8B"/>
    <w:rsid w:val="00374090"/>
    <w:rsid w:val="003743CB"/>
    <w:rsid w:val="00374439"/>
    <w:rsid w:val="0037497B"/>
    <w:rsid w:val="003749BC"/>
    <w:rsid w:val="00375699"/>
    <w:rsid w:val="003758B4"/>
    <w:rsid w:val="00375CF5"/>
    <w:rsid w:val="00375EE7"/>
    <w:rsid w:val="00376DC6"/>
    <w:rsid w:val="00377171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3F83"/>
    <w:rsid w:val="00384314"/>
    <w:rsid w:val="003843DB"/>
    <w:rsid w:val="0038490F"/>
    <w:rsid w:val="00385406"/>
    <w:rsid w:val="00385D3E"/>
    <w:rsid w:val="00386318"/>
    <w:rsid w:val="00386583"/>
    <w:rsid w:val="003869BC"/>
    <w:rsid w:val="00386DF6"/>
    <w:rsid w:val="003876D9"/>
    <w:rsid w:val="00387F27"/>
    <w:rsid w:val="0039008F"/>
    <w:rsid w:val="003910FE"/>
    <w:rsid w:val="003912B0"/>
    <w:rsid w:val="00391524"/>
    <w:rsid w:val="003916F7"/>
    <w:rsid w:val="00392547"/>
    <w:rsid w:val="00392A4F"/>
    <w:rsid w:val="00392F1D"/>
    <w:rsid w:val="00393761"/>
    <w:rsid w:val="00393840"/>
    <w:rsid w:val="00393FC9"/>
    <w:rsid w:val="003952C9"/>
    <w:rsid w:val="00395E74"/>
    <w:rsid w:val="00395F83"/>
    <w:rsid w:val="003964BB"/>
    <w:rsid w:val="00396616"/>
    <w:rsid w:val="00396811"/>
    <w:rsid w:val="00397026"/>
    <w:rsid w:val="00397267"/>
    <w:rsid w:val="00397D18"/>
    <w:rsid w:val="00397E20"/>
    <w:rsid w:val="003A082F"/>
    <w:rsid w:val="003A1678"/>
    <w:rsid w:val="003A1B36"/>
    <w:rsid w:val="003A1F00"/>
    <w:rsid w:val="003A2260"/>
    <w:rsid w:val="003A3ED2"/>
    <w:rsid w:val="003A40E7"/>
    <w:rsid w:val="003A4268"/>
    <w:rsid w:val="003A470D"/>
    <w:rsid w:val="003A5316"/>
    <w:rsid w:val="003A64C5"/>
    <w:rsid w:val="003A6F6A"/>
    <w:rsid w:val="003A7475"/>
    <w:rsid w:val="003A74F6"/>
    <w:rsid w:val="003A7716"/>
    <w:rsid w:val="003A7F40"/>
    <w:rsid w:val="003B1143"/>
    <w:rsid w:val="003B1303"/>
    <w:rsid w:val="003B1454"/>
    <w:rsid w:val="003B2C69"/>
    <w:rsid w:val="003B2F31"/>
    <w:rsid w:val="003B3364"/>
    <w:rsid w:val="003B487F"/>
    <w:rsid w:val="003B498C"/>
    <w:rsid w:val="003B4C74"/>
    <w:rsid w:val="003B4D77"/>
    <w:rsid w:val="003B4D96"/>
    <w:rsid w:val="003B5382"/>
    <w:rsid w:val="003B543E"/>
    <w:rsid w:val="003B61A1"/>
    <w:rsid w:val="003B6B5C"/>
    <w:rsid w:val="003B7695"/>
    <w:rsid w:val="003C06AD"/>
    <w:rsid w:val="003C0B3F"/>
    <w:rsid w:val="003C0CA0"/>
    <w:rsid w:val="003C0CBC"/>
    <w:rsid w:val="003C1F9F"/>
    <w:rsid w:val="003C2613"/>
    <w:rsid w:val="003C2F2F"/>
    <w:rsid w:val="003C3B9D"/>
    <w:rsid w:val="003C3DDD"/>
    <w:rsid w:val="003C47E8"/>
    <w:rsid w:val="003C491B"/>
    <w:rsid w:val="003C50CE"/>
    <w:rsid w:val="003C5597"/>
    <w:rsid w:val="003C5655"/>
    <w:rsid w:val="003C59E0"/>
    <w:rsid w:val="003C5FE6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687A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9A8"/>
    <w:rsid w:val="003E1A66"/>
    <w:rsid w:val="003E1B2E"/>
    <w:rsid w:val="003E27A3"/>
    <w:rsid w:val="003E3CB8"/>
    <w:rsid w:val="003E3D29"/>
    <w:rsid w:val="003E49FC"/>
    <w:rsid w:val="003E4DA3"/>
    <w:rsid w:val="003E4E6E"/>
    <w:rsid w:val="003E5573"/>
    <w:rsid w:val="003E5F72"/>
    <w:rsid w:val="003E6458"/>
    <w:rsid w:val="003E65BD"/>
    <w:rsid w:val="003E724E"/>
    <w:rsid w:val="003F0D5C"/>
    <w:rsid w:val="003F14B4"/>
    <w:rsid w:val="003F2245"/>
    <w:rsid w:val="003F299C"/>
    <w:rsid w:val="003F2A28"/>
    <w:rsid w:val="003F3687"/>
    <w:rsid w:val="003F3D8F"/>
    <w:rsid w:val="003F49B3"/>
    <w:rsid w:val="003F4C97"/>
    <w:rsid w:val="003F4E15"/>
    <w:rsid w:val="003F4FC8"/>
    <w:rsid w:val="003F5474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196"/>
    <w:rsid w:val="00402CF0"/>
    <w:rsid w:val="004034E4"/>
    <w:rsid w:val="004036EB"/>
    <w:rsid w:val="00403AF8"/>
    <w:rsid w:val="00403C1A"/>
    <w:rsid w:val="004041D0"/>
    <w:rsid w:val="004045B9"/>
    <w:rsid w:val="00404EF4"/>
    <w:rsid w:val="004050E8"/>
    <w:rsid w:val="0040592A"/>
    <w:rsid w:val="00405E04"/>
    <w:rsid w:val="00405FA4"/>
    <w:rsid w:val="00406013"/>
    <w:rsid w:val="0040713E"/>
    <w:rsid w:val="00410217"/>
    <w:rsid w:val="00411516"/>
    <w:rsid w:val="00411B7F"/>
    <w:rsid w:val="00411B85"/>
    <w:rsid w:val="00411C0A"/>
    <w:rsid w:val="0041296D"/>
    <w:rsid w:val="00412A24"/>
    <w:rsid w:val="00412A92"/>
    <w:rsid w:val="00412E51"/>
    <w:rsid w:val="004138DD"/>
    <w:rsid w:val="00413D8A"/>
    <w:rsid w:val="00415287"/>
    <w:rsid w:val="004153A0"/>
    <w:rsid w:val="00415456"/>
    <w:rsid w:val="00415EEB"/>
    <w:rsid w:val="004160E2"/>
    <w:rsid w:val="004161F1"/>
    <w:rsid w:val="0041743F"/>
    <w:rsid w:val="00417D50"/>
    <w:rsid w:val="00417DCB"/>
    <w:rsid w:val="0042043D"/>
    <w:rsid w:val="00420C65"/>
    <w:rsid w:val="00420CC6"/>
    <w:rsid w:val="00421250"/>
    <w:rsid w:val="004212E7"/>
    <w:rsid w:val="00421BC4"/>
    <w:rsid w:val="00423240"/>
    <w:rsid w:val="004241CA"/>
    <w:rsid w:val="0042446D"/>
    <w:rsid w:val="00424664"/>
    <w:rsid w:val="00424EA5"/>
    <w:rsid w:val="00425260"/>
    <w:rsid w:val="004260F2"/>
    <w:rsid w:val="0042638E"/>
    <w:rsid w:val="00426860"/>
    <w:rsid w:val="004269D5"/>
    <w:rsid w:val="00426B9D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A2A"/>
    <w:rsid w:val="00431C02"/>
    <w:rsid w:val="00433D2A"/>
    <w:rsid w:val="00434898"/>
    <w:rsid w:val="00434D16"/>
    <w:rsid w:val="00435187"/>
    <w:rsid w:val="00435461"/>
    <w:rsid w:val="00436873"/>
    <w:rsid w:val="00436B8E"/>
    <w:rsid w:val="00436F6D"/>
    <w:rsid w:val="00437395"/>
    <w:rsid w:val="004376C1"/>
    <w:rsid w:val="00437CB3"/>
    <w:rsid w:val="0044008A"/>
    <w:rsid w:val="004410D9"/>
    <w:rsid w:val="0044114D"/>
    <w:rsid w:val="004417F2"/>
    <w:rsid w:val="00441B6D"/>
    <w:rsid w:val="00441EF1"/>
    <w:rsid w:val="00442AEE"/>
    <w:rsid w:val="00442FC5"/>
    <w:rsid w:val="00443893"/>
    <w:rsid w:val="00443D97"/>
    <w:rsid w:val="00444450"/>
    <w:rsid w:val="00444856"/>
    <w:rsid w:val="004449B4"/>
    <w:rsid w:val="00444B4D"/>
    <w:rsid w:val="00445047"/>
    <w:rsid w:val="0044566C"/>
    <w:rsid w:val="0044596D"/>
    <w:rsid w:val="00445A39"/>
    <w:rsid w:val="00446901"/>
    <w:rsid w:val="00446F34"/>
    <w:rsid w:val="00447B30"/>
    <w:rsid w:val="00450885"/>
    <w:rsid w:val="00451571"/>
    <w:rsid w:val="00451DBA"/>
    <w:rsid w:val="00452262"/>
    <w:rsid w:val="00452A59"/>
    <w:rsid w:val="00453B30"/>
    <w:rsid w:val="00453B71"/>
    <w:rsid w:val="004541E6"/>
    <w:rsid w:val="00454FA2"/>
    <w:rsid w:val="004552EE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0E16"/>
    <w:rsid w:val="0046104E"/>
    <w:rsid w:val="00461453"/>
    <w:rsid w:val="00461515"/>
    <w:rsid w:val="0046172A"/>
    <w:rsid w:val="004624EB"/>
    <w:rsid w:val="00462510"/>
    <w:rsid w:val="00463053"/>
    <w:rsid w:val="004632AE"/>
    <w:rsid w:val="004633F8"/>
    <w:rsid w:val="00463ABD"/>
    <w:rsid w:val="00463AE4"/>
    <w:rsid w:val="00463E39"/>
    <w:rsid w:val="0046449C"/>
    <w:rsid w:val="004647CC"/>
    <w:rsid w:val="00464F0D"/>
    <w:rsid w:val="004657FC"/>
    <w:rsid w:val="00465CCF"/>
    <w:rsid w:val="0046619C"/>
    <w:rsid w:val="00471086"/>
    <w:rsid w:val="00471416"/>
    <w:rsid w:val="004715EC"/>
    <w:rsid w:val="00471777"/>
    <w:rsid w:val="0047189F"/>
    <w:rsid w:val="00472D23"/>
    <w:rsid w:val="0047317D"/>
    <w:rsid w:val="004733F6"/>
    <w:rsid w:val="00473D90"/>
    <w:rsid w:val="00474741"/>
    <w:rsid w:val="00474E69"/>
    <w:rsid w:val="004756DF"/>
    <w:rsid w:val="004767D7"/>
    <w:rsid w:val="004767EC"/>
    <w:rsid w:val="00476D65"/>
    <w:rsid w:val="00476EB9"/>
    <w:rsid w:val="004778CF"/>
    <w:rsid w:val="00480306"/>
    <w:rsid w:val="00480ADD"/>
    <w:rsid w:val="00480B89"/>
    <w:rsid w:val="00480F9F"/>
    <w:rsid w:val="004822B4"/>
    <w:rsid w:val="0048231B"/>
    <w:rsid w:val="00482378"/>
    <w:rsid w:val="00482562"/>
    <w:rsid w:val="0048348C"/>
    <w:rsid w:val="00483555"/>
    <w:rsid w:val="00483835"/>
    <w:rsid w:val="004847A4"/>
    <w:rsid w:val="00484824"/>
    <w:rsid w:val="00484B58"/>
    <w:rsid w:val="004855B0"/>
    <w:rsid w:val="00485696"/>
    <w:rsid w:val="00485C2D"/>
    <w:rsid w:val="00485D94"/>
    <w:rsid w:val="00486311"/>
    <w:rsid w:val="00486585"/>
    <w:rsid w:val="004865D0"/>
    <w:rsid w:val="0048721F"/>
    <w:rsid w:val="00487378"/>
    <w:rsid w:val="00487646"/>
    <w:rsid w:val="004902D3"/>
    <w:rsid w:val="004909B0"/>
    <w:rsid w:val="00490CCF"/>
    <w:rsid w:val="00491052"/>
    <w:rsid w:val="00491253"/>
    <w:rsid w:val="004915FE"/>
    <w:rsid w:val="004918D0"/>
    <w:rsid w:val="00491C39"/>
    <w:rsid w:val="004921B7"/>
    <w:rsid w:val="004926AC"/>
    <w:rsid w:val="004931B7"/>
    <w:rsid w:val="00493792"/>
    <w:rsid w:val="00493D10"/>
    <w:rsid w:val="00493D13"/>
    <w:rsid w:val="0049621B"/>
    <w:rsid w:val="004962BE"/>
    <w:rsid w:val="00496FB2"/>
    <w:rsid w:val="004971A7"/>
    <w:rsid w:val="00497A6D"/>
    <w:rsid w:val="00497A8D"/>
    <w:rsid w:val="00497FC3"/>
    <w:rsid w:val="004A0653"/>
    <w:rsid w:val="004A1717"/>
    <w:rsid w:val="004A17F0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23F"/>
    <w:rsid w:val="004A542F"/>
    <w:rsid w:val="004A54FB"/>
    <w:rsid w:val="004A593F"/>
    <w:rsid w:val="004A65A7"/>
    <w:rsid w:val="004A6DD6"/>
    <w:rsid w:val="004A71D1"/>
    <w:rsid w:val="004A75A6"/>
    <w:rsid w:val="004A79AB"/>
    <w:rsid w:val="004A79B7"/>
    <w:rsid w:val="004A7DEB"/>
    <w:rsid w:val="004B01C2"/>
    <w:rsid w:val="004B0B3A"/>
    <w:rsid w:val="004B0E12"/>
    <w:rsid w:val="004B0E86"/>
    <w:rsid w:val="004B1B50"/>
    <w:rsid w:val="004B22B2"/>
    <w:rsid w:val="004B239D"/>
    <w:rsid w:val="004B2FBB"/>
    <w:rsid w:val="004B3135"/>
    <w:rsid w:val="004B3BC8"/>
    <w:rsid w:val="004B40E1"/>
    <w:rsid w:val="004B42BF"/>
    <w:rsid w:val="004B4920"/>
    <w:rsid w:val="004B54F4"/>
    <w:rsid w:val="004B5AF9"/>
    <w:rsid w:val="004B625B"/>
    <w:rsid w:val="004B62DE"/>
    <w:rsid w:val="004B64A7"/>
    <w:rsid w:val="004B6733"/>
    <w:rsid w:val="004B682E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8FE"/>
    <w:rsid w:val="004C2A45"/>
    <w:rsid w:val="004C2ADA"/>
    <w:rsid w:val="004C2C69"/>
    <w:rsid w:val="004C327A"/>
    <w:rsid w:val="004C5800"/>
    <w:rsid w:val="004C619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6B6"/>
    <w:rsid w:val="004D2A64"/>
    <w:rsid w:val="004D3755"/>
    <w:rsid w:val="004D3F1F"/>
    <w:rsid w:val="004D5393"/>
    <w:rsid w:val="004D6A71"/>
    <w:rsid w:val="004D7743"/>
    <w:rsid w:val="004D7956"/>
    <w:rsid w:val="004D79C4"/>
    <w:rsid w:val="004D7A19"/>
    <w:rsid w:val="004E07AB"/>
    <w:rsid w:val="004E1325"/>
    <w:rsid w:val="004E2200"/>
    <w:rsid w:val="004E224E"/>
    <w:rsid w:val="004E2401"/>
    <w:rsid w:val="004E2B0C"/>
    <w:rsid w:val="004E2FFE"/>
    <w:rsid w:val="004E338A"/>
    <w:rsid w:val="004E340A"/>
    <w:rsid w:val="004E3876"/>
    <w:rsid w:val="004E4759"/>
    <w:rsid w:val="004E4AD7"/>
    <w:rsid w:val="004E5128"/>
    <w:rsid w:val="004E5C2A"/>
    <w:rsid w:val="004E5E59"/>
    <w:rsid w:val="004E6924"/>
    <w:rsid w:val="004E6A64"/>
    <w:rsid w:val="004E6FA6"/>
    <w:rsid w:val="004E73E8"/>
    <w:rsid w:val="004E7B40"/>
    <w:rsid w:val="004F022C"/>
    <w:rsid w:val="004F0C3C"/>
    <w:rsid w:val="004F0C99"/>
    <w:rsid w:val="004F0E79"/>
    <w:rsid w:val="004F1349"/>
    <w:rsid w:val="004F146D"/>
    <w:rsid w:val="004F197C"/>
    <w:rsid w:val="004F1AC5"/>
    <w:rsid w:val="004F1C3C"/>
    <w:rsid w:val="004F2546"/>
    <w:rsid w:val="004F2CD0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4F6F95"/>
    <w:rsid w:val="004F7A13"/>
    <w:rsid w:val="004F7A5F"/>
    <w:rsid w:val="0050020E"/>
    <w:rsid w:val="00500AE5"/>
    <w:rsid w:val="005010BE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C02"/>
    <w:rsid w:val="00505EDA"/>
    <w:rsid w:val="00505F5E"/>
    <w:rsid w:val="005068ED"/>
    <w:rsid w:val="00506C32"/>
    <w:rsid w:val="00506F06"/>
    <w:rsid w:val="00507C3B"/>
    <w:rsid w:val="00510198"/>
    <w:rsid w:val="005106BD"/>
    <w:rsid w:val="005107BD"/>
    <w:rsid w:val="00511475"/>
    <w:rsid w:val="0051165C"/>
    <w:rsid w:val="00512375"/>
    <w:rsid w:val="005123A6"/>
    <w:rsid w:val="005123CC"/>
    <w:rsid w:val="005127CC"/>
    <w:rsid w:val="00512E23"/>
    <w:rsid w:val="005134B4"/>
    <w:rsid w:val="005136BF"/>
    <w:rsid w:val="00514520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36DF"/>
    <w:rsid w:val="00524C01"/>
    <w:rsid w:val="00524C5C"/>
    <w:rsid w:val="00524D6F"/>
    <w:rsid w:val="00525BD9"/>
    <w:rsid w:val="00525F75"/>
    <w:rsid w:val="00526083"/>
    <w:rsid w:val="00526412"/>
    <w:rsid w:val="0052739D"/>
    <w:rsid w:val="00527671"/>
    <w:rsid w:val="005302CB"/>
    <w:rsid w:val="00530FE2"/>
    <w:rsid w:val="0053132B"/>
    <w:rsid w:val="00531DA8"/>
    <w:rsid w:val="00531DF7"/>
    <w:rsid w:val="00531F82"/>
    <w:rsid w:val="00532896"/>
    <w:rsid w:val="00532A3D"/>
    <w:rsid w:val="00532B9A"/>
    <w:rsid w:val="00533632"/>
    <w:rsid w:val="00533E3C"/>
    <w:rsid w:val="005344A0"/>
    <w:rsid w:val="00535027"/>
    <w:rsid w:val="005354A1"/>
    <w:rsid w:val="00535C96"/>
    <w:rsid w:val="00535E77"/>
    <w:rsid w:val="0053621E"/>
    <w:rsid w:val="005366ED"/>
    <w:rsid w:val="00536835"/>
    <w:rsid w:val="00536FE5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47CFD"/>
    <w:rsid w:val="00550476"/>
    <w:rsid w:val="00550618"/>
    <w:rsid w:val="00550DC6"/>
    <w:rsid w:val="00550EEA"/>
    <w:rsid w:val="00551122"/>
    <w:rsid w:val="005516EE"/>
    <w:rsid w:val="00551D34"/>
    <w:rsid w:val="00551D37"/>
    <w:rsid w:val="005520D8"/>
    <w:rsid w:val="005525B4"/>
    <w:rsid w:val="005531AF"/>
    <w:rsid w:val="005549A9"/>
    <w:rsid w:val="00555169"/>
    <w:rsid w:val="00555684"/>
    <w:rsid w:val="00556232"/>
    <w:rsid w:val="005564C6"/>
    <w:rsid w:val="005567A8"/>
    <w:rsid w:val="00556A37"/>
    <w:rsid w:val="00556CF1"/>
    <w:rsid w:val="005571B5"/>
    <w:rsid w:val="00557D1E"/>
    <w:rsid w:val="00557EBD"/>
    <w:rsid w:val="005601AE"/>
    <w:rsid w:val="005608EA"/>
    <w:rsid w:val="00560B1F"/>
    <w:rsid w:val="00560B87"/>
    <w:rsid w:val="0056112C"/>
    <w:rsid w:val="005616DC"/>
    <w:rsid w:val="005624CB"/>
    <w:rsid w:val="0056261E"/>
    <w:rsid w:val="00562CA8"/>
    <w:rsid w:val="0056412D"/>
    <w:rsid w:val="0056417D"/>
    <w:rsid w:val="00564233"/>
    <w:rsid w:val="0056464F"/>
    <w:rsid w:val="00564715"/>
    <w:rsid w:val="00564986"/>
    <w:rsid w:val="00564F38"/>
    <w:rsid w:val="005652F8"/>
    <w:rsid w:val="00565C7B"/>
    <w:rsid w:val="00566319"/>
    <w:rsid w:val="0056635C"/>
    <w:rsid w:val="00570469"/>
    <w:rsid w:val="005706FF"/>
    <w:rsid w:val="00570E13"/>
    <w:rsid w:val="00570F73"/>
    <w:rsid w:val="00571BEC"/>
    <w:rsid w:val="00571D8C"/>
    <w:rsid w:val="00572BDA"/>
    <w:rsid w:val="00573F32"/>
    <w:rsid w:val="0057408C"/>
    <w:rsid w:val="0057449E"/>
    <w:rsid w:val="00574D53"/>
    <w:rsid w:val="005762A7"/>
    <w:rsid w:val="00576FAF"/>
    <w:rsid w:val="00577171"/>
    <w:rsid w:val="005775C8"/>
    <w:rsid w:val="00577D1B"/>
    <w:rsid w:val="00577EA6"/>
    <w:rsid w:val="005804A5"/>
    <w:rsid w:val="005807DC"/>
    <w:rsid w:val="00580D15"/>
    <w:rsid w:val="00580D81"/>
    <w:rsid w:val="00580DA0"/>
    <w:rsid w:val="00582630"/>
    <w:rsid w:val="0058291A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B5A"/>
    <w:rsid w:val="00586CD0"/>
    <w:rsid w:val="00586E12"/>
    <w:rsid w:val="00586E5E"/>
    <w:rsid w:val="00586E67"/>
    <w:rsid w:val="00587277"/>
    <w:rsid w:val="005877F8"/>
    <w:rsid w:val="00587868"/>
    <w:rsid w:val="00587E94"/>
    <w:rsid w:val="00587EAC"/>
    <w:rsid w:val="00590589"/>
    <w:rsid w:val="005906D3"/>
    <w:rsid w:val="00591029"/>
    <w:rsid w:val="005916D7"/>
    <w:rsid w:val="00591757"/>
    <w:rsid w:val="00592503"/>
    <w:rsid w:val="00592751"/>
    <w:rsid w:val="00592DBA"/>
    <w:rsid w:val="005936A3"/>
    <w:rsid w:val="00593B85"/>
    <w:rsid w:val="0059456B"/>
    <w:rsid w:val="00594E6E"/>
    <w:rsid w:val="00594F38"/>
    <w:rsid w:val="00594F98"/>
    <w:rsid w:val="00595786"/>
    <w:rsid w:val="0059627F"/>
    <w:rsid w:val="005963EB"/>
    <w:rsid w:val="005968CD"/>
    <w:rsid w:val="005973CF"/>
    <w:rsid w:val="005A068B"/>
    <w:rsid w:val="005A0FCE"/>
    <w:rsid w:val="005A14F2"/>
    <w:rsid w:val="005A164F"/>
    <w:rsid w:val="005A325F"/>
    <w:rsid w:val="005A34C9"/>
    <w:rsid w:val="005A3F36"/>
    <w:rsid w:val="005A4216"/>
    <w:rsid w:val="005A551F"/>
    <w:rsid w:val="005A5C66"/>
    <w:rsid w:val="005A698C"/>
    <w:rsid w:val="005A69AF"/>
    <w:rsid w:val="005A6A0D"/>
    <w:rsid w:val="005A6A10"/>
    <w:rsid w:val="005A70E9"/>
    <w:rsid w:val="005A729A"/>
    <w:rsid w:val="005A74C5"/>
    <w:rsid w:val="005A77AA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4995"/>
    <w:rsid w:val="005B535B"/>
    <w:rsid w:val="005B5E81"/>
    <w:rsid w:val="005B60E0"/>
    <w:rsid w:val="005B6F84"/>
    <w:rsid w:val="005B761D"/>
    <w:rsid w:val="005B78BC"/>
    <w:rsid w:val="005B7DA9"/>
    <w:rsid w:val="005C0259"/>
    <w:rsid w:val="005C0511"/>
    <w:rsid w:val="005C09C8"/>
    <w:rsid w:val="005C0D9C"/>
    <w:rsid w:val="005C1598"/>
    <w:rsid w:val="005C1F6B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C7D8A"/>
    <w:rsid w:val="005D1365"/>
    <w:rsid w:val="005D1A75"/>
    <w:rsid w:val="005D1B73"/>
    <w:rsid w:val="005D1FDE"/>
    <w:rsid w:val="005D251F"/>
    <w:rsid w:val="005D2D17"/>
    <w:rsid w:val="005D3D3E"/>
    <w:rsid w:val="005D3FB0"/>
    <w:rsid w:val="005D4187"/>
    <w:rsid w:val="005D4446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D798A"/>
    <w:rsid w:val="005E066B"/>
    <w:rsid w:val="005E0799"/>
    <w:rsid w:val="005E101E"/>
    <w:rsid w:val="005E10AA"/>
    <w:rsid w:val="005E1412"/>
    <w:rsid w:val="005E21B8"/>
    <w:rsid w:val="005E24AC"/>
    <w:rsid w:val="005E253D"/>
    <w:rsid w:val="005E2BD6"/>
    <w:rsid w:val="005E3ED3"/>
    <w:rsid w:val="005E41AA"/>
    <w:rsid w:val="005E4304"/>
    <w:rsid w:val="005E4EBB"/>
    <w:rsid w:val="005E4FB0"/>
    <w:rsid w:val="005E51C4"/>
    <w:rsid w:val="005E605A"/>
    <w:rsid w:val="005E675D"/>
    <w:rsid w:val="005E67F5"/>
    <w:rsid w:val="005E6859"/>
    <w:rsid w:val="005E711B"/>
    <w:rsid w:val="005E75AF"/>
    <w:rsid w:val="005E76AC"/>
    <w:rsid w:val="005F0F6A"/>
    <w:rsid w:val="005F135E"/>
    <w:rsid w:val="005F18F4"/>
    <w:rsid w:val="005F2678"/>
    <w:rsid w:val="005F2A80"/>
    <w:rsid w:val="005F2DC2"/>
    <w:rsid w:val="005F30B8"/>
    <w:rsid w:val="005F30EE"/>
    <w:rsid w:val="005F3133"/>
    <w:rsid w:val="005F39A7"/>
    <w:rsid w:val="005F3AEE"/>
    <w:rsid w:val="005F3B09"/>
    <w:rsid w:val="005F3D74"/>
    <w:rsid w:val="005F3F1F"/>
    <w:rsid w:val="005F418D"/>
    <w:rsid w:val="005F5375"/>
    <w:rsid w:val="005F54BF"/>
    <w:rsid w:val="005F570B"/>
    <w:rsid w:val="005F5A80"/>
    <w:rsid w:val="005F6161"/>
    <w:rsid w:val="005F6649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A4C"/>
    <w:rsid w:val="00607B7C"/>
    <w:rsid w:val="00607CC5"/>
    <w:rsid w:val="00607EB5"/>
    <w:rsid w:val="006104B9"/>
    <w:rsid w:val="00610D4B"/>
    <w:rsid w:val="006110BD"/>
    <w:rsid w:val="0061112C"/>
    <w:rsid w:val="006113D3"/>
    <w:rsid w:val="00611742"/>
    <w:rsid w:val="00611A02"/>
    <w:rsid w:val="00611AD5"/>
    <w:rsid w:val="00611AF9"/>
    <w:rsid w:val="00612B2A"/>
    <w:rsid w:val="00612B98"/>
    <w:rsid w:val="00613731"/>
    <w:rsid w:val="0061422D"/>
    <w:rsid w:val="00614ABB"/>
    <w:rsid w:val="006159F6"/>
    <w:rsid w:val="0061615A"/>
    <w:rsid w:val="00616412"/>
    <w:rsid w:val="00616436"/>
    <w:rsid w:val="00620F47"/>
    <w:rsid w:val="006218E5"/>
    <w:rsid w:val="0062196A"/>
    <w:rsid w:val="0062216F"/>
    <w:rsid w:val="0062279C"/>
    <w:rsid w:val="00622EB8"/>
    <w:rsid w:val="006230BE"/>
    <w:rsid w:val="00623AA5"/>
    <w:rsid w:val="00623AF0"/>
    <w:rsid w:val="00624507"/>
    <w:rsid w:val="0062485A"/>
    <w:rsid w:val="00625D87"/>
    <w:rsid w:val="006261C5"/>
    <w:rsid w:val="0062685F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353"/>
    <w:rsid w:val="006337A8"/>
    <w:rsid w:val="006340DD"/>
    <w:rsid w:val="0063437B"/>
    <w:rsid w:val="00634797"/>
    <w:rsid w:val="006347FC"/>
    <w:rsid w:val="006353FE"/>
    <w:rsid w:val="00635BF8"/>
    <w:rsid w:val="006362E4"/>
    <w:rsid w:val="00636367"/>
    <w:rsid w:val="00636624"/>
    <w:rsid w:val="00636C5D"/>
    <w:rsid w:val="00637F3C"/>
    <w:rsid w:val="00640139"/>
    <w:rsid w:val="006401A1"/>
    <w:rsid w:val="0064047B"/>
    <w:rsid w:val="006413FB"/>
    <w:rsid w:val="00641F77"/>
    <w:rsid w:val="00642377"/>
    <w:rsid w:val="00642979"/>
    <w:rsid w:val="00642995"/>
    <w:rsid w:val="00642C6B"/>
    <w:rsid w:val="00642CCB"/>
    <w:rsid w:val="00644444"/>
    <w:rsid w:val="00644A49"/>
    <w:rsid w:val="00644FCE"/>
    <w:rsid w:val="00646A71"/>
    <w:rsid w:val="00646C98"/>
    <w:rsid w:val="00647123"/>
    <w:rsid w:val="0064787E"/>
    <w:rsid w:val="006507E9"/>
    <w:rsid w:val="00650E64"/>
    <w:rsid w:val="00650F86"/>
    <w:rsid w:val="00651084"/>
    <w:rsid w:val="0065133C"/>
    <w:rsid w:val="006513CE"/>
    <w:rsid w:val="00651457"/>
    <w:rsid w:val="00652082"/>
    <w:rsid w:val="006522E8"/>
    <w:rsid w:val="00652C9D"/>
    <w:rsid w:val="00652CAF"/>
    <w:rsid w:val="0065337E"/>
    <w:rsid w:val="006537F5"/>
    <w:rsid w:val="00654F9B"/>
    <w:rsid w:val="00654FAA"/>
    <w:rsid w:val="006558B1"/>
    <w:rsid w:val="0065594C"/>
    <w:rsid w:val="006570C4"/>
    <w:rsid w:val="00657AC6"/>
    <w:rsid w:val="00657B71"/>
    <w:rsid w:val="00660201"/>
    <w:rsid w:val="00660485"/>
    <w:rsid w:val="00660C6E"/>
    <w:rsid w:val="00660DAC"/>
    <w:rsid w:val="00660F4E"/>
    <w:rsid w:val="00661366"/>
    <w:rsid w:val="00662167"/>
    <w:rsid w:val="00662619"/>
    <w:rsid w:val="00662902"/>
    <w:rsid w:val="00663054"/>
    <w:rsid w:val="006633C2"/>
    <w:rsid w:val="00663560"/>
    <w:rsid w:val="00663BFE"/>
    <w:rsid w:val="0066447C"/>
    <w:rsid w:val="0066457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59A"/>
    <w:rsid w:val="00673C26"/>
    <w:rsid w:val="00673E77"/>
    <w:rsid w:val="00674189"/>
    <w:rsid w:val="00674257"/>
    <w:rsid w:val="0067455E"/>
    <w:rsid w:val="00674A45"/>
    <w:rsid w:val="00674EE7"/>
    <w:rsid w:val="006757BB"/>
    <w:rsid w:val="006757CE"/>
    <w:rsid w:val="006760AF"/>
    <w:rsid w:val="006760D7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DEF"/>
    <w:rsid w:val="00682F84"/>
    <w:rsid w:val="00683044"/>
    <w:rsid w:val="0068327D"/>
    <w:rsid w:val="006834EC"/>
    <w:rsid w:val="006835A6"/>
    <w:rsid w:val="006839EB"/>
    <w:rsid w:val="00683CDD"/>
    <w:rsid w:val="00684163"/>
    <w:rsid w:val="00685258"/>
    <w:rsid w:val="0068544C"/>
    <w:rsid w:val="006862EE"/>
    <w:rsid w:val="006876B7"/>
    <w:rsid w:val="00687AF2"/>
    <w:rsid w:val="00690129"/>
    <w:rsid w:val="0069020D"/>
    <w:rsid w:val="006912F0"/>
    <w:rsid w:val="00692730"/>
    <w:rsid w:val="006932C6"/>
    <w:rsid w:val="006935CC"/>
    <w:rsid w:val="00693645"/>
    <w:rsid w:val="00694174"/>
    <w:rsid w:val="00694209"/>
    <w:rsid w:val="00694AF0"/>
    <w:rsid w:val="006958CB"/>
    <w:rsid w:val="0069747E"/>
    <w:rsid w:val="0069794D"/>
    <w:rsid w:val="00697F0A"/>
    <w:rsid w:val="006A0CA8"/>
    <w:rsid w:val="006A16D7"/>
    <w:rsid w:val="006A180F"/>
    <w:rsid w:val="006A1A80"/>
    <w:rsid w:val="006A215D"/>
    <w:rsid w:val="006A2926"/>
    <w:rsid w:val="006A2C42"/>
    <w:rsid w:val="006A4BBE"/>
    <w:rsid w:val="006A4BDD"/>
    <w:rsid w:val="006A575A"/>
    <w:rsid w:val="006A5D27"/>
    <w:rsid w:val="006A6199"/>
    <w:rsid w:val="006A673E"/>
    <w:rsid w:val="006A6A0C"/>
    <w:rsid w:val="006A6C7C"/>
    <w:rsid w:val="006A711E"/>
    <w:rsid w:val="006A744D"/>
    <w:rsid w:val="006A769B"/>
    <w:rsid w:val="006A7B80"/>
    <w:rsid w:val="006A7DA8"/>
    <w:rsid w:val="006B045A"/>
    <w:rsid w:val="006B0B56"/>
    <w:rsid w:val="006B0C83"/>
    <w:rsid w:val="006B0E9E"/>
    <w:rsid w:val="006B253C"/>
    <w:rsid w:val="006B2954"/>
    <w:rsid w:val="006B2C0F"/>
    <w:rsid w:val="006B3369"/>
    <w:rsid w:val="006B3EE4"/>
    <w:rsid w:val="006B46CD"/>
    <w:rsid w:val="006B4EC6"/>
    <w:rsid w:val="006B53C4"/>
    <w:rsid w:val="006B56B5"/>
    <w:rsid w:val="006B56D3"/>
    <w:rsid w:val="006B575C"/>
    <w:rsid w:val="006B5A24"/>
    <w:rsid w:val="006B5AB0"/>
    <w:rsid w:val="006B5AE4"/>
    <w:rsid w:val="006B686E"/>
    <w:rsid w:val="006B723D"/>
    <w:rsid w:val="006B7487"/>
    <w:rsid w:val="006B7993"/>
    <w:rsid w:val="006B7DB7"/>
    <w:rsid w:val="006C0C5A"/>
    <w:rsid w:val="006C178F"/>
    <w:rsid w:val="006C2606"/>
    <w:rsid w:val="006C2A71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825"/>
    <w:rsid w:val="006D008C"/>
    <w:rsid w:val="006D01FA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E0023"/>
    <w:rsid w:val="006E013E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7A"/>
    <w:rsid w:val="006E45EC"/>
    <w:rsid w:val="006E46D0"/>
    <w:rsid w:val="006E4983"/>
    <w:rsid w:val="006E499C"/>
    <w:rsid w:val="006E4A66"/>
    <w:rsid w:val="006E4CCC"/>
    <w:rsid w:val="006E580E"/>
    <w:rsid w:val="006E5ECA"/>
    <w:rsid w:val="006E5F7E"/>
    <w:rsid w:val="006E6053"/>
    <w:rsid w:val="006E614D"/>
    <w:rsid w:val="006E640A"/>
    <w:rsid w:val="006E6555"/>
    <w:rsid w:val="006E72E0"/>
    <w:rsid w:val="006E7331"/>
    <w:rsid w:val="006E784E"/>
    <w:rsid w:val="006E7D35"/>
    <w:rsid w:val="006F1559"/>
    <w:rsid w:val="006F16BB"/>
    <w:rsid w:val="006F1B06"/>
    <w:rsid w:val="006F1B3A"/>
    <w:rsid w:val="006F22DD"/>
    <w:rsid w:val="006F2C33"/>
    <w:rsid w:val="006F2D97"/>
    <w:rsid w:val="006F2E31"/>
    <w:rsid w:val="006F2FA7"/>
    <w:rsid w:val="006F3C60"/>
    <w:rsid w:val="006F4044"/>
    <w:rsid w:val="006F44EF"/>
    <w:rsid w:val="006F4D36"/>
    <w:rsid w:val="006F61F1"/>
    <w:rsid w:val="006F6630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077"/>
    <w:rsid w:val="00701106"/>
    <w:rsid w:val="00701587"/>
    <w:rsid w:val="0070174B"/>
    <w:rsid w:val="00701D51"/>
    <w:rsid w:val="0070233E"/>
    <w:rsid w:val="00702359"/>
    <w:rsid w:val="0070242D"/>
    <w:rsid w:val="0070265D"/>
    <w:rsid w:val="0070281C"/>
    <w:rsid w:val="00704036"/>
    <w:rsid w:val="007040C2"/>
    <w:rsid w:val="0070443E"/>
    <w:rsid w:val="0070446E"/>
    <w:rsid w:val="00704D99"/>
    <w:rsid w:val="00705AA2"/>
    <w:rsid w:val="00706B7C"/>
    <w:rsid w:val="00706E20"/>
    <w:rsid w:val="00707957"/>
    <w:rsid w:val="00707AA2"/>
    <w:rsid w:val="00710015"/>
    <w:rsid w:val="007107C5"/>
    <w:rsid w:val="007116AD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450"/>
    <w:rsid w:val="007159CD"/>
    <w:rsid w:val="007160CA"/>
    <w:rsid w:val="0071619C"/>
    <w:rsid w:val="00717524"/>
    <w:rsid w:val="0071779E"/>
    <w:rsid w:val="00717B20"/>
    <w:rsid w:val="00717BE3"/>
    <w:rsid w:val="007202D9"/>
    <w:rsid w:val="007211B1"/>
    <w:rsid w:val="0072127B"/>
    <w:rsid w:val="007215DA"/>
    <w:rsid w:val="00721B2E"/>
    <w:rsid w:val="00721D0A"/>
    <w:rsid w:val="00722AB9"/>
    <w:rsid w:val="0072465E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27FBD"/>
    <w:rsid w:val="0073112D"/>
    <w:rsid w:val="00731679"/>
    <w:rsid w:val="00731742"/>
    <w:rsid w:val="007319A8"/>
    <w:rsid w:val="007324AA"/>
    <w:rsid w:val="0073256A"/>
    <w:rsid w:val="007325F8"/>
    <w:rsid w:val="00732E29"/>
    <w:rsid w:val="00732E46"/>
    <w:rsid w:val="00733F15"/>
    <w:rsid w:val="00734465"/>
    <w:rsid w:val="007346CD"/>
    <w:rsid w:val="00734BB0"/>
    <w:rsid w:val="00734F26"/>
    <w:rsid w:val="007354BD"/>
    <w:rsid w:val="007354FD"/>
    <w:rsid w:val="0073606D"/>
    <w:rsid w:val="007368EC"/>
    <w:rsid w:val="007371EB"/>
    <w:rsid w:val="0073735F"/>
    <w:rsid w:val="00737DA2"/>
    <w:rsid w:val="00737FF1"/>
    <w:rsid w:val="00737FF7"/>
    <w:rsid w:val="00740A49"/>
    <w:rsid w:val="00740A7C"/>
    <w:rsid w:val="00740ED3"/>
    <w:rsid w:val="007419C0"/>
    <w:rsid w:val="0074364C"/>
    <w:rsid w:val="00743D83"/>
    <w:rsid w:val="00744932"/>
    <w:rsid w:val="00744D05"/>
    <w:rsid w:val="00744F3A"/>
    <w:rsid w:val="0074520E"/>
    <w:rsid w:val="0074566E"/>
    <w:rsid w:val="00745FFD"/>
    <w:rsid w:val="00746187"/>
    <w:rsid w:val="007462EF"/>
    <w:rsid w:val="00747573"/>
    <w:rsid w:val="007476ED"/>
    <w:rsid w:val="00747C12"/>
    <w:rsid w:val="00752BB0"/>
    <w:rsid w:val="007548E9"/>
    <w:rsid w:val="007552C3"/>
    <w:rsid w:val="00755937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3E11"/>
    <w:rsid w:val="00764AE1"/>
    <w:rsid w:val="00765A29"/>
    <w:rsid w:val="00765DF5"/>
    <w:rsid w:val="00765EAA"/>
    <w:rsid w:val="00766A2E"/>
    <w:rsid w:val="00766EBB"/>
    <w:rsid w:val="007671B5"/>
    <w:rsid w:val="007675E5"/>
    <w:rsid w:val="00767C61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B8D"/>
    <w:rsid w:val="00773D73"/>
    <w:rsid w:val="00773D8C"/>
    <w:rsid w:val="00773E91"/>
    <w:rsid w:val="007743DE"/>
    <w:rsid w:val="00774DBA"/>
    <w:rsid w:val="00776211"/>
    <w:rsid w:val="00777F44"/>
    <w:rsid w:val="007801F5"/>
    <w:rsid w:val="00781C26"/>
    <w:rsid w:val="00782276"/>
    <w:rsid w:val="00782EFF"/>
    <w:rsid w:val="00783CA4"/>
    <w:rsid w:val="007842FB"/>
    <w:rsid w:val="00784618"/>
    <w:rsid w:val="007853AD"/>
    <w:rsid w:val="00785EC4"/>
    <w:rsid w:val="00786124"/>
    <w:rsid w:val="007867E8"/>
    <w:rsid w:val="00786A26"/>
    <w:rsid w:val="00786A8E"/>
    <w:rsid w:val="007872E3"/>
    <w:rsid w:val="007905DE"/>
    <w:rsid w:val="007906BE"/>
    <w:rsid w:val="00790BEA"/>
    <w:rsid w:val="007917E7"/>
    <w:rsid w:val="00791AE5"/>
    <w:rsid w:val="00792508"/>
    <w:rsid w:val="00792656"/>
    <w:rsid w:val="0079340D"/>
    <w:rsid w:val="0079372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19D"/>
    <w:rsid w:val="007A43AE"/>
    <w:rsid w:val="007A4BEB"/>
    <w:rsid w:val="007A5EF4"/>
    <w:rsid w:val="007A5F4F"/>
    <w:rsid w:val="007A718D"/>
    <w:rsid w:val="007B0728"/>
    <w:rsid w:val="007B0879"/>
    <w:rsid w:val="007B0A17"/>
    <w:rsid w:val="007B1255"/>
    <w:rsid w:val="007B13DC"/>
    <w:rsid w:val="007B157F"/>
    <w:rsid w:val="007B1D2D"/>
    <w:rsid w:val="007B2C09"/>
    <w:rsid w:val="007B3057"/>
    <w:rsid w:val="007B51AF"/>
    <w:rsid w:val="007B538C"/>
    <w:rsid w:val="007B5B66"/>
    <w:rsid w:val="007B62FE"/>
    <w:rsid w:val="007B6384"/>
    <w:rsid w:val="007B6707"/>
    <w:rsid w:val="007B69DD"/>
    <w:rsid w:val="007B7CF9"/>
    <w:rsid w:val="007C094B"/>
    <w:rsid w:val="007C1458"/>
    <w:rsid w:val="007C20A5"/>
    <w:rsid w:val="007C24DD"/>
    <w:rsid w:val="007C275E"/>
    <w:rsid w:val="007C2B57"/>
    <w:rsid w:val="007C2CD0"/>
    <w:rsid w:val="007C320E"/>
    <w:rsid w:val="007C4C80"/>
    <w:rsid w:val="007C55A6"/>
    <w:rsid w:val="007C58B9"/>
    <w:rsid w:val="007C5BFA"/>
    <w:rsid w:val="007C6106"/>
    <w:rsid w:val="007C66A3"/>
    <w:rsid w:val="007C6B74"/>
    <w:rsid w:val="007C6E00"/>
    <w:rsid w:val="007D0080"/>
    <w:rsid w:val="007D0CF3"/>
    <w:rsid w:val="007D2069"/>
    <w:rsid w:val="007D2535"/>
    <w:rsid w:val="007D2561"/>
    <w:rsid w:val="007D2833"/>
    <w:rsid w:val="007D3319"/>
    <w:rsid w:val="007D335D"/>
    <w:rsid w:val="007D3F16"/>
    <w:rsid w:val="007D3F3F"/>
    <w:rsid w:val="007D41A6"/>
    <w:rsid w:val="007D4DAB"/>
    <w:rsid w:val="007D4E15"/>
    <w:rsid w:val="007D5387"/>
    <w:rsid w:val="007D614F"/>
    <w:rsid w:val="007D6BC4"/>
    <w:rsid w:val="007D6D01"/>
    <w:rsid w:val="007D6E79"/>
    <w:rsid w:val="007D7626"/>
    <w:rsid w:val="007D7647"/>
    <w:rsid w:val="007D7F08"/>
    <w:rsid w:val="007E035E"/>
    <w:rsid w:val="007E0555"/>
    <w:rsid w:val="007E06A3"/>
    <w:rsid w:val="007E0AFA"/>
    <w:rsid w:val="007E14CF"/>
    <w:rsid w:val="007E15A1"/>
    <w:rsid w:val="007E2872"/>
    <w:rsid w:val="007E2FA8"/>
    <w:rsid w:val="007E3314"/>
    <w:rsid w:val="007E36F8"/>
    <w:rsid w:val="007E3777"/>
    <w:rsid w:val="007E3795"/>
    <w:rsid w:val="007E3E6F"/>
    <w:rsid w:val="007E408F"/>
    <w:rsid w:val="007E4B03"/>
    <w:rsid w:val="007E5621"/>
    <w:rsid w:val="007E5EAA"/>
    <w:rsid w:val="007E6AF8"/>
    <w:rsid w:val="007E6FD7"/>
    <w:rsid w:val="007E745C"/>
    <w:rsid w:val="007E7624"/>
    <w:rsid w:val="007E7F21"/>
    <w:rsid w:val="007F1F39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6A95"/>
    <w:rsid w:val="007F787B"/>
    <w:rsid w:val="00800165"/>
    <w:rsid w:val="008011FB"/>
    <w:rsid w:val="00801FB2"/>
    <w:rsid w:val="00802643"/>
    <w:rsid w:val="0080296F"/>
    <w:rsid w:val="00802B6B"/>
    <w:rsid w:val="00802EA8"/>
    <w:rsid w:val="008034A9"/>
    <w:rsid w:val="00803B03"/>
    <w:rsid w:val="008046D3"/>
    <w:rsid w:val="008049CA"/>
    <w:rsid w:val="00804D32"/>
    <w:rsid w:val="00805465"/>
    <w:rsid w:val="0080553C"/>
    <w:rsid w:val="00805B46"/>
    <w:rsid w:val="00805B49"/>
    <w:rsid w:val="00805BBC"/>
    <w:rsid w:val="00805C0C"/>
    <w:rsid w:val="008067D8"/>
    <w:rsid w:val="008069DF"/>
    <w:rsid w:val="00807886"/>
    <w:rsid w:val="00807E55"/>
    <w:rsid w:val="0081024F"/>
    <w:rsid w:val="008107C8"/>
    <w:rsid w:val="00811C1E"/>
    <w:rsid w:val="00812446"/>
    <w:rsid w:val="00812606"/>
    <w:rsid w:val="008135FA"/>
    <w:rsid w:val="0081469F"/>
    <w:rsid w:val="008153B8"/>
    <w:rsid w:val="0081614A"/>
    <w:rsid w:val="0081655E"/>
    <w:rsid w:val="00817134"/>
    <w:rsid w:val="008177DB"/>
    <w:rsid w:val="00817B52"/>
    <w:rsid w:val="008210E2"/>
    <w:rsid w:val="008220B9"/>
    <w:rsid w:val="008225E7"/>
    <w:rsid w:val="0082328E"/>
    <w:rsid w:val="008232EF"/>
    <w:rsid w:val="00823DBA"/>
    <w:rsid w:val="0082424E"/>
    <w:rsid w:val="00825709"/>
    <w:rsid w:val="00825A53"/>
    <w:rsid w:val="00825DC2"/>
    <w:rsid w:val="00825F5C"/>
    <w:rsid w:val="00826D90"/>
    <w:rsid w:val="00827407"/>
    <w:rsid w:val="008275F3"/>
    <w:rsid w:val="00827C56"/>
    <w:rsid w:val="008300C7"/>
    <w:rsid w:val="00830C17"/>
    <w:rsid w:val="00832C17"/>
    <w:rsid w:val="00832FBE"/>
    <w:rsid w:val="00833E1C"/>
    <w:rsid w:val="00834096"/>
    <w:rsid w:val="00834AD3"/>
    <w:rsid w:val="00834C3F"/>
    <w:rsid w:val="00835153"/>
    <w:rsid w:val="00835475"/>
    <w:rsid w:val="0083576A"/>
    <w:rsid w:val="00835D2A"/>
    <w:rsid w:val="008363CD"/>
    <w:rsid w:val="00837640"/>
    <w:rsid w:val="00837A1A"/>
    <w:rsid w:val="00837FCA"/>
    <w:rsid w:val="008407F0"/>
    <w:rsid w:val="0084092E"/>
    <w:rsid w:val="00840DD0"/>
    <w:rsid w:val="00841AA9"/>
    <w:rsid w:val="00841EE1"/>
    <w:rsid w:val="00842145"/>
    <w:rsid w:val="00842156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000"/>
    <w:rsid w:val="00846D04"/>
    <w:rsid w:val="008477CB"/>
    <w:rsid w:val="00847F0F"/>
    <w:rsid w:val="00850600"/>
    <w:rsid w:val="0085063A"/>
    <w:rsid w:val="00850AE1"/>
    <w:rsid w:val="008516D6"/>
    <w:rsid w:val="00851B53"/>
    <w:rsid w:val="00852448"/>
    <w:rsid w:val="008527B4"/>
    <w:rsid w:val="00852842"/>
    <w:rsid w:val="008530CF"/>
    <w:rsid w:val="008547D2"/>
    <w:rsid w:val="0085484B"/>
    <w:rsid w:val="00854FE4"/>
    <w:rsid w:val="00855550"/>
    <w:rsid w:val="00855D48"/>
    <w:rsid w:val="00857C7E"/>
    <w:rsid w:val="0086062E"/>
    <w:rsid w:val="00860AD5"/>
    <w:rsid w:val="00861BDE"/>
    <w:rsid w:val="008620A1"/>
    <w:rsid w:val="008634FB"/>
    <w:rsid w:val="008649C0"/>
    <w:rsid w:val="00864AF5"/>
    <w:rsid w:val="008650A3"/>
    <w:rsid w:val="008650F1"/>
    <w:rsid w:val="008659A5"/>
    <w:rsid w:val="00865FD2"/>
    <w:rsid w:val="008672E7"/>
    <w:rsid w:val="00867C02"/>
    <w:rsid w:val="00870565"/>
    <w:rsid w:val="0087074A"/>
    <w:rsid w:val="00871A62"/>
    <w:rsid w:val="008720A0"/>
    <w:rsid w:val="008726BA"/>
    <w:rsid w:val="00873354"/>
    <w:rsid w:val="0087350E"/>
    <w:rsid w:val="00873A10"/>
    <w:rsid w:val="00873AE2"/>
    <w:rsid w:val="00874A7C"/>
    <w:rsid w:val="00874BAB"/>
    <w:rsid w:val="00874D0F"/>
    <w:rsid w:val="00874D8A"/>
    <w:rsid w:val="0087671B"/>
    <w:rsid w:val="00877331"/>
    <w:rsid w:val="0087760F"/>
    <w:rsid w:val="00877A82"/>
    <w:rsid w:val="00880EBF"/>
    <w:rsid w:val="00881006"/>
    <w:rsid w:val="008814CB"/>
    <w:rsid w:val="00881A16"/>
    <w:rsid w:val="00881A4D"/>
    <w:rsid w:val="0088258A"/>
    <w:rsid w:val="0088289A"/>
    <w:rsid w:val="00882B1E"/>
    <w:rsid w:val="00883130"/>
    <w:rsid w:val="00883D97"/>
    <w:rsid w:val="0088418F"/>
    <w:rsid w:val="00884706"/>
    <w:rsid w:val="00884D38"/>
    <w:rsid w:val="00884E33"/>
    <w:rsid w:val="00885375"/>
    <w:rsid w:val="00885673"/>
    <w:rsid w:val="00885B59"/>
    <w:rsid w:val="0088624F"/>
    <w:rsid w:val="00886332"/>
    <w:rsid w:val="00886923"/>
    <w:rsid w:val="0088719E"/>
    <w:rsid w:val="00887BD4"/>
    <w:rsid w:val="0089075E"/>
    <w:rsid w:val="00890BA9"/>
    <w:rsid w:val="008913D8"/>
    <w:rsid w:val="0089215B"/>
    <w:rsid w:val="008922A8"/>
    <w:rsid w:val="00893165"/>
    <w:rsid w:val="008935C5"/>
    <w:rsid w:val="00893E7E"/>
    <w:rsid w:val="00894086"/>
    <w:rsid w:val="008940C3"/>
    <w:rsid w:val="008946C4"/>
    <w:rsid w:val="00894F80"/>
    <w:rsid w:val="008955C9"/>
    <w:rsid w:val="00895957"/>
    <w:rsid w:val="00897121"/>
    <w:rsid w:val="00897BFF"/>
    <w:rsid w:val="00897E06"/>
    <w:rsid w:val="008A0063"/>
    <w:rsid w:val="008A0132"/>
    <w:rsid w:val="008A0568"/>
    <w:rsid w:val="008A090F"/>
    <w:rsid w:val="008A0BFC"/>
    <w:rsid w:val="008A10A2"/>
    <w:rsid w:val="008A1295"/>
    <w:rsid w:val="008A1ABD"/>
    <w:rsid w:val="008A20F2"/>
    <w:rsid w:val="008A26D9"/>
    <w:rsid w:val="008A2AAB"/>
    <w:rsid w:val="008A2F45"/>
    <w:rsid w:val="008A2F92"/>
    <w:rsid w:val="008A339B"/>
    <w:rsid w:val="008A38D0"/>
    <w:rsid w:val="008A3EA3"/>
    <w:rsid w:val="008A3FB8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6BA4"/>
    <w:rsid w:val="008A7A60"/>
    <w:rsid w:val="008B0FA4"/>
    <w:rsid w:val="008B13FF"/>
    <w:rsid w:val="008B2B6E"/>
    <w:rsid w:val="008B2E0A"/>
    <w:rsid w:val="008B2FD2"/>
    <w:rsid w:val="008B31C7"/>
    <w:rsid w:val="008B35E6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263F"/>
    <w:rsid w:val="008C2F32"/>
    <w:rsid w:val="008C317D"/>
    <w:rsid w:val="008C3310"/>
    <w:rsid w:val="008C3993"/>
    <w:rsid w:val="008C4F3C"/>
    <w:rsid w:val="008C61DA"/>
    <w:rsid w:val="008C65DB"/>
    <w:rsid w:val="008C760D"/>
    <w:rsid w:val="008C76A5"/>
    <w:rsid w:val="008D0ACA"/>
    <w:rsid w:val="008D0C54"/>
    <w:rsid w:val="008D1073"/>
    <w:rsid w:val="008D1087"/>
    <w:rsid w:val="008D1480"/>
    <w:rsid w:val="008D1D5B"/>
    <w:rsid w:val="008D24C3"/>
    <w:rsid w:val="008D25DE"/>
    <w:rsid w:val="008D323D"/>
    <w:rsid w:val="008D3814"/>
    <w:rsid w:val="008D3C39"/>
    <w:rsid w:val="008D4B3E"/>
    <w:rsid w:val="008D63BC"/>
    <w:rsid w:val="008D6D76"/>
    <w:rsid w:val="008D6E30"/>
    <w:rsid w:val="008D7E17"/>
    <w:rsid w:val="008E0F88"/>
    <w:rsid w:val="008E1DCA"/>
    <w:rsid w:val="008E23D4"/>
    <w:rsid w:val="008E2698"/>
    <w:rsid w:val="008E2B7E"/>
    <w:rsid w:val="008E38CB"/>
    <w:rsid w:val="008E41DA"/>
    <w:rsid w:val="008E42CE"/>
    <w:rsid w:val="008E4435"/>
    <w:rsid w:val="008E4786"/>
    <w:rsid w:val="008E67E4"/>
    <w:rsid w:val="008E6F42"/>
    <w:rsid w:val="008E715E"/>
    <w:rsid w:val="008E7391"/>
    <w:rsid w:val="008E7C6F"/>
    <w:rsid w:val="008F000F"/>
    <w:rsid w:val="008F0101"/>
    <w:rsid w:val="008F02F5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AEC"/>
    <w:rsid w:val="008F6E33"/>
    <w:rsid w:val="008F6F31"/>
    <w:rsid w:val="008F74DF"/>
    <w:rsid w:val="008F75E4"/>
    <w:rsid w:val="00900076"/>
    <w:rsid w:val="00900626"/>
    <w:rsid w:val="00900987"/>
    <w:rsid w:val="00900C3E"/>
    <w:rsid w:val="0090282C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765"/>
    <w:rsid w:val="00906F9E"/>
    <w:rsid w:val="00907440"/>
    <w:rsid w:val="00907540"/>
    <w:rsid w:val="00907CE4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648"/>
    <w:rsid w:val="009147B6"/>
    <w:rsid w:val="00914E0F"/>
    <w:rsid w:val="009156C7"/>
    <w:rsid w:val="00916E7F"/>
    <w:rsid w:val="009170F1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288"/>
    <w:rsid w:val="00925C56"/>
    <w:rsid w:val="00925D60"/>
    <w:rsid w:val="00925E00"/>
    <w:rsid w:val="00926174"/>
    <w:rsid w:val="0092659B"/>
    <w:rsid w:val="00926D92"/>
    <w:rsid w:val="00927398"/>
    <w:rsid w:val="009273A7"/>
    <w:rsid w:val="00927457"/>
    <w:rsid w:val="00927825"/>
    <w:rsid w:val="0093018A"/>
    <w:rsid w:val="0093023A"/>
    <w:rsid w:val="009302B5"/>
    <w:rsid w:val="009307B3"/>
    <w:rsid w:val="00930909"/>
    <w:rsid w:val="00930A51"/>
    <w:rsid w:val="00930C96"/>
    <w:rsid w:val="009316BB"/>
    <w:rsid w:val="0093174C"/>
    <w:rsid w:val="009317BB"/>
    <w:rsid w:val="00931F39"/>
    <w:rsid w:val="00932408"/>
    <w:rsid w:val="009326CB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8F6"/>
    <w:rsid w:val="00937A13"/>
    <w:rsid w:val="00937EAC"/>
    <w:rsid w:val="009410DE"/>
    <w:rsid w:val="00942449"/>
    <w:rsid w:val="00942A01"/>
    <w:rsid w:val="009432E2"/>
    <w:rsid w:val="00943538"/>
    <w:rsid w:val="009436F3"/>
    <w:rsid w:val="00944123"/>
    <w:rsid w:val="00944FB0"/>
    <w:rsid w:val="00946451"/>
    <w:rsid w:val="00946EAD"/>
    <w:rsid w:val="009472BD"/>
    <w:rsid w:val="00947486"/>
    <w:rsid w:val="00947546"/>
    <w:rsid w:val="00951C07"/>
    <w:rsid w:val="00951F4F"/>
    <w:rsid w:val="00951F9D"/>
    <w:rsid w:val="00951FF9"/>
    <w:rsid w:val="00952374"/>
    <w:rsid w:val="00952800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68F"/>
    <w:rsid w:val="00955864"/>
    <w:rsid w:val="00955C0D"/>
    <w:rsid w:val="00955FF5"/>
    <w:rsid w:val="0095621D"/>
    <w:rsid w:val="009562A7"/>
    <w:rsid w:val="009575EC"/>
    <w:rsid w:val="00957699"/>
    <w:rsid w:val="00957F39"/>
    <w:rsid w:val="00957F82"/>
    <w:rsid w:val="00960234"/>
    <w:rsid w:val="00960F16"/>
    <w:rsid w:val="00962015"/>
    <w:rsid w:val="00962324"/>
    <w:rsid w:val="009623C6"/>
    <w:rsid w:val="00962D66"/>
    <w:rsid w:val="00963E57"/>
    <w:rsid w:val="0096400C"/>
    <w:rsid w:val="009640AA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AAA"/>
    <w:rsid w:val="00970B18"/>
    <w:rsid w:val="0097154C"/>
    <w:rsid w:val="0097183C"/>
    <w:rsid w:val="00971DDE"/>
    <w:rsid w:val="00972063"/>
    <w:rsid w:val="009722E2"/>
    <w:rsid w:val="00972430"/>
    <w:rsid w:val="00972A1F"/>
    <w:rsid w:val="00972B9F"/>
    <w:rsid w:val="00972C76"/>
    <w:rsid w:val="00972E38"/>
    <w:rsid w:val="0097314B"/>
    <w:rsid w:val="0097381A"/>
    <w:rsid w:val="009738CA"/>
    <w:rsid w:val="0097462A"/>
    <w:rsid w:val="00974988"/>
    <w:rsid w:val="00974CE8"/>
    <w:rsid w:val="009754F3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2AB"/>
    <w:rsid w:val="0098135C"/>
    <w:rsid w:val="0098156A"/>
    <w:rsid w:val="0098156E"/>
    <w:rsid w:val="009820E9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0FD"/>
    <w:rsid w:val="0099048C"/>
    <w:rsid w:val="00991316"/>
    <w:rsid w:val="009916F7"/>
    <w:rsid w:val="00991BAC"/>
    <w:rsid w:val="00991E17"/>
    <w:rsid w:val="00991FC3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63"/>
    <w:rsid w:val="009971AA"/>
    <w:rsid w:val="009978D9"/>
    <w:rsid w:val="00997D61"/>
    <w:rsid w:val="00997D96"/>
    <w:rsid w:val="00997EA1"/>
    <w:rsid w:val="009A0646"/>
    <w:rsid w:val="009A0C95"/>
    <w:rsid w:val="009A0F70"/>
    <w:rsid w:val="009A25D8"/>
    <w:rsid w:val="009A39CF"/>
    <w:rsid w:val="009A3EBD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2AC"/>
    <w:rsid w:val="009B05FB"/>
    <w:rsid w:val="009B09FB"/>
    <w:rsid w:val="009B122A"/>
    <w:rsid w:val="009B14E6"/>
    <w:rsid w:val="009B19B7"/>
    <w:rsid w:val="009B3523"/>
    <w:rsid w:val="009B3620"/>
    <w:rsid w:val="009B3629"/>
    <w:rsid w:val="009B424D"/>
    <w:rsid w:val="009B43A2"/>
    <w:rsid w:val="009B43BB"/>
    <w:rsid w:val="009B442A"/>
    <w:rsid w:val="009B44CC"/>
    <w:rsid w:val="009B44D4"/>
    <w:rsid w:val="009B46FF"/>
    <w:rsid w:val="009B55CC"/>
    <w:rsid w:val="009B59A2"/>
    <w:rsid w:val="009B5E3A"/>
    <w:rsid w:val="009B7C62"/>
    <w:rsid w:val="009C082D"/>
    <w:rsid w:val="009C0E8B"/>
    <w:rsid w:val="009C131B"/>
    <w:rsid w:val="009C1335"/>
    <w:rsid w:val="009C17B6"/>
    <w:rsid w:val="009C17CC"/>
    <w:rsid w:val="009C1AB2"/>
    <w:rsid w:val="009C30AF"/>
    <w:rsid w:val="009C3237"/>
    <w:rsid w:val="009C3D37"/>
    <w:rsid w:val="009C44E5"/>
    <w:rsid w:val="009C466F"/>
    <w:rsid w:val="009C4949"/>
    <w:rsid w:val="009C4E72"/>
    <w:rsid w:val="009C5225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0DCB"/>
    <w:rsid w:val="009D14EB"/>
    <w:rsid w:val="009D1900"/>
    <w:rsid w:val="009D22B7"/>
    <w:rsid w:val="009D319B"/>
    <w:rsid w:val="009D3351"/>
    <w:rsid w:val="009D3B83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D76F0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49C"/>
    <w:rsid w:val="009E4DF5"/>
    <w:rsid w:val="009E6DF9"/>
    <w:rsid w:val="009E70DF"/>
    <w:rsid w:val="009E7791"/>
    <w:rsid w:val="009E785B"/>
    <w:rsid w:val="009E7DC3"/>
    <w:rsid w:val="009F0E65"/>
    <w:rsid w:val="009F1EA8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9F7CA1"/>
    <w:rsid w:val="00A00ADB"/>
    <w:rsid w:val="00A01606"/>
    <w:rsid w:val="00A019B5"/>
    <w:rsid w:val="00A01B46"/>
    <w:rsid w:val="00A047E4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E2"/>
    <w:rsid w:val="00A07A41"/>
    <w:rsid w:val="00A07AA2"/>
    <w:rsid w:val="00A07E98"/>
    <w:rsid w:val="00A103A5"/>
    <w:rsid w:val="00A10B26"/>
    <w:rsid w:val="00A1220E"/>
    <w:rsid w:val="00A13525"/>
    <w:rsid w:val="00A139F5"/>
    <w:rsid w:val="00A144C6"/>
    <w:rsid w:val="00A147F8"/>
    <w:rsid w:val="00A14F4A"/>
    <w:rsid w:val="00A1510C"/>
    <w:rsid w:val="00A1519F"/>
    <w:rsid w:val="00A1647A"/>
    <w:rsid w:val="00A165B0"/>
    <w:rsid w:val="00A16706"/>
    <w:rsid w:val="00A167B2"/>
    <w:rsid w:val="00A20DE0"/>
    <w:rsid w:val="00A2189E"/>
    <w:rsid w:val="00A21E6B"/>
    <w:rsid w:val="00A23574"/>
    <w:rsid w:val="00A23748"/>
    <w:rsid w:val="00A23A6A"/>
    <w:rsid w:val="00A24AE8"/>
    <w:rsid w:val="00A24DB2"/>
    <w:rsid w:val="00A252B9"/>
    <w:rsid w:val="00A254AE"/>
    <w:rsid w:val="00A25602"/>
    <w:rsid w:val="00A25C88"/>
    <w:rsid w:val="00A26A3E"/>
    <w:rsid w:val="00A26BFE"/>
    <w:rsid w:val="00A2748D"/>
    <w:rsid w:val="00A27B35"/>
    <w:rsid w:val="00A307E9"/>
    <w:rsid w:val="00A31216"/>
    <w:rsid w:val="00A313D8"/>
    <w:rsid w:val="00A31B4A"/>
    <w:rsid w:val="00A31F56"/>
    <w:rsid w:val="00A32426"/>
    <w:rsid w:val="00A334E5"/>
    <w:rsid w:val="00A341F3"/>
    <w:rsid w:val="00A34233"/>
    <w:rsid w:val="00A34491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3D4B"/>
    <w:rsid w:val="00A443C1"/>
    <w:rsid w:val="00A449C9"/>
    <w:rsid w:val="00A44ACB"/>
    <w:rsid w:val="00A44C71"/>
    <w:rsid w:val="00A4514C"/>
    <w:rsid w:val="00A45156"/>
    <w:rsid w:val="00A457B4"/>
    <w:rsid w:val="00A45CD0"/>
    <w:rsid w:val="00A45E00"/>
    <w:rsid w:val="00A4622D"/>
    <w:rsid w:val="00A46840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4C39"/>
    <w:rsid w:val="00A5504C"/>
    <w:rsid w:val="00A5535C"/>
    <w:rsid w:val="00A55A79"/>
    <w:rsid w:val="00A55C17"/>
    <w:rsid w:val="00A563F2"/>
    <w:rsid w:val="00A5657A"/>
    <w:rsid w:val="00A566E8"/>
    <w:rsid w:val="00A56757"/>
    <w:rsid w:val="00A56D17"/>
    <w:rsid w:val="00A6053C"/>
    <w:rsid w:val="00A60713"/>
    <w:rsid w:val="00A60BEA"/>
    <w:rsid w:val="00A60CF4"/>
    <w:rsid w:val="00A60E0A"/>
    <w:rsid w:val="00A612CD"/>
    <w:rsid w:val="00A6138E"/>
    <w:rsid w:val="00A61425"/>
    <w:rsid w:val="00A6189E"/>
    <w:rsid w:val="00A62565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051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3F06"/>
    <w:rsid w:val="00A844E6"/>
    <w:rsid w:val="00A8588B"/>
    <w:rsid w:val="00A862A7"/>
    <w:rsid w:val="00A862DC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429"/>
    <w:rsid w:val="00A91480"/>
    <w:rsid w:val="00A91717"/>
    <w:rsid w:val="00A919B0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644"/>
    <w:rsid w:val="00A96242"/>
    <w:rsid w:val="00A96497"/>
    <w:rsid w:val="00A972EF"/>
    <w:rsid w:val="00AA020F"/>
    <w:rsid w:val="00AA08EC"/>
    <w:rsid w:val="00AA1922"/>
    <w:rsid w:val="00AA2038"/>
    <w:rsid w:val="00AA405C"/>
    <w:rsid w:val="00AA53DE"/>
    <w:rsid w:val="00AA572E"/>
    <w:rsid w:val="00AA57AD"/>
    <w:rsid w:val="00AA6318"/>
    <w:rsid w:val="00AA6A86"/>
    <w:rsid w:val="00AA6B21"/>
    <w:rsid w:val="00AA6B5E"/>
    <w:rsid w:val="00AA70AB"/>
    <w:rsid w:val="00AA710D"/>
    <w:rsid w:val="00AA78FE"/>
    <w:rsid w:val="00AA7EFB"/>
    <w:rsid w:val="00AB0324"/>
    <w:rsid w:val="00AB07C7"/>
    <w:rsid w:val="00AB094E"/>
    <w:rsid w:val="00AB0A08"/>
    <w:rsid w:val="00AB0BF9"/>
    <w:rsid w:val="00AB0ED4"/>
    <w:rsid w:val="00AB22F8"/>
    <w:rsid w:val="00AB282D"/>
    <w:rsid w:val="00AB28D6"/>
    <w:rsid w:val="00AB379E"/>
    <w:rsid w:val="00AB37BC"/>
    <w:rsid w:val="00AB3A4E"/>
    <w:rsid w:val="00AB553D"/>
    <w:rsid w:val="00AB5AF1"/>
    <w:rsid w:val="00AB5C80"/>
    <w:rsid w:val="00AB64B0"/>
    <w:rsid w:val="00AB6C94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5426"/>
    <w:rsid w:val="00AC547A"/>
    <w:rsid w:val="00AC5E00"/>
    <w:rsid w:val="00AC5E23"/>
    <w:rsid w:val="00AC5FF6"/>
    <w:rsid w:val="00AC646D"/>
    <w:rsid w:val="00AC67E3"/>
    <w:rsid w:val="00AC7857"/>
    <w:rsid w:val="00AC793C"/>
    <w:rsid w:val="00AC7C36"/>
    <w:rsid w:val="00AD002E"/>
    <w:rsid w:val="00AD0EEE"/>
    <w:rsid w:val="00AD0F47"/>
    <w:rsid w:val="00AD2543"/>
    <w:rsid w:val="00AD2C63"/>
    <w:rsid w:val="00AD2FCD"/>
    <w:rsid w:val="00AD34B4"/>
    <w:rsid w:val="00AD3532"/>
    <w:rsid w:val="00AD3CDE"/>
    <w:rsid w:val="00AD4324"/>
    <w:rsid w:val="00AD4A40"/>
    <w:rsid w:val="00AD4A73"/>
    <w:rsid w:val="00AD4CDA"/>
    <w:rsid w:val="00AD4FDF"/>
    <w:rsid w:val="00AD5843"/>
    <w:rsid w:val="00AD5C32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6"/>
    <w:rsid w:val="00AE349A"/>
    <w:rsid w:val="00AE355D"/>
    <w:rsid w:val="00AE37EF"/>
    <w:rsid w:val="00AE43AD"/>
    <w:rsid w:val="00AE4B6E"/>
    <w:rsid w:val="00AE4F99"/>
    <w:rsid w:val="00AE4FB0"/>
    <w:rsid w:val="00AE5D3A"/>
    <w:rsid w:val="00AE602B"/>
    <w:rsid w:val="00AE636C"/>
    <w:rsid w:val="00AE6E59"/>
    <w:rsid w:val="00AE75AA"/>
    <w:rsid w:val="00AE7845"/>
    <w:rsid w:val="00AF0A46"/>
    <w:rsid w:val="00AF192A"/>
    <w:rsid w:val="00AF1AE6"/>
    <w:rsid w:val="00AF1C38"/>
    <w:rsid w:val="00AF2562"/>
    <w:rsid w:val="00AF2D71"/>
    <w:rsid w:val="00AF36C1"/>
    <w:rsid w:val="00AF382F"/>
    <w:rsid w:val="00AF3EA5"/>
    <w:rsid w:val="00AF4C8E"/>
    <w:rsid w:val="00AF5262"/>
    <w:rsid w:val="00AF5405"/>
    <w:rsid w:val="00AF628F"/>
    <w:rsid w:val="00AF637B"/>
    <w:rsid w:val="00AF6430"/>
    <w:rsid w:val="00AF6666"/>
    <w:rsid w:val="00AF741E"/>
    <w:rsid w:val="00AF7821"/>
    <w:rsid w:val="00B00113"/>
    <w:rsid w:val="00B0130A"/>
    <w:rsid w:val="00B01371"/>
    <w:rsid w:val="00B013F1"/>
    <w:rsid w:val="00B02C5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C68"/>
    <w:rsid w:val="00B11EBC"/>
    <w:rsid w:val="00B11F76"/>
    <w:rsid w:val="00B12664"/>
    <w:rsid w:val="00B12BC4"/>
    <w:rsid w:val="00B12FAC"/>
    <w:rsid w:val="00B131B0"/>
    <w:rsid w:val="00B1329B"/>
    <w:rsid w:val="00B13B61"/>
    <w:rsid w:val="00B13E43"/>
    <w:rsid w:val="00B148B5"/>
    <w:rsid w:val="00B14952"/>
    <w:rsid w:val="00B14C06"/>
    <w:rsid w:val="00B1541A"/>
    <w:rsid w:val="00B15BEB"/>
    <w:rsid w:val="00B15ED7"/>
    <w:rsid w:val="00B163F7"/>
    <w:rsid w:val="00B1699B"/>
    <w:rsid w:val="00B16B68"/>
    <w:rsid w:val="00B17584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95B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4D4"/>
    <w:rsid w:val="00B33985"/>
    <w:rsid w:val="00B34243"/>
    <w:rsid w:val="00B34584"/>
    <w:rsid w:val="00B348B4"/>
    <w:rsid w:val="00B35D2A"/>
    <w:rsid w:val="00B3666D"/>
    <w:rsid w:val="00B404BC"/>
    <w:rsid w:val="00B409DC"/>
    <w:rsid w:val="00B40EAC"/>
    <w:rsid w:val="00B41067"/>
    <w:rsid w:val="00B414E0"/>
    <w:rsid w:val="00B4168A"/>
    <w:rsid w:val="00B41DF9"/>
    <w:rsid w:val="00B42002"/>
    <w:rsid w:val="00B420C3"/>
    <w:rsid w:val="00B436C7"/>
    <w:rsid w:val="00B43823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2BCB"/>
    <w:rsid w:val="00B53406"/>
    <w:rsid w:val="00B536B2"/>
    <w:rsid w:val="00B53A69"/>
    <w:rsid w:val="00B5657C"/>
    <w:rsid w:val="00B577CA"/>
    <w:rsid w:val="00B57C25"/>
    <w:rsid w:val="00B6039C"/>
    <w:rsid w:val="00B605CA"/>
    <w:rsid w:val="00B60DE5"/>
    <w:rsid w:val="00B6150F"/>
    <w:rsid w:val="00B61CA8"/>
    <w:rsid w:val="00B623EE"/>
    <w:rsid w:val="00B62719"/>
    <w:rsid w:val="00B629E7"/>
    <w:rsid w:val="00B642E0"/>
    <w:rsid w:val="00B645FA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14C"/>
    <w:rsid w:val="00B71DCA"/>
    <w:rsid w:val="00B72C49"/>
    <w:rsid w:val="00B734F0"/>
    <w:rsid w:val="00B747B6"/>
    <w:rsid w:val="00B749A7"/>
    <w:rsid w:val="00B75709"/>
    <w:rsid w:val="00B7600B"/>
    <w:rsid w:val="00B76376"/>
    <w:rsid w:val="00B765B3"/>
    <w:rsid w:val="00B76CB1"/>
    <w:rsid w:val="00B76D3D"/>
    <w:rsid w:val="00B7719D"/>
    <w:rsid w:val="00B775F4"/>
    <w:rsid w:val="00B7782D"/>
    <w:rsid w:val="00B77AF6"/>
    <w:rsid w:val="00B8071C"/>
    <w:rsid w:val="00B80ACE"/>
    <w:rsid w:val="00B80E42"/>
    <w:rsid w:val="00B81F25"/>
    <w:rsid w:val="00B846A5"/>
    <w:rsid w:val="00B84B42"/>
    <w:rsid w:val="00B84D82"/>
    <w:rsid w:val="00B851E6"/>
    <w:rsid w:val="00B855B3"/>
    <w:rsid w:val="00B859F8"/>
    <w:rsid w:val="00B863D2"/>
    <w:rsid w:val="00B9122E"/>
    <w:rsid w:val="00B9137E"/>
    <w:rsid w:val="00B914E9"/>
    <w:rsid w:val="00B91D75"/>
    <w:rsid w:val="00B91F7D"/>
    <w:rsid w:val="00B92146"/>
    <w:rsid w:val="00B92654"/>
    <w:rsid w:val="00B93030"/>
    <w:rsid w:val="00B93B39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6B09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4E69"/>
    <w:rsid w:val="00BA5A6A"/>
    <w:rsid w:val="00BA5C4B"/>
    <w:rsid w:val="00BA5C72"/>
    <w:rsid w:val="00BA62A3"/>
    <w:rsid w:val="00BA6E34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673"/>
    <w:rsid w:val="00BB58D1"/>
    <w:rsid w:val="00BB5A76"/>
    <w:rsid w:val="00BB5C3D"/>
    <w:rsid w:val="00BB66D5"/>
    <w:rsid w:val="00BB7A21"/>
    <w:rsid w:val="00BB7E3A"/>
    <w:rsid w:val="00BC01F6"/>
    <w:rsid w:val="00BC04E5"/>
    <w:rsid w:val="00BC1375"/>
    <w:rsid w:val="00BC1616"/>
    <w:rsid w:val="00BC164C"/>
    <w:rsid w:val="00BC1930"/>
    <w:rsid w:val="00BC2AFD"/>
    <w:rsid w:val="00BC2F70"/>
    <w:rsid w:val="00BC36B1"/>
    <w:rsid w:val="00BC3C25"/>
    <w:rsid w:val="00BC405F"/>
    <w:rsid w:val="00BC471A"/>
    <w:rsid w:val="00BC4ED9"/>
    <w:rsid w:val="00BC508E"/>
    <w:rsid w:val="00BC5A3B"/>
    <w:rsid w:val="00BC5ABC"/>
    <w:rsid w:val="00BC624B"/>
    <w:rsid w:val="00BC633C"/>
    <w:rsid w:val="00BC6737"/>
    <w:rsid w:val="00BC68C3"/>
    <w:rsid w:val="00BC7AA5"/>
    <w:rsid w:val="00BC7B9C"/>
    <w:rsid w:val="00BC7BA0"/>
    <w:rsid w:val="00BC7DCE"/>
    <w:rsid w:val="00BD0245"/>
    <w:rsid w:val="00BD0879"/>
    <w:rsid w:val="00BD0D6D"/>
    <w:rsid w:val="00BD116E"/>
    <w:rsid w:val="00BD2427"/>
    <w:rsid w:val="00BD281A"/>
    <w:rsid w:val="00BD2945"/>
    <w:rsid w:val="00BD2AC8"/>
    <w:rsid w:val="00BD2BC3"/>
    <w:rsid w:val="00BD37C8"/>
    <w:rsid w:val="00BD3AAC"/>
    <w:rsid w:val="00BD4567"/>
    <w:rsid w:val="00BD4E33"/>
    <w:rsid w:val="00BD4E3B"/>
    <w:rsid w:val="00BD5030"/>
    <w:rsid w:val="00BD5422"/>
    <w:rsid w:val="00BD54F2"/>
    <w:rsid w:val="00BD56EB"/>
    <w:rsid w:val="00BD6134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D93"/>
    <w:rsid w:val="00BE3E57"/>
    <w:rsid w:val="00BE4027"/>
    <w:rsid w:val="00BE43F9"/>
    <w:rsid w:val="00BE449D"/>
    <w:rsid w:val="00BE4819"/>
    <w:rsid w:val="00BE4865"/>
    <w:rsid w:val="00BE4961"/>
    <w:rsid w:val="00BE511E"/>
    <w:rsid w:val="00BE588F"/>
    <w:rsid w:val="00BE58DD"/>
    <w:rsid w:val="00BE5C05"/>
    <w:rsid w:val="00BE64E6"/>
    <w:rsid w:val="00BE71C9"/>
    <w:rsid w:val="00BE7214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4E8"/>
    <w:rsid w:val="00BF56C8"/>
    <w:rsid w:val="00BF5785"/>
    <w:rsid w:val="00BF5C9C"/>
    <w:rsid w:val="00BF680D"/>
    <w:rsid w:val="00BF6A92"/>
    <w:rsid w:val="00BF6D7B"/>
    <w:rsid w:val="00BF713B"/>
    <w:rsid w:val="00BF7962"/>
    <w:rsid w:val="00BF7C8A"/>
    <w:rsid w:val="00BF7CE9"/>
    <w:rsid w:val="00BF7E06"/>
    <w:rsid w:val="00C00269"/>
    <w:rsid w:val="00C00826"/>
    <w:rsid w:val="00C01C0A"/>
    <w:rsid w:val="00C02127"/>
    <w:rsid w:val="00C02601"/>
    <w:rsid w:val="00C02B11"/>
    <w:rsid w:val="00C02C9F"/>
    <w:rsid w:val="00C02FFF"/>
    <w:rsid w:val="00C030DE"/>
    <w:rsid w:val="00C0341F"/>
    <w:rsid w:val="00C04204"/>
    <w:rsid w:val="00C04304"/>
    <w:rsid w:val="00C054DA"/>
    <w:rsid w:val="00C05A9B"/>
    <w:rsid w:val="00C05B49"/>
    <w:rsid w:val="00C060E5"/>
    <w:rsid w:val="00C064E8"/>
    <w:rsid w:val="00C06B45"/>
    <w:rsid w:val="00C076A5"/>
    <w:rsid w:val="00C104D5"/>
    <w:rsid w:val="00C1114E"/>
    <w:rsid w:val="00C11208"/>
    <w:rsid w:val="00C11687"/>
    <w:rsid w:val="00C117CA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2BF"/>
    <w:rsid w:val="00C15805"/>
    <w:rsid w:val="00C15CA9"/>
    <w:rsid w:val="00C20A71"/>
    <w:rsid w:val="00C20B7F"/>
    <w:rsid w:val="00C20CB8"/>
    <w:rsid w:val="00C21F29"/>
    <w:rsid w:val="00C22105"/>
    <w:rsid w:val="00C22929"/>
    <w:rsid w:val="00C22BA7"/>
    <w:rsid w:val="00C2307E"/>
    <w:rsid w:val="00C23131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6AC"/>
    <w:rsid w:val="00C32BA3"/>
    <w:rsid w:val="00C33DE2"/>
    <w:rsid w:val="00C33E37"/>
    <w:rsid w:val="00C33EBD"/>
    <w:rsid w:val="00C33F29"/>
    <w:rsid w:val="00C33F76"/>
    <w:rsid w:val="00C343E8"/>
    <w:rsid w:val="00C34AAD"/>
    <w:rsid w:val="00C3515E"/>
    <w:rsid w:val="00C35477"/>
    <w:rsid w:val="00C35770"/>
    <w:rsid w:val="00C3640E"/>
    <w:rsid w:val="00C36957"/>
    <w:rsid w:val="00C36D71"/>
    <w:rsid w:val="00C36D99"/>
    <w:rsid w:val="00C3702F"/>
    <w:rsid w:val="00C37858"/>
    <w:rsid w:val="00C40BA2"/>
    <w:rsid w:val="00C40E95"/>
    <w:rsid w:val="00C41288"/>
    <w:rsid w:val="00C4168C"/>
    <w:rsid w:val="00C4257D"/>
    <w:rsid w:val="00C425A6"/>
    <w:rsid w:val="00C434CC"/>
    <w:rsid w:val="00C44514"/>
    <w:rsid w:val="00C44E4B"/>
    <w:rsid w:val="00C45C6A"/>
    <w:rsid w:val="00C45D54"/>
    <w:rsid w:val="00C461A5"/>
    <w:rsid w:val="00C466B5"/>
    <w:rsid w:val="00C46E42"/>
    <w:rsid w:val="00C46E5A"/>
    <w:rsid w:val="00C46FE0"/>
    <w:rsid w:val="00C503A2"/>
    <w:rsid w:val="00C514A7"/>
    <w:rsid w:val="00C51AA8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06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0AF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4F33"/>
    <w:rsid w:val="00C75033"/>
    <w:rsid w:val="00C75330"/>
    <w:rsid w:val="00C75354"/>
    <w:rsid w:val="00C75399"/>
    <w:rsid w:val="00C7649E"/>
    <w:rsid w:val="00C769D5"/>
    <w:rsid w:val="00C76EF9"/>
    <w:rsid w:val="00C7713F"/>
    <w:rsid w:val="00C776B0"/>
    <w:rsid w:val="00C77C0E"/>
    <w:rsid w:val="00C77C4A"/>
    <w:rsid w:val="00C80F22"/>
    <w:rsid w:val="00C819DD"/>
    <w:rsid w:val="00C823FF"/>
    <w:rsid w:val="00C82D06"/>
    <w:rsid w:val="00C83907"/>
    <w:rsid w:val="00C83D10"/>
    <w:rsid w:val="00C841A8"/>
    <w:rsid w:val="00C848BC"/>
    <w:rsid w:val="00C84B02"/>
    <w:rsid w:val="00C85BB8"/>
    <w:rsid w:val="00C85C0B"/>
    <w:rsid w:val="00C85FF6"/>
    <w:rsid w:val="00C8620E"/>
    <w:rsid w:val="00C86275"/>
    <w:rsid w:val="00C8699B"/>
    <w:rsid w:val="00C86EBA"/>
    <w:rsid w:val="00C875AE"/>
    <w:rsid w:val="00C87A80"/>
    <w:rsid w:val="00C87B9F"/>
    <w:rsid w:val="00C90A84"/>
    <w:rsid w:val="00C90DD4"/>
    <w:rsid w:val="00C91687"/>
    <w:rsid w:val="00C9193A"/>
    <w:rsid w:val="00C91E85"/>
    <w:rsid w:val="00C922BB"/>
    <w:rsid w:val="00C924A8"/>
    <w:rsid w:val="00C92A12"/>
    <w:rsid w:val="00C93413"/>
    <w:rsid w:val="00C93B8B"/>
    <w:rsid w:val="00C93E3D"/>
    <w:rsid w:val="00C945FE"/>
    <w:rsid w:val="00C9462F"/>
    <w:rsid w:val="00C95C0A"/>
    <w:rsid w:val="00C95C4B"/>
    <w:rsid w:val="00C96FAA"/>
    <w:rsid w:val="00C9761E"/>
    <w:rsid w:val="00C97A04"/>
    <w:rsid w:val="00CA0682"/>
    <w:rsid w:val="00CA0FDE"/>
    <w:rsid w:val="00CA107B"/>
    <w:rsid w:val="00CA14EB"/>
    <w:rsid w:val="00CA2E8B"/>
    <w:rsid w:val="00CA2EBF"/>
    <w:rsid w:val="00CA4329"/>
    <w:rsid w:val="00CA4629"/>
    <w:rsid w:val="00CA46DA"/>
    <w:rsid w:val="00CA4846"/>
    <w:rsid w:val="00CA484D"/>
    <w:rsid w:val="00CA4BC6"/>
    <w:rsid w:val="00CA53E0"/>
    <w:rsid w:val="00CA6028"/>
    <w:rsid w:val="00CA61A6"/>
    <w:rsid w:val="00CA631F"/>
    <w:rsid w:val="00CA690A"/>
    <w:rsid w:val="00CA6B4C"/>
    <w:rsid w:val="00CA71C8"/>
    <w:rsid w:val="00CB0186"/>
    <w:rsid w:val="00CB0D16"/>
    <w:rsid w:val="00CB0DF7"/>
    <w:rsid w:val="00CB0FC5"/>
    <w:rsid w:val="00CB1433"/>
    <w:rsid w:val="00CB1AF0"/>
    <w:rsid w:val="00CB1C28"/>
    <w:rsid w:val="00CB1CE1"/>
    <w:rsid w:val="00CB275C"/>
    <w:rsid w:val="00CB3D13"/>
    <w:rsid w:val="00CB41DA"/>
    <w:rsid w:val="00CB5036"/>
    <w:rsid w:val="00CB518A"/>
    <w:rsid w:val="00CB51FE"/>
    <w:rsid w:val="00CB536C"/>
    <w:rsid w:val="00CB5823"/>
    <w:rsid w:val="00CB5D76"/>
    <w:rsid w:val="00CB69DA"/>
    <w:rsid w:val="00CB78A4"/>
    <w:rsid w:val="00CC0691"/>
    <w:rsid w:val="00CC0AD6"/>
    <w:rsid w:val="00CC1012"/>
    <w:rsid w:val="00CC1478"/>
    <w:rsid w:val="00CC1656"/>
    <w:rsid w:val="00CC1914"/>
    <w:rsid w:val="00CC244B"/>
    <w:rsid w:val="00CC25F0"/>
    <w:rsid w:val="00CC2E0D"/>
    <w:rsid w:val="00CC303A"/>
    <w:rsid w:val="00CC34CD"/>
    <w:rsid w:val="00CC35A0"/>
    <w:rsid w:val="00CC38CB"/>
    <w:rsid w:val="00CC43E1"/>
    <w:rsid w:val="00CC4470"/>
    <w:rsid w:val="00CC44B8"/>
    <w:rsid w:val="00CC4750"/>
    <w:rsid w:val="00CC4F05"/>
    <w:rsid w:val="00CC5818"/>
    <w:rsid w:val="00CC587A"/>
    <w:rsid w:val="00CC6403"/>
    <w:rsid w:val="00CC67E6"/>
    <w:rsid w:val="00CC6A7F"/>
    <w:rsid w:val="00CC6D2F"/>
    <w:rsid w:val="00CC739E"/>
    <w:rsid w:val="00CC751D"/>
    <w:rsid w:val="00CC7886"/>
    <w:rsid w:val="00CC7CDA"/>
    <w:rsid w:val="00CD01F5"/>
    <w:rsid w:val="00CD0E70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7A5"/>
    <w:rsid w:val="00CD78EF"/>
    <w:rsid w:val="00CE0196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0AA"/>
    <w:rsid w:val="00CE5644"/>
    <w:rsid w:val="00CE5BF2"/>
    <w:rsid w:val="00CE6AD1"/>
    <w:rsid w:val="00CE756C"/>
    <w:rsid w:val="00CE7838"/>
    <w:rsid w:val="00CE7DA0"/>
    <w:rsid w:val="00CF0BF9"/>
    <w:rsid w:val="00CF0D73"/>
    <w:rsid w:val="00CF1541"/>
    <w:rsid w:val="00CF1C33"/>
    <w:rsid w:val="00CF28F5"/>
    <w:rsid w:val="00CF2D58"/>
    <w:rsid w:val="00CF3315"/>
    <w:rsid w:val="00CF370F"/>
    <w:rsid w:val="00CF4099"/>
    <w:rsid w:val="00CF446C"/>
    <w:rsid w:val="00CF4583"/>
    <w:rsid w:val="00CF4FBA"/>
    <w:rsid w:val="00CF584E"/>
    <w:rsid w:val="00CF6374"/>
    <w:rsid w:val="00CF7E1E"/>
    <w:rsid w:val="00D00796"/>
    <w:rsid w:val="00D00963"/>
    <w:rsid w:val="00D00A83"/>
    <w:rsid w:val="00D01B22"/>
    <w:rsid w:val="00D027CB"/>
    <w:rsid w:val="00D02ACD"/>
    <w:rsid w:val="00D02F0E"/>
    <w:rsid w:val="00D02FFE"/>
    <w:rsid w:val="00D0419C"/>
    <w:rsid w:val="00D059A6"/>
    <w:rsid w:val="00D06264"/>
    <w:rsid w:val="00D06466"/>
    <w:rsid w:val="00D107E8"/>
    <w:rsid w:val="00D10AFC"/>
    <w:rsid w:val="00D115A8"/>
    <w:rsid w:val="00D1166D"/>
    <w:rsid w:val="00D11938"/>
    <w:rsid w:val="00D12913"/>
    <w:rsid w:val="00D1324D"/>
    <w:rsid w:val="00D132DD"/>
    <w:rsid w:val="00D13BF1"/>
    <w:rsid w:val="00D1453B"/>
    <w:rsid w:val="00D14803"/>
    <w:rsid w:val="00D14F9B"/>
    <w:rsid w:val="00D15E3D"/>
    <w:rsid w:val="00D168A4"/>
    <w:rsid w:val="00D176BE"/>
    <w:rsid w:val="00D177D7"/>
    <w:rsid w:val="00D17D50"/>
    <w:rsid w:val="00D17ECA"/>
    <w:rsid w:val="00D17F31"/>
    <w:rsid w:val="00D2006D"/>
    <w:rsid w:val="00D20134"/>
    <w:rsid w:val="00D203AB"/>
    <w:rsid w:val="00D20CF0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48C"/>
    <w:rsid w:val="00D2684D"/>
    <w:rsid w:val="00D276C3"/>
    <w:rsid w:val="00D27C91"/>
    <w:rsid w:val="00D301EF"/>
    <w:rsid w:val="00D3036A"/>
    <w:rsid w:val="00D30604"/>
    <w:rsid w:val="00D30A7B"/>
    <w:rsid w:val="00D311D8"/>
    <w:rsid w:val="00D318A9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1B3"/>
    <w:rsid w:val="00D355F9"/>
    <w:rsid w:val="00D356C4"/>
    <w:rsid w:val="00D36769"/>
    <w:rsid w:val="00D36A08"/>
    <w:rsid w:val="00D36D3A"/>
    <w:rsid w:val="00D36D7C"/>
    <w:rsid w:val="00D37998"/>
    <w:rsid w:val="00D37DF3"/>
    <w:rsid w:val="00D401E7"/>
    <w:rsid w:val="00D4076A"/>
    <w:rsid w:val="00D410BA"/>
    <w:rsid w:val="00D415A9"/>
    <w:rsid w:val="00D41D3F"/>
    <w:rsid w:val="00D41E69"/>
    <w:rsid w:val="00D41FA3"/>
    <w:rsid w:val="00D4252B"/>
    <w:rsid w:val="00D43A88"/>
    <w:rsid w:val="00D43F94"/>
    <w:rsid w:val="00D441A0"/>
    <w:rsid w:val="00D444E4"/>
    <w:rsid w:val="00D446D0"/>
    <w:rsid w:val="00D44ABC"/>
    <w:rsid w:val="00D44CA6"/>
    <w:rsid w:val="00D459ED"/>
    <w:rsid w:val="00D46112"/>
    <w:rsid w:val="00D46568"/>
    <w:rsid w:val="00D4668B"/>
    <w:rsid w:val="00D466AF"/>
    <w:rsid w:val="00D466DC"/>
    <w:rsid w:val="00D469E9"/>
    <w:rsid w:val="00D50095"/>
    <w:rsid w:val="00D50F37"/>
    <w:rsid w:val="00D52C9A"/>
    <w:rsid w:val="00D53260"/>
    <w:rsid w:val="00D534E1"/>
    <w:rsid w:val="00D5365B"/>
    <w:rsid w:val="00D538DE"/>
    <w:rsid w:val="00D53D5E"/>
    <w:rsid w:val="00D542D4"/>
    <w:rsid w:val="00D54BFE"/>
    <w:rsid w:val="00D54D58"/>
    <w:rsid w:val="00D55063"/>
    <w:rsid w:val="00D55582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0B"/>
    <w:rsid w:val="00D63457"/>
    <w:rsid w:val="00D638DF"/>
    <w:rsid w:val="00D63B5F"/>
    <w:rsid w:val="00D63F6C"/>
    <w:rsid w:val="00D647F1"/>
    <w:rsid w:val="00D64C53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170"/>
    <w:rsid w:val="00D72754"/>
    <w:rsid w:val="00D72A12"/>
    <w:rsid w:val="00D733CD"/>
    <w:rsid w:val="00D733FF"/>
    <w:rsid w:val="00D745AD"/>
    <w:rsid w:val="00D74BA7"/>
    <w:rsid w:val="00D74E66"/>
    <w:rsid w:val="00D755F4"/>
    <w:rsid w:val="00D75D5A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87F84"/>
    <w:rsid w:val="00D9014C"/>
    <w:rsid w:val="00D907AF"/>
    <w:rsid w:val="00D90B2C"/>
    <w:rsid w:val="00D90DEB"/>
    <w:rsid w:val="00D91A6B"/>
    <w:rsid w:val="00D91DAF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F9B"/>
    <w:rsid w:val="00D972B6"/>
    <w:rsid w:val="00D975DE"/>
    <w:rsid w:val="00D977E4"/>
    <w:rsid w:val="00D9785A"/>
    <w:rsid w:val="00DA0928"/>
    <w:rsid w:val="00DA125F"/>
    <w:rsid w:val="00DA17BC"/>
    <w:rsid w:val="00DA1E66"/>
    <w:rsid w:val="00DA24E9"/>
    <w:rsid w:val="00DA2B33"/>
    <w:rsid w:val="00DA3039"/>
    <w:rsid w:val="00DA3250"/>
    <w:rsid w:val="00DA327F"/>
    <w:rsid w:val="00DA347F"/>
    <w:rsid w:val="00DA38BB"/>
    <w:rsid w:val="00DA4E99"/>
    <w:rsid w:val="00DA52EE"/>
    <w:rsid w:val="00DA5BA9"/>
    <w:rsid w:val="00DA6107"/>
    <w:rsid w:val="00DA637F"/>
    <w:rsid w:val="00DA6381"/>
    <w:rsid w:val="00DA6F48"/>
    <w:rsid w:val="00DA7C1C"/>
    <w:rsid w:val="00DB0E92"/>
    <w:rsid w:val="00DB135E"/>
    <w:rsid w:val="00DB147A"/>
    <w:rsid w:val="00DB1B7A"/>
    <w:rsid w:val="00DB2278"/>
    <w:rsid w:val="00DB263F"/>
    <w:rsid w:val="00DB4EB0"/>
    <w:rsid w:val="00DB562E"/>
    <w:rsid w:val="00DB5B22"/>
    <w:rsid w:val="00DB5F03"/>
    <w:rsid w:val="00DB69F0"/>
    <w:rsid w:val="00DB6ABA"/>
    <w:rsid w:val="00DB6CCE"/>
    <w:rsid w:val="00DB6D69"/>
    <w:rsid w:val="00DB6D71"/>
    <w:rsid w:val="00DB7097"/>
    <w:rsid w:val="00DB7C19"/>
    <w:rsid w:val="00DC0C03"/>
    <w:rsid w:val="00DC0DF9"/>
    <w:rsid w:val="00DC0E81"/>
    <w:rsid w:val="00DC1533"/>
    <w:rsid w:val="00DC2B72"/>
    <w:rsid w:val="00DC2CDC"/>
    <w:rsid w:val="00DC2F3D"/>
    <w:rsid w:val="00DC37CB"/>
    <w:rsid w:val="00DC3E1A"/>
    <w:rsid w:val="00DC4380"/>
    <w:rsid w:val="00DC48AA"/>
    <w:rsid w:val="00DC4C01"/>
    <w:rsid w:val="00DC5234"/>
    <w:rsid w:val="00DC5EB5"/>
    <w:rsid w:val="00DC6617"/>
    <w:rsid w:val="00DC6708"/>
    <w:rsid w:val="00DC6D3A"/>
    <w:rsid w:val="00DC706F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3BD8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1DE2"/>
    <w:rsid w:val="00DE2284"/>
    <w:rsid w:val="00DE28B9"/>
    <w:rsid w:val="00DE2B4D"/>
    <w:rsid w:val="00DE2E3C"/>
    <w:rsid w:val="00DE40CF"/>
    <w:rsid w:val="00DE4766"/>
    <w:rsid w:val="00DE4B8C"/>
    <w:rsid w:val="00DE50DF"/>
    <w:rsid w:val="00DE6C87"/>
    <w:rsid w:val="00DE7595"/>
    <w:rsid w:val="00DF00D6"/>
    <w:rsid w:val="00DF084D"/>
    <w:rsid w:val="00DF0EAD"/>
    <w:rsid w:val="00DF185C"/>
    <w:rsid w:val="00DF2154"/>
    <w:rsid w:val="00DF2F67"/>
    <w:rsid w:val="00DF3D5D"/>
    <w:rsid w:val="00DF45AA"/>
    <w:rsid w:val="00DF4691"/>
    <w:rsid w:val="00DF4D6E"/>
    <w:rsid w:val="00DF5570"/>
    <w:rsid w:val="00DF56F6"/>
    <w:rsid w:val="00DF594B"/>
    <w:rsid w:val="00DF6110"/>
    <w:rsid w:val="00DF6AD4"/>
    <w:rsid w:val="00DF6C87"/>
    <w:rsid w:val="00DF7020"/>
    <w:rsid w:val="00DF7886"/>
    <w:rsid w:val="00DF7A35"/>
    <w:rsid w:val="00E0009E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339"/>
    <w:rsid w:val="00E045BD"/>
    <w:rsid w:val="00E046E3"/>
    <w:rsid w:val="00E06337"/>
    <w:rsid w:val="00E06C83"/>
    <w:rsid w:val="00E079BE"/>
    <w:rsid w:val="00E1152A"/>
    <w:rsid w:val="00E1239C"/>
    <w:rsid w:val="00E12635"/>
    <w:rsid w:val="00E12DB3"/>
    <w:rsid w:val="00E12E3A"/>
    <w:rsid w:val="00E1337E"/>
    <w:rsid w:val="00E133A8"/>
    <w:rsid w:val="00E1354E"/>
    <w:rsid w:val="00E13BA6"/>
    <w:rsid w:val="00E1440D"/>
    <w:rsid w:val="00E1490F"/>
    <w:rsid w:val="00E14915"/>
    <w:rsid w:val="00E14C0B"/>
    <w:rsid w:val="00E151EF"/>
    <w:rsid w:val="00E156EF"/>
    <w:rsid w:val="00E15712"/>
    <w:rsid w:val="00E15CAF"/>
    <w:rsid w:val="00E15E99"/>
    <w:rsid w:val="00E162BE"/>
    <w:rsid w:val="00E163EC"/>
    <w:rsid w:val="00E16566"/>
    <w:rsid w:val="00E16BE5"/>
    <w:rsid w:val="00E172DA"/>
    <w:rsid w:val="00E17837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5C7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4FFE"/>
    <w:rsid w:val="00E3545A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0CD8"/>
    <w:rsid w:val="00E4125F"/>
    <w:rsid w:val="00E41384"/>
    <w:rsid w:val="00E41F00"/>
    <w:rsid w:val="00E42300"/>
    <w:rsid w:val="00E42545"/>
    <w:rsid w:val="00E425B6"/>
    <w:rsid w:val="00E42B64"/>
    <w:rsid w:val="00E42CF5"/>
    <w:rsid w:val="00E42FF9"/>
    <w:rsid w:val="00E43E83"/>
    <w:rsid w:val="00E441B4"/>
    <w:rsid w:val="00E444D8"/>
    <w:rsid w:val="00E445E2"/>
    <w:rsid w:val="00E44B40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5A8E"/>
    <w:rsid w:val="00E55C25"/>
    <w:rsid w:val="00E55ED8"/>
    <w:rsid w:val="00E56572"/>
    <w:rsid w:val="00E56FB7"/>
    <w:rsid w:val="00E57771"/>
    <w:rsid w:val="00E60BA1"/>
    <w:rsid w:val="00E60EFA"/>
    <w:rsid w:val="00E60F2F"/>
    <w:rsid w:val="00E611A5"/>
    <w:rsid w:val="00E61E0A"/>
    <w:rsid w:val="00E61EA6"/>
    <w:rsid w:val="00E620EC"/>
    <w:rsid w:val="00E6262B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7082C"/>
    <w:rsid w:val="00E70B2C"/>
    <w:rsid w:val="00E70D14"/>
    <w:rsid w:val="00E72011"/>
    <w:rsid w:val="00E72A17"/>
    <w:rsid w:val="00E73474"/>
    <w:rsid w:val="00E73EC8"/>
    <w:rsid w:val="00E74139"/>
    <w:rsid w:val="00E74C8C"/>
    <w:rsid w:val="00E75DFE"/>
    <w:rsid w:val="00E7625A"/>
    <w:rsid w:val="00E762E5"/>
    <w:rsid w:val="00E76324"/>
    <w:rsid w:val="00E7681F"/>
    <w:rsid w:val="00E76D26"/>
    <w:rsid w:val="00E77024"/>
    <w:rsid w:val="00E77331"/>
    <w:rsid w:val="00E77410"/>
    <w:rsid w:val="00E77554"/>
    <w:rsid w:val="00E77865"/>
    <w:rsid w:val="00E80F27"/>
    <w:rsid w:val="00E810F9"/>
    <w:rsid w:val="00E818AD"/>
    <w:rsid w:val="00E81B06"/>
    <w:rsid w:val="00E8268F"/>
    <w:rsid w:val="00E827FD"/>
    <w:rsid w:val="00E82EB2"/>
    <w:rsid w:val="00E83A18"/>
    <w:rsid w:val="00E83BB1"/>
    <w:rsid w:val="00E84DD7"/>
    <w:rsid w:val="00E84E14"/>
    <w:rsid w:val="00E85852"/>
    <w:rsid w:val="00E86389"/>
    <w:rsid w:val="00E868BE"/>
    <w:rsid w:val="00E87ACA"/>
    <w:rsid w:val="00E87ED4"/>
    <w:rsid w:val="00E87F48"/>
    <w:rsid w:val="00E90213"/>
    <w:rsid w:val="00E903FC"/>
    <w:rsid w:val="00E9053B"/>
    <w:rsid w:val="00E90A26"/>
    <w:rsid w:val="00E90E26"/>
    <w:rsid w:val="00E90E41"/>
    <w:rsid w:val="00E91F67"/>
    <w:rsid w:val="00E92190"/>
    <w:rsid w:val="00E931C8"/>
    <w:rsid w:val="00E93AC6"/>
    <w:rsid w:val="00E95AA1"/>
    <w:rsid w:val="00E96DFF"/>
    <w:rsid w:val="00E97F2A"/>
    <w:rsid w:val="00EA0EB5"/>
    <w:rsid w:val="00EA16A0"/>
    <w:rsid w:val="00EA175B"/>
    <w:rsid w:val="00EA3B94"/>
    <w:rsid w:val="00EA42EE"/>
    <w:rsid w:val="00EA4739"/>
    <w:rsid w:val="00EA4E27"/>
    <w:rsid w:val="00EA5132"/>
    <w:rsid w:val="00EA5929"/>
    <w:rsid w:val="00EA5CD2"/>
    <w:rsid w:val="00EA5FCE"/>
    <w:rsid w:val="00EA6276"/>
    <w:rsid w:val="00EA6A9B"/>
    <w:rsid w:val="00EA6C2B"/>
    <w:rsid w:val="00EA7416"/>
    <w:rsid w:val="00EA791E"/>
    <w:rsid w:val="00EB011E"/>
    <w:rsid w:val="00EB089F"/>
    <w:rsid w:val="00EB09BD"/>
    <w:rsid w:val="00EB0CC8"/>
    <w:rsid w:val="00EB1345"/>
    <w:rsid w:val="00EB1390"/>
    <w:rsid w:val="00EB1686"/>
    <w:rsid w:val="00EB17DB"/>
    <w:rsid w:val="00EB276B"/>
    <w:rsid w:val="00EB2C71"/>
    <w:rsid w:val="00EB3C5D"/>
    <w:rsid w:val="00EB4340"/>
    <w:rsid w:val="00EB46E9"/>
    <w:rsid w:val="00EB4714"/>
    <w:rsid w:val="00EB4BA2"/>
    <w:rsid w:val="00EB4BB8"/>
    <w:rsid w:val="00EB556D"/>
    <w:rsid w:val="00EB5A7D"/>
    <w:rsid w:val="00EB607B"/>
    <w:rsid w:val="00EB7EE9"/>
    <w:rsid w:val="00EC2141"/>
    <w:rsid w:val="00EC21CE"/>
    <w:rsid w:val="00EC23CA"/>
    <w:rsid w:val="00EC332B"/>
    <w:rsid w:val="00EC3994"/>
    <w:rsid w:val="00EC43AB"/>
    <w:rsid w:val="00EC473A"/>
    <w:rsid w:val="00EC543F"/>
    <w:rsid w:val="00EC5694"/>
    <w:rsid w:val="00EC7483"/>
    <w:rsid w:val="00EC76C9"/>
    <w:rsid w:val="00EC7CF1"/>
    <w:rsid w:val="00ED01FB"/>
    <w:rsid w:val="00ED06AE"/>
    <w:rsid w:val="00ED081D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01"/>
    <w:rsid w:val="00EE21A3"/>
    <w:rsid w:val="00EE2AD4"/>
    <w:rsid w:val="00EE2F4A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17C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CF"/>
    <w:rsid w:val="00EF6FDA"/>
    <w:rsid w:val="00F002F9"/>
    <w:rsid w:val="00F003B2"/>
    <w:rsid w:val="00F003C7"/>
    <w:rsid w:val="00F00DE4"/>
    <w:rsid w:val="00F00E02"/>
    <w:rsid w:val="00F013E2"/>
    <w:rsid w:val="00F01F3B"/>
    <w:rsid w:val="00F0226D"/>
    <w:rsid w:val="00F02A10"/>
    <w:rsid w:val="00F02C7E"/>
    <w:rsid w:val="00F02FC9"/>
    <w:rsid w:val="00F033A2"/>
    <w:rsid w:val="00F033D4"/>
    <w:rsid w:val="00F035D9"/>
    <w:rsid w:val="00F037A4"/>
    <w:rsid w:val="00F04361"/>
    <w:rsid w:val="00F0475D"/>
    <w:rsid w:val="00F04932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0BBF"/>
    <w:rsid w:val="00F11B9E"/>
    <w:rsid w:val="00F1200E"/>
    <w:rsid w:val="00F12464"/>
    <w:rsid w:val="00F12625"/>
    <w:rsid w:val="00F129E1"/>
    <w:rsid w:val="00F147C8"/>
    <w:rsid w:val="00F14A0A"/>
    <w:rsid w:val="00F14E0C"/>
    <w:rsid w:val="00F14F97"/>
    <w:rsid w:val="00F152E6"/>
    <w:rsid w:val="00F15395"/>
    <w:rsid w:val="00F155C6"/>
    <w:rsid w:val="00F15DA8"/>
    <w:rsid w:val="00F15ECE"/>
    <w:rsid w:val="00F162E6"/>
    <w:rsid w:val="00F2007B"/>
    <w:rsid w:val="00F201C7"/>
    <w:rsid w:val="00F20B19"/>
    <w:rsid w:val="00F219EF"/>
    <w:rsid w:val="00F22145"/>
    <w:rsid w:val="00F223BB"/>
    <w:rsid w:val="00F22497"/>
    <w:rsid w:val="00F2282F"/>
    <w:rsid w:val="00F22C6D"/>
    <w:rsid w:val="00F23390"/>
    <w:rsid w:val="00F2436B"/>
    <w:rsid w:val="00F25C65"/>
    <w:rsid w:val="00F263AF"/>
    <w:rsid w:val="00F26AD3"/>
    <w:rsid w:val="00F2723F"/>
    <w:rsid w:val="00F274D0"/>
    <w:rsid w:val="00F276B8"/>
    <w:rsid w:val="00F279D8"/>
    <w:rsid w:val="00F27C8F"/>
    <w:rsid w:val="00F301CA"/>
    <w:rsid w:val="00F30BB3"/>
    <w:rsid w:val="00F30FC0"/>
    <w:rsid w:val="00F312D5"/>
    <w:rsid w:val="00F31A2C"/>
    <w:rsid w:val="00F31D96"/>
    <w:rsid w:val="00F32749"/>
    <w:rsid w:val="00F32B4F"/>
    <w:rsid w:val="00F334D5"/>
    <w:rsid w:val="00F339EF"/>
    <w:rsid w:val="00F33B00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4EE4"/>
    <w:rsid w:val="00F453BB"/>
    <w:rsid w:val="00F46BB3"/>
    <w:rsid w:val="00F47760"/>
    <w:rsid w:val="00F47D3B"/>
    <w:rsid w:val="00F47D4E"/>
    <w:rsid w:val="00F5019D"/>
    <w:rsid w:val="00F505B7"/>
    <w:rsid w:val="00F506BD"/>
    <w:rsid w:val="00F50D01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A88"/>
    <w:rsid w:val="00F56BAD"/>
    <w:rsid w:val="00F56CAB"/>
    <w:rsid w:val="00F57FC7"/>
    <w:rsid w:val="00F600D4"/>
    <w:rsid w:val="00F60FB1"/>
    <w:rsid w:val="00F60FEF"/>
    <w:rsid w:val="00F61073"/>
    <w:rsid w:val="00F6133E"/>
    <w:rsid w:val="00F61631"/>
    <w:rsid w:val="00F61645"/>
    <w:rsid w:val="00F61C3D"/>
    <w:rsid w:val="00F6304D"/>
    <w:rsid w:val="00F64B56"/>
    <w:rsid w:val="00F64F54"/>
    <w:rsid w:val="00F657FD"/>
    <w:rsid w:val="00F65A98"/>
    <w:rsid w:val="00F661A0"/>
    <w:rsid w:val="00F6653B"/>
    <w:rsid w:val="00F66F5E"/>
    <w:rsid w:val="00F672D9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89"/>
    <w:rsid w:val="00F71FF8"/>
    <w:rsid w:val="00F72F3C"/>
    <w:rsid w:val="00F73D68"/>
    <w:rsid w:val="00F74F2D"/>
    <w:rsid w:val="00F75F67"/>
    <w:rsid w:val="00F763BE"/>
    <w:rsid w:val="00F767E2"/>
    <w:rsid w:val="00F768CB"/>
    <w:rsid w:val="00F76946"/>
    <w:rsid w:val="00F77072"/>
    <w:rsid w:val="00F77168"/>
    <w:rsid w:val="00F77B7E"/>
    <w:rsid w:val="00F8021C"/>
    <w:rsid w:val="00F802BE"/>
    <w:rsid w:val="00F80D2B"/>
    <w:rsid w:val="00F80F57"/>
    <w:rsid w:val="00F8124A"/>
    <w:rsid w:val="00F831B5"/>
    <w:rsid w:val="00F834B7"/>
    <w:rsid w:val="00F838F2"/>
    <w:rsid w:val="00F86024"/>
    <w:rsid w:val="00F860B9"/>
    <w:rsid w:val="00F8611A"/>
    <w:rsid w:val="00F866E8"/>
    <w:rsid w:val="00F867DF"/>
    <w:rsid w:val="00F86946"/>
    <w:rsid w:val="00F86ADD"/>
    <w:rsid w:val="00F879BD"/>
    <w:rsid w:val="00F87ED1"/>
    <w:rsid w:val="00F90848"/>
    <w:rsid w:val="00F9110F"/>
    <w:rsid w:val="00F91BAC"/>
    <w:rsid w:val="00F91DFB"/>
    <w:rsid w:val="00F92140"/>
    <w:rsid w:val="00F92199"/>
    <w:rsid w:val="00F9249F"/>
    <w:rsid w:val="00F92A87"/>
    <w:rsid w:val="00F92BF2"/>
    <w:rsid w:val="00F93050"/>
    <w:rsid w:val="00F931AB"/>
    <w:rsid w:val="00F9355F"/>
    <w:rsid w:val="00F93A13"/>
    <w:rsid w:val="00F93E1E"/>
    <w:rsid w:val="00F940AB"/>
    <w:rsid w:val="00F94C00"/>
    <w:rsid w:val="00F9503A"/>
    <w:rsid w:val="00F957E8"/>
    <w:rsid w:val="00F9588B"/>
    <w:rsid w:val="00F966AA"/>
    <w:rsid w:val="00F96E57"/>
    <w:rsid w:val="00F974EF"/>
    <w:rsid w:val="00F9799B"/>
    <w:rsid w:val="00FA0646"/>
    <w:rsid w:val="00FA089C"/>
    <w:rsid w:val="00FA09BC"/>
    <w:rsid w:val="00FA15F8"/>
    <w:rsid w:val="00FA1C53"/>
    <w:rsid w:val="00FA2587"/>
    <w:rsid w:val="00FA258F"/>
    <w:rsid w:val="00FA27C2"/>
    <w:rsid w:val="00FA2A0D"/>
    <w:rsid w:val="00FA3224"/>
    <w:rsid w:val="00FA3402"/>
    <w:rsid w:val="00FA36C4"/>
    <w:rsid w:val="00FA48F8"/>
    <w:rsid w:val="00FA4ED6"/>
    <w:rsid w:val="00FA5128"/>
    <w:rsid w:val="00FA5334"/>
    <w:rsid w:val="00FA5B3A"/>
    <w:rsid w:val="00FA5E2C"/>
    <w:rsid w:val="00FA5E72"/>
    <w:rsid w:val="00FA628B"/>
    <w:rsid w:val="00FA62DA"/>
    <w:rsid w:val="00FA72A7"/>
    <w:rsid w:val="00FA7C3F"/>
    <w:rsid w:val="00FA7DC4"/>
    <w:rsid w:val="00FB0D52"/>
    <w:rsid w:val="00FB0DFA"/>
    <w:rsid w:val="00FB1C9F"/>
    <w:rsid w:val="00FB270B"/>
    <w:rsid w:val="00FB2EAE"/>
    <w:rsid w:val="00FB335F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762F"/>
    <w:rsid w:val="00FC0B7D"/>
    <w:rsid w:val="00FC1401"/>
    <w:rsid w:val="00FC19FD"/>
    <w:rsid w:val="00FC1D29"/>
    <w:rsid w:val="00FC2AED"/>
    <w:rsid w:val="00FC2CCA"/>
    <w:rsid w:val="00FC42C2"/>
    <w:rsid w:val="00FC43DA"/>
    <w:rsid w:val="00FC4690"/>
    <w:rsid w:val="00FC48E2"/>
    <w:rsid w:val="00FC4FC6"/>
    <w:rsid w:val="00FC58DD"/>
    <w:rsid w:val="00FC5CC5"/>
    <w:rsid w:val="00FC6B24"/>
    <w:rsid w:val="00FC6D56"/>
    <w:rsid w:val="00FC6E76"/>
    <w:rsid w:val="00FC6F46"/>
    <w:rsid w:val="00FC71CA"/>
    <w:rsid w:val="00FD073C"/>
    <w:rsid w:val="00FD10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467"/>
    <w:rsid w:val="00FD4E04"/>
    <w:rsid w:val="00FD5CCB"/>
    <w:rsid w:val="00FD5DDE"/>
    <w:rsid w:val="00FD5EA7"/>
    <w:rsid w:val="00FD60B6"/>
    <w:rsid w:val="00FD72BD"/>
    <w:rsid w:val="00FD74FC"/>
    <w:rsid w:val="00FD784B"/>
    <w:rsid w:val="00FD7DD0"/>
    <w:rsid w:val="00FE007E"/>
    <w:rsid w:val="00FE08D1"/>
    <w:rsid w:val="00FE181C"/>
    <w:rsid w:val="00FE1CCD"/>
    <w:rsid w:val="00FE25C6"/>
    <w:rsid w:val="00FE2720"/>
    <w:rsid w:val="00FE2735"/>
    <w:rsid w:val="00FE39F6"/>
    <w:rsid w:val="00FE3D1E"/>
    <w:rsid w:val="00FE3EDB"/>
    <w:rsid w:val="00FE4723"/>
    <w:rsid w:val="00FE48F0"/>
    <w:rsid w:val="00FE4A0D"/>
    <w:rsid w:val="00FE4BB0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3F2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16.8</c:v>
                </c:pt>
                <c:pt idx="2">
                  <c:v>37.299999999999997</c:v>
                </c:pt>
                <c:pt idx="3">
                  <c:v>16.7</c:v>
                </c:pt>
                <c:pt idx="4">
                  <c:v>9.5</c:v>
                </c:pt>
                <c:pt idx="5">
                  <c:v>0.3</c:v>
                </c:pt>
                <c:pt idx="6">
                  <c:v>2.7</c:v>
                </c:pt>
                <c:pt idx="7">
                  <c:v>2</c:v>
                </c:pt>
                <c:pt idx="8">
                  <c:v>2.1</c:v>
                </c:pt>
                <c:pt idx="9">
                  <c:v>12.3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91-479A-98EE-35351BDC232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 val="autoZero"/>
        <c:auto val="1"/>
        <c:lblAlgn val="ctr"/>
        <c:lblOffset val="100"/>
        <c:noMultiLvlLbl val="0"/>
      </c:catAx>
      <c:valAx>
        <c:axId val="7812435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3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1.5</c:v>
                </c:pt>
                <c:pt idx="1">
                  <c:v>14.2</c:v>
                </c:pt>
                <c:pt idx="2">
                  <c:v>35.1</c:v>
                </c:pt>
                <c:pt idx="3">
                  <c:v>14.9</c:v>
                </c:pt>
                <c:pt idx="4">
                  <c:v>14.3</c:v>
                </c:pt>
                <c:pt idx="5">
                  <c:v>0.5</c:v>
                </c:pt>
                <c:pt idx="6">
                  <c:v>8</c:v>
                </c:pt>
                <c:pt idx="7">
                  <c:v>2.7</c:v>
                </c:pt>
                <c:pt idx="8">
                  <c:v>0.9</c:v>
                </c:pt>
                <c:pt idx="9">
                  <c:v>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5F-49EC-8EB2-F8AD910B07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 val="autoZero"/>
        <c:auto val="1"/>
        <c:lblAlgn val="ctr"/>
        <c:lblOffset val="100"/>
        <c:noMultiLvlLbl val="0"/>
      </c:catAx>
      <c:valAx>
        <c:axId val="781244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78124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1E9983FF-DC4B-4F4E-A072-0441E2B88E6D">obroty_towarowe_handlu_zagranicznego_ogolem_i_wedlug_krajow_w_styczniu_-_sierpniu_2024_r..docx.docx</NazwaPliku>
    <Osoba xmlns="1E9983FF-DC4B-4F4E-A072-0441E2B88E6D">STAT\BIELINSKAI</Osoba>
    <Odbiorcy2 xmlns="1E9983FF-DC4B-4F4E-A072-0441E2B88E6D" xsi:nil="true"/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51EE0-7F27-4590-8062-4068A4AA4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1E9983FF-DC4B-4F4E-A072-0441E2B88E6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78B9F66-7828-4CB2-B664-F739AD10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1755</Words>
  <Characters>10535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2024-05-09T08:09:00Z</cp:lastPrinted>
  <dcterms:created xsi:type="dcterms:W3CDTF">2024-10-11T14:22:00Z</dcterms:created>
  <dcterms:modified xsi:type="dcterms:W3CDTF">2024-10-11T14:22:00Z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