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D965" w14:textId="77D1CAB6" w:rsidR="00393761" w:rsidRPr="003F0996" w:rsidRDefault="00D41D09" w:rsidP="00D41D09">
      <w:pPr>
        <w:pStyle w:val="Tytuinfomacjisygnalnej"/>
        <w:spacing w:after="360"/>
      </w:pPr>
      <w:r>
        <w:t>Infrastruktura komunalna-energetyczna i gazowa</w:t>
      </w:r>
      <w:r>
        <w:br/>
      </w:r>
      <w:r w:rsidR="0010569A" w:rsidRPr="0010569A">
        <w:t>w</w:t>
      </w:r>
      <w:r w:rsidR="005562B6" w:rsidRPr="0010569A">
        <w:t xml:space="preserve"> 202</w:t>
      </w:r>
      <w:r w:rsidR="003D1066" w:rsidRPr="0010569A">
        <w:t>2</w:t>
      </w:r>
      <w:r w:rsidR="005562B6" w:rsidRPr="0010569A">
        <w:t xml:space="preserve"> r.</w:t>
      </w:r>
      <w:r w:rsidR="00364AF9" w:rsidRPr="003F0996">
        <w:rPr>
          <w:sz w:val="32"/>
        </w:rPr>
        <w:tab/>
      </w:r>
    </w:p>
    <w:p w14:paraId="7125AF6F" w14:textId="38A23D27" w:rsidR="006D7409" w:rsidRPr="00385E4D" w:rsidRDefault="005970A8" w:rsidP="00A06581">
      <w:pPr>
        <w:pStyle w:val="Lead"/>
        <w:spacing w:after="2000"/>
      </w:pPr>
      <w:r w:rsidRPr="00385E4D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060E19" wp14:editId="3324D850">
                <wp:simplePos x="0" y="0"/>
                <wp:positionH relativeFrom="column">
                  <wp:posOffset>286603</wp:posOffset>
                </wp:positionH>
                <wp:positionV relativeFrom="paragraph">
                  <wp:posOffset>209531</wp:posOffset>
                </wp:positionV>
                <wp:extent cx="348018" cy="402609"/>
                <wp:effectExtent l="57150" t="19050" r="13970" b="35560"/>
                <wp:wrapNone/>
                <wp:docPr id="13" name="Strzałka: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018" cy="402609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95F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3" o:spid="_x0000_s1026" type="#_x0000_t67" style="position:absolute;margin-left:22.55pt;margin-top:16.5pt;width:27.4pt;height:31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" adj="12264" filled="f" strokecolor="#2e74b5 [2404]" strokeweight="2.25pt"/>
            </w:pict>
          </mc:Fallback>
        </mc:AlternateContent>
      </w:r>
      <w:r w:rsidR="000D59AE" w:rsidRPr="00385E4D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5F672BD" wp14:editId="50BE3D5F">
                <wp:simplePos x="0" y="0"/>
                <wp:positionH relativeFrom="margin">
                  <wp:posOffset>-6985</wp:posOffset>
                </wp:positionH>
                <wp:positionV relativeFrom="paragraph">
                  <wp:posOffset>13335</wp:posOffset>
                </wp:positionV>
                <wp:extent cx="2364105" cy="1264920"/>
                <wp:effectExtent l="0" t="0" r="0" b="0"/>
                <wp:wrapSquare wrapText="bothSides"/>
                <wp:docPr id="6" name="Pole tekstowe 2" descr="2,3% – wzrost długości sieci kanalizacyj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264920"/>
                        </a:xfrm>
                        <a:prstGeom prst="roundRect">
                          <a:avLst>
                            <a:gd name="adj" fmla="val 1400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AD5AF" w14:textId="77777777" w:rsidR="00385E4D" w:rsidRPr="00AB07F3" w:rsidRDefault="00385E4D" w:rsidP="00385E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  5</w:t>
                            </w:r>
                            <w:r w:rsidRPr="00AB07F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Pr="00AB07F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F3446EE" w14:textId="39DBB6FC" w:rsidR="00385E4D" w:rsidRDefault="00385E4D" w:rsidP="00385E4D">
                            <w:pPr>
                              <w:spacing w:line="240" w:lineRule="auto"/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Spadek</w:t>
                            </w:r>
                            <w:r w:rsidRPr="00AB07F3">
                              <w:rPr>
                                <w:color w:val="FFFFFF" w:themeColor="background1"/>
                                <w:sz w:val="20"/>
                              </w:rPr>
                              <w:t xml:space="preserve"> zużycia energii elektrycznej w gospodarstwach domowych</w:t>
                            </w:r>
                            <w:r w:rsidR="00FA7BDD">
                              <w:rPr>
                                <w:color w:val="FFFFFF" w:themeColor="background1"/>
                                <w:sz w:val="20"/>
                              </w:rPr>
                              <w:t xml:space="preserve"> w 2022 r. w porównaniu z 2021 r.</w:t>
                            </w:r>
                          </w:p>
                          <w:p w14:paraId="7720E2D8" w14:textId="433CCCD5" w:rsidR="00740C3D" w:rsidRDefault="00740C3D" w:rsidP="00AB07F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672BD" id="Pole tekstowe 2" o:spid="_x0000_s1026" alt="2,3% – wzrost długości sieci kanalizacyjnej " style="position:absolute;margin-left:-.55pt;margin-top:1.05pt;width:186.15pt;height:99.6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1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" fillcolor="#001d77" stroked="f">
                <v:stroke joinstyle="miter"/>
                <v:textbox>
                  <w:txbxContent>
                    <w:p w14:paraId="0E8AD5AF" w14:textId="77777777" w:rsidR="00385E4D" w:rsidRPr="00AB07F3" w:rsidRDefault="00385E4D" w:rsidP="00385E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  5</w:t>
                      </w:r>
                      <w:r w:rsidRPr="00AB07F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Pr="00AB07F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F3446EE" w14:textId="39DBB6FC" w:rsidR="00385E4D" w:rsidRDefault="00385E4D" w:rsidP="00385E4D">
                      <w:pPr>
                        <w:spacing w:line="240" w:lineRule="auto"/>
                      </w:pPr>
                      <w:r>
                        <w:rPr>
                          <w:color w:val="FFFFFF" w:themeColor="background1"/>
                          <w:sz w:val="20"/>
                        </w:rPr>
                        <w:t>Spadek</w:t>
                      </w:r>
                      <w:r w:rsidRPr="00AB07F3">
                        <w:rPr>
                          <w:color w:val="FFFFFF" w:themeColor="background1"/>
                          <w:sz w:val="20"/>
                        </w:rPr>
                        <w:t xml:space="preserve"> zużycia energii elektrycznej w gospodarstwach domowych</w:t>
                      </w:r>
                      <w:r w:rsidR="00FA7BDD">
                        <w:rPr>
                          <w:color w:val="FFFFFF" w:themeColor="background1"/>
                          <w:sz w:val="20"/>
                        </w:rPr>
                        <w:t xml:space="preserve"> w 2022 r. w porównaniu z 2021 r.</w:t>
                      </w:r>
                    </w:p>
                    <w:p w14:paraId="7720E2D8" w14:textId="433CCCD5" w:rsidR="00740C3D" w:rsidRDefault="00740C3D" w:rsidP="00AB07F3">
                      <w:pPr>
                        <w:spacing w:line="240" w:lineRule="auto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56E9" w:rsidRPr="00385E4D">
        <w:rPr>
          <w:lang w:eastAsia="en-GB"/>
        </w:rPr>
        <w:t>W Polsce w 202</w:t>
      </w:r>
      <w:r w:rsidRPr="00385E4D">
        <w:rPr>
          <w:lang w:eastAsia="en-GB"/>
        </w:rPr>
        <w:t>2</w:t>
      </w:r>
      <w:r w:rsidR="00B356E9" w:rsidRPr="00385E4D">
        <w:rPr>
          <w:lang w:eastAsia="en-GB"/>
        </w:rPr>
        <w:t xml:space="preserve"> r. </w:t>
      </w:r>
      <w:r w:rsidR="000D59AE" w:rsidRPr="00385E4D">
        <w:rPr>
          <w:lang w:eastAsia="en-GB"/>
        </w:rPr>
        <w:t xml:space="preserve">zużycie energii elektrycznej w gospodarstwach domowych </w:t>
      </w:r>
      <w:r w:rsidRPr="00385E4D">
        <w:rPr>
          <w:lang w:eastAsia="en-GB"/>
        </w:rPr>
        <w:t>zmalało</w:t>
      </w:r>
      <w:r w:rsidR="00B356E9" w:rsidRPr="00385E4D">
        <w:rPr>
          <w:lang w:eastAsia="en-GB"/>
        </w:rPr>
        <w:t xml:space="preserve"> o </w:t>
      </w:r>
      <w:r w:rsidRPr="00385E4D">
        <w:rPr>
          <w:lang w:eastAsia="en-GB"/>
        </w:rPr>
        <w:t>5</w:t>
      </w:r>
      <w:r w:rsidR="000D59AE" w:rsidRPr="00385E4D">
        <w:rPr>
          <w:lang w:eastAsia="en-GB"/>
        </w:rPr>
        <w:t>,</w:t>
      </w:r>
      <w:r w:rsidRPr="00385E4D">
        <w:rPr>
          <w:lang w:eastAsia="en-GB"/>
        </w:rPr>
        <w:t>0</w:t>
      </w:r>
      <w:r w:rsidR="000D59AE" w:rsidRPr="00385E4D">
        <w:rPr>
          <w:lang w:eastAsia="en-GB"/>
        </w:rPr>
        <w:t xml:space="preserve">%, </w:t>
      </w:r>
      <w:r w:rsidR="00B356E9" w:rsidRPr="00385E4D">
        <w:rPr>
          <w:lang w:eastAsia="en-GB"/>
        </w:rPr>
        <w:t xml:space="preserve">a liczba </w:t>
      </w:r>
      <w:r w:rsidR="000D59AE" w:rsidRPr="00385E4D">
        <w:rPr>
          <w:lang w:eastAsia="en-GB"/>
        </w:rPr>
        <w:t>odbiorców</w:t>
      </w:r>
      <w:r w:rsidRPr="00385E4D">
        <w:rPr>
          <w:lang w:eastAsia="en-GB"/>
        </w:rPr>
        <w:t xml:space="preserve"> wzrosła</w:t>
      </w:r>
      <w:r w:rsidR="000D59AE" w:rsidRPr="00385E4D">
        <w:rPr>
          <w:lang w:eastAsia="en-GB"/>
        </w:rPr>
        <w:t xml:space="preserve"> o 1,</w:t>
      </w:r>
      <w:r w:rsidRPr="00385E4D">
        <w:rPr>
          <w:lang w:eastAsia="en-GB"/>
        </w:rPr>
        <w:t>8</w:t>
      </w:r>
      <w:r w:rsidR="000D59AE" w:rsidRPr="00385E4D">
        <w:rPr>
          <w:lang w:eastAsia="en-GB"/>
        </w:rPr>
        <w:t>%.</w:t>
      </w:r>
    </w:p>
    <w:p w14:paraId="4E14E6DE" w14:textId="77777777" w:rsidR="00E95B8E" w:rsidRPr="006D7246" w:rsidRDefault="00C84BD0" w:rsidP="00A864AE">
      <w:pPr>
        <w:pStyle w:val="IK2021nagwkiakapitw"/>
        <w:rPr>
          <w:lang w:val="pl-PL"/>
        </w:rPr>
      </w:pPr>
      <w:r w:rsidRPr="00A864AE"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54652AA" wp14:editId="33D5904F">
                <wp:simplePos x="0" y="0"/>
                <wp:positionH relativeFrom="column">
                  <wp:posOffset>5286375</wp:posOffset>
                </wp:positionH>
                <wp:positionV relativeFrom="paragraph">
                  <wp:posOffset>46513</wp:posOffset>
                </wp:positionV>
                <wp:extent cx="1733550" cy="1115695"/>
                <wp:effectExtent l="0" t="0" r="0" b="0"/>
                <wp:wrapTight wrapText="bothSides">
                  <wp:wrapPolygon edited="0">
                    <wp:start x="712" y="0"/>
                    <wp:lineTo x="712" y="21022"/>
                    <wp:lineTo x="20651" y="21022"/>
                    <wp:lineTo x="20651" y="0"/>
                    <wp:lineTo x="712" y="0"/>
                  </wp:wrapPolygon>
                </wp:wrapTight>
                <wp:docPr id="17" name="Pole tekstowe 17" descr="W 2022 r. zużycie energii elektrycznej w gospodarstwach domowych wyniosło 30 062,0 GW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809D7" w14:textId="34226BF0" w:rsidR="00943C65" w:rsidRPr="000D59AE" w:rsidRDefault="00385E4D" w:rsidP="00943C65">
                            <w:pPr>
                              <w:pStyle w:val="tekstzboku"/>
                            </w:pPr>
                            <w:r>
                              <w:t>W 2022 r.</w:t>
                            </w:r>
                            <w:r w:rsidR="000D59AE">
                              <w:t xml:space="preserve"> zużycie energii elektrycznej w gospodarstwach domowych</w:t>
                            </w:r>
                            <w:r w:rsidR="00943C65">
                              <w:t xml:space="preserve"> </w:t>
                            </w:r>
                            <w:r w:rsidR="00440E2C">
                              <w:t>wyniosło 3</w:t>
                            </w:r>
                            <w:r w:rsidR="002956ED">
                              <w:t>0</w:t>
                            </w:r>
                            <w:r w:rsidR="00CE321D">
                              <w:t> </w:t>
                            </w:r>
                            <w:r w:rsidR="002956ED">
                              <w:t>062</w:t>
                            </w:r>
                            <w:r w:rsidR="00CE321D">
                              <w:t>,0</w:t>
                            </w:r>
                            <w:r w:rsidR="006A2491">
                              <w:t> </w:t>
                            </w:r>
                            <w:proofErr w:type="spellStart"/>
                            <w:r w:rsidR="00440E2C">
                              <w:t>GWh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652AA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2022 r. zużycie energii elektrycznej w gospodarstwach domowych wyniosło 30 062,0 GWh" style="position:absolute;margin-left:416.25pt;margin-top:3.65pt;width:136.5pt;height:87.8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" filled="f" stroked="f">
                <v:textbox>
                  <w:txbxContent>
                    <w:p w14:paraId="220809D7" w14:textId="34226BF0" w:rsidR="00943C65" w:rsidRPr="000D59AE" w:rsidRDefault="00385E4D" w:rsidP="00943C65">
                      <w:pPr>
                        <w:pStyle w:val="tekstzboku"/>
                      </w:pPr>
                      <w:r>
                        <w:t>W 2022 r.</w:t>
                      </w:r>
                      <w:r w:rsidR="000D59AE">
                        <w:t xml:space="preserve"> zużycie energii elektrycznej w gospodarstwach domowych</w:t>
                      </w:r>
                      <w:r w:rsidR="00943C65">
                        <w:t xml:space="preserve"> </w:t>
                      </w:r>
                      <w:r w:rsidR="00440E2C">
                        <w:t>wyniosło 3</w:t>
                      </w:r>
                      <w:r w:rsidR="002956ED">
                        <w:t>0</w:t>
                      </w:r>
                      <w:r w:rsidR="00CE321D">
                        <w:t> </w:t>
                      </w:r>
                      <w:r w:rsidR="002956ED">
                        <w:t>062</w:t>
                      </w:r>
                      <w:r w:rsidR="00CE321D">
                        <w:t>,0</w:t>
                      </w:r>
                      <w:r w:rsidR="006A2491">
                        <w:t> </w:t>
                      </w:r>
                      <w:proofErr w:type="spellStart"/>
                      <w:r w:rsidR="00440E2C">
                        <w:t>GWh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3D0DD2" w:rsidRPr="006D7246">
        <w:rPr>
          <w:lang w:val="pl-PL"/>
        </w:rPr>
        <w:t>Energia elektryczna</w:t>
      </w:r>
    </w:p>
    <w:p w14:paraId="12E9B7BB" w14:textId="6A25D3BC" w:rsidR="003D0DD2" w:rsidRDefault="003D0DD2" w:rsidP="00427406">
      <w:pPr>
        <w:pStyle w:val="IK2021"/>
      </w:pPr>
      <w:r w:rsidRPr="000D59AE">
        <w:t>W 202</w:t>
      </w:r>
      <w:r w:rsidR="003A4C37">
        <w:t>2</w:t>
      </w:r>
      <w:r w:rsidRPr="000D59AE">
        <w:t xml:space="preserve"> r. zużycie energii elektrycznej w gospodarstwach domowych w Polsce </w:t>
      </w:r>
      <w:r w:rsidR="004B0548">
        <w:t>zmalało</w:t>
      </w:r>
      <w:r w:rsidRPr="000D59AE">
        <w:t xml:space="preserve"> o </w:t>
      </w:r>
      <w:r w:rsidR="004B0548">
        <w:t>5</w:t>
      </w:r>
      <w:r w:rsidR="002A1299">
        <w:t>,0</w:t>
      </w:r>
      <w:r w:rsidRPr="000D59AE">
        <w:t xml:space="preserve">% w porównaniu </w:t>
      </w:r>
      <w:r w:rsidR="00FA7BDD">
        <w:t>z</w:t>
      </w:r>
      <w:r w:rsidRPr="000D59AE">
        <w:t xml:space="preserve"> 202</w:t>
      </w:r>
      <w:r w:rsidR="004B0548">
        <w:t>1</w:t>
      </w:r>
      <w:r w:rsidRPr="000D59AE">
        <w:t xml:space="preserve"> r. i wyniosło 3</w:t>
      </w:r>
      <w:r w:rsidR="004B0548">
        <w:t>0</w:t>
      </w:r>
      <w:r w:rsidR="00CE321D">
        <w:t> </w:t>
      </w:r>
      <w:r w:rsidR="004B0548">
        <w:t>062</w:t>
      </w:r>
      <w:r w:rsidR="00CE321D">
        <w:t>,0</w:t>
      </w:r>
      <w:r w:rsidRPr="000D59AE">
        <w:t xml:space="preserve"> </w:t>
      </w:r>
      <w:proofErr w:type="spellStart"/>
      <w:r w:rsidRPr="000D59AE">
        <w:t>GWh</w:t>
      </w:r>
      <w:proofErr w:type="spellEnd"/>
      <w:r w:rsidRPr="000D59AE">
        <w:t>, przy wzroście liczby odbiorców (gospodarstw domowych) o 1,</w:t>
      </w:r>
      <w:r w:rsidR="004B0548">
        <w:t>8</w:t>
      </w:r>
      <w:r w:rsidRPr="000D59AE">
        <w:t>%</w:t>
      </w:r>
      <w:r w:rsidR="00683DEA">
        <w:t>.</w:t>
      </w:r>
      <w:r w:rsidRPr="003D0DD2">
        <w:t xml:space="preserve"> </w:t>
      </w:r>
    </w:p>
    <w:p w14:paraId="2B3A35AF" w14:textId="3D9B4EF4" w:rsidR="003D0DD2" w:rsidRDefault="003D0DD2" w:rsidP="00427406">
      <w:pPr>
        <w:pStyle w:val="IK2021"/>
      </w:pPr>
      <w:r w:rsidRPr="00C926CF">
        <w:t>W 202</w:t>
      </w:r>
      <w:r w:rsidR="00A910AB">
        <w:t>2</w:t>
      </w:r>
      <w:r w:rsidRPr="00C926CF">
        <w:t xml:space="preserve"> r. w porównaniu </w:t>
      </w:r>
      <w:r w:rsidR="00FA7BDD">
        <w:t xml:space="preserve">z </w:t>
      </w:r>
      <w:r w:rsidRPr="00C926CF">
        <w:t>rok</w:t>
      </w:r>
      <w:r w:rsidR="00FA7BDD">
        <w:t>iem</w:t>
      </w:r>
      <w:r w:rsidRPr="00C926CF">
        <w:t xml:space="preserve"> poprzedni</w:t>
      </w:r>
      <w:r w:rsidR="00FA7BDD">
        <w:t>m</w:t>
      </w:r>
      <w:r w:rsidRPr="00C926CF">
        <w:t xml:space="preserve"> zużycie energii elektrycznej na 1 odbiorcę (gospodarstwo domowe) w Polsce spadło o </w:t>
      </w:r>
      <w:r w:rsidR="005C3091">
        <w:t>6</w:t>
      </w:r>
      <w:r w:rsidRPr="00C926CF">
        <w:t>,</w:t>
      </w:r>
      <w:r w:rsidR="005C3091">
        <w:t>7</w:t>
      </w:r>
      <w:r w:rsidRPr="00C926CF">
        <w:t>% i wy</w:t>
      </w:r>
      <w:r w:rsidR="00060637">
        <w:t>niosło 1</w:t>
      </w:r>
      <w:r w:rsidR="00372886">
        <w:t> 847,7</w:t>
      </w:r>
      <w:r w:rsidR="00060637">
        <w:t xml:space="preserve"> kWh, przy czym w </w:t>
      </w:r>
      <w:r w:rsidRPr="00C926CF">
        <w:t>miastach wyniosło 1 </w:t>
      </w:r>
      <w:r w:rsidR="006A31C9">
        <w:t>6</w:t>
      </w:r>
      <w:r w:rsidRPr="00C926CF">
        <w:t>4</w:t>
      </w:r>
      <w:r w:rsidR="006A31C9">
        <w:t>9</w:t>
      </w:r>
      <w:r w:rsidRPr="00C926CF">
        <w:t>,</w:t>
      </w:r>
      <w:r w:rsidR="006A31C9">
        <w:t>1</w:t>
      </w:r>
      <w:r w:rsidRPr="00C926CF">
        <w:t xml:space="preserve"> kWh (spadek o </w:t>
      </w:r>
      <w:r w:rsidR="006A31C9">
        <w:t>2</w:t>
      </w:r>
      <w:r w:rsidRPr="00C926CF">
        <w:t>,</w:t>
      </w:r>
      <w:r w:rsidR="006A31C9">
        <w:t>4</w:t>
      </w:r>
      <w:r w:rsidRPr="00C926CF">
        <w:t xml:space="preserve">%), a na obszarach wiejskich </w:t>
      </w:r>
      <w:r w:rsidR="001B0D32">
        <w:t xml:space="preserve">– </w:t>
      </w:r>
      <w:r w:rsidRPr="00C926CF">
        <w:t>2 </w:t>
      </w:r>
      <w:r w:rsidR="006A31C9">
        <w:t>24</w:t>
      </w:r>
      <w:r w:rsidRPr="00C926CF">
        <w:t>2,</w:t>
      </w:r>
      <w:r w:rsidR="00872129">
        <w:t>8</w:t>
      </w:r>
      <w:r w:rsidRPr="00C926CF">
        <w:t xml:space="preserve"> kWh (spadek o </w:t>
      </w:r>
      <w:r w:rsidR="00872129">
        <w:t>8</w:t>
      </w:r>
      <w:r w:rsidRPr="00C926CF">
        <w:t>,</w:t>
      </w:r>
      <w:r w:rsidR="00872129">
        <w:t>6</w:t>
      </w:r>
      <w:r w:rsidRPr="00C926CF">
        <w:t>%).</w:t>
      </w:r>
    </w:p>
    <w:p w14:paraId="732A4F9D" w14:textId="77777777" w:rsidR="003D0DD2" w:rsidRDefault="00B356E9" w:rsidP="004200F5">
      <w:pPr>
        <w:pStyle w:val="IK2021tytutablicy"/>
      </w:pPr>
      <w:r w:rsidRPr="003F0996">
        <w:t xml:space="preserve">Tablica 1. </w:t>
      </w:r>
      <w:r w:rsidR="003D0DD2" w:rsidRPr="000D59AE">
        <w:t xml:space="preserve">Odbiorcy </w:t>
      </w:r>
      <w:r w:rsidR="003D0DD2" w:rsidRPr="004200F5">
        <w:t>oraz</w:t>
      </w:r>
      <w:r w:rsidR="003D0DD2" w:rsidRPr="000D59AE">
        <w:t xml:space="preserve"> zużycie energii elektrycznej w gospodarstwach domowych</w:t>
      </w:r>
      <w:r w:rsidR="003D0DD2" w:rsidRPr="00843A48" w:rsidDel="003D0DD2">
        <w:t xml:space="preserve"> 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dbiorcy oraz zużycie energii elektrycznej w gospodarstwach domowych"/>
        <w:tblDescription w:val="Tablica przedstawia dane dot. odbiorców oraz zużycie energii elektrycznej w gospodarstwach domowych w podziale na miasta i obszary wiejskie"/>
      </w:tblPr>
      <w:tblGrid>
        <w:gridCol w:w="4189"/>
        <w:gridCol w:w="935"/>
        <w:gridCol w:w="911"/>
        <w:gridCol w:w="933"/>
        <w:gridCol w:w="910"/>
      </w:tblGrid>
      <w:tr w:rsidR="003D0DD2" w:rsidRPr="00513BA2" w14:paraId="473BDF3B" w14:textId="77777777" w:rsidTr="00961E26">
        <w:trPr>
          <w:trHeight w:val="315"/>
        </w:trPr>
        <w:tc>
          <w:tcPr>
            <w:tcW w:w="418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93D4075" w14:textId="77777777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935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DDE9D3F" w14:textId="15041444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11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043646F" w14:textId="0824388F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93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470DB8E" w14:textId="7E59D03A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1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8A39946" w14:textId="5E0DC3B2" w:rsidR="003D0DD2" w:rsidRPr="00385E4D" w:rsidRDefault="003D0DD2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3D0DD2" w:rsidRPr="00513BA2" w14:paraId="33D6E0E3" w14:textId="77777777" w:rsidTr="00961E26">
        <w:trPr>
          <w:trHeight w:val="821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EEFBB3D" w14:textId="77777777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proofErr w:type="spellEnd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(w ciągu roku)</w:t>
            </w:r>
          </w:p>
          <w:p w14:paraId="2DEF0713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45EF3DAB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61D93D4" w14:textId="450DA69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31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647,1</w:t>
            </w:r>
          </w:p>
          <w:p w14:paraId="37BCE32A" w14:textId="07882502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18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516,4</w:t>
            </w:r>
          </w:p>
          <w:p w14:paraId="6463901B" w14:textId="2836C08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130,7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A9C5172" w14:textId="406B450B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39ED62FF" w14:textId="58D3E3A3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,1</w:t>
            </w:r>
          </w:p>
          <w:p w14:paraId="62FBAFA5" w14:textId="156315B6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C8E3311" w14:textId="04888DF3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062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64A031F" w14:textId="6D268134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855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00667E21" w14:textId="7729179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206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7015E80" w14:textId="16429CCF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95,0</w:t>
            </w:r>
          </w:p>
          <w:p w14:paraId="0A933C48" w14:textId="7ECCAD33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96,4</w:t>
            </w:r>
          </w:p>
          <w:p w14:paraId="4D7C47AF" w14:textId="4AF5E0B4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93,0</w:t>
            </w:r>
          </w:p>
        </w:tc>
      </w:tr>
      <w:tr w:rsidR="003D0DD2" w:rsidRPr="00513BA2" w14:paraId="11396092" w14:textId="77777777" w:rsidTr="00961E26">
        <w:trPr>
          <w:trHeight w:val="826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57E35E9" w14:textId="77777777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Odbiorcy energii elektrycznej w tys. (stan na 31 grudnia)</w:t>
            </w:r>
          </w:p>
          <w:p w14:paraId="65E7167E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6D56BA5C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3384C6A" w14:textId="08A7975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15 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984</w:t>
            </w:r>
          </w:p>
          <w:p w14:paraId="11D8550E" w14:textId="176FF86F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10 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961</w:t>
            </w:r>
          </w:p>
          <w:p w14:paraId="3343A5B2" w14:textId="27DC4A69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353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5386C90" w14:textId="04BA819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0A9B46B" w14:textId="0F515304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ED013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ED013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297B3A20" w14:textId="431F62C6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,1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7719B83" w14:textId="5F0817B0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270</w:t>
            </w:r>
          </w:p>
          <w:p w14:paraId="5C67F224" w14:textId="1A54262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823</w:t>
            </w:r>
          </w:p>
          <w:p w14:paraId="1AC12B2B" w14:textId="77E175D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442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FA1CD29" w14:textId="6579D704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7D48951A" w14:textId="59FB0522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98,7</w:t>
            </w:r>
          </w:p>
          <w:p w14:paraId="648D0659" w14:textId="2C73EAE4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1,7</w:t>
            </w:r>
          </w:p>
        </w:tc>
      </w:tr>
      <w:tr w:rsidR="003D0DD2" w:rsidRPr="00513BA2" w14:paraId="2165A9AA" w14:textId="77777777" w:rsidTr="00961E26">
        <w:trPr>
          <w:trHeight w:val="985"/>
        </w:trPr>
        <w:tc>
          <w:tcPr>
            <w:tcW w:w="418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3A8B84" w14:textId="77777777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energii elektrycznej na 1 odbiorcę w kWh (w ciągu roku)</w:t>
            </w:r>
          </w:p>
          <w:p w14:paraId="1E0735ED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15AC78F3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3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4A8D06E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B50D0BF" w14:textId="3249807E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79,9</w:t>
            </w:r>
          </w:p>
          <w:p w14:paraId="5664FF7C" w14:textId="1FBBE1CB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689,3</w:t>
            </w:r>
          </w:p>
          <w:p w14:paraId="7BAA188D" w14:textId="5682A90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53,0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7CD7A0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B68FF73" w14:textId="1B91B727" w:rsidR="003D0DD2" w:rsidRPr="00385E4D" w:rsidRDefault="00322916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61CAEF4" w14:textId="5ACEB52D" w:rsidR="003D0DD2" w:rsidRPr="00385E4D" w:rsidRDefault="00322916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357087C1" w14:textId="6F628750" w:rsidR="003D0DD2" w:rsidRPr="00385E4D" w:rsidRDefault="00322916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,7</w:t>
            </w:r>
          </w:p>
        </w:tc>
        <w:tc>
          <w:tcPr>
            <w:tcW w:w="9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4CB09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DBDDC87" w14:textId="3F3A5B35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847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27C21317" w14:textId="50F61E29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</w:t>
            </w:r>
            <w:r w:rsidR="001D2F3A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49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5B63307F" w14:textId="74DC5C5C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242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485B7F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DEAC510" w14:textId="596730D9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32970447" w14:textId="3B2C421F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668BEF3B" w14:textId="5669C09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  <w:tr w:rsidR="003D0DD2" w:rsidRPr="00513BA2" w14:paraId="084B2689" w14:textId="77777777" w:rsidTr="00961E26">
        <w:trPr>
          <w:trHeight w:val="478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42AA291" w14:textId="77777777" w:rsidR="003D0DD2" w:rsidRPr="00385E4D" w:rsidRDefault="003D0DD2" w:rsidP="00961E2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energii elektrycznej na 1 mieszkańca w kWh (w ciągu roku)</w:t>
            </w:r>
          </w:p>
          <w:p w14:paraId="02AB7D48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07F1D627" w14:textId="77777777" w:rsidR="003D0DD2" w:rsidRPr="00385E4D" w:rsidRDefault="003D0DD2" w:rsidP="00060637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3B142FA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263531E" w14:textId="2925BF8E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82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9,3</w:t>
            </w:r>
          </w:p>
          <w:p w14:paraId="57787C71" w14:textId="1CC58E92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10,9</w:t>
            </w:r>
          </w:p>
          <w:p w14:paraId="444ACD06" w14:textId="62D7A8C6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56,6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4A82E15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2FC995F" w14:textId="65C9DB4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6F949EC3" w14:textId="1ADE4AD3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339B8318" w14:textId="0AE04BA0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0010B0E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3120208" w14:textId="5D1B037F" w:rsidR="003D0DD2" w:rsidRPr="00385E4D" w:rsidRDefault="008B3735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794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E719BF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14E4E71E" w14:textId="148AA21E" w:rsidR="003D0DD2" w:rsidRPr="00385E4D" w:rsidRDefault="00E719BF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791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2C832744" w14:textId="003AC490" w:rsidR="003D0DD2" w:rsidRPr="00385E4D" w:rsidRDefault="00E719BF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799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E862C7A" w14:textId="77777777" w:rsidR="003D0DD2" w:rsidRPr="00385E4D" w:rsidRDefault="003D0DD2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C6516D1" w14:textId="27A50A3F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0D29293E" w14:textId="109987A9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7F1FF6C7" w14:textId="6D7BF4E7" w:rsidR="003D0DD2" w:rsidRPr="00385E4D" w:rsidRDefault="000A06A8" w:rsidP="00961E2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</w:tbl>
    <w:p w14:paraId="3ADD1FDF" w14:textId="77777777" w:rsidR="003D0DD2" w:rsidRDefault="003D0DD2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01C8EE5" w14:textId="7CEA0EAC" w:rsidR="003D0DD2" w:rsidRPr="004200F5" w:rsidRDefault="00E808D3" w:rsidP="004200F5">
      <w:pPr>
        <w:pStyle w:val="IK2021tytutablicy"/>
      </w:pPr>
      <w:r w:rsidRPr="00176660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6A9FB5E" wp14:editId="021D1B3F">
                <wp:simplePos x="0" y="0"/>
                <wp:positionH relativeFrom="column">
                  <wp:posOffset>4963414</wp:posOffset>
                </wp:positionH>
                <wp:positionV relativeFrom="paragraph">
                  <wp:posOffset>533</wp:posOffset>
                </wp:positionV>
                <wp:extent cx="1667510" cy="857250"/>
                <wp:effectExtent l="0" t="0" r="0" b="0"/>
                <wp:wrapTight wrapText="bothSides">
                  <wp:wrapPolygon edited="0">
                    <wp:start x="740" y="0"/>
                    <wp:lineTo x="740" y="21120"/>
                    <wp:lineTo x="20728" y="21120"/>
                    <wp:lineTo x="20728" y="0"/>
                    <wp:lineTo x="740" y="0"/>
                  </wp:wrapPolygon>
                </wp:wrapTight>
                <wp:docPr id="7" name="Pole tekstowe 7" descr="W porównaniu z rokiem 2020 długość sieci kanalizacyjnej zwiększyła się o 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20032" w14:textId="77777777" w:rsidR="008E06FF" w:rsidRPr="000D59AE" w:rsidRDefault="008E06FF" w:rsidP="008E0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FB5E" id="Pole tekstowe 7" o:spid="_x0000_s1028" type="#_x0000_t202" alt="W porównaniu z rokiem 2020 długość sieci kanalizacyjnej zwiększyła się o 2,3%" style="position:absolute;margin-left:390.8pt;margin-top:.05pt;width:131.3pt;height:67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" filled="f" stroked="f">
                <v:textbox>
                  <w:txbxContent>
                    <w:p w14:paraId="61420032" w14:textId="77777777" w:rsidR="008E06FF" w:rsidRPr="000D59AE" w:rsidRDefault="008E06FF" w:rsidP="008E0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06FF" w:rsidRPr="00176660">
        <w:t>Wykres 1</w:t>
      </w:r>
      <w:r w:rsidR="003D0DD2" w:rsidRPr="00176660">
        <w:t>. Zużycie energii elektrycznej w gospodarstwach domowych na 1 mieszkańca w 202</w:t>
      </w:r>
      <w:r w:rsidR="00263AD8">
        <w:t>2</w:t>
      </w:r>
      <w:r w:rsidR="003D0DD2" w:rsidRPr="00176660">
        <w:t xml:space="preserve"> r.</w:t>
      </w:r>
    </w:p>
    <w:p w14:paraId="76EB2A74" w14:textId="692B6772" w:rsidR="00385E4D" w:rsidRPr="005A5E46" w:rsidRDefault="00385E4D" w:rsidP="002C1669">
      <w:pPr>
        <w:pStyle w:val="IK2021tytutablicy"/>
        <w:spacing w:before="120"/>
      </w:pPr>
      <w:r>
        <w:rPr>
          <w:noProof/>
        </w:rPr>
        <w:drawing>
          <wp:inline distT="0" distB="0" distL="0" distR="0" wp14:anchorId="312B5E1C" wp14:editId="3FD741EF">
            <wp:extent cx="4790335" cy="3253619"/>
            <wp:effectExtent l="0" t="0" r="0" b="4445"/>
            <wp:docPr id="2" name="Obraz 2" descr="Wykres prezentujący zużycie energii elektrycznej w gospodarstwach domowych na 1 mieszkańca w 2022 r.&#10;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7" t="5263" r="1279" b="2196"/>
                    <a:stretch/>
                  </pic:blipFill>
                  <pic:spPr bwMode="auto">
                    <a:xfrm>
                      <a:off x="0" y="0"/>
                      <a:ext cx="4790335" cy="325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5EE6E" w14:textId="77777777" w:rsidR="000D59AE" w:rsidRDefault="000D59AE" w:rsidP="003E1D9E">
      <w:pPr>
        <w:spacing w:before="0" w:after="0"/>
        <w:rPr>
          <w:color w:val="000000" w:themeColor="text1"/>
          <w:spacing w:val="-2"/>
          <w:szCs w:val="19"/>
        </w:rPr>
      </w:pPr>
    </w:p>
    <w:p w14:paraId="265DEEF7" w14:textId="25326137" w:rsidR="008E06FF" w:rsidRPr="006D7246" w:rsidRDefault="004C5B98" w:rsidP="00BF5D9E">
      <w:pPr>
        <w:pStyle w:val="IK2021nagwkiakapitw"/>
        <w:rPr>
          <w:lang w:val="pl-PL"/>
        </w:rPr>
      </w:pPr>
      <w:r w:rsidRPr="00A7513F">
        <w:rPr>
          <w:color w:val="auto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CB20A74" wp14:editId="1B24EEEB">
                <wp:simplePos x="0" y="0"/>
                <wp:positionH relativeFrom="page">
                  <wp:posOffset>5757545</wp:posOffset>
                </wp:positionH>
                <wp:positionV relativeFrom="paragraph">
                  <wp:posOffset>327660</wp:posOffset>
                </wp:positionV>
                <wp:extent cx="1750060" cy="1007745"/>
                <wp:effectExtent l="0" t="0" r="0" b="1905"/>
                <wp:wrapSquare wrapText="bothSides"/>
                <wp:docPr id="217" name="Pole tekstowe 2" descr="W miastach zlokalizowane 96% długości sieci cieplnej na koniec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1007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43AF" w14:textId="77777777" w:rsidR="00385E4D" w:rsidRDefault="00385E4D" w:rsidP="004C5B98">
                            <w:pPr>
                              <w:pStyle w:val="tekstzboku"/>
                              <w:spacing w:before="0"/>
                            </w:pPr>
                          </w:p>
                          <w:p w14:paraId="7CABA849" w14:textId="0D345535" w:rsidR="00385E4D" w:rsidRDefault="00385E4D" w:rsidP="004C5B98">
                            <w:pPr>
                              <w:pStyle w:val="tekstzboku"/>
                              <w:spacing w:before="0"/>
                            </w:pPr>
                            <w:r>
                              <w:t>W miastach zlokalizowane 96% długości sieci cieplnej na koniec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0A74" id="_x0000_s1029" type="#_x0000_t202" alt="W miastach zlokalizowane 96% długości sieci cieplnej na koniec 2022 r." style="position:absolute;margin-left:453.35pt;margin-top:25.8pt;width:137.8pt;height:79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" filled="f" stroked="f">
                <v:textbox>
                  <w:txbxContent>
                    <w:p w14:paraId="6AE143AF" w14:textId="77777777" w:rsidR="00385E4D" w:rsidRDefault="00385E4D" w:rsidP="004C5B98">
                      <w:pPr>
                        <w:pStyle w:val="tekstzboku"/>
                        <w:spacing w:before="0"/>
                      </w:pPr>
                    </w:p>
                    <w:p w14:paraId="7CABA849" w14:textId="0D345535" w:rsidR="00385E4D" w:rsidRDefault="00385E4D" w:rsidP="004C5B98">
                      <w:pPr>
                        <w:pStyle w:val="tekstzboku"/>
                        <w:spacing w:before="0"/>
                      </w:pPr>
                      <w:r>
                        <w:t>W miastach zlokalizowane 96% długości sieci cieplnej na koniec 2022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06FF" w:rsidRPr="006D7246">
        <w:rPr>
          <w:color w:val="auto"/>
          <w:lang w:val="pl-PL"/>
        </w:rPr>
        <w:t>Energia cieplna</w:t>
      </w:r>
    </w:p>
    <w:p w14:paraId="7CA54CBF" w14:textId="1412CF3D" w:rsidR="00EC2D8C" w:rsidRDefault="00155EC6" w:rsidP="00427406">
      <w:pPr>
        <w:pStyle w:val="IK2021"/>
      </w:pPr>
      <w:r>
        <w:t>Na koniec 202</w:t>
      </w:r>
      <w:r w:rsidR="00E478A1">
        <w:t>2</w:t>
      </w:r>
      <w:r>
        <w:t xml:space="preserve"> r. w Polsce długość sieci cieplnej wyniosła </w:t>
      </w:r>
      <w:r w:rsidR="00E478A1">
        <w:t>25</w:t>
      </w:r>
      <w:r w:rsidR="00263AD8">
        <w:t xml:space="preserve"> </w:t>
      </w:r>
      <w:r w:rsidR="00E478A1">
        <w:t>469,9</w:t>
      </w:r>
      <w:r>
        <w:t xml:space="preserve"> km, </w:t>
      </w:r>
      <w:r w:rsidR="00E800F9">
        <w:t>w tym</w:t>
      </w:r>
      <w:r>
        <w:t xml:space="preserve"> 9</w:t>
      </w:r>
      <w:r w:rsidR="00E478A1">
        <w:t>6,0</w:t>
      </w:r>
      <w:r>
        <w:t>% zlokalizowan</w:t>
      </w:r>
      <w:r w:rsidR="00127161">
        <w:t>e</w:t>
      </w:r>
      <w:r>
        <w:t xml:space="preserve"> był</w:t>
      </w:r>
      <w:r w:rsidR="00E800F9">
        <w:t>y</w:t>
      </w:r>
      <w:r>
        <w:t xml:space="preserve"> w miastach.</w:t>
      </w:r>
    </w:p>
    <w:p w14:paraId="6C7E457A" w14:textId="22B2C6D7" w:rsidR="008E06FF" w:rsidRPr="008E06FF" w:rsidRDefault="008E06FF" w:rsidP="00427406">
      <w:pPr>
        <w:pStyle w:val="IK2021"/>
      </w:pPr>
      <w:r w:rsidRPr="008E06FF">
        <w:t>Największe zagęszczenie sieci cieplnej wystąpiło na terenach województw: śląskiego (19,</w:t>
      </w:r>
      <w:r w:rsidR="00AA3343">
        <w:t>9</w:t>
      </w:r>
      <w:r w:rsidRPr="008E06FF">
        <w:t xml:space="preserve"> km na </w:t>
      </w:r>
      <w:bookmarkStart w:id="0" w:name="_Hlk144282908"/>
      <w:r w:rsidRPr="008E06FF">
        <w:t>100 km</w:t>
      </w:r>
      <w:r w:rsidRPr="00146B10">
        <w:rPr>
          <w:vertAlign w:val="superscript"/>
        </w:rPr>
        <w:t>2</w:t>
      </w:r>
      <w:r w:rsidRPr="008E06FF">
        <w:t>)</w:t>
      </w:r>
      <w:bookmarkEnd w:id="0"/>
      <w:r w:rsidRPr="008E06FF">
        <w:t xml:space="preserve">, </w:t>
      </w:r>
      <w:r w:rsidR="00385E4D">
        <w:t xml:space="preserve">następnie </w:t>
      </w:r>
      <w:r w:rsidRPr="008E06FF">
        <w:t>małopolskiego (</w:t>
      </w:r>
      <w:r w:rsidR="004368EC">
        <w:t>8,9</w:t>
      </w:r>
      <w:r w:rsidRPr="008E06FF">
        <w:t xml:space="preserve"> km na 100 </w:t>
      </w:r>
      <w:r w:rsidR="00146B10" w:rsidRPr="008E06FF">
        <w:t>km</w:t>
      </w:r>
      <w:r w:rsidR="00146B10" w:rsidRPr="00146B10">
        <w:rPr>
          <w:vertAlign w:val="superscript"/>
        </w:rPr>
        <w:t>2</w:t>
      </w:r>
      <w:r w:rsidRPr="008E06FF">
        <w:t xml:space="preserve">), pomorskiego </w:t>
      </w:r>
      <w:r w:rsidR="004368EC">
        <w:t xml:space="preserve">(7,2 km na </w:t>
      </w:r>
      <w:r w:rsidR="004368EC" w:rsidRPr="008E06FF">
        <w:t>100 km</w:t>
      </w:r>
      <w:r w:rsidR="004368EC" w:rsidRPr="00146B10">
        <w:rPr>
          <w:vertAlign w:val="superscript"/>
        </w:rPr>
        <w:t>2</w:t>
      </w:r>
      <w:r w:rsidR="004368EC" w:rsidRPr="008E06FF">
        <w:t>)</w:t>
      </w:r>
      <w:r w:rsidR="004368EC">
        <w:t>,</w:t>
      </w:r>
      <w:r w:rsidRPr="008E06FF">
        <w:t xml:space="preserve"> łódzkiego (6,</w:t>
      </w:r>
      <w:r w:rsidR="004368EC">
        <w:t>9</w:t>
      </w:r>
      <w:r w:rsidRPr="008E06FF">
        <w:t xml:space="preserve"> km na 100</w:t>
      </w:r>
      <w:r w:rsidR="00146B10">
        <w:t> </w:t>
      </w:r>
      <w:r w:rsidR="00146B10" w:rsidRPr="008E06FF">
        <w:t>km</w:t>
      </w:r>
      <w:r w:rsidR="00146B10" w:rsidRPr="00146B10">
        <w:rPr>
          <w:vertAlign w:val="superscript"/>
        </w:rPr>
        <w:t>2</w:t>
      </w:r>
      <w:r w:rsidRPr="008E06FF">
        <w:t>) oraz mazowieckiego (6,</w:t>
      </w:r>
      <w:r w:rsidR="004368EC">
        <w:t>5</w:t>
      </w:r>
      <w:r w:rsidRPr="008E06FF">
        <w:t xml:space="preserve"> km na 100 </w:t>
      </w:r>
      <w:r w:rsidR="00146B10" w:rsidRPr="008E06FF">
        <w:t>km</w:t>
      </w:r>
      <w:r w:rsidR="00146B10" w:rsidRPr="00146B10">
        <w:rPr>
          <w:vertAlign w:val="superscript"/>
        </w:rPr>
        <w:t>2</w:t>
      </w:r>
      <w:r w:rsidRPr="008E06FF">
        <w:t>), natomiast najmniejsze – w województw</w:t>
      </w:r>
      <w:r w:rsidR="0037535D">
        <w:t>ach:</w:t>
      </w:r>
      <w:r w:rsidRPr="008E06FF">
        <w:t xml:space="preserve"> podlaskim, lub</w:t>
      </w:r>
      <w:r w:rsidR="00BB5B15">
        <w:t>uskim i warmińsko-mazurskim (po </w:t>
      </w:r>
      <w:r w:rsidRPr="008E06FF">
        <w:t xml:space="preserve">2,7 km na 100 </w:t>
      </w:r>
      <w:r w:rsidR="00146B10" w:rsidRPr="008E06FF">
        <w:t>km</w:t>
      </w:r>
      <w:r w:rsidR="00146B10" w:rsidRPr="00146B10">
        <w:rPr>
          <w:vertAlign w:val="superscript"/>
        </w:rPr>
        <w:t>2</w:t>
      </w:r>
      <w:r w:rsidRPr="008E06FF">
        <w:t>) oraz zachodniopomorskim (3,</w:t>
      </w:r>
      <w:r w:rsidR="004368EC">
        <w:t>2</w:t>
      </w:r>
      <w:r w:rsidRPr="008E06FF">
        <w:t xml:space="preserve"> km na 100 </w:t>
      </w:r>
      <w:r w:rsidR="00146B10" w:rsidRPr="008E06FF">
        <w:t>km</w:t>
      </w:r>
      <w:r w:rsidR="00146B10" w:rsidRPr="00146B10">
        <w:rPr>
          <w:vertAlign w:val="superscript"/>
        </w:rPr>
        <w:t>2</w:t>
      </w:r>
      <w:r w:rsidRPr="008E06FF">
        <w:t>).</w:t>
      </w:r>
    </w:p>
    <w:p w14:paraId="433C5088" w14:textId="77777777" w:rsidR="008E06FF" w:rsidRPr="004200F5" w:rsidRDefault="00E24FCC" w:rsidP="004200F5">
      <w:pPr>
        <w:pStyle w:val="IK2021tytutablicy"/>
      </w:pPr>
      <w:r w:rsidRPr="004200F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BC243" wp14:editId="0F5839B1">
                <wp:simplePos x="0" y="0"/>
                <wp:positionH relativeFrom="column">
                  <wp:posOffset>5293784</wp:posOffset>
                </wp:positionH>
                <wp:positionV relativeFrom="paragraph">
                  <wp:posOffset>375285</wp:posOffset>
                </wp:positionV>
                <wp:extent cx="1701800" cy="856615"/>
                <wp:effectExtent l="0" t="0" r="0" b="635"/>
                <wp:wrapNone/>
                <wp:docPr id="18" name="Text Box 23" descr="W porównaniu z rokiem 2020 długość sieci wodociągowej rozdzielczej zwiększy-ła się o 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5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328E6" w14:textId="77777777" w:rsidR="00943C65" w:rsidRDefault="00943C65" w:rsidP="00943C6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BC243" id="Text Box 23" o:spid="_x0000_s1030" type="#_x0000_t202" alt="W porównaniu z rokiem 2020 długość sieci wodociągowej rozdzielczej zwiększy-ła się o 1,0%" style="position:absolute;margin-left:416.85pt;margin-top:29.55pt;width:134pt;height: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" filled="f" stroked="f">
                <v:fill opacity="0"/>
                <v:textbox>
                  <w:txbxContent>
                    <w:p w14:paraId="203328E6" w14:textId="77777777" w:rsidR="00943C65" w:rsidRDefault="00943C65" w:rsidP="00943C65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8E06FF" w:rsidRPr="004200F5">
        <w:t xml:space="preserve">Tablica </w:t>
      </w:r>
      <w:r w:rsidR="00B94B2E" w:rsidRPr="004200F5">
        <w:t>2</w:t>
      </w:r>
      <w:r w:rsidR="008E06FF" w:rsidRPr="004200F5">
        <w:t>. Infrastruktura ciepłownicza oraz sprzedaż energii cieplnej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rastruktura ciepłownicza oraz sprzedaż energii cieplnej"/>
        <w:tblDescription w:val="Tablica przedstawia dane dot. infrastruktury ciepłowniczej oraz sprzedaż energii cieplnej w podziale na miasta i obszary wiejskie"/>
      </w:tblPr>
      <w:tblGrid>
        <w:gridCol w:w="4290"/>
        <w:gridCol w:w="897"/>
        <w:gridCol w:w="897"/>
        <w:gridCol w:w="897"/>
        <w:gridCol w:w="897"/>
      </w:tblGrid>
      <w:tr w:rsidR="00B94B2E" w:rsidRPr="00A31554" w14:paraId="2D57771C" w14:textId="77777777" w:rsidTr="00961E26">
        <w:trPr>
          <w:trHeight w:val="20"/>
        </w:trPr>
        <w:tc>
          <w:tcPr>
            <w:tcW w:w="429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BEA4AF1" w14:textId="77777777" w:rsidR="008E06FF" w:rsidRPr="00A31554" w:rsidRDefault="008E06FF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64A0213" w14:textId="75EA08E5" w:rsidR="008E06FF" w:rsidRPr="00A31554" w:rsidRDefault="008E06FF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202</w:t>
            </w:r>
            <w:r w:rsidR="00E478A1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03E7CED" w14:textId="7E485E26" w:rsidR="008E06FF" w:rsidRPr="00A31554" w:rsidRDefault="008E06FF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</w:t>
            </w:r>
            <w:r w:rsidR="00E478A1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</w:t>
            </w: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= 100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84B6AC3" w14:textId="1609E486" w:rsidR="008E06FF" w:rsidRPr="00A31554" w:rsidRDefault="008E06FF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202</w:t>
            </w:r>
            <w:r w:rsidR="00904A26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04B8C70" w14:textId="4559C49B" w:rsidR="008E06FF" w:rsidRPr="00A31554" w:rsidRDefault="008E06FF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202</w:t>
            </w:r>
            <w:r w:rsidR="008A0BFE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= 100</w:t>
            </w:r>
          </w:p>
        </w:tc>
      </w:tr>
      <w:tr w:rsidR="00E478A1" w:rsidRPr="00A31554" w14:paraId="0E00646A" w14:textId="77777777" w:rsidTr="00961E26">
        <w:trPr>
          <w:trHeight w:val="869"/>
        </w:trPr>
        <w:tc>
          <w:tcPr>
            <w:tcW w:w="429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F813F85" w14:textId="77777777" w:rsidR="00E478A1" w:rsidRPr="00A31554" w:rsidRDefault="00E478A1" w:rsidP="00E478A1">
            <w:pPr>
              <w:spacing w:before="0" w:after="0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Sieć cieplna ogółem w km (stan na 31 grudnia)</w:t>
            </w:r>
          </w:p>
          <w:p w14:paraId="6C6E9CB1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miasta</w:t>
            </w:r>
          </w:p>
          <w:p w14:paraId="6A7E2829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obszary wiejskie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0104803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25 238,7</w:t>
            </w:r>
          </w:p>
          <w:p w14:paraId="5BA749B2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24 167,7</w:t>
            </w:r>
          </w:p>
          <w:p w14:paraId="558F2E07" w14:textId="3BC30AC1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1 071,0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F9DFB76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99,7</w:t>
            </w:r>
          </w:p>
          <w:p w14:paraId="5AC4AAAB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99,8</w:t>
            </w:r>
          </w:p>
          <w:p w14:paraId="136A7483" w14:textId="45D442EE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97,3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604899F" w14:textId="3C63C804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25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 469,9</w:t>
            </w:r>
          </w:p>
          <w:p w14:paraId="27209645" w14:textId="79BBC98C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24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 441,5</w:t>
            </w:r>
          </w:p>
          <w:p w14:paraId="28319222" w14:textId="7E431375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1 </w:t>
            </w:r>
            <w:r w:rsidR="008A0BFE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28,4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BFFD9E" w14:textId="04E8ACB2" w:rsidR="00E478A1" w:rsidRPr="00A31554" w:rsidRDefault="008A0BFE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100,9</w:t>
            </w:r>
          </w:p>
          <w:p w14:paraId="30715304" w14:textId="178C591B" w:rsidR="00E478A1" w:rsidRPr="00A31554" w:rsidRDefault="008A0BFE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101,1</w:t>
            </w:r>
          </w:p>
          <w:p w14:paraId="068A9846" w14:textId="0B3641B3" w:rsidR="00E478A1" w:rsidRPr="00A31554" w:rsidRDefault="008A0BFE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96,0</w:t>
            </w:r>
          </w:p>
        </w:tc>
      </w:tr>
      <w:tr w:rsidR="00E478A1" w:rsidRPr="00A31554" w14:paraId="66C79D94" w14:textId="77777777" w:rsidTr="00961E26">
        <w:trPr>
          <w:trHeight w:val="20"/>
        </w:trPr>
        <w:tc>
          <w:tcPr>
            <w:tcW w:w="429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018E5B7" w14:textId="77777777" w:rsidR="00E478A1" w:rsidRPr="00A31554" w:rsidRDefault="00E478A1" w:rsidP="00E478A1">
            <w:pPr>
              <w:spacing w:before="0" w:after="0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Sieć cieplna przesyłowa i rozdzielcza w km (stan na 31 grudnia)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6316198" w14:textId="66125AFF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16 524,8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F79BBF6" w14:textId="5B5BB64C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99,7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C2CD1F6" w14:textId="7E375943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 679,3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E7FC579" w14:textId="7F237419" w:rsidR="00E478A1" w:rsidRPr="00A31554" w:rsidRDefault="00D050D5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100,9</w:t>
            </w:r>
          </w:p>
        </w:tc>
      </w:tr>
      <w:tr w:rsidR="00E478A1" w:rsidRPr="00A31554" w14:paraId="20AFB7E8" w14:textId="77777777" w:rsidTr="00961E26">
        <w:trPr>
          <w:trHeight w:val="492"/>
        </w:trPr>
        <w:tc>
          <w:tcPr>
            <w:tcW w:w="4290" w:type="dxa"/>
            <w:tcBorders>
              <w:top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2F522D1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miasta</w:t>
            </w:r>
          </w:p>
          <w:p w14:paraId="61455C8D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obszary wiejskie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3F9D41C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15 839,7</w:t>
            </w:r>
          </w:p>
          <w:p w14:paraId="3F20C7E6" w14:textId="0D98A7B1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685,1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B56E281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99,9</w:t>
            </w:r>
          </w:p>
          <w:p w14:paraId="3FD9AAC4" w14:textId="5BE7D873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96,3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C78FCEB" w14:textId="3AA08176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6 017,3</w:t>
            </w:r>
          </w:p>
          <w:p w14:paraId="688B836F" w14:textId="121E4C8F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62,0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4B3E1EC7" w14:textId="400F70C5" w:rsidR="00E478A1" w:rsidRPr="00A31554" w:rsidRDefault="00105D54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101,1</w:t>
            </w:r>
          </w:p>
          <w:p w14:paraId="292F8FE3" w14:textId="058C58E8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96,</w:t>
            </w:r>
            <w:r w:rsidR="00105D54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E478A1" w:rsidRPr="00A31554" w14:paraId="1CDD9FD9" w14:textId="77777777" w:rsidTr="00961E26">
        <w:trPr>
          <w:trHeight w:val="871"/>
        </w:trPr>
        <w:tc>
          <w:tcPr>
            <w:tcW w:w="4290" w:type="dxa"/>
            <w:tcBorders>
              <w:top w:val="nil"/>
            </w:tcBorders>
            <w:shd w:val="clear" w:color="auto" w:fill="auto"/>
            <w:vAlign w:val="center"/>
          </w:tcPr>
          <w:p w14:paraId="102EFADA" w14:textId="77777777" w:rsidR="00E478A1" w:rsidRPr="00A31554" w:rsidRDefault="00E478A1" w:rsidP="00E478A1">
            <w:pPr>
              <w:spacing w:before="0" w:after="0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Przyłącza do budynków w km (stan na 31 grudnia)</w:t>
            </w:r>
          </w:p>
          <w:p w14:paraId="755A402E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miasta </w:t>
            </w:r>
          </w:p>
          <w:p w14:paraId="225D0D63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obszary wiejskie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742D0D62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8 713,9</w:t>
            </w:r>
          </w:p>
          <w:p w14:paraId="2CA788DA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8 328,0</w:t>
            </w:r>
          </w:p>
          <w:p w14:paraId="0E5FCE65" w14:textId="3239D32F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385,9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14DEEBED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99,6</w:t>
            </w:r>
          </w:p>
          <w:p w14:paraId="470DA688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99,6</w:t>
            </w:r>
          </w:p>
          <w:p w14:paraId="19B4BF66" w14:textId="71BA9B86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99,1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461F611B" w14:textId="6B53247B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 790,6</w:t>
            </w:r>
          </w:p>
          <w:p w14:paraId="3CDD135D" w14:textId="0130212D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 424,2</w:t>
            </w:r>
          </w:p>
          <w:p w14:paraId="083CA65D" w14:textId="6E6E51AC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  <w:r w:rsidR="00D124A7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66,4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19C6ED84" w14:textId="5E4780B7" w:rsidR="00E478A1" w:rsidRPr="00A31554" w:rsidRDefault="00105D54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100,9</w:t>
            </w:r>
          </w:p>
          <w:p w14:paraId="7F92AF79" w14:textId="64F778BA" w:rsidR="00E478A1" w:rsidRPr="00A31554" w:rsidRDefault="00105D54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101,2</w:t>
            </w:r>
          </w:p>
          <w:p w14:paraId="3962C2F2" w14:textId="013A3790" w:rsidR="00E478A1" w:rsidRPr="00A31554" w:rsidRDefault="00105D54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94,9</w:t>
            </w:r>
          </w:p>
        </w:tc>
      </w:tr>
      <w:tr w:rsidR="00E478A1" w:rsidRPr="00A31554" w14:paraId="3B66C52B" w14:textId="77777777" w:rsidTr="00961E26">
        <w:trPr>
          <w:trHeight w:val="839"/>
        </w:trPr>
        <w:tc>
          <w:tcPr>
            <w:tcW w:w="429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4A0AD1" w14:textId="77777777" w:rsidR="00E478A1" w:rsidRPr="00A31554" w:rsidRDefault="00E478A1" w:rsidP="00E478A1">
            <w:pPr>
              <w:spacing w:before="0" w:after="0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Sprzedaż energii cieplnej w tys. TJ (w ciągu roku)</w:t>
            </w:r>
          </w:p>
          <w:p w14:paraId="1C8DDC9A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miasta </w:t>
            </w:r>
          </w:p>
          <w:p w14:paraId="0954D059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obszary wiejskie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A5B618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211,7</w:t>
            </w:r>
          </w:p>
          <w:p w14:paraId="5147A324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208,7</w:t>
            </w:r>
          </w:p>
          <w:p w14:paraId="1C160AFB" w14:textId="4EFE3D32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3,0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C9C8B6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115,2</w:t>
            </w:r>
          </w:p>
          <w:p w14:paraId="7725AB08" w14:textId="77777777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115,3</w:t>
            </w:r>
          </w:p>
          <w:p w14:paraId="1FD2DD32" w14:textId="7B1F4598" w:rsidR="00E478A1" w:rsidRPr="00A31554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110,1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7C95FC" w14:textId="6D9CD930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194,0</w:t>
            </w:r>
          </w:p>
          <w:p w14:paraId="0192E80D" w14:textId="20FFB242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191,3</w:t>
            </w:r>
          </w:p>
          <w:p w14:paraId="7BDCE5CE" w14:textId="2DA1EB6F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2,7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468FAAF" w14:textId="56B84C95" w:rsidR="00E478A1" w:rsidRPr="00A31554" w:rsidRDefault="006C65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91,6</w:t>
            </w:r>
          </w:p>
          <w:p w14:paraId="2A65F1B4" w14:textId="1887D81D" w:rsidR="00E478A1" w:rsidRPr="00A31554" w:rsidRDefault="005E707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91,7</w:t>
            </w:r>
          </w:p>
          <w:p w14:paraId="23F64FF9" w14:textId="6D7DF3EC" w:rsidR="00E478A1" w:rsidRPr="00A31554" w:rsidRDefault="005E707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90,0</w:t>
            </w:r>
          </w:p>
        </w:tc>
      </w:tr>
      <w:tr w:rsidR="00E478A1" w:rsidRPr="00A31554" w14:paraId="3A2A9D5A" w14:textId="77777777" w:rsidTr="00961E26">
        <w:trPr>
          <w:trHeight w:val="680"/>
        </w:trPr>
        <w:tc>
          <w:tcPr>
            <w:tcW w:w="429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0A6E7EC" w14:textId="77777777" w:rsidR="00E478A1" w:rsidRPr="00A31554" w:rsidRDefault="00E478A1" w:rsidP="00E478A1">
            <w:pPr>
              <w:spacing w:before="0" w:after="0"/>
              <w:ind w:left="-14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Sprzedaż energii cieplnej do budynków mieszkalnych w  tys. TJ (w ciągu roku)</w:t>
            </w:r>
          </w:p>
          <w:p w14:paraId="4E1C38C0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miasta </w:t>
            </w:r>
          </w:p>
          <w:p w14:paraId="2BBA0CDF" w14:textId="77777777" w:rsidR="00E478A1" w:rsidRPr="00A31554" w:rsidRDefault="00E478A1" w:rsidP="00E478A1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obszary wiejskie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7557340" w14:textId="05163898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166,5</w:t>
            </w:r>
          </w:p>
          <w:p w14:paraId="643341FA" w14:textId="09C2A02E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164,6</w:t>
            </w:r>
          </w:p>
          <w:p w14:paraId="66941EC5" w14:textId="7DA469A8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1,9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44D8232" w14:textId="77777777" w:rsidR="00D124A7" w:rsidRPr="00A31554" w:rsidRDefault="00D124A7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114,6</w:t>
            </w:r>
          </w:p>
          <w:p w14:paraId="7C887C58" w14:textId="77777777" w:rsidR="00D124A7" w:rsidRPr="00A31554" w:rsidRDefault="00D124A7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114,6</w:t>
            </w:r>
          </w:p>
          <w:p w14:paraId="3A74D0F9" w14:textId="1B17476A" w:rsidR="00E478A1" w:rsidRPr="00A31554" w:rsidRDefault="00D124A7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109,0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18CEA84" w14:textId="4C332A59" w:rsidR="00E478A1" w:rsidRPr="00A31554" w:rsidRDefault="00D124A7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151,7</w:t>
            </w:r>
          </w:p>
          <w:p w14:paraId="560D9747" w14:textId="6917F092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150,1</w:t>
            </w:r>
          </w:p>
          <w:p w14:paraId="62716A03" w14:textId="2FBADD81" w:rsidR="00E478A1" w:rsidRPr="00A31554" w:rsidRDefault="00D124A7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1,</w:t>
            </w:r>
            <w:r w:rsidR="005E7070"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9F0B4B5" w14:textId="608FD60E" w:rsidR="00E478A1" w:rsidRPr="00A31554" w:rsidRDefault="005E7070" w:rsidP="005E707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91,1</w:t>
            </w:r>
          </w:p>
          <w:p w14:paraId="725135CE" w14:textId="1C431437" w:rsidR="00E478A1" w:rsidRPr="00A31554" w:rsidRDefault="005E707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A31554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91,2</w:t>
            </w:r>
          </w:p>
          <w:p w14:paraId="308A0690" w14:textId="23437E8E" w:rsidR="00E478A1" w:rsidRPr="00A31554" w:rsidRDefault="005E707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A31554">
              <w:rPr>
                <w:rFonts w:eastAsia="Times New Roman" w:cs="Calibri"/>
                <w:sz w:val="18"/>
                <w:szCs w:val="18"/>
                <w:lang w:eastAsia="pl-PL"/>
              </w:rPr>
              <w:t>85,0</w:t>
            </w:r>
          </w:p>
        </w:tc>
      </w:tr>
    </w:tbl>
    <w:p w14:paraId="0FE353C6" w14:textId="77777777" w:rsidR="00B94B2E" w:rsidRDefault="00B94B2E">
      <w:pPr>
        <w:spacing w:before="0" w:after="160" w:line="259" w:lineRule="auto"/>
        <w:rPr>
          <w:color w:val="000000" w:themeColor="text1"/>
          <w:spacing w:val="-2"/>
          <w:szCs w:val="19"/>
        </w:rPr>
      </w:pPr>
      <w:r>
        <w:rPr>
          <w:color w:val="000000" w:themeColor="text1"/>
          <w:spacing w:val="-2"/>
          <w:szCs w:val="19"/>
        </w:rPr>
        <w:br w:type="page"/>
      </w:r>
    </w:p>
    <w:p w14:paraId="1F1190BF" w14:textId="5D75CFD0" w:rsidR="00B94B2E" w:rsidRPr="00375C54" w:rsidRDefault="00617141" w:rsidP="004200F5">
      <w:pPr>
        <w:pStyle w:val="IK2021tytutablicy"/>
      </w:pPr>
      <w:r w:rsidRPr="00375C54">
        <w:lastRenderedPageBreak/>
        <w:t>Wykres 2</w:t>
      </w:r>
      <w:r w:rsidR="00B94B2E" w:rsidRPr="00375C54">
        <w:t>. Długość sieci cieplnej – stan na 31.12.202</w:t>
      </w:r>
      <w:r w:rsidR="00A105EC" w:rsidRPr="00375C54">
        <w:t xml:space="preserve">2 r. </w:t>
      </w:r>
    </w:p>
    <w:p w14:paraId="15FEEC54" w14:textId="309D183E" w:rsidR="00BA3E90" w:rsidRPr="00512AAC" w:rsidRDefault="00E673D0" w:rsidP="00E673D0">
      <w:pPr>
        <w:pStyle w:val="IK2021tytutablicy"/>
        <w:spacing w:before="240"/>
        <w:rPr>
          <w:color w:val="FF0000"/>
        </w:rPr>
      </w:pPr>
      <w:r w:rsidRPr="00375C5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BFE4E6" wp14:editId="5E0E098C">
                <wp:simplePos x="0" y="0"/>
                <wp:positionH relativeFrom="rightMargin">
                  <wp:posOffset>125411</wp:posOffset>
                </wp:positionH>
                <wp:positionV relativeFrom="paragraph">
                  <wp:posOffset>4677769</wp:posOffset>
                </wp:positionV>
                <wp:extent cx="1827530" cy="1360170"/>
                <wp:effectExtent l="0" t="0" r="0" b="0"/>
                <wp:wrapTight wrapText="bothSides">
                  <wp:wrapPolygon edited="0">
                    <wp:start x="675" y="0"/>
                    <wp:lineTo x="675" y="21176"/>
                    <wp:lineTo x="20714" y="21176"/>
                    <wp:lineTo x="20714" y="0"/>
                    <wp:lineTo x="675" y="0"/>
                  </wp:wrapPolygon>
                </wp:wrapTight>
                <wp:docPr id="4" name="Pole tekstowe 2" descr="W 2022 r. na potrzeby ogrzewania budynków mieszkalnych sprzedano około 151,7 tys. TJ energii cieplnej, z czego prawie 99% mieszkańcom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136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D444" w14:textId="77777777" w:rsidR="00E673D0" w:rsidRDefault="00E673D0" w:rsidP="00AB07F3">
                            <w:pPr>
                              <w:pStyle w:val="tekstzboku"/>
                              <w:spacing w:before="0"/>
                            </w:pPr>
                          </w:p>
                          <w:p w14:paraId="492CB8B3" w14:textId="3136F1F3" w:rsidR="00943C65" w:rsidRPr="00074DD8" w:rsidRDefault="00D67628" w:rsidP="00AB07F3">
                            <w:pPr>
                              <w:pStyle w:val="tekstzboku"/>
                              <w:spacing w:before="0"/>
                            </w:pPr>
                            <w:r>
                              <w:t>W 202</w:t>
                            </w:r>
                            <w:r w:rsidR="007575E5">
                              <w:t>2</w:t>
                            </w:r>
                            <w:r>
                              <w:t xml:space="preserve"> r. na potrzeby ogrzewania budynków mieszkalnych sprzedano około </w:t>
                            </w:r>
                            <w:r w:rsidR="00E808D3">
                              <w:t>1</w:t>
                            </w:r>
                            <w:r w:rsidR="007575E5">
                              <w:t>51,7</w:t>
                            </w:r>
                            <w:r>
                              <w:t xml:space="preserve"> tys. TJ energii cieplnej, z</w:t>
                            </w:r>
                            <w:r w:rsidR="00E808D3">
                              <w:t> </w:t>
                            </w:r>
                            <w:r>
                              <w:t xml:space="preserve">czego prawie </w:t>
                            </w:r>
                            <w:r w:rsidR="00617141">
                              <w:t>99</w:t>
                            </w:r>
                            <w:r w:rsidR="00617141" w:rsidRPr="006E5827">
                              <w:t>% mieszkańcom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FE4E6" id="_x0000_s1031" type="#_x0000_t202" alt="W 2022 r. na potrzeby ogrzewania budynków mieszkalnych sprzedano około 151,7 tys. TJ energii cieplnej, z czego prawie 99% mieszkańcom miast" style="position:absolute;margin-left:9.85pt;margin-top:368.35pt;width:143.9pt;height:107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" filled="f" stroked="f">
                <v:textbox>
                  <w:txbxContent>
                    <w:p w14:paraId="23ECD444" w14:textId="77777777" w:rsidR="00E673D0" w:rsidRDefault="00E673D0" w:rsidP="00AB07F3">
                      <w:pPr>
                        <w:pStyle w:val="tekstzboku"/>
                        <w:spacing w:before="0"/>
                      </w:pPr>
                    </w:p>
                    <w:p w14:paraId="492CB8B3" w14:textId="3136F1F3" w:rsidR="00943C65" w:rsidRPr="00074DD8" w:rsidRDefault="00D67628" w:rsidP="00AB07F3">
                      <w:pPr>
                        <w:pStyle w:val="tekstzboku"/>
                        <w:spacing w:before="0"/>
                      </w:pPr>
                      <w:r>
                        <w:t>W 202</w:t>
                      </w:r>
                      <w:r w:rsidR="007575E5">
                        <w:t>2</w:t>
                      </w:r>
                      <w:r>
                        <w:t xml:space="preserve"> r. na potrzeby ogrzewania budynków mieszkalnych sprzedano około </w:t>
                      </w:r>
                      <w:r w:rsidR="00E808D3">
                        <w:t>1</w:t>
                      </w:r>
                      <w:r w:rsidR="007575E5">
                        <w:t>51,7</w:t>
                      </w:r>
                      <w:r>
                        <w:t xml:space="preserve"> tys. TJ energii cieplnej, z</w:t>
                      </w:r>
                      <w:r w:rsidR="00E808D3">
                        <w:t> </w:t>
                      </w:r>
                      <w:r>
                        <w:t xml:space="preserve">czego prawie </w:t>
                      </w:r>
                      <w:r w:rsidR="00617141">
                        <w:t>99</w:t>
                      </w:r>
                      <w:r w:rsidR="00617141" w:rsidRPr="006E5827">
                        <w:t>% mieszkańcom miast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A3E90">
        <w:rPr>
          <w:noProof/>
          <w:color w:val="FF0000"/>
        </w:rPr>
        <w:drawing>
          <wp:inline distT="0" distB="0" distL="0" distR="0" wp14:anchorId="265BF0B2" wp14:editId="1B3414E5">
            <wp:extent cx="5064760" cy="4577334"/>
            <wp:effectExtent l="0" t="0" r="2540" b="0"/>
            <wp:docPr id="3" name="Obraz 3" descr="Wykres prezentujący informacje o długości sieci cieplnej według stanu na 31.12.2022 r oraz wg. województw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" t="1080" r="967" b="933"/>
                    <a:stretch/>
                  </pic:blipFill>
                  <pic:spPr bwMode="auto">
                    <a:xfrm>
                      <a:off x="0" y="0"/>
                      <a:ext cx="5066451" cy="457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D9FBC" w14:textId="20079C35" w:rsidR="00617141" w:rsidRPr="00617141" w:rsidRDefault="00617141" w:rsidP="003F2BDB">
      <w:pPr>
        <w:pStyle w:val="IK2021"/>
        <w:spacing w:before="240"/>
      </w:pPr>
      <w:r w:rsidRPr="00617141">
        <w:t>W 202</w:t>
      </w:r>
      <w:r w:rsidR="007575E5">
        <w:t>2</w:t>
      </w:r>
      <w:r w:rsidRPr="00617141">
        <w:t xml:space="preserve"> r. sprzedano </w:t>
      </w:r>
      <w:r w:rsidR="007575E5">
        <w:t xml:space="preserve">194,0 </w:t>
      </w:r>
      <w:r w:rsidRPr="00617141">
        <w:t xml:space="preserve">tys. TJ energii cieplnej, </w:t>
      </w:r>
      <w:r w:rsidR="00E800F9">
        <w:t>w tym</w:t>
      </w:r>
      <w:r w:rsidRPr="00617141">
        <w:t xml:space="preserve"> na potrzeby ogrzewania budynków mieszkalnych </w:t>
      </w:r>
      <w:r w:rsidR="007575E5">
        <w:t>151,7</w:t>
      </w:r>
      <w:r w:rsidRPr="00617141">
        <w:t xml:space="preserve"> tys. TJ (</w:t>
      </w:r>
      <w:r w:rsidR="00E800F9">
        <w:t xml:space="preserve">tj. </w:t>
      </w:r>
      <w:r w:rsidRPr="00617141">
        <w:t>7</w:t>
      </w:r>
      <w:r w:rsidR="007575E5">
        <w:t>2,2</w:t>
      </w:r>
      <w:r w:rsidRPr="00617141">
        <w:t xml:space="preserve">%). </w:t>
      </w:r>
      <w:r w:rsidR="007575E5">
        <w:t>191,3</w:t>
      </w:r>
      <w:r w:rsidRPr="00617141">
        <w:t xml:space="preserve"> tys. TJ (</w:t>
      </w:r>
      <w:r w:rsidR="00E800F9">
        <w:t xml:space="preserve">tj. </w:t>
      </w:r>
      <w:r w:rsidRPr="00617141">
        <w:t xml:space="preserve">98,6%) energii cieplnej sprzedano mieszkańcom miast, w tym </w:t>
      </w:r>
      <w:r w:rsidR="007575E5">
        <w:t>150,1</w:t>
      </w:r>
      <w:r w:rsidRPr="00617141">
        <w:t xml:space="preserve"> tys. TJ na potrzeby ogrzewania budynków mieszkalnych.</w:t>
      </w:r>
    </w:p>
    <w:p w14:paraId="3F85D739" w14:textId="2C7C5894" w:rsidR="00617141" w:rsidRPr="00BB0474" w:rsidRDefault="00617141" w:rsidP="00427406">
      <w:pPr>
        <w:pStyle w:val="IK2021"/>
      </w:pPr>
      <w:r w:rsidRPr="00BB0474">
        <w:t>W 202</w:t>
      </w:r>
      <w:r w:rsidR="00BB0474" w:rsidRPr="00BB0474">
        <w:t>2</w:t>
      </w:r>
      <w:r w:rsidRPr="00BB0474">
        <w:t xml:space="preserve"> r. w strukturze paliw wykorzystanych do produkcji energii cieplnej na cele grzewcze największy udział stanowiły paliwa stałe (6</w:t>
      </w:r>
      <w:r w:rsidR="00BB0474" w:rsidRPr="00BB0474">
        <w:t>0,0</w:t>
      </w:r>
      <w:r w:rsidRPr="00BB0474">
        <w:t>%)</w:t>
      </w:r>
      <w:r w:rsidR="00385E4D">
        <w:t xml:space="preserve">, a następnie </w:t>
      </w:r>
      <w:r w:rsidRPr="00BB0474">
        <w:t>gazowe (3</w:t>
      </w:r>
      <w:r w:rsidR="00BB0474" w:rsidRPr="00BB0474">
        <w:t>7,0</w:t>
      </w:r>
      <w:r w:rsidRPr="00BB0474">
        <w:t>%), natomiast najmniej energii cieplnej na cele grzewcze wyprodukowano przy wykorzystaniu paliw olejowych (</w:t>
      </w:r>
      <w:r w:rsidR="00BB0474" w:rsidRPr="00BB0474">
        <w:t>3</w:t>
      </w:r>
      <w:r w:rsidRPr="00BB0474">
        <w:t>,0%).</w:t>
      </w:r>
    </w:p>
    <w:p w14:paraId="373113CD" w14:textId="77777777" w:rsidR="00617141" w:rsidRPr="006D7246" w:rsidRDefault="00617141" w:rsidP="00BF5D9E">
      <w:pPr>
        <w:pStyle w:val="IK2021nagwkiakapitw"/>
        <w:rPr>
          <w:lang w:val="pl-PL"/>
        </w:rPr>
      </w:pPr>
      <w:r w:rsidRPr="00BF5D9E"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473BD5D" wp14:editId="387399E9">
                <wp:simplePos x="0" y="0"/>
                <wp:positionH relativeFrom="column">
                  <wp:posOffset>5288280</wp:posOffset>
                </wp:positionH>
                <wp:positionV relativeFrom="paragraph">
                  <wp:posOffset>225781</wp:posOffset>
                </wp:positionV>
                <wp:extent cx="1520190" cy="1295400"/>
                <wp:effectExtent l="0" t="0" r="0" b="0"/>
                <wp:wrapTight wrapText="bothSides">
                  <wp:wrapPolygon edited="0">
                    <wp:start x="812" y="0"/>
                    <wp:lineTo x="812" y="21282"/>
                    <wp:lineTo x="20571" y="21282"/>
                    <wp:lineTo x="20571" y="0"/>
                    <wp:lineTo x="812" y="0"/>
                  </wp:wrapPolygon>
                </wp:wrapTight>
                <wp:docPr id="20" name="Pole tekstowe 20" descr="Na koniec 2022 r. sieć gazowa w Polsce osiągnęła długość około 171,2 tys. km, o 3,3%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5C64C" w14:textId="2D8CE06C" w:rsidR="00617141" w:rsidRPr="000D59AE" w:rsidRDefault="00D67628" w:rsidP="00617141">
                            <w:pPr>
                              <w:pStyle w:val="tekstzboku"/>
                            </w:pPr>
                            <w:r w:rsidRPr="00D67628">
                              <w:t>Na koniec 202</w:t>
                            </w:r>
                            <w:r w:rsidR="009D77E6">
                              <w:t>2</w:t>
                            </w:r>
                            <w:r w:rsidRPr="00D67628">
                              <w:t xml:space="preserve"> r. sieć gazowa w Polsce osiągnęła długość około 1</w:t>
                            </w:r>
                            <w:r w:rsidR="009D77E6">
                              <w:t>71,2</w:t>
                            </w:r>
                            <w:r w:rsidRPr="00D67628">
                              <w:t xml:space="preserve"> tys. km</w:t>
                            </w:r>
                            <w:r w:rsidR="00E808D3">
                              <w:t>,</w:t>
                            </w:r>
                            <w:r w:rsidR="00E800F9">
                              <w:br/>
                            </w:r>
                            <w:r w:rsidR="008C44EF">
                              <w:t xml:space="preserve">o </w:t>
                            </w:r>
                            <w:r w:rsidR="009D77E6">
                              <w:t>3,3</w:t>
                            </w:r>
                            <w:r w:rsidR="008C44EF">
                              <w:t>%</w:t>
                            </w:r>
                            <w:r w:rsidR="00E808D3">
                              <w:t xml:space="preserve"> więcej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BD5D" id="Pole tekstowe 20" o:spid="_x0000_s1032" type="#_x0000_t202" alt="Na koniec 2022 r. sieć gazowa w Polsce osiągnęła długość około 171,2 tys. km, o 3,3% więcej niż rok wcześniej" style="position:absolute;margin-left:416.4pt;margin-top:17.8pt;width:119.7pt;height:10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" filled="f" stroked="f">
                <v:textbox>
                  <w:txbxContent>
                    <w:p w14:paraId="0E65C64C" w14:textId="2D8CE06C" w:rsidR="00617141" w:rsidRPr="000D59AE" w:rsidRDefault="00D67628" w:rsidP="00617141">
                      <w:pPr>
                        <w:pStyle w:val="tekstzboku"/>
                      </w:pPr>
                      <w:r w:rsidRPr="00D67628">
                        <w:t>Na koniec 202</w:t>
                      </w:r>
                      <w:r w:rsidR="009D77E6">
                        <w:t>2</w:t>
                      </w:r>
                      <w:r w:rsidRPr="00D67628">
                        <w:t xml:space="preserve"> r. sieć gazowa w Polsce osiągnęła długość około 1</w:t>
                      </w:r>
                      <w:r w:rsidR="009D77E6">
                        <w:t>71,2</w:t>
                      </w:r>
                      <w:r w:rsidRPr="00D67628">
                        <w:t xml:space="preserve"> tys. km</w:t>
                      </w:r>
                      <w:r w:rsidR="00E808D3">
                        <w:t>,</w:t>
                      </w:r>
                      <w:r w:rsidR="00E800F9">
                        <w:br/>
                      </w:r>
                      <w:r w:rsidR="008C44EF">
                        <w:t xml:space="preserve">o </w:t>
                      </w:r>
                      <w:r w:rsidR="009D77E6">
                        <w:t>3,3</w:t>
                      </w:r>
                      <w:r w:rsidR="008C44EF">
                        <w:t>%</w:t>
                      </w:r>
                      <w:r w:rsidR="00E808D3">
                        <w:t xml:space="preserve"> więcej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D7246">
        <w:rPr>
          <w:lang w:val="pl-PL"/>
        </w:rPr>
        <w:t>Gazownictwo</w:t>
      </w:r>
    </w:p>
    <w:p w14:paraId="70D16767" w14:textId="5BFEBFEE" w:rsidR="00BB7B37" w:rsidRDefault="00617141" w:rsidP="00427406">
      <w:pPr>
        <w:spacing w:before="0" w:line="288" w:lineRule="auto"/>
        <w:rPr>
          <w:color w:val="000000" w:themeColor="text1"/>
          <w:spacing w:val="-2"/>
          <w:szCs w:val="19"/>
        </w:rPr>
      </w:pPr>
      <w:r w:rsidRPr="00617141">
        <w:rPr>
          <w:color w:val="000000" w:themeColor="text1"/>
          <w:spacing w:val="-2"/>
          <w:szCs w:val="19"/>
        </w:rPr>
        <w:t>Na koniec 202</w:t>
      </w:r>
      <w:r w:rsidR="00CF6709">
        <w:rPr>
          <w:color w:val="000000" w:themeColor="text1"/>
          <w:spacing w:val="-2"/>
          <w:szCs w:val="19"/>
        </w:rPr>
        <w:t>2</w:t>
      </w:r>
      <w:r w:rsidRPr="00617141">
        <w:rPr>
          <w:color w:val="000000" w:themeColor="text1"/>
          <w:spacing w:val="-2"/>
          <w:szCs w:val="19"/>
        </w:rPr>
        <w:t xml:space="preserve"> r. sieć gazowa w Polsce osiągnęła długość około </w:t>
      </w:r>
      <w:r w:rsidR="00880942">
        <w:rPr>
          <w:color w:val="000000" w:themeColor="text1"/>
          <w:spacing w:val="-2"/>
          <w:szCs w:val="19"/>
        </w:rPr>
        <w:t>171,2</w:t>
      </w:r>
      <w:r w:rsidRPr="00617141">
        <w:rPr>
          <w:color w:val="000000" w:themeColor="text1"/>
          <w:spacing w:val="-2"/>
          <w:szCs w:val="19"/>
        </w:rPr>
        <w:t xml:space="preserve"> tys. km, </w:t>
      </w:r>
      <w:r w:rsidR="00E800F9" w:rsidRPr="00617141">
        <w:rPr>
          <w:color w:val="000000" w:themeColor="text1"/>
          <w:spacing w:val="-2"/>
          <w:szCs w:val="19"/>
        </w:rPr>
        <w:t xml:space="preserve">natomiast </w:t>
      </w:r>
      <w:r w:rsidRPr="00617141">
        <w:rPr>
          <w:color w:val="000000" w:themeColor="text1"/>
          <w:spacing w:val="-2"/>
          <w:szCs w:val="19"/>
        </w:rPr>
        <w:t>liczba przyłączy do budynków wyniosła 3</w:t>
      </w:r>
      <w:r w:rsidR="00880942">
        <w:rPr>
          <w:color w:val="000000" w:themeColor="text1"/>
          <w:spacing w:val="-2"/>
          <w:szCs w:val="19"/>
        </w:rPr>
        <w:t> 398,8</w:t>
      </w:r>
      <w:r w:rsidRPr="00617141">
        <w:rPr>
          <w:color w:val="000000" w:themeColor="text1"/>
          <w:spacing w:val="-2"/>
          <w:szCs w:val="19"/>
        </w:rPr>
        <w:t xml:space="preserve"> tys. szt. W porównaniu </w:t>
      </w:r>
      <w:r w:rsidR="00385E4D">
        <w:rPr>
          <w:color w:val="000000" w:themeColor="text1"/>
          <w:spacing w:val="-2"/>
          <w:szCs w:val="19"/>
        </w:rPr>
        <w:t>z rokiem</w:t>
      </w:r>
      <w:r w:rsidRPr="00617141">
        <w:rPr>
          <w:color w:val="000000" w:themeColor="text1"/>
          <w:spacing w:val="-2"/>
          <w:szCs w:val="19"/>
        </w:rPr>
        <w:t xml:space="preserve"> poprzedni</w:t>
      </w:r>
      <w:r w:rsidR="00385E4D">
        <w:rPr>
          <w:color w:val="000000" w:themeColor="text1"/>
          <w:spacing w:val="-2"/>
          <w:szCs w:val="19"/>
        </w:rPr>
        <w:t>m</w:t>
      </w:r>
      <w:r w:rsidRPr="00617141">
        <w:rPr>
          <w:color w:val="000000" w:themeColor="text1"/>
          <w:spacing w:val="-2"/>
          <w:szCs w:val="19"/>
        </w:rPr>
        <w:t xml:space="preserve"> długość sieci gazowej wzrosła o ok. </w:t>
      </w:r>
      <w:r w:rsidR="00880942">
        <w:rPr>
          <w:color w:val="000000" w:themeColor="text1"/>
          <w:spacing w:val="-2"/>
          <w:szCs w:val="19"/>
        </w:rPr>
        <w:t>5,4</w:t>
      </w:r>
      <w:r w:rsidRPr="00617141">
        <w:rPr>
          <w:color w:val="000000" w:themeColor="text1"/>
          <w:spacing w:val="-2"/>
          <w:szCs w:val="19"/>
        </w:rPr>
        <w:t xml:space="preserve"> tys. km (</w:t>
      </w:r>
      <w:r w:rsidR="00E800F9">
        <w:rPr>
          <w:color w:val="000000" w:themeColor="text1"/>
          <w:spacing w:val="-2"/>
          <w:szCs w:val="19"/>
        </w:rPr>
        <w:t xml:space="preserve">tj. </w:t>
      </w:r>
      <w:r w:rsidR="00880942">
        <w:rPr>
          <w:color w:val="000000" w:themeColor="text1"/>
          <w:spacing w:val="-2"/>
          <w:szCs w:val="19"/>
        </w:rPr>
        <w:t>3,3</w:t>
      </w:r>
      <w:r w:rsidRPr="00617141">
        <w:rPr>
          <w:color w:val="000000" w:themeColor="text1"/>
          <w:spacing w:val="-2"/>
          <w:szCs w:val="19"/>
        </w:rPr>
        <w:t xml:space="preserve">%), natomiast liczba przyłączy do budynków </w:t>
      </w:r>
      <w:r w:rsidR="00E800F9">
        <w:rPr>
          <w:color w:val="000000" w:themeColor="text1"/>
          <w:spacing w:val="-2"/>
          <w:szCs w:val="19"/>
        </w:rPr>
        <w:br/>
      </w:r>
      <w:r w:rsidR="00BB5B15">
        <w:rPr>
          <w:color w:val="000000" w:themeColor="text1"/>
          <w:spacing w:val="-2"/>
          <w:szCs w:val="19"/>
        </w:rPr>
        <w:t xml:space="preserve">– </w:t>
      </w:r>
      <w:r w:rsidRPr="00617141">
        <w:rPr>
          <w:color w:val="000000" w:themeColor="text1"/>
          <w:spacing w:val="-2"/>
          <w:szCs w:val="19"/>
        </w:rPr>
        <w:t xml:space="preserve">o  </w:t>
      </w:r>
      <w:r w:rsidR="00880942">
        <w:rPr>
          <w:color w:val="000000" w:themeColor="text1"/>
          <w:spacing w:val="-2"/>
          <w:szCs w:val="19"/>
        </w:rPr>
        <w:t>113,5</w:t>
      </w:r>
      <w:r w:rsidRPr="00617141">
        <w:rPr>
          <w:color w:val="000000" w:themeColor="text1"/>
          <w:spacing w:val="-2"/>
          <w:szCs w:val="19"/>
        </w:rPr>
        <w:t xml:space="preserve"> tys. szt. (</w:t>
      </w:r>
      <w:r w:rsidR="00E800F9">
        <w:rPr>
          <w:color w:val="000000" w:themeColor="text1"/>
          <w:spacing w:val="-2"/>
          <w:szCs w:val="19"/>
        </w:rPr>
        <w:t xml:space="preserve">tj. </w:t>
      </w:r>
      <w:r w:rsidR="00880942">
        <w:rPr>
          <w:color w:val="000000" w:themeColor="text1"/>
          <w:spacing w:val="-2"/>
          <w:szCs w:val="19"/>
        </w:rPr>
        <w:t>3,5</w:t>
      </w:r>
      <w:r w:rsidRPr="00617141">
        <w:rPr>
          <w:color w:val="000000" w:themeColor="text1"/>
          <w:spacing w:val="-2"/>
          <w:szCs w:val="19"/>
        </w:rPr>
        <w:t xml:space="preserve">%). </w:t>
      </w:r>
    </w:p>
    <w:p w14:paraId="2C78C2A5" w14:textId="4B2AF52B" w:rsidR="00BB7B37" w:rsidRPr="008A6B4C" w:rsidRDefault="00BB7B37" w:rsidP="00427406">
      <w:pPr>
        <w:pStyle w:val="IK2021"/>
      </w:pPr>
      <w:r w:rsidRPr="005668EC">
        <w:t>Zużycie gazu z sieci przez gospodarstwa domowe w Polsce w 202</w:t>
      </w:r>
      <w:r w:rsidR="00AB1A84" w:rsidRPr="005668EC">
        <w:t>2</w:t>
      </w:r>
      <w:r w:rsidRPr="005668EC">
        <w:t xml:space="preserve"> r. w porównaniu </w:t>
      </w:r>
      <w:r w:rsidR="00385E4D">
        <w:t>z</w:t>
      </w:r>
      <w:r w:rsidRPr="005668EC">
        <w:t xml:space="preserve"> 202</w:t>
      </w:r>
      <w:r w:rsidR="00AB1A84" w:rsidRPr="005668EC">
        <w:t>1</w:t>
      </w:r>
      <w:r w:rsidRPr="005668EC">
        <w:t xml:space="preserve"> r. </w:t>
      </w:r>
      <w:r w:rsidR="005668EC" w:rsidRPr="005668EC">
        <w:t>spadło</w:t>
      </w:r>
      <w:r w:rsidRPr="005668EC">
        <w:t xml:space="preserve"> o </w:t>
      </w:r>
      <w:r w:rsidR="005668EC" w:rsidRPr="005668EC">
        <w:t>5,1</w:t>
      </w:r>
      <w:r w:rsidRPr="005668EC">
        <w:t>% przy równoczesnym wzroście liczby odbiorców o 2,</w:t>
      </w:r>
      <w:r w:rsidR="005668EC" w:rsidRPr="005668EC">
        <w:t>2</w:t>
      </w:r>
      <w:r w:rsidRPr="005668EC">
        <w:t xml:space="preserve">%. W miastach nastąpił </w:t>
      </w:r>
      <w:r w:rsidR="005668EC" w:rsidRPr="005668EC">
        <w:t xml:space="preserve">spadek </w:t>
      </w:r>
      <w:r w:rsidRPr="005668EC">
        <w:t xml:space="preserve">zużycia gazu o </w:t>
      </w:r>
      <w:r w:rsidR="005668EC" w:rsidRPr="005668EC">
        <w:t>4,6</w:t>
      </w:r>
      <w:r w:rsidRPr="005668EC">
        <w:t>%</w:t>
      </w:r>
      <w:r w:rsidR="00BB5B15" w:rsidRPr="005668EC">
        <w:t>,</w:t>
      </w:r>
      <w:r w:rsidRPr="005668EC">
        <w:t xml:space="preserve"> przy wzroście liczby odbiorców o 1,</w:t>
      </w:r>
      <w:r w:rsidR="005668EC" w:rsidRPr="005668EC">
        <w:t>6</w:t>
      </w:r>
      <w:r w:rsidRPr="005668EC">
        <w:t xml:space="preserve">%. </w:t>
      </w:r>
      <w:r w:rsidRPr="008A6B4C">
        <w:t xml:space="preserve">Na obszarach wiejskich odnotowano </w:t>
      </w:r>
      <w:r w:rsidR="008A6B4C" w:rsidRPr="008A6B4C">
        <w:t>również spadek</w:t>
      </w:r>
      <w:r w:rsidRPr="008A6B4C">
        <w:t xml:space="preserve"> zużycia gazu o </w:t>
      </w:r>
      <w:r w:rsidR="008A6B4C" w:rsidRPr="008A6B4C">
        <w:t>6,2</w:t>
      </w:r>
      <w:r w:rsidRPr="008A6B4C">
        <w:t>%, podczas gdy liczba odbiorców zwiększyła się o </w:t>
      </w:r>
      <w:r w:rsidR="008A6B4C" w:rsidRPr="008A6B4C">
        <w:t>4,9</w:t>
      </w:r>
      <w:r w:rsidRPr="008A6B4C">
        <w:t>%.</w:t>
      </w:r>
    </w:p>
    <w:p w14:paraId="2FD000E5" w14:textId="43A055F6" w:rsidR="00BB7B37" w:rsidRPr="005668EC" w:rsidRDefault="00BB7B37" w:rsidP="00427406">
      <w:pPr>
        <w:pStyle w:val="IK2021"/>
        <w:rPr>
          <w:color w:val="FF0000"/>
        </w:rPr>
      </w:pPr>
      <w:r w:rsidRPr="005D72B3">
        <w:t xml:space="preserve">W </w:t>
      </w:r>
      <w:r w:rsidR="00385E4D">
        <w:t>odniesieniu do</w:t>
      </w:r>
      <w:r w:rsidRPr="005D72B3">
        <w:t xml:space="preserve"> 202</w:t>
      </w:r>
      <w:r w:rsidR="008A6B4C" w:rsidRPr="005D72B3">
        <w:t>1</w:t>
      </w:r>
      <w:r w:rsidRPr="005D72B3">
        <w:t xml:space="preserve"> r. zużycie gazu z sieci w gospodarstwach domowych </w:t>
      </w:r>
      <w:r w:rsidR="008A6B4C" w:rsidRPr="005D72B3">
        <w:t>spadło</w:t>
      </w:r>
      <w:r w:rsidRPr="005D72B3">
        <w:t xml:space="preserve"> o </w:t>
      </w:r>
      <w:r w:rsidR="008A6B4C" w:rsidRPr="005D72B3">
        <w:t>3017,1</w:t>
      </w:r>
      <w:r w:rsidRPr="005D72B3">
        <w:t> </w:t>
      </w:r>
      <w:proofErr w:type="spellStart"/>
      <w:r w:rsidRPr="005D72B3">
        <w:t>GWh</w:t>
      </w:r>
      <w:proofErr w:type="spellEnd"/>
      <w:r w:rsidRPr="005D72B3">
        <w:t xml:space="preserve"> i wyniosło </w:t>
      </w:r>
      <w:r w:rsidR="008A6B4C" w:rsidRPr="005D72B3">
        <w:t>6</w:t>
      </w:r>
      <w:r w:rsidR="00E800F9">
        <w:t xml:space="preserve"> </w:t>
      </w:r>
      <w:r w:rsidR="008A6B4C" w:rsidRPr="005D72B3">
        <w:t>458,4</w:t>
      </w:r>
      <w:r w:rsidRPr="005D72B3">
        <w:t xml:space="preserve"> kWh na 1 odbiorcę, </w:t>
      </w:r>
      <w:r w:rsidR="00E800F9">
        <w:t xml:space="preserve">z tego </w:t>
      </w:r>
      <w:r w:rsidRPr="005D72B3">
        <w:t xml:space="preserve"> w miastach było to </w:t>
      </w:r>
      <w:r w:rsidR="005D72B3" w:rsidRPr="005D72B3">
        <w:t>5</w:t>
      </w:r>
      <w:r w:rsidR="00E800F9">
        <w:t xml:space="preserve"> </w:t>
      </w:r>
      <w:r w:rsidR="005D72B3" w:rsidRPr="005D72B3">
        <w:t>488,4</w:t>
      </w:r>
      <w:r w:rsidRPr="005D72B3">
        <w:t xml:space="preserve"> kWh na 1 odbiorcę, a na obszarach wiejskich – </w:t>
      </w:r>
      <w:r w:rsidR="005D72B3" w:rsidRPr="005D72B3">
        <w:t>11</w:t>
      </w:r>
      <w:r w:rsidR="00E800F9">
        <w:t xml:space="preserve"> </w:t>
      </w:r>
      <w:r w:rsidR="005D72B3" w:rsidRPr="005D72B3">
        <w:t>326,7</w:t>
      </w:r>
      <w:r w:rsidRPr="005D72B3">
        <w:t xml:space="preserve"> kWh na 1 odbiorcę. </w:t>
      </w:r>
    </w:p>
    <w:p w14:paraId="59BF1992" w14:textId="77777777" w:rsidR="00BB7B37" w:rsidRDefault="00BB7B37">
      <w:pPr>
        <w:spacing w:before="0" w:after="160" w:line="259" w:lineRule="auto"/>
        <w:rPr>
          <w:color w:val="000000" w:themeColor="text1"/>
          <w:spacing w:val="-2"/>
          <w:szCs w:val="19"/>
        </w:rPr>
      </w:pPr>
      <w:r>
        <w:rPr>
          <w:color w:val="000000" w:themeColor="text1"/>
          <w:spacing w:val="-2"/>
          <w:szCs w:val="19"/>
        </w:rPr>
        <w:br w:type="page"/>
      </w:r>
    </w:p>
    <w:p w14:paraId="5493DDA1" w14:textId="77777777" w:rsidR="00617141" w:rsidRPr="004200F5" w:rsidRDefault="00617141" w:rsidP="004200F5">
      <w:pPr>
        <w:pStyle w:val="IK2021tytutablicy"/>
      </w:pPr>
      <w:r w:rsidRPr="004200F5">
        <w:lastRenderedPageBreak/>
        <w:t xml:space="preserve">Tablica </w:t>
      </w:r>
      <w:r w:rsidR="00BB7B37" w:rsidRPr="004200F5">
        <w:t>3</w:t>
      </w:r>
      <w:r w:rsidRPr="004200F5">
        <w:t>. Sieć gazowa oraz odbiorcy i zużycie gazu z sieci w gospodarstwach domowych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ieć gazowa oraz odbiorcy i zużycie gazu z sieci w gospodarstwach domowych "/>
        <w:tblDescription w:val="Tablica przedstawia dane dot. sieci gazowej oraz odbiorców i zużycie gazu z sieci w gospodarstwach domowych w podziale na miasta i obszary wiejskie "/>
      </w:tblPr>
      <w:tblGrid>
        <w:gridCol w:w="4357"/>
        <w:gridCol w:w="805"/>
        <w:gridCol w:w="904"/>
        <w:gridCol w:w="908"/>
        <w:gridCol w:w="904"/>
      </w:tblGrid>
      <w:tr w:rsidR="00BB7B37" w:rsidRPr="00385E4D" w14:paraId="5B14D773" w14:textId="77777777" w:rsidTr="005D72B3">
        <w:trPr>
          <w:trHeight w:val="315"/>
        </w:trPr>
        <w:tc>
          <w:tcPr>
            <w:tcW w:w="4395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7AA5383" w14:textId="77777777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756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</w:tcPr>
          <w:p w14:paraId="6C52A340" w14:textId="74234AFF" w:rsidR="00617141" w:rsidRPr="00385E4D" w:rsidRDefault="005D72B3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2021</w:t>
            </w:r>
          </w:p>
        </w:tc>
        <w:tc>
          <w:tcPr>
            <w:tcW w:w="90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94DC636" w14:textId="21908B0B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5D72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90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7B9D81C" w14:textId="083E9E0D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D72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0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FA4A9DA" w14:textId="329B6989" w:rsidR="00617141" w:rsidRPr="00385E4D" w:rsidRDefault="00617141" w:rsidP="00961E26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D72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5D72B3" w:rsidRPr="00385E4D" w14:paraId="14F7ED6C" w14:textId="77777777" w:rsidTr="005D72B3">
        <w:trPr>
          <w:trHeight w:val="330"/>
        </w:trPr>
        <w:tc>
          <w:tcPr>
            <w:tcW w:w="4395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99A4D04" w14:textId="77777777" w:rsidR="005D72B3" w:rsidRPr="00385E4D" w:rsidRDefault="005D72B3" w:rsidP="005D72B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Sieć gazowa w km (stan na 31 grudnia)</w:t>
            </w:r>
          </w:p>
          <w:p w14:paraId="3F895E0E" w14:textId="77777777" w:rsidR="005D72B3" w:rsidRPr="00385E4D" w:rsidRDefault="005D72B3" w:rsidP="005D72B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13EA237E" w14:textId="77777777" w:rsidR="005D72B3" w:rsidRPr="00385E4D" w:rsidRDefault="005D72B3" w:rsidP="005D72B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75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F37D385" w14:textId="77777777" w:rsidR="005D72B3" w:rsidRPr="00385E4D" w:rsidRDefault="005D72B3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165 733</w:t>
            </w:r>
          </w:p>
          <w:p w14:paraId="4BBA7F90" w14:textId="77777777" w:rsidR="005D72B3" w:rsidRPr="00385E4D" w:rsidRDefault="005D72B3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68 749</w:t>
            </w:r>
          </w:p>
          <w:p w14:paraId="15980CD2" w14:textId="4CBCA708" w:rsidR="005D72B3" w:rsidRPr="00385E4D" w:rsidRDefault="005D72B3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96 983</w:t>
            </w:r>
          </w:p>
        </w:tc>
        <w:tc>
          <w:tcPr>
            <w:tcW w:w="90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4C6E826" w14:textId="77777777" w:rsidR="005D72B3" w:rsidRPr="00385E4D" w:rsidRDefault="005D72B3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102,2</w:t>
            </w:r>
          </w:p>
          <w:p w14:paraId="3DC4EDA5" w14:textId="77777777" w:rsidR="005D72B3" w:rsidRPr="00385E4D" w:rsidRDefault="005D72B3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102,2</w:t>
            </w:r>
          </w:p>
          <w:p w14:paraId="6B7EDD2B" w14:textId="46DDB133" w:rsidR="005D72B3" w:rsidRPr="00385E4D" w:rsidRDefault="005D72B3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102,3</w:t>
            </w:r>
          </w:p>
        </w:tc>
        <w:tc>
          <w:tcPr>
            <w:tcW w:w="90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3D7D5FE" w14:textId="3DF97014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171 179</w:t>
            </w:r>
          </w:p>
          <w:p w14:paraId="0A391CBC" w14:textId="32D83082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70 909</w:t>
            </w:r>
          </w:p>
          <w:p w14:paraId="2F3AB761" w14:textId="68908ECF" w:rsidR="005D72B3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100 270</w:t>
            </w:r>
          </w:p>
        </w:tc>
        <w:tc>
          <w:tcPr>
            <w:tcW w:w="90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0279292" w14:textId="3108A5F4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103,3</w:t>
            </w:r>
          </w:p>
          <w:p w14:paraId="692EE5EB" w14:textId="66BBB1BD" w:rsidR="001450F5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103,1</w:t>
            </w:r>
          </w:p>
          <w:p w14:paraId="35478CF9" w14:textId="2F9DE761" w:rsidR="005D72B3" w:rsidRPr="00385E4D" w:rsidRDefault="001450F5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103,4</w:t>
            </w:r>
          </w:p>
        </w:tc>
      </w:tr>
      <w:tr w:rsidR="00255380" w:rsidRPr="00385E4D" w14:paraId="45078B39" w14:textId="77777777" w:rsidTr="00961E26">
        <w:trPr>
          <w:trHeight w:val="315"/>
        </w:trPr>
        <w:tc>
          <w:tcPr>
            <w:tcW w:w="4395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65C0E39" w14:textId="77777777" w:rsidR="00255380" w:rsidRPr="00385E4D" w:rsidRDefault="00255380" w:rsidP="00255380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Przyłącza prowadzące do budynków mieszkalnych i niemieszkalnych w tys. szt. (stan na 31 grudnia)</w:t>
            </w:r>
          </w:p>
          <w:p w14:paraId="149A46D9" w14:textId="77777777" w:rsidR="00255380" w:rsidRPr="00385E4D" w:rsidRDefault="00255380" w:rsidP="0025538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7D9CB7C3" w14:textId="77777777" w:rsidR="00255380" w:rsidRPr="00385E4D" w:rsidRDefault="00255380" w:rsidP="0025538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75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09D4A3C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D35AD0C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3 285,3</w:t>
            </w:r>
          </w:p>
          <w:p w14:paraId="1F3C899E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1 909,3</w:t>
            </w:r>
          </w:p>
          <w:p w14:paraId="042C5B6F" w14:textId="70782738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1 376,0</w:t>
            </w:r>
          </w:p>
        </w:tc>
        <w:tc>
          <w:tcPr>
            <w:tcW w:w="9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F3B6531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4A5DFCB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104,0</w:t>
            </w:r>
          </w:p>
          <w:p w14:paraId="5A87442A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103,2</w:t>
            </w:r>
          </w:p>
          <w:p w14:paraId="7BC75035" w14:textId="124EDBCC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105,1</w:t>
            </w:r>
          </w:p>
        </w:tc>
        <w:tc>
          <w:tcPr>
            <w:tcW w:w="9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15128AE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1926503" w14:textId="00004E70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3 398,8</w:t>
            </w:r>
          </w:p>
          <w:p w14:paraId="483A2112" w14:textId="56BDCDB0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1 966,1</w:t>
            </w:r>
          </w:p>
          <w:p w14:paraId="3B2B9192" w14:textId="16250161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1 432,6</w:t>
            </w:r>
          </w:p>
        </w:tc>
        <w:tc>
          <w:tcPr>
            <w:tcW w:w="9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69862FE" w14:textId="77777777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F1A9532" w14:textId="20CDED2F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103,5</w:t>
            </w:r>
          </w:p>
          <w:p w14:paraId="49DA80CC" w14:textId="7EFB8D6E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103,0</w:t>
            </w:r>
          </w:p>
          <w:p w14:paraId="724B123C" w14:textId="4141BE74" w:rsidR="00255380" w:rsidRPr="00385E4D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104,1</w:t>
            </w:r>
          </w:p>
        </w:tc>
      </w:tr>
      <w:tr w:rsidR="00743153" w:rsidRPr="00385E4D" w14:paraId="74DB75E3" w14:textId="77777777" w:rsidTr="00961E26">
        <w:trPr>
          <w:trHeight w:val="478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D74D443" w14:textId="77777777" w:rsidR="00743153" w:rsidRPr="00385E4D" w:rsidRDefault="00743153" w:rsidP="0074315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Odbiorcy gazu z sieci w tys. (stan na 31 grudnia)</w:t>
            </w:r>
          </w:p>
          <w:p w14:paraId="15FFDDEB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13F1301A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BC70606" w14:textId="377AF689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8 549</w:t>
            </w:r>
          </w:p>
          <w:p w14:paraId="4D3EFBCE" w14:textId="6B7D0D70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7 166</w:t>
            </w:r>
          </w:p>
          <w:p w14:paraId="6D581CB3" w14:textId="575AE1A1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1 383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D050425" w14:textId="18F74763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102,5</w:t>
            </w:r>
          </w:p>
          <w:p w14:paraId="147CC5A7" w14:textId="470F2C7A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101,7</w:t>
            </w:r>
          </w:p>
          <w:p w14:paraId="46C0945E" w14:textId="33CE245E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107,1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FD37913" w14:textId="563CA726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8 735,1</w:t>
            </w:r>
          </w:p>
          <w:p w14:paraId="1ED8C8B6" w14:textId="2E1F696D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7 283,8</w:t>
            </w:r>
          </w:p>
          <w:p w14:paraId="263FEB0C" w14:textId="6855986F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1 451,2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97B721F" w14:textId="5A8A2886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102,2</w:t>
            </w:r>
          </w:p>
          <w:p w14:paraId="2FD5C104" w14:textId="496F26D7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  <w:p w14:paraId="34D54597" w14:textId="29789216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104,9</w:t>
            </w:r>
          </w:p>
        </w:tc>
      </w:tr>
      <w:tr w:rsidR="00743153" w:rsidRPr="00385E4D" w14:paraId="0BC59A25" w14:textId="77777777" w:rsidTr="00961E26">
        <w:trPr>
          <w:trHeight w:val="478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24682F9" w14:textId="77777777" w:rsidR="00743153" w:rsidRPr="00385E4D" w:rsidRDefault="00743153" w:rsidP="00743153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gazu z sieci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proofErr w:type="spellEnd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(w ciągu roku)</w:t>
            </w:r>
          </w:p>
          <w:p w14:paraId="061B4787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5F93BAF1" w14:textId="77777777" w:rsidR="00743153" w:rsidRPr="00385E4D" w:rsidRDefault="00743153" w:rsidP="00743153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A4B149B" w14:textId="77777777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59 431,5</w:t>
            </w:r>
          </w:p>
          <w:p w14:paraId="3D626470" w14:textId="663FA6E7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41903,8</w:t>
            </w:r>
          </w:p>
          <w:p w14:paraId="0048B70E" w14:textId="28684054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17 527,7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55F59B6" w14:textId="77777777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118,2</w:t>
            </w:r>
          </w:p>
          <w:p w14:paraId="5601539D" w14:textId="77777777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113,0</w:t>
            </w:r>
          </w:p>
          <w:p w14:paraId="089F878C" w14:textId="0BF1863B" w:rsidR="00743153" w:rsidRPr="00385E4D" w:rsidRDefault="00743153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132,5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C00BCA8" w14:textId="71DA2F2A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56 414,4</w:t>
            </w:r>
          </w:p>
          <w:p w14:paraId="43528539" w14:textId="25AD3082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39976,9</w:t>
            </w:r>
          </w:p>
          <w:p w14:paraId="4B1FFF4B" w14:textId="72D6B639" w:rsidR="00743153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16 437,5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6B878B9" w14:textId="00B69F99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94,9</w:t>
            </w:r>
          </w:p>
          <w:p w14:paraId="2DFC1F82" w14:textId="40546B80" w:rsidR="00CA625D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95,4</w:t>
            </w:r>
          </w:p>
          <w:p w14:paraId="715CAF7F" w14:textId="1FCDD21D" w:rsidR="00743153" w:rsidRPr="00385E4D" w:rsidRDefault="00CA625D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93,8</w:t>
            </w:r>
          </w:p>
        </w:tc>
      </w:tr>
      <w:tr w:rsidR="008C1528" w:rsidRPr="00385E4D" w14:paraId="4A2CA3DD" w14:textId="77777777" w:rsidTr="00961E26">
        <w:trPr>
          <w:trHeight w:val="693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36B72C6C" w14:textId="77777777" w:rsidR="008C1528" w:rsidRPr="00385E4D" w:rsidRDefault="008C1528" w:rsidP="008C1528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 mieszkańca w kWh (w ciągu roku)</w:t>
            </w:r>
          </w:p>
          <w:p w14:paraId="2C3000CE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489BA2F2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52704E0C" w14:textId="691F1278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1 564,4</w:t>
            </w:r>
          </w:p>
          <w:p w14:paraId="396F105B" w14:textId="1CC91959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1 845,5</w:t>
            </w:r>
          </w:p>
          <w:p w14:paraId="7FA3242C" w14:textId="648FA7EE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1 146,8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692122A6" w14:textId="77777777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118,8</w:t>
            </w:r>
          </w:p>
          <w:p w14:paraId="373B32DD" w14:textId="77777777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113,9</w:t>
            </w:r>
          </w:p>
          <w:p w14:paraId="2976D438" w14:textId="751B2C16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132,7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3B5EE7DE" w14:textId="343E6560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1 491,4</w:t>
            </w:r>
          </w:p>
          <w:p w14:paraId="42F20225" w14:textId="2FCBE426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1 771,7</w:t>
            </w:r>
          </w:p>
          <w:p w14:paraId="75A06EA5" w14:textId="7BFEDA98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1 077,0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3FBF4CA3" w14:textId="6CC9E0A5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95,3</w:t>
            </w:r>
          </w:p>
          <w:p w14:paraId="28EBEAD9" w14:textId="7E39020F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96,0</w:t>
            </w:r>
          </w:p>
          <w:p w14:paraId="1CBAED41" w14:textId="59397C1D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93,9</w:t>
            </w:r>
          </w:p>
        </w:tc>
      </w:tr>
      <w:tr w:rsidR="008C1528" w:rsidRPr="00385E4D" w14:paraId="52814429" w14:textId="77777777" w:rsidTr="00961E26">
        <w:trPr>
          <w:trHeight w:val="478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D97398A" w14:textId="77777777" w:rsidR="008C1528" w:rsidRPr="00385E4D" w:rsidRDefault="008C1528" w:rsidP="008C1528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 odbiorcę w kWh (w ciągu roku)</w:t>
            </w:r>
          </w:p>
          <w:p w14:paraId="1D873E53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  <w:p w14:paraId="686EABCD" w14:textId="77777777" w:rsidR="008C1528" w:rsidRPr="00385E4D" w:rsidRDefault="008C1528" w:rsidP="008C1528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7F7A15" w14:textId="4142F5D3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6 951,7</w:t>
            </w:r>
          </w:p>
          <w:p w14:paraId="627B2F13" w14:textId="15CDA06C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5 847,6</w:t>
            </w:r>
          </w:p>
          <w:p w14:paraId="103469C7" w14:textId="32D857E5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12 672,0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7EF9D4F" w14:textId="08D8C77D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115,3</w:t>
            </w:r>
          </w:p>
          <w:p w14:paraId="4E72C574" w14:textId="0AA55EBA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111,2</w:t>
            </w:r>
          </w:p>
          <w:p w14:paraId="2D0BCDDB" w14:textId="05474993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123,8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BDC360B" w14:textId="46EABD74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6 458,4</w:t>
            </w:r>
          </w:p>
          <w:p w14:paraId="6A12015C" w14:textId="5FB6A3C6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5 488,4</w:t>
            </w:r>
          </w:p>
          <w:p w14:paraId="42996A63" w14:textId="03E0E7C8" w:rsidR="008C1528" w:rsidRPr="00385E4D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BB1CFC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1 326,7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5CA8E0B" w14:textId="395F0730" w:rsidR="00BB1CFC" w:rsidRPr="00385E4D" w:rsidRDefault="00BB1CFC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92,9</w:t>
            </w:r>
          </w:p>
          <w:p w14:paraId="76B84004" w14:textId="07CB269E" w:rsidR="00BB1CFC" w:rsidRPr="00385E4D" w:rsidRDefault="00BB1CFC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93,9</w:t>
            </w:r>
          </w:p>
          <w:p w14:paraId="5220E1BF" w14:textId="5F3A22EA" w:rsidR="008C1528" w:rsidRPr="00385E4D" w:rsidRDefault="00BB1CFC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89,4</w:t>
            </w:r>
          </w:p>
        </w:tc>
      </w:tr>
    </w:tbl>
    <w:p w14:paraId="38BFE214" w14:textId="27C224C8" w:rsidR="00617141" w:rsidRPr="004200F5" w:rsidRDefault="00617141" w:rsidP="004200F5">
      <w:pPr>
        <w:pStyle w:val="IK2021tytutablicy"/>
      </w:pPr>
      <w:r w:rsidRPr="004200F5">
        <w:t>Wykres 3. Zużycie gazu z sieci w gospodarstwach domowych na 1 mieszkańca w 202</w:t>
      </w:r>
      <w:r w:rsidR="00E365F5">
        <w:t>2</w:t>
      </w:r>
      <w:r w:rsidRPr="004200F5">
        <w:t xml:space="preserve"> r. </w:t>
      </w:r>
    </w:p>
    <w:p w14:paraId="2104FB77" w14:textId="5634F597" w:rsidR="0012218E" w:rsidRDefault="00BA3E90" w:rsidP="00427406">
      <w:pPr>
        <w:pStyle w:val="IK2021"/>
      </w:pPr>
      <w:r>
        <w:rPr>
          <w:noProof/>
        </w:rPr>
        <w:drawing>
          <wp:inline distT="0" distB="0" distL="0" distR="0" wp14:anchorId="48BE8B6E" wp14:editId="578050F6">
            <wp:extent cx="5015175" cy="2940978"/>
            <wp:effectExtent l="0" t="0" r="0" b="0"/>
            <wp:docPr id="15" name="Obraz 15" descr="Wykres prezentujący informacje o zużyciu gazu z sieci w gospodarstwach domowych na 1 mieszkańca w 2022 r  oraz wg. województw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7" t="4510" r="474" b="11591"/>
                    <a:stretch/>
                  </pic:blipFill>
                  <pic:spPr bwMode="auto">
                    <a:xfrm>
                      <a:off x="0" y="0"/>
                      <a:ext cx="5027306" cy="294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6FA73" w14:textId="77777777" w:rsidR="0012218E" w:rsidRDefault="0012218E" w:rsidP="00427406">
      <w:pPr>
        <w:pStyle w:val="IK2021"/>
      </w:pPr>
    </w:p>
    <w:p w14:paraId="023FC653" w14:textId="10218AE4" w:rsidR="0012218E" w:rsidRDefault="0012218E" w:rsidP="00427406">
      <w:pPr>
        <w:pStyle w:val="IK2021"/>
      </w:pPr>
    </w:p>
    <w:p w14:paraId="71DA1090" w14:textId="55BA45F1" w:rsidR="0066658B" w:rsidRDefault="0066658B" w:rsidP="00427406">
      <w:pPr>
        <w:pStyle w:val="IK2021"/>
      </w:pPr>
    </w:p>
    <w:p w14:paraId="661A2276" w14:textId="77777777" w:rsidR="0066658B" w:rsidRDefault="0066658B" w:rsidP="00427406">
      <w:pPr>
        <w:pStyle w:val="IK2021"/>
      </w:pPr>
    </w:p>
    <w:p w14:paraId="5FD65E25" w14:textId="3DE69F96" w:rsidR="0066658B" w:rsidRDefault="0066658B" w:rsidP="00427406">
      <w:pPr>
        <w:pStyle w:val="IK2021"/>
      </w:pPr>
    </w:p>
    <w:p w14:paraId="11449A4F" w14:textId="36D84257" w:rsidR="0066658B" w:rsidRDefault="0066658B" w:rsidP="00427406">
      <w:pPr>
        <w:pStyle w:val="IK2021"/>
      </w:pPr>
    </w:p>
    <w:p w14:paraId="2175D61B" w14:textId="40A37CC3" w:rsidR="00991482" w:rsidRDefault="00991482" w:rsidP="00427406">
      <w:pPr>
        <w:pStyle w:val="IK2021"/>
      </w:pPr>
    </w:p>
    <w:p w14:paraId="5AF60C18" w14:textId="77777777" w:rsidR="00991482" w:rsidRDefault="00991482" w:rsidP="00427406">
      <w:pPr>
        <w:pStyle w:val="IK2021"/>
      </w:pPr>
    </w:p>
    <w:p w14:paraId="41012771" w14:textId="77777777" w:rsidR="0012218E" w:rsidRDefault="0012218E" w:rsidP="00427406">
      <w:pPr>
        <w:pStyle w:val="IK2021"/>
      </w:pPr>
    </w:p>
    <w:p w14:paraId="6AB7C54B" w14:textId="63A80CD5" w:rsidR="00943C65" w:rsidRPr="0012218E" w:rsidRDefault="00943C65" w:rsidP="00427406">
      <w:pPr>
        <w:pStyle w:val="IK2021"/>
      </w:pPr>
      <w:r w:rsidRPr="0012218E">
        <w:lastRenderedPageBreak/>
        <w:t xml:space="preserve">W przypadku cytowania danych Głównego Urzędu Statystycznego prosimy o zamieszczenie informacji: „Źródło danych GUS”, a </w:t>
      </w:r>
      <w:r w:rsidR="00A85F12" w:rsidRPr="0012218E">
        <w:t xml:space="preserve">w </w:t>
      </w:r>
      <w:r w:rsidRPr="0012218E">
        <w:t>przypadku publikowania obliczeń dokonanych na danych opublikowanych przez GUS prosimy o zamieszczenie informacji: „Opracowanie własne na podstawie danych GUS”.</w:t>
      </w:r>
    </w:p>
    <w:p w14:paraId="61362812" w14:textId="77777777" w:rsidR="00943C65" w:rsidRDefault="00943C65" w:rsidP="00AC786B">
      <w:pPr>
        <w:spacing w:before="0"/>
        <w:rPr>
          <w:color w:val="000000" w:themeColor="text1"/>
          <w:sz w:val="18"/>
        </w:rPr>
      </w:pPr>
    </w:p>
    <w:p w14:paraId="671D8D52" w14:textId="77777777" w:rsidR="00EC51C7" w:rsidRDefault="00EC51C7" w:rsidP="00AC786B">
      <w:pPr>
        <w:spacing w:before="0"/>
        <w:rPr>
          <w:color w:val="000000" w:themeColor="text1"/>
          <w:sz w:val="18"/>
        </w:rPr>
      </w:pPr>
    </w:p>
    <w:p w14:paraId="2AF8C4D0" w14:textId="77777777" w:rsidR="00EC51C7" w:rsidRDefault="00EC51C7" w:rsidP="00AC786B">
      <w:pPr>
        <w:spacing w:before="0"/>
        <w:rPr>
          <w:color w:val="000000" w:themeColor="text1"/>
          <w:sz w:val="18"/>
        </w:rPr>
      </w:pPr>
    </w:p>
    <w:p w14:paraId="2718CF80" w14:textId="73C36B50" w:rsidR="00EC51C7" w:rsidRPr="003F0996" w:rsidRDefault="00EC51C7" w:rsidP="00AC786B">
      <w:pPr>
        <w:spacing w:before="0"/>
        <w:rPr>
          <w:color w:val="000000" w:themeColor="text1"/>
          <w:sz w:val="18"/>
        </w:rPr>
        <w:sectPr w:rsidR="00EC51C7" w:rsidRPr="003F0996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0996" w:rsidRPr="003F0996" w14:paraId="2AF36BC2" w14:textId="77777777" w:rsidTr="00B84C43">
        <w:trPr>
          <w:trHeight w:val="1626"/>
        </w:trPr>
        <w:tc>
          <w:tcPr>
            <w:tcW w:w="4926" w:type="dxa"/>
          </w:tcPr>
          <w:p w14:paraId="7DDD21A3" w14:textId="77777777" w:rsidR="00DE2400" w:rsidRPr="003F0996" w:rsidRDefault="00DE2400" w:rsidP="00DE240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76056A3" w14:textId="746C2193" w:rsidR="00DE2400" w:rsidRPr="003F0996" w:rsidRDefault="0012218E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5E87EC3" w14:textId="5E0FF71C" w:rsidR="00DE2400" w:rsidRPr="003F0996" w:rsidRDefault="0066658B" w:rsidP="00747B8C">
            <w:pPr>
              <w:spacing w:before="0" w:after="0" w:line="276" w:lineRule="auto"/>
              <w:rPr>
                <w:b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b/>
                <w:color w:val="000000" w:themeColor="text1"/>
                <w:sz w:val="20"/>
                <w:szCs w:val="20"/>
                <w:lang w:val="fi-FI"/>
              </w:rPr>
              <w:t xml:space="preserve">Dyrektor </w:t>
            </w:r>
            <w:r w:rsidR="0012218E">
              <w:rPr>
                <w:b/>
                <w:color w:val="000000" w:themeColor="text1"/>
                <w:sz w:val="20"/>
                <w:szCs w:val="20"/>
                <w:lang w:val="fi-FI"/>
              </w:rPr>
              <w:t>Marek Cierpiał-Wolan</w:t>
            </w:r>
          </w:p>
          <w:p w14:paraId="3353C69F" w14:textId="0A41EB2B" w:rsidR="00DE2400" w:rsidRPr="003F0996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F099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B902B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3F099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bookmarkStart w:id="1" w:name="_GoBack"/>
            <w:r w:rsidR="0066658B" w:rsidRPr="006665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17 853 52 10</w:t>
            </w:r>
            <w:bookmarkEnd w:id="1"/>
          </w:p>
        </w:tc>
        <w:tc>
          <w:tcPr>
            <w:tcW w:w="4927" w:type="dxa"/>
          </w:tcPr>
          <w:p w14:paraId="2FF79C0D" w14:textId="77777777" w:rsidR="00E47C66" w:rsidRPr="003F0996" w:rsidRDefault="00DE2400" w:rsidP="00D119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492A73D7" w14:textId="77777777" w:rsidR="00DE2400" w:rsidRPr="003F0996" w:rsidRDefault="00DE2400" w:rsidP="00075BD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F099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CAAE621" w14:textId="77777777" w:rsidR="00DE2400" w:rsidRPr="003F0996" w:rsidRDefault="00DE2400" w:rsidP="00F03D62">
            <w:pPr>
              <w:spacing w:before="0" w:after="0" w:line="276" w:lineRule="auto"/>
              <w:rPr>
                <w:b/>
                <w:color w:val="000000" w:themeColor="text1"/>
                <w:sz w:val="20"/>
                <w:szCs w:val="20"/>
                <w:lang w:val="fi-FI"/>
              </w:rPr>
            </w:pPr>
            <w:r w:rsidRPr="003F0996">
              <w:rPr>
                <w:b/>
                <w:color w:val="000000" w:themeColor="text1"/>
                <w:sz w:val="20"/>
                <w:szCs w:val="20"/>
                <w:lang w:val="fi-FI"/>
              </w:rPr>
              <w:t>Karolina Banaszek</w:t>
            </w:r>
          </w:p>
          <w:p w14:paraId="434B76D3" w14:textId="77777777" w:rsidR="00DE2400" w:rsidRPr="003F0996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F099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B902B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3F099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411A59CA" w14:textId="77777777" w:rsidR="00DE2400" w:rsidRPr="003F0996" w:rsidRDefault="00DE2400" w:rsidP="00747B8C">
            <w:pPr>
              <w:rPr>
                <w:color w:val="000000" w:themeColor="text1"/>
                <w:sz w:val="18"/>
              </w:rPr>
            </w:pPr>
          </w:p>
        </w:tc>
      </w:tr>
      <w:tr w:rsidR="003F0996" w:rsidRPr="003F0996" w14:paraId="6CB5C13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779AEFE" w14:textId="77777777" w:rsidR="00DE2400" w:rsidRPr="003F0996" w:rsidRDefault="00DE2400" w:rsidP="00747B8C">
            <w:pPr>
              <w:rPr>
                <w:b/>
                <w:color w:val="000000" w:themeColor="text1"/>
                <w:sz w:val="20"/>
              </w:rPr>
            </w:pPr>
            <w:r w:rsidRPr="003F0996">
              <w:rPr>
                <w:b/>
                <w:color w:val="000000" w:themeColor="text1"/>
                <w:sz w:val="20"/>
              </w:rPr>
              <w:t xml:space="preserve">Wydział Współpracy z Mediami </w:t>
            </w:r>
          </w:p>
          <w:p w14:paraId="723B24FB" w14:textId="77777777" w:rsidR="00DE2400" w:rsidRPr="003F0996" w:rsidRDefault="00DE2400" w:rsidP="00075BD4">
            <w:pPr>
              <w:spacing w:before="0" w:after="0"/>
              <w:rPr>
                <w:color w:val="000000" w:themeColor="text1"/>
                <w:sz w:val="20"/>
              </w:rPr>
            </w:pPr>
            <w:r w:rsidRPr="003F0996">
              <w:rPr>
                <w:color w:val="000000" w:themeColor="text1"/>
                <w:sz w:val="20"/>
              </w:rPr>
              <w:t>Tel</w:t>
            </w:r>
            <w:r w:rsidR="00B902BD">
              <w:rPr>
                <w:color w:val="000000" w:themeColor="text1"/>
                <w:sz w:val="20"/>
              </w:rPr>
              <w:t>.</w:t>
            </w:r>
            <w:r w:rsidRPr="003F0996">
              <w:rPr>
                <w:color w:val="000000" w:themeColor="text1"/>
                <w:sz w:val="20"/>
              </w:rPr>
              <w:t>: 22 608 3</w:t>
            </w:r>
            <w:r w:rsidR="00E95036" w:rsidRPr="003F0996">
              <w:rPr>
                <w:color w:val="000000" w:themeColor="text1"/>
                <w:sz w:val="20"/>
              </w:rPr>
              <w:t>8 04</w:t>
            </w:r>
            <w:r w:rsidRPr="003F0996">
              <w:rPr>
                <w:color w:val="000000" w:themeColor="text1"/>
                <w:sz w:val="20"/>
              </w:rPr>
              <w:t xml:space="preserve"> </w:t>
            </w:r>
          </w:p>
          <w:p w14:paraId="6206A1CD" w14:textId="77777777" w:rsidR="00DE2400" w:rsidRPr="003F0996" w:rsidRDefault="00DE2400" w:rsidP="00747B8C">
            <w:pPr>
              <w:rPr>
                <w:color w:val="000000" w:themeColor="text1"/>
                <w:sz w:val="18"/>
                <w:lang w:val="en-US"/>
              </w:rPr>
            </w:pPr>
            <w:r w:rsidRPr="003F0996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3F0996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3F0996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37A0F9D" w14:textId="77777777" w:rsidR="00DE2400" w:rsidRPr="003F0996" w:rsidRDefault="00DE2400" w:rsidP="00F51DB5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37E8E539" wp14:editId="7CAE9398">
                  <wp:simplePos x="0" y="0"/>
                  <wp:positionH relativeFrom="column">
                    <wp:posOffset>79087</wp:posOffset>
                  </wp:positionH>
                  <wp:positionV relativeFrom="page">
                    <wp:posOffset>22946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996">
              <w:rPr>
                <w:color w:val="000000" w:themeColor="text1"/>
                <w:sz w:val="20"/>
              </w:rPr>
              <w:t>stat.gov.pl</w:t>
            </w:r>
          </w:p>
        </w:tc>
      </w:tr>
      <w:tr w:rsidR="003F0996" w:rsidRPr="003F0996" w14:paraId="6FAA3C5B" w14:textId="77777777" w:rsidTr="00B84C43">
        <w:trPr>
          <w:trHeight w:val="418"/>
        </w:trPr>
        <w:tc>
          <w:tcPr>
            <w:tcW w:w="4926" w:type="dxa"/>
            <w:vMerge/>
          </w:tcPr>
          <w:p w14:paraId="13C24A41" w14:textId="77777777" w:rsidR="00DE2400" w:rsidRPr="003F0996" w:rsidRDefault="00DE2400" w:rsidP="00747B8C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FA7490D" w14:textId="77777777" w:rsidR="00DE2400" w:rsidRPr="003F0996" w:rsidRDefault="00531873" w:rsidP="00747B8C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745280" behindDoc="0" locked="0" layoutInCell="1" allowOverlap="1" wp14:anchorId="506130E5" wp14:editId="3B9D92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F0996">
              <w:rPr>
                <w:color w:val="000000" w:themeColor="text1"/>
                <w:sz w:val="20"/>
              </w:rPr>
              <w:t>@GUS_STAT</w:t>
            </w:r>
            <w:r w:rsidR="00DE2400"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3F0996" w:rsidRPr="003F0996" w14:paraId="688F89F9" w14:textId="77777777" w:rsidTr="00B84C43">
        <w:trPr>
          <w:trHeight w:val="476"/>
        </w:trPr>
        <w:tc>
          <w:tcPr>
            <w:tcW w:w="4926" w:type="dxa"/>
            <w:vMerge/>
          </w:tcPr>
          <w:p w14:paraId="70DA5795" w14:textId="77777777" w:rsidR="00DE2400" w:rsidRPr="003F0996" w:rsidRDefault="00DE2400" w:rsidP="00747B8C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35ED7F5" w14:textId="77777777" w:rsidR="00DE2400" w:rsidRPr="003F0996" w:rsidRDefault="00531873" w:rsidP="00747B8C">
            <w:pPr>
              <w:ind w:firstLine="680"/>
              <w:rPr>
                <w:color w:val="000000" w:themeColor="text1"/>
                <w:sz w:val="18"/>
              </w:rPr>
            </w:pPr>
            <w:r w:rsidRPr="003F0996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270F6210" wp14:editId="1431DA6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F0996">
              <w:rPr>
                <w:color w:val="000000" w:themeColor="text1"/>
                <w:sz w:val="20"/>
              </w:rPr>
              <w:t>@</w:t>
            </w:r>
            <w:proofErr w:type="spellStart"/>
            <w:r w:rsidR="00DE2400" w:rsidRPr="003F0996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="00DE2400" w:rsidRPr="003F0996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3F0996" w:rsidRPr="003F0996" w14:paraId="0F86BB2C" w14:textId="77777777" w:rsidTr="00B84C43">
        <w:trPr>
          <w:trHeight w:val="426"/>
        </w:trPr>
        <w:tc>
          <w:tcPr>
            <w:tcW w:w="4926" w:type="dxa"/>
          </w:tcPr>
          <w:p w14:paraId="65AD0998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55FAE3" w14:textId="77777777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57946C0C" wp14:editId="7401DEE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F0996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3F0996" w:rsidRPr="003F0996" w14:paraId="340F0A87" w14:textId="77777777" w:rsidTr="00B84C43">
        <w:trPr>
          <w:trHeight w:val="504"/>
        </w:trPr>
        <w:tc>
          <w:tcPr>
            <w:tcW w:w="4926" w:type="dxa"/>
          </w:tcPr>
          <w:p w14:paraId="3EC73F42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CD28A42" w14:textId="77777777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06D115E5" wp14:editId="1E419AE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F0996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3F0996" w:rsidRPr="003F0996" w14:paraId="04C6E027" w14:textId="77777777" w:rsidTr="00B84C43">
        <w:trPr>
          <w:trHeight w:val="1546"/>
        </w:trPr>
        <w:tc>
          <w:tcPr>
            <w:tcW w:w="4926" w:type="dxa"/>
          </w:tcPr>
          <w:p w14:paraId="40139CF5" w14:textId="77777777" w:rsidR="00531873" w:rsidRPr="003F0996" w:rsidRDefault="00531873" w:rsidP="00531873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4B793A85" w14:textId="77777777" w:rsidR="00531873" w:rsidRPr="003F0996" w:rsidRDefault="00531873" w:rsidP="00531873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3F0996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3F0996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55DF756A" wp14:editId="78A84E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3242362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C91F7DB" w14:textId="77777777" w:rsidR="00531873" w:rsidRPr="003F0996" w:rsidRDefault="00531873" w:rsidP="00531873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3F0996">
              <w:rPr>
                <w:b/>
                <w:color w:val="000000" w:themeColor="text1"/>
              </w:rPr>
              <w:t>Powiązane opracowania</w:t>
            </w:r>
          </w:p>
          <w:p w14:paraId="66DE7588" w14:textId="7A3DAF4B" w:rsidR="00943C65" w:rsidRPr="00241998" w:rsidRDefault="007525F8" w:rsidP="00943C65">
            <w:pPr>
              <w:rPr>
                <w:color w:val="001D77"/>
                <w:sz w:val="18"/>
                <w:szCs w:val="18"/>
              </w:rPr>
            </w:pPr>
            <w:hyperlink r:id="rId24" w:tooltip="Link do opracowania &quot;Gospodarka energetyczna i gazownictwo w 2020 roku.&quot;" w:history="1">
              <w:r w:rsidR="00972A9E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Gospodarka energetyczna i gazownictwo</w:t>
              </w:r>
              <w:r w:rsidR="00943C6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w 202</w:t>
              </w:r>
              <w:r w:rsidR="0066658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1</w:t>
              </w:r>
              <w:r w:rsidR="00943C65" w:rsidRPr="00241998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r</w:t>
              </w:r>
            </w:hyperlink>
            <w:r w:rsidR="00972A9E">
              <w:rPr>
                <w:rStyle w:val="Hipercze"/>
                <w:rFonts w:cstheme="minorBidi"/>
                <w:color w:val="001D77"/>
                <w:sz w:val="18"/>
                <w:szCs w:val="18"/>
              </w:rPr>
              <w:t>.</w:t>
            </w:r>
          </w:p>
          <w:p w14:paraId="7F4FCE99" w14:textId="56186F80" w:rsidR="00943C65" w:rsidRPr="00943C65" w:rsidRDefault="007525F8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opracowania &quot;Gospodarka mieszkaniowa i infrastruktura komunalna w 2020 r.&quot;" w:history="1">
              <w:r w:rsidR="00943C65" w:rsidRPr="00B275D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Gospodarka mieszkaniowa i </w:t>
              </w:r>
              <w:r w:rsidR="00943C65" w:rsidRPr="00943C6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infrastruktura komunalna w 202</w:t>
              </w:r>
              <w:r w:rsidR="0066658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1</w:t>
              </w:r>
              <w:r w:rsidR="00943C65" w:rsidRPr="00943C6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 r.</w:t>
              </w:r>
            </w:hyperlink>
            <w:r w:rsidR="00943C65" w:rsidRPr="00943C6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</w:t>
            </w:r>
          </w:p>
          <w:p w14:paraId="33B5CEE0" w14:textId="77777777" w:rsidR="00531873" w:rsidRPr="003F0996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F0996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0CE34A0" w14:textId="766C177B" w:rsidR="00943C65" w:rsidRPr="001312E5" w:rsidRDefault="007525F8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danych w Banku Danych Lokalnych" w:history="1">
              <w:r w:rsidR="00943C65" w:rsidRPr="001312E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1C5C261" w14:textId="77777777" w:rsidR="00531873" w:rsidRPr="001312E5" w:rsidRDefault="007525F8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7" w:tooltip="Link do danych Dziedzinowej Bazy Wiedzy Infrastruktura Komunalna i Mieszkaniowa" w:history="1">
              <w:r w:rsidR="00943C65" w:rsidRPr="001312E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Infrastruktura Komunalna i Mieszkaniowa</w:t>
              </w:r>
            </w:hyperlink>
          </w:p>
          <w:p w14:paraId="7ABEDE6C" w14:textId="77777777" w:rsidR="00531873" w:rsidRPr="003F0996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F0996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767D79D" w14:textId="1306FD8C" w:rsidR="00E24FCC" w:rsidRPr="0057203A" w:rsidRDefault="0057203A" w:rsidP="00E24FCC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 xml:space="preserve"> HYPERLINK "https://stat.gov.pl/metainformacje/slownik-pojec/pojecia-stosowane-w-statystyce-publicznej/672,pojecie.html" \o "Link do definicji zużycia energii w słowniku pojęć stosowanych w statystyce publicznej." 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E24FCC"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t>Zużycie energii</w:t>
            </w:r>
          </w:p>
          <w:p w14:paraId="7FA80B83" w14:textId="5A45CFEA" w:rsidR="002A217C" w:rsidRPr="0057203A" w:rsidRDefault="0057203A" w:rsidP="00E24FCC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hyperlink r:id="rId28" w:tooltip="Link do definicji odbiorców energii elektrycznej w gospodarstwach domowych w słowniku pojęć stosowanych w statystyce publicznej." w:history="1">
              <w:r w:rsidR="002A217C" w:rsidRPr="0057203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Odbiorcy energii elektrycznej w gospodarstwach domowych</w:t>
              </w:r>
            </w:hyperlink>
          </w:p>
          <w:p w14:paraId="35C7579C" w14:textId="5F91CEE9" w:rsidR="00E24FCC" w:rsidRPr="001312E5" w:rsidRDefault="007525F8" w:rsidP="00E24FCC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9" w:tooltip="Link do definicji sieci cieplnej rozdzielczej w słowniku pojęć stosowanych w statystyce publicznej." w:history="1">
              <w:r w:rsidR="00E24FCC" w:rsidRPr="0057203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Sieć cieplna rozdzielcza</w:t>
              </w:r>
            </w:hyperlink>
          </w:p>
          <w:p w14:paraId="3B78D0A4" w14:textId="53122F86" w:rsidR="00E24FCC" w:rsidRPr="0057203A" w:rsidRDefault="00580E01" w:rsidP="00E24FCC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"https://stat.gov.pl/metainformacje/slownik-pojec/pojecia-stosowane-w-statystyce-publicznej/457,pojecie.html" \o "Link do definicji sieci cieplnej przesyłowej w słowniku pojęć stosowanych w statystyce publicznej."</w:instrText>
            </w: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E24FCC"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t>Sieć cieplna przesyłowa</w:t>
            </w:r>
          </w:p>
          <w:p w14:paraId="24E8FCAB" w14:textId="2432C3E4" w:rsidR="00943C65" w:rsidRPr="0057203A" w:rsidRDefault="00580E01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2A217C"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"https://stat.gov.pl/metainformacje/slownik-pojec/pojecia-stosowane-w-statystyce-publicznej/4214,pojecie.html" \o "Link do definicji sieci gazowej w słowniku pojęć stosowanych w statystyce publicznej."</w:instrText>
            </w: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972A9E"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t>Sieć gazowa</w:t>
            </w:r>
          </w:p>
          <w:p w14:paraId="2EF061FB" w14:textId="555A2E1E" w:rsidR="00943C65" w:rsidRPr="0057203A" w:rsidRDefault="00580E01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="002A217C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2A217C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 xml:space="preserve"> HYPERLINK "https://stat.gov.pl/metainformacje/slownik-pojec/pojecia-stosowane-w-statystyce-publicznej/47,pojecie.html" \o "Link do definicji przyłącza do sieci gazowej w słowniku pojęć stosowanych w statystyce publicznej." </w:instrText>
            </w:r>
            <w:r w:rsidR="002A217C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972A9E"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t>Przyłącze do sieci gazowej</w:t>
            </w:r>
          </w:p>
          <w:p w14:paraId="56EBA4A9" w14:textId="409E2523" w:rsidR="00943C65" w:rsidRPr="0057203A" w:rsidRDefault="002A217C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hyperlink r:id="rId30" w:tooltip="Link do definicji odbiorcy gazu w słowniku pojęć stosowanych w statystyce publicznej." w:history="1">
              <w:r w:rsidRPr="0057203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Odbiorca gazu</w:t>
              </w:r>
            </w:hyperlink>
          </w:p>
          <w:p w14:paraId="2918D65D" w14:textId="6857397C" w:rsidR="00943C65" w:rsidRPr="0057203A" w:rsidRDefault="002A217C" w:rsidP="00943C6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 xml:space="preserve"> HYPERLINK "https://stat.gov.pl/metainformacje/slownik-pojec/pojecia-stosowane-w-statystyce-publicznej/673,pojecie.html" \o "Link do definicji zużycia gazu w gospodarstawch domowych w słowniku pojęć stosowanych w statystyce publicznej." </w:instrText>
            </w: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972A9E"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t>Zużycie gazu w gospodarstwach domowych</w:t>
            </w:r>
          </w:p>
          <w:p w14:paraId="38E48800" w14:textId="1F98191D" w:rsidR="00531873" w:rsidRPr="006D7246" w:rsidRDefault="002A217C" w:rsidP="00E24FCC">
            <w:pPr>
              <w:rPr>
                <w:b/>
                <w:color w:val="000000" w:themeColor="text1"/>
                <w:szCs w:val="24"/>
              </w:rPr>
            </w:pPr>
            <w:r w:rsidRPr="005720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</w:tc>
      </w:tr>
    </w:tbl>
    <w:p w14:paraId="31243AF4" w14:textId="77777777" w:rsidR="00D261A2" w:rsidRPr="006D7246" w:rsidRDefault="00D261A2">
      <w:pPr>
        <w:rPr>
          <w:sz w:val="18"/>
        </w:rPr>
      </w:pPr>
    </w:p>
    <w:sectPr w:rsidR="00D261A2" w:rsidRPr="006D7246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F63E0" w14:textId="77777777" w:rsidR="00097637" w:rsidRDefault="00097637" w:rsidP="000662E2">
      <w:pPr>
        <w:spacing w:after="0" w:line="240" w:lineRule="auto"/>
      </w:pPr>
      <w:r>
        <w:separator/>
      </w:r>
    </w:p>
  </w:endnote>
  <w:endnote w:type="continuationSeparator" w:id="0">
    <w:p w14:paraId="6BCD20CD" w14:textId="77777777" w:rsidR="00097637" w:rsidRDefault="000976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D085D37-EEF2-49D4-A7BA-B3061AB00C99}"/>
    <w:embedBold r:id="rId2" w:fontKey="{5CA74A9D-08AA-423F-8CF8-AA1036DCA887}"/>
    <w:embedItalic r:id="rId3" w:fontKey="{F150C6F0-B4C7-4673-8FA3-F318C8E1304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7E28DFB-FD75-4366-A402-706C3E252E46}"/>
    <w:embedBold r:id="rId5" w:fontKey="{E78F0822-4ECE-4BBB-ADC2-050BDBA2B841}"/>
    <w:embedItalic r:id="rId6" w:fontKey="{8D70599B-2476-41F6-BDD8-A717DB260F5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1146C9D-A66F-4A6B-9573-0C8CBB75A12F}"/>
    <w:embedBold r:id="rId8" w:fontKey="{56B3DA69-8884-43A6-8370-59672C5FE9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5D6DA95-4CB6-4373-B9C8-56E09FF11F90}"/>
    <w:embedItalic r:id="rId10" w:fontKey="{B585D6E0-B2E5-4217-B1A9-935D343BF0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944EE3B-3A4C-4139-91A2-9DE214F3775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567A237-ADB7-4E11-8FC1-FF5F13C36A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8068EF6D-5E7E-4CA5-86CF-029322B81E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C05A50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A2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A0D4C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A2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0EE069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A2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63A1" w14:textId="77777777" w:rsidR="00097637" w:rsidRDefault="00097637" w:rsidP="000662E2">
      <w:pPr>
        <w:spacing w:after="0" w:line="240" w:lineRule="auto"/>
      </w:pPr>
      <w:r>
        <w:separator/>
      </w:r>
    </w:p>
  </w:footnote>
  <w:footnote w:type="continuationSeparator" w:id="0">
    <w:p w14:paraId="317E5BEA" w14:textId="77777777" w:rsidR="00097637" w:rsidRDefault="0009763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876FE" w14:textId="77777777" w:rsidR="000662E2" w:rsidRDefault="00D972F6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132A76" wp14:editId="4B50980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Spadła ilość ścieków odprowadzonych od gospodarstw domowych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64537" id="Prostokąt 12" o:spid="_x0000_s1026" alt="Spadła ilość ścieków odprowadzonych od gospodarstw domowych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NtR6jbWAgAA0wUAAA4AAAAAAAAAAAAAAAAA&#10;LgIAAGRycy9lMm9Eb2MueG1sUEsBAi0AFAAGAAgAAAAhAEKG7grmAAAADgEAAA8AAAAAAAAAAAAA&#10;AAAAMAUAAGRycy9kb3ducmV2LnhtbFBLBQYAAAAABAAEAPMAAABDBgAAAAA=&#10;" fillcolor="#f2f2f2" stroked="f" strokeweight="1pt">
              <w10:wrap type="tight"/>
            </v:rect>
          </w:pict>
        </mc:Fallback>
      </mc:AlternateContent>
    </w:r>
  </w:p>
  <w:p w14:paraId="2C99A173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3EF9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1552" behindDoc="0" locked="0" layoutInCell="1" allowOverlap="1" wp14:anchorId="6DE62AD9" wp14:editId="3206B7E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9D024" wp14:editId="4742C9E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17E9D0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9D024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17E9D0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4847B5" wp14:editId="37F3CBB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rokiem 2020 długość sieci kanalizacyjnej zwiększyła się o 2,3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A35E12" id="Prostokąt 10" o:spid="_x0000_s1026" alt="W porównaniu z rokiem 2020 długość sieci kanalizacyjnej zwiększyła się o 2,3%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BGiIaE&#10;7gIAAOcFAAAOAAAAAAAAAAAAAAAAAC4CAABkcnMvZTJvRG9jLnhtbFBLAQItABQABgAIAAAAIQCm&#10;sibO5AAAAAwBAAAPAAAAAAAAAAAAAAAAAEgFAABkcnMvZG93bnJldi54bWxQSwUGAAAAAAQABADz&#10;AAAAWQYAAAAA&#10;" fillcolor="#f2f2f2" stroked="f" strokeweight="1pt">
              <w10:wrap type="tight"/>
            </v:rect>
          </w:pict>
        </mc:Fallback>
      </mc:AlternateContent>
    </w:r>
  </w:p>
  <w:p w14:paraId="0946A835" w14:textId="77777777" w:rsidR="00540C5C" w:rsidRDefault="00540C5C">
    <w:pPr>
      <w:pStyle w:val="Nagwek"/>
      <w:rPr>
        <w:noProof/>
        <w:lang w:eastAsia="pl-PL"/>
      </w:rPr>
    </w:pPr>
  </w:p>
  <w:p w14:paraId="76AFB33F" w14:textId="77777777" w:rsidR="00540C5C" w:rsidRDefault="00540C5C">
    <w:pPr>
      <w:pStyle w:val="Nagwek"/>
      <w:rPr>
        <w:noProof/>
        <w:lang w:eastAsia="pl-PL"/>
      </w:rPr>
    </w:pPr>
  </w:p>
  <w:p w14:paraId="4D7C685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DAE09B" wp14:editId="791C2E2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4.09.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86DB5" w14:textId="37A6802D" w:rsidR="00F37172" w:rsidRPr="00A01B40" w:rsidRDefault="00E87E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41D09">
                            <w:t>4</w:t>
                          </w:r>
                          <w:r w:rsidR="00B222A5">
                            <w:t>.0</w:t>
                          </w:r>
                          <w:r>
                            <w:t>9</w:t>
                          </w:r>
                          <w:r w:rsidR="00DE6B58">
                            <w:t>.</w:t>
                          </w:r>
                          <w:r w:rsidR="00B222A5">
                            <w:t>202</w:t>
                          </w:r>
                          <w:r w:rsidR="00D41D09">
                            <w:t>3</w:t>
                          </w:r>
                          <w:r w:rsidR="00B222A5">
                            <w:t xml:space="preserve"> </w:t>
                          </w:r>
                          <w:r w:rsidR="00DE6B58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AE09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– 14.09.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yJzHNkECAAA+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65286DB5" w14:textId="37A6802D" w:rsidR="00F37172" w:rsidRPr="00A01B40" w:rsidRDefault="00E87E0F" w:rsidP="00F049AB">
                    <w:pPr>
                      <w:pStyle w:val="Datainformacjisygnalnej"/>
                    </w:pPr>
                    <w:r>
                      <w:t>1</w:t>
                    </w:r>
                    <w:r w:rsidR="00D41D09">
                      <w:t>4</w:t>
                    </w:r>
                    <w:r w:rsidR="00B222A5">
                      <w:t>.0</w:t>
                    </w:r>
                    <w:r>
                      <w:t>9</w:t>
                    </w:r>
                    <w:r w:rsidR="00DE6B58">
                      <w:t>.</w:t>
                    </w:r>
                    <w:r w:rsidR="00B222A5">
                      <w:t>202</w:t>
                    </w:r>
                    <w:r w:rsidR="00D41D09">
                      <w:t>3</w:t>
                    </w:r>
                    <w:r w:rsidR="00B222A5">
                      <w:t xml:space="preserve"> </w:t>
                    </w:r>
                    <w:r w:rsidR="00DE6B58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F3F30" w14:textId="77777777" w:rsidR="00607CC5" w:rsidRDefault="00607CC5">
    <w:pPr>
      <w:pStyle w:val="Nagwek"/>
    </w:pPr>
  </w:p>
  <w:p w14:paraId="1B27FB5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55pt;height:125.5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.55pt;visibility:visible;mso-wrap-style:square" o:bullet="t">
        <v:imagedata r:id="rId2" o:title=""/>
      </v:shape>
    </w:pict>
  </w:numPicBullet>
  <w:numPicBullet w:numPicBulletId="2">
    <w:pict>
      <v:shape id="_x0000_i1028" type="#_x0000_t75" style="width:18.45pt;height:23.6pt;visibility:visible;mso-wrap-style:square" o:bullet="t">
        <v:imagedata r:id="rId3" o:title=""/>
      </v:shape>
    </w:pict>
  </w:numPicBullet>
  <w:numPicBullet w:numPicBulletId="3">
    <w:pict>
      <v:shape id="_x0000_i1029" type="#_x0000_t75" style="width:18.45pt;height:23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C52"/>
    <w:rsid w:val="0004582E"/>
    <w:rsid w:val="000470AA"/>
    <w:rsid w:val="000526DF"/>
    <w:rsid w:val="00057CA1"/>
    <w:rsid w:val="00060637"/>
    <w:rsid w:val="000647A9"/>
    <w:rsid w:val="000662E2"/>
    <w:rsid w:val="00066883"/>
    <w:rsid w:val="00071B39"/>
    <w:rsid w:val="00074DD8"/>
    <w:rsid w:val="00075759"/>
    <w:rsid w:val="00075BD4"/>
    <w:rsid w:val="000806F7"/>
    <w:rsid w:val="00097637"/>
    <w:rsid w:val="00097840"/>
    <w:rsid w:val="000A06A8"/>
    <w:rsid w:val="000B0727"/>
    <w:rsid w:val="000B30DC"/>
    <w:rsid w:val="000C135D"/>
    <w:rsid w:val="000C6285"/>
    <w:rsid w:val="000D1D43"/>
    <w:rsid w:val="000D225C"/>
    <w:rsid w:val="000D2A5C"/>
    <w:rsid w:val="000D39F0"/>
    <w:rsid w:val="000D59AE"/>
    <w:rsid w:val="000E0918"/>
    <w:rsid w:val="000E0BB0"/>
    <w:rsid w:val="000E1D2A"/>
    <w:rsid w:val="000E79A9"/>
    <w:rsid w:val="000E79D0"/>
    <w:rsid w:val="000F34B9"/>
    <w:rsid w:val="001011C3"/>
    <w:rsid w:val="0010569A"/>
    <w:rsid w:val="00105D54"/>
    <w:rsid w:val="00106654"/>
    <w:rsid w:val="00106DA3"/>
    <w:rsid w:val="00110214"/>
    <w:rsid w:val="00110D87"/>
    <w:rsid w:val="00111CF4"/>
    <w:rsid w:val="00112399"/>
    <w:rsid w:val="00114DB9"/>
    <w:rsid w:val="00116087"/>
    <w:rsid w:val="00117711"/>
    <w:rsid w:val="0012218E"/>
    <w:rsid w:val="00127161"/>
    <w:rsid w:val="00130296"/>
    <w:rsid w:val="001312E5"/>
    <w:rsid w:val="00133E7B"/>
    <w:rsid w:val="00134145"/>
    <w:rsid w:val="00136736"/>
    <w:rsid w:val="00136740"/>
    <w:rsid w:val="00136D67"/>
    <w:rsid w:val="001423B6"/>
    <w:rsid w:val="001448A7"/>
    <w:rsid w:val="001450F5"/>
    <w:rsid w:val="00146621"/>
    <w:rsid w:val="00146B10"/>
    <w:rsid w:val="00153AA2"/>
    <w:rsid w:val="00155EC6"/>
    <w:rsid w:val="001617E3"/>
    <w:rsid w:val="00162325"/>
    <w:rsid w:val="00163DB2"/>
    <w:rsid w:val="00176660"/>
    <w:rsid w:val="00176EE9"/>
    <w:rsid w:val="001951DA"/>
    <w:rsid w:val="001B053D"/>
    <w:rsid w:val="001B0D32"/>
    <w:rsid w:val="001C3269"/>
    <w:rsid w:val="001D19B6"/>
    <w:rsid w:val="001D1DB4"/>
    <w:rsid w:val="001D23F1"/>
    <w:rsid w:val="001D25F9"/>
    <w:rsid w:val="001D2F3A"/>
    <w:rsid w:val="001D61ED"/>
    <w:rsid w:val="001E5B2D"/>
    <w:rsid w:val="0020156C"/>
    <w:rsid w:val="0021257D"/>
    <w:rsid w:val="0021513B"/>
    <w:rsid w:val="00216634"/>
    <w:rsid w:val="0022098A"/>
    <w:rsid w:val="0022130C"/>
    <w:rsid w:val="002331F3"/>
    <w:rsid w:val="002348F3"/>
    <w:rsid w:val="00242221"/>
    <w:rsid w:val="00242D31"/>
    <w:rsid w:val="002460E5"/>
    <w:rsid w:val="00253AB6"/>
    <w:rsid w:val="0025481E"/>
    <w:rsid w:val="00255380"/>
    <w:rsid w:val="002574F9"/>
    <w:rsid w:val="00262B61"/>
    <w:rsid w:val="00262CC6"/>
    <w:rsid w:val="00263AD8"/>
    <w:rsid w:val="00263E08"/>
    <w:rsid w:val="002762FD"/>
    <w:rsid w:val="00276811"/>
    <w:rsid w:val="00282699"/>
    <w:rsid w:val="002926DF"/>
    <w:rsid w:val="002956ED"/>
    <w:rsid w:val="00296697"/>
    <w:rsid w:val="002A1299"/>
    <w:rsid w:val="002A217C"/>
    <w:rsid w:val="002B0472"/>
    <w:rsid w:val="002B0DD8"/>
    <w:rsid w:val="002B6B12"/>
    <w:rsid w:val="002C1669"/>
    <w:rsid w:val="002C21F0"/>
    <w:rsid w:val="002D01DF"/>
    <w:rsid w:val="002E0CBD"/>
    <w:rsid w:val="002E2165"/>
    <w:rsid w:val="002E3EB3"/>
    <w:rsid w:val="002E6140"/>
    <w:rsid w:val="002E6985"/>
    <w:rsid w:val="002E71B6"/>
    <w:rsid w:val="002F35F6"/>
    <w:rsid w:val="002F77C8"/>
    <w:rsid w:val="002F7CBF"/>
    <w:rsid w:val="00304F22"/>
    <w:rsid w:val="00306C7C"/>
    <w:rsid w:val="00313F5C"/>
    <w:rsid w:val="0031486D"/>
    <w:rsid w:val="00314F86"/>
    <w:rsid w:val="00317F4D"/>
    <w:rsid w:val="00317FBC"/>
    <w:rsid w:val="0032217E"/>
    <w:rsid w:val="00322916"/>
    <w:rsid w:val="00322EDD"/>
    <w:rsid w:val="003309FA"/>
    <w:rsid w:val="00331135"/>
    <w:rsid w:val="00332320"/>
    <w:rsid w:val="00332949"/>
    <w:rsid w:val="00340F5D"/>
    <w:rsid w:val="00342D12"/>
    <w:rsid w:val="00347D72"/>
    <w:rsid w:val="00353F45"/>
    <w:rsid w:val="00357611"/>
    <w:rsid w:val="0036432A"/>
    <w:rsid w:val="00364AF9"/>
    <w:rsid w:val="00367237"/>
    <w:rsid w:val="0037077F"/>
    <w:rsid w:val="00372411"/>
    <w:rsid w:val="00372886"/>
    <w:rsid w:val="00373882"/>
    <w:rsid w:val="0037535D"/>
    <w:rsid w:val="00375C54"/>
    <w:rsid w:val="00380014"/>
    <w:rsid w:val="003843DB"/>
    <w:rsid w:val="00385E4D"/>
    <w:rsid w:val="00393761"/>
    <w:rsid w:val="003937A5"/>
    <w:rsid w:val="00394E26"/>
    <w:rsid w:val="00396691"/>
    <w:rsid w:val="00397D18"/>
    <w:rsid w:val="003A1B36"/>
    <w:rsid w:val="003A4C37"/>
    <w:rsid w:val="003B1454"/>
    <w:rsid w:val="003B18B6"/>
    <w:rsid w:val="003C161B"/>
    <w:rsid w:val="003C44E3"/>
    <w:rsid w:val="003C59E0"/>
    <w:rsid w:val="003C6C8D"/>
    <w:rsid w:val="003D0DD2"/>
    <w:rsid w:val="003D1066"/>
    <w:rsid w:val="003D2656"/>
    <w:rsid w:val="003D4F95"/>
    <w:rsid w:val="003D5F42"/>
    <w:rsid w:val="003D60A9"/>
    <w:rsid w:val="003E1D9E"/>
    <w:rsid w:val="003E4367"/>
    <w:rsid w:val="003F0996"/>
    <w:rsid w:val="003F0BD9"/>
    <w:rsid w:val="003F2BDB"/>
    <w:rsid w:val="003F4C97"/>
    <w:rsid w:val="003F666D"/>
    <w:rsid w:val="003F7FE6"/>
    <w:rsid w:val="00400193"/>
    <w:rsid w:val="00416EAF"/>
    <w:rsid w:val="004200F5"/>
    <w:rsid w:val="004212E7"/>
    <w:rsid w:val="00423C88"/>
    <w:rsid w:val="0042446D"/>
    <w:rsid w:val="00427406"/>
    <w:rsid w:val="00427BF8"/>
    <w:rsid w:val="00431C02"/>
    <w:rsid w:val="004326EB"/>
    <w:rsid w:val="004368EC"/>
    <w:rsid w:val="00437395"/>
    <w:rsid w:val="00440E2C"/>
    <w:rsid w:val="0044502F"/>
    <w:rsid w:val="00445047"/>
    <w:rsid w:val="00445766"/>
    <w:rsid w:val="00446749"/>
    <w:rsid w:val="00453EB7"/>
    <w:rsid w:val="00463E39"/>
    <w:rsid w:val="004654FA"/>
    <w:rsid w:val="004657FC"/>
    <w:rsid w:val="004733F6"/>
    <w:rsid w:val="00473FDB"/>
    <w:rsid w:val="00474E69"/>
    <w:rsid w:val="004758CC"/>
    <w:rsid w:val="00483E9F"/>
    <w:rsid w:val="00485A2C"/>
    <w:rsid w:val="0048724D"/>
    <w:rsid w:val="0049621B"/>
    <w:rsid w:val="004A1D19"/>
    <w:rsid w:val="004A367C"/>
    <w:rsid w:val="004B0548"/>
    <w:rsid w:val="004B2013"/>
    <w:rsid w:val="004B2EDE"/>
    <w:rsid w:val="004B4292"/>
    <w:rsid w:val="004C1895"/>
    <w:rsid w:val="004C5B98"/>
    <w:rsid w:val="004C6D40"/>
    <w:rsid w:val="004E6AA8"/>
    <w:rsid w:val="004F0C3C"/>
    <w:rsid w:val="004F0F61"/>
    <w:rsid w:val="004F2280"/>
    <w:rsid w:val="004F23BB"/>
    <w:rsid w:val="004F63FC"/>
    <w:rsid w:val="00504415"/>
    <w:rsid w:val="00505A92"/>
    <w:rsid w:val="00507714"/>
    <w:rsid w:val="00511BD7"/>
    <w:rsid w:val="00512AAC"/>
    <w:rsid w:val="005203F1"/>
    <w:rsid w:val="00521BC3"/>
    <w:rsid w:val="00522534"/>
    <w:rsid w:val="00526B46"/>
    <w:rsid w:val="00531873"/>
    <w:rsid w:val="00533632"/>
    <w:rsid w:val="00534013"/>
    <w:rsid w:val="00540C5C"/>
    <w:rsid w:val="00541E6E"/>
    <w:rsid w:val="0054251F"/>
    <w:rsid w:val="00546803"/>
    <w:rsid w:val="005520D8"/>
    <w:rsid w:val="00553507"/>
    <w:rsid w:val="00555CFB"/>
    <w:rsid w:val="005562B6"/>
    <w:rsid w:val="00556ADB"/>
    <w:rsid w:val="00556CF1"/>
    <w:rsid w:val="0056480C"/>
    <w:rsid w:val="005668EC"/>
    <w:rsid w:val="0057203A"/>
    <w:rsid w:val="00572A9D"/>
    <w:rsid w:val="005747C0"/>
    <w:rsid w:val="005762A7"/>
    <w:rsid w:val="00580BCC"/>
    <w:rsid w:val="00580E01"/>
    <w:rsid w:val="00587CEE"/>
    <w:rsid w:val="005916D7"/>
    <w:rsid w:val="0059427F"/>
    <w:rsid w:val="005970A8"/>
    <w:rsid w:val="005A5E46"/>
    <w:rsid w:val="005A698C"/>
    <w:rsid w:val="005C0CAC"/>
    <w:rsid w:val="005C3091"/>
    <w:rsid w:val="005D062E"/>
    <w:rsid w:val="005D2F6B"/>
    <w:rsid w:val="005D334E"/>
    <w:rsid w:val="005D72B3"/>
    <w:rsid w:val="005E0799"/>
    <w:rsid w:val="005E10F9"/>
    <w:rsid w:val="005E1200"/>
    <w:rsid w:val="005E7070"/>
    <w:rsid w:val="005F45EE"/>
    <w:rsid w:val="005F5A80"/>
    <w:rsid w:val="005F7611"/>
    <w:rsid w:val="00604128"/>
    <w:rsid w:val="006044FF"/>
    <w:rsid w:val="00607CC5"/>
    <w:rsid w:val="0061179B"/>
    <w:rsid w:val="006125F9"/>
    <w:rsid w:val="00614A78"/>
    <w:rsid w:val="00617141"/>
    <w:rsid w:val="00633014"/>
    <w:rsid w:val="0063437B"/>
    <w:rsid w:val="0063660D"/>
    <w:rsid w:val="0064017E"/>
    <w:rsid w:val="00643A0E"/>
    <w:rsid w:val="00654BB6"/>
    <w:rsid w:val="00663B3D"/>
    <w:rsid w:val="00665C83"/>
    <w:rsid w:val="0066658B"/>
    <w:rsid w:val="006673CA"/>
    <w:rsid w:val="00673C26"/>
    <w:rsid w:val="00674DE5"/>
    <w:rsid w:val="00677ACA"/>
    <w:rsid w:val="006812AF"/>
    <w:rsid w:val="0068327D"/>
    <w:rsid w:val="00683DEA"/>
    <w:rsid w:val="00691534"/>
    <w:rsid w:val="00693880"/>
    <w:rsid w:val="00694AF0"/>
    <w:rsid w:val="006A2491"/>
    <w:rsid w:val="006A31C9"/>
    <w:rsid w:val="006A43DB"/>
    <w:rsid w:val="006A4686"/>
    <w:rsid w:val="006B031C"/>
    <w:rsid w:val="006B0E9E"/>
    <w:rsid w:val="006B486D"/>
    <w:rsid w:val="006B5AE4"/>
    <w:rsid w:val="006C65A7"/>
    <w:rsid w:val="006D1507"/>
    <w:rsid w:val="006D1608"/>
    <w:rsid w:val="006D17F4"/>
    <w:rsid w:val="006D4054"/>
    <w:rsid w:val="006D5789"/>
    <w:rsid w:val="006D7246"/>
    <w:rsid w:val="006D7409"/>
    <w:rsid w:val="006E02EC"/>
    <w:rsid w:val="006E0ECB"/>
    <w:rsid w:val="006E3C4F"/>
    <w:rsid w:val="006E6F41"/>
    <w:rsid w:val="006E728C"/>
    <w:rsid w:val="006E73E6"/>
    <w:rsid w:val="006F67D7"/>
    <w:rsid w:val="007018BB"/>
    <w:rsid w:val="00702310"/>
    <w:rsid w:val="00706F4B"/>
    <w:rsid w:val="00710E54"/>
    <w:rsid w:val="007211B1"/>
    <w:rsid w:val="00721D2C"/>
    <w:rsid w:val="007249DB"/>
    <w:rsid w:val="007277DA"/>
    <w:rsid w:val="00731D27"/>
    <w:rsid w:val="007357EB"/>
    <w:rsid w:val="00740C3D"/>
    <w:rsid w:val="00743153"/>
    <w:rsid w:val="00744D9B"/>
    <w:rsid w:val="00746187"/>
    <w:rsid w:val="007525F8"/>
    <w:rsid w:val="007567B3"/>
    <w:rsid w:val="007575E5"/>
    <w:rsid w:val="0076254F"/>
    <w:rsid w:val="007702D5"/>
    <w:rsid w:val="007801F5"/>
    <w:rsid w:val="0078390B"/>
    <w:rsid w:val="00783CA4"/>
    <w:rsid w:val="007842FB"/>
    <w:rsid w:val="00785F20"/>
    <w:rsid w:val="00786124"/>
    <w:rsid w:val="0079514B"/>
    <w:rsid w:val="00795252"/>
    <w:rsid w:val="007A2DC1"/>
    <w:rsid w:val="007B26EC"/>
    <w:rsid w:val="007D0869"/>
    <w:rsid w:val="007D14C4"/>
    <w:rsid w:val="007D3319"/>
    <w:rsid w:val="007D335D"/>
    <w:rsid w:val="007D605C"/>
    <w:rsid w:val="007E3022"/>
    <w:rsid w:val="007E3314"/>
    <w:rsid w:val="007E3514"/>
    <w:rsid w:val="007E4B03"/>
    <w:rsid w:val="007F324B"/>
    <w:rsid w:val="007F766D"/>
    <w:rsid w:val="0080553C"/>
    <w:rsid w:val="00805B46"/>
    <w:rsid w:val="00805DB4"/>
    <w:rsid w:val="008109B5"/>
    <w:rsid w:val="00823593"/>
    <w:rsid w:val="00825DC2"/>
    <w:rsid w:val="00834AD3"/>
    <w:rsid w:val="00843795"/>
    <w:rsid w:val="00843A48"/>
    <w:rsid w:val="00847F0F"/>
    <w:rsid w:val="00852448"/>
    <w:rsid w:val="0085245B"/>
    <w:rsid w:val="00872129"/>
    <w:rsid w:val="00877F6C"/>
    <w:rsid w:val="00880942"/>
    <w:rsid w:val="0088258A"/>
    <w:rsid w:val="00886332"/>
    <w:rsid w:val="008925F0"/>
    <w:rsid w:val="008938CA"/>
    <w:rsid w:val="0089448A"/>
    <w:rsid w:val="00897877"/>
    <w:rsid w:val="008A0BFE"/>
    <w:rsid w:val="008A26D9"/>
    <w:rsid w:val="008A6B4C"/>
    <w:rsid w:val="008A7B5B"/>
    <w:rsid w:val="008B12D2"/>
    <w:rsid w:val="008B3735"/>
    <w:rsid w:val="008B5202"/>
    <w:rsid w:val="008C0C29"/>
    <w:rsid w:val="008C1528"/>
    <w:rsid w:val="008C44EF"/>
    <w:rsid w:val="008D02DA"/>
    <w:rsid w:val="008D76BC"/>
    <w:rsid w:val="008E06FF"/>
    <w:rsid w:val="008E0D7F"/>
    <w:rsid w:val="008E5A20"/>
    <w:rsid w:val="008E7DBA"/>
    <w:rsid w:val="008F0829"/>
    <w:rsid w:val="008F3638"/>
    <w:rsid w:val="008F4441"/>
    <w:rsid w:val="008F6B20"/>
    <w:rsid w:val="008F6F31"/>
    <w:rsid w:val="008F74DF"/>
    <w:rsid w:val="00902274"/>
    <w:rsid w:val="00904A26"/>
    <w:rsid w:val="009127BA"/>
    <w:rsid w:val="00920AAE"/>
    <w:rsid w:val="00921834"/>
    <w:rsid w:val="009227A6"/>
    <w:rsid w:val="00933EC1"/>
    <w:rsid w:val="00943C65"/>
    <w:rsid w:val="009446AD"/>
    <w:rsid w:val="009530DB"/>
    <w:rsid w:val="00953676"/>
    <w:rsid w:val="00956F30"/>
    <w:rsid w:val="009664F7"/>
    <w:rsid w:val="00966C9A"/>
    <w:rsid w:val="00967527"/>
    <w:rsid w:val="009705EE"/>
    <w:rsid w:val="00972A9E"/>
    <w:rsid w:val="00977927"/>
    <w:rsid w:val="0098135C"/>
    <w:rsid w:val="0098156A"/>
    <w:rsid w:val="009859D4"/>
    <w:rsid w:val="00991482"/>
    <w:rsid w:val="00991BAC"/>
    <w:rsid w:val="009A4E3E"/>
    <w:rsid w:val="009A6EA0"/>
    <w:rsid w:val="009B2A4A"/>
    <w:rsid w:val="009C1335"/>
    <w:rsid w:val="009C1AB2"/>
    <w:rsid w:val="009C7251"/>
    <w:rsid w:val="009D0892"/>
    <w:rsid w:val="009D77E6"/>
    <w:rsid w:val="009D7E17"/>
    <w:rsid w:val="009E2E91"/>
    <w:rsid w:val="00A01B40"/>
    <w:rsid w:val="00A06581"/>
    <w:rsid w:val="00A105EC"/>
    <w:rsid w:val="00A11578"/>
    <w:rsid w:val="00A139F5"/>
    <w:rsid w:val="00A14F93"/>
    <w:rsid w:val="00A31554"/>
    <w:rsid w:val="00A32E16"/>
    <w:rsid w:val="00A3586D"/>
    <w:rsid w:val="00A365F4"/>
    <w:rsid w:val="00A423E9"/>
    <w:rsid w:val="00A460CD"/>
    <w:rsid w:val="00A47D80"/>
    <w:rsid w:val="00A53132"/>
    <w:rsid w:val="00A563F2"/>
    <w:rsid w:val="00A566E8"/>
    <w:rsid w:val="00A61BBA"/>
    <w:rsid w:val="00A66347"/>
    <w:rsid w:val="00A6735B"/>
    <w:rsid w:val="00A7513F"/>
    <w:rsid w:val="00A77042"/>
    <w:rsid w:val="00A810F9"/>
    <w:rsid w:val="00A82D31"/>
    <w:rsid w:val="00A85E7E"/>
    <w:rsid w:val="00A85F12"/>
    <w:rsid w:val="00A864AE"/>
    <w:rsid w:val="00A86ECC"/>
    <w:rsid w:val="00A86FCC"/>
    <w:rsid w:val="00A90A6D"/>
    <w:rsid w:val="00A910AB"/>
    <w:rsid w:val="00A92B87"/>
    <w:rsid w:val="00A971E5"/>
    <w:rsid w:val="00AA3343"/>
    <w:rsid w:val="00AA710D"/>
    <w:rsid w:val="00AB07F3"/>
    <w:rsid w:val="00AB1A84"/>
    <w:rsid w:val="00AB1F20"/>
    <w:rsid w:val="00AB64F3"/>
    <w:rsid w:val="00AB6D25"/>
    <w:rsid w:val="00AC786B"/>
    <w:rsid w:val="00AD0E56"/>
    <w:rsid w:val="00AD6B7C"/>
    <w:rsid w:val="00AE1EF6"/>
    <w:rsid w:val="00AE229B"/>
    <w:rsid w:val="00AE2D4B"/>
    <w:rsid w:val="00AE4F99"/>
    <w:rsid w:val="00B03E7F"/>
    <w:rsid w:val="00B11B69"/>
    <w:rsid w:val="00B14952"/>
    <w:rsid w:val="00B16871"/>
    <w:rsid w:val="00B222A5"/>
    <w:rsid w:val="00B256DF"/>
    <w:rsid w:val="00B25B45"/>
    <w:rsid w:val="00B31E5A"/>
    <w:rsid w:val="00B356E9"/>
    <w:rsid w:val="00B47359"/>
    <w:rsid w:val="00B65159"/>
    <w:rsid w:val="00B653AB"/>
    <w:rsid w:val="00B65F9E"/>
    <w:rsid w:val="00B66B19"/>
    <w:rsid w:val="00B7386E"/>
    <w:rsid w:val="00B84C43"/>
    <w:rsid w:val="00B902BD"/>
    <w:rsid w:val="00B914E9"/>
    <w:rsid w:val="00B94B2E"/>
    <w:rsid w:val="00B956EE"/>
    <w:rsid w:val="00BA2BA1"/>
    <w:rsid w:val="00BA331B"/>
    <w:rsid w:val="00BA3447"/>
    <w:rsid w:val="00BA3562"/>
    <w:rsid w:val="00BA3E90"/>
    <w:rsid w:val="00BB0474"/>
    <w:rsid w:val="00BB176B"/>
    <w:rsid w:val="00BB1CFC"/>
    <w:rsid w:val="00BB4F09"/>
    <w:rsid w:val="00BB54B5"/>
    <w:rsid w:val="00BB5B15"/>
    <w:rsid w:val="00BB7B37"/>
    <w:rsid w:val="00BC681C"/>
    <w:rsid w:val="00BD4E33"/>
    <w:rsid w:val="00BF0ABE"/>
    <w:rsid w:val="00BF5D9E"/>
    <w:rsid w:val="00C030DE"/>
    <w:rsid w:val="00C051A8"/>
    <w:rsid w:val="00C22105"/>
    <w:rsid w:val="00C22E78"/>
    <w:rsid w:val="00C244B6"/>
    <w:rsid w:val="00C26388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4576"/>
    <w:rsid w:val="00C77C0E"/>
    <w:rsid w:val="00C77F5C"/>
    <w:rsid w:val="00C83CC6"/>
    <w:rsid w:val="00C84BD0"/>
    <w:rsid w:val="00C91687"/>
    <w:rsid w:val="00C924A8"/>
    <w:rsid w:val="00C945FE"/>
    <w:rsid w:val="00C94D0D"/>
    <w:rsid w:val="00C96FAA"/>
    <w:rsid w:val="00C97A04"/>
    <w:rsid w:val="00CA107B"/>
    <w:rsid w:val="00CA2619"/>
    <w:rsid w:val="00CA484D"/>
    <w:rsid w:val="00CA4FB6"/>
    <w:rsid w:val="00CA625D"/>
    <w:rsid w:val="00CA72A1"/>
    <w:rsid w:val="00CB0BC5"/>
    <w:rsid w:val="00CB2F90"/>
    <w:rsid w:val="00CB6AD4"/>
    <w:rsid w:val="00CC5CA4"/>
    <w:rsid w:val="00CC739E"/>
    <w:rsid w:val="00CD1EBB"/>
    <w:rsid w:val="00CD28CF"/>
    <w:rsid w:val="00CD58B7"/>
    <w:rsid w:val="00CD7967"/>
    <w:rsid w:val="00CE321D"/>
    <w:rsid w:val="00CE6A09"/>
    <w:rsid w:val="00CF18EE"/>
    <w:rsid w:val="00CF30BD"/>
    <w:rsid w:val="00CF4099"/>
    <w:rsid w:val="00CF6709"/>
    <w:rsid w:val="00D00796"/>
    <w:rsid w:val="00D050D5"/>
    <w:rsid w:val="00D06A40"/>
    <w:rsid w:val="00D11981"/>
    <w:rsid w:val="00D124A7"/>
    <w:rsid w:val="00D261A2"/>
    <w:rsid w:val="00D262D8"/>
    <w:rsid w:val="00D4191C"/>
    <w:rsid w:val="00D41D09"/>
    <w:rsid w:val="00D45565"/>
    <w:rsid w:val="00D51964"/>
    <w:rsid w:val="00D55C28"/>
    <w:rsid w:val="00D57ABD"/>
    <w:rsid w:val="00D616D2"/>
    <w:rsid w:val="00D63B5F"/>
    <w:rsid w:val="00D67628"/>
    <w:rsid w:val="00D70EF7"/>
    <w:rsid w:val="00D77124"/>
    <w:rsid w:val="00D8397C"/>
    <w:rsid w:val="00D94EED"/>
    <w:rsid w:val="00D96026"/>
    <w:rsid w:val="00D972F6"/>
    <w:rsid w:val="00DA331D"/>
    <w:rsid w:val="00DA7C1C"/>
    <w:rsid w:val="00DB147A"/>
    <w:rsid w:val="00DB1B7A"/>
    <w:rsid w:val="00DB5EFC"/>
    <w:rsid w:val="00DB706E"/>
    <w:rsid w:val="00DC6708"/>
    <w:rsid w:val="00DD011A"/>
    <w:rsid w:val="00DE2400"/>
    <w:rsid w:val="00DE58F1"/>
    <w:rsid w:val="00DE6B58"/>
    <w:rsid w:val="00DE79B3"/>
    <w:rsid w:val="00DF5E32"/>
    <w:rsid w:val="00E01436"/>
    <w:rsid w:val="00E03C27"/>
    <w:rsid w:val="00E03E79"/>
    <w:rsid w:val="00E045BD"/>
    <w:rsid w:val="00E04D6C"/>
    <w:rsid w:val="00E14816"/>
    <w:rsid w:val="00E17B77"/>
    <w:rsid w:val="00E231AB"/>
    <w:rsid w:val="00E23337"/>
    <w:rsid w:val="00E24FCC"/>
    <w:rsid w:val="00E259EA"/>
    <w:rsid w:val="00E25D33"/>
    <w:rsid w:val="00E26365"/>
    <w:rsid w:val="00E2752C"/>
    <w:rsid w:val="00E32061"/>
    <w:rsid w:val="00E33F48"/>
    <w:rsid w:val="00E365F5"/>
    <w:rsid w:val="00E42FF9"/>
    <w:rsid w:val="00E44790"/>
    <w:rsid w:val="00E4714C"/>
    <w:rsid w:val="00E478A1"/>
    <w:rsid w:val="00E47C66"/>
    <w:rsid w:val="00E5178D"/>
    <w:rsid w:val="00E51AEB"/>
    <w:rsid w:val="00E522A7"/>
    <w:rsid w:val="00E5349E"/>
    <w:rsid w:val="00E54452"/>
    <w:rsid w:val="00E63B0C"/>
    <w:rsid w:val="00E664C5"/>
    <w:rsid w:val="00E671A2"/>
    <w:rsid w:val="00E673D0"/>
    <w:rsid w:val="00E719BF"/>
    <w:rsid w:val="00E7666A"/>
    <w:rsid w:val="00E76D26"/>
    <w:rsid w:val="00E76EE5"/>
    <w:rsid w:val="00E77D2D"/>
    <w:rsid w:val="00E800F9"/>
    <w:rsid w:val="00E808D3"/>
    <w:rsid w:val="00E87E0F"/>
    <w:rsid w:val="00E95036"/>
    <w:rsid w:val="00E95B8E"/>
    <w:rsid w:val="00EB1390"/>
    <w:rsid w:val="00EB2C71"/>
    <w:rsid w:val="00EB3333"/>
    <w:rsid w:val="00EB4340"/>
    <w:rsid w:val="00EB556D"/>
    <w:rsid w:val="00EB5A7D"/>
    <w:rsid w:val="00EB6898"/>
    <w:rsid w:val="00EC2D8C"/>
    <w:rsid w:val="00EC3832"/>
    <w:rsid w:val="00EC4886"/>
    <w:rsid w:val="00EC51C7"/>
    <w:rsid w:val="00ED0131"/>
    <w:rsid w:val="00ED55C0"/>
    <w:rsid w:val="00ED682B"/>
    <w:rsid w:val="00EE41D5"/>
    <w:rsid w:val="00EE757E"/>
    <w:rsid w:val="00EF7340"/>
    <w:rsid w:val="00F0166F"/>
    <w:rsid w:val="00F03437"/>
    <w:rsid w:val="00F037A4"/>
    <w:rsid w:val="00F03D62"/>
    <w:rsid w:val="00F049AB"/>
    <w:rsid w:val="00F142DB"/>
    <w:rsid w:val="00F207D6"/>
    <w:rsid w:val="00F27C8F"/>
    <w:rsid w:val="00F32749"/>
    <w:rsid w:val="00F37172"/>
    <w:rsid w:val="00F37727"/>
    <w:rsid w:val="00F43D6D"/>
    <w:rsid w:val="00F4477E"/>
    <w:rsid w:val="00F46269"/>
    <w:rsid w:val="00F51DB5"/>
    <w:rsid w:val="00F550C3"/>
    <w:rsid w:val="00F570B3"/>
    <w:rsid w:val="00F60BA8"/>
    <w:rsid w:val="00F61E0D"/>
    <w:rsid w:val="00F65A5A"/>
    <w:rsid w:val="00F67D8F"/>
    <w:rsid w:val="00F7650F"/>
    <w:rsid w:val="00F802BE"/>
    <w:rsid w:val="00F80E93"/>
    <w:rsid w:val="00F86024"/>
    <w:rsid w:val="00F8611A"/>
    <w:rsid w:val="00F94721"/>
    <w:rsid w:val="00FA3E6A"/>
    <w:rsid w:val="00FA5128"/>
    <w:rsid w:val="00FA7BDD"/>
    <w:rsid w:val="00FB42D4"/>
    <w:rsid w:val="00FB5906"/>
    <w:rsid w:val="00FB7150"/>
    <w:rsid w:val="00FB762F"/>
    <w:rsid w:val="00FC2AED"/>
    <w:rsid w:val="00FD08AE"/>
    <w:rsid w:val="00FD5EA7"/>
    <w:rsid w:val="00FE36CF"/>
    <w:rsid w:val="00FF0246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45F8B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427406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427406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BF5D9E"/>
    <w:pPr>
      <w:spacing w:before="360" w:line="240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4200F5"/>
    <w:pPr>
      <w:spacing w:before="360" w:line="240" w:lineRule="auto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BF5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4200F5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after="0"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AB0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infrastruktura-komunalna-nieruchomosci/nieruchomosci-budynki-infrastruktura-komunalna/gospodarka-mieszkaniowa-i-infrastruktura-komunalna-w-2021-roku,13,16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hyperlink" Target="https://stat.gov.pl/metainformacje/slownik-pojec/pojecia-stosowane-w-statystyce-publicznej/4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stat.gov.pl/obszary-tematyczne/srodowisko-energia/energia/gospodarka-energetyczna-i-gazownictwo-w-2021-roku,11,5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hyperlink" Target="https://stat.gov.pl/metainformacje/slownik-pojec/pojecia-stosowane-w-statystyce-publicznej/4137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hyperlink" Target="http://swaid.stat.gov.pl/SitePagesDBW/InfrastrukturaKomMieszk.aspx" TargetMode="External"/><Relationship Id="rId30" Type="http://schemas.openxmlformats.org/officeDocument/2006/relationships/hyperlink" Target="https://stat.gov.pl/metainformacje/slownik-pojec/pojecia-stosowane-w-statystyce-publicznej/3349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Infrastruktura komunalna-energetyczna i gazowa w 2022 r. Informacja sygnalna w formacie DOCX.docx.docx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2E6FD2DB-8C61-44B6-99EE-DCFA96CC2D49}"/>
</file>

<file path=customXml/itemProps3.xml><?xml version="1.0" encoding="utf-8"?>
<ds:datastoreItem xmlns:ds="http://schemas.openxmlformats.org/officeDocument/2006/customXml" ds:itemID="{E634661F-1322-49C6-AB90-3F9A3A4C96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1374</Words>
  <Characters>8245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2023-09-06T10:00:00Z</cp:lastPrinted>
  <dcterms:created xsi:type="dcterms:W3CDTF">2023-09-05T09:00:00Z</dcterms:created>
  <dcterms:modified xsi:type="dcterms:W3CDTF">2023-09-08T06:54:00Z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