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650CB0D7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2B099B">
        <w:rPr>
          <w:shd w:val="clear" w:color="auto" w:fill="FFFFFF"/>
        </w:rPr>
        <w:t>maj</w:t>
      </w:r>
      <w:r w:rsidR="00A92771">
        <w:rPr>
          <w:shd w:val="clear" w:color="auto" w:fill="FFFFFF"/>
        </w:rPr>
        <w:t xml:space="preserve"> 2023</w:t>
      </w:r>
      <w:r w:rsidRPr="00530074">
        <w:rPr>
          <w:shd w:val="clear" w:color="auto" w:fill="FFFFFF"/>
        </w:rPr>
        <w:t xml:space="preserve"> r.</w:t>
      </w:r>
    </w:p>
    <w:p w14:paraId="58EAE863" w14:textId="6DC858C0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1319A22D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2,3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6CAD1C92" w:rsidR="00915DFE" w:rsidRPr="00BC44E4" w:rsidRDefault="00915DFE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2,3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915DFE" w:rsidRPr="00DD7916" w:rsidRDefault="00915DFE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915DFE" w:rsidRDefault="00915DFE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2,3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gc8QIAAOIFAAAOAAAAZHJzL2Uyb0RvYy54bWysVM1uEzEQviPxDpaREEiQ3YSGlNBNFVoV&#10;Iao26o8qcXO83sRk12NsJ7vpvU/BmyCO7Xsx9m62UVtxQFy89s7MN3/fzN5+VeRkJYyVoBLa7cSU&#10;CMUhlWqW0MuLo7e7lFjHVMpyUCKha2Hp/uj5s71SD0UP5pCnwhAEUXZY6oTOndPDKLJ8LgpmO6CF&#10;QmEGpmAOn2YWpYaViF7kUS+O30clmFQb4MJa/HtYC+ko4GeZ4O40y6xwJE8oxubCacI59Wc02mPD&#10;mWF6LnkTBvuHKAomFTptoQ6ZY2Rp5COoQnIDFjLX4VBEkGWSi5ADZtONH2RzPmdahFywOFa3ZbL/&#10;D5afrCaGyDShfUoUK7BFEwzQweL2xpFrBgtzezPD3q0JKqTCcixe7807ojvEl71DvhWSKUamUtz9&#10;vr3hYgaktAt290vJBdYgU3D3k0uyAGWXBXJjIcV38urT1eXX1y9fVOOPvgWltkOM5FxPTPOyePX1&#10;rDJT+C9WilShbeu2baJyhOPPXry7G8fYXY6ybtwf9AZ9jxrdm2tj3WcBBcZskQMGlio9Q3KEnrHV&#10;sXW1/kbPu7SQy/RI5nl4mNn0IDdkxTyR4u7hYNC42FKLfB515OHm1rnwxrk6ExkW2ccaPAZ6ixaP&#10;cS6U69aiOUtF7aaPSQWGYiKtRUgrAHrkDMNrsRsAPzqPsev8Gn1vKsJ0tMbx3wKrjVuL4BmUa40L&#10;qcA8BZBjVo3nWh/D3yqNv7pqWqGKv04hXSMbDdRjajU/ktivY2bdhBmcS+wx7hp3ikeWQ5lQaG6U&#10;zMFcP/Xf6+O4oJSSEuc8ofbHkhlBSf5F4SB96O7s+MUQHjvIHXyYbcl0W6KWxQEgA7q41TQPV6/v&#10;8s01M1Bc4Uoae68oYoqj74RyZzaPA1fvH1xqXIzHQQ2XgWbuWJ1r7sF9gT0VL6orZnRDWod8P4HN&#10;TmDDB7Stdb2lgvHSQSYDp+/r2pQeF0ngULP0/Kbafget+9U8+gM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KFE2Bz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6CAD1C92" w:rsidR="00915DFE" w:rsidRPr="00BC44E4" w:rsidRDefault="00915DFE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2,3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915DFE" w:rsidRPr="00DD7916" w:rsidRDefault="00915DFE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915DFE" w:rsidRDefault="00915DFE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2B099B">
        <w:rPr>
          <w:b/>
          <w:color w:val="auto"/>
          <w:sz w:val="19"/>
          <w:szCs w:val="19"/>
        </w:rPr>
        <w:t>maju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0A1F23">
        <w:rPr>
          <w:b/>
          <w:color w:val="auto"/>
          <w:sz w:val="19"/>
          <w:szCs w:val="19"/>
        </w:rPr>
        <w:t>3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E42EB1">
        <w:rPr>
          <w:b/>
          <w:color w:val="auto"/>
          <w:sz w:val="19"/>
          <w:szCs w:val="19"/>
        </w:rPr>
        <w:t xml:space="preserve">odnotowano </w:t>
      </w:r>
      <w:r w:rsidR="0015353C">
        <w:rPr>
          <w:b/>
          <w:color w:val="auto"/>
          <w:sz w:val="19"/>
          <w:szCs w:val="19"/>
        </w:rPr>
        <w:t>poprawę</w:t>
      </w:r>
      <w:r w:rsidR="00E42EB1">
        <w:rPr>
          <w:b/>
          <w:color w:val="auto"/>
          <w:sz w:val="19"/>
          <w:szCs w:val="19"/>
        </w:rPr>
        <w:t xml:space="preserve"> zarówno obecnych, jak i przyszłych nastrojów konsumenckich </w:t>
      </w:r>
      <w:r w:rsidR="005F62A9">
        <w:rPr>
          <w:b/>
          <w:color w:val="auto"/>
          <w:sz w:val="19"/>
          <w:szCs w:val="19"/>
        </w:rPr>
        <w:t>w stosunku do po</w:t>
      </w:r>
      <w:r w:rsidR="005F62A9" w:rsidRPr="005F62A9">
        <w:rPr>
          <w:b/>
          <w:color w:val="auto"/>
          <w:sz w:val="19"/>
          <w:szCs w:val="19"/>
        </w:rPr>
        <w:t>przedniego miesiąca</w:t>
      </w:r>
      <w:r w:rsidR="00B3501C" w:rsidRPr="00CF538E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DA041B">
        <w:rPr>
          <w:b/>
          <w:color w:val="auto"/>
          <w:sz w:val="19"/>
          <w:szCs w:val="19"/>
        </w:rPr>
        <w:t> 29</w:t>
      </w:r>
      <w:r w:rsidR="00FB21F6">
        <w:rPr>
          <w:b/>
          <w:color w:val="auto"/>
          <w:sz w:val="19"/>
          <w:szCs w:val="19"/>
        </w:rPr>
        <w:t>,</w:t>
      </w:r>
      <w:r w:rsidR="00DA041B">
        <w:rPr>
          <w:b/>
          <w:color w:val="auto"/>
          <w:sz w:val="19"/>
          <w:szCs w:val="19"/>
        </w:rPr>
        <w:t>9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DA041B">
        <w:rPr>
          <w:b/>
          <w:color w:val="auto"/>
          <w:sz w:val="19"/>
          <w:szCs w:val="19"/>
        </w:rPr>
        <w:t>2,3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15353C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72810BFB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B8EA41F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2,3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585B530B" w:rsidR="00915DFE" w:rsidRPr="00380DFD" w:rsidRDefault="00915DFE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2,3 p. proc. w stosunku do poprzedniego miesiąca</w:t>
                            </w:r>
                          </w:p>
                          <w:p w14:paraId="730BD466" w14:textId="77777777" w:rsidR="00915DFE" w:rsidRPr="00D616D2" w:rsidRDefault="00915DF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2,3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yFleQIAAHoEAAAOAAAAZHJzL2Uyb0RvYy54bWysVE1v1DAQvSPxH0Y+gQSb3dCl7arZqh+0&#10;QhSoVCrOXsfZuEk8xnaabO/8Cv4J6pH9X4ydbbuCGyIHy87Eb+a9eZODw76p4VZap1BnbDIaM5Ba&#10;YK70MmPXX85e7zFwnuuc16hlxlbSscP582cHnZnJFEusc2mBQLSbdSZjpfdmliROlLLhboRGagoW&#10;aBvu6WiXSW55R+hNnaTj8dukQ5sbi0I6R29PhyCbR/yikMJ/LgonPdQZo9p8XG1cF2FN5gd8trTc&#10;lEpsyuD/UEXDlaakj1Cn3HNorfoLqlHCosPCjwQ2CRaFEjJyIDaT8R9srkpuZORC4jjzKJP7f7Di&#10;0+2lBZVnLGWgeUMtusRagpeV89hJoNe5dIIkO1Zyff/ru1hB5yq+/qlVBW2hcf1DKKhQu7ah1ldK&#10;3sCL46/XH17CjXQeutX63t2tACF99QbMCEK3RtCRLdC1umohRzBo7J3MtZJLhEZJpygRD93pjJtR&#10;kVeGyvT9Mfbksqi0MxcoKgcaT0qul/LIWuxKyXNSZxJuJltXBxwXQBbdR8yJJm89RqC+sE1oHTUD&#10;CJ1csnp0huw9iJByN52m+1MGgmKTcToZ70XvJHz2cN1Y588lNsTPkc0sWS/C89sL50M5fPbwScim&#10;8UzVdbRfraHL2P40ncYLW5FGeZqOWjUZ2xuHZ/BrYPlO5/Gy56oe9pSg1hvagenA2feLPvY3ahIk&#10;WWC+Ih0sDsNAw0ubEu0dg44GIWPuW8utZFC/16Tl/mRnJ0xOPOxMd1M62O3IYjvCtSCojHkGw/bE&#10;x2kbKB+R5oWKajxVsimZDB5F2gxjmKDtc/zq6Zcx/w0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QjshZX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585B530B" w:rsidR="00915DFE" w:rsidRPr="00380DFD" w:rsidRDefault="00915DFE" w:rsidP="00273134">
                      <w:pPr>
                        <w:pStyle w:val="tekstzboku"/>
                      </w:pPr>
                      <w:r>
                        <w:t>Bieżący wskaźnik ufności konsumenckiej (BWUK) jest wyższy o 2,3 p. proc. w stosunku do poprzedniego miesiąca</w:t>
                      </w:r>
                    </w:p>
                    <w:p w14:paraId="730BD466" w14:textId="77777777" w:rsidR="00915DFE" w:rsidRPr="00D616D2" w:rsidRDefault="00915DF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2B099B">
        <w:t>maju</w:t>
      </w:r>
      <w:r w:rsidR="00415033">
        <w:t xml:space="preserve"> </w:t>
      </w:r>
      <w:r w:rsidR="00A92771">
        <w:t>2023</w:t>
      </w:r>
      <w:r w:rsidR="009A5A6D" w:rsidRPr="009A5A6D">
        <w:t xml:space="preserve"> r.</w:t>
      </w:r>
    </w:p>
    <w:p w14:paraId="0103A734" w14:textId="155C1361" w:rsidR="005F2D25" w:rsidRDefault="005F2D25" w:rsidP="005F2D25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Wszystkie składow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 wskaźnika uzyskały wartości wy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niż przed miesiącem. Największe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odnotowano dla ocen </w:t>
      </w:r>
      <w:r w:rsidR="00DA041B"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sytuacji ekonomicznej kraju</w:t>
      </w:r>
      <w:r w:rsidR="00DA04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DA041B"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 w:rsidR="00DA04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(wzrosty odpowiednio o 3,8 p. proc. i 3,2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Dla pozostałych składowych wskaźnika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</w:t>
      </w:r>
      <w:r w:rsidR="00DA04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kształtowały się następująco: 2,7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</w:t>
      </w:r>
      <w:r w:rsidR="00DA04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wej gospodarstwa domowego, 1,9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przyszłej sytuacji finanso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wej gospodarstwa domowego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DA041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0,2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</w:t>
      </w:r>
      <w:r w:rsidRPr="005F2D2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DA041B"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możliwości dokonywania ważnych zakupów</w:t>
      </w:r>
      <w:r w:rsidRPr="00E71DE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6E76A074" w14:textId="3BECB1E4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2B09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maja</w:t>
      </w:r>
      <w:r w:rsidR="00A9277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EC72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EC72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5DF319AD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051D1451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4,4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0AF758D2" w:rsidR="00915DFE" w:rsidRPr="00380DFD" w:rsidRDefault="00915DFE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4,4 p. proc. w stosunku do poprzedniego miesiąca</w:t>
                            </w:r>
                          </w:p>
                          <w:p w14:paraId="0E998CC7" w14:textId="77777777" w:rsidR="00915DFE" w:rsidRPr="00380DFD" w:rsidRDefault="00915DFE" w:rsidP="00C074FD">
                            <w:pPr>
                              <w:pStyle w:val="tekstzboku"/>
                            </w:pPr>
                          </w:p>
                          <w:p w14:paraId="33BA6704" w14:textId="77777777" w:rsidR="00915DFE" w:rsidRPr="00D616D2" w:rsidRDefault="00915DFE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4,4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g9JewIAAHwEAAAOAAAAZHJzL2Uyb0RvYy54bWysVE1v1DAQvSPxH0Y+gQSb3WjTj1WzVWkB&#10;IQpUKlXPXsfZuEk8xnaa3T0i8Sv4Gdy4Qv8XY2dbVnBD5GDZmfjNvDdvcnS8ahu4ldYp1DmbjMYM&#10;pBZYKL3M2dXHV88PGDjPdcEb1DJna+nY8fzxo6PezGSKFTaFtEAg2s16k7PKezNLEicq2XI3QiM1&#10;BUu0Lfd0tMuksLwn9LZJ0vF4L+nRFsaikM7R27MhyOYRvyyl8B/K0kkPTc6oNh9XG9dFWJP5EZ8t&#10;LTeVEtsy+D9U0XKlKekD1Bn3HDqr/oJqlbDosPQjgW2CZamEjByIzWT8B5vLihsZuZA4zjzI5P4f&#10;rHh/e2FBFdS7PQaat9SjC2wkeFk7j72E8L6QTpBo12tjN7LY8JufX8Qaelfzu+9a1dCVGu++CgU1&#10;ate15IBayRt4cn199fYp9Bv745u7+wwI02dTMCMIDRtBT85A1+m6gwLBYATXSi4RWiWdoiQ8NKg3&#10;bkZ1Xhqq1K9e4IqKjWI7c46idqDxtOJ6KU+sxb6SvCCBJuFmsnN1wHEBZNG/w4KI8s5jBFqVtg3d&#10;o34AoZNR1g/mkCsPIqTcT7P0MGMgKHZ4kGVpdE/CZ/e3jXX+tcSW6DkymiXzRXR+e+58qIbP7j8J&#10;yTS+Uk0TDdho6Ak0S7N4YSfSKk/z0ag2Zwfj8AyODSRf6iJe9lw1w54SNHrLOhAdKPvVYhU7nN6L&#10;ucBiTTJYHMaBxpc2FdoNg55GIWfuU8etZNC80STl4WQ6DbMTD9Nsn4iD3Y0sdiNcC4LKmWcwbE99&#10;nLeB8glJXqqoRujNUMm2ZLJ4FGk7jmGGds/xq98/jfkvAA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IPiD0l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0AF758D2" w:rsidR="00915DFE" w:rsidRPr="00380DFD" w:rsidRDefault="00915DFE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4,4 p. proc. w stosunku do poprzedniego miesiąca</w:t>
                      </w:r>
                    </w:p>
                    <w:p w14:paraId="0E998CC7" w14:textId="77777777" w:rsidR="00915DFE" w:rsidRPr="00380DFD" w:rsidRDefault="00915DFE" w:rsidP="00C074FD">
                      <w:pPr>
                        <w:pStyle w:val="tekstzboku"/>
                      </w:pPr>
                    </w:p>
                    <w:p w14:paraId="33BA6704" w14:textId="77777777" w:rsidR="00915DFE" w:rsidRPr="00D616D2" w:rsidRDefault="00915DFE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2B099B">
        <w:t>maju</w:t>
      </w:r>
      <w:r w:rsidR="00415033">
        <w:t xml:space="preserve"> </w:t>
      </w:r>
      <w:r w:rsidR="00A92771">
        <w:t>2023</w:t>
      </w:r>
      <w:r w:rsidRPr="009A5A6D">
        <w:t xml:space="preserve"> r.</w:t>
      </w:r>
    </w:p>
    <w:p w14:paraId="1F0D42E4" w14:textId="75A65819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45678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DA041B">
        <w:rPr>
          <w:shd w:val="clear" w:color="auto" w:fill="FFFFFF"/>
        </w:rPr>
        <w:t>4</w:t>
      </w:r>
      <w:r w:rsidR="00BD0145">
        <w:rPr>
          <w:shd w:val="clear" w:color="auto" w:fill="FFFFFF"/>
        </w:rPr>
        <w:t>,</w:t>
      </w:r>
      <w:r w:rsidR="00DA041B">
        <w:rPr>
          <w:shd w:val="clear" w:color="auto" w:fill="FFFFFF"/>
        </w:rPr>
        <w:t>4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DA041B">
        <w:rPr>
          <w:shd w:val="clear" w:color="auto" w:fill="FFFFFF"/>
        </w:rPr>
        <w:t>15</w:t>
      </w:r>
      <w:r w:rsidRPr="00396FC5">
        <w:rPr>
          <w:shd w:val="clear" w:color="auto" w:fill="FFFFFF"/>
        </w:rPr>
        <w:t>,</w:t>
      </w:r>
      <w:r w:rsidR="00DA041B">
        <w:rPr>
          <w:shd w:val="clear" w:color="auto" w:fill="FFFFFF"/>
        </w:rPr>
        <w:t>3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25B2C7CB" w14:textId="51737A4A" w:rsidR="00290966" w:rsidRDefault="00290966" w:rsidP="00290966">
      <w:pPr>
        <w:spacing w:before="0" w:after="0" w:line="288" w:lineRule="auto"/>
        <w:rPr>
          <w:shd w:val="clear" w:color="auto" w:fill="FFFFFF"/>
        </w:rPr>
      </w:pPr>
      <w:r w:rsidRPr="00CD5485">
        <w:rPr>
          <w:shd w:val="clear" w:color="auto" w:fill="FFFFFF"/>
        </w:rPr>
        <w:t>Na wzrost wartości wskaźnika wpłynęły wszystkie jego sk</w:t>
      </w:r>
      <w:r>
        <w:rPr>
          <w:shd w:val="clear" w:color="auto" w:fill="FFFFFF"/>
        </w:rPr>
        <w:t>ładniki. Największy wzrost odno</w:t>
      </w:r>
      <w:r w:rsidRPr="00CD5485">
        <w:rPr>
          <w:shd w:val="clear" w:color="auto" w:fill="FFFFFF"/>
        </w:rPr>
        <w:t>towano dla</w:t>
      </w:r>
      <w:r>
        <w:rPr>
          <w:shd w:val="clear" w:color="auto" w:fill="FFFFFF"/>
        </w:rPr>
        <w:t xml:space="preserve"> o</w:t>
      </w:r>
      <w:r w:rsidRPr="00CD5485">
        <w:rPr>
          <w:shd w:val="clear" w:color="auto" w:fill="FFFFFF"/>
        </w:rPr>
        <w:t xml:space="preserve">ceny </w:t>
      </w:r>
      <w:r w:rsidR="00DA041B">
        <w:rPr>
          <w:shd w:val="clear" w:color="auto" w:fill="FFFFFF"/>
        </w:rPr>
        <w:t>możliwości przy</w:t>
      </w:r>
      <w:r w:rsidR="00DA041B" w:rsidRPr="00CD5485">
        <w:rPr>
          <w:shd w:val="clear" w:color="auto" w:fill="FFFFFF"/>
        </w:rPr>
        <w:t>szłego oszczędzania p</w:t>
      </w:r>
      <w:r w:rsidR="00DA041B">
        <w:rPr>
          <w:shd w:val="clear" w:color="auto" w:fill="FFFFFF"/>
        </w:rPr>
        <w:t>ieniędzy</w:t>
      </w:r>
      <w:r w:rsidR="00DA041B" w:rsidRPr="00CD5485">
        <w:rPr>
          <w:shd w:val="clear" w:color="auto" w:fill="FFFFFF"/>
        </w:rPr>
        <w:t xml:space="preserve"> </w:t>
      </w:r>
      <w:r w:rsidR="00DA041B">
        <w:rPr>
          <w:shd w:val="clear" w:color="auto" w:fill="FFFFFF"/>
        </w:rPr>
        <w:t>(o 7,5</w:t>
      </w:r>
      <w:r w:rsidRPr="00CD5485">
        <w:rPr>
          <w:shd w:val="clear" w:color="auto" w:fill="FFFFFF"/>
        </w:rPr>
        <w:t xml:space="preserve"> p. proc.). Dla pozostałych składowych wskaźnika wzrosty k</w:t>
      </w:r>
      <w:r w:rsidR="00DA041B">
        <w:rPr>
          <w:shd w:val="clear" w:color="auto" w:fill="FFFFFF"/>
        </w:rPr>
        <w:t>ształtowały się następująco: 5,0</w:t>
      </w:r>
      <w:r w:rsidRPr="00CD5485">
        <w:rPr>
          <w:shd w:val="clear" w:color="auto" w:fill="FFFFFF"/>
        </w:rPr>
        <w:t xml:space="preserve"> p. proc. dla oceny </w:t>
      </w:r>
      <w:r w:rsidR="00DA041B" w:rsidRPr="00CD5485">
        <w:rPr>
          <w:shd w:val="clear" w:color="auto" w:fill="FFFFFF"/>
        </w:rPr>
        <w:t>przyszłego poziomu bezrobocia</w:t>
      </w:r>
      <w:r w:rsidR="00DA041B">
        <w:rPr>
          <w:shd w:val="clear" w:color="auto" w:fill="FFFFFF"/>
        </w:rPr>
        <w:t>, 3,2</w:t>
      </w:r>
      <w:r w:rsidRPr="00CD5485">
        <w:rPr>
          <w:shd w:val="clear" w:color="auto" w:fill="FFFFFF"/>
        </w:rPr>
        <w:t xml:space="preserve"> p. </w:t>
      </w:r>
      <w:r>
        <w:rPr>
          <w:shd w:val="clear" w:color="auto" w:fill="FFFFFF"/>
        </w:rPr>
        <w:t xml:space="preserve">proc. dla oceny </w:t>
      </w:r>
      <w:r w:rsidR="00DA041B" w:rsidRPr="00CD5485">
        <w:rPr>
          <w:shd w:val="clear" w:color="auto" w:fill="FFFFFF"/>
        </w:rPr>
        <w:t>przyszłej sytuacji ekonomicznej kraju</w:t>
      </w:r>
      <w:r w:rsidR="00DA041B">
        <w:rPr>
          <w:shd w:val="clear" w:color="auto" w:fill="FFFFFF"/>
        </w:rPr>
        <w:t xml:space="preserve"> oraz 1,9</w:t>
      </w:r>
      <w:r>
        <w:rPr>
          <w:shd w:val="clear" w:color="auto" w:fill="FFFFFF"/>
        </w:rPr>
        <w:t xml:space="preserve"> p. proc. dla</w:t>
      </w:r>
      <w:r w:rsidRPr="00CD5485">
        <w:rPr>
          <w:shd w:val="clear" w:color="auto" w:fill="FFFFFF"/>
        </w:rPr>
        <w:t xml:space="preserve"> oceny </w:t>
      </w:r>
      <w:r w:rsidR="00DA041B" w:rsidRPr="00CD5485">
        <w:rPr>
          <w:shd w:val="clear" w:color="auto" w:fill="FFFFFF"/>
        </w:rPr>
        <w:t>przyszłej sytuacji finansowej gospodarstwa domowego</w:t>
      </w:r>
      <w:r w:rsidRPr="00CD5485">
        <w:rPr>
          <w:shd w:val="clear" w:color="auto" w:fill="FFFFFF"/>
        </w:rPr>
        <w:t>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5F772183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2B099B">
        <w:rPr>
          <w:shd w:val="clear" w:color="auto" w:fill="FFFFFF"/>
        </w:rPr>
        <w:t>maju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D829B9">
        <w:rPr>
          <w:shd w:val="clear" w:color="auto" w:fill="FFFFFF"/>
        </w:rPr>
        <w:t>12</w:t>
      </w:r>
      <w:r w:rsidR="00BC3508">
        <w:rPr>
          <w:shd w:val="clear" w:color="auto" w:fill="FFFFFF"/>
        </w:rPr>
        <w:t>,</w:t>
      </w:r>
      <w:r w:rsidR="00D829B9">
        <w:rPr>
          <w:shd w:val="clear" w:color="auto" w:fill="FFFFFF"/>
        </w:rPr>
        <w:t>6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F6F6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A92771">
        <w:rPr>
          <w:shd w:val="clear" w:color="auto" w:fill="FFFFFF"/>
        </w:rPr>
        <w:t xml:space="preserve"> w analogicznym miesiącu 2022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02931EEC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915DFE" w:rsidRPr="0093660E" w:rsidRDefault="00915DFE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915DFE" w:rsidRPr="0093660E" w:rsidRDefault="00915DFE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4219187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4D3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547ED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1EBFE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1767D6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73A2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FF4D1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DFC44E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7A97A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="008C77C8" w:rsidRPr="008C4768" w14:paraId="1391E03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CD7B67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041243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3D40C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ABAC2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B66C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1B3C5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0A70D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987374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FD534A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5364DC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5145AE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B046C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55F6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F9C6CA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4BFB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C74AD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4EA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-43,6</w:t>
            </w:r>
          </w:p>
        </w:tc>
      </w:tr>
      <w:tr w:rsidR="008C77C8" w:rsidRPr="008C4768" w14:paraId="0F91D4F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5171F0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8CCF6A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FDFD6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062B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6F233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6567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FAEB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CF08C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23349" w:rsidRPr="008C4768" w14:paraId="193A79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46A450" w14:textId="735A38EF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C1A7578" w14:textId="67472248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193F5B" w14:textId="0F0811D4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059D4" w14:textId="43A0A531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2F6B4" w14:textId="04EE24F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F2551" w14:textId="3F0CDB3E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76AAA" w14:textId="6B43A63F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B3FE95" w14:textId="1D4DBF1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-36,6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4423977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8FD8E4" w14:textId="78408BA6" w:rsidR="008C77C8" w:rsidRPr="008C4768" w:rsidRDefault="005956B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07913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183F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21D36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7394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1D617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0D1B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E96DB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</w:tr>
      <w:tr w:rsidR="008C77C8" w:rsidRPr="008C4768" w14:paraId="52CE2FA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77A09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582582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3BA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3A7FA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F540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752C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7F8C0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2B224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-38,4</w:t>
            </w:r>
          </w:p>
        </w:tc>
      </w:tr>
      <w:tr w:rsidR="008C77C8" w:rsidRPr="008C4768" w14:paraId="7847E44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06957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A11634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9B2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965EA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BA99D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BBCA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0D7F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1ADAC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C77C8" w:rsidRPr="008C4768" w14:paraId="438C3A9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D456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FA9B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6D2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28329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96AB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EF366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081F4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A4062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-41,7</w:t>
            </w:r>
          </w:p>
        </w:tc>
      </w:tr>
      <w:tr w:rsidR="008C77C8" w:rsidRPr="008C4768" w14:paraId="6823769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AF9BF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E99DC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16C0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94F8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ED074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CCD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226B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B32873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</w:tr>
      <w:tr w:rsidR="008C77C8" w:rsidRPr="008C4768" w14:paraId="5D0EF72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88EB73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D72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860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C3F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ABE0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8BC3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8F06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4C881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-44,2</w:t>
            </w:r>
          </w:p>
        </w:tc>
      </w:tr>
      <w:tr w:rsidR="008C77C8" w:rsidRPr="008C4768" w14:paraId="3B68868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2BC67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68B6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D1A8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2E79E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6EE0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E75AD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4CD1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8C9CC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</w:tr>
      <w:tr w:rsidR="008C77C8" w:rsidRPr="008C4768" w14:paraId="600F63A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FE5811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54849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32F6A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C5DB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1456F4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5892E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86D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6183F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-44,0</w:t>
            </w:r>
          </w:p>
        </w:tc>
      </w:tr>
      <w:tr w:rsidR="008C77C8" w:rsidRPr="008C4768" w14:paraId="2828F48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6FEDB7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F67B6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A8FF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2420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B3EE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C957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0B1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E4088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-41,9</w:t>
            </w:r>
          </w:p>
        </w:tc>
      </w:tr>
      <w:tr w:rsidR="00927DA6" w:rsidRPr="008C4768" w14:paraId="08022C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AF45C7" w14:textId="567823FD" w:rsidR="00927DA6" w:rsidRPr="008C4768" w:rsidRDefault="00927DA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4DC9A" w14:textId="5A097D85" w:rsidR="00927DA6" w:rsidRDefault="00927DA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DCB5" w14:textId="608C596F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2E0A5" w14:textId="034FD750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1126C" w14:textId="2903BF5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CBC6E" w14:textId="0FCFB3E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55CA43" w14:textId="2E34E90D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D4162" w14:textId="3EDD6C8B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-38,1</w:t>
            </w:r>
          </w:p>
        </w:tc>
      </w:tr>
      <w:tr w:rsidR="00E569A1" w:rsidRPr="008C4768" w14:paraId="33CCBEE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AE0528" w14:textId="77777777" w:rsidR="00E569A1" w:rsidRDefault="00E569A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088794" w14:textId="50C39A6D" w:rsidR="00E569A1" w:rsidRDefault="00E569A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460D82" w14:textId="1B42468F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811EC6" w14:textId="5899A11B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867701" w14:textId="18C67BC0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062D7" w14:textId="118640A8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CA726" w14:textId="666B2094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153CDC" w14:textId="36CDCCC5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-36,0</w:t>
            </w:r>
          </w:p>
        </w:tc>
      </w:tr>
      <w:tr w:rsidR="00823349" w:rsidRPr="008C4768" w14:paraId="72744D4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C8488D" w14:textId="77777777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42E61" w14:textId="72C6B453" w:rsidR="00823349" w:rsidRDefault="00823349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C3FAF4" w14:textId="37BDAD0D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F59ED" w14:textId="02A4A6B1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9B987" w14:textId="019B750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F678D" w14:textId="43E60F4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48190" w14:textId="6BE5C173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B3606" w14:textId="683B469F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</w:tr>
      <w:tr w:rsidR="001B60D5" w:rsidRPr="008C4768" w14:paraId="4488317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63EC4" w14:textId="77777777" w:rsidR="001B60D5" w:rsidRDefault="001B60D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2B320" w14:textId="37DDB0F1" w:rsidR="001B60D5" w:rsidRDefault="001B60D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ECF3C" w14:textId="7683B00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0E6F9" w14:textId="3503E471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99E73" w14:textId="715F8104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F059E7" w14:textId="77E5589B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B5A844" w14:textId="348530B7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051F22" w14:textId="74AAA07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</w:tr>
      <w:tr w:rsidR="005956B7" w:rsidRPr="008C4768" w14:paraId="2ED421A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F9238" w14:textId="77777777" w:rsidR="005956B7" w:rsidRDefault="005956B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290E56" w14:textId="1B1AD610" w:rsidR="005956B7" w:rsidRDefault="005956B7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7E896" w14:textId="5FE6B5BD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429930" w14:textId="30D703E7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B7FFB" w14:textId="43BD9281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69AD34" w14:textId="5AAA33AE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88BE" w14:textId="4E8D8BBA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58CD99" w14:textId="27363F88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76C8B5DD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2F2EDF56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0E76CF">
        <w:rPr>
          <w:shd w:val="clear" w:color="auto" w:fill="FFFFFF"/>
        </w:rPr>
        <w:t xml:space="preserve"> 2020–2023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AFCDD0D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44C0C200" w:rsidR="0091412D" w:rsidRPr="0078772C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04E69" w:rsidRPr="00FA5128" w14:paraId="4E1BF6A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C1F21" w14:textId="3FC030CD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4A2EDB6" w14:textId="5AD21A56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625D9" w14:textId="7FC0DF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6E1A8" w14:textId="7A89C6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BAC1F" w14:textId="688CF8C7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36DCAE" w14:textId="152DE9EA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BCDAA0" w14:textId="6C49A2DB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77777777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4909D1" w:rsidRPr="00FA5128" w14:paraId="5E27DCF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2E9328" w14:textId="77777777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5D012DC" w14:textId="0EEFAE9B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07E00" w14:textId="7B083794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9EBE69" w14:textId="1E1A914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FB9817" w14:textId="5174A0BC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66AF2" w14:textId="365ECA3E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418F6C" w14:textId="6E812B40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</w:tr>
      <w:tr w:rsidR="00190D84" w:rsidRPr="00FA5128" w14:paraId="34D4715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34A585" w14:textId="77777777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DBE9F28" w14:textId="459EED14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C9215" w14:textId="2BE3B9FC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CED38" w14:textId="2528A805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156305" w14:textId="54585A3B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84A364" w14:textId="40372181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7CEE72" w14:textId="29DE4710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</w:tr>
      <w:tr w:rsidR="008129C5" w:rsidRPr="00FA5128" w14:paraId="730A43D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CF6322" w14:textId="272B7344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1ABD6E" w14:textId="4BB2E811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21A01" w14:textId="4AE098D9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0C4133" w14:textId="7E346F9C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E1B25" w14:textId="4A1BAA47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41735" w14:textId="240BC424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8B3202" w14:textId="7B51B358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30873" w:rsidRPr="00FA5128" w14:paraId="5454D3A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576A9" w14:textId="5FC10BD4" w:rsidR="00730873" w:rsidRPr="0078772C" w:rsidRDefault="00852A4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04A4" w14:textId="461BC78B" w:rsidR="00730873" w:rsidRDefault="0073087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CD9D9" w14:textId="5EAFA417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E449C" w14:textId="389D49C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0AC1EE" w14:textId="49CC4FB2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E9635" w14:textId="62A87CE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956BC9" w14:textId="48D24CF8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</w:tr>
      <w:tr w:rsidR="00BA714E" w:rsidRPr="00FA5128" w14:paraId="388F7C8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668638" w14:textId="77777777" w:rsidR="00BA714E" w:rsidRPr="0078772C" w:rsidRDefault="00BA71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7C72C" w14:textId="40C8FCD9" w:rsidR="00BA714E" w:rsidRDefault="00BA714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098A3" w14:textId="2DCE6B12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4C5ACA" w14:textId="5192D17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43CC5B" w14:textId="748BF811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371C8" w14:textId="398B19E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3104BD" w14:textId="5A92362C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</w:tr>
      <w:tr w:rsidR="00F37156" w:rsidRPr="00FA5128" w14:paraId="023922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35588B" w14:textId="77777777" w:rsidR="00F37156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2C0A3" w14:textId="3BC5DA23" w:rsidR="00F37156" w:rsidRDefault="00F3715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F4F5AB" w14:textId="567072A7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8193C3" w14:textId="5AB8C81A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763C" w14:textId="4CA63300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DA9FD5" w14:textId="1CCFF722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328585" w14:textId="2155A08C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</w:tr>
      <w:tr w:rsidR="0071279A" w:rsidRPr="00FA5128" w14:paraId="420B376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CC75C7" w14:textId="77777777" w:rsidR="0071279A" w:rsidRPr="0078772C" w:rsidRDefault="0071279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F348C" w14:textId="1EF85891" w:rsidR="0071279A" w:rsidRDefault="0071279A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FD638" w14:textId="4957FAD2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6A09D1" w14:textId="5853148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079136" w14:textId="1227A318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A88E0" w14:textId="00F2519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41E56B" w14:textId="396ECC64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DB0F78" w:rsidRPr="00FA5128" w14:paraId="7FB12A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DD3BBA" w14:textId="77777777" w:rsidR="00DB0F78" w:rsidRPr="0078772C" w:rsidRDefault="00DB0F7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8F995" w14:textId="10C68305" w:rsidR="00DB0F78" w:rsidRDefault="00DB0F7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B86A6" w14:textId="753B7F76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946A8" w14:textId="3F60E81E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83EEC" w14:textId="63C20B7A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42BDCC" w14:textId="0E83DC22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821B0" w14:textId="51332EA8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</w:tr>
      <w:tr w:rsidR="004909D1" w:rsidRPr="00FA5128" w14:paraId="7AAD010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B6DBC1" w14:textId="77777777" w:rsidR="004909D1" w:rsidRPr="0078772C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96AC2" w14:textId="6545FE08" w:rsidR="004909D1" w:rsidRDefault="004909D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160AE" w14:textId="1176377A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6C2A3" w14:textId="0AB0C776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E5AF5E" w14:textId="792FF3F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85A647" w14:textId="49C22129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48D8AB" w14:textId="701BE5D5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-33,2</w:t>
            </w:r>
          </w:p>
        </w:tc>
      </w:tr>
      <w:tr w:rsidR="005F2910" w:rsidRPr="00FA5128" w14:paraId="554966D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0875A0" w14:textId="77777777" w:rsidR="005F2910" w:rsidRPr="0078772C" w:rsidRDefault="005F291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52490" w14:textId="190BB17E" w:rsidR="005F2910" w:rsidRDefault="005F291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A86CF4" w14:textId="630D033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87F72" w14:textId="0DC8288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F1BC" w14:textId="6C3E58E1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9169" w14:textId="4A6217A5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5A5A5C" w14:textId="6AAE2B4D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-35,7</w:t>
            </w:r>
          </w:p>
        </w:tc>
      </w:tr>
      <w:tr w:rsidR="00B51924" w:rsidRPr="00FA5128" w14:paraId="0AD23B7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364479" w14:textId="77777777" w:rsidR="00B51924" w:rsidRPr="0078772C" w:rsidRDefault="00B5192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D805F" w14:textId="15D495AA" w:rsidR="00B51924" w:rsidRDefault="00B5192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268A6" w14:textId="74A7C01A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55B41" w14:textId="2E5EB1B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ABA3C" w14:textId="712FA6B7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75FBE" w14:textId="3B8AFEC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50F4F6" w14:textId="6688132E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-33,8</w:t>
            </w:r>
          </w:p>
        </w:tc>
      </w:tr>
      <w:tr w:rsidR="00190D84" w:rsidRPr="00FA5128" w14:paraId="25C4E37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C0C5FC" w14:textId="77777777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78209A" w14:textId="68FF3317" w:rsidR="00190D84" w:rsidRDefault="00190D8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87756F" w14:textId="082B7AC6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B0F3B9" w14:textId="1A24F5A1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82D63A" w14:textId="2947AF3C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136A1" w14:textId="369B8FEA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7983DF" w14:textId="538DE12F" w:rsidR="00190D84" w:rsidRDefault="008C77C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</w:tr>
      <w:tr w:rsidR="00135650" w:rsidRPr="00FA5128" w14:paraId="105AFEE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D02B2" w14:textId="483EB701" w:rsidR="00135650" w:rsidRPr="0078772C" w:rsidRDefault="0013565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4D4BBE" w14:textId="7AA11043" w:rsidR="00135650" w:rsidRDefault="000A1F2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F9336" w14:textId="2941258A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F5AA1" w14:textId="7265AA30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64AE6E" w14:textId="7C58CFA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846092" w14:textId="2F3ED1DD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7973C4" w14:textId="7E10E7F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</w:tr>
      <w:tr w:rsidR="00647F45" w:rsidRPr="00FA5128" w14:paraId="3695C52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95B7AB2" w14:textId="77777777" w:rsidR="00647F45" w:rsidRDefault="00647F4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EFA5E" w14:textId="1650FD6E" w:rsidR="00647F45" w:rsidRDefault="00647F4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7E415" w14:textId="0D9C0397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D5BDE3" w14:textId="658B8EE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29984" w14:textId="49C80FD8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80DBC" w14:textId="1D051D6F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A3A24B" w14:textId="1048A6B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-25,3</w:t>
            </w:r>
          </w:p>
        </w:tc>
      </w:tr>
      <w:tr w:rsidR="008129C5" w:rsidRPr="00FA5128" w14:paraId="1CCAD6E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BEF5E5" w14:textId="77777777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EC2CEF" w14:textId="713A2A49" w:rsidR="008129C5" w:rsidRDefault="008129C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47F07" w14:textId="30AEE37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9FDD8" w14:textId="038E307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5C1A31" w14:textId="7147D66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591A8" w14:textId="711EA6A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91BB4A" w14:textId="07334A32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-22,6</w:t>
            </w:r>
          </w:p>
        </w:tc>
      </w:tr>
      <w:tr w:rsidR="002156AF" w:rsidRPr="00FA5128" w14:paraId="19016B0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E51145" w14:textId="77777777" w:rsidR="002156AF" w:rsidRDefault="002156A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44A21" w14:textId="050CBC9A" w:rsidR="002156AF" w:rsidRDefault="002156A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C8119" w14:textId="48C6E197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15CE5" w14:textId="5A72E9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59B99" w14:textId="14A5EAF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F37B0" w14:textId="442BD5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28458F" w14:textId="1E12F909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-19,7</w:t>
            </w:r>
          </w:p>
        </w:tc>
      </w:tr>
      <w:tr w:rsidR="00852A4B" w:rsidRPr="00FA5128" w14:paraId="6EB30DE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199895" w14:textId="77777777" w:rsidR="00852A4B" w:rsidRDefault="00852A4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F66DD" w14:textId="56D1B1A5" w:rsidR="00852A4B" w:rsidRDefault="00852A4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A2B37" w14:textId="7754513D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F8AB6F" w14:textId="060784AE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57B9E" w14:textId="423ABC15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44260" w14:textId="170DABE9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A33EF6" w14:textId="3917971F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915DFE" w:rsidRPr="0093660E" w:rsidRDefault="00915DFE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915DFE" w:rsidRPr="0093660E" w:rsidRDefault="00915DFE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915DFE" w:rsidRPr="0093660E" w:rsidRDefault="00915DFE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915DFE" w:rsidRPr="0093660E" w:rsidRDefault="00915DFE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2E3D09C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550B9B0A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345F08">
        <w:rPr>
          <w:shd w:val="clear" w:color="auto" w:fill="FFFFFF"/>
        </w:rPr>
        <w:t xml:space="preserve"> 2020–2023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46E902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017C965D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282C3262" w:rsidR="00915DFE" w:rsidRDefault="00915DFE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66,</w:t>
                            </w:r>
                            <w:r w:rsidR="003E44F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2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6888A470" w:rsidR="00915DFE" w:rsidRPr="008E1EB9" w:rsidRDefault="00915DFE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kwietniu</w:t>
                            </w:r>
                            <w:r w:rsidRPr="008E1EB9">
                              <w:t xml:space="preserve"> </w:t>
                            </w:r>
                            <w:r>
                              <w:t>było to 66,4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915DFE" w:rsidRDefault="00915DFE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282C3262" w:rsidR="00915DFE" w:rsidRDefault="00915DFE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66,</w:t>
                      </w:r>
                      <w:r w:rsidR="003E44F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2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6888A470" w:rsidR="00915DFE" w:rsidRPr="008E1EB9" w:rsidRDefault="00915DFE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kwietniu</w:t>
                      </w:r>
                      <w:r w:rsidRPr="008E1EB9">
                        <w:t xml:space="preserve"> </w:t>
                      </w:r>
                      <w:r>
                        <w:t>było to 66,4</w:t>
                      </w:r>
                      <w:r w:rsidRPr="008E1EB9">
                        <w:t>%)</w:t>
                      </w:r>
                    </w:p>
                    <w:p w14:paraId="19FBA84C" w14:textId="77777777" w:rsidR="00915DFE" w:rsidRDefault="00915DFE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6C5F52">
        <w:rPr>
          <w:b/>
          <w:color w:val="auto"/>
          <w:sz w:val="19"/>
          <w:szCs w:val="19"/>
        </w:rPr>
        <w:t>maju</w:t>
      </w:r>
      <w:r w:rsidR="00FF141E">
        <w:rPr>
          <w:b/>
          <w:color w:val="auto"/>
          <w:sz w:val="19"/>
          <w:szCs w:val="19"/>
        </w:rPr>
        <w:t xml:space="preserve"> 2023</w:t>
      </w:r>
      <w:r w:rsidRPr="002A7CCE">
        <w:rPr>
          <w:b/>
          <w:color w:val="auto"/>
          <w:sz w:val="19"/>
          <w:szCs w:val="19"/>
        </w:rPr>
        <w:t xml:space="preserve"> r. </w:t>
      </w:r>
      <w:r w:rsidR="00AE5B35">
        <w:rPr>
          <w:b/>
          <w:color w:val="auto"/>
          <w:sz w:val="19"/>
          <w:szCs w:val="19"/>
        </w:rPr>
        <w:t>dla 24</w:t>
      </w:r>
      <w:r w:rsidR="006652FB">
        <w:rPr>
          <w:b/>
          <w:color w:val="auto"/>
          <w:sz w:val="19"/>
          <w:szCs w:val="19"/>
        </w:rPr>
        <w:t>,9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1D7B84">
        <w:rPr>
          <w:b/>
          <w:color w:val="auto"/>
          <w:sz w:val="19"/>
          <w:szCs w:val="19"/>
        </w:rPr>
        <w:t>dla gospodarki w Polsce</w:t>
      </w:r>
      <w:r w:rsidR="007C1C7B" w:rsidRPr="007C1C7B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AE5B35">
        <w:rPr>
          <w:b/>
          <w:color w:val="auto"/>
          <w:sz w:val="19"/>
          <w:szCs w:val="19"/>
        </w:rPr>
        <w:t>wzrost</w:t>
      </w:r>
      <w:r w:rsidR="005B4D1A">
        <w:rPr>
          <w:b/>
          <w:color w:val="auto"/>
          <w:sz w:val="19"/>
          <w:szCs w:val="19"/>
        </w:rPr>
        <w:t xml:space="preserve"> o </w:t>
      </w:r>
      <w:r w:rsidR="00AE5B35">
        <w:rPr>
          <w:b/>
          <w:color w:val="auto"/>
          <w:sz w:val="19"/>
          <w:szCs w:val="19"/>
        </w:rPr>
        <w:t>1,0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1294F7DA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7,2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767256E7" w:rsidR="00915DFE" w:rsidRPr="00380DFD" w:rsidRDefault="00915DFE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1</w:t>
                            </w:r>
                            <w:r w:rsidR="003E44FC">
                              <w:t>7,2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915DFE" w:rsidRPr="00D616D2" w:rsidRDefault="00915DFE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7,2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fchQIAAJgEAAAOAAAAZHJzL2Uyb0RvYy54bWysVMFu1DAQvSPxD5YlbtDsRl22GzVblZYi&#10;pAKVSi/cvLazcdfxGNtpkj1W4ov4BOh/MXa2ZQU3RA7W2ON5nvdmJscnfaPJnXRegSnp9GBCiTQc&#10;hDLrkt58vnh1RIkPzAimwciSDtLTk+XzZ8edLWQONWghHUEQ44vOlrQOwRZZ5nktG+YPwEqDzgpc&#10;wwJu3ToTjnWI3ugsn0xeZx04YR1w6T2eno9Oukz4VSV5+FRVXgaiS4q5hbS6tK7imi2PWbF2zNaK&#10;79Jg/5BFw5TBR5+gzllgpHXqL6hGcQceqnDAocmgqhSXiQOymU7+YHNdMysTFxTH2yeZ/P+D5R/v&#10;rhxRAmuHlTKswRpdgZYkyI0P0EkSz4X0HEX7YhjfmoF09uF+6IgfQsv4rcIwvO6GAE61DbnZOFRj&#10;iKcgLHRKim26YwdsBMWIgDDw7c9vXJINGNWaTWjdEG3fNtg9GyVvyZYJudHMQcce7oFM5y/zF8RJ&#10;b8EIacKP712sXWd9gRSuLZII/RvokUeqg7eXwDeeGDirmVnLU4dItWQCtZvGyGwvdMTxEWTVfQCB&#10;GrA2QALqK9fEwmKpCKJjDw1PfSP7QHh8cp7P8sWMEo6+6WQxz49SZ2WseAy3zod3EhoSjZI6bMwE&#10;z+4ufYjpsOLxSnzNwIXSOjWnNqQr6WKWz1LAnqdRqDrRqinp0SR+YzdHlm+NSMGBKT3a+IA2O9qR&#10;6cg59Ks+Vf/1o5orEAPq4GAcFRxtNGpwW0o6HJOS+q8tc5IS/d6glovp4WGcq7Q5nM1z3Lh9z2rf&#10;wwxHqJIGSkbzLKRZHCmfouaVSmrE4oyZ7FLG9k8i7UY1ztf+Pt36/UNZ/gI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Ds&#10;QKfc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767256E7" w:rsidR="00915DFE" w:rsidRPr="00380DFD" w:rsidRDefault="00915DFE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1</w:t>
                      </w:r>
                      <w:r w:rsidR="003E44FC">
                        <w:t>7,2</w:t>
                      </w:r>
                      <w:r w:rsidRPr="007C5810">
                        <w:t>% respondentów</w:t>
                      </w:r>
                    </w:p>
                    <w:p w14:paraId="1D5230CF" w14:textId="77777777" w:rsidR="00915DFE" w:rsidRPr="00D616D2" w:rsidRDefault="00915DFE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0DA774B6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3E44FC">
        <w:t>enckiej, 49,0</w:t>
      </w:r>
      <w:r>
        <w:t>% określiło go jako umiark</w:t>
      </w:r>
      <w:r w:rsidR="001B20F9">
        <w:t>owany, a </w:t>
      </w:r>
      <w:r w:rsidR="00E40155">
        <w:t>1</w:t>
      </w:r>
      <w:r w:rsidR="003E44FC">
        <w:t>7</w:t>
      </w:r>
      <w:r w:rsidR="006A7BAB">
        <w:t>,</w:t>
      </w:r>
      <w:r w:rsidR="003E44FC">
        <w:t>2% jako znaczny. Dla 33,8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3D139881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2F75B643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3,0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621E4420" w:rsidR="00915DFE" w:rsidRPr="00380DFD" w:rsidRDefault="00915DFE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26746E">
                              <w:t xml:space="preserve"> własnej działalności wyraziło 3,0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915DFE" w:rsidRPr="00380DFD" w:rsidRDefault="00915DFE" w:rsidP="008A3823">
                            <w:pPr>
                              <w:pStyle w:val="tekstzboku"/>
                            </w:pPr>
                          </w:p>
                          <w:p w14:paraId="17905A4D" w14:textId="77777777" w:rsidR="00915DFE" w:rsidRPr="00D616D2" w:rsidRDefault="00915DFE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3,0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MteQIAAH4EAAAOAAAAZHJzL2Uyb0RvYy54bWysVMFuEzEQvSPxD5YlbrSbpA1to26q0lKE&#10;VKBS4cJtYnu7pl6PsZ06ybESH4H4DD6B9r8Ye9MSwQ2xB8vj8TzPezOzh0eLzrAb5YNGW/Ph9oAz&#10;ZQVKba9q/vHD2dY+ZyGClWDQqpovVeBH06dPDpObqBG2aKTyjEBsmCRX8zZGN6mqIFrVQdhGpyw5&#10;G/QdRDL9VSU9JELvTDUaDF5UCb10HoUKgU5PeyefFvymUSK+b5qgIjM1p9xiWX1ZZ3mtpocwufLg&#10;Wi3WacA/ZNGBtvToI9QpRGBzr/+C6rTwGLCJ2wK7CptGC1U4EJvh4A82ly04VbiQOME9yhT+H6x4&#10;d3PhmZY13yF5LHRUows0ikV1HSImxfK5VEGQaJ+kEkuJCezdV4YzSHff2Dx6iEvmPIglM/MZW4Hz&#10;K5VrroGOcSuBXKlspPtbCFZ9ZnKlgfbG4v13oVlaeljp+1tkO88Hz5hXwaGVym7Fnz8SyyVKLkwo&#10;00tHucbFS1xQqxW5gztHcR2YxZMW7JU69h5Tq0CSRMMcWW2E9jghg8zSW5REFeYRC9Ci8V2uH1WE&#10;ETpxXj62h1pEJvKTe6Px6GDMmSDfwf54PCr9U8HkIdr5EF8r7Ih3oFbz1H4FHW7OQ8zZwOThSn7M&#10;4pk2prSgsSwR6Hg0LgEbnk5HmhCju5rvD/LX92wm+crKEhxBm35PDxi7Zp2J9pTjYrYoNd57EHOG&#10;ckkyeOwHggaYNi36FWeJhqHm4cscvOLMvLEk5cFwdzdPTzF2x3tEnPlNz2zTA1YQVM0jZ/32JJaJ&#10;6ykfk+SNLmrk2vSZrFOmJi8irQcyT9GmXW79/m1MfwE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Xu0jLX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621E4420" w:rsidR="00915DFE" w:rsidRPr="00380DFD" w:rsidRDefault="00915DFE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26746E">
                        <w:t xml:space="preserve"> własnej działalności wyraziło 3,0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915DFE" w:rsidRPr="00380DFD" w:rsidRDefault="00915DFE" w:rsidP="008A3823">
                      <w:pPr>
                        <w:pStyle w:val="tekstzboku"/>
                      </w:pPr>
                    </w:p>
                    <w:p w14:paraId="17905A4D" w14:textId="77777777" w:rsidR="00915DFE" w:rsidRPr="00D616D2" w:rsidRDefault="00915DFE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563267C8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8D770F">
        <w:t>60,8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26746E">
        <w:t>3</w:t>
      </w:r>
      <w:r w:rsidRPr="0047124B">
        <w:t>,</w:t>
      </w:r>
      <w:r w:rsidR="0026746E">
        <w:t>0</w:t>
      </w:r>
      <w:r w:rsidRPr="0047124B">
        <w:t>% respondentów. W przypadku wariantów odpowiedzi „możliwe” i „raczej nie” odsetek o</w:t>
      </w:r>
      <w:r w:rsidR="00761F20">
        <w:t xml:space="preserve">dpowiedzi wynosił odpowiednio </w:t>
      </w:r>
      <w:r w:rsidR="0026746E">
        <w:t>7,8% oraz 31</w:t>
      </w:r>
      <w:r w:rsidR="00A008F6">
        <w:t>,3</w:t>
      </w:r>
      <w:r w:rsidRPr="0047124B">
        <w:t xml:space="preserve">%. Odsetek osób pracujących, które nie mają obaw, wyniósł </w:t>
      </w:r>
      <w:r w:rsidR="0026746E">
        <w:t>54</w:t>
      </w:r>
      <w:r w:rsidRPr="0047124B">
        <w:t>,</w:t>
      </w:r>
      <w:r w:rsidR="0026746E">
        <w:t>8</w:t>
      </w:r>
      <w:r w:rsidRPr="0047124B">
        <w:t>%. Niewielka liczba respondentów</w:t>
      </w:r>
      <w:r>
        <w:t xml:space="preserve"> pracujących (</w:t>
      </w:r>
      <w:r w:rsidR="0026746E">
        <w:t>3</w:t>
      </w:r>
      <w:r w:rsidRPr="0047124B">
        <w:t>,</w:t>
      </w:r>
      <w:r w:rsidR="008D770F">
        <w:t>1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1F7F7934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368627AD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4,9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3240A1A0" w:rsidR="00915DFE" w:rsidRPr="00380DFD" w:rsidRDefault="00AC2240" w:rsidP="008A3823">
                            <w:pPr>
                              <w:pStyle w:val="tekstzboku"/>
                            </w:pPr>
                            <w:r>
                              <w:t>Dla 24</w:t>
                            </w:r>
                            <w:r w:rsidR="00915DFE">
                              <w:t>,9</w:t>
                            </w:r>
                            <w:r w:rsidR="00915DFE" w:rsidRPr="007A2FDB">
                              <w:t xml:space="preserve">% respondentów obecna </w:t>
                            </w:r>
                            <w:r w:rsidR="00915DFE">
                              <w:t>sytuacja</w:t>
                            </w:r>
                            <w:r w:rsidR="00915DFE" w:rsidRPr="007A2FDB">
                              <w:t xml:space="preserve"> </w:t>
                            </w:r>
                            <w:r w:rsidR="00915DFE">
                              <w:t>na terytorium Ukrainy</w:t>
                            </w:r>
                            <w:r w:rsidR="00915DFE" w:rsidRPr="007A2FDB">
                              <w:t xml:space="preserve"> stanowi duże zagrożenie dla </w:t>
                            </w:r>
                            <w:r w:rsidR="00915DFE">
                              <w:t>gospodarki w Polsce</w:t>
                            </w:r>
                          </w:p>
                          <w:p w14:paraId="5D720D90" w14:textId="77777777" w:rsidR="00915DFE" w:rsidRPr="00380DFD" w:rsidRDefault="00915DFE" w:rsidP="008A3823">
                            <w:pPr>
                              <w:pStyle w:val="tekstzboku"/>
                            </w:pPr>
                          </w:p>
                          <w:p w14:paraId="7B7F317D" w14:textId="77777777" w:rsidR="00915DFE" w:rsidRPr="00D616D2" w:rsidRDefault="00915DFE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4,9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78agIAAHgEAAAOAAAAZHJzL2Uyb0RvYy54bWysVMFu1DAQvSPxDyNL3KDZDRu6GzVblZai&#10;SgUqlX6A13Y2Zh1PsL1Ntr/FlRvivxg727KCGyIHa+zxPM97M5OT06E1cK+c12grNj2aMFBWoNR2&#10;XbG7z5ev5gx84FZyg1ZVbKc8O10+f3bSd6XKsUEjlQMCsb7su4o1IXRllnnRqJb7I+yUJWeNruWB&#10;tm6dScd7Qm9Nlk8mb7IenewcCuU9nV6MTrZM+HWtRPhU114FMBWj3EJaXVpXcc2WJ7xcO941WuzT&#10;4P+QRcu1pUefoC544LB1+i+oVguHHutwJLDNsK61UIkDsZlO/mBz2/BOJS4kju+eZPL/D1Z8vL9x&#10;oGXFXk8ZWN5SjW7QKAhq4wP2CuK5VF6QaBeGQz57uXgBTvkOrVQ2/PjWA66UsBz8Lmy5+MIJhsLd&#10;LqDT2xbuNo7U2aU2wF6D3P78ruCBrx2SYbUCSbhrJETJ3UZDD5SBFyoWp+98STnedpRlGN7iQE2W&#10;hPbdNYqNB4vnDbdrdeYc9o3iksSZxsjsIHTE8RFk1X9ASST5NmACGmrXxspRLYDQqUl2T42hhgAi&#10;PnmcF/miYCDIt5gXRZ46J+PlY3TnfHivsIVoVMxR4yV0fn/tQ8yGl49X4mMWL7UxqfmMhZ5Ai7xI&#10;AQeeVpOKYHRbsfkkfmO3RpLvrEzBgWsz2vSAsXvWkehIOQyrIVV3/ijmCuWOZHA4jgKNLhkNugcG&#10;PY1BxfzXLXeKgbmyJOViOpvFuUmbWXFMxMEdelaHHm4FQVUsMBjN85BmbaR8RpLXOqkRazNmsk+Z&#10;2juJtB/FOD+H+3Tr9w9j+Qs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C8Qnvx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3240A1A0" w:rsidR="00915DFE" w:rsidRPr="00380DFD" w:rsidRDefault="00AC2240" w:rsidP="008A3823">
                      <w:pPr>
                        <w:pStyle w:val="tekstzboku"/>
                      </w:pPr>
                      <w:r>
                        <w:t>Dla 24</w:t>
                      </w:r>
                      <w:r w:rsidR="00915DFE">
                        <w:t>,9</w:t>
                      </w:r>
                      <w:r w:rsidR="00915DFE" w:rsidRPr="007A2FDB">
                        <w:t xml:space="preserve">% respondentów obecna </w:t>
                      </w:r>
                      <w:r w:rsidR="00915DFE">
                        <w:t>sytuacja</w:t>
                      </w:r>
                      <w:r w:rsidR="00915DFE" w:rsidRPr="007A2FDB">
                        <w:t xml:space="preserve"> </w:t>
                      </w:r>
                      <w:r w:rsidR="00915DFE">
                        <w:t>na terytorium Ukrainy</w:t>
                      </w:r>
                      <w:r w:rsidR="00915DFE" w:rsidRPr="007A2FDB">
                        <w:t xml:space="preserve"> stanowi duże zagrożenie dla </w:t>
                      </w:r>
                      <w:r w:rsidR="00915DFE">
                        <w:t>gospodarki w Polsce</w:t>
                      </w:r>
                    </w:p>
                    <w:p w14:paraId="5D720D90" w14:textId="77777777" w:rsidR="00915DFE" w:rsidRPr="00380DFD" w:rsidRDefault="00915DFE" w:rsidP="008A3823">
                      <w:pPr>
                        <w:pStyle w:val="tekstzboku"/>
                      </w:pPr>
                    </w:p>
                    <w:p w14:paraId="7B7F317D" w14:textId="77777777" w:rsidR="00915DFE" w:rsidRPr="00D616D2" w:rsidRDefault="00915DFE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2591A2D2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AC2240">
        <w:t>24</w:t>
      </w:r>
      <w:r w:rsidRPr="0047124B">
        <w:t>,</w:t>
      </w:r>
      <w:r w:rsidR="00695B7E">
        <w:t>9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AC2240">
        <w:t>Przeciętne zagrożenie odczuwa 48</w:t>
      </w:r>
      <w:r w:rsidRPr="0047124B">
        <w:t>,</w:t>
      </w:r>
      <w:r w:rsidR="00AC2240">
        <w:t>5</w:t>
      </w:r>
      <w:r w:rsidRPr="0047124B">
        <w:t xml:space="preserve">% odpowiadających na pytania. Małe zagrożenie deklaruje </w:t>
      </w:r>
      <w:r w:rsidR="00695B7E">
        <w:t>22</w:t>
      </w:r>
      <w:r w:rsidR="00AC2240">
        <w:t>,2</w:t>
      </w:r>
      <w:r w:rsidRPr="0047124B">
        <w:t xml:space="preserve">%, zaś brak zagrożenia stwierdziło zaledwie </w:t>
      </w:r>
      <w:r w:rsidR="00AC2240">
        <w:t>4,4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6FE7340A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432BA7CE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8,6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68A66105" w:rsidR="00915DFE" w:rsidRPr="00D616D2" w:rsidRDefault="00AC2240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8,6</w:t>
                            </w:r>
                            <w:r w:rsidR="00915DF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915D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915DF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15DFE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915D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915DF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915DFE" w:rsidRDefault="00915DFE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8,6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FQbegIAAJEEAAAOAAAAZHJzL2Uyb0RvYy54bWysVMFuEzEQvSPxDyNL3Gg3iZI2ibqpSksR&#10;UoFKpeI8sb1ZN7seYzvdbH+LKzfEfzHrTUoEN8QeLHtn53nemzd7dr6tK3jUPhiyuRgeDwRoK0kZ&#10;u8rF/efro6mAENEqrMjqXLQ6iPPFyxdnjZvrEZVUKe2BQWyYNy4XZYxunmVBlrrGcExOWw4W5GuM&#10;fPSrTHlsGL2ustFgcJI15JXzJHUI/PaqD4pFwi8KLeOnogg6QpULri2m1ad12a3Z4gznK4+uNHJX&#10;Bv5DFTUay5c+Q11hRNh48xdUbaSnQEU8llRnVBRG6sSB2QwHf7C5K9HpxIXFCe5ZpvD/YOXHx1sP&#10;RnHvZmMBFmtu0i1VGqJeh0iNhhRQOkiW7Qs4/9Q6VOsNTF+fvAKvgyOrtI0/vjVASy0tQmjjBuUD&#10;MhzD+DaSN5sa7teeZWqTH6gxoDY/v2t4wpUn3lijQVUIRpbACh0tTYj6YY9loDAWbeCCHqDrWuPC&#10;nIu/c1x+3L6hLTNIHQjuhuQ6gKXLEu1KX3hPTalRsWrDLjM7SO1xQgeybD6QYvK4iZSAtoWvu5Zy&#10;k4DR2T3ts2P0NoLsrjwdTUaziQDJsdl0MhklS2U432c7H+I7TTULF9h9nh2Z0PHxJsSuGpzvP+ku&#10;s3Rtqiq5srLQMOhkNEkJB5HasKpQmToX00H39DbuSL61KiVHNFW/5wsqu2PdEe0px+1ym9o+24u5&#10;JNWyDJ76GeGZ5k1J/klAw/ORi/B1g14LqN5blnI2HI+7gUqH8eSUiYM/jCwPI2glQ+UiCui3lzEN&#10;YU/5giUvTFKj601fya5k9n0SaTej3WAdntNXv/8ki18A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CaUVBt6AgAAkQ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68A66105" w:rsidR="00915DFE" w:rsidRPr="00D616D2" w:rsidRDefault="00AC2240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8,6</w:t>
                      </w:r>
                      <w:r w:rsidR="00915DF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915D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915DF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15DFE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915D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915DF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915DFE" w:rsidRDefault="00915DFE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29257C09" w:rsidR="008A3823" w:rsidRPr="0047124B" w:rsidRDefault="001C7290" w:rsidP="008A3823">
      <w:pPr>
        <w:spacing w:line="288" w:lineRule="auto"/>
      </w:pPr>
      <w:r>
        <w:t>W</w:t>
      </w:r>
      <w:r w:rsidR="005F0546">
        <w:t xml:space="preserve"> przypadku </w:t>
      </w:r>
      <w:r w:rsidR="00AC2240">
        <w:t>8,6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2A445B">
        <w:t>grożenie odczuwa 3</w:t>
      </w:r>
      <w:r w:rsidR="00AC2240">
        <w:t>2,1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AC2240">
        <w:t>6,9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292630">
        <w:t>2</w:t>
      </w:r>
      <w:r w:rsidR="00AC2240">
        <w:t>2,4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6314F470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5A084E60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3,9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7333F977" w:rsidR="00915DFE" w:rsidRPr="00D616D2" w:rsidRDefault="00106E3C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23,9</w:t>
                            </w:r>
                            <w:r w:rsidR="00915DF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915D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915DF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15DFE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915DFE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915D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3,9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IvkegIAAJMEAAAOAAAAZHJzL2Uyb0RvYy54bWysVMFuEzEQvSPxDyNL3KCbhIY2UTdVaSmq&#10;VKBS6Qc49mzWxOtZbKeb9Mhv8BlcuaH+F2Nv2kZwQ6y01njH8zzvzcweHa8bC7fogyFXiuHeQAA6&#10;Rdq4RSluPp+/OhQQonRaWnJYig0GcTx7/uyoa6c4opqsRg8M4sK0a0tRx9hOiyKoGhsZ9qhFx86K&#10;fCMjb/2i0F52jN7YYjQYvCk68rr1pDAE/nrWO8Us41cVqvipqgJGsKXg3GJefV7naS1mR3K68LKt&#10;jdqmIf8hi0Yax5c+Qp3JKGHlzV9QjVGeAlVxT1FTUFUZhZkDsxkO/mBzXcsWMxcWJ7SPMoX/B6s+&#10;3l55MJprNxkLcLLhIl2RRYi4DJE6hOzQGBTLdmYljF6/nLwAj6Elp9HFXz86oDkqJyFs4kqqL5Jx&#10;ON5vInmzauBm6VmfTW4E6gzo1f1PhDu58MSGMwiacdMbVh16dI7uvysDBtjXkra4uP/Wf+LUwtKk&#10;snVtmHL21y3nH9dvac0UcglCe0lqGcDRaS3dAk+8p65GqVm2YYosdkJ7nJBA5t0H0sxeriJloHXl&#10;m1RTrhIwOrfP5rFlcB1BpSsPRuNRUk6xb3I4Ho9yTxVy+hDd+hDfIzWQjFJ4bsmMLm8vQ0zZyOnD&#10;kXSZo3NjbW5L66Bj0PFonAN2PI1hdcGaphSHg/T0fZxIvnM6B0dpbG/zBdZtWSeiPeW4nq/7uufg&#10;JMmc9IZ18NRPCU81GzX5OwEdT0gpwteV9CjAXjjWcjLc308jlTf74wNmDn7XM9/1SKcYqhRRQG+e&#10;xjyGPecT1rwyWY6nTLY5c+dnlbZTmkZrd59PPf1LZr8B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CTxIvk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7333F977" w:rsidR="00915DFE" w:rsidRPr="00D616D2" w:rsidRDefault="00106E3C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23,9</w:t>
                      </w:r>
                      <w:r w:rsidR="00915DF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915D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915DF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15DFE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915DFE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915D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10AC96F4" w:rsidR="008A3823" w:rsidRPr="0047124B" w:rsidRDefault="008A3823" w:rsidP="008A3823">
      <w:pPr>
        <w:spacing w:line="288" w:lineRule="auto"/>
      </w:pPr>
      <w:r>
        <w:t xml:space="preserve">Dla </w:t>
      </w:r>
      <w:r w:rsidR="005D54A0">
        <w:t>2</w:t>
      </w:r>
      <w:r w:rsidR="00106E3C">
        <w:t>3,9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106E3C">
        <w:t>42,5</w:t>
      </w:r>
      <w:r w:rsidRPr="0047124B">
        <w:t xml:space="preserve">% odpowiadających na pytania dotyczące koniunktury konsumenckiej. Małe zagrożenie deklaruje </w:t>
      </w:r>
      <w:r w:rsidR="00FF0DDF">
        <w:t>2</w:t>
      </w:r>
      <w:r w:rsidR="00106E3C">
        <w:t>5,5</w:t>
      </w:r>
      <w:r w:rsidRPr="0047124B">
        <w:t xml:space="preserve">%, natomiast brak zagrożenia stwierdziło </w:t>
      </w:r>
      <w:r w:rsidR="000A25C0">
        <w:t>8,</w:t>
      </w:r>
      <w:r w:rsidR="00106E3C">
        <w:t>1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1EDCD681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="0043076F" w:rsidRPr="00D24571" w14:paraId="2C1BE359" w14:textId="1E6E1C07" w:rsidTr="00D5244F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2DB72EF8" w:rsidR="0043076F" w:rsidRPr="00637CBB" w:rsidRDefault="00A515EF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Marzec</w:t>
            </w:r>
            <w:r w:rsidR="00923CFD">
              <w:rPr>
                <w:bCs/>
                <w:szCs w:val="19"/>
              </w:rPr>
              <w:t xml:space="preserve"> </w:t>
            </w:r>
            <w:r w:rsidR="00A64B03">
              <w:rPr>
                <w:bCs/>
                <w:szCs w:val="19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32E68695" w:rsidR="0043076F" w:rsidRPr="0043076F" w:rsidRDefault="00A515EF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Kwiecień</w:t>
            </w:r>
            <w:r w:rsidR="00B83303">
              <w:rPr>
                <w:bCs/>
                <w:szCs w:val="19"/>
              </w:rPr>
              <w:t xml:space="preserve"> </w:t>
            </w:r>
            <w:r w:rsidR="00145FFD">
              <w:rPr>
                <w:bCs/>
                <w:szCs w:val="19"/>
              </w:rPr>
              <w:t>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39D6A137" w:rsidR="0043076F" w:rsidRDefault="00A515EF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Maj</w:t>
            </w:r>
            <w:r w:rsidR="00FF141E">
              <w:rPr>
                <w:b/>
                <w:bCs/>
                <w:szCs w:val="19"/>
              </w:rPr>
              <w:t xml:space="preserve"> 2023</w:t>
            </w:r>
          </w:p>
        </w:tc>
      </w:tr>
      <w:tr w:rsidR="00A515EF" w:rsidRPr="00D24571" w14:paraId="74F993AE" w14:textId="0D616558" w:rsidTr="00D5244F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A515EF" w:rsidRPr="00FF59DA" w:rsidRDefault="00A515EF" w:rsidP="00A515EF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46C5B20B" w:rsidR="00A515EF" w:rsidRDefault="00A515EF" w:rsidP="00A515E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294C34ED" w:rsidR="00A515EF" w:rsidRPr="00FF59DA" w:rsidRDefault="00A515EF" w:rsidP="00A515E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23A12289" w:rsidR="00A515EF" w:rsidRDefault="00AE5B35" w:rsidP="00A515EF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17,2</w:t>
            </w:r>
          </w:p>
        </w:tc>
      </w:tr>
      <w:tr w:rsidR="00A515EF" w:rsidRPr="00D24571" w14:paraId="13979252" w14:textId="108587FA" w:rsidTr="00D5244F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A515EF" w:rsidRPr="00FF59DA" w:rsidRDefault="00A515EF" w:rsidP="00A515E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6B973545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22E39BB8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150CFE52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49,0</w:t>
            </w:r>
          </w:p>
        </w:tc>
      </w:tr>
      <w:tr w:rsidR="00A515EF" w:rsidRPr="00D24571" w14:paraId="1DC19957" w14:textId="366866C3" w:rsidTr="00D5244F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A515EF" w:rsidRPr="00FF59DA" w:rsidRDefault="00A515EF" w:rsidP="00A515E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10D99ADE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0716F2E5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197CE364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33,8</w:t>
            </w:r>
          </w:p>
        </w:tc>
      </w:tr>
      <w:tr w:rsidR="00A515EF" w:rsidRPr="00D24571" w14:paraId="6E4D92A5" w14:textId="1DF6FE29" w:rsidTr="00D5244F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A515EF" w:rsidRPr="00FF59DA" w:rsidRDefault="00A515EF" w:rsidP="00A515EF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1670F02B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05BA6536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4D13460C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1,8</w:t>
            </w:r>
          </w:p>
        </w:tc>
      </w:tr>
      <w:tr w:rsidR="00A515EF" w:rsidRPr="00D24571" w14:paraId="0994F86E" w14:textId="21C7198B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A515EF" w:rsidRPr="00FF59DA" w:rsidRDefault="00A515EF" w:rsidP="00A515E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5AC975F3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7DBEC0FE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0C9CCA11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4,8</w:t>
            </w:r>
          </w:p>
        </w:tc>
      </w:tr>
      <w:tr w:rsidR="00A515EF" w:rsidRPr="00D24571" w14:paraId="4D02A087" w14:textId="1F22953A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A515EF" w:rsidRPr="00FF59DA" w:rsidRDefault="00A515EF" w:rsidP="00A515E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19FEC8B0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5E65B784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76009B48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19,0</w:t>
            </w:r>
          </w:p>
        </w:tc>
      </w:tr>
      <w:tr w:rsidR="00A515EF" w:rsidRPr="00D24571" w14:paraId="36C2332E" w14:textId="48146D6C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A515EF" w:rsidRPr="00FF59DA" w:rsidRDefault="00A515EF" w:rsidP="00A515E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7F3E29E7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0EDA72CA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10520056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33,3</w:t>
            </w:r>
          </w:p>
        </w:tc>
      </w:tr>
      <w:tr w:rsidR="00A515EF" w:rsidRPr="00D24571" w14:paraId="7688D3AE" w14:textId="439CC2C4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A515EF" w:rsidRPr="00FF59DA" w:rsidRDefault="00A515EF" w:rsidP="00A515E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6D726A33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596116EB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34E39B5D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1,9</w:t>
            </w:r>
          </w:p>
        </w:tc>
      </w:tr>
      <w:tr w:rsidR="00A515EF" w:rsidRPr="00D24571" w14:paraId="34EC65AD" w14:textId="4A32A0CF" w:rsidTr="00D5244F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A515EF" w:rsidRPr="00FF59DA" w:rsidRDefault="00A515EF" w:rsidP="00A515E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7CB920E4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652FBDC4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29C70355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39,2</w:t>
            </w:r>
          </w:p>
        </w:tc>
      </w:tr>
      <w:tr w:rsidR="00A515EF" w:rsidRPr="00D24571" w14:paraId="4A6B56C5" w14:textId="00FD5D08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A515EF" w:rsidRPr="00FF59DA" w:rsidRDefault="00A515EF" w:rsidP="00A515EF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738FFA9E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758E673F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1809DA61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24,9</w:t>
            </w:r>
          </w:p>
        </w:tc>
      </w:tr>
      <w:tr w:rsidR="00A515EF" w:rsidRPr="00D24571" w14:paraId="75AE8BD8" w14:textId="34E36B4C" w:rsidTr="00D5244F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A515EF" w:rsidRPr="00FF59DA" w:rsidRDefault="00A515EF" w:rsidP="00A515E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731BD2CC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0D72C024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4D0B8C9C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48,5</w:t>
            </w:r>
          </w:p>
        </w:tc>
      </w:tr>
      <w:tr w:rsidR="00A515EF" w:rsidRPr="00D24571" w14:paraId="314E5DCC" w14:textId="4A22B092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A515EF" w:rsidRPr="00FF59DA" w:rsidRDefault="00A515EF" w:rsidP="00A515E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0641EB71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29F1F0AB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4F1E208D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22,2</w:t>
            </w:r>
          </w:p>
        </w:tc>
      </w:tr>
      <w:tr w:rsidR="00A515EF" w:rsidRPr="00D24571" w14:paraId="10F911AB" w14:textId="3F7BDC8C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A515EF" w:rsidRPr="00FF59DA" w:rsidRDefault="00A515EF" w:rsidP="00A515E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41AAA6D0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4ACE5978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7B9E91DA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4,4</w:t>
            </w:r>
          </w:p>
        </w:tc>
      </w:tr>
      <w:tr w:rsidR="00A515EF" w:rsidRPr="00D24571" w14:paraId="243C4D90" w14:textId="6989E537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A515EF" w:rsidRPr="00FF59DA" w:rsidRDefault="00A515EF" w:rsidP="00A515EF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694B3D9D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068794E4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0D4E6391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8,6</w:t>
            </w:r>
          </w:p>
        </w:tc>
      </w:tr>
      <w:tr w:rsidR="00A515EF" w:rsidRPr="00D24571" w14:paraId="30ED2872" w14:textId="1BFC964A" w:rsidTr="00D5244F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A515EF" w:rsidRPr="00FF59DA" w:rsidRDefault="00A515EF" w:rsidP="00A515E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1A67B50A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1798FBAE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134E5F76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32,1</w:t>
            </w:r>
          </w:p>
        </w:tc>
      </w:tr>
      <w:tr w:rsidR="00A515EF" w:rsidRPr="00D24571" w14:paraId="32D48D9B" w14:textId="58CAC318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A515EF" w:rsidRPr="00FF59DA" w:rsidRDefault="00A515EF" w:rsidP="00A515E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62FBFAC8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77D0A9D0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08F69A3F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36,9</w:t>
            </w:r>
          </w:p>
        </w:tc>
      </w:tr>
      <w:tr w:rsidR="00A515EF" w:rsidRPr="00D24571" w14:paraId="6799C3D6" w14:textId="47208566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A515EF" w:rsidRPr="00FF59DA" w:rsidRDefault="00A515EF" w:rsidP="00A515EF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1B0F84A1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3D5FD5E7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7788281F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22,4</w:t>
            </w:r>
          </w:p>
        </w:tc>
      </w:tr>
      <w:tr w:rsidR="00A515EF" w:rsidRPr="00D24571" w14:paraId="1ACCB98A" w14:textId="3510822D" w:rsidTr="00D5244F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A515EF" w:rsidRPr="00FF59DA" w:rsidRDefault="00A515EF" w:rsidP="00A515EF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209DC85A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601BD878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3D7817CD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23,9</w:t>
            </w:r>
          </w:p>
        </w:tc>
      </w:tr>
      <w:tr w:rsidR="00A515EF" w:rsidRPr="00D24571" w14:paraId="575E4FF7" w14:textId="32C080F4" w:rsidTr="00D5244F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A515EF" w:rsidRPr="00D24571" w:rsidRDefault="00A515EF" w:rsidP="00A515E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274C6124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38376AFC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4335E96A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42,5</w:t>
            </w:r>
          </w:p>
        </w:tc>
      </w:tr>
      <w:tr w:rsidR="00A515EF" w:rsidRPr="00D24571" w14:paraId="3D607DE4" w14:textId="48D24999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A515EF" w:rsidRPr="00D24571" w:rsidRDefault="00A515EF" w:rsidP="00A515E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41101545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210CDC19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7511139E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25,5</w:t>
            </w:r>
          </w:p>
        </w:tc>
      </w:tr>
      <w:tr w:rsidR="00A515EF" w:rsidRPr="00D24571" w14:paraId="1A0433A9" w14:textId="2AAC5CA6" w:rsidTr="00D5244F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A515EF" w:rsidRPr="00D24571" w:rsidRDefault="00A515EF" w:rsidP="00A515E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A515EF" w:rsidRPr="00FF59DA" w:rsidRDefault="00A515EF" w:rsidP="00A515E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0564715E" w:rsidR="00A515EF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795DE528" w:rsidR="00A515EF" w:rsidRPr="00FF59DA" w:rsidRDefault="00A515EF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2B2A7DD3" w:rsidR="00A515EF" w:rsidRDefault="00AE5B35" w:rsidP="00A515EF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8,1</w:t>
            </w:r>
            <w:bookmarkStart w:id="0" w:name="_GoBack"/>
            <w:bookmarkEnd w:id="0"/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 xml:space="preserve">dr Piotr Ryszard </w:t>
            </w:r>
            <w:proofErr w:type="spellStart"/>
            <w:r w:rsidRPr="00076F85">
              <w:rPr>
                <w:rFonts w:cs="Arial"/>
                <w:b/>
                <w:color w:val="000000" w:themeColor="text1"/>
                <w:sz w:val="20"/>
              </w:rPr>
              <w:t>Cmela</w:t>
            </w:r>
            <w:proofErr w:type="spellEnd"/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D14351A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2FAC4BE7" w:rsidR="00B520CF" w:rsidRPr="00B520CF" w:rsidRDefault="00915DFE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kwietniu 2023 roku&quot;" w:history="1">
              <w:r w:rsidR="007A0377">
                <w:rPr>
                  <w:rStyle w:val="Hipercze"/>
                  <w:lang w:val="en-US"/>
                </w:rPr>
                <w:t>Koniunktura w przetwórstwie przemysłowym, budownictwie, handlu i usługach w kwietniu 2023 roku</w:t>
              </w:r>
            </w:hyperlink>
          </w:p>
          <w:p w14:paraId="7762E74C" w14:textId="546CFFA8" w:rsidR="00B520CF" w:rsidRPr="00B520CF" w:rsidRDefault="00915DFE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3/2023&quot;" w:history="1">
              <w:r w:rsidR="007A0377">
                <w:rPr>
                  <w:rStyle w:val="Hipercze"/>
                  <w:lang w:val="en-US"/>
                </w:rPr>
                <w:t>Biuletyn Statystyczny Nr 3/2023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915DFE" w:rsidP="00B520CF">
            <w:pPr>
              <w:rPr>
                <w:rStyle w:val="Hipercze"/>
              </w:rPr>
            </w:pPr>
            <w:hyperlink r:id="rId37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4B348DF7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C41BD" w14:textId="77777777" w:rsidR="00C31BC3" w:rsidRDefault="00C31BC3" w:rsidP="000662E2">
      <w:pPr>
        <w:spacing w:after="0" w:line="240" w:lineRule="auto"/>
      </w:pPr>
      <w:r>
        <w:separator/>
      </w:r>
    </w:p>
  </w:endnote>
  <w:endnote w:type="continuationSeparator" w:id="0">
    <w:p w14:paraId="742C7820" w14:textId="77777777" w:rsidR="00C31BC3" w:rsidRDefault="00C31BC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A413E8F-FF14-4410-B61D-80D01A2F5396}"/>
    <w:embedBold r:id="rId2" w:fontKey="{3B2F7F4B-89AD-4016-9E4D-232E1AE2FBB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2C260777-0F16-48AE-87A0-958FF551F03D}"/>
    <w:embedBold r:id="rId4" w:fontKey="{D47874ED-10E7-4E0C-B41E-666642B282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5" w:fontKey="{E799739D-C07F-454D-AD22-3800D650283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E61DF3DC-6AB5-4931-94AD-C48B16FEA09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Content>
      <w:p w14:paraId="3196DBB8" w14:textId="77777777" w:rsidR="00915DFE" w:rsidRDefault="00915DF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B3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915DFE" w:rsidRPr="00A518FC" w:rsidRDefault="00915DFE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915DFE" w:rsidRPr="00A518FC" w:rsidRDefault="00915DFE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3E44FC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Content>
      <w:p w14:paraId="7ECCDFE3" w14:textId="77777777" w:rsidR="00915DFE" w:rsidRDefault="00915DF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B35"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915DFE" w:rsidRPr="00A518FC" w:rsidRDefault="00915DFE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915DFE" w:rsidRPr="00A518FC" w:rsidRDefault="00915DFE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E5B35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2F3A7A0B" w14:textId="77777777" w:rsidR="00915DFE" w:rsidRDefault="00915DF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B35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8B959" w14:textId="77777777" w:rsidR="00C31BC3" w:rsidRDefault="00C31BC3" w:rsidP="000662E2">
      <w:pPr>
        <w:spacing w:after="0" w:line="240" w:lineRule="auto"/>
      </w:pPr>
      <w:r>
        <w:separator/>
      </w:r>
    </w:p>
  </w:footnote>
  <w:footnote w:type="continuationSeparator" w:id="0">
    <w:p w14:paraId="13F12713" w14:textId="77777777" w:rsidR="00C31BC3" w:rsidRDefault="00C31BC3" w:rsidP="000662E2">
      <w:pPr>
        <w:spacing w:after="0" w:line="240" w:lineRule="auto"/>
      </w:pPr>
      <w:r>
        <w:continuationSeparator/>
      </w:r>
    </w:p>
  </w:footnote>
  <w:footnote w:id="1">
    <w:p w14:paraId="4D80B54E" w14:textId="159194C7" w:rsidR="00915DFE" w:rsidRDefault="00915DFE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08-17.05.2023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1525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915DFE" w:rsidRDefault="00915DFE">
    <w:pPr>
      <w:pStyle w:val="Nagwek"/>
    </w:pPr>
  </w:p>
  <w:p w14:paraId="51BD416D" w14:textId="77777777" w:rsidR="00915DFE" w:rsidRDefault="00915DF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915DFE" w:rsidRDefault="00915DFE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915DFE" w:rsidRPr="003C6C8D" w:rsidRDefault="00915DFE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915DFE" w:rsidRPr="003C6C8D" w:rsidRDefault="00915DFE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915DFE" w:rsidRDefault="00915DF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1F2A7FF7" w:rsidR="00915DFE" w:rsidRPr="00273FED" w:rsidRDefault="00915DF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24.05.2023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1F2A7FF7" w:rsidR="00915DFE" w:rsidRPr="00273FED" w:rsidRDefault="00915DF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24.05.2023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915DFE" w:rsidRDefault="00915DFE">
    <w:pPr>
      <w:pStyle w:val="Nagwek"/>
    </w:pPr>
  </w:p>
  <w:p w14:paraId="12B1F17D" w14:textId="77777777" w:rsidR="00915DFE" w:rsidRDefault="00915DF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915DFE" w:rsidRDefault="00915DF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915DFE" w:rsidRDefault="00915DFE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915DFE" w:rsidRDefault="00915DFE">
    <w:pPr>
      <w:pStyle w:val="Nagwek"/>
    </w:pPr>
  </w:p>
  <w:p w14:paraId="2F92140A" w14:textId="77777777" w:rsidR="00915DFE" w:rsidRDefault="00915DF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263F"/>
    <w:rsid w:val="00013526"/>
    <w:rsid w:val="00013AD8"/>
    <w:rsid w:val="00013B06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135D"/>
    <w:rsid w:val="000C1976"/>
    <w:rsid w:val="000C25EA"/>
    <w:rsid w:val="000C2830"/>
    <w:rsid w:val="000C3EAF"/>
    <w:rsid w:val="000C52C9"/>
    <w:rsid w:val="000C5F1F"/>
    <w:rsid w:val="000C627B"/>
    <w:rsid w:val="000C6E3D"/>
    <w:rsid w:val="000C7931"/>
    <w:rsid w:val="000C79F1"/>
    <w:rsid w:val="000C7CDE"/>
    <w:rsid w:val="000D0352"/>
    <w:rsid w:val="000D04FA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F0153"/>
    <w:rsid w:val="000F1FA1"/>
    <w:rsid w:val="000F34A6"/>
    <w:rsid w:val="000F55BC"/>
    <w:rsid w:val="001011C3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40D"/>
    <w:rsid w:val="00124C75"/>
    <w:rsid w:val="001258BC"/>
    <w:rsid w:val="00125FB7"/>
    <w:rsid w:val="0012739E"/>
    <w:rsid w:val="00130296"/>
    <w:rsid w:val="00131F96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C7A"/>
    <w:rsid w:val="001F05E6"/>
    <w:rsid w:val="001F1155"/>
    <w:rsid w:val="001F19A3"/>
    <w:rsid w:val="001F2A20"/>
    <w:rsid w:val="001F425F"/>
    <w:rsid w:val="001F6F64"/>
    <w:rsid w:val="002030C2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C6A"/>
    <w:rsid w:val="00236A55"/>
    <w:rsid w:val="00236A7C"/>
    <w:rsid w:val="00236BF9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F50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2630"/>
    <w:rsid w:val="002926DF"/>
    <w:rsid w:val="0029516C"/>
    <w:rsid w:val="00295ECA"/>
    <w:rsid w:val="002964C3"/>
    <w:rsid w:val="00296697"/>
    <w:rsid w:val="002971E7"/>
    <w:rsid w:val="002A1498"/>
    <w:rsid w:val="002A1C3A"/>
    <w:rsid w:val="002A1E0C"/>
    <w:rsid w:val="002A3665"/>
    <w:rsid w:val="002A445B"/>
    <w:rsid w:val="002A595F"/>
    <w:rsid w:val="002A7886"/>
    <w:rsid w:val="002A7CCE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92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40D65"/>
    <w:rsid w:val="00341AC1"/>
    <w:rsid w:val="003428E8"/>
    <w:rsid w:val="003431B4"/>
    <w:rsid w:val="003432F8"/>
    <w:rsid w:val="00345AB6"/>
    <w:rsid w:val="00345F08"/>
    <w:rsid w:val="0034608E"/>
    <w:rsid w:val="00347D72"/>
    <w:rsid w:val="00351316"/>
    <w:rsid w:val="0035145C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E53"/>
    <w:rsid w:val="003A4E51"/>
    <w:rsid w:val="003A6D1E"/>
    <w:rsid w:val="003B000B"/>
    <w:rsid w:val="003B1454"/>
    <w:rsid w:val="003B169B"/>
    <w:rsid w:val="003B18B6"/>
    <w:rsid w:val="003B3271"/>
    <w:rsid w:val="003B3B4D"/>
    <w:rsid w:val="003B3F9E"/>
    <w:rsid w:val="003B461E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098C"/>
    <w:rsid w:val="004013C9"/>
    <w:rsid w:val="00401D4E"/>
    <w:rsid w:val="00401F1A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7AAA"/>
    <w:rsid w:val="004B05F1"/>
    <w:rsid w:val="004B0AE4"/>
    <w:rsid w:val="004B0C1B"/>
    <w:rsid w:val="004B194F"/>
    <w:rsid w:val="004B2D70"/>
    <w:rsid w:val="004B2FF7"/>
    <w:rsid w:val="004B587A"/>
    <w:rsid w:val="004B5A91"/>
    <w:rsid w:val="004B707D"/>
    <w:rsid w:val="004B7496"/>
    <w:rsid w:val="004B78D4"/>
    <w:rsid w:val="004C1895"/>
    <w:rsid w:val="004C2109"/>
    <w:rsid w:val="004C2F84"/>
    <w:rsid w:val="004C4F1D"/>
    <w:rsid w:val="004C515F"/>
    <w:rsid w:val="004C5E33"/>
    <w:rsid w:val="004C6042"/>
    <w:rsid w:val="004C6AE9"/>
    <w:rsid w:val="004C6D40"/>
    <w:rsid w:val="004C78A8"/>
    <w:rsid w:val="004D0718"/>
    <w:rsid w:val="004D208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1778E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4CF"/>
    <w:rsid w:val="005856AC"/>
    <w:rsid w:val="00586276"/>
    <w:rsid w:val="00586EB0"/>
    <w:rsid w:val="005916D7"/>
    <w:rsid w:val="00591F83"/>
    <w:rsid w:val="005930D9"/>
    <w:rsid w:val="005956B7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67A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B91"/>
    <w:rsid w:val="005E1BF1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7CC5"/>
    <w:rsid w:val="0061179C"/>
    <w:rsid w:val="00613E2A"/>
    <w:rsid w:val="0061571C"/>
    <w:rsid w:val="0061601D"/>
    <w:rsid w:val="00617810"/>
    <w:rsid w:val="00621090"/>
    <w:rsid w:val="00621808"/>
    <w:rsid w:val="00621F85"/>
    <w:rsid w:val="0062592E"/>
    <w:rsid w:val="006265B8"/>
    <w:rsid w:val="00627C3F"/>
    <w:rsid w:val="00633014"/>
    <w:rsid w:val="0063437B"/>
    <w:rsid w:val="006348AB"/>
    <w:rsid w:val="0063508C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7F45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29"/>
    <w:rsid w:val="006776B8"/>
    <w:rsid w:val="00677795"/>
    <w:rsid w:val="00680EEC"/>
    <w:rsid w:val="006812AF"/>
    <w:rsid w:val="006818AE"/>
    <w:rsid w:val="00682051"/>
    <w:rsid w:val="0068246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A7BAB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F52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3028"/>
    <w:rsid w:val="007443DC"/>
    <w:rsid w:val="00744F8A"/>
    <w:rsid w:val="00745D81"/>
    <w:rsid w:val="00746187"/>
    <w:rsid w:val="00754815"/>
    <w:rsid w:val="0075597B"/>
    <w:rsid w:val="00756200"/>
    <w:rsid w:val="00760AF5"/>
    <w:rsid w:val="00760FA1"/>
    <w:rsid w:val="00761415"/>
    <w:rsid w:val="00761F20"/>
    <w:rsid w:val="0076254F"/>
    <w:rsid w:val="00764405"/>
    <w:rsid w:val="00764AC4"/>
    <w:rsid w:val="00764E2D"/>
    <w:rsid w:val="00766AB8"/>
    <w:rsid w:val="00770AF0"/>
    <w:rsid w:val="007734DC"/>
    <w:rsid w:val="00775052"/>
    <w:rsid w:val="00776AD6"/>
    <w:rsid w:val="00777A08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34B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439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321"/>
    <w:rsid w:val="007F2C27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5038"/>
    <w:rsid w:val="00815BCD"/>
    <w:rsid w:val="0081640B"/>
    <w:rsid w:val="0081726E"/>
    <w:rsid w:val="00817850"/>
    <w:rsid w:val="00817BBB"/>
    <w:rsid w:val="00821151"/>
    <w:rsid w:val="0082137A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EDE"/>
    <w:rsid w:val="00834AD3"/>
    <w:rsid w:val="00836863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A4B"/>
    <w:rsid w:val="00852FFE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A59"/>
    <w:rsid w:val="008C0C29"/>
    <w:rsid w:val="008C2B4B"/>
    <w:rsid w:val="008C3D01"/>
    <w:rsid w:val="008C4768"/>
    <w:rsid w:val="008C74A6"/>
    <w:rsid w:val="008C77C8"/>
    <w:rsid w:val="008D066B"/>
    <w:rsid w:val="008D0ED7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550A"/>
    <w:rsid w:val="008E7402"/>
    <w:rsid w:val="008E75B8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867"/>
    <w:rsid w:val="0091412D"/>
    <w:rsid w:val="00914E6D"/>
    <w:rsid w:val="00915DFE"/>
    <w:rsid w:val="00916744"/>
    <w:rsid w:val="00916887"/>
    <w:rsid w:val="00920F54"/>
    <w:rsid w:val="009211C7"/>
    <w:rsid w:val="00921ACF"/>
    <w:rsid w:val="00921B01"/>
    <w:rsid w:val="009227A6"/>
    <w:rsid w:val="00922A55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3EC1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605"/>
    <w:rsid w:val="00947DDE"/>
    <w:rsid w:val="0095077F"/>
    <w:rsid w:val="009508AE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42D9"/>
    <w:rsid w:val="009B438E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0C63"/>
    <w:rsid w:val="009D10D8"/>
    <w:rsid w:val="009D207F"/>
    <w:rsid w:val="009D3DE0"/>
    <w:rsid w:val="009D4AEB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368"/>
    <w:rsid w:val="00A23A0B"/>
    <w:rsid w:val="00A23AB4"/>
    <w:rsid w:val="00A2414C"/>
    <w:rsid w:val="00A26B9F"/>
    <w:rsid w:val="00A303F2"/>
    <w:rsid w:val="00A33C5D"/>
    <w:rsid w:val="00A33D0D"/>
    <w:rsid w:val="00A35C72"/>
    <w:rsid w:val="00A365F4"/>
    <w:rsid w:val="00A371C5"/>
    <w:rsid w:val="00A419DD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A013E"/>
    <w:rsid w:val="00AA1CA9"/>
    <w:rsid w:val="00AA207C"/>
    <w:rsid w:val="00AA2E5B"/>
    <w:rsid w:val="00AA3BAC"/>
    <w:rsid w:val="00AA4648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CBC"/>
    <w:rsid w:val="00AB458F"/>
    <w:rsid w:val="00AB58D5"/>
    <w:rsid w:val="00AB6B5C"/>
    <w:rsid w:val="00AB6D25"/>
    <w:rsid w:val="00AB79BF"/>
    <w:rsid w:val="00AB79C8"/>
    <w:rsid w:val="00AC0F17"/>
    <w:rsid w:val="00AC1A44"/>
    <w:rsid w:val="00AC2240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B31"/>
    <w:rsid w:val="00AE2D4B"/>
    <w:rsid w:val="00AE2E36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33C"/>
    <w:rsid w:val="00B11B69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20B45"/>
    <w:rsid w:val="00B20DD4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545"/>
    <w:rsid w:val="00B828A8"/>
    <w:rsid w:val="00B83303"/>
    <w:rsid w:val="00B847BF"/>
    <w:rsid w:val="00B85DBF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BC3"/>
    <w:rsid w:val="00C31DC8"/>
    <w:rsid w:val="00C32FC6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4A7C"/>
    <w:rsid w:val="00C67462"/>
    <w:rsid w:val="00C67F58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204B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0E0F"/>
    <w:rsid w:val="00D35C76"/>
    <w:rsid w:val="00D36450"/>
    <w:rsid w:val="00D36D38"/>
    <w:rsid w:val="00D4377C"/>
    <w:rsid w:val="00D44A0E"/>
    <w:rsid w:val="00D464BB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3036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0CC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5136"/>
    <w:rsid w:val="00E37334"/>
    <w:rsid w:val="00E40155"/>
    <w:rsid w:val="00E40FE2"/>
    <w:rsid w:val="00E41497"/>
    <w:rsid w:val="00E42EB1"/>
    <w:rsid w:val="00E42FF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32ED"/>
    <w:rsid w:val="00E8392C"/>
    <w:rsid w:val="00E83987"/>
    <w:rsid w:val="00E87266"/>
    <w:rsid w:val="00E93331"/>
    <w:rsid w:val="00E9568F"/>
    <w:rsid w:val="00E95D33"/>
    <w:rsid w:val="00E96A7E"/>
    <w:rsid w:val="00EA09A6"/>
    <w:rsid w:val="00EA0F57"/>
    <w:rsid w:val="00EA148C"/>
    <w:rsid w:val="00EA3120"/>
    <w:rsid w:val="00EA46EA"/>
    <w:rsid w:val="00EA57A4"/>
    <w:rsid w:val="00EA5E22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1632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AF6"/>
    <w:rsid w:val="00F242CE"/>
    <w:rsid w:val="00F25659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8EF"/>
    <w:rsid w:val="00F47E33"/>
    <w:rsid w:val="00F51B8D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32023,4,136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kwiecien-2023-roku,3,125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Arkusz1!$C$2:$C$42</c:f>
              <c:numCache>
                <c:formatCode>0.0</c:formatCode>
                <c:ptCount val="41"/>
                <c:pt idx="0">
                  <c:v>3.7</c:v>
                </c:pt>
                <c:pt idx="1">
                  <c:v>1.3</c:v>
                </c:pt>
                <c:pt idx="2">
                  <c:v>1.3</c:v>
                </c:pt>
                <c:pt idx="3">
                  <c:v>-36.4</c:v>
                </c:pt>
                <c:pt idx="4">
                  <c:v>-30.1</c:v>
                </c:pt>
                <c:pt idx="5">
                  <c:v>-19.399999999999999</c:v>
                </c:pt>
                <c:pt idx="6">
                  <c:v>-13.4</c:v>
                </c:pt>
                <c:pt idx="7">
                  <c:v>-15.2</c:v>
                </c:pt>
                <c:pt idx="8">
                  <c:v>-15</c:v>
                </c:pt>
                <c:pt idx="9">
                  <c:v>-20</c:v>
                </c:pt>
                <c:pt idx="10">
                  <c:v>-29.2</c:v>
                </c:pt>
                <c:pt idx="11">
                  <c:v>-24.9</c:v>
                </c:pt>
                <c:pt idx="12">
                  <c:v>-25.1</c:v>
                </c:pt>
                <c:pt idx="13">
                  <c:v>-25.2</c:v>
                </c:pt>
                <c:pt idx="14">
                  <c:v>-23</c:v>
                </c:pt>
                <c:pt idx="15">
                  <c:v>-22.5</c:v>
                </c:pt>
                <c:pt idx="16">
                  <c:v>-14.6</c:v>
                </c:pt>
                <c:pt idx="17">
                  <c:v>-14.8</c:v>
                </c:pt>
                <c:pt idx="18">
                  <c:v>-13.5</c:v>
                </c:pt>
                <c:pt idx="19">
                  <c:v>-14.6</c:v>
                </c:pt>
                <c:pt idx="20">
                  <c:v>-13</c:v>
                </c:pt>
                <c:pt idx="21">
                  <c:v>-17.8</c:v>
                </c:pt>
                <c:pt idx="22">
                  <c:v>-23.3</c:v>
                </c:pt>
                <c:pt idx="23">
                  <c:v>-27.3</c:v>
                </c:pt>
                <c:pt idx="24">
                  <c:v>-29.2</c:v>
                </c:pt>
                <c:pt idx="25">
                  <c:v>-27.7</c:v>
                </c:pt>
                <c:pt idx="26">
                  <c:v>-39</c:v>
                </c:pt>
                <c:pt idx="27">
                  <c:v>-37.200000000000003</c:v>
                </c:pt>
                <c:pt idx="28">
                  <c:v>-38.4</c:v>
                </c:pt>
                <c:pt idx="29">
                  <c:v>-43.8</c:v>
                </c:pt>
                <c:pt idx="30">
                  <c:v>-41.7</c:v>
                </c:pt>
                <c:pt idx="31">
                  <c:v>-44.9</c:v>
                </c:pt>
                <c:pt idx="32">
                  <c:v>-44.2</c:v>
                </c:pt>
                <c:pt idx="33">
                  <c:v>-45.5</c:v>
                </c:pt>
                <c:pt idx="34">
                  <c:v>-44</c:v>
                </c:pt>
                <c:pt idx="35">
                  <c:v>-41.9</c:v>
                </c:pt>
                <c:pt idx="36" formatCode="General">
                  <c:v>-38.1</c:v>
                </c:pt>
                <c:pt idx="37" formatCode="General">
                  <c:v>-36</c:v>
                </c:pt>
                <c:pt idx="38" formatCode="General">
                  <c:v>-35.6</c:v>
                </c:pt>
                <c:pt idx="39" formatCode="General">
                  <c:v>-32.200000000000003</c:v>
                </c:pt>
                <c:pt idx="40" formatCode="General">
                  <c:v>-29.9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6360776"/>
        <c:axId val="486359992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Arkusz1!$D$2:$D$42</c:f>
              <c:numCache>
                <c:formatCode>0.0</c:formatCode>
                <c:ptCount val="41"/>
                <c:pt idx="0">
                  <c:v>4.2</c:v>
                </c:pt>
                <c:pt idx="1">
                  <c:v>-0.8</c:v>
                </c:pt>
                <c:pt idx="2">
                  <c:v>1.9</c:v>
                </c:pt>
                <c:pt idx="3">
                  <c:v>-9.1</c:v>
                </c:pt>
                <c:pt idx="4">
                  <c:v>-11</c:v>
                </c:pt>
                <c:pt idx="5">
                  <c:v>-8.3000000000000007</c:v>
                </c:pt>
                <c:pt idx="6">
                  <c:v>-5.5</c:v>
                </c:pt>
                <c:pt idx="7">
                  <c:v>-4.4000000000000004</c:v>
                </c:pt>
                <c:pt idx="8">
                  <c:v>-7.8</c:v>
                </c:pt>
                <c:pt idx="9">
                  <c:v>-9</c:v>
                </c:pt>
                <c:pt idx="10">
                  <c:v>-13.2</c:v>
                </c:pt>
                <c:pt idx="11">
                  <c:v>-15</c:v>
                </c:pt>
                <c:pt idx="12">
                  <c:v>-12.9</c:v>
                </c:pt>
                <c:pt idx="13">
                  <c:v>-13.2</c:v>
                </c:pt>
                <c:pt idx="14">
                  <c:v>-13.4</c:v>
                </c:pt>
                <c:pt idx="15">
                  <c:v>-11.9</c:v>
                </c:pt>
                <c:pt idx="16">
                  <c:v>-5.7</c:v>
                </c:pt>
                <c:pt idx="17">
                  <c:v>-8</c:v>
                </c:pt>
                <c:pt idx="18">
                  <c:v>-6.2</c:v>
                </c:pt>
                <c:pt idx="19">
                  <c:v>-6.1</c:v>
                </c:pt>
                <c:pt idx="20">
                  <c:v>-7.7</c:v>
                </c:pt>
                <c:pt idx="21">
                  <c:v>-8.6</c:v>
                </c:pt>
                <c:pt idx="22">
                  <c:v>-13.6</c:v>
                </c:pt>
                <c:pt idx="23">
                  <c:v>-16.399999999999999</c:v>
                </c:pt>
                <c:pt idx="24">
                  <c:v>-17.100000000000001</c:v>
                </c:pt>
                <c:pt idx="25">
                  <c:v>-15.8</c:v>
                </c:pt>
                <c:pt idx="26">
                  <c:v>-20.399999999999999</c:v>
                </c:pt>
                <c:pt idx="27">
                  <c:v>-22</c:v>
                </c:pt>
                <c:pt idx="28">
                  <c:v>-23</c:v>
                </c:pt>
                <c:pt idx="29">
                  <c:v>-30.2</c:v>
                </c:pt>
                <c:pt idx="30">
                  <c:v>-29.2</c:v>
                </c:pt>
                <c:pt idx="31">
                  <c:v>-32.799999999999997</c:v>
                </c:pt>
                <c:pt idx="32">
                  <c:v>-32.5</c:v>
                </c:pt>
                <c:pt idx="33">
                  <c:v>-31</c:v>
                </c:pt>
                <c:pt idx="34">
                  <c:v>-32.200000000000003</c:v>
                </c:pt>
                <c:pt idx="35">
                  <c:v>-30.4</c:v>
                </c:pt>
                <c:pt idx="36" formatCode="General">
                  <c:v>-28.1</c:v>
                </c:pt>
                <c:pt idx="37" formatCode="General">
                  <c:v>-28.6</c:v>
                </c:pt>
                <c:pt idx="38" formatCode="General">
                  <c:v>-29.9</c:v>
                </c:pt>
                <c:pt idx="39" formatCode="General">
                  <c:v>-26.9</c:v>
                </c:pt>
                <c:pt idx="40" formatCode="General">
                  <c:v>-24.2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Arkusz1!$E$2:$E$42</c:f>
              <c:numCache>
                <c:formatCode>0.0</c:formatCode>
                <c:ptCount val="41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 formatCode="General">
                  <c:v>-27.3</c:v>
                </c:pt>
                <c:pt idx="37" formatCode="General">
                  <c:v>-23.2</c:v>
                </c:pt>
                <c:pt idx="38" formatCode="General">
                  <c:v>-20.3</c:v>
                </c:pt>
                <c:pt idx="39" formatCode="General">
                  <c:v>-17.600000000000001</c:v>
                </c:pt>
                <c:pt idx="40" formatCode="General">
                  <c:v>-15.7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Arkusz1!$F$2:$F$42</c:f>
              <c:numCache>
                <c:formatCode>0.0</c:formatCode>
                <c:ptCount val="41"/>
                <c:pt idx="0">
                  <c:v>3.7</c:v>
                </c:pt>
                <c:pt idx="1">
                  <c:v>1.9</c:v>
                </c:pt>
                <c:pt idx="2">
                  <c:v>1.5</c:v>
                </c:pt>
                <c:pt idx="3">
                  <c:v>-30.5</c:v>
                </c:pt>
                <c:pt idx="4">
                  <c:v>-35.6</c:v>
                </c:pt>
                <c:pt idx="5">
                  <c:v>-30.8</c:v>
                </c:pt>
                <c:pt idx="6">
                  <c:v>-24.4</c:v>
                </c:pt>
                <c:pt idx="7">
                  <c:v>-29.4</c:v>
                </c:pt>
                <c:pt idx="8">
                  <c:v>-29.7</c:v>
                </c:pt>
                <c:pt idx="9">
                  <c:v>-33.700000000000003</c:v>
                </c:pt>
                <c:pt idx="10">
                  <c:v>-46.2</c:v>
                </c:pt>
                <c:pt idx="11">
                  <c:v>-45.7</c:v>
                </c:pt>
                <c:pt idx="12">
                  <c:v>-48.6</c:v>
                </c:pt>
                <c:pt idx="13">
                  <c:v>-50.2</c:v>
                </c:pt>
                <c:pt idx="14">
                  <c:v>-46.3</c:v>
                </c:pt>
                <c:pt idx="15">
                  <c:v>-44.5</c:v>
                </c:pt>
                <c:pt idx="16">
                  <c:v>-37.299999999999997</c:v>
                </c:pt>
                <c:pt idx="17">
                  <c:v>-33.9</c:v>
                </c:pt>
                <c:pt idx="18">
                  <c:v>-31.6</c:v>
                </c:pt>
                <c:pt idx="19">
                  <c:v>-31</c:v>
                </c:pt>
                <c:pt idx="20">
                  <c:v>-27.2</c:v>
                </c:pt>
                <c:pt idx="21">
                  <c:v>-30.1</c:v>
                </c:pt>
                <c:pt idx="22">
                  <c:v>-37</c:v>
                </c:pt>
                <c:pt idx="23">
                  <c:v>-43</c:v>
                </c:pt>
                <c:pt idx="24">
                  <c:v>-43.5</c:v>
                </c:pt>
                <c:pt idx="25">
                  <c:v>-45.1</c:v>
                </c:pt>
                <c:pt idx="26">
                  <c:v>-47.9</c:v>
                </c:pt>
                <c:pt idx="27">
                  <c:v>-52.5</c:v>
                </c:pt>
                <c:pt idx="28">
                  <c:v>-56.6</c:v>
                </c:pt>
                <c:pt idx="29">
                  <c:v>-59.1</c:v>
                </c:pt>
                <c:pt idx="30">
                  <c:v>-60.6</c:v>
                </c:pt>
                <c:pt idx="31">
                  <c:v>-61.6</c:v>
                </c:pt>
                <c:pt idx="32">
                  <c:v>-61.5</c:v>
                </c:pt>
                <c:pt idx="33">
                  <c:v>-64.099999999999994</c:v>
                </c:pt>
                <c:pt idx="34">
                  <c:v>-60.9</c:v>
                </c:pt>
                <c:pt idx="35">
                  <c:v>-61.4</c:v>
                </c:pt>
                <c:pt idx="36" formatCode="General">
                  <c:v>-57.2</c:v>
                </c:pt>
                <c:pt idx="37" formatCode="General">
                  <c:v>-54.2</c:v>
                </c:pt>
                <c:pt idx="38" formatCode="General">
                  <c:v>-54.2</c:v>
                </c:pt>
                <c:pt idx="39" formatCode="General">
                  <c:v>-52.3</c:v>
                </c:pt>
                <c:pt idx="40" formatCode="General">
                  <c:v>-48.5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Arkusz1!$G$2:$G$42</c:f>
              <c:numCache>
                <c:formatCode>0.0</c:formatCode>
                <c:ptCount val="41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 formatCode="General">
                  <c:v>-43.5</c:v>
                </c:pt>
                <c:pt idx="37" formatCode="General">
                  <c:v>-38</c:v>
                </c:pt>
                <c:pt idx="38" formatCode="General">
                  <c:v>-36.200000000000003</c:v>
                </c:pt>
                <c:pt idx="39" formatCode="General">
                  <c:v>-30.8</c:v>
                </c:pt>
                <c:pt idx="40" formatCode="General">
                  <c:v>-27.6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Arkusz1!$H$2:$H$42</c:f>
              <c:numCache>
                <c:formatCode>0.0</c:formatCode>
                <c:ptCount val="41"/>
                <c:pt idx="0">
                  <c:v>16.100000000000001</c:v>
                </c:pt>
                <c:pt idx="1">
                  <c:v>11.5</c:v>
                </c:pt>
                <c:pt idx="2">
                  <c:v>11.5</c:v>
                </c:pt>
                <c:pt idx="3">
                  <c:v>-47.3</c:v>
                </c:pt>
                <c:pt idx="4">
                  <c:v>-35.700000000000003</c:v>
                </c:pt>
                <c:pt idx="5">
                  <c:v>-19</c:v>
                </c:pt>
                <c:pt idx="6">
                  <c:v>-15.7</c:v>
                </c:pt>
                <c:pt idx="7">
                  <c:v>-12.6</c:v>
                </c:pt>
                <c:pt idx="8">
                  <c:v>-9.8000000000000007</c:v>
                </c:pt>
                <c:pt idx="9">
                  <c:v>-17.100000000000001</c:v>
                </c:pt>
                <c:pt idx="10">
                  <c:v>-25.1</c:v>
                </c:pt>
                <c:pt idx="11">
                  <c:v>-17.100000000000001</c:v>
                </c:pt>
                <c:pt idx="12">
                  <c:v>-17.100000000000001</c:v>
                </c:pt>
                <c:pt idx="13">
                  <c:v>-20</c:v>
                </c:pt>
                <c:pt idx="14">
                  <c:v>-16</c:v>
                </c:pt>
                <c:pt idx="15">
                  <c:v>-16.7</c:v>
                </c:pt>
                <c:pt idx="16">
                  <c:v>-10.1</c:v>
                </c:pt>
                <c:pt idx="17">
                  <c:v>-7.8</c:v>
                </c:pt>
                <c:pt idx="18">
                  <c:v>-6.1</c:v>
                </c:pt>
                <c:pt idx="19">
                  <c:v>-11.6</c:v>
                </c:pt>
                <c:pt idx="20">
                  <c:v>-4.3</c:v>
                </c:pt>
                <c:pt idx="21">
                  <c:v>-12.3</c:v>
                </c:pt>
                <c:pt idx="22">
                  <c:v>-15.6</c:v>
                </c:pt>
                <c:pt idx="23">
                  <c:v>-22.1</c:v>
                </c:pt>
                <c:pt idx="24">
                  <c:v>-20.8</c:v>
                </c:pt>
                <c:pt idx="25">
                  <c:v>-24.4</c:v>
                </c:pt>
                <c:pt idx="26">
                  <c:v>-35.4</c:v>
                </c:pt>
                <c:pt idx="27">
                  <c:v>-32.9</c:v>
                </c:pt>
                <c:pt idx="28">
                  <c:v>-32.200000000000003</c:v>
                </c:pt>
                <c:pt idx="29">
                  <c:v>-40.1</c:v>
                </c:pt>
                <c:pt idx="30">
                  <c:v>-35.799999999999997</c:v>
                </c:pt>
                <c:pt idx="31">
                  <c:v>-42.1</c:v>
                </c:pt>
                <c:pt idx="32">
                  <c:v>-36.700000000000003</c:v>
                </c:pt>
                <c:pt idx="33">
                  <c:v>-41.1</c:v>
                </c:pt>
                <c:pt idx="34">
                  <c:v>-39.9</c:v>
                </c:pt>
                <c:pt idx="35">
                  <c:v>-37.700000000000003</c:v>
                </c:pt>
                <c:pt idx="36" formatCode="General">
                  <c:v>-34.4</c:v>
                </c:pt>
                <c:pt idx="37" formatCode="General">
                  <c:v>-36.200000000000003</c:v>
                </c:pt>
                <c:pt idx="38" formatCode="General">
                  <c:v>-37.200000000000003</c:v>
                </c:pt>
                <c:pt idx="39" formatCode="General">
                  <c:v>-33.5</c:v>
                </c:pt>
                <c:pt idx="40" formatCode="General">
                  <c:v>-33.299999999999997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6360776"/>
        <c:axId val="486359992"/>
      </c:lineChart>
      <c:catAx>
        <c:axId val="4863607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359992"/>
        <c:crossesAt val="0"/>
        <c:auto val="1"/>
        <c:lblAlgn val="ctr"/>
        <c:lblOffset val="100"/>
        <c:noMultiLvlLbl val="0"/>
      </c:catAx>
      <c:valAx>
        <c:axId val="486359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6360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-30</c:v>
                </c:pt>
                <c:pt idx="1">
                  <c:v>-33.700000000000003</c:v>
                </c:pt>
                <c:pt idx="2">
                  <c:v>-35.5</c:v>
                </c:pt>
                <c:pt idx="3">
                  <c:v>-37.5</c:v>
                </c:pt>
                <c:pt idx="4">
                  <c:v>-35.799999999999997</c:v>
                </c:pt>
                <c:pt idx="5">
                  <c:v>-31.8</c:v>
                </c:pt>
                <c:pt idx="6" formatCode="0.0">
                  <c:v>-22.1</c:v>
                </c:pt>
                <c:pt idx="7" formatCode="0.0">
                  <c:v>-14.9</c:v>
                </c:pt>
                <c:pt idx="8" formatCode="0.0">
                  <c:v>-7.1</c:v>
                </c:pt>
                <c:pt idx="9" formatCode="0.0">
                  <c:v>-8</c:v>
                </c:pt>
                <c:pt idx="10" formatCode="0.0">
                  <c:v>-22.3</c:v>
                </c:pt>
                <c:pt idx="11" formatCode="0.0">
                  <c:v>-16.899999999999999</c:v>
                </c:pt>
                <c:pt idx="12" formatCode="0.0">
                  <c:v>-25</c:v>
                </c:pt>
                <c:pt idx="13" formatCode="0.0">
                  <c:v>-29.5</c:v>
                </c:pt>
                <c:pt idx="14" formatCode="0.0">
                  <c:v>-26.7</c:v>
                </c:pt>
                <c:pt idx="15" formatCode="0.0">
                  <c:v>-17</c:v>
                </c:pt>
                <c:pt idx="16" formatCode="0.0">
                  <c:v>-10.9</c:v>
                </c:pt>
                <c:pt idx="17" formatCode="0.0">
                  <c:v>-5.2</c:v>
                </c:pt>
                <c:pt idx="18" formatCode="0.0">
                  <c:v>2.4</c:v>
                </c:pt>
                <c:pt idx="19" formatCode="0.0">
                  <c:v>5.7</c:v>
                </c:pt>
                <c:pt idx="20" formatCode="0.0">
                  <c:v>7.7</c:v>
                </c:pt>
                <c:pt idx="21" formatCode="0.0">
                  <c:v>-16.399999999999999</c:v>
                </c:pt>
                <c:pt idx="22" formatCode="0.0">
                  <c:v>-19.600000000000001</c:v>
                </c:pt>
                <c:pt idx="23" formatCode="0.0">
                  <c:v>-39.799999999999997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1719128"/>
        <c:axId val="32171560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-36.299999999999997</c:v>
                </c:pt>
                <c:pt idx="1">
                  <c:v>-40.6</c:v>
                </c:pt>
                <c:pt idx="2">
                  <c:v>-39.700000000000003</c:v>
                </c:pt>
                <c:pt idx="3">
                  <c:v>-39.6</c:v>
                </c:pt>
                <c:pt idx="4">
                  <c:v>-38.1</c:v>
                </c:pt>
                <c:pt idx="5">
                  <c:v>-33.1</c:v>
                </c:pt>
                <c:pt idx="6" formatCode="0.0">
                  <c:v>-27</c:v>
                </c:pt>
                <c:pt idx="7" formatCode="0.0">
                  <c:v>-18.2</c:v>
                </c:pt>
                <c:pt idx="8" formatCode="0.0">
                  <c:v>-10.9</c:v>
                </c:pt>
                <c:pt idx="9" formatCode="0.0">
                  <c:v>-10.6</c:v>
                </c:pt>
                <c:pt idx="10" formatCode="0.0">
                  <c:v>-18.100000000000001</c:v>
                </c:pt>
                <c:pt idx="11" formatCode="0.0">
                  <c:v>-17.2</c:v>
                </c:pt>
                <c:pt idx="12" formatCode="0.0">
                  <c:v>-22.4</c:v>
                </c:pt>
                <c:pt idx="13" formatCode="0.0">
                  <c:v>-25.4</c:v>
                </c:pt>
                <c:pt idx="14" formatCode="0.0">
                  <c:v>-21.9</c:v>
                </c:pt>
                <c:pt idx="15" formatCode="0.0">
                  <c:v>-15.7</c:v>
                </c:pt>
                <c:pt idx="16" formatCode="0.0">
                  <c:v>-10.7</c:v>
                </c:pt>
                <c:pt idx="17" formatCode="0.0">
                  <c:v>-3.9</c:v>
                </c:pt>
                <c:pt idx="18" formatCode="0.0">
                  <c:v>0.1</c:v>
                </c:pt>
                <c:pt idx="19" formatCode="0.0">
                  <c:v>0.6</c:v>
                </c:pt>
                <c:pt idx="20" formatCode="0.0">
                  <c:v>4.8</c:v>
                </c:pt>
                <c:pt idx="21" formatCode="0.0">
                  <c:v>-6.5</c:v>
                </c:pt>
                <c:pt idx="22" formatCode="0.0">
                  <c:v>-10.3</c:v>
                </c:pt>
                <c:pt idx="23" formatCode="0.0">
                  <c:v>-26.4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-37.9</c:v>
                </c:pt>
                <c:pt idx="1">
                  <c:v>-45.8</c:v>
                </c:pt>
                <c:pt idx="2">
                  <c:v>-51.8</c:v>
                </c:pt>
                <c:pt idx="3">
                  <c:v>-52.9</c:v>
                </c:pt>
                <c:pt idx="4">
                  <c:v>-51.7</c:v>
                </c:pt>
                <c:pt idx="5">
                  <c:v>-49.5</c:v>
                </c:pt>
                <c:pt idx="6" formatCode="0.0">
                  <c:v>-38.5</c:v>
                </c:pt>
                <c:pt idx="7" formatCode="0.0">
                  <c:v>-26.2</c:v>
                </c:pt>
                <c:pt idx="8" formatCode="0.0">
                  <c:v>-17.7</c:v>
                </c:pt>
                <c:pt idx="9" formatCode="0.0">
                  <c:v>-16.600000000000001</c:v>
                </c:pt>
                <c:pt idx="10" formatCode="0.0">
                  <c:v>-40</c:v>
                </c:pt>
                <c:pt idx="11" formatCode="0.0">
                  <c:v>-31.2</c:v>
                </c:pt>
                <c:pt idx="12" formatCode="0.0">
                  <c:v>-41.5</c:v>
                </c:pt>
                <c:pt idx="13" formatCode="0.0">
                  <c:v>-46.5</c:v>
                </c:pt>
                <c:pt idx="14" formatCode="0.0">
                  <c:v>-45.2</c:v>
                </c:pt>
                <c:pt idx="15" formatCode="0.0">
                  <c:v>-29.9</c:v>
                </c:pt>
                <c:pt idx="16" formatCode="0.0">
                  <c:v>-21.5</c:v>
                </c:pt>
                <c:pt idx="17" formatCode="0.0">
                  <c:v>-11</c:v>
                </c:pt>
                <c:pt idx="18" formatCode="0.0">
                  <c:v>1.8</c:v>
                </c:pt>
                <c:pt idx="19" formatCode="0.0">
                  <c:v>8.6999999999999993</c:v>
                </c:pt>
                <c:pt idx="20" formatCode="0.0">
                  <c:v>9.6999999999999993</c:v>
                </c:pt>
                <c:pt idx="21" formatCode="0.0">
                  <c:v>-24.9</c:v>
                </c:pt>
                <c:pt idx="22" formatCode="0.0">
                  <c:v>-38.4</c:v>
                </c:pt>
                <c:pt idx="23" formatCode="0.0">
                  <c:v>-56.2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-21</c:v>
                </c:pt>
                <c:pt idx="1">
                  <c:v>-25.8</c:v>
                </c:pt>
                <c:pt idx="2">
                  <c:v>-27.8</c:v>
                </c:pt>
                <c:pt idx="3">
                  <c:v>-32.1</c:v>
                </c:pt>
                <c:pt idx="4">
                  <c:v>-29.4</c:v>
                </c:pt>
                <c:pt idx="5">
                  <c:v>-23.3</c:v>
                </c:pt>
                <c:pt idx="6" formatCode="0.0">
                  <c:v>-16.399999999999999</c:v>
                </c:pt>
                <c:pt idx="7" formatCode="0.0">
                  <c:v>-11.1</c:v>
                </c:pt>
                <c:pt idx="8" formatCode="0.0">
                  <c:v>1.3</c:v>
                </c:pt>
                <c:pt idx="9" formatCode="0.0">
                  <c:v>1.2</c:v>
                </c:pt>
                <c:pt idx="10" formatCode="0.0">
                  <c:v>-16.100000000000001</c:v>
                </c:pt>
                <c:pt idx="11" formatCode="0.0">
                  <c:v>-9.1999999999999993</c:v>
                </c:pt>
                <c:pt idx="12" formatCode="0.0">
                  <c:v>-15.9</c:v>
                </c:pt>
                <c:pt idx="13" formatCode="0.0">
                  <c:v>-19.3</c:v>
                </c:pt>
                <c:pt idx="14" formatCode="0.0">
                  <c:v>-21.6</c:v>
                </c:pt>
                <c:pt idx="15" formatCode="0.0">
                  <c:v>-13.7</c:v>
                </c:pt>
                <c:pt idx="16" formatCode="0.0">
                  <c:v>-8.1999999999999993</c:v>
                </c:pt>
                <c:pt idx="17" formatCode="0.0">
                  <c:v>-2.5</c:v>
                </c:pt>
                <c:pt idx="18" formatCode="0.0">
                  <c:v>9.1999999999999993</c:v>
                </c:pt>
                <c:pt idx="19" formatCode="General">
                  <c:v>12.8</c:v>
                </c:pt>
                <c:pt idx="20" formatCode="General">
                  <c:v>16.399999999999999</c:v>
                </c:pt>
                <c:pt idx="21" formatCode="General">
                  <c:v>-13.4</c:v>
                </c:pt>
                <c:pt idx="22" formatCode="General">
                  <c:v>-13.3</c:v>
                </c:pt>
                <c:pt idx="23" formatCode="General">
                  <c:v>-34.9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1719128"/>
        <c:axId val="321715600"/>
      </c:lineChart>
      <c:catAx>
        <c:axId val="3217191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1715600"/>
        <c:crossesAt val="0"/>
        <c:auto val="0"/>
        <c:lblAlgn val="ctr"/>
        <c:lblOffset val="100"/>
        <c:tickLblSkip val="1"/>
        <c:noMultiLvlLbl val="0"/>
      </c:catAx>
      <c:valAx>
        <c:axId val="321715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1719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Arkusz1!$A$3:$B$43</c:f>
              <c:multiLvlStrCache>
                <c:ptCount val="41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</c:lvl>
                <c:lvl>
                  <c:pt idx="11">
                    <c:v>2021</c:v>
                  </c:pt>
                  <c:pt idx="23">
                    <c:v>2022</c:v>
                  </c:pt>
                  <c:pt idx="35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Arkusz1!$C$1:$C$61</c15:sqref>
                  </c15:fullRef>
                </c:ext>
              </c:extLst>
              <c:f>Arkusz1!$C$2:$C$42</c:f>
              <c:numCache>
                <c:formatCode>0.0</c:formatCode>
                <c:ptCount val="41"/>
                <c:pt idx="0">
                  <c:v>-0.6</c:v>
                </c:pt>
                <c:pt idx="1">
                  <c:v>-2.2000000000000002</c:v>
                </c:pt>
                <c:pt idx="2">
                  <c:v>-2.2999999999999998</c:v>
                </c:pt>
                <c:pt idx="3">
                  <c:v>-47.7</c:v>
                </c:pt>
                <c:pt idx="4">
                  <c:v>-37.299999999999997</c:v>
                </c:pt>
                <c:pt idx="5">
                  <c:v>-23.9</c:v>
                </c:pt>
                <c:pt idx="6">
                  <c:v>-13.6</c:v>
                </c:pt>
                <c:pt idx="7">
                  <c:v>-16.5</c:v>
                </c:pt>
                <c:pt idx="8">
                  <c:v>-16</c:v>
                </c:pt>
                <c:pt idx="9">
                  <c:v>-19.2</c:v>
                </c:pt>
                <c:pt idx="10">
                  <c:v>-30.1</c:v>
                </c:pt>
                <c:pt idx="11">
                  <c:v>-24.2</c:v>
                </c:pt>
                <c:pt idx="12">
                  <c:v>-22.7</c:v>
                </c:pt>
                <c:pt idx="13">
                  <c:v>-22.3</c:v>
                </c:pt>
                <c:pt idx="14">
                  <c:v>-20.2</c:v>
                </c:pt>
                <c:pt idx="15">
                  <c:v>-19.8</c:v>
                </c:pt>
                <c:pt idx="16">
                  <c:v>-8.9</c:v>
                </c:pt>
                <c:pt idx="17">
                  <c:v>-9</c:v>
                </c:pt>
                <c:pt idx="18">
                  <c:v>-8.1999999999999993</c:v>
                </c:pt>
                <c:pt idx="19">
                  <c:v>-8.8000000000000007</c:v>
                </c:pt>
                <c:pt idx="20">
                  <c:v>-8.1</c:v>
                </c:pt>
                <c:pt idx="21">
                  <c:v>-14.5</c:v>
                </c:pt>
                <c:pt idx="22">
                  <c:v>-18.100000000000001</c:v>
                </c:pt>
                <c:pt idx="23">
                  <c:v>-19.7</c:v>
                </c:pt>
                <c:pt idx="24">
                  <c:v>-23.5</c:v>
                </c:pt>
                <c:pt idx="25">
                  <c:v>-19.3</c:v>
                </c:pt>
                <c:pt idx="26">
                  <c:v>-31.5</c:v>
                </c:pt>
                <c:pt idx="27">
                  <c:v>-27</c:v>
                </c:pt>
                <c:pt idx="28">
                  <c:v>-27.9</c:v>
                </c:pt>
                <c:pt idx="29">
                  <c:v>-31.3</c:v>
                </c:pt>
                <c:pt idx="30">
                  <c:v>-29.4</c:v>
                </c:pt>
                <c:pt idx="31">
                  <c:v>-30.8</c:v>
                </c:pt>
                <c:pt idx="32">
                  <c:v>-33.200000000000003</c:v>
                </c:pt>
                <c:pt idx="33">
                  <c:v>-35.700000000000003</c:v>
                </c:pt>
                <c:pt idx="34">
                  <c:v>-33.799999999999997</c:v>
                </c:pt>
                <c:pt idx="35">
                  <c:v>-30.7</c:v>
                </c:pt>
                <c:pt idx="36">
                  <c:v>-27.6</c:v>
                </c:pt>
                <c:pt idx="37">
                  <c:v>-25.3</c:v>
                </c:pt>
                <c:pt idx="38">
                  <c:v>-22.6</c:v>
                </c:pt>
                <c:pt idx="39">
                  <c:v>-19.7</c:v>
                </c:pt>
                <c:pt idx="40">
                  <c:v>-15.3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1718736"/>
        <c:axId val="32171638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Arkusz1!$D$1:$D$61</c15:sqref>
                  </c15:fullRef>
                </c:ext>
              </c:extLst>
              <c:f>Arkusz1!$D$2:$D$42</c:f>
              <c:numCache>
                <c:formatCode>0.0</c:formatCode>
                <c:ptCount val="41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>
                  <c:v>-27.3</c:v>
                </c:pt>
                <c:pt idx="37">
                  <c:v>-23.2</c:v>
                </c:pt>
                <c:pt idx="38">
                  <c:v>-20.3</c:v>
                </c:pt>
                <c:pt idx="39">
                  <c:v>-17.600000000000001</c:v>
                </c:pt>
                <c:pt idx="40">
                  <c:v>-15.7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Arkusz1!$E$1:$E$61</c15:sqref>
                  </c15:fullRef>
                </c:ext>
              </c:extLst>
              <c:f>Arkusz1!$E$2:$E$42</c:f>
              <c:numCache>
                <c:formatCode>0.0</c:formatCode>
                <c:ptCount val="41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>
                  <c:v>-43.5</c:v>
                </c:pt>
                <c:pt idx="37">
                  <c:v>-38</c:v>
                </c:pt>
                <c:pt idx="38">
                  <c:v>-36.200000000000003</c:v>
                </c:pt>
                <c:pt idx="39">
                  <c:v>-30.8</c:v>
                </c:pt>
                <c:pt idx="40">
                  <c:v>-27.6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Arkusz1!$F$1:$F$61</c15:sqref>
                  </c15:fullRef>
                </c:ext>
              </c:extLst>
              <c:f>Arkusz1!$F$2:$F$42</c:f>
              <c:numCache>
                <c:formatCode>0.0</c:formatCode>
                <c:ptCount val="41"/>
                <c:pt idx="0">
                  <c:v>2.4</c:v>
                </c:pt>
                <c:pt idx="1">
                  <c:v>-0.7</c:v>
                </c:pt>
                <c:pt idx="2">
                  <c:v>-0.7</c:v>
                </c:pt>
                <c:pt idx="3">
                  <c:v>-77.7</c:v>
                </c:pt>
                <c:pt idx="4">
                  <c:v>-73.2</c:v>
                </c:pt>
                <c:pt idx="5">
                  <c:v>-55.8</c:v>
                </c:pt>
                <c:pt idx="6">
                  <c:v>-37</c:v>
                </c:pt>
                <c:pt idx="7">
                  <c:v>-40.299999999999997</c:v>
                </c:pt>
                <c:pt idx="8">
                  <c:v>-38.200000000000003</c:v>
                </c:pt>
                <c:pt idx="9">
                  <c:v>-40.799999999999997</c:v>
                </c:pt>
                <c:pt idx="10">
                  <c:v>-58.8</c:v>
                </c:pt>
                <c:pt idx="11">
                  <c:v>-52.4</c:v>
                </c:pt>
                <c:pt idx="12">
                  <c:v>-49.5</c:v>
                </c:pt>
                <c:pt idx="13">
                  <c:v>-48.7</c:v>
                </c:pt>
                <c:pt idx="14">
                  <c:v>-43.9</c:v>
                </c:pt>
                <c:pt idx="15">
                  <c:v>-42.5</c:v>
                </c:pt>
                <c:pt idx="16">
                  <c:v>-20.6</c:v>
                </c:pt>
                <c:pt idx="17">
                  <c:v>-13.7</c:v>
                </c:pt>
                <c:pt idx="18">
                  <c:v>-12.3</c:v>
                </c:pt>
                <c:pt idx="19">
                  <c:v>-11.3</c:v>
                </c:pt>
                <c:pt idx="20">
                  <c:v>-10.9</c:v>
                </c:pt>
                <c:pt idx="21">
                  <c:v>-14</c:v>
                </c:pt>
                <c:pt idx="22">
                  <c:v>-14</c:v>
                </c:pt>
                <c:pt idx="23">
                  <c:v>-13.2</c:v>
                </c:pt>
                <c:pt idx="24">
                  <c:v>-16.899999999999999</c:v>
                </c:pt>
                <c:pt idx="25">
                  <c:v>-15.6</c:v>
                </c:pt>
                <c:pt idx="26">
                  <c:v>-20.6</c:v>
                </c:pt>
                <c:pt idx="27">
                  <c:v>-16.100000000000001</c:v>
                </c:pt>
                <c:pt idx="28">
                  <c:v>-16.8</c:v>
                </c:pt>
                <c:pt idx="29">
                  <c:v>-17.399999999999999</c:v>
                </c:pt>
                <c:pt idx="30">
                  <c:v>-17.100000000000001</c:v>
                </c:pt>
                <c:pt idx="31">
                  <c:v>-16.3</c:v>
                </c:pt>
                <c:pt idx="32">
                  <c:v>-24.1</c:v>
                </c:pt>
                <c:pt idx="33">
                  <c:v>-30.7</c:v>
                </c:pt>
                <c:pt idx="34">
                  <c:v>-32.200000000000003</c:v>
                </c:pt>
                <c:pt idx="35">
                  <c:v>-31.7</c:v>
                </c:pt>
                <c:pt idx="36">
                  <c:v>-27.2</c:v>
                </c:pt>
                <c:pt idx="37">
                  <c:v>-26.6</c:v>
                </c:pt>
                <c:pt idx="38">
                  <c:v>-22.7</c:v>
                </c:pt>
                <c:pt idx="39">
                  <c:v>-18</c:v>
                </c:pt>
                <c:pt idx="40">
                  <c:v>-13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Arkusz1!$A$1:$B$61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Arkusz1!$G$1:$G$61</c15:sqref>
                  </c15:fullRef>
                </c:ext>
              </c:extLst>
              <c:f>Arkusz1!$G$2:$G$42</c:f>
              <c:numCache>
                <c:formatCode>0.0</c:formatCode>
                <c:ptCount val="41"/>
                <c:pt idx="0">
                  <c:v>1.1000000000000001</c:v>
                </c:pt>
                <c:pt idx="1">
                  <c:v>-2</c:v>
                </c:pt>
                <c:pt idx="2">
                  <c:v>-0.2</c:v>
                </c:pt>
                <c:pt idx="3">
                  <c:v>-18.3</c:v>
                </c:pt>
                <c:pt idx="4">
                  <c:v>-7.4</c:v>
                </c:pt>
                <c:pt idx="5">
                  <c:v>-0.6</c:v>
                </c:pt>
                <c:pt idx="6">
                  <c:v>4.4000000000000004</c:v>
                </c:pt>
                <c:pt idx="7">
                  <c:v>4</c:v>
                </c:pt>
                <c:pt idx="8">
                  <c:v>2.2000000000000002</c:v>
                </c:pt>
                <c:pt idx="9">
                  <c:v>4.3</c:v>
                </c:pt>
                <c:pt idx="10">
                  <c:v>-0.4</c:v>
                </c:pt>
                <c:pt idx="11">
                  <c:v>2.4</c:v>
                </c:pt>
                <c:pt idx="12">
                  <c:v>5.2</c:v>
                </c:pt>
                <c:pt idx="13">
                  <c:v>2.4</c:v>
                </c:pt>
                <c:pt idx="14">
                  <c:v>2.5</c:v>
                </c:pt>
                <c:pt idx="15">
                  <c:v>2.9</c:v>
                </c:pt>
                <c:pt idx="16">
                  <c:v>4.8</c:v>
                </c:pt>
                <c:pt idx="17">
                  <c:v>2.2000000000000002</c:v>
                </c:pt>
                <c:pt idx="18">
                  <c:v>3</c:v>
                </c:pt>
                <c:pt idx="19">
                  <c:v>0.3</c:v>
                </c:pt>
                <c:pt idx="20">
                  <c:v>4.4000000000000004</c:v>
                </c:pt>
                <c:pt idx="21">
                  <c:v>-6</c:v>
                </c:pt>
                <c:pt idx="22">
                  <c:v>-8.5</c:v>
                </c:pt>
                <c:pt idx="23">
                  <c:v>-10.6</c:v>
                </c:pt>
                <c:pt idx="24">
                  <c:v>-12.7</c:v>
                </c:pt>
                <c:pt idx="25">
                  <c:v>-8.4</c:v>
                </c:pt>
                <c:pt idx="26">
                  <c:v>-14.3</c:v>
                </c:pt>
                <c:pt idx="27">
                  <c:v>-13.2</c:v>
                </c:pt>
                <c:pt idx="28">
                  <c:v>-14.4</c:v>
                </c:pt>
                <c:pt idx="29">
                  <c:v>-18.3</c:v>
                </c:pt>
                <c:pt idx="30">
                  <c:v>-17.7</c:v>
                </c:pt>
                <c:pt idx="31">
                  <c:v>-18.899999999999999</c:v>
                </c:pt>
                <c:pt idx="32">
                  <c:v>-18.7</c:v>
                </c:pt>
                <c:pt idx="33">
                  <c:v>-20.6</c:v>
                </c:pt>
                <c:pt idx="34">
                  <c:v>-16.3</c:v>
                </c:pt>
                <c:pt idx="35">
                  <c:v>-11.1</c:v>
                </c:pt>
                <c:pt idx="36">
                  <c:v>-12.5</c:v>
                </c:pt>
                <c:pt idx="37">
                  <c:v>-13.5</c:v>
                </c:pt>
                <c:pt idx="38">
                  <c:v>-11.2</c:v>
                </c:pt>
                <c:pt idx="39">
                  <c:v>-12.2</c:v>
                </c:pt>
                <c:pt idx="40">
                  <c:v>-4.7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1718736"/>
        <c:axId val="321716384"/>
      </c:lineChart>
      <c:catAx>
        <c:axId val="3217187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1716384"/>
        <c:crossesAt val="0"/>
        <c:auto val="1"/>
        <c:lblAlgn val="ctr"/>
        <c:lblOffset val="100"/>
        <c:tickLblSkip val="1"/>
        <c:noMultiLvlLbl val="0"/>
      </c:catAx>
      <c:valAx>
        <c:axId val="321716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1718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-41.424999999999997</c:v>
                </c:pt>
                <c:pt idx="1">
                  <c:v>-44.6</c:v>
                </c:pt>
                <c:pt idx="2">
                  <c:v>-46.524999999999999</c:v>
                </c:pt>
                <c:pt idx="3">
                  <c:v>-47.825000000000003</c:v>
                </c:pt>
                <c:pt idx="4">
                  <c:v>-44.8</c:v>
                </c:pt>
                <c:pt idx="5">
                  <c:v>-35.700000000000003</c:v>
                </c:pt>
                <c:pt idx="6" formatCode="0.0">
                  <c:v>-27.2</c:v>
                </c:pt>
                <c:pt idx="7" formatCode="0.0">
                  <c:v>-18.5</c:v>
                </c:pt>
                <c:pt idx="8" formatCode="0.0">
                  <c:v>-7.9</c:v>
                </c:pt>
                <c:pt idx="9" formatCode="0.0">
                  <c:v>-11.6</c:v>
                </c:pt>
                <c:pt idx="10" formatCode="0.0">
                  <c:v>-32.5</c:v>
                </c:pt>
                <c:pt idx="11" formatCode="0.0">
                  <c:v>-23.5</c:v>
                </c:pt>
                <c:pt idx="12" formatCode="0.0">
                  <c:v>-29.8</c:v>
                </c:pt>
                <c:pt idx="13" formatCode="0.0">
                  <c:v>-36.700000000000003</c:v>
                </c:pt>
                <c:pt idx="14" formatCode="0.0">
                  <c:v>-33.700000000000003</c:v>
                </c:pt>
                <c:pt idx="15" formatCode="0.0">
                  <c:v>-21.8</c:v>
                </c:pt>
                <c:pt idx="16" formatCode="0.0">
                  <c:v>-15.1</c:v>
                </c:pt>
                <c:pt idx="17" formatCode="0.0">
                  <c:v>-8.6</c:v>
                </c:pt>
                <c:pt idx="18" formatCode="0.0">
                  <c:v>-0.3</c:v>
                </c:pt>
                <c:pt idx="19" formatCode="0.0">
                  <c:v>2.9</c:v>
                </c:pt>
                <c:pt idx="20" formatCode="0.0">
                  <c:v>4</c:v>
                </c:pt>
                <c:pt idx="21" formatCode="0.0">
                  <c:v>-19.5</c:v>
                </c:pt>
                <c:pt idx="22" formatCode="0.0">
                  <c:v>-15</c:v>
                </c:pt>
                <c:pt idx="23" formatCode="0.0">
                  <c:v>-29.5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1978360"/>
        <c:axId val="48197875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-53.1</c:v>
                </c:pt>
                <c:pt idx="1">
                  <c:v>-62</c:v>
                </c:pt>
                <c:pt idx="2">
                  <c:v>-68</c:v>
                </c:pt>
                <c:pt idx="3">
                  <c:v>-63.8</c:v>
                </c:pt>
                <c:pt idx="4">
                  <c:v>-54.1</c:v>
                </c:pt>
                <c:pt idx="5">
                  <c:v>-30.3</c:v>
                </c:pt>
                <c:pt idx="6" formatCode="0.0">
                  <c:v>-24.8</c:v>
                </c:pt>
                <c:pt idx="7" formatCode="0.0">
                  <c:v>-6.3</c:v>
                </c:pt>
                <c:pt idx="8" formatCode="0.0">
                  <c:v>17.600000000000001</c:v>
                </c:pt>
                <c:pt idx="9" formatCode="0.0">
                  <c:v>5.0999999999999996</c:v>
                </c:pt>
                <c:pt idx="10" formatCode="0.0">
                  <c:v>-54.6</c:v>
                </c:pt>
                <c:pt idx="11" formatCode="0.0">
                  <c:v>-34.4</c:v>
                </c:pt>
                <c:pt idx="12" formatCode="0.0">
                  <c:v>-37</c:v>
                </c:pt>
                <c:pt idx="13" formatCode="0.0">
                  <c:v>-53.3</c:v>
                </c:pt>
                <c:pt idx="14" formatCode="0.0">
                  <c:v>-53.7</c:v>
                </c:pt>
                <c:pt idx="15" formatCode="0.0">
                  <c:v>-31.1</c:v>
                </c:pt>
                <c:pt idx="16" formatCode="0.0">
                  <c:v>-19.7</c:v>
                </c:pt>
                <c:pt idx="17" formatCode="0.0">
                  <c:v>-7.8</c:v>
                </c:pt>
                <c:pt idx="18" formatCode="0.0">
                  <c:v>8.5</c:v>
                </c:pt>
                <c:pt idx="19" formatCode="0.0">
                  <c:v>12.6</c:v>
                </c:pt>
                <c:pt idx="20" formatCode="0.0">
                  <c:v>7.7</c:v>
                </c:pt>
                <c:pt idx="21" formatCode="0.0">
                  <c:v>-39.4</c:v>
                </c:pt>
                <c:pt idx="22" formatCode="0.0">
                  <c:v>-24.6</c:v>
                </c:pt>
                <c:pt idx="23" formatCode="0.0">
                  <c:v>-21.3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-57.6</c:v>
                </c:pt>
                <c:pt idx="1">
                  <c:v>-60.1</c:v>
                </c:pt>
                <c:pt idx="2">
                  <c:v>-60.1</c:v>
                </c:pt>
                <c:pt idx="3">
                  <c:v>-64.599999999999994</c:v>
                </c:pt>
                <c:pt idx="4">
                  <c:v>-65.400000000000006</c:v>
                </c:pt>
                <c:pt idx="5">
                  <c:v>-58.8</c:v>
                </c:pt>
                <c:pt idx="6" formatCode="0.0">
                  <c:v>-54.6</c:v>
                </c:pt>
                <c:pt idx="7" formatCode="0.0">
                  <c:v>-48.3</c:v>
                </c:pt>
                <c:pt idx="8" formatCode="0.0">
                  <c:v>-40.700000000000003</c:v>
                </c:pt>
                <c:pt idx="9" formatCode="0.0">
                  <c:v>-37.200000000000003</c:v>
                </c:pt>
                <c:pt idx="10" formatCode="0.0">
                  <c:v>-37.1</c:v>
                </c:pt>
                <c:pt idx="11" formatCode="0.0">
                  <c:v>-32</c:v>
                </c:pt>
                <c:pt idx="12" formatCode="0.0">
                  <c:v>-36.1</c:v>
                </c:pt>
                <c:pt idx="13" formatCode="0.0">
                  <c:v>-36.9</c:v>
                </c:pt>
                <c:pt idx="14" formatCode="0.0">
                  <c:v>-36.1</c:v>
                </c:pt>
                <c:pt idx="15" formatCode="0.0">
                  <c:v>-30.5</c:v>
                </c:pt>
                <c:pt idx="16" formatCode="0.0">
                  <c:v>-26.3</c:v>
                </c:pt>
                <c:pt idx="17" formatCode="0.0">
                  <c:v>-18</c:v>
                </c:pt>
                <c:pt idx="18" formatCode="0.0">
                  <c:v>-10.6</c:v>
                </c:pt>
                <c:pt idx="19" formatCode="0.0">
                  <c:v>-7.5</c:v>
                </c:pt>
                <c:pt idx="20" formatCode="0.0">
                  <c:v>0.8</c:v>
                </c:pt>
                <c:pt idx="21" formatCode="0.0">
                  <c:v>-0.9</c:v>
                </c:pt>
                <c:pt idx="22" formatCode="0.0">
                  <c:v>0.2</c:v>
                </c:pt>
                <c:pt idx="23" formatCode="0.0">
                  <c:v>-15.4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1978360"/>
        <c:axId val="481978752"/>
      </c:lineChart>
      <c:catAx>
        <c:axId val="4819783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1978752"/>
        <c:crossesAt val="0"/>
        <c:auto val="0"/>
        <c:lblAlgn val="ctr"/>
        <c:lblOffset val="100"/>
        <c:tickLblSkip val="1"/>
        <c:noMultiLvlLbl val="0"/>
      </c:catAx>
      <c:valAx>
        <c:axId val="481978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1978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16.600000000000001</c:v>
                </c:pt>
                <c:pt idx="1">
                  <c:v>17.2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49.8</c:v>
                </c:pt>
                <c:pt idx="1">
                  <c:v>49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33.6</c:v>
                </c:pt>
                <c:pt idx="1">
                  <c:v>33.799999999999997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481980712"/>
        <c:axId val="481979536"/>
      </c:barChart>
      <c:valAx>
        <c:axId val="481979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1980712"/>
        <c:crosses val="autoZero"/>
        <c:crossBetween val="between"/>
      </c:valAx>
      <c:catAx>
        <c:axId val="4819807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19795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2.47923639519028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2.6</c:v>
                </c:pt>
                <c:pt idx="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7.8</c:v>
                </c:pt>
                <c:pt idx="1">
                  <c:v>7.8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29.3</c:v>
                </c:pt>
                <c:pt idx="1">
                  <c:v>31.3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55.2</c:v>
                </c:pt>
                <c:pt idx="1">
                  <c:v>54.8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5.0999999999999996</c:v>
                </c:pt>
                <c:pt idx="1">
                  <c:v>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1977968"/>
        <c:axId val="481981496"/>
      </c:barChart>
      <c:valAx>
        <c:axId val="4819814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1977968"/>
        <c:crosses val="autoZero"/>
        <c:crossBetween val="between"/>
      </c:valAx>
      <c:catAx>
        <c:axId val="4819779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19814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23.9</c:v>
                </c:pt>
                <c:pt idx="1">
                  <c:v>24.9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47.4</c:v>
                </c:pt>
                <c:pt idx="1">
                  <c:v>48.5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22.5</c:v>
                </c:pt>
                <c:pt idx="1">
                  <c:v>22.2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6.2</c:v>
                </c:pt>
                <c:pt idx="1">
                  <c:v>4.4000000000000004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3687784"/>
        <c:axId val="133690528"/>
      </c:barChart>
      <c:valAx>
        <c:axId val="13369052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3687784"/>
        <c:crosses val="autoZero"/>
        <c:crossBetween val="between"/>
      </c:valAx>
      <c:catAx>
        <c:axId val="133687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36905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7.9</c:v>
                </c:pt>
                <c:pt idx="1">
                  <c:v>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30</c:v>
                </c:pt>
                <c:pt idx="1">
                  <c:v>32.1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38.4</c:v>
                </c:pt>
                <c:pt idx="1">
                  <c:v>36.9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23.7</c:v>
                </c:pt>
                <c:pt idx="1">
                  <c:v>22.4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5615976"/>
        <c:axId val="321717952"/>
      </c:barChart>
      <c:valAx>
        <c:axId val="321717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615976"/>
        <c:crosses val="autoZero"/>
        <c:crossBetween val="between"/>
      </c:valAx>
      <c:catAx>
        <c:axId val="4756159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17179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24.1</c:v>
                </c:pt>
                <c:pt idx="1">
                  <c:v>23.9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39.4</c:v>
                </c:pt>
                <c:pt idx="1">
                  <c:v>42.5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</c:v>
                </c:pt>
                <c:pt idx="1">
                  <c:v>25.5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8.5</c:v>
                </c:pt>
                <c:pt idx="1">
                  <c:v>8.1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5614800"/>
        <c:axId val="475614408"/>
      </c:barChart>
      <c:valAx>
        <c:axId val="475614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614800"/>
        <c:crosses val="autoZero"/>
        <c:crossBetween val="between"/>
      </c:valAx>
      <c:catAx>
        <c:axId val="4756148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56144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229F2B-3F1E-4DE3-9D4C-A60FFFA6A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10</Pages>
  <Words>1772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konsumencka-sierpień 2022</vt:lpstr>
    </vt:vector>
  </TitlesOfParts>
  <Company/>
  <LinksUpToDate>false</LinksUpToDate>
  <CharactersWithSpaces>12383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konsumencka_maj_2023</dc:title>
  <dc:subject/>
  <dc:creator>GUS</dc:creator>
  <cp:keywords/>
  <dc:description/>
  <cp:lastPrinted>2022-12-16T12:09:00Z</cp:lastPrinted>
  <dcterms:created xsi:type="dcterms:W3CDTF">2023-03-21T09:21:00Z</dcterms:created>
  <dcterms:modified xsi:type="dcterms:W3CDTF">2023-05-18T12:14:00Z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