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2ED22543" w:rsidR="00393761" w:rsidRPr="00D41434" w:rsidRDefault="000233D4" w:rsidP="00F049AB">
      <w:pPr>
        <w:pStyle w:val="Tytuinfomacjisygnalnej"/>
        <w:rPr>
          <w:spacing w:val="-6"/>
        </w:rPr>
      </w:pPr>
      <w:r w:rsidRPr="00D41434">
        <w:rPr>
          <w:spacing w:val="-6"/>
        </w:rPr>
        <w:t xml:space="preserve">Dynamika sprzedaży detalicznej w </w:t>
      </w:r>
      <w:r w:rsidR="009C651B">
        <w:rPr>
          <w:spacing w:val="-6"/>
        </w:rPr>
        <w:t>sierpniu</w:t>
      </w:r>
      <w:r w:rsidR="00BF1276">
        <w:rPr>
          <w:spacing w:val="-6"/>
        </w:rPr>
        <w:t xml:space="preserve"> </w:t>
      </w:r>
      <w:r w:rsidRPr="00D41434">
        <w:rPr>
          <w:spacing w:val="-6"/>
        </w:rPr>
        <w:t>202</w:t>
      </w:r>
      <w:r w:rsidR="00C130EF">
        <w:rPr>
          <w:spacing w:val="-6"/>
        </w:rPr>
        <w:t>3</w:t>
      </w:r>
      <w:r w:rsidRPr="00D41434">
        <w:rPr>
          <w:spacing w:val="-6"/>
        </w:rPr>
        <w:t xml:space="preserve"> r.</w:t>
      </w:r>
    </w:p>
    <w:p w14:paraId="5E0EBD72" w14:textId="41A75794" w:rsidR="00FE7C96" w:rsidRPr="006F49DE" w:rsidRDefault="00731D27" w:rsidP="00FE7C96">
      <w:pPr>
        <w:pStyle w:val="LID"/>
        <w:spacing w:after="0"/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10670650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 sierpniu 2023 roku&#10;2,7% - spadek 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12A8FFF9" w:rsidR="005C0CAC" w:rsidRPr="007D605C" w:rsidRDefault="004C7B9C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 w:rsidR="009C66CA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9C651B">
                              <w:rPr>
                                <w:rStyle w:val="IkonawskanikaZnak"/>
                                <w:color w:val="FFFFFF" w:themeColor="background1"/>
                                <w:sz w:val="40"/>
                                <w:szCs w:val="40"/>
                              </w:rPr>
                              <w:t>2</w:t>
                            </w:r>
                            <w:r w:rsidR="00DE6B58"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 w:rsidR="009C651B">
                              <w:rPr>
                                <w:rStyle w:val="WartowskanikaZnak"/>
                              </w:rPr>
                              <w:t>7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5BE5C185" w:rsidR="005C0CAC" w:rsidRPr="007D605C" w:rsidRDefault="004C7B9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F86408">
                              <w:t xml:space="preserve"> 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sierpniu 2023 roku&#10;2,7% - spadek 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" fillcolor="#001d77" stroked="f">
                <v:stroke joinstyle="miter"/>
                <v:textbox>
                  <w:txbxContent>
                    <w:p w14:paraId="30951E30" w14:textId="12A8FFF9" w:rsidR="005C0CAC" w:rsidRPr="007D605C" w:rsidRDefault="004C7B9C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2"/>
                      </w:r>
                      <w:r w:rsidR="009C66CA">
                        <w:rPr>
                          <w:rStyle w:val="IkonawskanikaZnak"/>
                        </w:rPr>
                        <w:t xml:space="preserve"> </w:t>
                      </w:r>
                      <w:r w:rsidR="009C651B">
                        <w:rPr>
                          <w:rStyle w:val="IkonawskanikaZnak"/>
                          <w:color w:val="FFFFFF" w:themeColor="background1"/>
                          <w:sz w:val="40"/>
                          <w:szCs w:val="40"/>
                        </w:rPr>
                        <w:t>2</w:t>
                      </w:r>
                      <w:r w:rsidR="00DE6B58" w:rsidRPr="00F049AB">
                        <w:rPr>
                          <w:rStyle w:val="WartowskanikaZnak"/>
                        </w:rPr>
                        <w:t>,</w:t>
                      </w:r>
                      <w:r w:rsidR="009C651B">
                        <w:rPr>
                          <w:rStyle w:val="WartowskanikaZnak"/>
                        </w:rPr>
                        <w:t>7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5BE5C185" w:rsidR="005C0CAC" w:rsidRPr="007D605C" w:rsidRDefault="004C7B9C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F86408">
                        <w:t xml:space="preserve"> 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 w:rsidRPr="00873090">
        <w:t>Sprzedaż detaliczna</w:t>
      </w:r>
      <w:r w:rsidR="005C3686" w:rsidRPr="00873090">
        <w:rPr>
          <w:rStyle w:val="Odwoanieprzypisudolnego"/>
        </w:rPr>
        <w:footnoteReference w:id="1"/>
      </w:r>
      <w:r w:rsidR="0065614F" w:rsidRPr="00873090">
        <w:t xml:space="preserve"> w cenach stałych w</w:t>
      </w:r>
      <w:r w:rsidR="00DF59E2" w:rsidRPr="00873090">
        <w:t> </w:t>
      </w:r>
      <w:r w:rsidR="009D30C9">
        <w:t>sierpniu</w:t>
      </w:r>
      <w:r w:rsidR="00B96F61">
        <w:t xml:space="preserve"> </w:t>
      </w:r>
      <w:r w:rsidR="0065614F" w:rsidRPr="00873090">
        <w:t>202</w:t>
      </w:r>
      <w:r w:rsidR="007022DA">
        <w:t>3</w:t>
      </w:r>
      <w:r w:rsidR="0065614F" w:rsidRPr="00873090">
        <w:t xml:space="preserve"> r.</w:t>
      </w:r>
      <w:r w:rsidR="006018D4" w:rsidRPr="00873090">
        <w:t xml:space="preserve"> była </w:t>
      </w:r>
      <w:r w:rsidR="007022DA">
        <w:t>ni</w:t>
      </w:r>
      <w:r w:rsidR="006018D4" w:rsidRPr="00873090">
        <w:t>ższa niż przed rokiem o</w:t>
      </w:r>
      <w:r w:rsidR="00E46240">
        <w:t xml:space="preserve"> </w:t>
      </w:r>
      <w:r w:rsidR="009D30C9">
        <w:t>2,7</w:t>
      </w:r>
      <w:r w:rsidR="006018D4" w:rsidRPr="00873090">
        <w:t xml:space="preserve">% (wobec </w:t>
      </w:r>
      <w:r w:rsidR="005768C9" w:rsidRPr="00873090">
        <w:t>wzrostu</w:t>
      </w:r>
      <w:r w:rsidR="006018D4" w:rsidRPr="00873090">
        <w:t xml:space="preserve"> o</w:t>
      </w:r>
      <w:r w:rsidR="007022DA">
        <w:t xml:space="preserve"> </w:t>
      </w:r>
      <w:r w:rsidR="009D30C9">
        <w:t>4</w:t>
      </w:r>
      <w:r w:rsidR="00B0581A" w:rsidRPr="00873090">
        <w:t>,</w:t>
      </w:r>
      <w:r w:rsidR="009D30C9">
        <w:t>2</w:t>
      </w:r>
      <w:r w:rsidR="006018D4" w:rsidRPr="00873090">
        <w:t>% w</w:t>
      </w:r>
      <w:r w:rsidR="009B1E6F">
        <w:t> </w:t>
      </w:r>
      <w:r w:rsidR="009D30C9">
        <w:t>sierpniu</w:t>
      </w:r>
      <w:r w:rsidR="00BF1276">
        <w:t xml:space="preserve"> </w:t>
      </w:r>
      <w:r w:rsidR="006018D4" w:rsidRPr="00873090">
        <w:t>202</w:t>
      </w:r>
      <w:r w:rsidR="007022DA">
        <w:t>2</w:t>
      </w:r>
      <w:r w:rsidR="00986A79" w:rsidRPr="00873090">
        <w:t> </w:t>
      </w:r>
      <w:r w:rsidR="006018D4" w:rsidRPr="00873090">
        <w:t xml:space="preserve">r.). </w:t>
      </w:r>
      <w:r w:rsidR="006018D4" w:rsidRPr="004F325A">
        <w:rPr>
          <w:spacing w:val="-2"/>
        </w:rPr>
        <w:t>W porównaniu z</w:t>
      </w:r>
      <w:r w:rsidR="0017264D">
        <w:rPr>
          <w:spacing w:val="-2"/>
        </w:rPr>
        <w:t> </w:t>
      </w:r>
      <w:r w:rsidR="009D30C9">
        <w:rPr>
          <w:spacing w:val="-2"/>
        </w:rPr>
        <w:t>lipcem</w:t>
      </w:r>
      <w:r w:rsidR="007022DA">
        <w:rPr>
          <w:spacing w:val="-2"/>
        </w:rPr>
        <w:t xml:space="preserve"> </w:t>
      </w:r>
      <w:r w:rsidR="006018D4" w:rsidRPr="004F325A">
        <w:rPr>
          <w:spacing w:val="-2"/>
        </w:rPr>
        <w:t>202</w:t>
      </w:r>
      <w:r w:rsidR="00B238A2">
        <w:rPr>
          <w:spacing w:val="-2"/>
        </w:rPr>
        <w:t>3</w:t>
      </w:r>
      <w:r w:rsidR="006018D4" w:rsidRPr="004F325A">
        <w:rPr>
          <w:spacing w:val="-2"/>
        </w:rPr>
        <w:t xml:space="preserve"> r. </w:t>
      </w:r>
      <w:r w:rsidR="003615AF" w:rsidRPr="004F325A">
        <w:rPr>
          <w:spacing w:val="-2"/>
        </w:rPr>
        <w:t>notowano</w:t>
      </w:r>
      <w:r w:rsidR="00C34673">
        <w:rPr>
          <w:spacing w:val="-2"/>
        </w:rPr>
        <w:t xml:space="preserve"> </w:t>
      </w:r>
      <w:r w:rsidR="00B96F61">
        <w:rPr>
          <w:spacing w:val="-2"/>
        </w:rPr>
        <w:t>wzrost</w:t>
      </w:r>
      <w:r w:rsidR="0053489B">
        <w:rPr>
          <w:spacing w:val="-2"/>
        </w:rPr>
        <w:t xml:space="preserve"> </w:t>
      </w:r>
      <w:r w:rsidR="00FE3E6D" w:rsidRPr="004F325A">
        <w:rPr>
          <w:spacing w:val="-2"/>
        </w:rPr>
        <w:t>sprzedaży detalicznej</w:t>
      </w:r>
      <w:r w:rsidR="003615AF" w:rsidRPr="004F325A">
        <w:rPr>
          <w:spacing w:val="-2"/>
        </w:rPr>
        <w:t xml:space="preserve"> </w:t>
      </w:r>
      <w:r w:rsidR="006018D4" w:rsidRPr="004F325A">
        <w:rPr>
          <w:spacing w:val="-2"/>
        </w:rPr>
        <w:t>o</w:t>
      </w:r>
      <w:r w:rsidR="00BF4AA3">
        <w:rPr>
          <w:spacing w:val="-2"/>
        </w:rPr>
        <w:t> </w:t>
      </w:r>
      <w:r w:rsidR="009D30C9">
        <w:rPr>
          <w:spacing w:val="-2"/>
        </w:rPr>
        <w:t>2</w:t>
      </w:r>
      <w:r w:rsidR="006018D4" w:rsidRPr="004F325A">
        <w:rPr>
          <w:spacing w:val="-2"/>
        </w:rPr>
        <w:t>,</w:t>
      </w:r>
      <w:bookmarkStart w:id="0" w:name="_Hlk114490959"/>
      <w:r w:rsidR="009D30C9">
        <w:rPr>
          <w:spacing w:val="-2"/>
        </w:rPr>
        <w:t>8</w:t>
      </w:r>
      <w:r w:rsidR="006F49DE">
        <w:rPr>
          <w:spacing w:val="-2"/>
        </w:rPr>
        <w:t>%</w:t>
      </w:r>
      <w:r w:rsidR="00B11248">
        <w:rPr>
          <w:spacing w:val="-2"/>
        </w:rPr>
        <w:t>.</w:t>
      </w:r>
      <w:r w:rsidR="00FE7C96" w:rsidRPr="004F325A">
        <w:rPr>
          <w:rFonts w:cs="Arial"/>
          <w:spacing w:val="-6"/>
          <w:szCs w:val="24"/>
        </w:rPr>
        <w:t xml:space="preserve"> </w:t>
      </w:r>
      <w:r w:rsidR="00D70FDC">
        <w:rPr>
          <w:rFonts w:cs="Arial"/>
          <w:spacing w:val="-6"/>
          <w:szCs w:val="24"/>
        </w:rPr>
        <w:br/>
      </w:r>
      <w:r w:rsidR="00172936">
        <w:rPr>
          <w:rFonts w:cs="Arial"/>
          <w:spacing w:val="-6"/>
          <w:szCs w:val="24"/>
        </w:rPr>
        <w:t>W okresie styczeń</w:t>
      </w:r>
      <w:r w:rsidR="00D70FDC">
        <w:rPr>
          <w:rFonts w:cs="Arial"/>
          <w:spacing w:val="-6"/>
          <w:szCs w:val="24"/>
        </w:rPr>
        <w:t>-</w:t>
      </w:r>
      <w:r w:rsidR="009D30C9">
        <w:rPr>
          <w:rFonts w:cs="Arial"/>
          <w:spacing w:val="-6"/>
          <w:szCs w:val="24"/>
        </w:rPr>
        <w:t>sierpień</w:t>
      </w:r>
      <w:r w:rsidR="00D70FDC">
        <w:rPr>
          <w:rStyle w:val="Odwoanieprzypisudolnego"/>
          <w:rFonts w:cs="Arial"/>
          <w:spacing w:val="-6"/>
          <w:szCs w:val="24"/>
        </w:rPr>
        <w:footnoteReference w:id="2"/>
      </w:r>
      <w:r w:rsidR="00172936">
        <w:rPr>
          <w:rFonts w:cs="Arial"/>
          <w:spacing w:val="-6"/>
          <w:szCs w:val="24"/>
        </w:rPr>
        <w:t xml:space="preserve"> 2023 r. sprzedaż zmalała r/r o</w:t>
      </w:r>
      <w:r w:rsidR="004B4337">
        <w:rPr>
          <w:rFonts w:cs="Arial"/>
          <w:spacing w:val="-6"/>
          <w:szCs w:val="24"/>
        </w:rPr>
        <w:t> </w:t>
      </w:r>
      <w:r w:rsidR="009D30C9">
        <w:rPr>
          <w:rFonts w:cs="Arial"/>
          <w:spacing w:val="-6"/>
          <w:szCs w:val="24"/>
        </w:rPr>
        <w:t>4</w:t>
      </w:r>
      <w:r w:rsidR="00172936">
        <w:rPr>
          <w:rFonts w:cs="Arial"/>
          <w:spacing w:val="-6"/>
          <w:szCs w:val="24"/>
        </w:rPr>
        <w:t>,</w:t>
      </w:r>
      <w:r w:rsidR="009D30C9">
        <w:rPr>
          <w:rFonts w:cs="Arial"/>
          <w:spacing w:val="-6"/>
          <w:szCs w:val="24"/>
        </w:rPr>
        <w:t>2</w:t>
      </w:r>
      <w:r w:rsidR="00172936">
        <w:rPr>
          <w:rFonts w:cs="Arial"/>
          <w:spacing w:val="-6"/>
          <w:szCs w:val="24"/>
        </w:rPr>
        <w:t xml:space="preserve">% (w 2022 r. wzrost o </w:t>
      </w:r>
      <w:r w:rsidR="009D30C9">
        <w:rPr>
          <w:rFonts w:cs="Arial"/>
          <w:spacing w:val="-6"/>
          <w:szCs w:val="24"/>
        </w:rPr>
        <w:t>7</w:t>
      </w:r>
      <w:r w:rsidR="00172936">
        <w:rPr>
          <w:rFonts w:cs="Arial"/>
          <w:spacing w:val="-6"/>
          <w:szCs w:val="24"/>
        </w:rPr>
        <w:t>,</w:t>
      </w:r>
      <w:r w:rsidR="009D30C9">
        <w:rPr>
          <w:rFonts w:cs="Arial"/>
          <w:spacing w:val="-6"/>
          <w:szCs w:val="24"/>
        </w:rPr>
        <w:t>3</w:t>
      </w:r>
      <w:r w:rsidR="00172936">
        <w:rPr>
          <w:rFonts w:cs="Arial"/>
          <w:spacing w:val="-6"/>
          <w:szCs w:val="24"/>
        </w:rPr>
        <w:t>%).</w:t>
      </w:r>
    </w:p>
    <w:bookmarkEnd w:id="0"/>
    <w:p w14:paraId="274367FD" w14:textId="77777777" w:rsidR="00FE7C96" w:rsidRPr="004F325A" w:rsidRDefault="00FE7C96" w:rsidP="00FE7C96">
      <w:pPr>
        <w:pStyle w:val="LID"/>
        <w:spacing w:after="0"/>
        <w:rPr>
          <w:spacing w:val="-6"/>
        </w:rPr>
      </w:pPr>
    </w:p>
    <w:p w14:paraId="3DB10F9F" w14:textId="26FA3E3E" w:rsidR="00E95B8E" w:rsidRPr="006F64F7" w:rsidRDefault="000647A9" w:rsidP="00FE7C96">
      <w:pPr>
        <w:pStyle w:val="LID"/>
        <w:spacing w:after="0"/>
        <w:rPr>
          <w:rFonts w:cs="Arial"/>
          <w:color w:val="001D77"/>
          <w:spacing w:val="-10"/>
          <w:szCs w:val="24"/>
        </w:rPr>
      </w:pPr>
      <w:r w:rsidRPr="006F64F7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4F49EBAD">
                <wp:simplePos x="0" y="0"/>
                <wp:positionH relativeFrom="column">
                  <wp:posOffset>5255895</wp:posOffset>
                </wp:positionH>
                <wp:positionV relativeFrom="paragraph">
                  <wp:posOffset>156210</wp:posOffset>
                </wp:positionV>
                <wp:extent cx="1800225" cy="823595"/>
                <wp:effectExtent l="0" t="0" r="0" b="0"/>
                <wp:wrapTight wrapText="bothSides">
                  <wp:wrapPolygon edited="0">
                    <wp:start x="686" y="0"/>
                    <wp:lineTo x="686" y="20984"/>
                    <wp:lineTo x="20800" y="20984"/>
                    <wp:lineTo x="20800" y="0"/>
                    <wp:lineTo x="686" y="0"/>
                  </wp:wrapPolygon>
                </wp:wrapTight>
                <wp:docPr id="2" name="Pole tekstowe 2" descr="W sierpniu 2023 r. spadek sprzedaży detalicznej (w cenach stałych) r/r  odnotowano w większości gru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823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65324B70" w:rsidR="00DA312A" w:rsidRPr="00A36E8E" w:rsidRDefault="004A6B69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7006FF">
                              <w:rPr>
                                <w:bCs w:val="0"/>
                              </w:rPr>
                              <w:t xml:space="preserve">W </w:t>
                            </w:r>
                            <w:r w:rsidR="00DA6BE6">
                              <w:rPr>
                                <w:bCs w:val="0"/>
                              </w:rPr>
                              <w:t>sierpniu</w:t>
                            </w:r>
                            <w:r w:rsidR="003E61C9">
                              <w:rPr>
                                <w:bCs w:val="0"/>
                              </w:rPr>
                              <w:t xml:space="preserve"> </w:t>
                            </w:r>
                            <w:r w:rsidR="008B2182" w:rsidRPr="007006FF">
                              <w:rPr>
                                <w:bCs w:val="0"/>
                              </w:rPr>
                              <w:t>202</w:t>
                            </w:r>
                            <w:r w:rsidR="00A663F4">
                              <w:rPr>
                                <w:bCs w:val="0"/>
                              </w:rPr>
                              <w:t>3</w:t>
                            </w:r>
                            <w:r w:rsidR="008B2182" w:rsidRPr="007006FF">
                              <w:rPr>
                                <w:bCs w:val="0"/>
                              </w:rPr>
                              <w:t xml:space="preserve"> r</w:t>
                            </w:r>
                            <w:r w:rsidR="00A22537">
                              <w:rPr>
                                <w:bCs w:val="0"/>
                              </w:rPr>
                              <w:t>.</w:t>
                            </w:r>
                            <w:r w:rsidR="00A02338" w:rsidRPr="007006FF">
                              <w:rPr>
                                <w:bCs w:val="0"/>
                              </w:rPr>
                              <w:t xml:space="preserve"> </w:t>
                            </w:r>
                            <w:r w:rsidR="00A663F4">
                              <w:rPr>
                                <w:bCs w:val="0"/>
                              </w:rPr>
                              <w:t xml:space="preserve">spadek </w:t>
                            </w:r>
                            <w:r w:rsidR="00A02338" w:rsidRPr="007006FF">
                              <w:rPr>
                                <w:bCs w:val="0"/>
                              </w:rPr>
                              <w:t>sprzedaż</w:t>
                            </w:r>
                            <w:r w:rsidR="00A663F4">
                              <w:rPr>
                                <w:bCs w:val="0"/>
                              </w:rPr>
                              <w:t>y</w:t>
                            </w:r>
                            <w:r w:rsidR="00A02338" w:rsidRPr="007006FF">
                              <w:rPr>
                                <w:bCs w:val="0"/>
                              </w:rPr>
                              <w:t xml:space="preserve"> detaliczn</w:t>
                            </w:r>
                            <w:r w:rsidR="006C58B6">
                              <w:rPr>
                                <w:bCs w:val="0"/>
                              </w:rPr>
                              <w:t>e</w:t>
                            </w:r>
                            <w:r w:rsidR="00A663F4">
                              <w:rPr>
                                <w:bCs w:val="0"/>
                              </w:rPr>
                              <w:t>j</w:t>
                            </w:r>
                            <w:r w:rsidR="00A02338" w:rsidRPr="007006FF">
                              <w:rPr>
                                <w:bCs w:val="0"/>
                              </w:rPr>
                              <w:t xml:space="preserve"> </w:t>
                            </w:r>
                            <w:r w:rsidR="000A0844">
                              <w:rPr>
                                <w:bCs w:val="0"/>
                              </w:rPr>
                              <w:t xml:space="preserve">(w cenach stałych) </w:t>
                            </w:r>
                            <w:r w:rsidR="00186F5B">
                              <w:rPr>
                                <w:bCs w:val="0"/>
                              </w:rPr>
                              <w:t xml:space="preserve">r/r </w:t>
                            </w:r>
                            <w:r w:rsidR="00AF4DB9">
                              <w:rPr>
                                <w:bCs w:val="0"/>
                              </w:rPr>
                              <w:t>odnotowa</w:t>
                            </w:r>
                            <w:r w:rsidR="00A663F4">
                              <w:rPr>
                                <w:bCs w:val="0"/>
                              </w:rPr>
                              <w:t>no</w:t>
                            </w:r>
                            <w:r w:rsidR="00AF4DB9">
                              <w:rPr>
                                <w:bCs w:val="0"/>
                              </w:rPr>
                              <w:t xml:space="preserve"> </w:t>
                            </w:r>
                            <w:r w:rsidR="00A663F4" w:rsidRPr="00A36E8E">
                              <w:rPr>
                                <w:bCs w:val="0"/>
                              </w:rPr>
                              <w:t>w</w:t>
                            </w:r>
                            <w:r w:rsidR="00AE44B2" w:rsidRPr="00A36E8E">
                              <w:rPr>
                                <w:bCs w:val="0"/>
                              </w:rPr>
                              <w:t> </w:t>
                            </w:r>
                            <w:r w:rsidR="00DA6BE6">
                              <w:rPr>
                                <w:rFonts w:cs="Arial"/>
                                <w:szCs w:val="16"/>
                              </w:rPr>
                              <w:t>większości grup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sierpniu 2023 r. spadek sprzedaży detalicznej (w cenach stałych) r/r  odnotowano w większości grup" style="position:absolute;margin-left:413.85pt;margin-top:12.3pt;width:141.75pt;height:64.8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" filled="f" stroked="f">
                <v:textbox>
                  <w:txbxContent>
                    <w:p w14:paraId="0B834087" w14:textId="65324B70" w:rsidR="00DA312A" w:rsidRPr="00A36E8E" w:rsidRDefault="004A6B69" w:rsidP="005F45EE">
                      <w:pPr>
                        <w:pStyle w:val="tekstzboku"/>
                        <w:rPr>
                          <w:bCs w:val="0"/>
                        </w:rPr>
                      </w:pPr>
                      <w:r w:rsidRPr="007006FF">
                        <w:rPr>
                          <w:bCs w:val="0"/>
                        </w:rPr>
                        <w:t xml:space="preserve">W </w:t>
                      </w:r>
                      <w:r w:rsidR="00DA6BE6">
                        <w:rPr>
                          <w:bCs w:val="0"/>
                        </w:rPr>
                        <w:t>sierpniu</w:t>
                      </w:r>
                      <w:r w:rsidR="003E61C9">
                        <w:rPr>
                          <w:bCs w:val="0"/>
                        </w:rPr>
                        <w:t xml:space="preserve"> </w:t>
                      </w:r>
                      <w:r w:rsidR="008B2182" w:rsidRPr="007006FF">
                        <w:rPr>
                          <w:bCs w:val="0"/>
                        </w:rPr>
                        <w:t>202</w:t>
                      </w:r>
                      <w:r w:rsidR="00A663F4">
                        <w:rPr>
                          <w:bCs w:val="0"/>
                        </w:rPr>
                        <w:t>3</w:t>
                      </w:r>
                      <w:r w:rsidR="008B2182" w:rsidRPr="007006FF">
                        <w:rPr>
                          <w:bCs w:val="0"/>
                        </w:rPr>
                        <w:t xml:space="preserve"> r</w:t>
                      </w:r>
                      <w:r w:rsidR="00A22537">
                        <w:rPr>
                          <w:bCs w:val="0"/>
                        </w:rPr>
                        <w:t>.</w:t>
                      </w:r>
                      <w:r w:rsidR="00A02338" w:rsidRPr="007006FF">
                        <w:rPr>
                          <w:bCs w:val="0"/>
                        </w:rPr>
                        <w:t xml:space="preserve"> </w:t>
                      </w:r>
                      <w:r w:rsidR="00A663F4">
                        <w:rPr>
                          <w:bCs w:val="0"/>
                        </w:rPr>
                        <w:t xml:space="preserve">spadek </w:t>
                      </w:r>
                      <w:r w:rsidR="00A02338" w:rsidRPr="007006FF">
                        <w:rPr>
                          <w:bCs w:val="0"/>
                        </w:rPr>
                        <w:t>sprzedaż</w:t>
                      </w:r>
                      <w:r w:rsidR="00A663F4">
                        <w:rPr>
                          <w:bCs w:val="0"/>
                        </w:rPr>
                        <w:t>y</w:t>
                      </w:r>
                      <w:r w:rsidR="00A02338" w:rsidRPr="007006FF">
                        <w:rPr>
                          <w:bCs w:val="0"/>
                        </w:rPr>
                        <w:t xml:space="preserve"> detaliczn</w:t>
                      </w:r>
                      <w:r w:rsidR="006C58B6">
                        <w:rPr>
                          <w:bCs w:val="0"/>
                        </w:rPr>
                        <w:t>e</w:t>
                      </w:r>
                      <w:r w:rsidR="00A663F4">
                        <w:rPr>
                          <w:bCs w:val="0"/>
                        </w:rPr>
                        <w:t>j</w:t>
                      </w:r>
                      <w:r w:rsidR="00A02338" w:rsidRPr="007006FF">
                        <w:rPr>
                          <w:bCs w:val="0"/>
                        </w:rPr>
                        <w:t xml:space="preserve"> </w:t>
                      </w:r>
                      <w:r w:rsidR="000A0844">
                        <w:rPr>
                          <w:bCs w:val="0"/>
                        </w:rPr>
                        <w:t xml:space="preserve">(w cenach stałych) </w:t>
                      </w:r>
                      <w:r w:rsidR="00186F5B">
                        <w:rPr>
                          <w:bCs w:val="0"/>
                        </w:rPr>
                        <w:t xml:space="preserve">r/r </w:t>
                      </w:r>
                      <w:r w:rsidR="00AF4DB9">
                        <w:rPr>
                          <w:bCs w:val="0"/>
                        </w:rPr>
                        <w:t>odnotowa</w:t>
                      </w:r>
                      <w:r w:rsidR="00A663F4">
                        <w:rPr>
                          <w:bCs w:val="0"/>
                        </w:rPr>
                        <w:t>no</w:t>
                      </w:r>
                      <w:r w:rsidR="00AF4DB9">
                        <w:rPr>
                          <w:bCs w:val="0"/>
                        </w:rPr>
                        <w:t xml:space="preserve"> </w:t>
                      </w:r>
                      <w:r w:rsidR="00A663F4" w:rsidRPr="00A36E8E">
                        <w:rPr>
                          <w:bCs w:val="0"/>
                        </w:rPr>
                        <w:t>w</w:t>
                      </w:r>
                      <w:r w:rsidR="00AE44B2" w:rsidRPr="00A36E8E">
                        <w:rPr>
                          <w:bCs w:val="0"/>
                        </w:rPr>
                        <w:t> </w:t>
                      </w:r>
                      <w:r w:rsidR="00DA6BE6">
                        <w:rPr>
                          <w:rFonts w:cs="Arial"/>
                          <w:szCs w:val="16"/>
                        </w:rPr>
                        <w:t>większości grup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4ED533A4" w14:textId="0A47AAAA" w:rsidR="007D6ECE" w:rsidRPr="00605682" w:rsidRDefault="004A1D4F" w:rsidP="00A10423">
      <w:pPr>
        <w:spacing w:after="0"/>
        <w:rPr>
          <w:spacing w:val="-6"/>
          <w:lang w:eastAsia="pl-PL"/>
        </w:rPr>
      </w:pPr>
      <w:r w:rsidRPr="00BF77DB">
        <w:rPr>
          <w:spacing w:val="-6"/>
          <w:lang w:eastAsia="pl-PL"/>
        </w:rPr>
        <w:t>W</w:t>
      </w:r>
      <w:r w:rsidR="00841F80" w:rsidRPr="00BF77DB">
        <w:rPr>
          <w:spacing w:val="-6"/>
          <w:lang w:eastAsia="pl-PL"/>
        </w:rPr>
        <w:t xml:space="preserve"> </w:t>
      </w:r>
      <w:r w:rsidR="006044EF">
        <w:rPr>
          <w:spacing w:val="-6"/>
          <w:lang w:eastAsia="pl-PL"/>
        </w:rPr>
        <w:t xml:space="preserve">sierpniu </w:t>
      </w:r>
      <w:r w:rsidRPr="00BF77DB">
        <w:rPr>
          <w:spacing w:val="-6"/>
          <w:lang w:eastAsia="pl-PL"/>
        </w:rPr>
        <w:t>202</w:t>
      </w:r>
      <w:r w:rsidR="0019548E" w:rsidRPr="00BF77DB">
        <w:rPr>
          <w:spacing w:val="-6"/>
          <w:lang w:eastAsia="pl-PL"/>
        </w:rPr>
        <w:t>3</w:t>
      </w:r>
      <w:r w:rsidRPr="00BF77DB">
        <w:rPr>
          <w:spacing w:val="-6"/>
          <w:lang w:eastAsia="pl-PL"/>
        </w:rPr>
        <w:t xml:space="preserve"> </w:t>
      </w:r>
      <w:r w:rsidRPr="00605682">
        <w:rPr>
          <w:spacing w:val="-6"/>
          <w:lang w:eastAsia="pl-PL"/>
        </w:rPr>
        <w:t xml:space="preserve">r. </w:t>
      </w:r>
      <w:r w:rsidR="00902C13" w:rsidRPr="00605682">
        <w:rPr>
          <w:spacing w:val="-6"/>
          <w:lang w:eastAsia="pl-PL"/>
        </w:rPr>
        <w:t xml:space="preserve">największy </w:t>
      </w:r>
      <w:r w:rsidR="0019548E" w:rsidRPr="00605682">
        <w:rPr>
          <w:spacing w:val="-6"/>
          <w:lang w:eastAsia="pl-PL"/>
        </w:rPr>
        <w:t>spadek</w:t>
      </w:r>
      <w:r w:rsidRPr="00605682">
        <w:rPr>
          <w:spacing w:val="-6"/>
          <w:lang w:eastAsia="pl-PL"/>
        </w:rPr>
        <w:t xml:space="preserve"> sprzedaży detalicznej (w cenach stałych) w porównaniu z analogicznym okresem 202</w:t>
      </w:r>
      <w:r w:rsidR="00272D60" w:rsidRPr="00605682">
        <w:rPr>
          <w:spacing w:val="-6"/>
          <w:lang w:eastAsia="pl-PL"/>
        </w:rPr>
        <w:t>2</w:t>
      </w:r>
      <w:r w:rsidRPr="00605682">
        <w:rPr>
          <w:spacing w:val="-6"/>
          <w:lang w:eastAsia="pl-PL"/>
        </w:rPr>
        <w:t xml:space="preserve"> r. </w:t>
      </w:r>
      <w:r w:rsidR="006044EF">
        <w:rPr>
          <w:spacing w:val="-6"/>
          <w:lang w:eastAsia="pl-PL"/>
        </w:rPr>
        <w:t>odnotowały, podobnie jak w poprzednich miesiącach,</w:t>
      </w:r>
      <w:r w:rsidR="007C0888">
        <w:rPr>
          <w:spacing w:val="-6"/>
          <w:lang w:eastAsia="pl-PL"/>
        </w:rPr>
        <w:t xml:space="preserve"> </w:t>
      </w:r>
      <w:r w:rsidR="00E10B2B">
        <w:rPr>
          <w:spacing w:val="-6"/>
          <w:lang w:eastAsia="pl-PL"/>
        </w:rPr>
        <w:t>podmioty</w:t>
      </w:r>
      <w:r w:rsidR="000F61E9" w:rsidRPr="00605682">
        <w:rPr>
          <w:spacing w:val="-6"/>
          <w:lang w:eastAsia="pl-PL"/>
        </w:rPr>
        <w:t xml:space="preserve"> z grupy</w:t>
      </w:r>
      <w:r w:rsidR="00955681">
        <w:rPr>
          <w:spacing w:val="-6"/>
          <w:lang w:eastAsia="pl-PL"/>
        </w:rPr>
        <w:t xml:space="preserve"> </w:t>
      </w:r>
      <w:r w:rsidR="00955681" w:rsidRPr="00605682">
        <w:rPr>
          <w:spacing w:val="-6"/>
          <w:lang w:eastAsia="pl-PL"/>
        </w:rPr>
        <w:t>„prasa, książki, pozostała sprzedaż w wyspecjalizowanych sklepach”</w:t>
      </w:r>
      <w:r w:rsidR="000F61E9" w:rsidRPr="00605682">
        <w:rPr>
          <w:spacing w:val="-6"/>
          <w:lang w:eastAsia="pl-PL"/>
        </w:rPr>
        <w:t xml:space="preserve"> </w:t>
      </w:r>
      <w:r w:rsidR="00BD051E" w:rsidRPr="00605682">
        <w:rPr>
          <w:spacing w:val="-6"/>
          <w:lang w:eastAsia="pl-PL"/>
        </w:rPr>
        <w:t>(o</w:t>
      </w:r>
      <w:r w:rsidR="00A143DC" w:rsidRPr="00605682">
        <w:rPr>
          <w:spacing w:val="-6"/>
          <w:lang w:eastAsia="pl-PL"/>
        </w:rPr>
        <w:t> </w:t>
      </w:r>
      <w:r w:rsidR="000F61E9" w:rsidRPr="00605682">
        <w:rPr>
          <w:spacing w:val="-6"/>
          <w:lang w:eastAsia="pl-PL"/>
        </w:rPr>
        <w:t>1</w:t>
      </w:r>
      <w:r w:rsidR="006044EF">
        <w:rPr>
          <w:spacing w:val="-6"/>
          <w:lang w:eastAsia="pl-PL"/>
        </w:rPr>
        <w:t>4,3</w:t>
      </w:r>
      <w:r w:rsidR="00BD051E" w:rsidRPr="00605682">
        <w:rPr>
          <w:spacing w:val="-6"/>
          <w:lang w:eastAsia="pl-PL"/>
        </w:rPr>
        <w:t>%</w:t>
      </w:r>
      <w:r w:rsidR="00902C13" w:rsidRPr="00605682">
        <w:rPr>
          <w:spacing w:val="-6"/>
          <w:lang w:eastAsia="pl-PL"/>
        </w:rPr>
        <w:t xml:space="preserve"> wobec </w:t>
      </w:r>
      <w:r w:rsidR="00955681">
        <w:rPr>
          <w:spacing w:val="-6"/>
          <w:lang w:eastAsia="pl-PL"/>
        </w:rPr>
        <w:t>spadku</w:t>
      </w:r>
      <w:r w:rsidR="00CC0328" w:rsidRPr="00605682">
        <w:rPr>
          <w:spacing w:val="-6"/>
          <w:lang w:eastAsia="pl-PL"/>
        </w:rPr>
        <w:t xml:space="preserve"> </w:t>
      </w:r>
      <w:r w:rsidR="00902C13" w:rsidRPr="00605682">
        <w:rPr>
          <w:spacing w:val="-6"/>
          <w:lang w:eastAsia="pl-PL"/>
        </w:rPr>
        <w:t>o</w:t>
      </w:r>
      <w:r w:rsidR="001C64CA">
        <w:rPr>
          <w:spacing w:val="-6"/>
          <w:lang w:eastAsia="pl-PL"/>
        </w:rPr>
        <w:t> </w:t>
      </w:r>
      <w:r w:rsidR="009E0F8C">
        <w:rPr>
          <w:spacing w:val="-6"/>
          <w:lang w:eastAsia="pl-PL"/>
        </w:rPr>
        <w:t>1</w:t>
      </w:r>
      <w:r w:rsidR="001A51E6" w:rsidRPr="00605682">
        <w:rPr>
          <w:spacing w:val="-6"/>
          <w:lang w:eastAsia="pl-PL"/>
        </w:rPr>
        <w:t>,</w:t>
      </w:r>
      <w:r w:rsidR="006044EF">
        <w:rPr>
          <w:spacing w:val="-6"/>
          <w:lang w:eastAsia="pl-PL"/>
        </w:rPr>
        <w:t>6</w:t>
      </w:r>
      <w:r w:rsidR="001A51E6" w:rsidRPr="00605682">
        <w:rPr>
          <w:spacing w:val="-6"/>
          <w:lang w:eastAsia="pl-PL"/>
        </w:rPr>
        <w:t xml:space="preserve">% </w:t>
      </w:r>
      <w:r w:rsidR="00902C13" w:rsidRPr="00605682">
        <w:rPr>
          <w:spacing w:val="-6"/>
          <w:lang w:eastAsia="pl-PL"/>
        </w:rPr>
        <w:t>przed rokiem</w:t>
      </w:r>
      <w:r w:rsidR="00BD051E" w:rsidRPr="00605682">
        <w:rPr>
          <w:spacing w:val="-6"/>
          <w:lang w:eastAsia="pl-PL"/>
        </w:rPr>
        <w:t>)</w:t>
      </w:r>
      <w:r w:rsidR="00902C13" w:rsidRPr="00605682">
        <w:rPr>
          <w:spacing w:val="-6"/>
          <w:lang w:eastAsia="pl-PL"/>
        </w:rPr>
        <w:t>.</w:t>
      </w:r>
      <w:r w:rsidR="00BD051E" w:rsidRPr="00605682">
        <w:rPr>
          <w:spacing w:val="-6"/>
          <w:lang w:eastAsia="pl-PL"/>
        </w:rPr>
        <w:t xml:space="preserve"> </w:t>
      </w:r>
      <w:r w:rsidR="00F51B46" w:rsidRPr="00605682">
        <w:rPr>
          <w:rFonts w:cs="Arial"/>
          <w:spacing w:val="-6"/>
        </w:rPr>
        <w:t>Z</w:t>
      </w:r>
      <w:r w:rsidR="003F49C1" w:rsidRPr="00605682">
        <w:rPr>
          <w:rFonts w:cs="Arial"/>
          <w:spacing w:val="-6"/>
        </w:rPr>
        <w:t>naczn</w:t>
      </w:r>
      <w:r w:rsidR="00F51B46" w:rsidRPr="00605682">
        <w:rPr>
          <w:rFonts w:cs="Arial"/>
          <w:spacing w:val="-6"/>
        </w:rPr>
        <w:t>e</w:t>
      </w:r>
      <w:r w:rsidR="003F49C1" w:rsidRPr="00605682">
        <w:rPr>
          <w:rFonts w:cs="Arial"/>
          <w:spacing w:val="-6"/>
        </w:rPr>
        <w:t xml:space="preserve"> </w:t>
      </w:r>
      <w:r w:rsidR="00F51B46" w:rsidRPr="00605682">
        <w:rPr>
          <w:rFonts w:cs="Arial"/>
          <w:spacing w:val="-6"/>
        </w:rPr>
        <w:t xml:space="preserve">zmniejszenie sprzedaży </w:t>
      </w:r>
      <w:r w:rsidR="00411657">
        <w:rPr>
          <w:rFonts w:cs="Arial"/>
          <w:spacing w:val="-6"/>
        </w:rPr>
        <w:t>zao</w:t>
      </w:r>
      <w:r w:rsidR="007C0533">
        <w:rPr>
          <w:rFonts w:cs="Arial"/>
          <w:spacing w:val="-6"/>
        </w:rPr>
        <w:t xml:space="preserve">bserwowano </w:t>
      </w:r>
      <w:r w:rsidR="007D42DD" w:rsidRPr="00605682">
        <w:rPr>
          <w:rFonts w:cs="Arial"/>
          <w:spacing w:val="-6"/>
        </w:rPr>
        <w:t>również</w:t>
      </w:r>
      <w:r w:rsidR="00902C13" w:rsidRPr="00605682">
        <w:rPr>
          <w:rFonts w:cs="Arial"/>
          <w:spacing w:val="-6"/>
        </w:rPr>
        <w:t xml:space="preserve"> w</w:t>
      </w:r>
      <w:r w:rsidR="000A2CC7" w:rsidRPr="00605682">
        <w:rPr>
          <w:rFonts w:cs="Arial"/>
          <w:spacing w:val="-6"/>
        </w:rPr>
        <w:t xml:space="preserve"> g</w:t>
      </w:r>
      <w:r w:rsidR="00902C13" w:rsidRPr="00605682">
        <w:rPr>
          <w:rFonts w:cs="Arial"/>
          <w:spacing w:val="-6"/>
        </w:rPr>
        <w:t>rupach</w:t>
      </w:r>
      <w:r w:rsidR="00BA3FB2">
        <w:rPr>
          <w:rFonts w:cs="Arial"/>
          <w:spacing w:val="-6"/>
        </w:rPr>
        <w:t xml:space="preserve"> </w:t>
      </w:r>
      <w:r w:rsidR="00930513">
        <w:rPr>
          <w:spacing w:val="-6"/>
          <w:lang w:eastAsia="pl-PL"/>
        </w:rPr>
        <w:t>„pozostałe” (o 1</w:t>
      </w:r>
      <w:r w:rsidR="00D93D34">
        <w:rPr>
          <w:spacing w:val="-6"/>
          <w:lang w:eastAsia="pl-PL"/>
        </w:rPr>
        <w:t>3</w:t>
      </w:r>
      <w:r w:rsidR="00930513">
        <w:rPr>
          <w:spacing w:val="-6"/>
          <w:lang w:eastAsia="pl-PL"/>
        </w:rPr>
        <w:t>,4%)</w:t>
      </w:r>
      <w:r w:rsidR="00930513" w:rsidRPr="00605682">
        <w:rPr>
          <w:spacing w:val="-6"/>
          <w:lang w:eastAsia="pl-PL"/>
        </w:rPr>
        <w:t xml:space="preserve"> </w:t>
      </w:r>
      <w:r w:rsidR="00930513">
        <w:rPr>
          <w:spacing w:val="-6"/>
          <w:lang w:eastAsia="pl-PL"/>
        </w:rPr>
        <w:t xml:space="preserve">oraz </w:t>
      </w:r>
      <w:r w:rsidR="003F49C1" w:rsidRPr="00605682">
        <w:rPr>
          <w:spacing w:val="-6"/>
          <w:lang w:eastAsia="pl-PL"/>
        </w:rPr>
        <w:t xml:space="preserve">„meble, </w:t>
      </w:r>
      <w:proofErr w:type="spellStart"/>
      <w:r w:rsidR="003F49C1" w:rsidRPr="00605682">
        <w:rPr>
          <w:spacing w:val="-6"/>
          <w:lang w:eastAsia="pl-PL"/>
        </w:rPr>
        <w:t>rtv</w:t>
      </w:r>
      <w:proofErr w:type="spellEnd"/>
      <w:r w:rsidR="003F49C1" w:rsidRPr="00605682">
        <w:rPr>
          <w:spacing w:val="-6"/>
          <w:lang w:eastAsia="pl-PL"/>
        </w:rPr>
        <w:t xml:space="preserve">, </w:t>
      </w:r>
      <w:proofErr w:type="spellStart"/>
      <w:r w:rsidR="003F49C1" w:rsidRPr="00605682">
        <w:rPr>
          <w:spacing w:val="-6"/>
          <w:lang w:eastAsia="pl-PL"/>
        </w:rPr>
        <w:t>agd</w:t>
      </w:r>
      <w:proofErr w:type="spellEnd"/>
      <w:r w:rsidR="003F49C1" w:rsidRPr="00605682">
        <w:rPr>
          <w:spacing w:val="-6"/>
          <w:lang w:eastAsia="pl-PL"/>
        </w:rPr>
        <w:t>” (o 1</w:t>
      </w:r>
      <w:r w:rsidR="00D93D34">
        <w:rPr>
          <w:spacing w:val="-6"/>
          <w:lang w:eastAsia="pl-PL"/>
        </w:rPr>
        <w:t>0</w:t>
      </w:r>
      <w:r w:rsidR="003F49C1" w:rsidRPr="00605682">
        <w:rPr>
          <w:spacing w:val="-6"/>
          <w:lang w:eastAsia="pl-PL"/>
        </w:rPr>
        <w:t>,</w:t>
      </w:r>
      <w:r w:rsidR="009E0F8C">
        <w:rPr>
          <w:spacing w:val="-6"/>
          <w:lang w:eastAsia="pl-PL"/>
        </w:rPr>
        <w:t>6</w:t>
      </w:r>
      <w:r w:rsidR="003F49C1" w:rsidRPr="00605682">
        <w:rPr>
          <w:spacing w:val="-6"/>
          <w:lang w:eastAsia="pl-PL"/>
        </w:rPr>
        <w:t>%)</w:t>
      </w:r>
      <w:r w:rsidR="00F12698" w:rsidRPr="00605682">
        <w:rPr>
          <w:spacing w:val="-6"/>
          <w:lang w:eastAsia="pl-PL"/>
        </w:rPr>
        <w:t>.</w:t>
      </w:r>
      <w:r w:rsidR="003F49C1" w:rsidRPr="00605682">
        <w:rPr>
          <w:spacing w:val="-6"/>
          <w:lang w:eastAsia="pl-PL"/>
        </w:rPr>
        <w:t xml:space="preserve"> </w:t>
      </w:r>
      <w:r w:rsidR="00E10B2B">
        <w:rPr>
          <w:spacing w:val="-6"/>
          <w:lang w:eastAsia="pl-PL"/>
        </w:rPr>
        <w:t>Przedsiębiorstwa</w:t>
      </w:r>
      <w:r w:rsidR="00362B6E" w:rsidRPr="00605682">
        <w:rPr>
          <w:spacing w:val="-6"/>
          <w:lang w:eastAsia="pl-PL"/>
        </w:rPr>
        <w:t xml:space="preserve"> handlujące</w:t>
      </w:r>
      <w:r w:rsidR="00F12698" w:rsidRPr="00605682">
        <w:rPr>
          <w:spacing w:val="-6"/>
          <w:lang w:eastAsia="pl-PL"/>
        </w:rPr>
        <w:t xml:space="preserve"> </w:t>
      </w:r>
      <w:r w:rsidR="00F11821" w:rsidRPr="00605682">
        <w:rPr>
          <w:spacing w:val="-6"/>
          <w:lang w:eastAsia="pl-PL"/>
        </w:rPr>
        <w:t>żywnoś</w:t>
      </w:r>
      <w:r w:rsidR="00362B6E" w:rsidRPr="00605682">
        <w:rPr>
          <w:spacing w:val="-6"/>
          <w:lang w:eastAsia="pl-PL"/>
        </w:rPr>
        <w:t>cią</w:t>
      </w:r>
      <w:r w:rsidR="00F11821" w:rsidRPr="00605682">
        <w:rPr>
          <w:spacing w:val="-6"/>
          <w:lang w:eastAsia="pl-PL"/>
        </w:rPr>
        <w:t>, napoj</w:t>
      </w:r>
      <w:r w:rsidR="00362B6E" w:rsidRPr="00605682">
        <w:rPr>
          <w:spacing w:val="-6"/>
          <w:lang w:eastAsia="pl-PL"/>
        </w:rPr>
        <w:t>ami</w:t>
      </w:r>
      <w:r w:rsidR="00F11821" w:rsidRPr="00605682">
        <w:rPr>
          <w:spacing w:val="-6"/>
          <w:lang w:eastAsia="pl-PL"/>
        </w:rPr>
        <w:t xml:space="preserve"> i wyrob</w:t>
      </w:r>
      <w:r w:rsidR="00362B6E" w:rsidRPr="00605682">
        <w:rPr>
          <w:spacing w:val="-6"/>
          <w:lang w:eastAsia="pl-PL"/>
        </w:rPr>
        <w:t>ami</w:t>
      </w:r>
      <w:r w:rsidR="00F11821" w:rsidRPr="00605682">
        <w:rPr>
          <w:spacing w:val="-6"/>
          <w:lang w:eastAsia="pl-PL"/>
        </w:rPr>
        <w:t xml:space="preserve"> tytoniow</w:t>
      </w:r>
      <w:r w:rsidR="00362B6E" w:rsidRPr="00605682">
        <w:rPr>
          <w:spacing w:val="-6"/>
          <w:lang w:eastAsia="pl-PL"/>
        </w:rPr>
        <w:t>ymi</w:t>
      </w:r>
      <w:r w:rsidR="00F12698" w:rsidRPr="00605682">
        <w:rPr>
          <w:spacing w:val="-6"/>
          <w:lang w:eastAsia="pl-PL"/>
        </w:rPr>
        <w:t xml:space="preserve"> </w:t>
      </w:r>
      <w:r w:rsidR="00362B6E" w:rsidRPr="00605682">
        <w:rPr>
          <w:spacing w:val="-6"/>
          <w:lang w:eastAsia="pl-PL"/>
        </w:rPr>
        <w:t>wykazały</w:t>
      </w:r>
      <w:r w:rsidR="00F12698" w:rsidRPr="00605682">
        <w:rPr>
          <w:spacing w:val="-6"/>
          <w:lang w:eastAsia="pl-PL"/>
        </w:rPr>
        <w:t xml:space="preserve"> spadek </w:t>
      </w:r>
      <w:r w:rsidR="006A04CA" w:rsidRPr="00605682">
        <w:rPr>
          <w:spacing w:val="-6"/>
          <w:lang w:eastAsia="pl-PL"/>
        </w:rPr>
        <w:t>o</w:t>
      </w:r>
      <w:r w:rsidR="00362B6E" w:rsidRPr="00605682">
        <w:rPr>
          <w:spacing w:val="-6"/>
          <w:lang w:eastAsia="pl-PL"/>
        </w:rPr>
        <w:t> </w:t>
      </w:r>
      <w:r w:rsidR="003C2324">
        <w:rPr>
          <w:spacing w:val="-6"/>
          <w:lang w:eastAsia="pl-PL"/>
        </w:rPr>
        <w:t>2</w:t>
      </w:r>
      <w:r w:rsidR="00362B6E" w:rsidRPr="00605682">
        <w:rPr>
          <w:spacing w:val="-6"/>
          <w:lang w:eastAsia="pl-PL"/>
        </w:rPr>
        <w:t>,</w:t>
      </w:r>
      <w:r w:rsidR="003C2324">
        <w:rPr>
          <w:spacing w:val="-6"/>
          <w:lang w:eastAsia="pl-PL"/>
        </w:rPr>
        <w:t>1</w:t>
      </w:r>
      <w:r w:rsidR="006A04CA" w:rsidRPr="00605682">
        <w:rPr>
          <w:spacing w:val="-6"/>
          <w:lang w:eastAsia="pl-PL"/>
        </w:rPr>
        <w:t>%</w:t>
      </w:r>
      <w:r w:rsidR="00A40C2F" w:rsidRPr="00605682">
        <w:rPr>
          <w:spacing w:val="-6"/>
          <w:lang w:eastAsia="pl-PL"/>
        </w:rPr>
        <w:t>.</w:t>
      </w:r>
      <w:r w:rsidR="00F11821" w:rsidRPr="00605682">
        <w:rPr>
          <w:spacing w:val="-6"/>
          <w:lang w:eastAsia="pl-PL"/>
        </w:rPr>
        <w:t xml:space="preserve"> </w:t>
      </w:r>
      <w:r w:rsidR="00C61CA7">
        <w:rPr>
          <w:spacing w:val="-6"/>
          <w:lang w:eastAsia="pl-PL"/>
        </w:rPr>
        <w:t xml:space="preserve">Spośród prezentowanych grup wzrost raportowały jedynie </w:t>
      </w:r>
      <w:r w:rsidR="00E10B2B">
        <w:rPr>
          <w:spacing w:val="-6"/>
          <w:lang w:eastAsia="pl-PL"/>
        </w:rPr>
        <w:t xml:space="preserve">jednostki </w:t>
      </w:r>
      <w:r w:rsidR="00C61CA7">
        <w:rPr>
          <w:spacing w:val="-6"/>
          <w:lang w:eastAsia="pl-PL"/>
        </w:rPr>
        <w:t>sprzedające pojazdy samochodowe, motocykle, części (o 3,4%).</w:t>
      </w:r>
    </w:p>
    <w:p w14:paraId="202ABEE8" w14:textId="38911075" w:rsidR="00A10423" w:rsidRPr="00605682" w:rsidRDefault="004A1D4F" w:rsidP="00850054">
      <w:pPr>
        <w:rPr>
          <w:spacing w:val="-6"/>
          <w:lang w:eastAsia="pl-PL"/>
        </w:rPr>
      </w:pPr>
      <w:r w:rsidRPr="00605682">
        <w:rPr>
          <w:spacing w:val="-6"/>
          <w:lang w:eastAsia="pl-PL"/>
        </w:rPr>
        <w:t xml:space="preserve">W </w:t>
      </w:r>
      <w:r w:rsidR="00C07BCD">
        <w:rPr>
          <w:spacing w:val="-6"/>
          <w:lang w:eastAsia="pl-PL"/>
        </w:rPr>
        <w:t xml:space="preserve">sierpniu </w:t>
      </w:r>
      <w:r w:rsidRPr="00605682">
        <w:rPr>
          <w:spacing w:val="-6"/>
          <w:lang w:eastAsia="pl-PL"/>
        </w:rPr>
        <w:t>w porównaniu z</w:t>
      </w:r>
      <w:r w:rsidR="00F12698" w:rsidRPr="00605682">
        <w:rPr>
          <w:spacing w:val="-6"/>
          <w:lang w:eastAsia="pl-PL"/>
        </w:rPr>
        <w:t xml:space="preserve"> </w:t>
      </w:r>
      <w:r w:rsidR="00C07BCD">
        <w:rPr>
          <w:spacing w:val="-6"/>
          <w:lang w:eastAsia="pl-PL"/>
        </w:rPr>
        <w:t xml:space="preserve">lipcem </w:t>
      </w:r>
      <w:r w:rsidR="00682550" w:rsidRPr="00605682">
        <w:rPr>
          <w:spacing w:val="-6"/>
          <w:lang w:eastAsia="pl-PL"/>
        </w:rPr>
        <w:t>202</w:t>
      </w:r>
      <w:r w:rsidR="00A40C2F" w:rsidRPr="00605682">
        <w:rPr>
          <w:spacing w:val="-6"/>
          <w:lang w:eastAsia="pl-PL"/>
        </w:rPr>
        <w:t>3</w:t>
      </w:r>
      <w:r w:rsidR="00682550" w:rsidRPr="00605682">
        <w:rPr>
          <w:spacing w:val="-6"/>
          <w:lang w:eastAsia="pl-PL"/>
        </w:rPr>
        <w:t xml:space="preserve"> r</w:t>
      </w:r>
      <w:r w:rsidRPr="00605682">
        <w:rPr>
          <w:spacing w:val="-6"/>
          <w:lang w:eastAsia="pl-PL"/>
        </w:rPr>
        <w:t>. n</w:t>
      </w:r>
      <w:r w:rsidR="00FB446B" w:rsidRPr="00605682">
        <w:rPr>
          <w:spacing w:val="-6"/>
          <w:lang w:eastAsia="pl-PL"/>
        </w:rPr>
        <w:t>o</w:t>
      </w:r>
      <w:r w:rsidRPr="00605682">
        <w:rPr>
          <w:spacing w:val="-6"/>
          <w:lang w:eastAsia="pl-PL"/>
        </w:rPr>
        <w:t xml:space="preserve">towano </w:t>
      </w:r>
      <w:r w:rsidR="007E55AA">
        <w:rPr>
          <w:spacing w:val="-6"/>
          <w:lang w:eastAsia="pl-PL"/>
        </w:rPr>
        <w:t>wy</w:t>
      </w:r>
      <w:r w:rsidR="002C79D4">
        <w:rPr>
          <w:spacing w:val="-6"/>
          <w:lang w:eastAsia="pl-PL"/>
        </w:rPr>
        <w:t>ż</w:t>
      </w:r>
      <w:r w:rsidR="009D4176" w:rsidRPr="00605682">
        <w:rPr>
          <w:spacing w:val="-6"/>
          <w:lang w:eastAsia="pl-PL"/>
        </w:rPr>
        <w:t xml:space="preserve">szą </w:t>
      </w:r>
      <w:r w:rsidRPr="00605682">
        <w:rPr>
          <w:spacing w:val="-6"/>
          <w:lang w:eastAsia="pl-PL"/>
        </w:rPr>
        <w:t>wartoś</w:t>
      </w:r>
      <w:r w:rsidR="009D4176" w:rsidRPr="00605682">
        <w:rPr>
          <w:spacing w:val="-6"/>
          <w:lang w:eastAsia="pl-PL"/>
        </w:rPr>
        <w:t>ć</w:t>
      </w:r>
      <w:r w:rsidRPr="00605682">
        <w:rPr>
          <w:spacing w:val="-6"/>
          <w:lang w:eastAsia="pl-PL"/>
        </w:rPr>
        <w:t xml:space="preserve"> sprzedaży detalicznej przez Internet w cenach bieżących (o</w:t>
      </w:r>
      <w:r w:rsidR="002438E4" w:rsidRPr="00605682">
        <w:rPr>
          <w:spacing w:val="-6"/>
          <w:lang w:eastAsia="pl-PL"/>
        </w:rPr>
        <w:t xml:space="preserve"> </w:t>
      </w:r>
      <w:r w:rsidR="00473B20">
        <w:rPr>
          <w:spacing w:val="-6"/>
          <w:lang w:eastAsia="pl-PL"/>
        </w:rPr>
        <w:t>6</w:t>
      </w:r>
      <w:r w:rsidR="00EC7984" w:rsidRPr="00605682">
        <w:rPr>
          <w:spacing w:val="-6"/>
          <w:lang w:eastAsia="pl-PL"/>
        </w:rPr>
        <w:t>,</w:t>
      </w:r>
      <w:r w:rsidR="00473B20">
        <w:rPr>
          <w:spacing w:val="-6"/>
          <w:lang w:eastAsia="pl-PL"/>
        </w:rPr>
        <w:t>2</w:t>
      </w:r>
      <w:r w:rsidRPr="00605682">
        <w:rPr>
          <w:spacing w:val="-6"/>
          <w:lang w:eastAsia="pl-PL"/>
        </w:rPr>
        <w:t>%). Udział</w:t>
      </w:r>
      <w:r w:rsidR="00404256" w:rsidRPr="00605682">
        <w:rPr>
          <w:spacing w:val="-6"/>
          <w:lang w:eastAsia="pl-PL"/>
        </w:rPr>
        <w:t xml:space="preserve"> </w:t>
      </w:r>
      <w:r w:rsidRPr="00605682">
        <w:rPr>
          <w:spacing w:val="-6"/>
          <w:lang w:eastAsia="pl-PL"/>
        </w:rPr>
        <w:t xml:space="preserve">sprzedaży </w:t>
      </w:r>
      <w:r w:rsidR="00575EC8" w:rsidRPr="00605682">
        <w:rPr>
          <w:spacing w:val="-6"/>
          <w:lang w:eastAsia="pl-PL"/>
        </w:rPr>
        <w:t xml:space="preserve">przez Internet </w:t>
      </w:r>
      <w:r w:rsidR="00575EC8" w:rsidRPr="00605682">
        <w:rPr>
          <w:spacing w:val="-6"/>
        </w:rPr>
        <w:t>w</w:t>
      </w:r>
      <w:r w:rsidR="001F3078" w:rsidRPr="00605682">
        <w:rPr>
          <w:spacing w:val="-6"/>
        </w:rPr>
        <w:t> </w:t>
      </w:r>
      <w:r w:rsidR="00575EC8" w:rsidRPr="00605682">
        <w:rPr>
          <w:spacing w:val="-6"/>
        </w:rPr>
        <w:t>sprzedaży</w:t>
      </w:r>
      <w:r w:rsidR="00575EC8" w:rsidRPr="00605682">
        <w:rPr>
          <w:spacing w:val="-6"/>
          <w:lang w:eastAsia="pl-PL"/>
        </w:rPr>
        <w:t xml:space="preserve"> „ogółem”</w:t>
      </w:r>
      <w:r w:rsidR="00404256" w:rsidRPr="00605682">
        <w:rPr>
          <w:spacing w:val="-6"/>
          <w:lang w:eastAsia="pl-PL"/>
        </w:rPr>
        <w:t xml:space="preserve"> z</w:t>
      </w:r>
      <w:r w:rsidR="007E55AA">
        <w:rPr>
          <w:spacing w:val="-6"/>
          <w:lang w:eastAsia="pl-PL"/>
        </w:rPr>
        <w:t>więk</w:t>
      </w:r>
      <w:r w:rsidR="002C79D4">
        <w:rPr>
          <w:spacing w:val="-6"/>
          <w:lang w:eastAsia="pl-PL"/>
        </w:rPr>
        <w:t>szył</w:t>
      </w:r>
      <w:r w:rsidR="00EC7984" w:rsidRPr="00605682">
        <w:rPr>
          <w:spacing w:val="-6"/>
          <w:lang w:eastAsia="pl-PL"/>
        </w:rPr>
        <w:t xml:space="preserve"> </w:t>
      </w:r>
      <w:r w:rsidR="00404256" w:rsidRPr="00605682">
        <w:rPr>
          <w:spacing w:val="-6"/>
          <w:lang w:eastAsia="pl-PL"/>
        </w:rPr>
        <w:t xml:space="preserve">się z </w:t>
      </w:r>
      <w:r w:rsidR="007E55AA">
        <w:rPr>
          <w:spacing w:val="-6"/>
          <w:lang w:eastAsia="pl-PL"/>
        </w:rPr>
        <w:t>7</w:t>
      </w:r>
      <w:r w:rsidR="00404256" w:rsidRPr="00605682">
        <w:rPr>
          <w:spacing w:val="-6"/>
          <w:lang w:eastAsia="pl-PL"/>
        </w:rPr>
        <w:t>,</w:t>
      </w:r>
      <w:r w:rsidR="00CA4E6D">
        <w:rPr>
          <w:spacing w:val="-6"/>
          <w:lang w:eastAsia="pl-PL"/>
        </w:rPr>
        <w:t>9</w:t>
      </w:r>
      <w:r w:rsidR="00404256" w:rsidRPr="00605682">
        <w:rPr>
          <w:spacing w:val="-6"/>
          <w:lang w:eastAsia="pl-PL"/>
        </w:rPr>
        <w:t>% w</w:t>
      </w:r>
      <w:r w:rsidR="00CA4E6D">
        <w:rPr>
          <w:spacing w:val="-6"/>
          <w:lang w:eastAsia="pl-PL"/>
        </w:rPr>
        <w:t xml:space="preserve"> lipcu</w:t>
      </w:r>
      <w:r w:rsidR="00A40C2F" w:rsidRPr="00605682">
        <w:rPr>
          <w:spacing w:val="-6"/>
          <w:lang w:eastAsia="pl-PL"/>
        </w:rPr>
        <w:t xml:space="preserve"> </w:t>
      </w:r>
      <w:r w:rsidR="002B48AD" w:rsidRPr="00605682">
        <w:rPr>
          <w:spacing w:val="-6"/>
          <w:lang w:eastAsia="pl-PL"/>
        </w:rPr>
        <w:t>202</w:t>
      </w:r>
      <w:r w:rsidR="00A40C2F" w:rsidRPr="00605682">
        <w:rPr>
          <w:spacing w:val="-6"/>
          <w:lang w:eastAsia="pl-PL"/>
        </w:rPr>
        <w:t>3</w:t>
      </w:r>
      <w:r w:rsidR="002B48AD" w:rsidRPr="00605682">
        <w:rPr>
          <w:spacing w:val="-6"/>
          <w:lang w:eastAsia="pl-PL"/>
        </w:rPr>
        <w:t xml:space="preserve"> r.</w:t>
      </w:r>
      <w:r w:rsidR="00371769" w:rsidRPr="00605682">
        <w:rPr>
          <w:spacing w:val="-6"/>
          <w:lang w:eastAsia="pl-PL"/>
        </w:rPr>
        <w:t xml:space="preserve"> </w:t>
      </w:r>
      <w:r w:rsidR="00404256" w:rsidRPr="00605682">
        <w:rPr>
          <w:spacing w:val="-6"/>
          <w:lang w:eastAsia="pl-PL"/>
        </w:rPr>
        <w:t>do</w:t>
      </w:r>
      <w:r w:rsidR="002B48AD" w:rsidRPr="00605682">
        <w:rPr>
          <w:spacing w:val="-6"/>
          <w:lang w:eastAsia="pl-PL"/>
        </w:rPr>
        <w:t xml:space="preserve"> </w:t>
      </w:r>
      <w:r w:rsidR="00CA4E6D">
        <w:rPr>
          <w:spacing w:val="-6"/>
          <w:lang w:eastAsia="pl-PL"/>
        </w:rPr>
        <w:t>8</w:t>
      </w:r>
      <w:r w:rsidR="00404256" w:rsidRPr="00605682">
        <w:rPr>
          <w:spacing w:val="-6"/>
          <w:lang w:eastAsia="pl-PL"/>
        </w:rPr>
        <w:t>,</w:t>
      </w:r>
      <w:r w:rsidR="00CA4E6D">
        <w:rPr>
          <w:spacing w:val="-6"/>
          <w:lang w:eastAsia="pl-PL"/>
        </w:rPr>
        <w:t>2</w:t>
      </w:r>
      <w:r w:rsidR="00404256" w:rsidRPr="00605682">
        <w:rPr>
          <w:spacing w:val="-6"/>
          <w:lang w:eastAsia="pl-PL"/>
        </w:rPr>
        <w:t xml:space="preserve">% w </w:t>
      </w:r>
      <w:r w:rsidR="00CA4E6D">
        <w:rPr>
          <w:spacing w:val="-6"/>
          <w:lang w:eastAsia="pl-PL"/>
        </w:rPr>
        <w:t>sierpniu</w:t>
      </w:r>
      <w:r w:rsidR="00A40C2F" w:rsidRPr="00605682">
        <w:rPr>
          <w:spacing w:val="-6"/>
          <w:lang w:eastAsia="pl-PL"/>
        </w:rPr>
        <w:t xml:space="preserve"> b</w:t>
      </w:r>
      <w:r w:rsidR="00682550" w:rsidRPr="00605682">
        <w:rPr>
          <w:spacing w:val="-6"/>
          <w:lang w:eastAsia="pl-PL"/>
        </w:rPr>
        <w:t>r.</w:t>
      </w:r>
      <w:r w:rsidRPr="00605682">
        <w:rPr>
          <w:spacing w:val="-6"/>
          <w:lang w:eastAsia="pl-PL"/>
        </w:rPr>
        <w:t xml:space="preserve"> </w:t>
      </w:r>
      <w:r w:rsidR="00A10423" w:rsidRPr="00605682">
        <w:rPr>
          <w:spacing w:val="-6"/>
          <w:lang w:eastAsia="pl-PL"/>
        </w:rPr>
        <w:t>Spośród prezentowanych grup o</w:t>
      </w:r>
      <w:r w:rsidR="000F514A" w:rsidRPr="00605682">
        <w:rPr>
          <w:spacing w:val="-6"/>
          <w:lang w:eastAsia="pl-PL"/>
        </w:rPr>
        <w:t> </w:t>
      </w:r>
      <w:r w:rsidR="00A10423" w:rsidRPr="00605682">
        <w:rPr>
          <w:spacing w:val="-6"/>
          <w:lang w:eastAsia="pl-PL"/>
        </w:rPr>
        <w:t xml:space="preserve">znacznym udziale sprzedaży przez Internet </w:t>
      </w:r>
      <w:r w:rsidR="00BA3FB2">
        <w:rPr>
          <w:spacing w:val="-6"/>
          <w:lang w:eastAsia="pl-PL"/>
        </w:rPr>
        <w:t xml:space="preserve">wzrost </w:t>
      </w:r>
      <w:r w:rsidR="00A10423" w:rsidRPr="00605682">
        <w:rPr>
          <w:spacing w:val="-6"/>
          <w:lang w:eastAsia="pl-PL"/>
        </w:rPr>
        <w:t>udziału raportowały przedsiębiorstwa zaklasyfikowane do grup</w:t>
      </w:r>
      <w:r w:rsidR="00F96627" w:rsidRPr="00605682">
        <w:rPr>
          <w:spacing w:val="-6"/>
          <w:lang w:eastAsia="pl-PL"/>
        </w:rPr>
        <w:t>:</w:t>
      </w:r>
      <w:r w:rsidR="002C79D4" w:rsidRPr="002C79D4">
        <w:rPr>
          <w:spacing w:val="-6"/>
          <w:lang w:eastAsia="pl-PL"/>
        </w:rPr>
        <w:t xml:space="preserve"> </w:t>
      </w:r>
      <w:bookmarkStart w:id="1" w:name="_Hlk132886939"/>
      <w:r w:rsidR="002C79D4" w:rsidRPr="00605682">
        <w:rPr>
          <w:spacing w:val="-6"/>
          <w:lang w:eastAsia="pl-PL"/>
        </w:rPr>
        <w:t xml:space="preserve">„prasa, książki, pozostała sprzedaż w wyspecjalizowanych sklepach” </w:t>
      </w:r>
      <w:r w:rsidR="00E7511D" w:rsidRPr="00605682">
        <w:rPr>
          <w:spacing w:val="-6"/>
          <w:lang w:eastAsia="pl-PL"/>
        </w:rPr>
        <w:t>(z 2</w:t>
      </w:r>
      <w:r w:rsidR="00B2654E">
        <w:rPr>
          <w:spacing w:val="-6"/>
          <w:lang w:eastAsia="pl-PL"/>
        </w:rPr>
        <w:t>1</w:t>
      </w:r>
      <w:r w:rsidR="00E7511D" w:rsidRPr="00605682">
        <w:rPr>
          <w:spacing w:val="-6"/>
          <w:lang w:eastAsia="pl-PL"/>
        </w:rPr>
        <w:t>,</w:t>
      </w:r>
      <w:r w:rsidR="00CA4E6D">
        <w:rPr>
          <w:spacing w:val="-6"/>
          <w:lang w:eastAsia="pl-PL"/>
        </w:rPr>
        <w:t>8</w:t>
      </w:r>
      <w:r w:rsidR="00E7511D" w:rsidRPr="00605682">
        <w:rPr>
          <w:spacing w:val="-6"/>
          <w:lang w:eastAsia="pl-PL"/>
        </w:rPr>
        <w:t xml:space="preserve">% </w:t>
      </w:r>
      <w:r w:rsidR="00633A26">
        <w:rPr>
          <w:spacing w:val="-6"/>
          <w:lang w:eastAsia="pl-PL"/>
        </w:rPr>
        <w:t xml:space="preserve">przed miesiącem </w:t>
      </w:r>
      <w:r w:rsidR="00E7511D" w:rsidRPr="00605682">
        <w:rPr>
          <w:spacing w:val="-6"/>
          <w:lang w:eastAsia="pl-PL"/>
        </w:rPr>
        <w:t>do 2</w:t>
      </w:r>
      <w:r w:rsidR="00CA4E6D">
        <w:rPr>
          <w:spacing w:val="-6"/>
          <w:lang w:eastAsia="pl-PL"/>
        </w:rPr>
        <w:t>3</w:t>
      </w:r>
      <w:r w:rsidR="00E7511D" w:rsidRPr="00605682">
        <w:rPr>
          <w:spacing w:val="-6"/>
          <w:lang w:eastAsia="pl-PL"/>
        </w:rPr>
        <w:t>,</w:t>
      </w:r>
      <w:r w:rsidR="00CA4E6D">
        <w:rPr>
          <w:spacing w:val="-6"/>
          <w:lang w:eastAsia="pl-PL"/>
        </w:rPr>
        <w:t>1</w:t>
      </w:r>
      <w:r w:rsidR="00E7511D" w:rsidRPr="00605682">
        <w:rPr>
          <w:spacing w:val="-6"/>
          <w:lang w:eastAsia="pl-PL"/>
        </w:rPr>
        <w:t>%)</w:t>
      </w:r>
      <w:bookmarkEnd w:id="1"/>
      <w:r w:rsidR="006579DB">
        <w:rPr>
          <w:spacing w:val="-6"/>
          <w:lang w:eastAsia="pl-PL"/>
        </w:rPr>
        <w:t xml:space="preserve"> oraz </w:t>
      </w:r>
      <w:r w:rsidR="00E7511D" w:rsidRPr="00605682">
        <w:rPr>
          <w:spacing w:val="-6"/>
          <w:lang w:eastAsia="pl-PL"/>
        </w:rPr>
        <w:t xml:space="preserve">„meble, </w:t>
      </w:r>
      <w:proofErr w:type="spellStart"/>
      <w:r w:rsidR="00E7511D" w:rsidRPr="00605682">
        <w:rPr>
          <w:spacing w:val="-6"/>
          <w:lang w:eastAsia="pl-PL"/>
        </w:rPr>
        <w:t>rtv</w:t>
      </w:r>
      <w:proofErr w:type="spellEnd"/>
      <w:r w:rsidR="00E7511D" w:rsidRPr="00605682">
        <w:rPr>
          <w:spacing w:val="-6"/>
          <w:lang w:eastAsia="pl-PL"/>
        </w:rPr>
        <w:t xml:space="preserve">, </w:t>
      </w:r>
      <w:proofErr w:type="spellStart"/>
      <w:r w:rsidR="00E7511D" w:rsidRPr="00605682">
        <w:rPr>
          <w:spacing w:val="-6"/>
          <w:lang w:eastAsia="pl-PL"/>
        </w:rPr>
        <w:t>agd</w:t>
      </w:r>
      <w:proofErr w:type="spellEnd"/>
      <w:r w:rsidR="00E7511D" w:rsidRPr="00605682">
        <w:rPr>
          <w:spacing w:val="-6"/>
          <w:lang w:eastAsia="pl-PL"/>
        </w:rPr>
        <w:t xml:space="preserve">” </w:t>
      </w:r>
      <w:r w:rsidR="00C86754" w:rsidRPr="00605682">
        <w:rPr>
          <w:spacing w:val="-6"/>
          <w:lang w:eastAsia="pl-PL"/>
        </w:rPr>
        <w:t>(</w:t>
      </w:r>
      <w:r w:rsidR="00633A26" w:rsidRPr="00605682">
        <w:rPr>
          <w:spacing w:val="-6"/>
          <w:lang w:eastAsia="pl-PL"/>
        </w:rPr>
        <w:t xml:space="preserve">odpowiednio </w:t>
      </w:r>
      <w:r w:rsidR="00C86754" w:rsidRPr="00605682">
        <w:rPr>
          <w:spacing w:val="-6"/>
          <w:lang w:eastAsia="pl-PL"/>
        </w:rPr>
        <w:t>z </w:t>
      </w:r>
      <w:r w:rsidR="004524E7" w:rsidRPr="00605682">
        <w:rPr>
          <w:spacing w:val="-6"/>
          <w:lang w:eastAsia="pl-PL"/>
        </w:rPr>
        <w:t>1</w:t>
      </w:r>
      <w:r w:rsidR="00CA4E6D">
        <w:rPr>
          <w:spacing w:val="-6"/>
          <w:lang w:eastAsia="pl-PL"/>
        </w:rPr>
        <w:t>5</w:t>
      </w:r>
      <w:r w:rsidR="00C86754" w:rsidRPr="00605682">
        <w:rPr>
          <w:spacing w:val="-6"/>
          <w:lang w:eastAsia="pl-PL"/>
        </w:rPr>
        <w:t>,</w:t>
      </w:r>
      <w:r w:rsidR="00CA4E6D">
        <w:rPr>
          <w:spacing w:val="-6"/>
          <w:lang w:eastAsia="pl-PL"/>
        </w:rPr>
        <w:t>0</w:t>
      </w:r>
      <w:r w:rsidR="00C86754" w:rsidRPr="00605682">
        <w:rPr>
          <w:spacing w:val="-6"/>
          <w:lang w:eastAsia="pl-PL"/>
        </w:rPr>
        <w:t>% do</w:t>
      </w:r>
      <w:r w:rsidR="00D126B0" w:rsidRPr="00605682">
        <w:rPr>
          <w:spacing w:val="-6"/>
          <w:lang w:eastAsia="pl-PL"/>
        </w:rPr>
        <w:t xml:space="preserve"> </w:t>
      </w:r>
      <w:r w:rsidR="00256487" w:rsidRPr="00605682">
        <w:rPr>
          <w:spacing w:val="-6"/>
          <w:lang w:eastAsia="pl-PL"/>
        </w:rPr>
        <w:t>1</w:t>
      </w:r>
      <w:r w:rsidR="00B2654E">
        <w:rPr>
          <w:spacing w:val="-6"/>
          <w:lang w:eastAsia="pl-PL"/>
        </w:rPr>
        <w:t>5</w:t>
      </w:r>
      <w:r w:rsidR="00C86754" w:rsidRPr="00605682">
        <w:rPr>
          <w:spacing w:val="-6"/>
          <w:lang w:eastAsia="pl-PL"/>
        </w:rPr>
        <w:t>,</w:t>
      </w:r>
      <w:r w:rsidR="00CA4E6D">
        <w:rPr>
          <w:spacing w:val="-6"/>
          <w:lang w:eastAsia="pl-PL"/>
        </w:rPr>
        <w:t>7</w:t>
      </w:r>
      <w:r w:rsidR="00C86754" w:rsidRPr="00605682">
        <w:rPr>
          <w:spacing w:val="-6"/>
          <w:lang w:eastAsia="pl-PL"/>
        </w:rPr>
        <w:t>%).</w:t>
      </w:r>
      <w:r w:rsidR="00793134">
        <w:rPr>
          <w:spacing w:val="-6"/>
          <w:lang w:eastAsia="pl-PL"/>
        </w:rPr>
        <w:t xml:space="preserve"> Spadek</w:t>
      </w:r>
      <w:r w:rsidR="00633A26">
        <w:rPr>
          <w:spacing w:val="-6"/>
          <w:lang w:eastAsia="pl-PL"/>
        </w:rPr>
        <w:t xml:space="preserve"> udziału wykazały natomiast jednostki sprzedające </w:t>
      </w:r>
      <w:r w:rsidR="00CA4E6D" w:rsidRPr="00605682">
        <w:rPr>
          <w:spacing w:val="-6"/>
          <w:lang w:eastAsia="pl-PL"/>
        </w:rPr>
        <w:t>tekstylia, odzież, obuwie (z </w:t>
      </w:r>
      <w:r w:rsidR="00CA4E6D">
        <w:rPr>
          <w:spacing w:val="-6"/>
          <w:lang w:eastAsia="pl-PL"/>
        </w:rPr>
        <w:t>1</w:t>
      </w:r>
      <w:r w:rsidR="00633A26">
        <w:rPr>
          <w:spacing w:val="-6"/>
          <w:lang w:eastAsia="pl-PL"/>
        </w:rPr>
        <w:t>8</w:t>
      </w:r>
      <w:r w:rsidR="00CA4E6D" w:rsidRPr="00605682">
        <w:rPr>
          <w:spacing w:val="-6"/>
          <w:lang w:eastAsia="pl-PL"/>
        </w:rPr>
        <w:t>,</w:t>
      </w:r>
      <w:r w:rsidR="00633A26">
        <w:rPr>
          <w:spacing w:val="-6"/>
          <w:lang w:eastAsia="pl-PL"/>
        </w:rPr>
        <w:t>6</w:t>
      </w:r>
      <w:r w:rsidR="00CA4E6D" w:rsidRPr="00605682">
        <w:rPr>
          <w:spacing w:val="-6"/>
          <w:lang w:eastAsia="pl-PL"/>
        </w:rPr>
        <w:t xml:space="preserve">% do </w:t>
      </w:r>
      <w:r w:rsidR="00CA4E6D">
        <w:rPr>
          <w:spacing w:val="-6"/>
          <w:lang w:eastAsia="pl-PL"/>
        </w:rPr>
        <w:t>1</w:t>
      </w:r>
      <w:r w:rsidR="00633A26">
        <w:rPr>
          <w:spacing w:val="-6"/>
          <w:lang w:eastAsia="pl-PL"/>
        </w:rPr>
        <w:t>7</w:t>
      </w:r>
      <w:r w:rsidR="00CA4E6D" w:rsidRPr="00605682">
        <w:rPr>
          <w:spacing w:val="-6"/>
          <w:lang w:eastAsia="pl-PL"/>
        </w:rPr>
        <w:t>,</w:t>
      </w:r>
      <w:r w:rsidR="00633A26">
        <w:rPr>
          <w:spacing w:val="-6"/>
          <w:lang w:eastAsia="pl-PL"/>
        </w:rPr>
        <w:t>7</w:t>
      </w:r>
      <w:r w:rsidR="00CA4E6D" w:rsidRPr="00605682">
        <w:rPr>
          <w:spacing w:val="-6"/>
          <w:lang w:eastAsia="pl-PL"/>
        </w:rPr>
        <w:t>%)</w:t>
      </w:r>
      <w:r w:rsidR="00633A26">
        <w:rPr>
          <w:spacing w:val="-6"/>
          <w:lang w:eastAsia="pl-PL"/>
        </w:rPr>
        <w:t>.</w:t>
      </w:r>
    </w:p>
    <w:p w14:paraId="6C4F22F0" w14:textId="601D3A8D" w:rsidR="004A1D4F" w:rsidRDefault="006833A0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noProof/>
          <w:spacing w:val="-14"/>
          <w:sz w:val="18"/>
          <w:szCs w:val="18"/>
          <w:lang w:eastAsia="pl-PL"/>
        </w:rPr>
        <w:drawing>
          <wp:anchor distT="0" distB="0" distL="114300" distR="114300" simplePos="0" relativeHeight="251766784" behindDoc="0" locked="0" layoutInCell="1" allowOverlap="1" wp14:anchorId="5B95B377" wp14:editId="30B32D88">
            <wp:simplePos x="0" y="0"/>
            <wp:positionH relativeFrom="margin">
              <wp:align>left</wp:align>
            </wp:positionH>
            <wp:positionV relativeFrom="margin">
              <wp:posOffset>4974590</wp:posOffset>
            </wp:positionV>
            <wp:extent cx="5048250" cy="2593340"/>
            <wp:effectExtent l="0" t="0" r="0" b="0"/>
            <wp:wrapSquare wrapText="bothSides"/>
            <wp:docPr id="3" name="Wykres 3" descr="Wykres 1. Sprzedaż detaliczna towarów (ceny stałe) - analogiczny okres roku poprzedniego =100 &#10;Wskaźniki w poszczególnych miesiącach w latach: 2020, 2021, 2022, 20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  <w:r w:rsidR="0071565F" w:rsidRPr="005C3F59">
        <w:rPr>
          <w:b/>
          <w:spacing w:val="-4"/>
          <w:sz w:val="18"/>
          <w:szCs w:val="18"/>
        </w:rPr>
        <w:t>Wykres 1. Sp</w:t>
      </w:r>
      <w:r w:rsidR="0071565F"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3FCFDD8B" w14:textId="4F332A2E" w:rsidR="0030641C" w:rsidRDefault="00E95B8E" w:rsidP="00F049AB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lastRenderedPageBreak/>
        <w:t>Tab</w:t>
      </w:r>
      <w:r w:rsidR="00E57320" w:rsidRPr="00B125E6">
        <w:rPr>
          <w:sz w:val="18"/>
          <w:szCs w:val="18"/>
        </w:rPr>
        <w:t>ela</w:t>
      </w:r>
      <w:r w:rsidRPr="00B125E6">
        <w:rPr>
          <w:sz w:val="18"/>
          <w:szCs w:val="18"/>
        </w:rPr>
        <w:t xml:space="preserve"> </w:t>
      </w:r>
      <w:r w:rsidR="00D972F6" w:rsidRPr="00B125E6">
        <w:rPr>
          <w:sz w:val="18"/>
          <w:szCs w:val="18"/>
        </w:rPr>
        <w:t>1</w:t>
      </w:r>
      <w:r w:rsidRPr="00B125E6">
        <w:rPr>
          <w:sz w:val="18"/>
          <w:szCs w:val="18"/>
        </w:rPr>
        <w:t>.</w:t>
      </w:r>
      <w:r w:rsidR="00D972F6" w:rsidRPr="00B125E6">
        <w:rPr>
          <w:sz w:val="18"/>
          <w:szCs w:val="18"/>
        </w:rPr>
        <w:t xml:space="preserve"> </w:t>
      </w:r>
      <w:r w:rsidR="00F013BA" w:rsidRPr="00B125E6">
        <w:rPr>
          <w:sz w:val="18"/>
          <w:szCs w:val="18"/>
        </w:rPr>
        <w:t xml:space="preserve">Dynamika </w:t>
      </w:r>
      <w:r w:rsidR="00774D6A" w:rsidRPr="00B125E6">
        <w:rPr>
          <w:sz w:val="18"/>
          <w:szCs w:val="18"/>
        </w:rPr>
        <w:t xml:space="preserve">sprzedaży detalicznej </w:t>
      </w:r>
      <w:r w:rsidR="009A18AF">
        <w:rPr>
          <w:sz w:val="18"/>
          <w:szCs w:val="18"/>
        </w:rPr>
        <w:t>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6"/>
        <w:gridCol w:w="1134"/>
        <w:gridCol w:w="1134"/>
        <w:gridCol w:w="1146"/>
      </w:tblGrid>
      <w:tr w:rsidR="009A18AF" w:rsidRPr="00632189" w14:paraId="442D59DF" w14:textId="77777777" w:rsidTr="0034228C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10706DB4" w14:textId="77777777" w:rsidR="009A18AF" w:rsidRPr="00632189" w:rsidRDefault="009A18AF" w:rsidP="0034228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9A18AF" w:rsidRPr="00632189" w14:paraId="64E74A76" w14:textId="77777777" w:rsidTr="0034228C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1ADDA4CB" w14:textId="77777777" w:rsidR="009A18AF" w:rsidRPr="00632189" w:rsidRDefault="009A18AF" w:rsidP="0034228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407BEFC" w14:textId="79F3A574" w:rsidR="009A18AF" w:rsidRPr="00632189" w:rsidRDefault="008E13DE" w:rsidP="0034228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EA2FEE">
              <w:rPr>
                <w:rFonts w:cs="Arial"/>
                <w:color w:val="000000"/>
                <w:sz w:val="16"/>
                <w:szCs w:val="16"/>
              </w:rPr>
              <w:t>8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9A18AF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836AF12" w14:textId="34DB5C8F" w:rsidR="009A18AF" w:rsidRPr="00632189" w:rsidRDefault="009A18AF" w:rsidP="0034228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8E13DE">
              <w:rPr>
                <w:rFonts w:cs="Arial"/>
                <w:color w:val="000000"/>
                <w:sz w:val="16"/>
                <w:szCs w:val="16"/>
              </w:rPr>
              <w:t>0</w:t>
            </w:r>
            <w:r w:rsidR="00EA2FEE">
              <w:rPr>
                <w:rFonts w:cs="Arial"/>
                <w:color w:val="000000"/>
                <w:sz w:val="16"/>
                <w:szCs w:val="16"/>
              </w:rPr>
              <w:t>8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8E13D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9A18AF" w:rsidRPr="00632189" w14:paraId="223F33C0" w14:textId="77777777" w:rsidTr="0034228C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182073B3" w14:textId="77777777" w:rsidR="009A18AF" w:rsidRPr="00632189" w:rsidRDefault="009A18AF" w:rsidP="0034228C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00363E8" w14:textId="2C8E260D" w:rsidR="009A18AF" w:rsidRPr="00632189" w:rsidRDefault="00EA2FEE" w:rsidP="0034228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07</w:t>
            </w:r>
            <w:r w:rsidR="009A18AF" w:rsidRPr="00632189">
              <w:rPr>
                <w:rFonts w:cs="Arial"/>
                <w:sz w:val="16"/>
                <w:szCs w:val="16"/>
              </w:rPr>
              <w:t xml:space="preserve"> 202</w:t>
            </w:r>
            <w:r w:rsidR="008E13DE">
              <w:rPr>
                <w:rFonts w:cs="Arial"/>
                <w:sz w:val="16"/>
                <w:szCs w:val="16"/>
              </w:rPr>
              <w:t>3</w:t>
            </w:r>
            <w:r w:rsidR="009A18AF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D1C98DF" w14:textId="65106A8C" w:rsidR="009A18AF" w:rsidRPr="00632189" w:rsidRDefault="00B734A3" w:rsidP="0034228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EA2FEE">
              <w:rPr>
                <w:rFonts w:cs="Arial"/>
                <w:sz w:val="16"/>
                <w:szCs w:val="16"/>
              </w:rPr>
              <w:t>8</w:t>
            </w:r>
            <w:r w:rsidR="009A18AF" w:rsidRPr="00632189">
              <w:rPr>
                <w:rFonts w:cs="Arial"/>
                <w:sz w:val="16"/>
                <w:szCs w:val="16"/>
              </w:rPr>
              <w:t xml:space="preserve"> 202</w:t>
            </w:r>
            <w:r w:rsidR="008E13DE">
              <w:rPr>
                <w:rFonts w:cs="Arial"/>
                <w:sz w:val="16"/>
                <w:szCs w:val="16"/>
              </w:rPr>
              <w:t>2</w:t>
            </w:r>
            <w:r w:rsidR="009A18AF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D215178" w14:textId="0FC04122" w:rsidR="009A18AF" w:rsidRPr="00632189" w:rsidRDefault="009A18AF" w:rsidP="0034228C">
            <w:pPr>
              <w:spacing w:after="0" w:line="240" w:lineRule="auto"/>
              <w:jc w:val="center"/>
              <w:rPr>
                <w:rFonts w:cs="Arial"/>
                <w:spacing w:val="-8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8E13DE">
              <w:rPr>
                <w:rFonts w:cs="Arial"/>
                <w:spacing w:val="-8"/>
                <w:sz w:val="16"/>
                <w:szCs w:val="16"/>
              </w:rPr>
              <w:t>0</w:t>
            </w:r>
            <w:r w:rsidR="00EA2FEE">
              <w:rPr>
                <w:rFonts w:cs="Arial"/>
                <w:spacing w:val="-8"/>
                <w:sz w:val="16"/>
                <w:szCs w:val="16"/>
              </w:rPr>
              <w:t>8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AA0DEC">
              <w:rPr>
                <w:rFonts w:cs="Arial"/>
                <w:spacing w:val="-8"/>
                <w:sz w:val="16"/>
                <w:szCs w:val="16"/>
              </w:rPr>
              <w:t>2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C6276A" w:rsidRPr="00632189" w14:paraId="5D2329FE" w14:textId="77777777" w:rsidTr="0034228C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6DB10757" w14:textId="77777777" w:rsidR="00C6276A" w:rsidRPr="00632189" w:rsidRDefault="00C6276A" w:rsidP="00C6276A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B739675" w14:textId="7E880A84" w:rsidR="00C6276A" w:rsidRPr="00632189" w:rsidRDefault="00094CB5" w:rsidP="00C6276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102,8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C5FD819" w14:textId="19ADE289" w:rsidR="00C6276A" w:rsidRPr="00632189" w:rsidRDefault="004F1BA4" w:rsidP="00C6276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97,3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3F22FDD" w14:textId="739345FA" w:rsidR="00C6276A" w:rsidRPr="00632189" w:rsidRDefault="00983FFE" w:rsidP="00C6276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95,8</w:t>
            </w:r>
          </w:p>
        </w:tc>
      </w:tr>
      <w:tr w:rsidR="00C6276A" w:rsidRPr="00632189" w14:paraId="074C6F17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90EE704" w14:textId="77777777" w:rsidR="00C6276A" w:rsidRPr="00632189" w:rsidRDefault="00C6276A" w:rsidP="00C6276A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C153F4" w14:textId="77777777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2BE86C5" w14:textId="77777777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6244DFD9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C6276A" w:rsidRPr="00632189" w14:paraId="5817BFC6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A4E7503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EBBBA5" w14:textId="4CD61860" w:rsidR="00C6276A" w:rsidRPr="00632189" w:rsidRDefault="00094CB5" w:rsidP="00C6276A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8A94B0" w14:textId="03EEC3BC" w:rsidR="00C6276A" w:rsidRPr="00632189" w:rsidRDefault="004F1BA4" w:rsidP="00C6276A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377056C" w14:textId="79400215" w:rsidR="00C6276A" w:rsidRPr="00632189" w:rsidRDefault="00983FFE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101,0</w:t>
            </w:r>
          </w:p>
        </w:tc>
      </w:tr>
      <w:tr w:rsidR="00C6276A" w:rsidRPr="00632189" w14:paraId="374DF04E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224E9F8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309D2A" w14:textId="0782CD0D" w:rsidR="00C6276A" w:rsidRPr="00632189" w:rsidRDefault="00094CB5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0A5ECD" w14:textId="5465A81F" w:rsidR="00C6276A" w:rsidRPr="00632189" w:rsidRDefault="004F1BA4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1E3B2C5" w14:textId="6A88E2E1" w:rsidR="00C6276A" w:rsidRPr="00632189" w:rsidRDefault="00983FFE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87,9</w:t>
            </w:r>
          </w:p>
        </w:tc>
      </w:tr>
      <w:tr w:rsidR="00C6276A" w:rsidRPr="00632189" w14:paraId="6E617CA0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408B7C7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7F2629" w14:textId="289B98DE" w:rsidR="00C6276A" w:rsidRPr="00632189" w:rsidRDefault="00094CB5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E7B6B5" w14:textId="15778B76" w:rsidR="00C6276A" w:rsidRPr="00632189" w:rsidRDefault="004F1BA4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97,9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158FFFE" w14:textId="1ED8DEE0" w:rsidR="00C6276A" w:rsidRPr="00632189" w:rsidRDefault="00983FFE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95,9</w:t>
            </w:r>
          </w:p>
        </w:tc>
      </w:tr>
      <w:tr w:rsidR="00C6276A" w:rsidRPr="00632189" w14:paraId="697EECD5" w14:textId="77777777" w:rsidTr="0034228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CF6FFA9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1ABAC1DA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AB784E" w14:textId="77777777" w:rsidR="00C6276A" w:rsidRPr="00632189" w:rsidRDefault="00C6276A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32ECFB" w14:textId="77777777" w:rsidR="00C6276A" w:rsidRPr="00632189" w:rsidRDefault="00C6276A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6BA05D7" w14:textId="77777777" w:rsidR="00C6276A" w:rsidRPr="00632189" w:rsidRDefault="00C6276A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C6276A" w:rsidRPr="00632189" w14:paraId="3DB446B2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5509E84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DE0073" w14:textId="083DC093" w:rsidR="00C6276A" w:rsidRPr="00632189" w:rsidRDefault="00094CB5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C41518" w14:textId="2A2D1FED" w:rsidR="00C6276A" w:rsidRPr="00632189" w:rsidRDefault="004F1BA4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06A00FA" w14:textId="7CC9213F" w:rsidR="00C6276A" w:rsidRPr="00632189" w:rsidRDefault="00983FFE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98,7</w:t>
            </w:r>
          </w:p>
        </w:tc>
      </w:tr>
      <w:tr w:rsidR="00C6276A" w:rsidRPr="00632189" w14:paraId="0743FAE9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808E644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76A31C" w14:textId="418EDDE4" w:rsidR="00C6276A" w:rsidRPr="00632189" w:rsidRDefault="00094CB5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5C2BF0" w14:textId="3DC710CE" w:rsidR="00C6276A" w:rsidRPr="00632189" w:rsidRDefault="004F1BA4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D0E4398" w14:textId="609921E0" w:rsidR="00C6276A" w:rsidRPr="00632189" w:rsidRDefault="00983FFE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98,3</w:t>
            </w:r>
          </w:p>
        </w:tc>
      </w:tr>
      <w:tr w:rsidR="00C6276A" w:rsidRPr="00632189" w14:paraId="29D94D14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55FD6435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74FA1B7E" w14:textId="7AB28350" w:rsidR="00C6276A" w:rsidRPr="00632189" w:rsidRDefault="00094CB5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FDB399" w14:textId="596CA73C" w:rsidR="00C6276A" w:rsidRPr="00632189" w:rsidRDefault="004F1BA4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4DFD41D" w14:textId="1A51733D" w:rsidR="00C6276A" w:rsidRPr="00632189" w:rsidRDefault="00983FFE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87,4</w:t>
            </w:r>
          </w:p>
        </w:tc>
      </w:tr>
      <w:tr w:rsidR="00C6276A" w:rsidRPr="00632189" w14:paraId="2BA6C66C" w14:textId="77777777" w:rsidTr="007F0510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06ECB5D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057C7320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5938EB" w14:textId="170D21C7" w:rsidR="00C6276A" w:rsidRPr="00632189" w:rsidRDefault="00094CB5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E93BE2" w14:textId="05B461AC" w:rsidR="00C6276A" w:rsidRPr="00632189" w:rsidRDefault="004F1BA4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85,7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25AAFC88" w14:textId="3B7EE0B1" w:rsidR="00C6276A" w:rsidRPr="00632189" w:rsidRDefault="00983FFE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85,6</w:t>
            </w:r>
          </w:p>
        </w:tc>
      </w:tr>
      <w:tr w:rsidR="00C6276A" w:rsidRPr="00632189" w14:paraId="1081CE5C" w14:textId="77777777" w:rsidTr="0034228C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816EEFB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2DAF38A" w14:textId="202ABAE2" w:rsidR="00C6276A" w:rsidRPr="00632189" w:rsidRDefault="00094CB5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100,5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4BDE59B" w14:textId="09A118EA" w:rsidR="00C6276A" w:rsidRPr="00632189" w:rsidRDefault="004F1BA4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86,6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041E1114" w14:textId="75C9B35C" w:rsidR="00C6276A" w:rsidRPr="00632189" w:rsidRDefault="00983FFE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86,2</w:t>
            </w:r>
          </w:p>
        </w:tc>
      </w:tr>
    </w:tbl>
    <w:p w14:paraId="1FAE35FA" w14:textId="713FB17F" w:rsidR="00917013" w:rsidRDefault="006336A8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 xml:space="preserve"> </w:t>
      </w:r>
      <w:r w:rsidR="00917013" w:rsidRPr="00917013">
        <w:rPr>
          <w:sz w:val="16"/>
          <w:szCs w:val="16"/>
          <w:lang w:eastAsia="pl-PL"/>
        </w:rPr>
        <w:t>(.) Zupełny b</w:t>
      </w:r>
      <w:r w:rsidR="00917013"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="00917013" w:rsidRPr="00917013">
        <w:rPr>
          <w:color w:val="000000" w:themeColor="text1"/>
          <w:sz w:val="16"/>
          <w:szCs w:val="16"/>
        </w:rPr>
        <w:t>niemożliwe albo niecelowe</w:t>
      </w:r>
    </w:p>
    <w:p w14:paraId="3389539E" w14:textId="77777777" w:rsidR="009A18AF" w:rsidRDefault="009A18AF" w:rsidP="00917013">
      <w:pPr>
        <w:rPr>
          <w:color w:val="000000" w:themeColor="text1"/>
          <w:sz w:val="16"/>
          <w:szCs w:val="16"/>
        </w:rPr>
      </w:pPr>
    </w:p>
    <w:p w14:paraId="57D4F3CD" w14:textId="599266BD" w:rsidR="009A18AF" w:rsidRDefault="009A18AF" w:rsidP="00917013">
      <w:pPr>
        <w:rPr>
          <w:rFonts w:cs="Arial"/>
          <w:b/>
          <w:spacing w:val="-2"/>
          <w:sz w:val="18"/>
          <w:szCs w:val="18"/>
        </w:rPr>
      </w:pPr>
      <w:r w:rsidRPr="00632189">
        <w:rPr>
          <w:b/>
          <w:spacing w:val="-2"/>
          <w:sz w:val="18"/>
          <w:szCs w:val="18"/>
        </w:rPr>
        <w:t xml:space="preserve">Tabela 2. </w:t>
      </w:r>
      <w:r w:rsidRPr="00777765">
        <w:rPr>
          <w:b/>
          <w:spacing w:val="-2"/>
          <w:sz w:val="18"/>
          <w:szCs w:val="18"/>
        </w:rPr>
        <w:t>Dynamika</w:t>
      </w:r>
      <w:r w:rsidRPr="00777765">
        <w:rPr>
          <w:rFonts w:cs="Arial"/>
          <w:b/>
          <w:spacing w:val="-2"/>
          <w:sz w:val="18"/>
          <w:szCs w:val="18"/>
        </w:rPr>
        <w:t xml:space="preserve"> </w:t>
      </w:r>
      <w:r w:rsidRPr="00632189">
        <w:rPr>
          <w:rFonts w:cs="Arial"/>
          <w:b/>
          <w:spacing w:val="-2"/>
          <w:sz w:val="18"/>
          <w:szCs w:val="18"/>
        </w:rPr>
        <w:t>sprzedaży detalicznej 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sprzedaży detalicznej (ceny bieżące)"/>
        <w:tblDescription w:val="Dynamika sprzedaży detalicznej (ceny bieżące): miesiąc poprzedni=100, analogiczny okres roku poprzedniego=100"/>
      </w:tblPr>
      <w:tblGrid>
        <w:gridCol w:w="3628"/>
        <w:gridCol w:w="1134"/>
        <w:gridCol w:w="1134"/>
        <w:gridCol w:w="1134"/>
      </w:tblGrid>
      <w:tr w:rsidR="009665D4" w:rsidRPr="00632189" w14:paraId="56982657" w14:textId="77777777" w:rsidTr="00361BE5">
        <w:trPr>
          <w:gridAfter w:val="3"/>
          <w:wAfter w:w="3402" w:type="dxa"/>
          <w:trHeight w:val="406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1E5FA70B" w14:textId="77777777" w:rsidR="009665D4" w:rsidRPr="00632189" w:rsidRDefault="009665D4" w:rsidP="00361BE5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9665D4" w:rsidRPr="00632189" w14:paraId="53D8E745" w14:textId="77777777" w:rsidTr="00361BE5">
        <w:trPr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14:paraId="2603AD2D" w14:textId="77777777" w:rsidR="009665D4" w:rsidRPr="00632189" w:rsidRDefault="009665D4" w:rsidP="00361BE5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6175B74" w14:textId="541D52EA" w:rsidR="009665D4" w:rsidRPr="00632189" w:rsidRDefault="009665D4" w:rsidP="00361BE5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7A0116">
              <w:rPr>
                <w:rFonts w:cs="Arial"/>
                <w:color w:val="000000"/>
                <w:sz w:val="16"/>
                <w:szCs w:val="16"/>
              </w:rPr>
              <w:t>8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791C759C" w14:textId="795EDDCA" w:rsidR="009665D4" w:rsidRPr="00632189" w:rsidRDefault="009665D4" w:rsidP="00361BE5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7A0116">
              <w:rPr>
                <w:rFonts w:cs="Arial"/>
                <w:color w:val="000000"/>
                <w:sz w:val="16"/>
                <w:szCs w:val="16"/>
              </w:rPr>
              <w:t>8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9665D4" w:rsidRPr="00632189" w14:paraId="0CA93A04" w14:textId="77777777" w:rsidTr="00361BE5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432D16CF" w14:textId="77777777" w:rsidR="009665D4" w:rsidRPr="00632189" w:rsidRDefault="009665D4" w:rsidP="00361BE5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3D0EDC0" w14:textId="1E8CD8EE" w:rsidR="009665D4" w:rsidRPr="00632189" w:rsidRDefault="009665D4" w:rsidP="00361BE5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7A0116">
              <w:rPr>
                <w:rFonts w:cs="Arial"/>
                <w:sz w:val="16"/>
                <w:szCs w:val="16"/>
              </w:rPr>
              <w:t>7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713D9D76" w14:textId="4C1F2D05" w:rsidR="009665D4" w:rsidRPr="00632189" w:rsidRDefault="009665D4" w:rsidP="00361BE5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7A0116">
              <w:rPr>
                <w:rFonts w:cs="Arial"/>
                <w:sz w:val="16"/>
                <w:szCs w:val="16"/>
              </w:rPr>
              <w:t>8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2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3CEB957" w14:textId="4FB0C681" w:rsidR="009665D4" w:rsidRPr="00632189" w:rsidRDefault="009665D4" w:rsidP="00361BE5">
            <w:pPr>
              <w:spacing w:after="0" w:line="240" w:lineRule="auto"/>
              <w:rPr>
                <w:rFonts w:cs="Arial"/>
                <w:spacing w:val="2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7A0116">
              <w:rPr>
                <w:rFonts w:cs="Arial"/>
                <w:spacing w:val="-8"/>
                <w:sz w:val="16"/>
                <w:szCs w:val="16"/>
              </w:rPr>
              <w:t>8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>
              <w:rPr>
                <w:rFonts w:cs="Arial"/>
                <w:spacing w:val="-8"/>
                <w:sz w:val="16"/>
                <w:szCs w:val="16"/>
              </w:rPr>
              <w:t>2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9665D4" w:rsidRPr="00632189" w14:paraId="064C64B5" w14:textId="77777777" w:rsidTr="00361BE5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53236526" w14:textId="77777777" w:rsidR="009665D4" w:rsidRPr="00632189" w:rsidRDefault="009665D4" w:rsidP="00361BE5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FEC3767" w14:textId="7B552D85" w:rsidR="009665D4" w:rsidRPr="00632189" w:rsidRDefault="00C8230B" w:rsidP="00361BE5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102,7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41620AA" w14:textId="785FE3E6" w:rsidR="009665D4" w:rsidRPr="00632189" w:rsidRDefault="00AD23B8" w:rsidP="00361BE5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</w:t>
            </w:r>
            <w:r w:rsidR="00221C1B">
              <w:rPr>
                <w:rFonts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FF00715" w14:textId="27FF04C3" w:rsidR="009665D4" w:rsidRPr="00632189" w:rsidRDefault="008C43E2" w:rsidP="00361BE5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105,9</w:t>
            </w:r>
          </w:p>
        </w:tc>
      </w:tr>
      <w:tr w:rsidR="009665D4" w:rsidRPr="00632189" w14:paraId="74248D40" w14:textId="77777777" w:rsidTr="00361BE5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BC03072" w14:textId="77777777" w:rsidR="009665D4" w:rsidRPr="00632189" w:rsidRDefault="009665D4" w:rsidP="00361BE5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0F6433" w14:textId="77777777" w:rsidR="009665D4" w:rsidRPr="00632189" w:rsidRDefault="009665D4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483C9C1" w14:textId="77777777" w:rsidR="009665D4" w:rsidRPr="00632189" w:rsidRDefault="009665D4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EDFA0B1" w14:textId="790DE5A8" w:rsidR="009665D4" w:rsidRPr="00632189" w:rsidRDefault="009665D4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9665D4" w:rsidRPr="00632189" w14:paraId="6EED1329" w14:textId="77777777" w:rsidTr="00361BE5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94BC01E" w14:textId="77777777" w:rsidR="009665D4" w:rsidRPr="00632189" w:rsidRDefault="009665D4" w:rsidP="00361BE5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162015" w14:textId="0A41AD61" w:rsidR="009665D4" w:rsidRPr="00632189" w:rsidRDefault="00C8230B" w:rsidP="00361BE5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D98FA9" w14:textId="3AF551F1" w:rsidR="009665D4" w:rsidRPr="00632189" w:rsidRDefault="00221C1B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690B8F" w14:textId="7969CEDD" w:rsidR="009665D4" w:rsidRPr="00632189" w:rsidRDefault="008C43E2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107,0</w:t>
            </w:r>
          </w:p>
        </w:tc>
      </w:tr>
      <w:tr w:rsidR="009665D4" w:rsidRPr="00632189" w14:paraId="5E6113AD" w14:textId="77777777" w:rsidTr="00361BE5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804FE2A" w14:textId="77777777" w:rsidR="009665D4" w:rsidRPr="00632189" w:rsidRDefault="009665D4" w:rsidP="00361BE5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9744E3" w14:textId="66BE84F6" w:rsidR="009665D4" w:rsidRPr="00632189" w:rsidRDefault="00C8230B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3A71B6" w14:textId="7A73EDAE" w:rsidR="009665D4" w:rsidRPr="00632189" w:rsidRDefault="00221C1B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292443" w14:textId="3D20C34A" w:rsidR="009665D4" w:rsidRPr="00632189" w:rsidRDefault="008C43E2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89,0</w:t>
            </w:r>
          </w:p>
        </w:tc>
      </w:tr>
      <w:tr w:rsidR="009665D4" w:rsidRPr="00632189" w14:paraId="288318FE" w14:textId="77777777" w:rsidTr="00361BE5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D3CBF12" w14:textId="77777777" w:rsidR="009665D4" w:rsidRPr="00632189" w:rsidRDefault="009665D4" w:rsidP="00361BE5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7AEC9B" w14:textId="131892A6" w:rsidR="009665D4" w:rsidRPr="00632189" w:rsidRDefault="00C8230B" w:rsidP="00361BE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D3D2B2" w14:textId="6F7AC385" w:rsidR="009665D4" w:rsidRPr="00632189" w:rsidRDefault="00221C1B" w:rsidP="00361BE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46CF15" w14:textId="71F3BF06" w:rsidR="009665D4" w:rsidRPr="00632189" w:rsidRDefault="008C43E2" w:rsidP="00361BE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112,8</w:t>
            </w:r>
          </w:p>
        </w:tc>
      </w:tr>
      <w:tr w:rsidR="009665D4" w:rsidRPr="00632189" w14:paraId="1A702166" w14:textId="77777777" w:rsidTr="00361BE5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4862A33C" w14:textId="77777777" w:rsidR="009665D4" w:rsidRPr="00632189" w:rsidRDefault="009665D4" w:rsidP="00361BE5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0B1D2245" w14:textId="77777777" w:rsidR="009665D4" w:rsidRPr="00632189" w:rsidRDefault="009665D4" w:rsidP="00361BE5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B87300" w14:textId="77777777" w:rsidR="009665D4" w:rsidRPr="00632189" w:rsidRDefault="009665D4" w:rsidP="00361BE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20C134" w14:textId="77777777" w:rsidR="009665D4" w:rsidRPr="00632189" w:rsidRDefault="009665D4" w:rsidP="00361BE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A0F1FC" w14:textId="77777777" w:rsidR="009665D4" w:rsidRPr="00632189" w:rsidRDefault="009665D4" w:rsidP="00361BE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9665D4" w:rsidRPr="00632189" w14:paraId="38AE89E3" w14:textId="77777777" w:rsidTr="00361BE5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ABDF928" w14:textId="77777777" w:rsidR="009665D4" w:rsidRPr="00632189" w:rsidRDefault="009665D4" w:rsidP="00361BE5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0C48BA" w14:textId="26E86B98" w:rsidR="009665D4" w:rsidRPr="00632189" w:rsidRDefault="00C8230B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4ECF35" w14:textId="2158D8F8" w:rsidR="009665D4" w:rsidRPr="00632189" w:rsidRDefault="00221C1B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6FCA3F" w14:textId="303BE3A9" w:rsidR="009665D4" w:rsidRPr="00632189" w:rsidRDefault="008C43E2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110,0</w:t>
            </w:r>
          </w:p>
        </w:tc>
      </w:tr>
      <w:tr w:rsidR="009665D4" w:rsidRPr="00632189" w14:paraId="4DD4FF78" w14:textId="77777777" w:rsidTr="00361BE5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AECA061" w14:textId="77777777" w:rsidR="009665D4" w:rsidRPr="00632189" w:rsidRDefault="009665D4" w:rsidP="00361BE5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D16496" w14:textId="485A6155" w:rsidR="009665D4" w:rsidRPr="00632189" w:rsidRDefault="00C8230B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0C7C93" w14:textId="3C0D0B07" w:rsidR="009665D4" w:rsidRPr="00632189" w:rsidRDefault="00221C1B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13E215" w14:textId="27EBD874" w:rsidR="009665D4" w:rsidRPr="00632189" w:rsidRDefault="008C43E2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105,8</w:t>
            </w:r>
          </w:p>
        </w:tc>
      </w:tr>
      <w:tr w:rsidR="009665D4" w:rsidRPr="00632189" w14:paraId="6BD8CC7E" w14:textId="77777777" w:rsidTr="00361BE5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F596F23" w14:textId="77777777" w:rsidR="009665D4" w:rsidRPr="00632189" w:rsidRDefault="009665D4" w:rsidP="00361BE5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25099C09" w14:textId="03DC8DA5" w:rsidR="009665D4" w:rsidRPr="00632189" w:rsidRDefault="00C8230B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B3C4BB" w14:textId="20564B6C" w:rsidR="009665D4" w:rsidRPr="00632189" w:rsidRDefault="00221C1B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8F345F" w14:textId="26F3183E" w:rsidR="009665D4" w:rsidRPr="00632189" w:rsidRDefault="008C43E2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97,7</w:t>
            </w:r>
          </w:p>
        </w:tc>
      </w:tr>
      <w:tr w:rsidR="009665D4" w:rsidRPr="00632189" w14:paraId="1B213B73" w14:textId="77777777" w:rsidTr="00361BE5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7729EF83" w14:textId="77777777" w:rsidR="009665D4" w:rsidRPr="00632189" w:rsidRDefault="009665D4" w:rsidP="00361BE5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1ED66A9B" w14:textId="77777777" w:rsidR="009665D4" w:rsidRPr="00632189" w:rsidRDefault="009665D4" w:rsidP="00361BE5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C47315" w14:textId="08AD7987" w:rsidR="009665D4" w:rsidRPr="00632189" w:rsidRDefault="00C8230B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57FBE00" w14:textId="1414901F" w:rsidR="009665D4" w:rsidRPr="00632189" w:rsidRDefault="00221C1B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A8E9E0" w14:textId="4EE5A5FD" w:rsidR="009665D4" w:rsidRPr="00632189" w:rsidRDefault="008C43E2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93,7</w:t>
            </w:r>
          </w:p>
        </w:tc>
      </w:tr>
      <w:tr w:rsidR="009665D4" w:rsidRPr="00632189" w14:paraId="6DBF28F0" w14:textId="77777777" w:rsidTr="00361BE5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64F27508" w14:textId="77777777" w:rsidR="009665D4" w:rsidRPr="00632189" w:rsidRDefault="009665D4" w:rsidP="00361BE5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44808DF8" w14:textId="0BECB6F1" w:rsidR="009665D4" w:rsidRPr="00632189" w:rsidRDefault="00C8230B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2D349AC" w14:textId="06C105BF" w:rsidR="009665D4" w:rsidRPr="00632189" w:rsidRDefault="00221C1B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4EBE1883" w14:textId="5BD4ACA4" w:rsidR="009665D4" w:rsidRPr="00632189" w:rsidRDefault="008C43E2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97,1</w:t>
            </w:r>
          </w:p>
        </w:tc>
      </w:tr>
    </w:tbl>
    <w:p w14:paraId="0ED26DEF" w14:textId="6A88841B" w:rsidR="009A18AF" w:rsidRDefault="009A18AF" w:rsidP="009A18AF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6FCA7A59" w14:textId="45C499B3" w:rsidR="009A18AF" w:rsidRDefault="009A18AF" w:rsidP="00917013">
      <w:pPr>
        <w:rPr>
          <w:color w:val="000000" w:themeColor="text1"/>
          <w:sz w:val="16"/>
          <w:szCs w:val="16"/>
        </w:rPr>
      </w:pPr>
    </w:p>
    <w:p w14:paraId="01B2F11F" w14:textId="08CC4E07" w:rsidR="009A18AF" w:rsidRDefault="009A18AF" w:rsidP="009419EB">
      <w:pPr>
        <w:spacing w:after="240"/>
        <w:ind w:left="851" w:hanging="851"/>
        <w:rPr>
          <w:b/>
          <w:sz w:val="18"/>
          <w:szCs w:val="18"/>
        </w:rPr>
      </w:pPr>
    </w:p>
    <w:p w14:paraId="20DA1C9D" w14:textId="77777777" w:rsidR="009665D4" w:rsidRDefault="009665D4" w:rsidP="009419EB">
      <w:pPr>
        <w:spacing w:after="240"/>
        <w:ind w:left="851" w:hanging="851"/>
        <w:rPr>
          <w:b/>
          <w:sz w:val="18"/>
          <w:szCs w:val="18"/>
        </w:rPr>
      </w:pPr>
    </w:p>
    <w:p w14:paraId="30FFC0EE" w14:textId="17782FA3" w:rsidR="00993681" w:rsidRDefault="00215931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 w:rsidRPr="00270CA1">
        <w:rPr>
          <w:b/>
          <w:sz w:val="18"/>
          <w:szCs w:val="18"/>
        </w:rPr>
        <w:lastRenderedPageBreak/>
        <w:t>Wykres 2.</w:t>
      </w:r>
      <w:r w:rsidRPr="00270CA1">
        <w:rPr>
          <w:b/>
          <w:sz w:val="18"/>
          <w:szCs w:val="18"/>
          <w:shd w:val="clear" w:color="auto" w:fill="FFFFFF"/>
        </w:rPr>
        <w:t xml:space="preserve"> Sprzedaż detaliczna towarów w </w:t>
      </w:r>
      <w:r w:rsidR="007814CD">
        <w:rPr>
          <w:b/>
          <w:sz w:val="18"/>
          <w:szCs w:val="18"/>
          <w:shd w:val="clear" w:color="auto" w:fill="FFFFFF"/>
        </w:rPr>
        <w:t xml:space="preserve">sierpniu </w:t>
      </w:r>
      <w:r w:rsidRPr="00270CA1">
        <w:rPr>
          <w:b/>
          <w:sz w:val="18"/>
          <w:szCs w:val="18"/>
          <w:shd w:val="clear" w:color="auto" w:fill="FFFFFF"/>
        </w:rPr>
        <w:t>202</w:t>
      </w:r>
      <w:r w:rsidR="007D55EA">
        <w:rPr>
          <w:b/>
          <w:sz w:val="18"/>
          <w:szCs w:val="18"/>
          <w:shd w:val="clear" w:color="auto" w:fill="FFFFFF"/>
        </w:rPr>
        <w:t>3</w:t>
      </w:r>
      <w:r w:rsidRPr="00270CA1">
        <w:rPr>
          <w:b/>
          <w:sz w:val="18"/>
          <w:szCs w:val="18"/>
          <w:shd w:val="clear" w:color="auto" w:fill="FFFFFF"/>
        </w:rPr>
        <w:t xml:space="preserve"> r. według rodzajów działalności 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Pr="00270CA1">
        <w:rPr>
          <w:b/>
          <w:sz w:val="18"/>
          <w:szCs w:val="18"/>
          <w:shd w:val="clear" w:color="auto" w:fill="FFFFFF"/>
        </w:rPr>
        <w:t>go=100</w:t>
      </w:r>
    </w:p>
    <w:p w14:paraId="466BB9E7" w14:textId="6CBC0014" w:rsidR="009A18AF" w:rsidRDefault="005136B3" w:rsidP="005B3CC7">
      <w:pPr>
        <w:spacing w:before="0" w:after="0"/>
        <w:rPr>
          <w:noProof/>
          <w:lang w:eastAsia="pl-PL"/>
        </w:rPr>
      </w:pPr>
      <w:bookmarkStart w:id="2" w:name="_GoBack"/>
      <w:bookmarkEnd w:id="2"/>
      <w:r w:rsidRPr="005665DE">
        <w:rPr>
          <w:noProof/>
          <w:lang w:eastAsia="pl-PL"/>
        </w:rPr>
        <w:drawing>
          <wp:anchor distT="0" distB="0" distL="114300" distR="114300" simplePos="0" relativeHeight="251781120" behindDoc="0" locked="0" layoutInCell="1" allowOverlap="1" wp14:anchorId="3602007D" wp14:editId="1BB7F391">
            <wp:simplePos x="0" y="0"/>
            <wp:positionH relativeFrom="margin">
              <wp:posOffset>-12065</wp:posOffset>
            </wp:positionH>
            <wp:positionV relativeFrom="margin">
              <wp:posOffset>744855</wp:posOffset>
            </wp:positionV>
            <wp:extent cx="5034915" cy="2479040"/>
            <wp:effectExtent l="0" t="0" r="13335" b="0"/>
            <wp:wrapSquare wrapText="bothSides"/>
            <wp:docPr id="19" name="Wykres 19" descr="Wykres 2. Sprzedaż detaliczna towarów w sierpniu 2023 r. według rodzajów działalności przedsiębiorstwa (ceny stałe) -analogiczny okres roku poprzedniego=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CEE090" w14:textId="03963CA5" w:rsidR="003B4DD3" w:rsidRPr="002E46A5" w:rsidRDefault="00C91D42" w:rsidP="002E46A5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65B5D6AA">
                <wp:simplePos x="0" y="0"/>
                <wp:positionH relativeFrom="page">
                  <wp:posOffset>5657215</wp:posOffset>
                </wp:positionH>
                <wp:positionV relativeFrom="margin">
                  <wp:posOffset>3625850</wp:posOffset>
                </wp:positionV>
                <wp:extent cx="1800225" cy="1068070"/>
                <wp:effectExtent l="0" t="0" r="0" b="0"/>
                <wp:wrapTight wrapText="bothSides">
                  <wp:wrapPolygon edited="0">
                    <wp:start x="686" y="0"/>
                    <wp:lineTo x="686" y="21189"/>
                    <wp:lineTo x="20800" y="21189"/>
                    <wp:lineTo x="20800" y="0"/>
                    <wp:lineTo x="686" y="0"/>
                  </wp:wrapPolygon>
                </wp:wrapTight>
                <wp:docPr id="13" name="Pole tekstowe 13" descr="W sierpniu 2023 r. odnotowano wzrost sprzedaży detalicznej wyrównanej sezonowo o 1,3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068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1EE44AA3" w:rsidR="00216634" w:rsidRPr="00E95B8E" w:rsidRDefault="00870F14" w:rsidP="0021663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</w:t>
                            </w:r>
                            <w:r w:rsidR="000F4C41">
                              <w:t xml:space="preserve"> </w:t>
                            </w:r>
                            <w:r w:rsidR="0030093C">
                              <w:t>sierpniu</w:t>
                            </w:r>
                            <w:r w:rsidR="00BA2301">
                              <w:t xml:space="preserve"> </w:t>
                            </w:r>
                            <w:r>
                              <w:t>202</w:t>
                            </w:r>
                            <w:r w:rsidR="00091E77">
                              <w:t>3</w:t>
                            </w:r>
                            <w:r>
                              <w:t xml:space="preserve"> r. odnotowano </w:t>
                            </w:r>
                            <w:r w:rsidR="00BA2301">
                              <w:t>wzrost</w:t>
                            </w:r>
                            <w:r w:rsidR="001D2661">
                              <w:t xml:space="preserve"> </w:t>
                            </w:r>
                            <w:r>
                              <w:t>sprzedaży detalicznej wyrównanej sezonowo o</w:t>
                            </w:r>
                            <w:r w:rsidR="00242C2A">
                              <w:t xml:space="preserve"> </w:t>
                            </w:r>
                            <w:r w:rsidR="0022517D">
                              <w:t>1</w:t>
                            </w:r>
                            <w:r>
                              <w:t>,</w:t>
                            </w:r>
                            <w:r w:rsidR="0022517D">
                              <w:t>3</w:t>
                            </w:r>
                            <w:r>
                              <w:t>% w porównaniu z</w:t>
                            </w:r>
                            <w:r w:rsidR="005C1D67">
                              <w:t> </w:t>
                            </w:r>
                            <w:r>
                              <w:t>poprzednim miesiącem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28" type="#_x0000_t202" alt="W sierpniu 2023 r. odnotowano wzrost sprzedaży detalicznej wyrównanej sezonowo o 1,3% w porównaniu z poprzednim miesiącem" style="position:absolute;margin-left:445.45pt;margin-top:285.5pt;width:141.75pt;height:84.1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" filled="f" stroked="f">
                <v:textbox>
                  <w:txbxContent>
                    <w:p w14:paraId="6F82A774" w14:textId="1EE44AA3" w:rsidR="00216634" w:rsidRPr="00E95B8E" w:rsidRDefault="00870F14" w:rsidP="0021663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</w:t>
                      </w:r>
                      <w:r w:rsidR="000F4C41">
                        <w:t xml:space="preserve"> </w:t>
                      </w:r>
                      <w:r w:rsidR="0030093C">
                        <w:t>sierpniu</w:t>
                      </w:r>
                      <w:r w:rsidR="00BA2301">
                        <w:t xml:space="preserve"> </w:t>
                      </w:r>
                      <w:r>
                        <w:t>202</w:t>
                      </w:r>
                      <w:r w:rsidR="00091E77">
                        <w:t>3</w:t>
                      </w:r>
                      <w:r>
                        <w:t xml:space="preserve"> r. odnotowano </w:t>
                      </w:r>
                      <w:r w:rsidR="00BA2301">
                        <w:t>wzrost</w:t>
                      </w:r>
                      <w:r w:rsidR="001D2661">
                        <w:t xml:space="preserve"> </w:t>
                      </w:r>
                      <w:r>
                        <w:t>sprzedaży detalicznej wyrównanej sezonowo o</w:t>
                      </w:r>
                      <w:r w:rsidR="00242C2A">
                        <w:t xml:space="preserve"> </w:t>
                      </w:r>
                      <w:r w:rsidR="0022517D">
                        <w:t>1</w:t>
                      </w:r>
                      <w:r>
                        <w:t>,</w:t>
                      </w:r>
                      <w:r w:rsidR="0022517D">
                        <w:t>3</w:t>
                      </w:r>
                      <w:r>
                        <w:t>% w porównaniu z</w:t>
                      </w:r>
                      <w:r w:rsidR="005C1D67">
                        <w:t> </w:t>
                      </w:r>
                      <w:r>
                        <w:t>poprzednim miesiącem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5C065F">
        <w:rPr>
          <w:rFonts w:ascii="Fira Sans" w:hAnsi="Fira Sans"/>
          <w:b/>
          <w:szCs w:val="19"/>
        </w:rPr>
        <w:t>Sprzedaż detaliczna wyrównana sezonowo</w:t>
      </w:r>
    </w:p>
    <w:p w14:paraId="4246FEBB" w14:textId="68D0FE12" w:rsidR="00C85C36" w:rsidRPr="007006FF" w:rsidRDefault="00C85C36" w:rsidP="00C85C36">
      <w:pPr>
        <w:spacing w:before="240"/>
        <w:rPr>
          <w:b/>
          <w:spacing w:val="-2"/>
          <w:sz w:val="18"/>
          <w:shd w:val="clear" w:color="auto" w:fill="FFFFFF"/>
        </w:rPr>
      </w:pPr>
      <w:r w:rsidRPr="00681E94">
        <w:rPr>
          <w:rFonts w:cs="Arial"/>
          <w:spacing w:val="-2"/>
          <w:szCs w:val="19"/>
        </w:rPr>
        <w:t>Po wyeliminowaniu wpływu czynników o charakterze sezonowym sprzedaż detaliczna w cenach stałych w</w:t>
      </w:r>
      <w:r w:rsidR="00736C10">
        <w:rPr>
          <w:rFonts w:cs="Arial"/>
          <w:spacing w:val="-2"/>
          <w:szCs w:val="19"/>
        </w:rPr>
        <w:t xml:space="preserve"> </w:t>
      </w:r>
      <w:r w:rsidR="0030093C">
        <w:rPr>
          <w:rFonts w:cs="Arial"/>
          <w:spacing w:val="-2"/>
          <w:szCs w:val="19"/>
        </w:rPr>
        <w:t xml:space="preserve">sierpniu </w:t>
      </w:r>
      <w:r w:rsidRPr="00681E94">
        <w:rPr>
          <w:rFonts w:cs="Arial"/>
          <w:spacing w:val="-2"/>
          <w:szCs w:val="19"/>
        </w:rPr>
        <w:t>202</w:t>
      </w:r>
      <w:r w:rsidR="00091E77">
        <w:rPr>
          <w:rFonts w:cs="Arial"/>
          <w:spacing w:val="-2"/>
          <w:szCs w:val="19"/>
        </w:rPr>
        <w:t>3</w:t>
      </w:r>
      <w:r w:rsidRPr="00681E94">
        <w:rPr>
          <w:rFonts w:cs="Arial"/>
          <w:spacing w:val="-2"/>
          <w:szCs w:val="19"/>
        </w:rPr>
        <w:t xml:space="preserve"> r. była o </w:t>
      </w:r>
      <w:r w:rsidR="0022517D">
        <w:rPr>
          <w:rFonts w:cs="Arial"/>
          <w:spacing w:val="-2"/>
          <w:szCs w:val="19"/>
        </w:rPr>
        <w:t>1,3</w:t>
      </w:r>
      <w:r w:rsidRPr="00681E94">
        <w:rPr>
          <w:rFonts w:cs="Arial"/>
          <w:spacing w:val="-2"/>
          <w:szCs w:val="19"/>
        </w:rPr>
        <w:t xml:space="preserve">% </w:t>
      </w:r>
      <w:r w:rsidR="00205547">
        <w:rPr>
          <w:rFonts w:cs="Arial"/>
          <w:spacing w:val="-2"/>
          <w:szCs w:val="19"/>
        </w:rPr>
        <w:t>wy</w:t>
      </w:r>
      <w:r w:rsidR="004F3F13">
        <w:rPr>
          <w:rFonts w:cs="Arial"/>
          <w:spacing w:val="-2"/>
          <w:szCs w:val="19"/>
        </w:rPr>
        <w:t>ż</w:t>
      </w:r>
      <w:r w:rsidR="001D2661">
        <w:rPr>
          <w:rFonts w:cs="Arial"/>
          <w:spacing w:val="-2"/>
          <w:szCs w:val="19"/>
        </w:rPr>
        <w:t>sza</w:t>
      </w:r>
      <w:r w:rsidRPr="00681E94">
        <w:rPr>
          <w:rFonts w:cs="Arial"/>
          <w:spacing w:val="-2"/>
          <w:szCs w:val="19"/>
        </w:rPr>
        <w:t xml:space="preserve"> w porównaniu z</w:t>
      </w:r>
      <w:r w:rsidR="00BC10B5" w:rsidRPr="00681E94">
        <w:rPr>
          <w:rFonts w:cs="Arial"/>
          <w:spacing w:val="-2"/>
          <w:szCs w:val="19"/>
        </w:rPr>
        <w:t xml:space="preserve"> </w:t>
      </w:r>
      <w:r w:rsidR="0030093C">
        <w:rPr>
          <w:rFonts w:cs="Arial"/>
          <w:spacing w:val="-2"/>
          <w:szCs w:val="19"/>
        </w:rPr>
        <w:t>lipcem</w:t>
      </w:r>
      <w:r w:rsidR="004F3F13">
        <w:rPr>
          <w:rFonts w:cs="Arial"/>
          <w:spacing w:val="-2"/>
          <w:szCs w:val="19"/>
        </w:rPr>
        <w:t xml:space="preserve"> </w:t>
      </w:r>
      <w:r w:rsidR="00782BDA">
        <w:rPr>
          <w:rFonts w:cs="Arial"/>
          <w:spacing w:val="-2"/>
          <w:szCs w:val="19"/>
        </w:rPr>
        <w:t>b</w:t>
      </w:r>
      <w:r w:rsidR="008B2182" w:rsidRPr="007006FF">
        <w:rPr>
          <w:rFonts w:cs="Arial"/>
          <w:spacing w:val="-2"/>
          <w:szCs w:val="19"/>
        </w:rPr>
        <w:t>r.</w:t>
      </w:r>
    </w:p>
    <w:p w14:paraId="4A83F9B8" w14:textId="2AFBB8B9" w:rsidR="000D7269" w:rsidRPr="00270CA1" w:rsidRDefault="00EC2470" w:rsidP="00E966BF">
      <w:pPr>
        <w:pStyle w:val="Tytuwykresu0"/>
        <w:rPr>
          <w:rFonts w:ascii="Fira Sans" w:hAnsi="Fira Sans"/>
          <w:sz w:val="18"/>
          <w:szCs w:val="18"/>
        </w:rPr>
      </w:pPr>
      <w:r>
        <w:drawing>
          <wp:anchor distT="0" distB="0" distL="114300" distR="114300" simplePos="0" relativeHeight="251762688" behindDoc="1" locked="0" layoutInCell="1" allowOverlap="1" wp14:anchorId="028DD11F" wp14:editId="3036F323">
            <wp:simplePos x="0" y="0"/>
            <wp:positionH relativeFrom="column">
              <wp:posOffset>-131445</wp:posOffset>
            </wp:positionH>
            <wp:positionV relativeFrom="paragraph">
              <wp:posOffset>553085</wp:posOffset>
            </wp:positionV>
            <wp:extent cx="5122545" cy="2378710"/>
            <wp:effectExtent l="0" t="0" r="1905" b="2540"/>
            <wp:wrapTight wrapText="bothSides">
              <wp:wrapPolygon edited="0">
                <wp:start x="0" y="0"/>
                <wp:lineTo x="0" y="21450"/>
                <wp:lineTo x="21528" y="21450"/>
                <wp:lineTo x="21528" y="0"/>
                <wp:lineTo x="0" y="0"/>
              </wp:wrapPolygon>
            </wp:wrapTight>
            <wp:docPr id="1" name="Wykres 1" descr="Wykres 3. Sprzedaż detaliczna - dane wyrównane sezonowo i niewyrównane (ceny stałe) - przeciętna miesięczna 2015=100&#10;Wskaźniki w poszczególnych miesiącach w latach:  2018, 2019, 2020, 2021, 2022, 2023">
              <a:extLst xmlns:a="http://schemas.openxmlformats.org/drawingml/2006/main">
                <a:ext uri="{FF2B5EF4-FFF2-40B4-BE49-F238E27FC236}">
                  <a16:creationId xmlns:a16="http://schemas.microsoft.com/office/drawing/2014/main" id="{01DFB9B5-C636-42F1-91EF-A0E94D987F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="00B16871"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750AE6">
        <w:rPr>
          <w:rFonts w:ascii="Fira Sans" w:hAnsi="Fira Sans"/>
          <w:sz w:val="18"/>
          <w:szCs w:val="18"/>
        </w:rPr>
        <w:t>o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2015=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4809D44B" w14:textId="562A2C8B" w:rsidR="00694AF0" w:rsidRDefault="00694AF0" w:rsidP="00E76D26">
      <w:pPr>
        <w:rPr>
          <w:sz w:val="18"/>
        </w:rPr>
      </w:pPr>
    </w:p>
    <w:p w14:paraId="25AFCBFF" w14:textId="2D99DC4C" w:rsidR="000D7269" w:rsidRPr="00CD7843" w:rsidRDefault="000D7269" w:rsidP="00E76D26">
      <w:pPr>
        <w:rPr>
          <w:sz w:val="18"/>
          <w14:textOutline w14:w="9525" w14:cap="rnd" w14:cmpd="sng" w14:algn="ctr">
            <w14:noFill/>
            <w14:prstDash w14:val="solid"/>
            <w14:bevel/>
          </w14:textOutline>
        </w:rPr>
      </w:pPr>
    </w:p>
    <w:p w14:paraId="2B0B112D" w14:textId="4A8D0BF4" w:rsidR="00163EFF" w:rsidRPr="00163EFF" w:rsidRDefault="00163EFF" w:rsidP="00163EFF">
      <w:r w:rsidRPr="00163EFF">
        <w:t>W publikacji „Biuletyn Statystyczny” w tabl. 1 równocześnie z danymi o sprzedaży detalicznej prezentowane są także dynamiki dla obrotów w handlu detalicznym, które są przekazywane zgodnie z wymogami na potrzeby statystyki europejskiej. Obroty w handlu detalicznym obejmują swoim zakresem pełną zbiorowość podmiotów zaklasyfikowanych wg PKD do działu 47 – „Handel detaliczny z wyłączeniem handlu detalicznego pojazdami samochodowymi”.</w:t>
      </w:r>
    </w:p>
    <w:p w14:paraId="629EB526" w14:textId="1B52EA36" w:rsidR="00163EFF" w:rsidRPr="00163EFF" w:rsidRDefault="003B4DD3" w:rsidP="00163EFF">
      <w:pPr>
        <w:rPr>
          <w:rFonts w:ascii="Calibri" w:hAnsi="Calibri"/>
          <w:sz w:val="22"/>
        </w:rPr>
      </w:pPr>
      <w:r w:rsidRPr="00823593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72928" behindDoc="1" locked="0" layoutInCell="1" allowOverlap="1" wp14:anchorId="03A2CC5D" wp14:editId="5C8F7DFC">
                <wp:simplePos x="0" y="0"/>
                <wp:positionH relativeFrom="rightMargin">
                  <wp:posOffset>118745</wp:posOffset>
                </wp:positionH>
                <wp:positionV relativeFrom="margin">
                  <wp:posOffset>8960485</wp:posOffset>
                </wp:positionV>
                <wp:extent cx="1784350" cy="650240"/>
                <wp:effectExtent l="0" t="0" r="0" b="0"/>
                <wp:wrapTight wrapText="bothSides">
                  <wp:wrapPolygon edited="0">
                    <wp:start x="692" y="0"/>
                    <wp:lineTo x="692" y="20883"/>
                    <wp:lineTo x="20754" y="20883"/>
                    <wp:lineTo x="20754" y="0"/>
                    <wp:lineTo x="692" y="0"/>
                  </wp:wrapPolygon>
                </wp:wrapTight>
                <wp:docPr id="17" name="Pole tekstowe 17" descr="W grudniu 2022 r. odnotowano spadek sprzedaży detalicznej wyrównanej sezonowo o 4,8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650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7D615" w14:textId="7912EBD5" w:rsidR="005C065F" w:rsidRPr="00E95B8E" w:rsidRDefault="005C065F" w:rsidP="005C065F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2CC5D" id="Pole tekstowe 17" o:spid="_x0000_s1029" type="#_x0000_t202" alt="W grudniu 2022 r. odnotowano spadek sprzedaży detalicznej wyrównanej sezonowo o 4,8% w porównaniu z poprzednim miesiącem" style="position:absolute;margin-left:9.35pt;margin-top:705.55pt;width:140.5pt;height:51.2pt;z-index:-25154355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" filled="f" stroked="f">
                <v:textbox>
                  <w:txbxContent>
                    <w:p w14:paraId="15E7D615" w14:textId="7912EBD5" w:rsidR="005C065F" w:rsidRPr="00E95B8E" w:rsidRDefault="005C065F" w:rsidP="005C065F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163EFF" w:rsidRPr="00163EFF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047A0FE3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747B8C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r w:rsidR="00A05EA9">
              <w:fldChar w:fldCharType="begin"/>
            </w:r>
            <w:r w:rsidR="00A05EA9" w:rsidRPr="00EB4B5E">
              <w:rPr>
                <w:lang w:val="en-US"/>
              </w:rPr>
              <w:instrText xml:space="preserve"> HYPERLINK "mailto:obslugaprasowa@stat.gov.pl" </w:instrText>
            </w:r>
            <w:r w:rsidR="00A05EA9">
              <w:fldChar w:fldCharType="separate"/>
            </w:r>
            <w:r w:rsidRPr="00394E26"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  <w:t>obslugaprasowa@stat.gov.pl</w:t>
            </w:r>
            <w:r w:rsidR="00A05EA9"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71D60EB5" w:rsidR="00531873" w:rsidRPr="00F92DB2" w:rsidRDefault="00A05EA9" w:rsidP="00531873">
            <w:pPr>
              <w:rPr>
                <w:rFonts w:cs="Times New Roman"/>
                <w:color w:val="001D77"/>
              </w:rPr>
            </w:pPr>
            <w:hyperlink r:id="rId23" w:tooltip="Link do publikacji Rynek wewnętrzny w 2021 r." w:history="1">
              <w:r w:rsidR="00B81424" w:rsidRPr="00F92DB2">
                <w:rPr>
                  <w:rStyle w:val="Hipercze"/>
                  <w:color w:val="001D77"/>
                </w:rPr>
                <w:t>Rynek wewnętrzny w 202</w:t>
              </w:r>
              <w:r w:rsidR="00832E53">
                <w:rPr>
                  <w:rStyle w:val="Hipercze"/>
                  <w:color w:val="001D77"/>
                </w:rPr>
                <w:t>1</w:t>
              </w:r>
              <w:r w:rsidR="00B81424" w:rsidRPr="00F92DB2">
                <w:rPr>
                  <w:rStyle w:val="Hipercze"/>
                  <w:color w:val="001D77"/>
                </w:rPr>
                <w:t xml:space="preserve"> roku</w:t>
              </w:r>
            </w:hyperlink>
          </w:p>
          <w:p w14:paraId="55DA24D0" w14:textId="7A585CEB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5F345BDF" w:rsidR="004E514C" w:rsidRPr="006E3BF1" w:rsidRDefault="00A05EA9" w:rsidP="00531873">
            <w:pPr>
              <w:rPr>
                <w:rFonts w:cs="Times New Roman"/>
                <w:color w:val="001D77"/>
              </w:rPr>
            </w:pPr>
            <w:hyperlink r:id="rId24" w:tooltip="Link do Dziedzinowej Bazy Wiedzy - Rynek wewnętrzny" w:history="1">
              <w:r w:rsidR="004F47FD" w:rsidRPr="006E3BF1">
                <w:rPr>
                  <w:rStyle w:val="Hipercze"/>
                  <w:color w:val="001D77"/>
                </w:rPr>
                <w:t>Dziedzinowa Baza Wiedzy - Rynek wewnętrzny</w:t>
              </w:r>
            </w:hyperlink>
            <w:r w:rsidR="004E514C" w:rsidRPr="006E3BF1">
              <w:rPr>
                <w:rFonts w:cs="Times New Roman"/>
                <w:color w:val="001D77"/>
              </w:rPr>
              <w:t xml:space="preserve"> </w:t>
            </w:r>
          </w:p>
          <w:p w14:paraId="326D6B5C" w14:textId="554674CA" w:rsidR="00531873" w:rsidRPr="00F92DB2" w:rsidRDefault="00A05EA9" w:rsidP="00531873">
            <w:pPr>
              <w:rPr>
                <w:rFonts w:cs="Times New Roman"/>
                <w:color w:val="001D77"/>
              </w:rPr>
            </w:pPr>
            <w:hyperlink r:id="rId25" w:tooltip="Link do Banku Danych Makroekonomicznych" w:history="1">
              <w:r w:rsidR="009C34CC" w:rsidRPr="00F92DB2">
                <w:rPr>
                  <w:rStyle w:val="Hipercze"/>
                  <w:color w:val="001D77"/>
                </w:rPr>
                <w:t>Bank Danych Makroekonomicznych</w:t>
              </w:r>
            </w:hyperlink>
            <w:r w:rsidR="004E514C" w:rsidRPr="00F92DB2">
              <w:rPr>
                <w:rFonts w:cs="Times New Roman"/>
                <w:color w:val="001D77"/>
              </w:rPr>
              <w:t xml:space="preserve"> </w:t>
            </w:r>
          </w:p>
          <w:p w14:paraId="0AFB40AE" w14:textId="330A015F" w:rsidR="00F636A3" w:rsidRPr="00B92FE3" w:rsidRDefault="00A05EA9" w:rsidP="00531873">
            <w:pPr>
              <w:rPr>
                <w:color w:val="003366"/>
              </w:rPr>
            </w:pPr>
            <w:hyperlink r:id="rId26" w:tooltip="Link do Banku Danych Lokalnych" w:history="1">
              <w:r w:rsidR="001D4D54" w:rsidRPr="00F92DB2">
                <w:rPr>
                  <w:rStyle w:val="Hipercze"/>
                  <w:rFonts w:cstheme="minorBidi"/>
                  <w:color w:val="001D77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B81424" w:rsidRDefault="00A05EA9" w:rsidP="00531873">
            <w:pPr>
              <w:rPr>
                <w:rFonts w:cs="Times New Roman"/>
                <w:color w:val="001D77"/>
              </w:rPr>
            </w:pPr>
            <w:hyperlink r:id="rId27" w:tooltip="Link do definicji sprzedaży detalicznej zamieszczonej w Słowniku pojęć stosowanych w statystyce publicznej  " w:history="1">
              <w:r w:rsidR="009C34CC" w:rsidRPr="00B81424">
                <w:rPr>
                  <w:rStyle w:val="Hipercze"/>
                  <w:color w:val="001D77"/>
                </w:rPr>
                <w:t>Sprzedaż detaliczna towarów</w:t>
              </w:r>
            </w:hyperlink>
            <w:r w:rsidR="00531873" w:rsidRPr="00B81424">
              <w:rPr>
                <w:rFonts w:cs="Times New Roman"/>
                <w:color w:val="001D77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1D4D54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p w14:paraId="21E45930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7466CA" w14:textId="77777777" w:rsidR="00A05EA9" w:rsidRDefault="00A05EA9" w:rsidP="000662E2">
      <w:pPr>
        <w:spacing w:after="0" w:line="240" w:lineRule="auto"/>
      </w:pPr>
      <w:r>
        <w:separator/>
      </w:r>
    </w:p>
  </w:endnote>
  <w:endnote w:type="continuationSeparator" w:id="0">
    <w:p w14:paraId="2913D276" w14:textId="77777777" w:rsidR="00A05EA9" w:rsidRDefault="00A05EA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271768E3-D775-4048-975E-BAACFC7C66C8}"/>
    <w:embedBold r:id="rId2" w:fontKey="{B34AAAC8-915E-46F3-93FB-02F0E208D8F2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D576E244-6B28-4BA8-875A-1A7A4C9C75C8}"/>
    <w:embedBold r:id="rId4" w:fontKey="{8B45C19D-622D-4F76-B41C-174B3485B40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AD46E92B-E824-44FE-9EBE-5F8439C32D5F}"/>
    <w:embedBold r:id="rId6" w:fontKey="{74482A72-6B73-47F7-BBDE-645D71CEF3B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A76BE107-5A66-49F0-A960-53DA20DFB150}"/>
    <w:embedItalic r:id="rId8" w:fontKey="{C8A0558E-33CB-4523-898E-1F8D1F72A1E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613D043A-6557-42D9-8BB4-988BC47D89F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70DC3022-5B31-41DA-A4ED-77C725F4415A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74814D7F-35C4-40DF-9C9C-FD5EF33E58F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0BC898" w14:textId="77777777" w:rsidR="00A05EA9" w:rsidRDefault="00A05EA9" w:rsidP="000662E2">
      <w:pPr>
        <w:spacing w:after="0" w:line="240" w:lineRule="auto"/>
      </w:pPr>
      <w:r>
        <w:separator/>
      </w:r>
    </w:p>
  </w:footnote>
  <w:footnote w:type="continuationSeparator" w:id="0">
    <w:p w14:paraId="187B90E5" w14:textId="77777777" w:rsidR="00A05EA9" w:rsidRDefault="00A05EA9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54F775F1" w14:textId="1A2612E0" w:rsidR="005C3686" w:rsidRPr="0065614F" w:rsidRDefault="0065614F" w:rsidP="00DE00F8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(wzrost/spadek) wolumenu 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</w:footnote>
  <w:footnote w:id="2">
    <w:p w14:paraId="1CAD129F" w14:textId="0B94B31D" w:rsidR="00D70FDC" w:rsidRPr="00D70FDC" w:rsidRDefault="00D70FD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  <w:r w:rsidR="00A936CD"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0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67C8B018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1 wrzesień 2023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547F2BE8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9C651B">
                            <w:t>1</w:t>
                          </w:r>
                          <w:r w:rsidR="00DE6B58">
                            <w:t>.</w:t>
                          </w:r>
                          <w:r w:rsidR="0053489B">
                            <w:t>0</w:t>
                          </w:r>
                          <w:r w:rsidR="009C651B">
                            <w:t>9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53489B">
                            <w:t>3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&#10;21 wrzesień 2023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" filled="f" stroked="f">
              <v:textbox>
                <w:txbxContent>
                  <w:p w14:paraId="71967FEA" w14:textId="547F2BE8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9C651B">
                      <w:t>1</w:t>
                    </w:r>
                    <w:r w:rsidR="00DE6B58">
                      <w:t>.</w:t>
                    </w:r>
                    <w:r w:rsidR="0053489B">
                      <w:t>0</w:t>
                    </w:r>
                    <w:r w:rsidR="009C651B">
                      <w:t>9</w:t>
                    </w:r>
                    <w:r w:rsidR="00DE6B58">
                      <w:t>.</w:t>
                    </w:r>
                    <w:r>
                      <w:t>202</w:t>
                    </w:r>
                    <w:r w:rsidR="0053489B">
                      <w:t>3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6pt;height:128.25pt;visibility:visible;mso-wrap-style:square" o:bullet="t">
        <v:imagedata r:id="rId1" o:title=""/>
      </v:shape>
    </w:pict>
  </w:numPicBullet>
  <w:numPicBullet w:numPicBulletId="1">
    <w:pict>
      <v:shape id="_x0000_i1029" type="#_x0000_t75" style="width:123.75pt;height:128.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437"/>
    <w:rsid w:val="000062CD"/>
    <w:rsid w:val="0000709F"/>
    <w:rsid w:val="0001021A"/>
    <w:rsid w:val="000108B8"/>
    <w:rsid w:val="0001232B"/>
    <w:rsid w:val="00012363"/>
    <w:rsid w:val="000130BD"/>
    <w:rsid w:val="000131A5"/>
    <w:rsid w:val="000152F5"/>
    <w:rsid w:val="00016FE4"/>
    <w:rsid w:val="000226CD"/>
    <w:rsid w:val="000233D4"/>
    <w:rsid w:val="00023FAF"/>
    <w:rsid w:val="00032FE8"/>
    <w:rsid w:val="0003320D"/>
    <w:rsid w:val="0003343B"/>
    <w:rsid w:val="00033E17"/>
    <w:rsid w:val="000353D8"/>
    <w:rsid w:val="00035748"/>
    <w:rsid w:val="000435BD"/>
    <w:rsid w:val="00044518"/>
    <w:rsid w:val="000449A6"/>
    <w:rsid w:val="0004582E"/>
    <w:rsid w:val="00045C71"/>
    <w:rsid w:val="000470AA"/>
    <w:rsid w:val="00051D8D"/>
    <w:rsid w:val="00051FAF"/>
    <w:rsid w:val="0005299D"/>
    <w:rsid w:val="00054031"/>
    <w:rsid w:val="000573AA"/>
    <w:rsid w:val="00057CA1"/>
    <w:rsid w:val="000605B4"/>
    <w:rsid w:val="00060BAD"/>
    <w:rsid w:val="0006455D"/>
    <w:rsid w:val="000645E7"/>
    <w:rsid w:val="000647A9"/>
    <w:rsid w:val="000649FC"/>
    <w:rsid w:val="000655ED"/>
    <w:rsid w:val="000662E2"/>
    <w:rsid w:val="000664AD"/>
    <w:rsid w:val="00066883"/>
    <w:rsid w:val="00071492"/>
    <w:rsid w:val="00071B39"/>
    <w:rsid w:val="0007320C"/>
    <w:rsid w:val="00074DD8"/>
    <w:rsid w:val="00075759"/>
    <w:rsid w:val="000806F7"/>
    <w:rsid w:val="00080FA5"/>
    <w:rsid w:val="00081CC3"/>
    <w:rsid w:val="00082435"/>
    <w:rsid w:val="000826BE"/>
    <w:rsid w:val="00082913"/>
    <w:rsid w:val="000832B3"/>
    <w:rsid w:val="000851BF"/>
    <w:rsid w:val="00091E77"/>
    <w:rsid w:val="0009365D"/>
    <w:rsid w:val="00094CB5"/>
    <w:rsid w:val="000954BB"/>
    <w:rsid w:val="00097840"/>
    <w:rsid w:val="000A0844"/>
    <w:rsid w:val="000A2ACA"/>
    <w:rsid w:val="000A2CC7"/>
    <w:rsid w:val="000A3510"/>
    <w:rsid w:val="000A61AA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7387"/>
    <w:rsid w:val="000C0F84"/>
    <w:rsid w:val="000C135D"/>
    <w:rsid w:val="000C365F"/>
    <w:rsid w:val="000C6C9B"/>
    <w:rsid w:val="000D0C10"/>
    <w:rsid w:val="000D1D43"/>
    <w:rsid w:val="000D225C"/>
    <w:rsid w:val="000D2A5C"/>
    <w:rsid w:val="000D2C3B"/>
    <w:rsid w:val="000D30BE"/>
    <w:rsid w:val="000D39F0"/>
    <w:rsid w:val="000D542F"/>
    <w:rsid w:val="000D5D5F"/>
    <w:rsid w:val="000D7269"/>
    <w:rsid w:val="000D7831"/>
    <w:rsid w:val="000E0918"/>
    <w:rsid w:val="000E149B"/>
    <w:rsid w:val="000E3402"/>
    <w:rsid w:val="000E3BE9"/>
    <w:rsid w:val="000E4090"/>
    <w:rsid w:val="000E42D1"/>
    <w:rsid w:val="000E79A9"/>
    <w:rsid w:val="000F4C41"/>
    <w:rsid w:val="000F4F26"/>
    <w:rsid w:val="000F514A"/>
    <w:rsid w:val="000F5BEC"/>
    <w:rsid w:val="000F61E9"/>
    <w:rsid w:val="00100EDA"/>
    <w:rsid w:val="001011C3"/>
    <w:rsid w:val="0010244D"/>
    <w:rsid w:val="001038FE"/>
    <w:rsid w:val="00104A02"/>
    <w:rsid w:val="00106DA3"/>
    <w:rsid w:val="00110214"/>
    <w:rsid w:val="00110D87"/>
    <w:rsid w:val="0011235B"/>
    <w:rsid w:val="00112399"/>
    <w:rsid w:val="00113503"/>
    <w:rsid w:val="00113627"/>
    <w:rsid w:val="00114DB9"/>
    <w:rsid w:val="00114F51"/>
    <w:rsid w:val="00116087"/>
    <w:rsid w:val="0011664A"/>
    <w:rsid w:val="00117711"/>
    <w:rsid w:val="0012683C"/>
    <w:rsid w:val="00130296"/>
    <w:rsid w:val="001302F6"/>
    <w:rsid w:val="00130EF0"/>
    <w:rsid w:val="00133802"/>
    <w:rsid w:val="00134145"/>
    <w:rsid w:val="00136736"/>
    <w:rsid w:val="00136740"/>
    <w:rsid w:val="00136D67"/>
    <w:rsid w:val="00137E6E"/>
    <w:rsid w:val="00140FB4"/>
    <w:rsid w:val="001423B6"/>
    <w:rsid w:val="00142C37"/>
    <w:rsid w:val="001445A7"/>
    <w:rsid w:val="001448A7"/>
    <w:rsid w:val="00144CC1"/>
    <w:rsid w:val="001459C2"/>
    <w:rsid w:val="00146621"/>
    <w:rsid w:val="00146E10"/>
    <w:rsid w:val="00150D3B"/>
    <w:rsid w:val="0015194D"/>
    <w:rsid w:val="00154727"/>
    <w:rsid w:val="00156DE4"/>
    <w:rsid w:val="001601CA"/>
    <w:rsid w:val="00160CE9"/>
    <w:rsid w:val="00161645"/>
    <w:rsid w:val="001617E3"/>
    <w:rsid w:val="00162325"/>
    <w:rsid w:val="00163EFF"/>
    <w:rsid w:val="001673F1"/>
    <w:rsid w:val="0017093F"/>
    <w:rsid w:val="0017149E"/>
    <w:rsid w:val="00172113"/>
    <w:rsid w:val="0017264D"/>
    <w:rsid w:val="00172936"/>
    <w:rsid w:val="00172CFD"/>
    <w:rsid w:val="001762E7"/>
    <w:rsid w:val="001776F9"/>
    <w:rsid w:val="0018111F"/>
    <w:rsid w:val="0018422C"/>
    <w:rsid w:val="001847A3"/>
    <w:rsid w:val="00184F0B"/>
    <w:rsid w:val="00185BA9"/>
    <w:rsid w:val="00185BCA"/>
    <w:rsid w:val="00185EAD"/>
    <w:rsid w:val="00186F5B"/>
    <w:rsid w:val="001931EE"/>
    <w:rsid w:val="001951DA"/>
    <w:rsid w:val="0019548E"/>
    <w:rsid w:val="00196119"/>
    <w:rsid w:val="001A00C2"/>
    <w:rsid w:val="001A099E"/>
    <w:rsid w:val="001A1CB5"/>
    <w:rsid w:val="001A3643"/>
    <w:rsid w:val="001A51B9"/>
    <w:rsid w:val="001A51E6"/>
    <w:rsid w:val="001A5922"/>
    <w:rsid w:val="001A5C09"/>
    <w:rsid w:val="001A5F94"/>
    <w:rsid w:val="001A6206"/>
    <w:rsid w:val="001A68B7"/>
    <w:rsid w:val="001B053D"/>
    <w:rsid w:val="001B06A1"/>
    <w:rsid w:val="001B18BE"/>
    <w:rsid w:val="001B3A6C"/>
    <w:rsid w:val="001B482D"/>
    <w:rsid w:val="001B6E25"/>
    <w:rsid w:val="001B753B"/>
    <w:rsid w:val="001C3269"/>
    <w:rsid w:val="001C4308"/>
    <w:rsid w:val="001C64CA"/>
    <w:rsid w:val="001C6BA7"/>
    <w:rsid w:val="001C779E"/>
    <w:rsid w:val="001D1579"/>
    <w:rsid w:val="001D19B6"/>
    <w:rsid w:val="001D1DB4"/>
    <w:rsid w:val="001D23F1"/>
    <w:rsid w:val="001D25F9"/>
    <w:rsid w:val="001D2661"/>
    <w:rsid w:val="001D4D54"/>
    <w:rsid w:val="001D61ED"/>
    <w:rsid w:val="001E0405"/>
    <w:rsid w:val="001E386B"/>
    <w:rsid w:val="001E5B2D"/>
    <w:rsid w:val="001E737D"/>
    <w:rsid w:val="001F3078"/>
    <w:rsid w:val="001F45B3"/>
    <w:rsid w:val="001F647A"/>
    <w:rsid w:val="001F73DB"/>
    <w:rsid w:val="00200C5C"/>
    <w:rsid w:val="0020156C"/>
    <w:rsid w:val="0020221A"/>
    <w:rsid w:val="00205547"/>
    <w:rsid w:val="00206E12"/>
    <w:rsid w:val="00207BB4"/>
    <w:rsid w:val="002112E1"/>
    <w:rsid w:val="002142F0"/>
    <w:rsid w:val="0021438C"/>
    <w:rsid w:val="00215931"/>
    <w:rsid w:val="00215968"/>
    <w:rsid w:val="00216634"/>
    <w:rsid w:val="00216C64"/>
    <w:rsid w:val="0022051E"/>
    <w:rsid w:val="00221C1B"/>
    <w:rsid w:val="002225F9"/>
    <w:rsid w:val="0022517D"/>
    <w:rsid w:val="00227BDA"/>
    <w:rsid w:val="00232E50"/>
    <w:rsid w:val="0023478A"/>
    <w:rsid w:val="0023556F"/>
    <w:rsid w:val="00236DF9"/>
    <w:rsid w:val="00236EF2"/>
    <w:rsid w:val="00237C7F"/>
    <w:rsid w:val="00237D64"/>
    <w:rsid w:val="00237F65"/>
    <w:rsid w:val="00242C2A"/>
    <w:rsid w:val="00242D31"/>
    <w:rsid w:val="00242D60"/>
    <w:rsid w:val="002438E4"/>
    <w:rsid w:val="00245851"/>
    <w:rsid w:val="002516F2"/>
    <w:rsid w:val="002517E0"/>
    <w:rsid w:val="00251D9C"/>
    <w:rsid w:val="00252458"/>
    <w:rsid w:val="00253504"/>
    <w:rsid w:val="0025481E"/>
    <w:rsid w:val="002558FF"/>
    <w:rsid w:val="00255C64"/>
    <w:rsid w:val="00256487"/>
    <w:rsid w:val="002574F9"/>
    <w:rsid w:val="00257FD1"/>
    <w:rsid w:val="0026164B"/>
    <w:rsid w:val="00262B61"/>
    <w:rsid w:val="00262CC6"/>
    <w:rsid w:val="00263E08"/>
    <w:rsid w:val="002646B4"/>
    <w:rsid w:val="002672B9"/>
    <w:rsid w:val="00267FF4"/>
    <w:rsid w:val="00270BD3"/>
    <w:rsid w:val="00270CA1"/>
    <w:rsid w:val="00272D60"/>
    <w:rsid w:val="00273C4D"/>
    <w:rsid w:val="00274D6D"/>
    <w:rsid w:val="0027651D"/>
    <w:rsid w:val="00276811"/>
    <w:rsid w:val="002807E9"/>
    <w:rsid w:val="00282167"/>
    <w:rsid w:val="00282699"/>
    <w:rsid w:val="00285F4F"/>
    <w:rsid w:val="00290188"/>
    <w:rsid w:val="002926DF"/>
    <w:rsid w:val="002933C6"/>
    <w:rsid w:val="00296697"/>
    <w:rsid w:val="00296BC0"/>
    <w:rsid w:val="00296EF4"/>
    <w:rsid w:val="00297380"/>
    <w:rsid w:val="00297E30"/>
    <w:rsid w:val="002A2F6A"/>
    <w:rsid w:val="002A43B3"/>
    <w:rsid w:val="002A54F4"/>
    <w:rsid w:val="002A6580"/>
    <w:rsid w:val="002B0472"/>
    <w:rsid w:val="002B0B3E"/>
    <w:rsid w:val="002B33F2"/>
    <w:rsid w:val="002B48AD"/>
    <w:rsid w:val="002B54AD"/>
    <w:rsid w:val="002B573B"/>
    <w:rsid w:val="002B6B12"/>
    <w:rsid w:val="002B7A38"/>
    <w:rsid w:val="002C21F0"/>
    <w:rsid w:val="002C29EB"/>
    <w:rsid w:val="002C2E20"/>
    <w:rsid w:val="002C41B5"/>
    <w:rsid w:val="002C4E12"/>
    <w:rsid w:val="002C4FDA"/>
    <w:rsid w:val="002C79D4"/>
    <w:rsid w:val="002D01DF"/>
    <w:rsid w:val="002D0AC9"/>
    <w:rsid w:val="002D0CC9"/>
    <w:rsid w:val="002D1B33"/>
    <w:rsid w:val="002D7AB6"/>
    <w:rsid w:val="002D7D88"/>
    <w:rsid w:val="002E11CF"/>
    <w:rsid w:val="002E2AEF"/>
    <w:rsid w:val="002E2E60"/>
    <w:rsid w:val="002E3EB3"/>
    <w:rsid w:val="002E46A5"/>
    <w:rsid w:val="002E5FAF"/>
    <w:rsid w:val="002E6140"/>
    <w:rsid w:val="002E6985"/>
    <w:rsid w:val="002E6DF0"/>
    <w:rsid w:val="002E71B6"/>
    <w:rsid w:val="002F0222"/>
    <w:rsid w:val="002F07E4"/>
    <w:rsid w:val="002F2DC7"/>
    <w:rsid w:val="002F35F6"/>
    <w:rsid w:val="002F4015"/>
    <w:rsid w:val="002F5FCE"/>
    <w:rsid w:val="002F6DA7"/>
    <w:rsid w:val="002F77C8"/>
    <w:rsid w:val="002F7ABA"/>
    <w:rsid w:val="0030093C"/>
    <w:rsid w:val="0030126D"/>
    <w:rsid w:val="003013D0"/>
    <w:rsid w:val="00302CF5"/>
    <w:rsid w:val="00303C6E"/>
    <w:rsid w:val="00304F22"/>
    <w:rsid w:val="003059DA"/>
    <w:rsid w:val="0030641C"/>
    <w:rsid w:val="00306938"/>
    <w:rsid w:val="00306C7C"/>
    <w:rsid w:val="0031429A"/>
    <w:rsid w:val="00314F86"/>
    <w:rsid w:val="00317F4D"/>
    <w:rsid w:val="00320677"/>
    <w:rsid w:val="00322EDD"/>
    <w:rsid w:val="003236A1"/>
    <w:rsid w:val="0032416D"/>
    <w:rsid w:val="003253BF"/>
    <w:rsid w:val="003309FA"/>
    <w:rsid w:val="00331AE8"/>
    <w:rsid w:val="00332320"/>
    <w:rsid w:val="003337DA"/>
    <w:rsid w:val="00340467"/>
    <w:rsid w:val="00340A4E"/>
    <w:rsid w:val="00341741"/>
    <w:rsid w:val="00343371"/>
    <w:rsid w:val="00343D6F"/>
    <w:rsid w:val="00346D1A"/>
    <w:rsid w:val="00347D72"/>
    <w:rsid w:val="00353F45"/>
    <w:rsid w:val="0035698A"/>
    <w:rsid w:val="00357611"/>
    <w:rsid w:val="00360290"/>
    <w:rsid w:val="00360B0D"/>
    <w:rsid w:val="003615AF"/>
    <w:rsid w:val="00361DA6"/>
    <w:rsid w:val="00362B6E"/>
    <w:rsid w:val="00363644"/>
    <w:rsid w:val="0036432A"/>
    <w:rsid w:val="00364AF9"/>
    <w:rsid w:val="0036629E"/>
    <w:rsid w:val="00366D4A"/>
    <w:rsid w:val="00367237"/>
    <w:rsid w:val="0037077F"/>
    <w:rsid w:val="00371769"/>
    <w:rsid w:val="00372411"/>
    <w:rsid w:val="00372A6D"/>
    <w:rsid w:val="00373882"/>
    <w:rsid w:val="003747A9"/>
    <w:rsid w:val="00376E4E"/>
    <w:rsid w:val="00382607"/>
    <w:rsid w:val="003843DB"/>
    <w:rsid w:val="00384588"/>
    <w:rsid w:val="00384A2D"/>
    <w:rsid w:val="00385BAB"/>
    <w:rsid w:val="003869CC"/>
    <w:rsid w:val="00387950"/>
    <w:rsid w:val="00391566"/>
    <w:rsid w:val="00391B00"/>
    <w:rsid w:val="003934E0"/>
    <w:rsid w:val="00393507"/>
    <w:rsid w:val="00393761"/>
    <w:rsid w:val="0039498D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225"/>
    <w:rsid w:val="003A1B36"/>
    <w:rsid w:val="003A2B6E"/>
    <w:rsid w:val="003A5173"/>
    <w:rsid w:val="003A5C75"/>
    <w:rsid w:val="003B1454"/>
    <w:rsid w:val="003B1624"/>
    <w:rsid w:val="003B18B6"/>
    <w:rsid w:val="003B2517"/>
    <w:rsid w:val="003B2C0C"/>
    <w:rsid w:val="003B4DD3"/>
    <w:rsid w:val="003C006D"/>
    <w:rsid w:val="003C161B"/>
    <w:rsid w:val="003C1838"/>
    <w:rsid w:val="003C1DEB"/>
    <w:rsid w:val="003C2324"/>
    <w:rsid w:val="003C2523"/>
    <w:rsid w:val="003C59E0"/>
    <w:rsid w:val="003C6C8D"/>
    <w:rsid w:val="003C71A5"/>
    <w:rsid w:val="003D08DF"/>
    <w:rsid w:val="003D08F7"/>
    <w:rsid w:val="003D16D9"/>
    <w:rsid w:val="003D2656"/>
    <w:rsid w:val="003D2D3A"/>
    <w:rsid w:val="003D4F95"/>
    <w:rsid w:val="003D56EE"/>
    <w:rsid w:val="003D5F42"/>
    <w:rsid w:val="003D60A9"/>
    <w:rsid w:val="003D62C7"/>
    <w:rsid w:val="003D6F52"/>
    <w:rsid w:val="003E0182"/>
    <w:rsid w:val="003E0722"/>
    <w:rsid w:val="003E0F8B"/>
    <w:rsid w:val="003E1436"/>
    <w:rsid w:val="003E1747"/>
    <w:rsid w:val="003E1C08"/>
    <w:rsid w:val="003E1D10"/>
    <w:rsid w:val="003E4167"/>
    <w:rsid w:val="003E4367"/>
    <w:rsid w:val="003E4D78"/>
    <w:rsid w:val="003E5917"/>
    <w:rsid w:val="003E61C9"/>
    <w:rsid w:val="003E7014"/>
    <w:rsid w:val="003F0894"/>
    <w:rsid w:val="003F1DF5"/>
    <w:rsid w:val="003F2F26"/>
    <w:rsid w:val="003F49C1"/>
    <w:rsid w:val="003F4C97"/>
    <w:rsid w:val="003F666D"/>
    <w:rsid w:val="003F73B2"/>
    <w:rsid w:val="003F7FE6"/>
    <w:rsid w:val="00400193"/>
    <w:rsid w:val="004017DA"/>
    <w:rsid w:val="00401DAA"/>
    <w:rsid w:val="00403DA6"/>
    <w:rsid w:val="00404256"/>
    <w:rsid w:val="00404A50"/>
    <w:rsid w:val="0041082C"/>
    <w:rsid w:val="00411657"/>
    <w:rsid w:val="00414153"/>
    <w:rsid w:val="00414225"/>
    <w:rsid w:val="00416EAF"/>
    <w:rsid w:val="00416F53"/>
    <w:rsid w:val="00417426"/>
    <w:rsid w:val="0041782C"/>
    <w:rsid w:val="004212E7"/>
    <w:rsid w:val="00421A40"/>
    <w:rsid w:val="00422620"/>
    <w:rsid w:val="00423C88"/>
    <w:rsid w:val="0042446D"/>
    <w:rsid w:val="0042470D"/>
    <w:rsid w:val="004255E5"/>
    <w:rsid w:val="004269AE"/>
    <w:rsid w:val="00427BF8"/>
    <w:rsid w:val="00430AB2"/>
    <w:rsid w:val="00431C02"/>
    <w:rsid w:val="004341B2"/>
    <w:rsid w:val="004344FB"/>
    <w:rsid w:val="004358D9"/>
    <w:rsid w:val="0043653B"/>
    <w:rsid w:val="00437395"/>
    <w:rsid w:val="00442204"/>
    <w:rsid w:val="00442ADD"/>
    <w:rsid w:val="004445A9"/>
    <w:rsid w:val="004445DC"/>
    <w:rsid w:val="00445047"/>
    <w:rsid w:val="004457FC"/>
    <w:rsid w:val="00445A25"/>
    <w:rsid w:val="00446749"/>
    <w:rsid w:val="00446755"/>
    <w:rsid w:val="00450DED"/>
    <w:rsid w:val="00451641"/>
    <w:rsid w:val="0045198D"/>
    <w:rsid w:val="004524E7"/>
    <w:rsid w:val="00453AC0"/>
    <w:rsid w:val="00453EB7"/>
    <w:rsid w:val="00456E49"/>
    <w:rsid w:val="00461A0A"/>
    <w:rsid w:val="00462D41"/>
    <w:rsid w:val="00463E39"/>
    <w:rsid w:val="00465548"/>
    <w:rsid w:val="004657FC"/>
    <w:rsid w:val="004704D8"/>
    <w:rsid w:val="0047053B"/>
    <w:rsid w:val="004709A2"/>
    <w:rsid w:val="00470BAD"/>
    <w:rsid w:val="004722F2"/>
    <w:rsid w:val="004733F6"/>
    <w:rsid w:val="00473B20"/>
    <w:rsid w:val="00473E19"/>
    <w:rsid w:val="00474E69"/>
    <w:rsid w:val="00477136"/>
    <w:rsid w:val="00482EC3"/>
    <w:rsid w:val="00483E9F"/>
    <w:rsid w:val="00483F81"/>
    <w:rsid w:val="00485A2C"/>
    <w:rsid w:val="00490333"/>
    <w:rsid w:val="004904A8"/>
    <w:rsid w:val="00490AD4"/>
    <w:rsid w:val="00490B9A"/>
    <w:rsid w:val="00490C68"/>
    <w:rsid w:val="004917C2"/>
    <w:rsid w:val="00492085"/>
    <w:rsid w:val="004920EF"/>
    <w:rsid w:val="00493D67"/>
    <w:rsid w:val="0049621B"/>
    <w:rsid w:val="0049761A"/>
    <w:rsid w:val="004A1D19"/>
    <w:rsid w:val="004A1D4F"/>
    <w:rsid w:val="004A30E8"/>
    <w:rsid w:val="004A408D"/>
    <w:rsid w:val="004A6B69"/>
    <w:rsid w:val="004A6E73"/>
    <w:rsid w:val="004B2ED2"/>
    <w:rsid w:val="004B3AB8"/>
    <w:rsid w:val="004B3EEF"/>
    <w:rsid w:val="004B4337"/>
    <w:rsid w:val="004B54FB"/>
    <w:rsid w:val="004B65AB"/>
    <w:rsid w:val="004C1895"/>
    <w:rsid w:val="004C2245"/>
    <w:rsid w:val="004C24EB"/>
    <w:rsid w:val="004C2CCC"/>
    <w:rsid w:val="004C5FC0"/>
    <w:rsid w:val="004C6B1E"/>
    <w:rsid w:val="004C6D40"/>
    <w:rsid w:val="004C714F"/>
    <w:rsid w:val="004C7B9C"/>
    <w:rsid w:val="004C7D89"/>
    <w:rsid w:val="004C7DA3"/>
    <w:rsid w:val="004D3F35"/>
    <w:rsid w:val="004D4C5E"/>
    <w:rsid w:val="004D788D"/>
    <w:rsid w:val="004E04B5"/>
    <w:rsid w:val="004E472B"/>
    <w:rsid w:val="004E47A7"/>
    <w:rsid w:val="004E514C"/>
    <w:rsid w:val="004E6AA8"/>
    <w:rsid w:val="004F0C3C"/>
    <w:rsid w:val="004F1BA4"/>
    <w:rsid w:val="004F2280"/>
    <w:rsid w:val="004F23BB"/>
    <w:rsid w:val="004F325A"/>
    <w:rsid w:val="004F3F13"/>
    <w:rsid w:val="004F47FD"/>
    <w:rsid w:val="004F4F40"/>
    <w:rsid w:val="004F566D"/>
    <w:rsid w:val="004F5E5E"/>
    <w:rsid w:val="004F63FC"/>
    <w:rsid w:val="00500109"/>
    <w:rsid w:val="00502989"/>
    <w:rsid w:val="00505A92"/>
    <w:rsid w:val="00506B55"/>
    <w:rsid w:val="00507F05"/>
    <w:rsid w:val="00510E2C"/>
    <w:rsid w:val="005111F4"/>
    <w:rsid w:val="005118DD"/>
    <w:rsid w:val="005136B3"/>
    <w:rsid w:val="005203F1"/>
    <w:rsid w:val="00521BC3"/>
    <w:rsid w:val="00522630"/>
    <w:rsid w:val="005231B2"/>
    <w:rsid w:val="00524F5B"/>
    <w:rsid w:val="00526820"/>
    <w:rsid w:val="0053086C"/>
    <w:rsid w:val="00531873"/>
    <w:rsid w:val="005325EB"/>
    <w:rsid w:val="00533632"/>
    <w:rsid w:val="00534013"/>
    <w:rsid w:val="0053489B"/>
    <w:rsid w:val="00534ABF"/>
    <w:rsid w:val="00534C5B"/>
    <w:rsid w:val="00535BA4"/>
    <w:rsid w:val="0053614A"/>
    <w:rsid w:val="00540563"/>
    <w:rsid w:val="00540C5C"/>
    <w:rsid w:val="00541671"/>
    <w:rsid w:val="00541E6E"/>
    <w:rsid w:val="0054251F"/>
    <w:rsid w:val="00544034"/>
    <w:rsid w:val="00545B0D"/>
    <w:rsid w:val="005502C2"/>
    <w:rsid w:val="00550C16"/>
    <w:rsid w:val="005520D8"/>
    <w:rsid w:val="0055286B"/>
    <w:rsid w:val="00555CFB"/>
    <w:rsid w:val="00555FF1"/>
    <w:rsid w:val="00556ADB"/>
    <w:rsid w:val="00556CF1"/>
    <w:rsid w:val="005605A5"/>
    <w:rsid w:val="00560626"/>
    <w:rsid w:val="00561834"/>
    <w:rsid w:val="00564AAE"/>
    <w:rsid w:val="005665DE"/>
    <w:rsid w:val="00566B24"/>
    <w:rsid w:val="0057340B"/>
    <w:rsid w:val="00573536"/>
    <w:rsid w:val="005750D4"/>
    <w:rsid w:val="00575EC8"/>
    <w:rsid w:val="005762A7"/>
    <w:rsid w:val="005768C9"/>
    <w:rsid w:val="00576950"/>
    <w:rsid w:val="00577FB2"/>
    <w:rsid w:val="00582631"/>
    <w:rsid w:val="00583003"/>
    <w:rsid w:val="005847FD"/>
    <w:rsid w:val="00585AA1"/>
    <w:rsid w:val="00585FC3"/>
    <w:rsid w:val="00587CEE"/>
    <w:rsid w:val="005901B6"/>
    <w:rsid w:val="005916D7"/>
    <w:rsid w:val="0059427F"/>
    <w:rsid w:val="0059668A"/>
    <w:rsid w:val="0059780B"/>
    <w:rsid w:val="005A0AEC"/>
    <w:rsid w:val="005A178E"/>
    <w:rsid w:val="005A19D0"/>
    <w:rsid w:val="005A1BD1"/>
    <w:rsid w:val="005A3873"/>
    <w:rsid w:val="005A5A84"/>
    <w:rsid w:val="005A698C"/>
    <w:rsid w:val="005A6EA7"/>
    <w:rsid w:val="005B3491"/>
    <w:rsid w:val="005B3CC7"/>
    <w:rsid w:val="005B68E9"/>
    <w:rsid w:val="005B6CFE"/>
    <w:rsid w:val="005C065F"/>
    <w:rsid w:val="005C0CAC"/>
    <w:rsid w:val="005C1D67"/>
    <w:rsid w:val="005C1F3C"/>
    <w:rsid w:val="005C3686"/>
    <w:rsid w:val="005C3F59"/>
    <w:rsid w:val="005D003C"/>
    <w:rsid w:val="005D062E"/>
    <w:rsid w:val="005D2B2F"/>
    <w:rsid w:val="005D2F6B"/>
    <w:rsid w:val="005D34B1"/>
    <w:rsid w:val="005E0799"/>
    <w:rsid w:val="005E0832"/>
    <w:rsid w:val="005E10F9"/>
    <w:rsid w:val="005E11CC"/>
    <w:rsid w:val="005E1200"/>
    <w:rsid w:val="005E38E7"/>
    <w:rsid w:val="005E3DC2"/>
    <w:rsid w:val="005E6156"/>
    <w:rsid w:val="005E78C6"/>
    <w:rsid w:val="005E7C56"/>
    <w:rsid w:val="005F081C"/>
    <w:rsid w:val="005F084E"/>
    <w:rsid w:val="005F1151"/>
    <w:rsid w:val="005F188C"/>
    <w:rsid w:val="005F45EE"/>
    <w:rsid w:val="005F5A80"/>
    <w:rsid w:val="005F5D9C"/>
    <w:rsid w:val="005F65E8"/>
    <w:rsid w:val="006001AD"/>
    <w:rsid w:val="006015C4"/>
    <w:rsid w:val="006018D4"/>
    <w:rsid w:val="006044EF"/>
    <w:rsid w:val="006044FF"/>
    <w:rsid w:val="00605682"/>
    <w:rsid w:val="006060E7"/>
    <w:rsid w:val="00606B8D"/>
    <w:rsid w:val="00607CC5"/>
    <w:rsid w:val="0061179B"/>
    <w:rsid w:val="00611A25"/>
    <w:rsid w:val="006125F9"/>
    <w:rsid w:val="00615133"/>
    <w:rsid w:val="00620775"/>
    <w:rsid w:val="00620DD0"/>
    <w:rsid w:val="00621CFC"/>
    <w:rsid w:val="006235BB"/>
    <w:rsid w:val="00624690"/>
    <w:rsid w:val="00630C3C"/>
    <w:rsid w:val="00632189"/>
    <w:rsid w:val="00633014"/>
    <w:rsid w:val="0063301C"/>
    <w:rsid w:val="0063365A"/>
    <w:rsid w:val="006336A8"/>
    <w:rsid w:val="00633A26"/>
    <w:rsid w:val="0063437B"/>
    <w:rsid w:val="006362C0"/>
    <w:rsid w:val="00636970"/>
    <w:rsid w:val="0064017E"/>
    <w:rsid w:val="00643136"/>
    <w:rsid w:val="0064480C"/>
    <w:rsid w:val="00646B89"/>
    <w:rsid w:val="00652A94"/>
    <w:rsid w:val="00654BB6"/>
    <w:rsid w:val="0065614F"/>
    <w:rsid w:val="0065733F"/>
    <w:rsid w:val="006579DB"/>
    <w:rsid w:val="00660A5A"/>
    <w:rsid w:val="006624CD"/>
    <w:rsid w:val="006634DF"/>
    <w:rsid w:val="006673CA"/>
    <w:rsid w:val="006701A7"/>
    <w:rsid w:val="00671E64"/>
    <w:rsid w:val="00673C26"/>
    <w:rsid w:val="00673C67"/>
    <w:rsid w:val="00674DE5"/>
    <w:rsid w:val="006759DD"/>
    <w:rsid w:val="006760BC"/>
    <w:rsid w:val="00677ACA"/>
    <w:rsid w:val="00680576"/>
    <w:rsid w:val="006812AF"/>
    <w:rsid w:val="00681E94"/>
    <w:rsid w:val="00682550"/>
    <w:rsid w:val="00682E76"/>
    <w:rsid w:val="00682EA7"/>
    <w:rsid w:val="0068327D"/>
    <w:rsid w:val="006833A0"/>
    <w:rsid w:val="00686219"/>
    <w:rsid w:val="006867EF"/>
    <w:rsid w:val="00690624"/>
    <w:rsid w:val="00691534"/>
    <w:rsid w:val="00693880"/>
    <w:rsid w:val="006944B1"/>
    <w:rsid w:val="00694AF0"/>
    <w:rsid w:val="00696FC8"/>
    <w:rsid w:val="00697A05"/>
    <w:rsid w:val="006A04CA"/>
    <w:rsid w:val="006A0FB4"/>
    <w:rsid w:val="006A1B51"/>
    <w:rsid w:val="006A1FA2"/>
    <w:rsid w:val="006A42E8"/>
    <w:rsid w:val="006A4686"/>
    <w:rsid w:val="006A4A6F"/>
    <w:rsid w:val="006A6956"/>
    <w:rsid w:val="006A6E42"/>
    <w:rsid w:val="006B0A47"/>
    <w:rsid w:val="006B0E9E"/>
    <w:rsid w:val="006B35B7"/>
    <w:rsid w:val="006B3F81"/>
    <w:rsid w:val="006B486D"/>
    <w:rsid w:val="006B5AE4"/>
    <w:rsid w:val="006B5E89"/>
    <w:rsid w:val="006B6156"/>
    <w:rsid w:val="006C07D3"/>
    <w:rsid w:val="006C109C"/>
    <w:rsid w:val="006C14D4"/>
    <w:rsid w:val="006C1817"/>
    <w:rsid w:val="006C2A36"/>
    <w:rsid w:val="006C31F0"/>
    <w:rsid w:val="006C58B6"/>
    <w:rsid w:val="006C5944"/>
    <w:rsid w:val="006C5986"/>
    <w:rsid w:val="006C737D"/>
    <w:rsid w:val="006C7474"/>
    <w:rsid w:val="006D0B5D"/>
    <w:rsid w:val="006D1507"/>
    <w:rsid w:val="006D2247"/>
    <w:rsid w:val="006D4054"/>
    <w:rsid w:val="006D4839"/>
    <w:rsid w:val="006D4FF4"/>
    <w:rsid w:val="006D5747"/>
    <w:rsid w:val="006E02EC"/>
    <w:rsid w:val="006E2750"/>
    <w:rsid w:val="006E3BF1"/>
    <w:rsid w:val="006E3C4F"/>
    <w:rsid w:val="006E4249"/>
    <w:rsid w:val="006E6F41"/>
    <w:rsid w:val="006E73E6"/>
    <w:rsid w:val="006F01FE"/>
    <w:rsid w:val="006F49DE"/>
    <w:rsid w:val="006F546F"/>
    <w:rsid w:val="006F64F7"/>
    <w:rsid w:val="006F6A21"/>
    <w:rsid w:val="007006FF"/>
    <w:rsid w:val="00700BFF"/>
    <w:rsid w:val="007022DA"/>
    <w:rsid w:val="00702EB9"/>
    <w:rsid w:val="00703314"/>
    <w:rsid w:val="00704CEA"/>
    <w:rsid w:val="00705832"/>
    <w:rsid w:val="007075E7"/>
    <w:rsid w:val="007079FC"/>
    <w:rsid w:val="00707C11"/>
    <w:rsid w:val="00707C79"/>
    <w:rsid w:val="00711F00"/>
    <w:rsid w:val="007128EF"/>
    <w:rsid w:val="00714849"/>
    <w:rsid w:val="0071565F"/>
    <w:rsid w:val="0071695E"/>
    <w:rsid w:val="00717B1C"/>
    <w:rsid w:val="007211B1"/>
    <w:rsid w:val="00721510"/>
    <w:rsid w:val="00721BAD"/>
    <w:rsid w:val="00721FB4"/>
    <w:rsid w:val="0072643A"/>
    <w:rsid w:val="007277DA"/>
    <w:rsid w:val="00730321"/>
    <w:rsid w:val="00731D27"/>
    <w:rsid w:val="007337C9"/>
    <w:rsid w:val="00735D70"/>
    <w:rsid w:val="00736C10"/>
    <w:rsid w:val="00737010"/>
    <w:rsid w:val="007379DA"/>
    <w:rsid w:val="0074143B"/>
    <w:rsid w:val="00743223"/>
    <w:rsid w:val="007443EB"/>
    <w:rsid w:val="00744671"/>
    <w:rsid w:val="00746187"/>
    <w:rsid w:val="007468AF"/>
    <w:rsid w:val="00750241"/>
    <w:rsid w:val="00750570"/>
    <w:rsid w:val="00750AE6"/>
    <w:rsid w:val="00751E48"/>
    <w:rsid w:val="0075231D"/>
    <w:rsid w:val="0075469A"/>
    <w:rsid w:val="0076050A"/>
    <w:rsid w:val="0076254F"/>
    <w:rsid w:val="0076396F"/>
    <w:rsid w:val="007651A2"/>
    <w:rsid w:val="00771BF9"/>
    <w:rsid w:val="0077371E"/>
    <w:rsid w:val="00774D6A"/>
    <w:rsid w:val="007753FA"/>
    <w:rsid w:val="00775514"/>
    <w:rsid w:val="00777765"/>
    <w:rsid w:val="007801F5"/>
    <w:rsid w:val="007814CD"/>
    <w:rsid w:val="007822D8"/>
    <w:rsid w:val="0078230A"/>
    <w:rsid w:val="00782BDA"/>
    <w:rsid w:val="007835BC"/>
    <w:rsid w:val="00783CA4"/>
    <w:rsid w:val="007842FB"/>
    <w:rsid w:val="00785656"/>
    <w:rsid w:val="00786124"/>
    <w:rsid w:val="00787400"/>
    <w:rsid w:val="007917C7"/>
    <w:rsid w:val="00792BAA"/>
    <w:rsid w:val="00793134"/>
    <w:rsid w:val="00793EEC"/>
    <w:rsid w:val="0079514B"/>
    <w:rsid w:val="00795252"/>
    <w:rsid w:val="00796E41"/>
    <w:rsid w:val="00797F3C"/>
    <w:rsid w:val="007A0116"/>
    <w:rsid w:val="007A1088"/>
    <w:rsid w:val="007A12A5"/>
    <w:rsid w:val="007A2DC1"/>
    <w:rsid w:val="007A493F"/>
    <w:rsid w:val="007A50BC"/>
    <w:rsid w:val="007A5458"/>
    <w:rsid w:val="007B142D"/>
    <w:rsid w:val="007B1537"/>
    <w:rsid w:val="007B194D"/>
    <w:rsid w:val="007B1FB9"/>
    <w:rsid w:val="007B237A"/>
    <w:rsid w:val="007B335B"/>
    <w:rsid w:val="007B698B"/>
    <w:rsid w:val="007B6FD5"/>
    <w:rsid w:val="007B792F"/>
    <w:rsid w:val="007C0533"/>
    <w:rsid w:val="007C0888"/>
    <w:rsid w:val="007C2344"/>
    <w:rsid w:val="007C48C5"/>
    <w:rsid w:val="007C4F63"/>
    <w:rsid w:val="007C5041"/>
    <w:rsid w:val="007C562B"/>
    <w:rsid w:val="007C7D01"/>
    <w:rsid w:val="007C7D79"/>
    <w:rsid w:val="007D0542"/>
    <w:rsid w:val="007D0869"/>
    <w:rsid w:val="007D11EA"/>
    <w:rsid w:val="007D14C4"/>
    <w:rsid w:val="007D3319"/>
    <w:rsid w:val="007D335D"/>
    <w:rsid w:val="007D3B10"/>
    <w:rsid w:val="007D412D"/>
    <w:rsid w:val="007D42DD"/>
    <w:rsid w:val="007D55EA"/>
    <w:rsid w:val="007D605C"/>
    <w:rsid w:val="007D6ECE"/>
    <w:rsid w:val="007D731E"/>
    <w:rsid w:val="007D74A2"/>
    <w:rsid w:val="007E0814"/>
    <w:rsid w:val="007E3314"/>
    <w:rsid w:val="007E3514"/>
    <w:rsid w:val="007E4727"/>
    <w:rsid w:val="007E4B03"/>
    <w:rsid w:val="007E55AA"/>
    <w:rsid w:val="007F1309"/>
    <w:rsid w:val="007F2CBD"/>
    <w:rsid w:val="007F2FC5"/>
    <w:rsid w:val="007F324B"/>
    <w:rsid w:val="007F4D62"/>
    <w:rsid w:val="007F683D"/>
    <w:rsid w:val="007F73DE"/>
    <w:rsid w:val="0080041A"/>
    <w:rsid w:val="008005D7"/>
    <w:rsid w:val="00803CA3"/>
    <w:rsid w:val="0080540A"/>
    <w:rsid w:val="0080553C"/>
    <w:rsid w:val="00805AF8"/>
    <w:rsid w:val="00805B46"/>
    <w:rsid w:val="00805DB4"/>
    <w:rsid w:val="008121CC"/>
    <w:rsid w:val="0081233D"/>
    <w:rsid w:val="00815F34"/>
    <w:rsid w:val="00817616"/>
    <w:rsid w:val="00817A47"/>
    <w:rsid w:val="00820B45"/>
    <w:rsid w:val="00821335"/>
    <w:rsid w:val="00823593"/>
    <w:rsid w:val="00823F51"/>
    <w:rsid w:val="00825DC2"/>
    <w:rsid w:val="00826C43"/>
    <w:rsid w:val="00831D6E"/>
    <w:rsid w:val="008321E0"/>
    <w:rsid w:val="00832E53"/>
    <w:rsid w:val="00834AD3"/>
    <w:rsid w:val="00836970"/>
    <w:rsid w:val="00837F76"/>
    <w:rsid w:val="00840A4D"/>
    <w:rsid w:val="0084169D"/>
    <w:rsid w:val="00841E2D"/>
    <w:rsid w:val="00841F80"/>
    <w:rsid w:val="0084205F"/>
    <w:rsid w:val="00843795"/>
    <w:rsid w:val="00845C32"/>
    <w:rsid w:val="008466B8"/>
    <w:rsid w:val="0084739D"/>
    <w:rsid w:val="00847466"/>
    <w:rsid w:val="00847F0F"/>
    <w:rsid w:val="00850054"/>
    <w:rsid w:val="0085048F"/>
    <w:rsid w:val="00851196"/>
    <w:rsid w:val="00852448"/>
    <w:rsid w:val="00853187"/>
    <w:rsid w:val="00853D65"/>
    <w:rsid w:val="008542D2"/>
    <w:rsid w:val="008553D6"/>
    <w:rsid w:val="00856A53"/>
    <w:rsid w:val="00857421"/>
    <w:rsid w:val="0086082D"/>
    <w:rsid w:val="00860AE3"/>
    <w:rsid w:val="00864E6D"/>
    <w:rsid w:val="0086605B"/>
    <w:rsid w:val="00866933"/>
    <w:rsid w:val="00866C74"/>
    <w:rsid w:val="0086734E"/>
    <w:rsid w:val="00870F14"/>
    <w:rsid w:val="008712C7"/>
    <w:rsid w:val="008729D2"/>
    <w:rsid w:val="00873090"/>
    <w:rsid w:val="00876053"/>
    <w:rsid w:val="008772FB"/>
    <w:rsid w:val="008773DD"/>
    <w:rsid w:val="00877F6C"/>
    <w:rsid w:val="00880CAE"/>
    <w:rsid w:val="00880F0F"/>
    <w:rsid w:val="0088258A"/>
    <w:rsid w:val="00882B6D"/>
    <w:rsid w:val="00885205"/>
    <w:rsid w:val="00886332"/>
    <w:rsid w:val="00886451"/>
    <w:rsid w:val="008879EF"/>
    <w:rsid w:val="008909E5"/>
    <w:rsid w:val="008925F0"/>
    <w:rsid w:val="0089448A"/>
    <w:rsid w:val="008953D3"/>
    <w:rsid w:val="0089594F"/>
    <w:rsid w:val="00896AE4"/>
    <w:rsid w:val="00897452"/>
    <w:rsid w:val="00897877"/>
    <w:rsid w:val="008A0534"/>
    <w:rsid w:val="008A1B68"/>
    <w:rsid w:val="008A26D9"/>
    <w:rsid w:val="008A27FA"/>
    <w:rsid w:val="008A7B5B"/>
    <w:rsid w:val="008B12D2"/>
    <w:rsid w:val="008B1738"/>
    <w:rsid w:val="008B2182"/>
    <w:rsid w:val="008B22F0"/>
    <w:rsid w:val="008B2A8B"/>
    <w:rsid w:val="008B3616"/>
    <w:rsid w:val="008B4A2B"/>
    <w:rsid w:val="008C0C29"/>
    <w:rsid w:val="008C1BCD"/>
    <w:rsid w:val="008C1E88"/>
    <w:rsid w:val="008C29E3"/>
    <w:rsid w:val="008C3BEA"/>
    <w:rsid w:val="008C43E2"/>
    <w:rsid w:val="008C563B"/>
    <w:rsid w:val="008D02DA"/>
    <w:rsid w:val="008D1889"/>
    <w:rsid w:val="008D33D9"/>
    <w:rsid w:val="008D597B"/>
    <w:rsid w:val="008D6915"/>
    <w:rsid w:val="008D76BC"/>
    <w:rsid w:val="008E09C8"/>
    <w:rsid w:val="008E13DE"/>
    <w:rsid w:val="008E1EB7"/>
    <w:rsid w:val="008E250D"/>
    <w:rsid w:val="008E3808"/>
    <w:rsid w:val="008E3936"/>
    <w:rsid w:val="008E5C96"/>
    <w:rsid w:val="008E5D4B"/>
    <w:rsid w:val="008E659A"/>
    <w:rsid w:val="008E7DBA"/>
    <w:rsid w:val="008F0829"/>
    <w:rsid w:val="008F1757"/>
    <w:rsid w:val="008F213A"/>
    <w:rsid w:val="008F2517"/>
    <w:rsid w:val="008F3638"/>
    <w:rsid w:val="008F4441"/>
    <w:rsid w:val="008F6B20"/>
    <w:rsid w:val="008F6F31"/>
    <w:rsid w:val="008F74DF"/>
    <w:rsid w:val="0090153C"/>
    <w:rsid w:val="00902274"/>
    <w:rsid w:val="00902C13"/>
    <w:rsid w:val="00907244"/>
    <w:rsid w:val="00910C4E"/>
    <w:rsid w:val="009127BA"/>
    <w:rsid w:val="00917013"/>
    <w:rsid w:val="0091756A"/>
    <w:rsid w:val="00917BA8"/>
    <w:rsid w:val="00920AAE"/>
    <w:rsid w:val="0092123F"/>
    <w:rsid w:val="00921ACE"/>
    <w:rsid w:val="00921B9B"/>
    <w:rsid w:val="009227A6"/>
    <w:rsid w:val="00924893"/>
    <w:rsid w:val="00924895"/>
    <w:rsid w:val="00927B84"/>
    <w:rsid w:val="00927B8E"/>
    <w:rsid w:val="00930513"/>
    <w:rsid w:val="00933EC1"/>
    <w:rsid w:val="00935C5B"/>
    <w:rsid w:val="009378B4"/>
    <w:rsid w:val="00940AB0"/>
    <w:rsid w:val="009419EB"/>
    <w:rsid w:val="009419EF"/>
    <w:rsid w:val="009446AD"/>
    <w:rsid w:val="0095083A"/>
    <w:rsid w:val="009522EA"/>
    <w:rsid w:val="00952DAC"/>
    <w:rsid w:val="009530DB"/>
    <w:rsid w:val="00953676"/>
    <w:rsid w:val="00953879"/>
    <w:rsid w:val="00955291"/>
    <w:rsid w:val="00955681"/>
    <w:rsid w:val="009559C6"/>
    <w:rsid w:val="009564EC"/>
    <w:rsid w:val="00956C47"/>
    <w:rsid w:val="00956F30"/>
    <w:rsid w:val="00957853"/>
    <w:rsid w:val="009579CC"/>
    <w:rsid w:val="00957CF0"/>
    <w:rsid w:val="009640F6"/>
    <w:rsid w:val="00965119"/>
    <w:rsid w:val="00965793"/>
    <w:rsid w:val="009665D4"/>
    <w:rsid w:val="00966C9A"/>
    <w:rsid w:val="009705EE"/>
    <w:rsid w:val="0097162E"/>
    <w:rsid w:val="00971D2C"/>
    <w:rsid w:val="00975DF3"/>
    <w:rsid w:val="00976B4D"/>
    <w:rsid w:val="00977927"/>
    <w:rsid w:val="0098135C"/>
    <w:rsid w:val="0098156A"/>
    <w:rsid w:val="00981696"/>
    <w:rsid w:val="00981C3D"/>
    <w:rsid w:val="009824D1"/>
    <w:rsid w:val="00983FFE"/>
    <w:rsid w:val="00986A79"/>
    <w:rsid w:val="00990630"/>
    <w:rsid w:val="00991871"/>
    <w:rsid w:val="00991BAC"/>
    <w:rsid w:val="00991FD2"/>
    <w:rsid w:val="00993681"/>
    <w:rsid w:val="00993CA9"/>
    <w:rsid w:val="00994335"/>
    <w:rsid w:val="00996508"/>
    <w:rsid w:val="0099757D"/>
    <w:rsid w:val="009A0521"/>
    <w:rsid w:val="009A18AF"/>
    <w:rsid w:val="009A40CA"/>
    <w:rsid w:val="009A5541"/>
    <w:rsid w:val="009A628F"/>
    <w:rsid w:val="009A6509"/>
    <w:rsid w:val="009A67DC"/>
    <w:rsid w:val="009A6EA0"/>
    <w:rsid w:val="009B0838"/>
    <w:rsid w:val="009B0CAC"/>
    <w:rsid w:val="009B1E6F"/>
    <w:rsid w:val="009B2EEE"/>
    <w:rsid w:val="009B54C3"/>
    <w:rsid w:val="009C1335"/>
    <w:rsid w:val="009C1AB2"/>
    <w:rsid w:val="009C3094"/>
    <w:rsid w:val="009C34CC"/>
    <w:rsid w:val="009C651B"/>
    <w:rsid w:val="009C66CA"/>
    <w:rsid w:val="009C6A1A"/>
    <w:rsid w:val="009C7251"/>
    <w:rsid w:val="009D0534"/>
    <w:rsid w:val="009D1CDB"/>
    <w:rsid w:val="009D30C9"/>
    <w:rsid w:val="009D4176"/>
    <w:rsid w:val="009E0F8C"/>
    <w:rsid w:val="009E16E2"/>
    <w:rsid w:val="009E2E91"/>
    <w:rsid w:val="009E5612"/>
    <w:rsid w:val="009F09B4"/>
    <w:rsid w:val="009F2160"/>
    <w:rsid w:val="009F4B21"/>
    <w:rsid w:val="009F576A"/>
    <w:rsid w:val="009F5F1C"/>
    <w:rsid w:val="009F6732"/>
    <w:rsid w:val="00A000A3"/>
    <w:rsid w:val="00A01B40"/>
    <w:rsid w:val="00A02338"/>
    <w:rsid w:val="00A05EA9"/>
    <w:rsid w:val="00A10423"/>
    <w:rsid w:val="00A11B22"/>
    <w:rsid w:val="00A139F5"/>
    <w:rsid w:val="00A14308"/>
    <w:rsid w:val="00A143DC"/>
    <w:rsid w:val="00A17595"/>
    <w:rsid w:val="00A21F81"/>
    <w:rsid w:val="00A22537"/>
    <w:rsid w:val="00A23E46"/>
    <w:rsid w:val="00A25035"/>
    <w:rsid w:val="00A26CC2"/>
    <w:rsid w:val="00A27050"/>
    <w:rsid w:val="00A32780"/>
    <w:rsid w:val="00A32E16"/>
    <w:rsid w:val="00A33D94"/>
    <w:rsid w:val="00A35A55"/>
    <w:rsid w:val="00A365F4"/>
    <w:rsid w:val="00A36D58"/>
    <w:rsid w:val="00A36E8E"/>
    <w:rsid w:val="00A40C2F"/>
    <w:rsid w:val="00A435A2"/>
    <w:rsid w:val="00A46B87"/>
    <w:rsid w:val="00A47D80"/>
    <w:rsid w:val="00A505BB"/>
    <w:rsid w:val="00A50D01"/>
    <w:rsid w:val="00A53132"/>
    <w:rsid w:val="00A543B3"/>
    <w:rsid w:val="00A563F2"/>
    <w:rsid w:val="00A566E8"/>
    <w:rsid w:val="00A571B3"/>
    <w:rsid w:val="00A61168"/>
    <w:rsid w:val="00A615FB"/>
    <w:rsid w:val="00A63646"/>
    <w:rsid w:val="00A63EB0"/>
    <w:rsid w:val="00A644DA"/>
    <w:rsid w:val="00A6563F"/>
    <w:rsid w:val="00A65EF9"/>
    <w:rsid w:val="00A66347"/>
    <w:rsid w:val="00A663F4"/>
    <w:rsid w:val="00A70165"/>
    <w:rsid w:val="00A7072C"/>
    <w:rsid w:val="00A71A22"/>
    <w:rsid w:val="00A7278A"/>
    <w:rsid w:val="00A744F3"/>
    <w:rsid w:val="00A771A5"/>
    <w:rsid w:val="00A810F9"/>
    <w:rsid w:val="00A82502"/>
    <w:rsid w:val="00A82D31"/>
    <w:rsid w:val="00A8383B"/>
    <w:rsid w:val="00A83913"/>
    <w:rsid w:val="00A85E7E"/>
    <w:rsid w:val="00A86BE9"/>
    <w:rsid w:val="00A86CB2"/>
    <w:rsid w:val="00A86ECC"/>
    <w:rsid w:val="00A86FBE"/>
    <w:rsid w:val="00A86FCC"/>
    <w:rsid w:val="00A90A6D"/>
    <w:rsid w:val="00A912E5"/>
    <w:rsid w:val="00A919F3"/>
    <w:rsid w:val="00A92F66"/>
    <w:rsid w:val="00A936CD"/>
    <w:rsid w:val="00A94202"/>
    <w:rsid w:val="00A971E5"/>
    <w:rsid w:val="00AA0DEC"/>
    <w:rsid w:val="00AA1477"/>
    <w:rsid w:val="00AA710D"/>
    <w:rsid w:val="00AB0F98"/>
    <w:rsid w:val="00AB4247"/>
    <w:rsid w:val="00AB49DF"/>
    <w:rsid w:val="00AB4BAB"/>
    <w:rsid w:val="00AB6428"/>
    <w:rsid w:val="00AB64F3"/>
    <w:rsid w:val="00AB6D25"/>
    <w:rsid w:val="00AC0FD0"/>
    <w:rsid w:val="00AC53BF"/>
    <w:rsid w:val="00AD0745"/>
    <w:rsid w:val="00AD0E56"/>
    <w:rsid w:val="00AD1A2A"/>
    <w:rsid w:val="00AD1EC1"/>
    <w:rsid w:val="00AD23B8"/>
    <w:rsid w:val="00AD63D9"/>
    <w:rsid w:val="00AD6EAE"/>
    <w:rsid w:val="00AD7578"/>
    <w:rsid w:val="00AE0328"/>
    <w:rsid w:val="00AE229B"/>
    <w:rsid w:val="00AE2D4B"/>
    <w:rsid w:val="00AE44B2"/>
    <w:rsid w:val="00AE4F99"/>
    <w:rsid w:val="00AF1660"/>
    <w:rsid w:val="00AF389F"/>
    <w:rsid w:val="00AF4719"/>
    <w:rsid w:val="00AF4DB9"/>
    <w:rsid w:val="00AF7C3B"/>
    <w:rsid w:val="00B01F45"/>
    <w:rsid w:val="00B023FA"/>
    <w:rsid w:val="00B02F5D"/>
    <w:rsid w:val="00B0439D"/>
    <w:rsid w:val="00B0581A"/>
    <w:rsid w:val="00B11248"/>
    <w:rsid w:val="00B11B69"/>
    <w:rsid w:val="00B125E6"/>
    <w:rsid w:val="00B14952"/>
    <w:rsid w:val="00B16871"/>
    <w:rsid w:val="00B1728F"/>
    <w:rsid w:val="00B1788B"/>
    <w:rsid w:val="00B20A13"/>
    <w:rsid w:val="00B22874"/>
    <w:rsid w:val="00B238A2"/>
    <w:rsid w:val="00B24A59"/>
    <w:rsid w:val="00B25B45"/>
    <w:rsid w:val="00B2654E"/>
    <w:rsid w:val="00B30093"/>
    <w:rsid w:val="00B31E5A"/>
    <w:rsid w:val="00B32E7B"/>
    <w:rsid w:val="00B3324D"/>
    <w:rsid w:val="00B34BC8"/>
    <w:rsid w:val="00B35A5D"/>
    <w:rsid w:val="00B36834"/>
    <w:rsid w:val="00B40137"/>
    <w:rsid w:val="00B43353"/>
    <w:rsid w:val="00B4369A"/>
    <w:rsid w:val="00B44443"/>
    <w:rsid w:val="00B47359"/>
    <w:rsid w:val="00B47F5B"/>
    <w:rsid w:val="00B5551F"/>
    <w:rsid w:val="00B558C0"/>
    <w:rsid w:val="00B574E4"/>
    <w:rsid w:val="00B6131D"/>
    <w:rsid w:val="00B61C94"/>
    <w:rsid w:val="00B653AB"/>
    <w:rsid w:val="00B65974"/>
    <w:rsid w:val="00B65F9E"/>
    <w:rsid w:val="00B66615"/>
    <w:rsid w:val="00B66B19"/>
    <w:rsid w:val="00B734A3"/>
    <w:rsid w:val="00B7386E"/>
    <w:rsid w:val="00B73A11"/>
    <w:rsid w:val="00B74BEB"/>
    <w:rsid w:val="00B74D49"/>
    <w:rsid w:val="00B761EE"/>
    <w:rsid w:val="00B76B5F"/>
    <w:rsid w:val="00B76B7C"/>
    <w:rsid w:val="00B8141E"/>
    <w:rsid w:val="00B81424"/>
    <w:rsid w:val="00B828A3"/>
    <w:rsid w:val="00B8381F"/>
    <w:rsid w:val="00B849CC"/>
    <w:rsid w:val="00B84C43"/>
    <w:rsid w:val="00B8583C"/>
    <w:rsid w:val="00B85CD8"/>
    <w:rsid w:val="00B862BA"/>
    <w:rsid w:val="00B87D44"/>
    <w:rsid w:val="00B914E9"/>
    <w:rsid w:val="00B91A30"/>
    <w:rsid w:val="00B92FE3"/>
    <w:rsid w:val="00B953A7"/>
    <w:rsid w:val="00B956EE"/>
    <w:rsid w:val="00B964EA"/>
    <w:rsid w:val="00B96F61"/>
    <w:rsid w:val="00BA030C"/>
    <w:rsid w:val="00BA06C7"/>
    <w:rsid w:val="00BA2301"/>
    <w:rsid w:val="00BA2BA1"/>
    <w:rsid w:val="00BA3447"/>
    <w:rsid w:val="00BA3562"/>
    <w:rsid w:val="00BA3FB2"/>
    <w:rsid w:val="00BA768C"/>
    <w:rsid w:val="00BA7B8B"/>
    <w:rsid w:val="00BB14D2"/>
    <w:rsid w:val="00BB1F5B"/>
    <w:rsid w:val="00BB3422"/>
    <w:rsid w:val="00BB4497"/>
    <w:rsid w:val="00BB4D5E"/>
    <w:rsid w:val="00BB4F09"/>
    <w:rsid w:val="00BB54B5"/>
    <w:rsid w:val="00BB5ADF"/>
    <w:rsid w:val="00BB6316"/>
    <w:rsid w:val="00BC0C90"/>
    <w:rsid w:val="00BC10B5"/>
    <w:rsid w:val="00BC13FF"/>
    <w:rsid w:val="00BC1BD8"/>
    <w:rsid w:val="00BC22AB"/>
    <w:rsid w:val="00BC4FC3"/>
    <w:rsid w:val="00BC6835"/>
    <w:rsid w:val="00BD051E"/>
    <w:rsid w:val="00BD1299"/>
    <w:rsid w:val="00BD4E33"/>
    <w:rsid w:val="00BD64B4"/>
    <w:rsid w:val="00BE006D"/>
    <w:rsid w:val="00BE1D93"/>
    <w:rsid w:val="00BE2274"/>
    <w:rsid w:val="00BE554F"/>
    <w:rsid w:val="00BE5941"/>
    <w:rsid w:val="00BF0091"/>
    <w:rsid w:val="00BF0761"/>
    <w:rsid w:val="00BF0DD5"/>
    <w:rsid w:val="00BF1276"/>
    <w:rsid w:val="00BF2AF0"/>
    <w:rsid w:val="00BF2E29"/>
    <w:rsid w:val="00BF30C3"/>
    <w:rsid w:val="00BF4AA3"/>
    <w:rsid w:val="00BF77DB"/>
    <w:rsid w:val="00C020C3"/>
    <w:rsid w:val="00C030DE"/>
    <w:rsid w:val="00C051A8"/>
    <w:rsid w:val="00C0574D"/>
    <w:rsid w:val="00C06425"/>
    <w:rsid w:val="00C07098"/>
    <w:rsid w:val="00C076E5"/>
    <w:rsid w:val="00C07BCD"/>
    <w:rsid w:val="00C124A6"/>
    <w:rsid w:val="00C12985"/>
    <w:rsid w:val="00C130EF"/>
    <w:rsid w:val="00C1389A"/>
    <w:rsid w:val="00C1771B"/>
    <w:rsid w:val="00C200AA"/>
    <w:rsid w:val="00C21B90"/>
    <w:rsid w:val="00C22105"/>
    <w:rsid w:val="00C22E74"/>
    <w:rsid w:val="00C23AA5"/>
    <w:rsid w:val="00C23C38"/>
    <w:rsid w:val="00C244B6"/>
    <w:rsid w:val="00C2783C"/>
    <w:rsid w:val="00C27BF1"/>
    <w:rsid w:val="00C3068B"/>
    <w:rsid w:val="00C34673"/>
    <w:rsid w:val="00C349F1"/>
    <w:rsid w:val="00C34CD6"/>
    <w:rsid w:val="00C35A39"/>
    <w:rsid w:val="00C367F5"/>
    <w:rsid w:val="00C3702F"/>
    <w:rsid w:val="00C40726"/>
    <w:rsid w:val="00C444C6"/>
    <w:rsid w:val="00C445AE"/>
    <w:rsid w:val="00C4500A"/>
    <w:rsid w:val="00C45B15"/>
    <w:rsid w:val="00C47DEF"/>
    <w:rsid w:val="00C55F0C"/>
    <w:rsid w:val="00C560E8"/>
    <w:rsid w:val="00C614D7"/>
    <w:rsid w:val="00C61CA7"/>
    <w:rsid w:val="00C61D2F"/>
    <w:rsid w:val="00C62238"/>
    <w:rsid w:val="00C6276A"/>
    <w:rsid w:val="00C62890"/>
    <w:rsid w:val="00C64A37"/>
    <w:rsid w:val="00C666A8"/>
    <w:rsid w:val="00C66904"/>
    <w:rsid w:val="00C7158E"/>
    <w:rsid w:val="00C7250B"/>
    <w:rsid w:val="00C7346B"/>
    <w:rsid w:val="00C73CE2"/>
    <w:rsid w:val="00C74B11"/>
    <w:rsid w:val="00C77C0E"/>
    <w:rsid w:val="00C77DF0"/>
    <w:rsid w:val="00C803AD"/>
    <w:rsid w:val="00C80EC3"/>
    <w:rsid w:val="00C82298"/>
    <w:rsid w:val="00C8230B"/>
    <w:rsid w:val="00C82338"/>
    <w:rsid w:val="00C82A54"/>
    <w:rsid w:val="00C84B63"/>
    <w:rsid w:val="00C85C36"/>
    <w:rsid w:val="00C86754"/>
    <w:rsid w:val="00C86C4D"/>
    <w:rsid w:val="00C91687"/>
    <w:rsid w:val="00C91D42"/>
    <w:rsid w:val="00C924A8"/>
    <w:rsid w:val="00C92B8A"/>
    <w:rsid w:val="00C93CB0"/>
    <w:rsid w:val="00C945FE"/>
    <w:rsid w:val="00C96FAA"/>
    <w:rsid w:val="00C97A04"/>
    <w:rsid w:val="00CA107B"/>
    <w:rsid w:val="00CA484D"/>
    <w:rsid w:val="00CA4E6D"/>
    <w:rsid w:val="00CA4FB6"/>
    <w:rsid w:val="00CA5A47"/>
    <w:rsid w:val="00CA5AFE"/>
    <w:rsid w:val="00CB11EC"/>
    <w:rsid w:val="00CB143B"/>
    <w:rsid w:val="00CB2F90"/>
    <w:rsid w:val="00CB3175"/>
    <w:rsid w:val="00CB3F89"/>
    <w:rsid w:val="00CB4DCE"/>
    <w:rsid w:val="00CB64B6"/>
    <w:rsid w:val="00CB6AD4"/>
    <w:rsid w:val="00CC0328"/>
    <w:rsid w:val="00CC065D"/>
    <w:rsid w:val="00CC1DA6"/>
    <w:rsid w:val="00CC3507"/>
    <w:rsid w:val="00CC739E"/>
    <w:rsid w:val="00CD0F28"/>
    <w:rsid w:val="00CD1574"/>
    <w:rsid w:val="00CD1EBB"/>
    <w:rsid w:val="00CD28CF"/>
    <w:rsid w:val="00CD3C77"/>
    <w:rsid w:val="00CD40B4"/>
    <w:rsid w:val="00CD58B7"/>
    <w:rsid w:val="00CD6E6D"/>
    <w:rsid w:val="00CD73B7"/>
    <w:rsid w:val="00CD7612"/>
    <w:rsid w:val="00CD7843"/>
    <w:rsid w:val="00CD7967"/>
    <w:rsid w:val="00CE33FC"/>
    <w:rsid w:val="00CE4C28"/>
    <w:rsid w:val="00CE5778"/>
    <w:rsid w:val="00CF0B2E"/>
    <w:rsid w:val="00CF18EE"/>
    <w:rsid w:val="00CF2E38"/>
    <w:rsid w:val="00CF30BD"/>
    <w:rsid w:val="00CF4099"/>
    <w:rsid w:val="00CF50DD"/>
    <w:rsid w:val="00CF5826"/>
    <w:rsid w:val="00CF6E43"/>
    <w:rsid w:val="00CF7827"/>
    <w:rsid w:val="00D00796"/>
    <w:rsid w:val="00D06543"/>
    <w:rsid w:val="00D07D74"/>
    <w:rsid w:val="00D126B0"/>
    <w:rsid w:val="00D14749"/>
    <w:rsid w:val="00D15CC2"/>
    <w:rsid w:val="00D21E8D"/>
    <w:rsid w:val="00D22BE3"/>
    <w:rsid w:val="00D24AD6"/>
    <w:rsid w:val="00D261A2"/>
    <w:rsid w:val="00D27FB6"/>
    <w:rsid w:val="00D30A07"/>
    <w:rsid w:val="00D350B6"/>
    <w:rsid w:val="00D362D5"/>
    <w:rsid w:val="00D364D2"/>
    <w:rsid w:val="00D369FA"/>
    <w:rsid w:val="00D36A3B"/>
    <w:rsid w:val="00D378D0"/>
    <w:rsid w:val="00D37F58"/>
    <w:rsid w:val="00D41420"/>
    <w:rsid w:val="00D41434"/>
    <w:rsid w:val="00D41A9E"/>
    <w:rsid w:val="00D431FD"/>
    <w:rsid w:val="00D455D9"/>
    <w:rsid w:val="00D464E2"/>
    <w:rsid w:val="00D47A47"/>
    <w:rsid w:val="00D47CA7"/>
    <w:rsid w:val="00D502C6"/>
    <w:rsid w:val="00D514D9"/>
    <w:rsid w:val="00D532C8"/>
    <w:rsid w:val="00D53FE9"/>
    <w:rsid w:val="00D55229"/>
    <w:rsid w:val="00D55249"/>
    <w:rsid w:val="00D5566B"/>
    <w:rsid w:val="00D5708A"/>
    <w:rsid w:val="00D6161F"/>
    <w:rsid w:val="00D616D2"/>
    <w:rsid w:val="00D62909"/>
    <w:rsid w:val="00D63B5F"/>
    <w:rsid w:val="00D70EF7"/>
    <w:rsid w:val="00D70FDC"/>
    <w:rsid w:val="00D74ECC"/>
    <w:rsid w:val="00D75988"/>
    <w:rsid w:val="00D75DE6"/>
    <w:rsid w:val="00D76274"/>
    <w:rsid w:val="00D804EB"/>
    <w:rsid w:val="00D8397C"/>
    <w:rsid w:val="00D840E9"/>
    <w:rsid w:val="00D861D9"/>
    <w:rsid w:val="00D87B5D"/>
    <w:rsid w:val="00D87C64"/>
    <w:rsid w:val="00D93548"/>
    <w:rsid w:val="00D93D34"/>
    <w:rsid w:val="00D94BFB"/>
    <w:rsid w:val="00D94D49"/>
    <w:rsid w:val="00D94EED"/>
    <w:rsid w:val="00D94F2B"/>
    <w:rsid w:val="00D96026"/>
    <w:rsid w:val="00D967D4"/>
    <w:rsid w:val="00D972F6"/>
    <w:rsid w:val="00DA03D2"/>
    <w:rsid w:val="00DA2C19"/>
    <w:rsid w:val="00DA312A"/>
    <w:rsid w:val="00DA331D"/>
    <w:rsid w:val="00DA37B4"/>
    <w:rsid w:val="00DA3941"/>
    <w:rsid w:val="00DA4653"/>
    <w:rsid w:val="00DA5FF0"/>
    <w:rsid w:val="00DA6BE6"/>
    <w:rsid w:val="00DA7C1C"/>
    <w:rsid w:val="00DB147A"/>
    <w:rsid w:val="00DB1B7A"/>
    <w:rsid w:val="00DB1BD3"/>
    <w:rsid w:val="00DB48D8"/>
    <w:rsid w:val="00DB4AEC"/>
    <w:rsid w:val="00DB65D3"/>
    <w:rsid w:val="00DB706E"/>
    <w:rsid w:val="00DC0B03"/>
    <w:rsid w:val="00DC358F"/>
    <w:rsid w:val="00DC380F"/>
    <w:rsid w:val="00DC4B60"/>
    <w:rsid w:val="00DC50C4"/>
    <w:rsid w:val="00DC5E26"/>
    <w:rsid w:val="00DC6708"/>
    <w:rsid w:val="00DC7E66"/>
    <w:rsid w:val="00DD011A"/>
    <w:rsid w:val="00DD1CFB"/>
    <w:rsid w:val="00DD276C"/>
    <w:rsid w:val="00DD38E4"/>
    <w:rsid w:val="00DD45FD"/>
    <w:rsid w:val="00DD4F50"/>
    <w:rsid w:val="00DD6BC7"/>
    <w:rsid w:val="00DD7E69"/>
    <w:rsid w:val="00DE00F8"/>
    <w:rsid w:val="00DE0E9A"/>
    <w:rsid w:val="00DE0EA0"/>
    <w:rsid w:val="00DE13BE"/>
    <w:rsid w:val="00DE2217"/>
    <w:rsid w:val="00DE2400"/>
    <w:rsid w:val="00DE2DC7"/>
    <w:rsid w:val="00DE58F1"/>
    <w:rsid w:val="00DE6B58"/>
    <w:rsid w:val="00DE7FF7"/>
    <w:rsid w:val="00DF0FDD"/>
    <w:rsid w:val="00DF2326"/>
    <w:rsid w:val="00DF2BF5"/>
    <w:rsid w:val="00DF4FA3"/>
    <w:rsid w:val="00DF59E2"/>
    <w:rsid w:val="00DF5E32"/>
    <w:rsid w:val="00E001E4"/>
    <w:rsid w:val="00E01436"/>
    <w:rsid w:val="00E03E79"/>
    <w:rsid w:val="00E045BD"/>
    <w:rsid w:val="00E04D6C"/>
    <w:rsid w:val="00E06215"/>
    <w:rsid w:val="00E10B2B"/>
    <w:rsid w:val="00E11B85"/>
    <w:rsid w:val="00E138C2"/>
    <w:rsid w:val="00E1471B"/>
    <w:rsid w:val="00E15485"/>
    <w:rsid w:val="00E17B77"/>
    <w:rsid w:val="00E217F9"/>
    <w:rsid w:val="00E21CEB"/>
    <w:rsid w:val="00E22A0A"/>
    <w:rsid w:val="00E231AB"/>
    <w:rsid w:val="00E23337"/>
    <w:rsid w:val="00E2366E"/>
    <w:rsid w:val="00E259EA"/>
    <w:rsid w:val="00E25D33"/>
    <w:rsid w:val="00E318D9"/>
    <w:rsid w:val="00E32061"/>
    <w:rsid w:val="00E3272A"/>
    <w:rsid w:val="00E331C3"/>
    <w:rsid w:val="00E33F48"/>
    <w:rsid w:val="00E40F4C"/>
    <w:rsid w:val="00E428C7"/>
    <w:rsid w:val="00E42FF9"/>
    <w:rsid w:val="00E43405"/>
    <w:rsid w:val="00E44790"/>
    <w:rsid w:val="00E4584A"/>
    <w:rsid w:val="00E46240"/>
    <w:rsid w:val="00E4714C"/>
    <w:rsid w:val="00E5178D"/>
    <w:rsid w:val="00E51AEB"/>
    <w:rsid w:val="00E51C8C"/>
    <w:rsid w:val="00E522A7"/>
    <w:rsid w:val="00E52D81"/>
    <w:rsid w:val="00E5349E"/>
    <w:rsid w:val="00E5398A"/>
    <w:rsid w:val="00E54452"/>
    <w:rsid w:val="00E5559D"/>
    <w:rsid w:val="00E57320"/>
    <w:rsid w:val="00E625F9"/>
    <w:rsid w:val="00E63322"/>
    <w:rsid w:val="00E634EA"/>
    <w:rsid w:val="00E639EC"/>
    <w:rsid w:val="00E63B0C"/>
    <w:rsid w:val="00E664C5"/>
    <w:rsid w:val="00E671A2"/>
    <w:rsid w:val="00E67638"/>
    <w:rsid w:val="00E714C1"/>
    <w:rsid w:val="00E71EF0"/>
    <w:rsid w:val="00E71F44"/>
    <w:rsid w:val="00E7285D"/>
    <w:rsid w:val="00E7511D"/>
    <w:rsid w:val="00E76D26"/>
    <w:rsid w:val="00E76EE5"/>
    <w:rsid w:val="00E81F39"/>
    <w:rsid w:val="00E83990"/>
    <w:rsid w:val="00E8436E"/>
    <w:rsid w:val="00E84D4F"/>
    <w:rsid w:val="00E85EB5"/>
    <w:rsid w:val="00E8668C"/>
    <w:rsid w:val="00E91520"/>
    <w:rsid w:val="00E9240B"/>
    <w:rsid w:val="00E94D67"/>
    <w:rsid w:val="00E95036"/>
    <w:rsid w:val="00E95B8E"/>
    <w:rsid w:val="00E95E62"/>
    <w:rsid w:val="00E960CC"/>
    <w:rsid w:val="00E966BF"/>
    <w:rsid w:val="00E96C74"/>
    <w:rsid w:val="00E97BEA"/>
    <w:rsid w:val="00EA192E"/>
    <w:rsid w:val="00EA28E6"/>
    <w:rsid w:val="00EA2FEE"/>
    <w:rsid w:val="00EB1390"/>
    <w:rsid w:val="00EB2282"/>
    <w:rsid w:val="00EB2C71"/>
    <w:rsid w:val="00EB2E3E"/>
    <w:rsid w:val="00EB3333"/>
    <w:rsid w:val="00EB3E84"/>
    <w:rsid w:val="00EB4340"/>
    <w:rsid w:val="00EB4B5E"/>
    <w:rsid w:val="00EB556D"/>
    <w:rsid w:val="00EB5A7D"/>
    <w:rsid w:val="00EB7EAA"/>
    <w:rsid w:val="00EC0F5B"/>
    <w:rsid w:val="00EC2470"/>
    <w:rsid w:val="00EC5C0E"/>
    <w:rsid w:val="00EC5FE2"/>
    <w:rsid w:val="00EC7984"/>
    <w:rsid w:val="00ED0DF9"/>
    <w:rsid w:val="00ED10D0"/>
    <w:rsid w:val="00ED1835"/>
    <w:rsid w:val="00ED5051"/>
    <w:rsid w:val="00ED5558"/>
    <w:rsid w:val="00ED55C0"/>
    <w:rsid w:val="00ED5A26"/>
    <w:rsid w:val="00ED682B"/>
    <w:rsid w:val="00EE1176"/>
    <w:rsid w:val="00EE156C"/>
    <w:rsid w:val="00EE2362"/>
    <w:rsid w:val="00EE29B9"/>
    <w:rsid w:val="00EE395B"/>
    <w:rsid w:val="00EE41D5"/>
    <w:rsid w:val="00EE7674"/>
    <w:rsid w:val="00EE7AD4"/>
    <w:rsid w:val="00EF0693"/>
    <w:rsid w:val="00EF0D77"/>
    <w:rsid w:val="00EF1D63"/>
    <w:rsid w:val="00EF2A1B"/>
    <w:rsid w:val="00EF501D"/>
    <w:rsid w:val="00EF50AE"/>
    <w:rsid w:val="00EF626B"/>
    <w:rsid w:val="00EF6CE1"/>
    <w:rsid w:val="00F013BA"/>
    <w:rsid w:val="00F0166F"/>
    <w:rsid w:val="00F01FF7"/>
    <w:rsid w:val="00F037A4"/>
    <w:rsid w:val="00F041D6"/>
    <w:rsid w:val="00F042BB"/>
    <w:rsid w:val="00F049AB"/>
    <w:rsid w:val="00F05B0F"/>
    <w:rsid w:val="00F060EA"/>
    <w:rsid w:val="00F11821"/>
    <w:rsid w:val="00F12698"/>
    <w:rsid w:val="00F12AFF"/>
    <w:rsid w:val="00F142DB"/>
    <w:rsid w:val="00F1449C"/>
    <w:rsid w:val="00F15599"/>
    <w:rsid w:val="00F15AA8"/>
    <w:rsid w:val="00F1759E"/>
    <w:rsid w:val="00F22479"/>
    <w:rsid w:val="00F26088"/>
    <w:rsid w:val="00F27C8F"/>
    <w:rsid w:val="00F3039F"/>
    <w:rsid w:val="00F32749"/>
    <w:rsid w:val="00F352DF"/>
    <w:rsid w:val="00F37172"/>
    <w:rsid w:val="00F408E1"/>
    <w:rsid w:val="00F4248F"/>
    <w:rsid w:val="00F4281F"/>
    <w:rsid w:val="00F435FF"/>
    <w:rsid w:val="00F4477E"/>
    <w:rsid w:val="00F46269"/>
    <w:rsid w:val="00F46FE2"/>
    <w:rsid w:val="00F4739B"/>
    <w:rsid w:val="00F51B46"/>
    <w:rsid w:val="00F54568"/>
    <w:rsid w:val="00F55330"/>
    <w:rsid w:val="00F55A48"/>
    <w:rsid w:val="00F57032"/>
    <w:rsid w:val="00F60BA8"/>
    <w:rsid w:val="00F636A3"/>
    <w:rsid w:val="00F669CC"/>
    <w:rsid w:val="00F67D8F"/>
    <w:rsid w:val="00F7067C"/>
    <w:rsid w:val="00F72D64"/>
    <w:rsid w:val="00F7404C"/>
    <w:rsid w:val="00F758D3"/>
    <w:rsid w:val="00F76203"/>
    <w:rsid w:val="00F802BE"/>
    <w:rsid w:val="00F80E93"/>
    <w:rsid w:val="00F817B9"/>
    <w:rsid w:val="00F818EE"/>
    <w:rsid w:val="00F81B41"/>
    <w:rsid w:val="00F82CFD"/>
    <w:rsid w:val="00F83B22"/>
    <w:rsid w:val="00F83B53"/>
    <w:rsid w:val="00F85B02"/>
    <w:rsid w:val="00F86024"/>
    <w:rsid w:val="00F8611A"/>
    <w:rsid w:val="00F86408"/>
    <w:rsid w:val="00F9115F"/>
    <w:rsid w:val="00F92DB2"/>
    <w:rsid w:val="00F96627"/>
    <w:rsid w:val="00FA0022"/>
    <w:rsid w:val="00FA1394"/>
    <w:rsid w:val="00FA24D1"/>
    <w:rsid w:val="00FA4829"/>
    <w:rsid w:val="00FA5128"/>
    <w:rsid w:val="00FA5C5A"/>
    <w:rsid w:val="00FB0DE0"/>
    <w:rsid w:val="00FB186F"/>
    <w:rsid w:val="00FB3265"/>
    <w:rsid w:val="00FB3CE3"/>
    <w:rsid w:val="00FB42D4"/>
    <w:rsid w:val="00FB446B"/>
    <w:rsid w:val="00FB48D7"/>
    <w:rsid w:val="00FB4F6E"/>
    <w:rsid w:val="00FB5906"/>
    <w:rsid w:val="00FB762F"/>
    <w:rsid w:val="00FC03CE"/>
    <w:rsid w:val="00FC2AED"/>
    <w:rsid w:val="00FC34C6"/>
    <w:rsid w:val="00FC39A9"/>
    <w:rsid w:val="00FC4069"/>
    <w:rsid w:val="00FC40BD"/>
    <w:rsid w:val="00FC4DE6"/>
    <w:rsid w:val="00FC61C4"/>
    <w:rsid w:val="00FD08AE"/>
    <w:rsid w:val="00FD1163"/>
    <w:rsid w:val="00FD168B"/>
    <w:rsid w:val="00FD237C"/>
    <w:rsid w:val="00FD2C15"/>
    <w:rsid w:val="00FD5069"/>
    <w:rsid w:val="00FD5C7A"/>
    <w:rsid w:val="00FD5EA7"/>
    <w:rsid w:val="00FD6A59"/>
    <w:rsid w:val="00FD702B"/>
    <w:rsid w:val="00FE2E0C"/>
    <w:rsid w:val="00FE3171"/>
    <w:rsid w:val="00FE36CF"/>
    <w:rsid w:val="00FE38CE"/>
    <w:rsid w:val="00FE3E6D"/>
    <w:rsid w:val="00FE44F0"/>
    <w:rsid w:val="00FE63FE"/>
    <w:rsid w:val="00FE79E4"/>
    <w:rsid w:val="00FE7C96"/>
    <w:rsid w:val="00FE7DF1"/>
    <w:rsid w:val="00FF0246"/>
    <w:rsid w:val="00FF068A"/>
    <w:rsid w:val="00FF08CA"/>
    <w:rsid w:val="00FF2138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5.png"/><Relationship Id="rId26" Type="http://schemas.openxmlformats.org/officeDocument/2006/relationships/hyperlink" Target="https://bdl.stat.gov.pl/bdl/start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image" Target="media/image4.png"/><Relationship Id="rId25" Type="http://schemas.openxmlformats.org/officeDocument/2006/relationships/hyperlink" Target="https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7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s://dbw.stat.gov.pl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hyperlink" Target="https://stat.gov.pl/obszary-tematyczne/ceny-handel/handel/rynek-wewnetrzny-w-2021-roku,7,28.html" TargetMode="External"/><Relationship Id="rId28" Type="http://schemas.openxmlformats.org/officeDocument/2006/relationships/header" Target="header3.xml"/><Relationship Id="rId10" Type="http://schemas.openxmlformats.org/officeDocument/2006/relationships/chart" Target="charts/chart1.xml"/><Relationship Id="rId19" Type="http://schemas.openxmlformats.org/officeDocument/2006/relationships/image" Target="media/image6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9.png"/><Relationship Id="rId27" Type="http://schemas.openxmlformats.org/officeDocument/2006/relationships/hyperlink" Target="https://stat.gov.pl/metainformacje/slownik-pojec/pojecia-stosowane-w-statystyce-publicznej/473,pojecie.html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Dane\dysk%20C\aaaa\sprzeda&#380;%20detaliczna\Notatka%20sygnalna\2021\Wykres%20dane%20wyr&#243;wnane%20o%20sprzeda&#380;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180508096861E-2"/>
          <c:y val="4.9596243784616842E-2"/>
          <c:w val="0.93325015595757954"/>
          <c:h val="0.7954623342136962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1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3B96-4965-85BE-897B02266EAF}"/>
              </c:ext>
            </c:extLst>
          </c:dPt>
          <c:dPt>
            <c:idx val="1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3B96-4965-85BE-897B02266EAF}"/>
              </c:ext>
            </c:extLst>
          </c:dPt>
          <c:dPt>
            <c:idx val="1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3B96-4965-85BE-897B02266EAF}"/>
              </c:ext>
            </c:extLst>
          </c:dPt>
          <c:dPt>
            <c:idx val="1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3B96-4965-85BE-897B02266EAF}"/>
              </c:ext>
            </c:extLst>
          </c:dPt>
          <c:dPt>
            <c:idx val="1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3B96-4965-85BE-897B02266EAF}"/>
              </c:ext>
            </c:extLst>
          </c:dPt>
          <c:dPt>
            <c:idx val="1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3B96-4965-85BE-897B02266EAF}"/>
              </c:ext>
            </c:extLst>
          </c:dPt>
          <c:dPt>
            <c:idx val="1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3B96-4965-85BE-897B02266EAF}"/>
              </c:ext>
            </c:extLst>
          </c:dPt>
          <c:dPt>
            <c:idx val="1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3B96-4965-85BE-897B02266EAF}"/>
              </c:ext>
            </c:extLst>
          </c:dPt>
          <c:dPt>
            <c:idx val="2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3B96-4965-85BE-897B02266EAF}"/>
              </c:ext>
            </c:extLst>
          </c:dPt>
          <c:dPt>
            <c:idx val="2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3B96-4965-85BE-897B02266EAF}"/>
              </c:ext>
            </c:extLst>
          </c:dPt>
          <c:dPt>
            <c:idx val="2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3B96-4965-85BE-897B02266EAF}"/>
              </c:ext>
            </c:extLst>
          </c:dPt>
          <c:dPt>
            <c:idx val="2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3B96-4965-85BE-897B02266EAF}"/>
              </c:ext>
            </c:extLst>
          </c:dPt>
          <c:dPt>
            <c:idx val="2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FD10-42EE-82AB-2C865FB4632A}"/>
              </c:ext>
            </c:extLst>
          </c:dPt>
          <c:dPt>
            <c:idx val="2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FD10-42EE-82AB-2C865FB4632A}"/>
              </c:ext>
            </c:extLst>
          </c:dPt>
          <c:dPt>
            <c:idx val="2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FD10-42EE-82AB-2C865FB4632A}"/>
              </c:ext>
            </c:extLst>
          </c:dPt>
          <c:dPt>
            <c:idx val="2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FD10-42EE-82AB-2C865FB4632A}"/>
              </c:ext>
            </c:extLst>
          </c:dPt>
          <c:dPt>
            <c:idx val="2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FD10-42EE-82AB-2C865FB4632A}"/>
              </c:ext>
            </c:extLst>
          </c:dPt>
          <c:dPt>
            <c:idx val="2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FD10-42EE-82AB-2C865FB4632A}"/>
              </c:ext>
            </c:extLst>
          </c:dPt>
          <c:dPt>
            <c:idx val="3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FD10-42EE-82AB-2C865FB4632A}"/>
              </c:ext>
            </c:extLst>
          </c:dPt>
          <c:dPt>
            <c:idx val="3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FD10-42EE-82AB-2C865FB4632A}"/>
              </c:ext>
            </c:extLst>
          </c:dPt>
          <c:dPt>
            <c:idx val="3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FD10-42EE-82AB-2C865FB4632A}"/>
              </c:ext>
            </c:extLst>
          </c:dPt>
          <c:dPt>
            <c:idx val="3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FD10-42EE-82AB-2C865FB4632A}"/>
              </c:ext>
            </c:extLst>
          </c:dPt>
          <c:dPt>
            <c:idx val="3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FD10-42EE-82AB-2C865FB4632A}"/>
              </c:ext>
            </c:extLst>
          </c:dPt>
          <c:dPt>
            <c:idx val="3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FD10-42EE-82AB-2C865FB4632A}"/>
              </c:ext>
            </c:extLst>
          </c:dPt>
          <c:dPt>
            <c:idx val="3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C-FD10-42EE-82AB-2C865FB4632A}"/>
              </c:ext>
            </c:extLst>
          </c:dPt>
          <c:dPt>
            <c:idx val="3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A-2CEA-46E1-898D-15CC2DBE9AC9}"/>
              </c:ext>
            </c:extLst>
          </c:dPt>
          <c:dPt>
            <c:idx val="3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B-6D63-4C69-BD72-92C8C610A521}"/>
              </c:ext>
            </c:extLst>
          </c:dPt>
          <c:dPt>
            <c:idx val="3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C-1178-4DCD-96DD-603505F008F8}"/>
              </c:ext>
            </c:extLst>
          </c:dPt>
          <c:dPt>
            <c:idx val="4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D-B68C-4CA6-BCC4-AC4E832B3DE8}"/>
              </c:ext>
            </c:extLst>
          </c:dPt>
          <c:dPt>
            <c:idx val="4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E-8D39-4B43-BE56-9BF9D9F27D58}"/>
              </c:ext>
            </c:extLst>
          </c:dPt>
          <c:dPt>
            <c:idx val="4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F-A37E-4D15-89C8-C70D1F051656}"/>
              </c:ext>
            </c:extLst>
          </c:dPt>
          <c:dPt>
            <c:idx val="43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0-F891-40DA-B4F4-2212FBB93EAF}"/>
              </c:ext>
            </c:extLst>
          </c:dPt>
          <c:cat>
            <c:multiLvlStrRef>
              <c:f>Arkusz1!$B$113:$C$156</c:f>
              <c:multiLvlStrCache>
                <c:ptCount val="44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</c:lvl>
                <c:lvl>
                  <c:pt idx="0">
                    <c:v>2020</c:v>
                  </c:pt>
                  <c:pt idx="12">
                    <c:v>2021</c:v>
                  </c:pt>
                  <c:pt idx="24">
                    <c:v>2022</c:v>
                  </c:pt>
                  <c:pt idx="36">
                    <c:v>2023</c:v>
                  </c:pt>
                </c:lvl>
              </c:multiLvlStrCache>
            </c:multiLvlStrRef>
          </c:cat>
          <c:val>
            <c:numRef>
              <c:f>Arkusz1!$D$113:$D$156</c:f>
              <c:numCache>
                <c:formatCode>General</c:formatCode>
                <c:ptCount val="44"/>
                <c:pt idx="0">
                  <c:v>103.5</c:v>
                </c:pt>
                <c:pt idx="1">
                  <c:v>107.3</c:v>
                </c:pt>
                <c:pt idx="2">
                  <c:v>91.1</c:v>
                </c:pt>
                <c:pt idx="3">
                  <c:v>77.099999999999994</c:v>
                </c:pt>
                <c:pt idx="4">
                  <c:v>92.3</c:v>
                </c:pt>
                <c:pt idx="5">
                  <c:v>98.7</c:v>
                </c:pt>
                <c:pt idx="6">
                  <c:v>103</c:v>
                </c:pt>
                <c:pt idx="7">
                  <c:v>100.5</c:v>
                </c:pt>
                <c:pt idx="8">
                  <c:v>102.5</c:v>
                </c:pt>
                <c:pt idx="9">
                  <c:v>97.7</c:v>
                </c:pt>
                <c:pt idx="10">
                  <c:v>94.7</c:v>
                </c:pt>
                <c:pt idx="11">
                  <c:v>99.2</c:v>
                </c:pt>
                <c:pt idx="12">
                  <c:v>94</c:v>
                </c:pt>
                <c:pt idx="13">
                  <c:v>96.9</c:v>
                </c:pt>
                <c:pt idx="14">
                  <c:v>115.2</c:v>
                </c:pt>
                <c:pt idx="15">
                  <c:v>121.1</c:v>
                </c:pt>
                <c:pt idx="16">
                  <c:v>113.9</c:v>
                </c:pt>
                <c:pt idx="17">
                  <c:v>108.6</c:v>
                </c:pt>
                <c:pt idx="18">
                  <c:v>103.9</c:v>
                </c:pt>
                <c:pt idx="19">
                  <c:v>105.4</c:v>
                </c:pt>
                <c:pt idx="20">
                  <c:v>105.1</c:v>
                </c:pt>
                <c:pt idx="21">
                  <c:v>106.9</c:v>
                </c:pt>
                <c:pt idx="22">
                  <c:v>112.1</c:v>
                </c:pt>
                <c:pt idx="23">
                  <c:v>108</c:v>
                </c:pt>
                <c:pt idx="24">
                  <c:v>110.6</c:v>
                </c:pt>
                <c:pt idx="25">
                  <c:v>108.1</c:v>
                </c:pt>
                <c:pt idx="26">
                  <c:v>109.6</c:v>
                </c:pt>
                <c:pt idx="27" formatCode="0.0">
                  <c:v>119</c:v>
                </c:pt>
                <c:pt idx="28">
                  <c:v>108.2</c:v>
                </c:pt>
                <c:pt idx="29">
                  <c:v>103.2</c:v>
                </c:pt>
                <c:pt idx="30" formatCode="0.0">
                  <c:v>102</c:v>
                </c:pt>
                <c:pt idx="31">
                  <c:v>104.2</c:v>
                </c:pt>
                <c:pt idx="32">
                  <c:v>104.1</c:v>
                </c:pt>
                <c:pt idx="33">
                  <c:v>100.7</c:v>
                </c:pt>
                <c:pt idx="34">
                  <c:v>101.6</c:v>
                </c:pt>
                <c:pt idx="35">
                  <c:v>100.2</c:v>
                </c:pt>
                <c:pt idx="36">
                  <c:v>100.1</c:v>
                </c:pt>
                <c:pt idx="37">
                  <c:v>95</c:v>
                </c:pt>
                <c:pt idx="38">
                  <c:v>92.7</c:v>
                </c:pt>
                <c:pt idx="39">
                  <c:v>92.7</c:v>
                </c:pt>
                <c:pt idx="40">
                  <c:v>93.2</c:v>
                </c:pt>
                <c:pt idx="41">
                  <c:v>95.3</c:v>
                </c:pt>
                <c:pt idx="42">
                  <c:v>96</c:v>
                </c:pt>
                <c:pt idx="43">
                  <c:v>97.3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FD10-42EE-82AB-2C865FB463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1831562512"/>
        <c:axId val="1831563056"/>
      </c:barChart>
      <c:catAx>
        <c:axId val="183156251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1831563056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1831563056"/>
        <c:scaling>
          <c:orientation val="minMax"/>
          <c:max val="122"/>
          <c:min val="76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2512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4199574297069198E-2"/>
          <c:y val="2.0673544721694932E-2"/>
          <c:w val="0.93452311955429368"/>
          <c:h val="0.6880956886944121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</c:spPr>
          <c:invertIfNegative val="0"/>
          <c:dLbls>
            <c:spPr>
              <a:solidFill>
                <a:sysClr val="window" lastClr="FFFFFF"/>
              </a:solidFill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rodz_dział_miesiąc!$B$4:$B$11</c:f>
              <c:strCache>
                <c:ptCount val="8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farmaceutyki, 
kosmetyki, 
sprzęt 
ortopedyczny   </c:v>
                </c:pt>
                <c:pt idx="4">
                  <c:v>tekstylia, odzież, 
obuwie</c:v>
                </c:pt>
                <c:pt idx="5">
                  <c:v>meble,
rtv,
agd
</c:v>
                </c:pt>
                <c:pt idx="6">
                  <c:v>prasa, książki, 
pozostała sprzedaż
w wyspecjalizowanych
sklepach
</c:v>
                </c:pt>
                <c:pt idx="7">
                  <c:v>pozostałe  </c:v>
                </c:pt>
              </c:strCache>
            </c:strRef>
          </c:cat>
          <c:val>
            <c:numRef>
              <c:f>rodz_dział_miesiąc!$DG$4:$DG$11</c:f>
              <c:numCache>
                <c:formatCode>0.0</c:formatCode>
                <c:ptCount val="8"/>
                <c:pt idx="0">
                  <c:v>103.4</c:v>
                </c:pt>
                <c:pt idx="1">
                  <c:v>96.5</c:v>
                </c:pt>
                <c:pt idx="2">
                  <c:v>97.9</c:v>
                </c:pt>
                <c:pt idx="3">
                  <c:v>97.1</c:v>
                </c:pt>
                <c:pt idx="4">
                  <c:v>95.1</c:v>
                </c:pt>
                <c:pt idx="5">
                  <c:v>89.4</c:v>
                </c:pt>
                <c:pt idx="6">
                  <c:v>85.7</c:v>
                </c:pt>
                <c:pt idx="7">
                  <c:v>86.6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51-4339-94FF-4E8EF6A2B83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1831563600"/>
        <c:axId val="1831559248"/>
      </c:barChart>
      <c:catAx>
        <c:axId val="1831563600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  <a:effectLst>
            <a:outerShdw blurRad="50800" dist="50800" dir="5400000" sx="2000" sy="2000" algn="ctr" rotWithShape="0">
              <a:srgbClr val="000000">
                <a:alpha val="43137"/>
              </a:srgbClr>
            </a:outerShdw>
          </a:effectLst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59248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1831559248"/>
        <c:scaling>
          <c:orientation val="minMax"/>
          <c:max val="110"/>
          <c:min val="8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3600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55086680546486E-2"/>
          <c:y val="6.5751184465529633E-2"/>
          <c:w val="0.89571511816880089"/>
          <c:h val="0.68859003409410979"/>
        </c:manualLayout>
      </c:layout>
      <c:lineChart>
        <c:grouping val="standar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dane niewyrównane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67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155-411F-BA28-7735E0337CD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rgbClr val="001D77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Arkusz1!$A$2:$B$69</c:f>
              <c:multiLvlStrCache>
                <c:ptCount val="68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  <c:pt idx="65">
                    <c:v>06</c:v>
                  </c:pt>
                  <c:pt idx="66">
                    <c:v>07</c:v>
                  </c:pt>
                  <c:pt idx="67">
                    <c:v>08</c:v>
                  </c:pt>
                </c:lvl>
                <c:lvl>
                  <c:pt idx="0">
                    <c:v>2018</c:v>
                  </c:pt>
                  <c:pt idx="12">
                    <c:v>2019</c:v>
                  </c:pt>
                  <c:pt idx="24">
                    <c:v>2020</c:v>
                  </c:pt>
                  <c:pt idx="36">
                    <c:v>2021</c:v>
                  </c:pt>
                  <c:pt idx="48">
                    <c:v>2022</c:v>
                  </c:pt>
                  <c:pt idx="60">
                    <c:v>2023</c:v>
                  </c:pt>
                </c:lvl>
              </c:multiLvlStrCache>
            </c:multiLvlStrRef>
          </c:cat>
          <c:val>
            <c:numRef>
              <c:f>Arkusz1!$C$2:$C$69</c:f>
              <c:numCache>
                <c:formatCode>General</c:formatCode>
                <c:ptCount val="68"/>
                <c:pt idx="0">
                  <c:v>107.2</c:v>
                </c:pt>
                <c:pt idx="1">
                  <c:v>104.1</c:v>
                </c:pt>
                <c:pt idx="2">
                  <c:v>122.6</c:v>
                </c:pt>
                <c:pt idx="3">
                  <c:v>115.7</c:v>
                </c:pt>
                <c:pt idx="4">
                  <c:v>118</c:v>
                </c:pt>
                <c:pt idx="5">
                  <c:v>122.3</c:v>
                </c:pt>
                <c:pt idx="6">
                  <c:v>122.5</c:v>
                </c:pt>
                <c:pt idx="7">
                  <c:v>123.8</c:v>
                </c:pt>
                <c:pt idx="8">
                  <c:v>119.1</c:v>
                </c:pt>
                <c:pt idx="9">
                  <c:v>127.2</c:v>
                </c:pt>
                <c:pt idx="10">
                  <c:v>123.8</c:v>
                </c:pt>
                <c:pt idx="11">
                  <c:v>140.4</c:v>
                </c:pt>
                <c:pt idx="12">
                  <c:v>113.8</c:v>
                </c:pt>
                <c:pt idx="13">
                  <c:v>110.1</c:v>
                </c:pt>
                <c:pt idx="14">
                  <c:v>125.2</c:v>
                </c:pt>
                <c:pt idx="15">
                  <c:v>129.30000000000001</c:v>
                </c:pt>
                <c:pt idx="16">
                  <c:v>124.8</c:v>
                </c:pt>
                <c:pt idx="17">
                  <c:v>127</c:v>
                </c:pt>
                <c:pt idx="18">
                  <c:v>129.5</c:v>
                </c:pt>
                <c:pt idx="19">
                  <c:v>129.4</c:v>
                </c:pt>
                <c:pt idx="20">
                  <c:v>124.4</c:v>
                </c:pt>
                <c:pt idx="21">
                  <c:v>133.19999999999999</c:v>
                </c:pt>
                <c:pt idx="22">
                  <c:v>130.30000000000001</c:v>
                </c:pt>
                <c:pt idx="23">
                  <c:v>148.69999999999999</c:v>
                </c:pt>
                <c:pt idx="24">
                  <c:v>118</c:v>
                </c:pt>
                <c:pt idx="25">
                  <c:v>118.3</c:v>
                </c:pt>
                <c:pt idx="26">
                  <c:v>113.1</c:v>
                </c:pt>
                <c:pt idx="27">
                  <c:v>98.9</c:v>
                </c:pt>
                <c:pt idx="28">
                  <c:v>115.1</c:v>
                </c:pt>
                <c:pt idx="29">
                  <c:v>125.7</c:v>
                </c:pt>
                <c:pt idx="30">
                  <c:v>133.80000000000001</c:v>
                </c:pt>
                <c:pt idx="31">
                  <c:v>130.30000000000001</c:v>
                </c:pt>
                <c:pt idx="32">
                  <c:v>127.7</c:v>
                </c:pt>
                <c:pt idx="33">
                  <c:v>130.19999999999999</c:v>
                </c:pt>
                <c:pt idx="34">
                  <c:v>123.3</c:v>
                </c:pt>
                <c:pt idx="35">
                  <c:v>147.5</c:v>
                </c:pt>
                <c:pt idx="36">
                  <c:v>110.4</c:v>
                </c:pt>
                <c:pt idx="37">
                  <c:v>115.4</c:v>
                </c:pt>
                <c:pt idx="38">
                  <c:v>132.1</c:v>
                </c:pt>
                <c:pt idx="39">
                  <c:v>121.4</c:v>
                </c:pt>
                <c:pt idx="40">
                  <c:v>132.6</c:v>
                </c:pt>
                <c:pt idx="41">
                  <c:v>137.1</c:v>
                </c:pt>
                <c:pt idx="42">
                  <c:v>139.5</c:v>
                </c:pt>
                <c:pt idx="43">
                  <c:v>138.19999999999999</c:v>
                </c:pt>
                <c:pt idx="44">
                  <c:v>134.69999999999999</c:v>
                </c:pt>
                <c:pt idx="45">
                  <c:v>139.6</c:v>
                </c:pt>
                <c:pt idx="46">
                  <c:v>138.9</c:v>
                </c:pt>
                <c:pt idx="47">
                  <c:v>159.9</c:v>
                </c:pt>
                <c:pt idx="48">
                  <c:v>123.1</c:v>
                </c:pt>
                <c:pt idx="49">
                  <c:v>124.2</c:v>
                </c:pt>
                <c:pt idx="50">
                  <c:v>145.4</c:v>
                </c:pt>
                <c:pt idx="51">
                  <c:v>145.5</c:v>
                </c:pt>
                <c:pt idx="52">
                  <c:v>143.5</c:v>
                </c:pt>
                <c:pt idx="53">
                  <c:v>141.80000000000001</c:v>
                </c:pt>
                <c:pt idx="54">
                  <c:v>142.80000000000001</c:v>
                </c:pt>
                <c:pt idx="55">
                  <c:v>144.69999999999999</c:v>
                </c:pt>
                <c:pt idx="56">
                  <c:v>141.6</c:v>
                </c:pt>
                <c:pt idx="57">
                  <c:v>141.80000000000001</c:v>
                </c:pt>
                <c:pt idx="58">
                  <c:v>142.30000000000001</c:v>
                </c:pt>
                <c:pt idx="59">
                  <c:v>160.80000000000001</c:v>
                </c:pt>
                <c:pt idx="60">
                  <c:v>123.6</c:v>
                </c:pt>
                <c:pt idx="61">
                  <c:v>118.9</c:v>
                </c:pt>
                <c:pt idx="62">
                  <c:v>135.9</c:v>
                </c:pt>
                <c:pt idx="63">
                  <c:v>135.6</c:v>
                </c:pt>
                <c:pt idx="64">
                  <c:v>134.19999999999999</c:v>
                </c:pt>
                <c:pt idx="65">
                  <c:v>135.6</c:v>
                </c:pt>
                <c:pt idx="66">
                  <c:v>137.4</c:v>
                </c:pt>
                <c:pt idx="67">
                  <c:v>141.30000000000001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438-4073-8EA6-2CF04BCDEE80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dLbls>
            <c:dLbl>
              <c:idx val="67"/>
              <c:layout>
                <c:manualLayout>
                  <c:x val="-1.8180856871252053E-16"/>
                  <c:y val="3.20341697810998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155-411F-BA28-7735E0337CD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rgbClr val="339D68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Arkusz1!$A$2:$B$69</c:f>
              <c:multiLvlStrCache>
                <c:ptCount val="68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  <c:pt idx="65">
                    <c:v>06</c:v>
                  </c:pt>
                  <c:pt idx="66">
                    <c:v>07</c:v>
                  </c:pt>
                  <c:pt idx="67">
                    <c:v>08</c:v>
                  </c:pt>
                </c:lvl>
                <c:lvl>
                  <c:pt idx="0">
                    <c:v>2018</c:v>
                  </c:pt>
                  <c:pt idx="12">
                    <c:v>2019</c:v>
                  </c:pt>
                  <c:pt idx="24">
                    <c:v>2020</c:v>
                  </c:pt>
                  <c:pt idx="36">
                    <c:v>2021</c:v>
                  </c:pt>
                  <c:pt idx="48">
                    <c:v>2022</c:v>
                  </c:pt>
                  <c:pt idx="60">
                    <c:v>2023</c:v>
                  </c:pt>
                </c:lvl>
              </c:multiLvlStrCache>
            </c:multiLvlStrRef>
          </c:cat>
          <c:val>
            <c:numRef>
              <c:f>Arkusz1!$D$2:$D$69</c:f>
              <c:numCache>
                <c:formatCode>General</c:formatCode>
                <c:ptCount val="68"/>
                <c:pt idx="0">
                  <c:v>118.4</c:v>
                </c:pt>
                <c:pt idx="1">
                  <c:v>118.7</c:v>
                </c:pt>
                <c:pt idx="2">
                  <c:v>118.8</c:v>
                </c:pt>
                <c:pt idx="3">
                  <c:v>118.4</c:v>
                </c:pt>
                <c:pt idx="4">
                  <c:v>119.9</c:v>
                </c:pt>
                <c:pt idx="5">
                  <c:v>120.4</c:v>
                </c:pt>
                <c:pt idx="6">
                  <c:v>120.9</c:v>
                </c:pt>
                <c:pt idx="7">
                  <c:v>121.1</c:v>
                </c:pt>
                <c:pt idx="8">
                  <c:v>121.3</c:v>
                </c:pt>
                <c:pt idx="9">
                  <c:v>122.9</c:v>
                </c:pt>
                <c:pt idx="10">
                  <c:v>123.2</c:v>
                </c:pt>
                <c:pt idx="11">
                  <c:v>123.1</c:v>
                </c:pt>
                <c:pt idx="12">
                  <c:v>125.2</c:v>
                </c:pt>
                <c:pt idx="13">
                  <c:v>125.5</c:v>
                </c:pt>
                <c:pt idx="14">
                  <c:v>125.4</c:v>
                </c:pt>
                <c:pt idx="15">
                  <c:v>127.5</c:v>
                </c:pt>
                <c:pt idx="16">
                  <c:v>125.4</c:v>
                </c:pt>
                <c:pt idx="17">
                  <c:v>127.6</c:v>
                </c:pt>
                <c:pt idx="18">
                  <c:v>125.6</c:v>
                </c:pt>
                <c:pt idx="19">
                  <c:v>126.6</c:v>
                </c:pt>
                <c:pt idx="20">
                  <c:v>127.3</c:v>
                </c:pt>
                <c:pt idx="21">
                  <c:v>129.19999999999999</c:v>
                </c:pt>
                <c:pt idx="22">
                  <c:v>131.9</c:v>
                </c:pt>
                <c:pt idx="23">
                  <c:v>130.5</c:v>
                </c:pt>
                <c:pt idx="24">
                  <c:v>131.4</c:v>
                </c:pt>
                <c:pt idx="25">
                  <c:v>131</c:v>
                </c:pt>
                <c:pt idx="26">
                  <c:v>113.6</c:v>
                </c:pt>
                <c:pt idx="27">
                  <c:v>96.8</c:v>
                </c:pt>
                <c:pt idx="28">
                  <c:v>115.2</c:v>
                </c:pt>
                <c:pt idx="29">
                  <c:v>124.9</c:v>
                </c:pt>
                <c:pt idx="30">
                  <c:v>129</c:v>
                </c:pt>
                <c:pt idx="31">
                  <c:v>129.6</c:v>
                </c:pt>
                <c:pt idx="32">
                  <c:v>128.4</c:v>
                </c:pt>
                <c:pt idx="33">
                  <c:v>126.9</c:v>
                </c:pt>
                <c:pt idx="34">
                  <c:v>125.5</c:v>
                </c:pt>
                <c:pt idx="35">
                  <c:v>127.5</c:v>
                </c:pt>
                <c:pt idx="36">
                  <c:v>126.6</c:v>
                </c:pt>
                <c:pt idx="37">
                  <c:v>131</c:v>
                </c:pt>
                <c:pt idx="38">
                  <c:v>129.30000000000001</c:v>
                </c:pt>
                <c:pt idx="39">
                  <c:v>119.8</c:v>
                </c:pt>
                <c:pt idx="40">
                  <c:v>133.5</c:v>
                </c:pt>
                <c:pt idx="41">
                  <c:v>135.4</c:v>
                </c:pt>
                <c:pt idx="42">
                  <c:v>135.4</c:v>
                </c:pt>
                <c:pt idx="43">
                  <c:v>135.80000000000001</c:v>
                </c:pt>
                <c:pt idx="44">
                  <c:v>135.69999999999999</c:v>
                </c:pt>
                <c:pt idx="45">
                  <c:v>137.80000000000001</c:v>
                </c:pt>
                <c:pt idx="46">
                  <c:v>140</c:v>
                </c:pt>
                <c:pt idx="47">
                  <c:v>135.30000000000001</c:v>
                </c:pt>
                <c:pt idx="48" formatCode="0.0">
                  <c:v>140.9</c:v>
                </c:pt>
                <c:pt idx="49">
                  <c:v>140.9</c:v>
                </c:pt>
                <c:pt idx="50">
                  <c:v>143.30000000000001</c:v>
                </c:pt>
                <c:pt idx="51">
                  <c:v>142.30000000000001</c:v>
                </c:pt>
                <c:pt idx="52">
                  <c:v>143</c:v>
                </c:pt>
                <c:pt idx="53">
                  <c:v>140.4</c:v>
                </c:pt>
                <c:pt idx="54">
                  <c:v>140.30000000000001</c:v>
                </c:pt>
                <c:pt idx="55">
                  <c:v>141.4</c:v>
                </c:pt>
                <c:pt idx="56">
                  <c:v>142.4</c:v>
                </c:pt>
                <c:pt idx="57">
                  <c:v>141.1</c:v>
                </c:pt>
                <c:pt idx="58">
                  <c:v>143.5</c:v>
                </c:pt>
                <c:pt idx="59">
                  <c:v>136.9</c:v>
                </c:pt>
                <c:pt idx="60">
                  <c:v>140.69999999999999</c:v>
                </c:pt>
                <c:pt idx="61">
                  <c:v>135</c:v>
                </c:pt>
                <c:pt idx="62">
                  <c:v>133.30000000000001</c:v>
                </c:pt>
                <c:pt idx="63">
                  <c:v>134.80000000000001</c:v>
                </c:pt>
                <c:pt idx="64">
                  <c:v>133.30000000000001</c:v>
                </c:pt>
                <c:pt idx="65">
                  <c:v>134.1</c:v>
                </c:pt>
                <c:pt idx="66">
                  <c:v>135.9</c:v>
                </c:pt>
                <c:pt idx="67">
                  <c:v>137.69999999999999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438-4073-8EA6-2CF04BCDEE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831558704"/>
        <c:axId val="1831551088"/>
      </c:lineChart>
      <c:catAx>
        <c:axId val="1831558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1088"/>
        <c:crosses val="autoZero"/>
        <c:auto val="1"/>
        <c:lblAlgn val="ctr"/>
        <c:lblOffset val="20"/>
        <c:tickMarkSkip val="12"/>
        <c:noMultiLvlLbl val="0"/>
      </c:catAx>
      <c:valAx>
        <c:axId val="1831551088"/>
        <c:scaling>
          <c:orientation val="minMax"/>
          <c:max val="170"/>
          <c:min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87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0.13945</cdr:x>
      <cdr:y>0.05248</cdr:y>
    </cdr:from>
    <cdr:to>
      <cdr:x>0.31366</cdr:x>
      <cdr:y>0.12164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702110" y="130100"/>
          <a:ext cx="877132" cy="17145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339D68"/>
              </a:solidFill>
              <a:latin typeface="Fira Sans" pitchFamily="34" charset="0"/>
              <a:ea typeface="Fira Sans" pitchFamily="34" charset="0"/>
              <a:cs typeface="Arial CE"/>
            </a:rPr>
            <a:t>Ogółem 97,3</a:t>
          </a:r>
        </a:p>
      </cdr:txBody>
    </cdr:sp>
  </cdr:relSizeAnchor>
  <cdr:relSizeAnchor xmlns:cdr="http://schemas.openxmlformats.org/drawingml/2006/chartDrawing">
    <cdr:from>
      <cdr:x>0.16857</cdr:x>
      <cdr:y>0.10338</cdr:y>
    </cdr:from>
    <cdr:to>
      <cdr:x>0.22276</cdr:x>
      <cdr:y>0.28483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848754" y="256274"/>
          <a:ext cx="272842" cy="449822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339D6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0.0594</cdr:x>
      <cdr:y>0.30926</cdr:y>
    </cdr:from>
    <cdr:to>
      <cdr:x>0.99811</cdr:x>
      <cdr:y>0.30926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299065" y="766679"/>
          <a:ext cx="4726325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339D6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AD3641B4-23D9-4536-AF9E-7D0EADDEB824">Informacja sygnalna HU sierpień_IX 2023.docx</NazwaPliku>
    <Odbiorcy2 xmlns="AD3641B4-23D9-4536-AF9E-7D0EADDEB824" xsi:nil="true"/>
    <Osoba xmlns="AD3641B4-23D9-4536-AF9E-7D0EADDEB824">STAT\BIERNATJ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5B3F0A-E18F-4652-8F06-B79822622CAF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B71FAABA-EC65-42D8-A062-8E0FE4E52C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853</Words>
  <Characters>5122</Characters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2023-05-22T09:47:00Z</cp:lastPrinted>
  <dcterms:created xsi:type="dcterms:W3CDTF">2023-09-19T11:17:00Z</dcterms:created>
  <dcterms:modified xsi:type="dcterms:W3CDTF">2023-09-19T11:31:00Z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