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77777777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bookmarkStart w:id="0" w:name="_GoBack"/>
      <w:bookmarkEnd w:id="0"/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 xml:space="preserve">w </w:t>
      </w:r>
      <w:r w:rsidR="009F4DBA">
        <w:rPr>
          <w:shd w:val="clear" w:color="auto" w:fill="FFFFFF"/>
        </w:rPr>
        <w:t>czerwcu</w:t>
      </w:r>
      <w:r w:rsidR="00FB7BF1" w:rsidRPr="00416A43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77777777" w:rsidR="0046337C" w:rsidRPr="007625A3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72A30303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101,5 - Dynamika produkcji budowlano-montażowej w porównaniu z czerwc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1925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77777777" w:rsidR="00933EC1" w:rsidRPr="00B66B19" w:rsidRDefault="009F4DBA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937BD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101,5</w:t>
                            </w:r>
                          </w:p>
                          <w:p w14:paraId="4FFDFB90" w14:textId="77777777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D64119">
                              <w:rPr>
                                <w:sz w:val="20"/>
                              </w:rPr>
                              <w:t>czerwcem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DA8980E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101,5 - Dynamika produkcji budowlano-montażowej w porównaniu z czerwcem ubiegłego roku. 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" fillcolor="#001d77" stroked="f">
                <v:stroke joinstyle="miter"/>
                <v:textbox>
                  <w:txbxContent>
                    <w:p w14:paraId="15329154" w14:textId="77777777" w:rsidR="00933EC1" w:rsidRPr="00B66B19" w:rsidRDefault="009F4DBA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937BD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101,5</w:t>
                      </w:r>
                    </w:p>
                    <w:p w14:paraId="4FFDFB90" w14:textId="77777777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D64119">
                        <w:rPr>
                          <w:sz w:val="20"/>
                        </w:rPr>
                        <w:t>czerwcem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14:paraId="5DA8980E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wstępnych danych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37BD0">
        <w:rPr>
          <w:b/>
          <w:noProof/>
          <w:spacing w:val="-2"/>
          <w:szCs w:val="19"/>
          <w:lang w:eastAsia="pl-PL"/>
        </w:rPr>
        <w:t>czerwcu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była </w:t>
      </w:r>
      <w:r w:rsidR="00937BD0">
        <w:rPr>
          <w:b/>
          <w:noProof/>
          <w:spacing w:val="-2"/>
          <w:szCs w:val="19"/>
          <w:lang w:eastAsia="pl-PL"/>
        </w:rPr>
        <w:t>wyższa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091ED7">
        <w:rPr>
          <w:b/>
          <w:noProof/>
          <w:spacing w:val="-2"/>
          <w:szCs w:val="19"/>
          <w:lang w:eastAsia="pl-PL"/>
        </w:rPr>
        <w:t>o </w:t>
      </w:r>
      <w:r w:rsidR="00937BD0">
        <w:rPr>
          <w:b/>
          <w:noProof/>
          <w:spacing w:val="-2"/>
          <w:szCs w:val="19"/>
          <w:lang w:eastAsia="pl-PL"/>
        </w:rPr>
        <w:t>1,5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="00FB7BF1" w:rsidRPr="00416A43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="00CB41AC" w:rsidRPr="00416A43">
        <w:rPr>
          <w:b/>
          <w:noProof/>
          <w:spacing w:val="-2"/>
          <w:szCs w:val="19"/>
          <w:lang w:eastAsia="pl-PL"/>
        </w:rPr>
        <w:t>a</w:t>
      </w:r>
      <w:r w:rsidR="00965108" w:rsidRPr="00416A43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wzrost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937BD0">
        <w:rPr>
          <w:b/>
          <w:noProof/>
          <w:spacing w:val="-2"/>
          <w:szCs w:val="19"/>
          <w:lang w:eastAsia="pl-PL"/>
        </w:rPr>
        <w:t>6,0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oraz </w:t>
      </w:r>
      <w:r w:rsidR="00D27EF7">
        <w:rPr>
          <w:b/>
          <w:noProof/>
          <w:spacing w:val="-2"/>
          <w:szCs w:val="19"/>
          <w:lang w:eastAsia="pl-PL"/>
        </w:rPr>
        <w:t>wyższa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 </w:t>
      </w:r>
      <w:r w:rsidR="00937BD0">
        <w:rPr>
          <w:b/>
          <w:noProof/>
          <w:spacing w:val="-2"/>
          <w:szCs w:val="19"/>
          <w:lang w:eastAsia="pl-PL"/>
        </w:rPr>
        <w:t>7,6</w:t>
      </w:r>
      <w:r w:rsidR="00965108" w:rsidRPr="00416A43">
        <w:rPr>
          <w:b/>
          <w:noProof/>
          <w:spacing w:val="-2"/>
          <w:szCs w:val="19"/>
          <w:lang w:eastAsia="pl-PL"/>
        </w:rPr>
        <w:t>% w </w:t>
      </w:r>
      <w:r w:rsidR="002155AF" w:rsidRPr="00416A43">
        <w:rPr>
          <w:b/>
          <w:noProof/>
          <w:spacing w:val="-2"/>
          <w:szCs w:val="19"/>
          <w:lang w:eastAsia="pl-PL"/>
        </w:rPr>
        <w:t xml:space="preserve">stosunku </w:t>
      </w:r>
      <w:r w:rsidR="002155AF" w:rsidRPr="007625A3">
        <w:rPr>
          <w:b/>
          <w:noProof/>
          <w:spacing w:val="-2"/>
          <w:szCs w:val="19"/>
          <w:lang w:eastAsia="pl-PL"/>
        </w:rPr>
        <w:t>do</w:t>
      </w:r>
      <w:r w:rsidR="006620DD" w:rsidRPr="007625A3">
        <w:rPr>
          <w:b/>
          <w:noProof/>
          <w:spacing w:val="-2"/>
          <w:szCs w:val="19"/>
          <w:lang w:eastAsia="pl-PL"/>
        </w:rPr>
        <w:t> </w:t>
      </w:r>
      <w:r w:rsidR="00937BD0">
        <w:rPr>
          <w:b/>
          <w:noProof/>
          <w:spacing w:val="-2"/>
          <w:szCs w:val="19"/>
          <w:lang w:eastAsia="pl-PL"/>
        </w:rPr>
        <w:t>maj</w:t>
      </w:r>
      <w:r w:rsidR="00D27EF7">
        <w:rPr>
          <w:b/>
          <w:noProof/>
          <w:spacing w:val="-2"/>
          <w:szCs w:val="19"/>
          <w:lang w:eastAsia="pl-PL"/>
        </w:rPr>
        <w:t>a</w:t>
      </w:r>
      <w:r w:rsidR="002155AF" w:rsidRPr="007625A3">
        <w:rPr>
          <w:b/>
          <w:noProof/>
          <w:spacing w:val="-2"/>
          <w:szCs w:val="19"/>
          <w:lang w:eastAsia="pl-PL"/>
        </w:rPr>
        <w:t xml:space="preserve"> </w:t>
      </w:r>
      <w:r w:rsidR="000E58CF" w:rsidRPr="007625A3">
        <w:rPr>
          <w:b/>
          <w:noProof/>
          <w:spacing w:val="-2"/>
          <w:szCs w:val="19"/>
          <w:lang w:eastAsia="pl-PL"/>
        </w:rPr>
        <w:t>br.</w:t>
      </w:r>
      <w:r w:rsidR="008365C7" w:rsidRPr="007625A3">
        <w:t> </w:t>
      </w:r>
      <w:r w:rsidR="00F62926" w:rsidRPr="007625A3">
        <w:rPr>
          <w:b/>
          <w:noProof/>
          <w:spacing w:val="-2"/>
          <w:szCs w:val="19"/>
          <w:lang w:eastAsia="pl-PL"/>
        </w:rPr>
        <w:t xml:space="preserve">roku (przed rokiem </w:t>
      </w:r>
      <w:r w:rsidR="00D27EF7">
        <w:rPr>
          <w:b/>
          <w:noProof/>
          <w:spacing w:val="-2"/>
          <w:szCs w:val="19"/>
          <w:lang w:eastAsia="pl-PL"/>
        </w:rPr>
        <w:t>wzrost</w:t>
      </w:r>
      <w:r w:rsidR="00CB6E0D" w:rsidRPr="007625A3">
        <w:rPr>
          <w:b/>
          <w:noProof/>
          <w:spacing w:val="-2"/>
          <w:szCs w:val="19"/>
          <w:lang w:eastAsia="pl-PL"/>
        </w:rPr>
        <w:t xml:space="preserve"> o </w:t>
      </w:r>
      <w:r w:rsidR="00937BD0">
        <w:rPr>
          <w:b/>
          <w:noProof/>
          <w:spacing w:val="-2"/>
          <w:szCs w:val="19"/>
          <w:lang w:eastAsia="pl-PL"/>
        </w:rPr>
        <w:t>5,4</w:t>
      </w:r>
      <w:r w:rsidR="00965108" w:rsidRPr="007625A3">
        <w:rPr>
          <w:b/>
          <w:noProof/>
          <w:spacing w:val="-2"/>
          <w:szCs w:val="19"/>
          <w:lang w:eastAsia="pl-PL"/>
        </w:rPr>
        <w:t>%).</w:t>
      </w:r>
    </w:p>
    <w:p w14:paraId="18411412" w14:textId="77777777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="004F2DD3" w:rsidRPr="004B14E4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4B14E4" w14:paraId="7E1C4202" w14:textId="77777777" w:rsidTr="003022B2">
        <w:trPr>
          <w:trHeight w:val="56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77777777" w:rsidR="00590FD7" w:rsidRPr="004B14E4" w:rsidRDefault="00852942" w:rsidP="00EB1831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937BD0" w:rsidRPr="004B14E4">
              <w:rPr>
                <w:szCs w:val="19"/>
                <w:shd w:val="clear" w:color="auto" w:fill="FFFFFF"/>
              </w:rPr>
              <w:t>6</w:t>
            </w:r>
            <w:r w:rsidR="00CB6E0D" w:rsidRPr="004B14E4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 w:rsidRPr="004B14E4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77777777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01-0</w:t>
            </w:r>
            <w:r w:rsidR="00937BD0" w:rsidRPr="004B14E4">
              <w:rPr>
                <w:szCs w:val="19"/>
                <w:shd w:val="clear" w:color="auto" w:fill="FFFFFF"/>
              </w:rPr>
              <w:t>6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852942" w:rsidRPr="004B14E4">
              <w:rPr>
                <w:szCs w:val="19"/>
                <w:shd w:val="clear" w:color="auto" w:fill="FFFFFF"/>
              </w:rPr>
              <w:t>3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3022B2">
        <w:trPr>
          <w:trHeight w:val="56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77777777" w:rsidR="00590FD7" w:rsidRPr="004B14E4" w:rsidRDefault="00852942" w:rsidP="00E3061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937BD0" w:rsidRPr="004B14E4"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 xml:space="preserve"> 2023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77777777" w:rsidR="00590FD7" w:rsidRPr="004B14E4" w:rsidRDefault="00852942" w:rsidP="0085294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937BD0" w:rsidRPr="004B14E4">
              <w:rPr>
                <w:szCs w:val="19"/>
                <w:shd w:val="clear" w:color="auto" w:fill="FFFFFF"/>
              </w:rPr>
              <w:t>6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Pr="004B14E4">
              <w:rPr>
                <w:szCs w:val="19"/>
                <w:shd w:val="clear" w:color="auto" w:fill="FFFFFF"/>
              </w:rPr>
              <w:t>2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77777777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EB1831" w:rsidRPr="004B14E4">
              <w:rPr>
                <w:szCs w:val="19"/>
                <w:shd w:val="clear" w:color="auto" w:fill="FFFFFF"/>
              </w:rPr>
              <w:t>0</w:t>
            </w:r>
            <w:r w:rsidR="00937BD0" w:rsidRPr="004B14E4">
              <w:rPr>
                <w:szCs w:val="19"/>
                <w:shd w:val="clear" w:color="auto" w:fill="FFFFFF"/>
              </w:rPr>
              <w:t>6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852942" w:rsidRPr="004B14E4">
              <w:rPr>
                <w:szCs w:val="19"/>
                <w:shd w:val="clear" w:color="auto" w:fill="FFFFFF"/>
              </w:rPr>
              <w:t>2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3022B2">
        <w:trPr>
          <w:trHeight w:val="56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77777777" w:rsidR="00590FD7" w:rsidRPr="004B14E4" w:rsidRDefault="004761C0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107,6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77777777" w:rsidR="00590FD7" w:rsidRPr="004B14E4" w:rsidRDefault="00D64119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101,5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77777777" w:rsidR="00590FD7" w:rsidRPr="004B14E4" w:rsidRDefault="00937BD0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szCs w:val="19"/>
                <w:shd w:val="clear" w:color="auto" w:fill="FFFFFF"/>
              </w:rPr>
              <w:t>103,8</w:t>
            </w:r>
          </w:p>
        </w:tc>
      </w:tr>
      <w:tr w:rsidR="00590FD7" w:rsidRPr="004B14E4" w14:paraId="4A9553EF" w14:textId="77777777" w:rsidTr="003022B2">
        <w:trPr>
          <w:trHeight w:val="56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77777777" w:rsidR="00590FD7" w:rsidRPr="004B14E4" w:rsidRDefault="004761C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105,6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77777777" w:rsidR="00590FD7" w:rsidRPr="004B14E4" w:rsidRDefault="00D64119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94,3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77777777" w:rsidR="00590FD7" w:rsidRPr="004B14E4" w:rsidRDefault="00937BD0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94,7</w:t>
            </w:r>
          </w:p>
        </w:tc>
      </w:tr>
      <w:tr w:rsidR="00590FD7" w:rsidRPr="004B14E4" w14:paraId="044E8884" w14:textId="77777777" w:rsidTr="003022B2">
        <w:trPr>
          <w:trHeight w:val="56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77777777" w:rsidR="00590FD7" w:rsidRPr="004B14E4" w:rsidRDefault="004761C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111,1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77777777" w:rsidR="00590FD7" w:rsidRPr="004B14E4" w:rsidRDefault="00D64119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105,9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77777777" w:rsidR="00590FD7" w:rsidRPr="004B14E4" w:rsidRDefault="00937BD0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110,8</w:t>
            </w:r>
          </w:p>
        </w:tc>
      </w:tr>
      <w:tr w:rsidR="00590FD7" w:rsidRPr="004B14E4" w14:paraId="6383DB72" w14:textId="77777777" w:rsidTr="003022B2">
        <w:trPr>
          <w:trHeight w:val="56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77777777" w:rsidR="00590FD7" w:rsidRPr="004B14E4" w:rsidRDefault="004761C0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77777777" w:rsidR="00590FD7" w:rsidRPr="004B14E4" w:rsidRDefault="00D64119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103,8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77777777" w:rsidR="00590FD7" w:rsidRPr="004B14E4" w:rsidRDefault="00937BD0" w:rsidP="00632C13">
            <w:pPr>
              <w:jc w:val="right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106,6</w:t>
            </w:r>
          </w:p>
        </w:tc>
      </w:tr>
    </w:tbl>
    <w:p w14:paraId="54868FDD" w14:textId="77777777" w:rsidR="00D02E69" w:rsidRPr="004B14E4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77777777" w:rsidR="00823857" w:rsidRPr="004B14E4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327DAB6E" w14:textId="77777777" w:rsidR="00253B23" w:rsidRPr="004B14E4" w:rsidRDefault="00253B23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</w:p>
    <w:p w14:paraId="1A2663CB" w14:textId="77777777" w:rsidR="007847AB" w:rsidRPr="004B14E4" w:rsidRDefault="007847AB" w:rsidP="007847AB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937BD0" w:rsidRPr="004B14E4">
        <w:rPr>
          <w:noProof/>
          <w:color w:val="000000" w:themeColor="text1"/>
          <w:spacing w:val="-2"/>
          <w:szCs w:val="19"/>
          <w:lang w:eastAsia="pl-PL"/>
        </w:rPr>
        <w:t>czerwcu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="00DD4A1F" w:rsidRPr="004B14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zwiększenie produkcji budowlano-montażowej odnotowano w skali roku dla</w:t>
      </w:r>
      <w:r w:rsidR="00FB59DD" w:rsidRPr="004B14E4">
        <w:rPr>
          <w:noProof/>
          <w:color w:val="000000" w:themeColor="text1"/>
          <w:spacing w:val="-2"/>
          <w:szCs w:val="19"/>
          <w:lang w:eastAsia="pl-PL"/>
        </w:rPr>
        <w:t> 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FB59DD" w:rsidRPr="004B14E4">
        <w:rPr>
          <w:noProof/>
          <w:color w:val="000000" w:themeColor="text1"/>
          <w:spacing w:val="-2"/>
          <w:szCs w:val="19"/>
          <w:lang w:eastAsia="pl-PL"/>
        </w:rPr>
        <w:t>zajmujących się budową obiektów inżynierii lądowej i wodnej – o 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5,9</w:t>
      </w:r>
      <w:r w:rsidR="00FB59DD" w:rsidRPr="004B14E4">
        <w:rPr>
          <w:noProof/>
          <w:color w:val="000000" w:themeColor="text1"/>
          <w:spacing w:val="-2"/>
          <w:szCs w:val="19"/>
          <w:lang w:eastAsia="pl-PL"/>
        </w:rPr>
        <w:t>% oraz</w:t>
      </w:r>
      <w:r w:rsidR="0080511E" w:rsidRPr="004B14E4">
        <w:rPr>
          <w:noProof/>
          <w:color w:val="000000" w:themeColor="text1"/>
          <w:spacing w:val="-2"/>
          <w:szCs w:val="19"/>
          <w:lang w:eastAsia="pl-PL"/>
        </w:rPr>
        <w:t> 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>realizujących prace budowlane specjalistyczne – o 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3,8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>%</w:t>
      </w:r>
      <w:r w:rsidR="00B27ED6">
        <w:rPr>
          <w:noProof/>
          <w:color w:val="000000" w:themeColor="text1"/>
          <w:spacing w:val="-2"/>
          <w:szCs w:val="19"/>
          <w:lang w:eastAsia="pl-PL"/>
        </w:rPr>
        <w:t>,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D3450" w:rsidRPr="004B14E4">
        <w:rPr>
          <w:noProof/>
          <w:color w:val="000000" w:themeColor="text1"/>
          <w:spacing w:val="-2"/>
          <w:szCs w:val="19"/>
          <w:lang w:eastAsia="pl-PL"/>
        </w:rPr>
        <w:t>natomiast z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mniejszenie wystąpiło wśród jednostek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>,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>których podstawowym rodzajem działalności było</w:t>
      </w:r>
      <w:r w:rsidR="00160AD7" w:rsidRPr="004B14E4">
        <w:rPr>
          <w:noProof/>
          <w:color w:val="000000" w:themeColor="text1"/>
          <w:spacing w:val="-2"/>
          <w:szCs w:val="19"/>
          <w:lang w:eastAsia="pl-PL"/>
        </w:rPr>
        <w:t xml:space="preserve"> wznoszenie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160AD7" w:rsidRPr="004B14E4">
        <w:rPr>
          <w:noProof/>
          <w:color w:val="000000" w:themeColor="text1"/>
          <w:spacing w:val="-2"/>
          <w:szCs w:val="19"/>
          <w:lang w:eastAsia="pl-PL"/>
        </w:rPr>
        <w:t xml:space="preserve">budynków - 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br/>
      </w:r>
      <w:r w:rsidR="00160AD7" w:rsidRPr="004B14E4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5,7</w:t>
      </w:r>
      <w:r w:rsidR="00160AD7" w:rsidRPr="004B14E4">
        <w:rPr>
          <w:noProof/>
          <w:color w:val="000000" w:themeColor="text1"/>
          <w:spacing w:val="-2"/>
          <w:szCs w:val="19"/>
          <w:lang w:eastAsia="pl-PL"/>
        </w:rPr>
        <w:t>%.</w:t>
      </w:r>
    </w:p>
    <w:p w14:paraId="4DCF2B80" w14:textId="77777777" w:rsidR="00E70ADB" w:rsidRPr="004B14E4" w:rsidRDefault="007847AB" w:rsidP="007847AB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maja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="007541F1" w:rsidRPr="004B14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 zaobserwowano 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>wzrost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D3450" w:rsidRPr="004B14E4">
        <w:rPr>
          <w:noProof/>
          <w:color w:val="000000" w:themeColor="text1"/>
          <w:spacing w:val="-2"/>
          <w:szCs w:val="19"/>
          <w:lang w:eastAsia="pl-PL"/>
        </w:rPr>
        <w:t>produkcji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we wszystkich działach budownictwa, przy czym w 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>jednostkach specjalizujących się w budowie obiektów inżynierii lądowej i wodnej – o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 11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 xml:space="preserve">,1%,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podmiotach</w:t>
      </w:r>
      <w:r w:rsidR="00767B9B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 xml:space="preserve">zajmujących się wznoszeniem budynków </w:t>
      </w:r>
      <w:r w:rsidR="0020459C" w:rsidRPr="004B14E4">
        <w:rPr>
          <w:noProof/>
          <w:color w:val="000000" w:themeColor="text1"/>
          <w:spacing w:val="-2"/>
          <w:szCs w:val="19"/>
          <w:lang w:eastAsia="pl-PL"/>
        </w:rPr>
        <w:t>– o 5</w:t>
      </w:r>
      <w:r w:rsidR="00AC1A12" w:rsidRPr="004B14E4">
        <w:rPr>
          <w:noProof/>
          <w:color w:val="000000" w:themeColor="text1"/>
          <w:spacing w:val="-2"/>
          <w:szCs w:val="19"/>
          <w:lang w:eastAsia="pl-PL"/>
        </w:rPr>
        <w:t>,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6</w:t>
      </w:r>
      <w:r w:rsidR="0020459C" w:rsidRPr="004B14E4">
        <w:rPr>
          <w:noProof/>
          <w:color w:val="000000" w:themeColor="text1"/>
          <w:spacing w:val="-2"/>
          <w:szCs w:val="19"/>
          <w:lang w:eastAsia="pl-PL"/>
        </w:rPr>
        <w:t>%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 xml:space="preserve"> oraz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 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20459C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70ADB" w:rsidRPr="004B14E4">
        <w:rPr>
          <w:noProof/>
          <w:color w:val="000000" w:themeColor="text1"/>
          <w:spacing w:val="-2"/>
          <w:szCs w:val="19"/>
          <w:lang w:eastAsia="pl-PL"/>
        </w:rPr>
        <w:t xml:space="preserve">jednostkach 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 xml:space="preserve">wykonujących prace budowlane specjalistyczne </w:t>
      </w:r>
      <w:r w:rsidR="00E70ADB" w:rsidRPr="004B14E4">
        <w:rPr>
          <w:noProof/>
          <w:color w:val="000000" w:themeColor="text1"/>
          <w:spacing w:val="-2"/>
          <w:szCs w:val="19"/>
          <w:lang w:eastAsia="pl-PL"/>
        </w:rPr>
        <w:t xml:space="preserve">- o 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4,4</w:t>
      </w:r>
      <w:r w:rsidR="00E70ADB" w:rsidRPr="004B14E4">
        <w:rPr>
          <w:noProof/>
          <w:color w:val="000000" w:themeColor="text1"/>
          <w:spacing w:val="-2"/>
          <w:szCs w:val="19"/>
          <w:lang w:eastAsia="pl-PL"/>
        </w:rPr>
        <w:t>%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>.</w:t>
      </w:r>
    </w:p>
    <w:p w14:paraId="1FC4B5A7" w14:textId="77777777" w:rsidR="00500F2E" w:rsidRPr="004B14E4" w:rsidRDefault="00696D0F" w:rsidP="00D02E69">
      <w:pPr>
        <w:spacing w:line="288" w:lineRule="auto"/>
        <w:rPr>
          <w:color w:val="FF0000"/>
          <w:szCs w:val="19"/>
        </w:rPr>
      </w:pPr>
      <w:r w:rsidRPr="004B14E4">
        <w:rPr>
          <w:szCs w:val="19"/>
        </w:rPr>
        <w:t xml:space="preserve">W </w:t>
      </w:r>
      <w:r w:rsidR="00106131" w:rsidRPr="004B14E4">
        <w:rPr>
          <w:szCs w:val="19"/>
        </w:rPr>
        <w:t>okresie styczeń-</w:t>
      </w:r>
      <w:r w:rsidR="003022B2" w:rsidRPr="004B14E4">
        <w:rPr>
          <w:szCs w:val="19"/>
        </w:rPr>
        <w:t>czerwiec</w:t>
      </w:r>
      <w:r w:rsidR="0020459C" w:rsidRPr="004B14E4">
        <w:rPr>
          <w:szCs w:val="19"/>
        </w:rPr>
        <w:t xml:space="preserve"> </w:t>
      </w:r>
      <w:r w:rsidR="00DB1D0F" w:rsidRPr="004B14E4">
        <w:rPr>
          <w:szCs w:val="19"/>
        </w:rPr>
        <w:t>2023</w:t>
      </w:r>
      <w:r w:rsidR="00C21B8F" w:rsidRPr="004B14E4">
        <w:rPr>
          <w:szCs w:val="19"/>
        </w:rPr>
        <w:t xml:space="preserve"> </w:t>
      </w:r>
      <w:r w:rsidR="00304659" w:rsidRPr="004B14E4">
        <w:rPr>
          <w:szCs w:val="19"/>
        </w:rPr>
        <w:t>r</w:t>
      </w:r>
      <w:r w:rsidR="00DB1D0F" w:rsidRPr="004B14E4">
        <w:rPr>
          <w:szCs w:val="19"/>
        </w:rPr>
        <w:t>.</w:t>
      </w:r>
      <w:r w:rsidR="00C21B8F" w:rsidRPr="004B14E4">
        <w:rPr>
          <w:szCs w:val="19"/>
        </w:rPr>
        <w:t xml:space="preserve">, zwiększenie </w:t>
      </w:r>
      <w:r w:rsidR="00ED3450" w:rsidRPr="004B14E4">
        <w:rPr>
          <w:szCs w:val="19"/>
        </w:rPr>
        <w:t>produkcji</w:t>
      </w:r>
      <w:r w:rsidR="00421539" w:rsidRPr="004B14E4">
        <w:rPr>
          <w:szCs w:val="19"/>
        </w:rPr>
        <w:t>, w</w:t>
      </w:r>
      <w:r w:rsidR="00B53C61" w:rsidRPr="004B14E4">
        <w:rPr>
          <w:szCs w:val="19"/>
        </w:rPr>
        <w:t> </w:t>
      </w:r>
      <w:r w:rsidR="00421539" w:rsidRPr="004B14E4">
        <w:rPr>
          <w:szCs w:val="19"/>
        </w:rPr>
        <w:t>porównaniu z</w:t>
      </w:r>
      <w:r w:rsidR="0030442E" w:rsidRPr="004B14E4">
        <w:rPr>
          <w:szCs w:val="19"/>
        </w:rPr>
        <w:t> </w:t>
      </w:r>
      <w:r w:rsidR="00421539" w:rsidRPr="004B14E4">
        <w:rPr>
          <w:szCs w:val="19"/>
        </w:rPr>
        <w:t xml:space="preserve">analogicznym okresem ubiegłego roku, </w:t>
      </w:r>
      <w:r w:rsidR="0044277F" w:rsidRPr="004B14E4">
        <w:rPr>
          <w:szCs w:val="19"/>
        </w:rPr>
        <w:t>odnotowano dla</w:t>
      </w:r>
      <w:r w:rsidR="005858EB" w:rsidRPr="004B14E4">
        <w:rPr>
          <w:szCs w:val="19"/>
        </w:rPr>
        <w:t xml:space="preserve"> </w:t>
      </w:r>
      <w:r w:rsidR="00DB1D0F" w:rsidRPr="004B14E4">
        <w:rPr>
          <w:szCs w:val="19"/>
        </w:rPr>
        <w:t xml:space="preserve">podmiotów </w:t>
      </w:r>
      <w:r w:rsidR="00C405B8" w:rsidRPr="004B14E4">
        <w:rPr>
          <w:szCs w:val="19"/>
        </w:rPr>
        <w:t>zajmujących się budową</w:t>
      </w:r>
      <w:r w:rsidR="00DB1D0F" w:rsidRPr="004B14E4">
        <w:rPr>
          <w:szCs w:val="19"/>
        </w:rPr>
        <w:t xml:space="preserve"> obiektów </w:t>
      </w:r>
      <w:r w:rsidR="00844817" w:rsidRPr="004B14E4">
        <w:rPr>
          <w:szCs w:val="19"/>
        </w:rPr>
        <w:br/>
      </w:r>
      <w:r w:rsidR="00DB1D0F" w:rsidRPr="004B14E4">
        <w:rPr>
          <w:szCs w:val="19"/>
        </w:rPr>
        <w:t xml:space="preserve">inżynierii lądowej i wodnej – o </w:t>
      </w:r>
      <w:r w:rsidR="003022B2" w:rsidRPr="004B14E4">
        <w:rPr>
          <w:szCs w:val="19"/>
        </w:rPr>
        <w:t>10,8</w:t>
      </w:r>
      <w:r w:rsidR="00DB1D0F" w:rsidRPr="004B14E4">
        <w:rPr>
          <w:szCs w:val="19"/>
        </w:rPr>
        <w:t>% oraz </w:t>
      </w:r>
      <w:r w:rsidR="00BF1329" w:rsidRPr="004B14E4">
        <w:rPr>
          <w:szCs w:val="19"/>
        </w:rPr>
        <w:t>wykonujących roboty budowlane specjalistyczne</w:t>
      </w:r>
      <w:r w:rsidR="000165A9" w:rsidRPr="004B14E4">
        <w:rPr>
          <w:szCs w:val="19"/>
        </w:rPr>
        <w:t xml:space="preserve"> </w:t>
      </w:r>
      <w:r w:rsidR="00BF1329" w:rsidRPr="004B14E4">
        <w:rPr>
          <w:szCs w:val="19"/>
        </w:rPr>
        <w:t>–</w:t>
      </w:r>
      <w:r w:rsidR="00CE62C9" w:rsidRPr="004B14E4">
        <w:rPr>
          <w:szCs w:val="19"/>
        </w:rPr>
        <w:t xml:space="preserve"> </w:t>
      </w:r>
      <w:r w:rsidR="00DB1D0F" w:rsidRPr="004B14E4">
        <w:rPr>
          <w:szCs w:val="19"/>
        </w:rPr>
        <w:lastRenderedPageBreak/>
        <w:t>o </w:t>
      </w:r>
      <w:r w:rsidR="00DC356D" w:rsidRPr="004B14E4">
        <w:rPr>
          <w:szCs w:val="19"/>
        </w:rPr>
        <w:t>6,</w:t>
      </w:r>
      <w:r w:rsidR="003022B2" w:rsidRPr="004B14E4">
        <w:rPr>
          <w:szCs w:val="19"/>
        </w:rPr>
        <w:t>6</w:t>
      </w:r>
      <w:r w:rsidR="00BF1329" w:rsidRPr="004B14E4">
        <w:rPr>
          <w:szCs w:val="19"/>
        </w:rPr>
        <w:t>%</w:t>
      </w:r>
      <w:r w:rsidR="009402F2" w:rsidRPr="004B14E4">
        <w:rPr>
          <w:szCs w:val="19"/>
        </w:rPr>
        <w:t>, natomiast z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>mniejszenie</w:t>
      </w:r>
      <w:r w:rsidR="0032331B">
        <w:rPr>
          <w:noProof/>
          <w:color w:val="000000" w:themeColor="text1"/>
          <w:spacing w:val="-2"/>
          <w:szCs w:val="19"/>
          <w:lang w:eastAsia="pl-PL"/>
        </w:rPr>
        <w:t xml:space="preserve"> za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>obserwowano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 xml:space="preserve"> wśród jednostek zajmujących się wznoszeniem budynków </w:t>
      </w:r>
      <w:r w:rsidR="009402F2" w:rsidRPr="004B14E4">
        <w:rPr>
          <w:noProof/>
          <w:color w:val="000000" w:themeColor="text1"/>
          <w:spacing w:val="-2"/>
          <w:szCs w:val="19"/>
          <w:lang w:eastAsia="pl-PL"/>
        </w:rPr>
        <w:t>–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 xml:space="preserve"> o</w:t>
      </w:r>
      <w:r w:rsidR="009402F2" w:rsidRPr="004B14E4">
        <w:rPr>
          <w:noProof/>
          <w:color w:val="000000" w:themeColor="text1"/>
          <w:spacing w:val="-2"/>
          <w:szCs w:val="19"/>
          <w:lang w:eastAsia="pl-PL"/>
        </w:rPr>
        <w:t> 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5,3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>%.</w:t>
      </w:r>
    </w:p>
    <w:p w14:paraId="58798D93" w14:textId="77777777" w:rsidR="001E12DB" w:rsidRPr="00416A43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>P</w:t>
      </w:r>
      <w:r w:rsidR="00965108" w:rsidRPr="004B14E4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4B14E4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CE7A94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F49D3"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883577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czerwcu</w:t>
      </w:r>
      <w:r w:rsidR="009F49D3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="00661F6A" w:rsidRPr="00416A43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13</w:t>
      </w:r>
      <w:r w:rsidR="003022B2">
        <w:rPr>
          <w:noProof/>
          <w:color w:val="000000" w:themeColor="text1"/>
          <w:spacing w:val="-2"/>
          <w:szCs w:val="19"/>
          <w:lang w:eastAsia="pl-PL"/>
        </w:rPr>
        <w:t>,0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natomiast dla robót remontowych </w:t>
      </w:r>
      <w:r w:rsidR="00F359AE">
        <w:rPr>
          <w:noProof/>
          <w:color w:val="000000" w:themeColor="text1"/>
          <w:spacing w:val="-2"/>
          <w:szCs w:val="19"/>
          <w:lang w:eastAsia="pl-PL"/>
        </w:rPr>
        <w:t xml:space="preserve">–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niższa o </w:t>
      </w:r>
      <w:r w:rsidR="004F3488">
        <w:rPr>
          <w:noProof/>
          <w:color w:val="000000" w:themeColor="text1"/>
          <w:spacing w:val="-2"/>
          <w:szCs w:val="19"/>
          <w:lang w:eastAsia="pl-PL"/>
        </w:rPr>
        <w:t>1</w:t>
      </w:r>
      <w:r w:rsidR="003022B2">
        <w:rPr>
          <w:noProof/>
          <w:color w:val="000000" w:themeColor="text1"/>
          <w:spacing w:val="-2"/>
          <w:szCs w:val="19"/>
          <w:lang w:eastAsia="pl-PL"/>
        </w:rPr>
        <w:t>4,0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>(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ub.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>r.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 xml:space="preserve"> odpowiednio spadek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>2,5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 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>wzrost 20,1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%)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F22DA0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14:paraId="4A392C4C" w14:textId="77777777" w:rsidR="000455A6" w:rsidRPr="001531F3" w:rsidRDefault="000455A6" w:rsidP="00D02E69">
      <w:pPr>
        <w:spacing w:line="288" w:lineRule="auto"/>
        <w:rPr>
          <w:szCs w:val="19"/>
        </w:rPr>
      </w:pPr>
      <w:r w:rsidRPr="001531F3">
        <w:rPr>
          <w:szCs w:val="19"/>
        </w:rPr>
        <w:t xml:space="preserve">W </w:t>
      </w:r>
      <w:r w:rsidR="004913BA" w:rsidRPr="001531F3">
        <w:rPr>
          <w:szCs w:val="19"/>
        </w:rPr>
        <w:t xml:space="preserve">okresie </w:t>
      </w:r>
      <w:r w:rsidR="009C5EF1" w:rsidRPr="001531F3">
        <w:rPr>
          <w:szCs w:val="19"/>
        </w:rPr>
        <w:t>styczeń-</w:t>
      </w:r>
      <w:r w:rsidR="00DA212F">
        <w:rPr>
          <w:szCs w:val="19"/>
        </w:rPr>
        <w:t>czerwiec</w:t>
      </w:r>
      <w:r w:rsidR="00CB0A07" w:rsidRPr="001531F3">
        <w:rPr>
          <w:szCs w:val="19"/>
        </w:rPr>
        <w:t xml:space="preserve"> </w:t>
      </w:r>
      <w:r w:rsidRPr="001531F3">
        <w:rPr>
          <w:szCs w:val="19"/>
        </w:rPr>
        <w:t>202</w:t>
      </w:r>
      <w:r w:rsidR="003A2DE4" w:rsidRPr="001531F3">
        <w:rPr>
          <w:szCs w:val="19"/>
        </w:rPr>
        <w:t>3</w:t>
      </w:r>
      <w:r w:rsidRPr="001531F3">
        <w:rPr>
          <w:szCs w:val="19"/>
        </w:rPr>
        <w:t xml:space="preserve"> roku, w </w:t>
      </w:r>
      <w:r w:rsidR="003A2DE4" w:rsidRPr="001531F3">
        <w:rPr>
          <w:szCs w:val="19"/>
        </w:rPr>
        <w:t>porównaniu do analogicznego okresu ub.r.</w:t>
      </w:r>
      <w:r w:rsidR="00416A43" w:rsidRPr="001531F3">
        <w:rPr>
          <w:szCs w:val="19"/>
        </w:rPr>
        <w:t>, odnotowano</w:t>
      </w:r>
      <w:r w:rsidR="00B22EF5" w:rsidRPr="001531F3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="00BE3D25" w:rsidRPr="001531F3">
        <w:rPr>
          <w:szCs w:val="19"/>
        </w:rPr>
        <w:t xml:space="preserve">robót </w:t>
      </w:r>
      <w:r w:rsidR="00BD39F6" w:rsidRPr="001531F3">
        <w:rPr>
          <w:szCs w:val="19"/>
        </w:rPr>
        <w:t xml:space="preserve">inwestycyjnych – </w:t>
      </w:r>
      <w:r w:rsidR="003A2DE4" w:rsidRPr="001531F3">
        <w:rPr>
          <w:szCs w:val="19"/>
        </w:rPr>
        <w:t>o </w:t>
      </w:r>
      <w:r w:rsidR="004F3488">
        <w:rPr>
          <w:szCs w:val="19"/>
        </w:rPr>
        <w:t>1</w:t>
      </w:r>
      <w:r w:rsidR="00DA212F">
        <w:rPr>
          <w:szCs w:val="19"/>
        </w:rPr>
        <w:t>5,3</w:t>
      </w:r>
      <w:r w:rsidR="003A2DE4" w:rsidRPr="001531F3">
        <w:rPr>
          <w:szCs w:val="19"/>
        </w:rPr>
        <w:t>%</w:t>
      </w:r>
      <w:r w:rsidR="004F3488">
        <w:rPr>
          <w:szCs w:val="19"/>
        </w:rPr>
        <w:t xml:space="preserve"> </w:t>
      </w:r>
      <w:r w:rsidR="00270B08" w:rsidRPr="001531F3">
        <w:rPr>
          <w:szCs w:val="19"/>
        </w:rPr>
        <w:t>(</w:t>
      </w:r>
      <w:r w:rsidR="00513D65" w:rsidRPr="001531F3">
        <w:rPr>
          <w:szCs w:val="19"/>
        </w:rPr>
        <w:t>wzrost o </w:t>
      </w:r>
      <w:r w:rsidR="00DA212F">
        <w:rPr>
          <w:szCs w:val="19"/>
        </w:rPr>
        <w:t>6,5</w:t>
      </w:r>
      <w:r w:rsidR="00B14F96" w:rsidRPr="001531F3">
        <w:rPr>
          <w:szCs w:val="19"/>
        </w:rPr>
        <w:t>%</w:t>
      </w:r>
      <w:r w:rsidR="006620DD" w:rsidRPr="001531F3">
        <w:rPr>
          <w:szCs w:val="19"/>
        </w:rPr>
        <w:t xml:space="preserve"> </w:t>
      </w:r>
      <w:r w:rsidR="00B20733" w:rsidRPr="001531F3">
        <w:rPr>
          <w:szCs w:val="19"/>
        </w:rPr>
        <w:t xml:space="preserve">w </w:t>
      </w:r>
      <w:r w:rsidR="008E4DD6" w:rsidRPr="001531F3">
        <w:rPr>
          <w:szCs w:val="19"/>
        </w:rPr>
        <w:t>202</w:t>
      </w:r>
      <w:r w:rsidR="00B20733" w:rsidRPr="001531F3">
        <w:rPr>
          <w:szCs w:val="19"/>
        </w:rPr>
        <w:t>2</w:t>
      </w:r>
      <w:r w:rsidR="008E4DD6" w:rsidRPr="001531F3">
        <w:rPr>
          <w:szCs w:val="19"/>
        </w:rPr>
        <w:t xml:space="preserve"> r</w:t>
      </w:r>
      <w:r w:rsidR="005439B1">
        <w:rPr>
          <w:szCs w:val="19"/>
        </w:rPr>
        <w:t>.</w:t>
      </w:r>
      <w:r w:rsidR="00B14F96" w:rsidRPr="001531F3">
        <w:rPr>
          <w:szCs w:val="19"/>
        </w:rPr>
        <w:t xml:space="preserve">)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="00B91E40" w:rsidRPr="001531F3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="003A2DE4" w:rsidRPr="001531F3">
        <w:rPr>
          <w:szCs w:val="19"/>
        </w:rPr>
        <w:t> </w:t>
      </w:r>
      <w:r w:rsidR="00DA212F">
        <w:rPr>
          <w:szCs w:val="19"/>
        </w:rPr>
        <w:t>11,9</w:t>
      </w:r>
      <w:r w:rsidRPr="001531F3">
        <w:rPr>
          <w:szCs w:val="19"/>
        </w:rPr>
        <w:t xml:space="preserve">% </w:t>
      </w:r>
      <w:r w:rsidR="004913BA" w:rsidRPr="001531F3">
        <w:rPr>
          <w:szCs w:val="19"/>
        </w:rPr>
        <w:t>(</w:t>
      </w:r>
      <w:r w:rsidR="00A04B52" w:rsidRPr="001531F3">
        <w:rPr>
          <w:szCs w:val="19"/>
        </w:rPr>
        <w:t>wzrost</w:t>
      </w:r>
      <w:r w:rsidR="00AD26C6" w:rsidRPr="001531F3">
        <w:rPr>
          <w:szCs w:val="19"/>
        </w:rPr>
        <w:t xml:space="preserve"> o </w:t>
      </w:r>
      <w:r w:rsidR="00197188">
        <w:rPr>
          <w:szCs w:val="19"/>
        </w:rPr>
        <w:t>2</w:t>
      </w:r>
      <w:r w:rsidR="00DA212F">
        <w:rPr>
          <w:szCs w:val="19"/>
        </w:rPr>
        <w:t>0</w:t>
      </w:r>
      <w:r w:rsidR="004F3488">
        <w:rPr>
          <w:szCs w:val="19"/>
        </w:rPr>
        <w:t>,</w:t>
      </w:r>
      <w:r w:rsidR="00DA212F">
        <w:rPr>
          <w:szCs w:val="19"/>
        </w:rPr>
        <w:t>6</w:t>
      </w:r>
      <w:r w:rsidR="00B14F96" w:rsidRPr="001531F3">
        <w:rPr>
          <w:szCs w:val="19"/>
        </w:rPr>
        <w:t>%</w:t>
      </w:r>
      <w:r w:rsidR="006620DD" w:rsidRPr="001531F3">
        <w:rPr>
          <w:szCs w:val="19"/>
        </w:rPr>
        <w:t xml:space="preserve"> </w:t>
      </w:r>
      <w:r w:rsidR="00B20733" w:rsidRPr="001531F3">
        <w:rPr>
          <w:szCs w:val="19"/>
        </w:rPr>
        <w:t>w</w:t>
      </w:r>
      <w:r w:rsidR="004F3488">
        <w:rPr>
          <w:szCs w:val="19"/>
        </w:rPr>
        <w:t> </w:t>
      </w:r>
      <w:r w:rsidR="00B20733" w:rsidRPr="001531F3">
        <w:rPr>
          <w:szCs w:val="19"/>
        </w:rPr>
        <w:t>2022</w:t>
      </w:r>
      <w:r w:rsidR="004F3488">
        <w:rPr>
          <w:szCs w:val="19"/>
        </w:rPr>
        <w:t> </w:t>
      </w:r>
      <w:r w:rsidR="008E4DD6" w:rsidRPr="001531F3">
        <w:rPr>
          <w:szCs w:val="19"/>
        </w:rPr>
        <w:t>r</w:t>
      </w:r>
      <w:r w:rsidR="00197F74">
        <w:rPr>
          <w:szCs w:val="19"/>
        </w:rPr>
        <w:t>.</w:t>
      </w:r>
      <w:r w:rsidR="004913BA" w:rsidRPr="001531F3">
        <w:rPr>
          <w:szCs w:val="19"/>
        </w:rPr>
        <w:t>)</w:t>
      </w:r>
      <w:r w:rsidRPr="001531F3">
        <w:rPr>
          <w:szCs w:val="19"/>
        </w:rPr>
        <w:t>.</w:t>
      </w:r>
    </w:p>
    <w:p w14:paraId="0E654F08" w14:textId="77777777" w:rsidR="003D7460" w:rsidRPr="00416A43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416A43">
        <w:rPr>
          <w:b/>
          <w:sz w:val="18"/>
          <w:szCs w:val="18"/>
        </w:rPr>
        <w:t>Wykres 1.</w:t>
      </w:r>
      <w:r w:rsidR="00683FFE" w:rsidRPr="00416A43">
        <w:rPr>
          <w:b/>
          <w:sz w:val="18"/>
          <w:szCs w:val="18"/>
        </w:rPr>
        <w:tab/>
      </w:r>
      <w:r w:rsidR="005644F6" w:rsidRPr="00416A43">
        <w:rPr>
          <w:b/>
          <w:spacing w:val="-2"/>
          <w:sz w:val="18"/>
          <w:shd w:val="clear" w:color="auto" w:fill="FFFFFF"/>
        </w:rPr>
        <w:t>Dynamika p</w:t>
      </w:r>
      <w:r w:rsidRPr="00416A43">
        <w:rPr>
          <w:b/>
          <w:spacing w:val="-2"/>
          <w:sz w:val="18"/>
          <w:shd w:val="clear" w:color="auto" w:fill="FFFFFF"/>
        </w:rPr>
        <w:t>rodukcj</w:t>
      </w:r>
      <w:r w:rsidR="005644F6" w:rsidRPr="00416A43">
        <w:rPr>
          <w:b/>
          <w:spacing w:val="-2"/>
          <w:sz w:val="18"/>
          <w:shd w:val="clear" w:color="auto" w:fill="FFFFFF"/>
        </w:rPr>
        <w:t>i</w:t>
      </w:r>
      <w:r w:rsidRPr="00416A43">
        <w:rPr>
          <w:b/>
          <w:spacing w:val="-2"/>
          <w:sz w:val="18"/>
          <w:shd w:val="clear" w:color="auto" w:fill="FFFFFF"/>
        </w:rPr>
        <w:t xml:space="preserve"> </w:t>
      </w:r>
      <w:r w:rsidR="003D7460" w:rsidRPr="00416A43">
        <w:rPr>
          <w:b/>
          <w:spacing w:val="-2"/>
          <w:sz w:val="18"/>
          <w:shd w:val="clear" w:color="auto" w:fill="FFFFFF"/>
        </w:rPr>
        <w:t>budowlano-montażow</w:t>
      </w:r>
      <w:r w:rsidR="00522492" w:rsidRPr="00416A43">
        <w:rPr>
          <w:b/>
          <w:spacing w:val="-2"/>
          <w:sz w:val="18"/>
          <w:shd w:val="clear" w:color="auto" w:fill="FFFFFF"/>
        </w:rPr>
        <w:t>ej</w:t>
      </w:r>
      <w:r w:rsidR="00616739" w:rsidRPr="00416A43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416A43">
        <w:rPr>
          <w:b/>
          <w:spacing w:val="-2"/>
          <w:sz w:val="18"/>
          <w:shd w:val="clear" w:color="auto" w:fill="FFFFFF"/>
        </w:rPr>
        <w:t>przeciętna miesięczna</w:t>
      </w:r>
      <w:r w:rsidR="008C2559" w:rsidRPr="00416A43">
        <w:rPr>
          <w:b/>
          <w:spacing w:val="-2"/>
          <w:sz w:val="18"/>
          <w:shd w:val="clear" w:color="auto" w:fill="FFFFFF"/>
        </w:rPr>
        <w:t xml:space="preserve"> </w:t>
      </w:r>
      <w:r w:rsidR="0027684A" w:rsidRPr="00416A43">
        <w:rPr>
          <w:b/>
          <w:spacing w:val="-2"/>
          <w:sz w:val="18"/>
          <w:shd w:val="clear" w:color="auto" w:fill="FFFFFF"/>
        </w:rPr>
        <w:t>2015=100</w:t>
      </w:r>
      <w:r w:rsidR="00616739" w:rsidRPr="00416A43">
        <w:rPr>
          <w:b/>
          <w:spacing w:val="-2"/>
          <w:sz w:val="18"/>
          <w:shd w:val="clear" w:color="auto" w:fill="FFFFFF"/>
        </w:rPr>
        <w:t>)</w:t>
      </w:r>
      <w:r w:rsidR="00CB10A0" w:rsidRPr="00416A4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416A43">
        <w:rPr>
          <w:noProof/>
          <w:lang w:eastAsia="pl-PL"/>
        </w:rPr>
        <w:t xml:space="preserve"> </w:t>
      </w:r>
    </w:p>
    <w:p w14:paraId="5F959D34" w14:textId="77777777" w:rsidR="001D657C" w:rsidRDefault="004B14E4" w:rsidP="00023775">
      <w:pPr>
        <w:spacing w:line="288" w:lineRule="auto"/>
        <w:rPr>
          <w:spacing w:val="-2"/>
          <w:lang w:eastAsia="pl-PL"/>
        </w:rPr>
      </w:pPr>
      <w:r w:rsidRPr="004B14E4">
        <w:rPr>
          <w:noProof/>
          <w:lang w:eastAsia="pl-PL"/>
        </w:rPr>
        <w:drawing>
          <wp:inline distT="0" distB="0" distL="0" distR="0" wp14:anchorId="72B78C33" wp14:editId="068A7DBD">
            <wp:extent cx="4615891" cy="3256358"/>
            <wp:effectExtent l="0" t="0" r="0" b="1270"/>
            <wp:docPr id="1" name="Obraz 1" descr="Wykres prezentujący dynamikę produkcji budowlano-montażowej (ceny stałe; przeciętna miesięczna 2015=100) w latach 2019-2023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4554" cy="329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Default="008D59C0" w:rsidP="00023775">
      <w:pPr>
        <w:spacing w:line="288" w:lineRule="auto"/>
        <w:rPr>
          <w:spacing w:val="-2"/>
          <w:lang w:eastAsia="pl-PL"/>
        </w:rPr>
      </w:pPr>
    </w:p>
    <w:p w14:paraId="26AC6D3F" w14:textId="77777777" w:rsidR="00965108" w:rsidRPr="00416A43" w:rsidRDefault="00965108" w:rsidP="00023775">
      <w:pPr>
        <w:spacing w:line="288" w:lineRule="auto"/>
        <w:rPr>
          <w:spacing w:val="-2"/>
          <w:lang w:eastAsia="pl-PL"/>
        </w:rPr>
      </w:pPr>
      <w:r w:rsidRPr="00416A43">
        <w:rPr>
          <w:spacing w:val="-2"/>
          <w:lang w:eastAsia="pl-PL"/>
        </w:rPr>
        <w:t xml:space="preserve">Dynamika produkcji budowlano-montażowej </w:t>
      </w:r>
      <w:r w:rsidR="00AE3429" w:rsidRPr="00416A43">
        <w:rPr>
          <w:spacing w:val="-2"/>
          <w:lang w:eastAsia="pl-PL"/>
        </w:rPr>
        <w:t xml:space="preserve">w </w:t>
      </w:r>
      <w:r w:rsidR="009F4DBA">
        <w:rPr>
          <w:spacing w:val="-2"/>
          <w:lang w:eastAsia="pl-PL"/>
        </w:rPr>
        <w:t>czerwcu</w:t>
      </w:r>
      <w:r w:rsidR="001D657C">
        <w:rPr>
          <w:spacing w:val="-2"/>
          <w:lang w:eastAsia="pl-PL"/>
        </w:rPr>
        <w:t xml:space="preserve"> 2023 r.</w:t>
      </w:r>
      <w:r w:rsidRPr="00416A43">
        <w:rPr>
          <w:spacing w:val="-2"/>
          <w:lang w:eastAsia="pl-PL"/>
        </w:rPr>
        <w:t xml:space="preserve"> (w cenach stałych)</w:t>
      </w:r>
      <w:r w:rsidR="00167F08" w:rsidRPr="00416A43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 porównaniu do przeciętnej miesięcznej wartości z roku 2015</w:t>
      </w:r>
      <w:r w:rsidR="00167F08" w:rsidRPr="00416A43">
        <w:rPr>
          <w:spacing w:val="-2"/>
          <w:lang w:eastAsia="pl-PL"/>
        </w:rPr>
        <w:t>,</w:t>
      </w:r>
      <w:r w:rsidRPr="00416A43">
        <w:rPr>
          <w:spacing w:val="-2"/>
          <w:lang w:eastAsia="pl-PL"/>
        </w:rPr>
        <w:t xml:space="preserve"> wyniosła </w:t>
      </w:r>
      <w:r w:rsidR="009F4DBA">
        <w:rPr>
          <w:spacing w:val="-2"/>
          <w:lang w:eastAsia="pl-PL"/>
        </w:rPr>
        <w:t>136,2</w:t>
      </w:r>
      <w:r w:rsidRPr="00416A43">
        <w:rPr>
          <w:spacing w:val="-2"/>
          <w:lang w:eastAsia="pl-PL"/>
        </w:rPr>
        <w:t>.</w:t>
      </w:r>
    </w:p>
    <w:p w14:paraId="3FE7C4DB" w14:textId="77777777" w:rsidR="00965108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P</w:t>
      </w:r>
      <w:r w:rsidR="00965108" w:rsidRPr="00416A43">
        <w:rPr>
          <w:noProof/>
          <w:spacing w:val="-2"/>
          <w:szCs w:val="19"/>
          <w:lang w:eastAsia="pl-PL"/>
        </w:rPr>
        <w:t>o wyeliminowaniu wpływu czynników o charakterze sezonowym, produkcja budowlano-</w:t>
      </w:r>
      <w:r w:rsidR="00965108" w:rsidRPr="001531F3">
        <w:rPr>
          <w:noProof/>
          <w:spacing w:val="-2"/>
          <w:szCs w:val="19"/>
          <w:lang w:eastAsia="pl-PL"/>
        </w:rPr>
        <w:t>montażowa</w:t>
      </w:r>
      <w:r w:rsidR="0086731B">
        <w:rPr>
          <w:noProof/>
          <w:spacing w:val="-2"/>
          <w:szCs w:val="19"/>
          <w:lang w:eastAsia="pl-PL"/>
        </w:rPr>
        <w:t xml:space="preserve"> w</w:t>
      </w:r>
      <w:r w:rsidR="009F4DBA">
        <w:rPr>
          <w:noProof/>
          <w:spacing w:val="-2"/>
          <w:szCs w:val="19"/>
          <w:lang w:eastAsia="pl-PL"/>
        </w:rPr>
        <w:t xml:space="preserve"> czerwcu</w:t>
      </w:r>
      <w:r>
        <w:rPr>
          <w:noProof/>
          <w:spacing w:val="-2"/>
          <w:szCs w:val="19"/>
          <w:lang w:eastAsia="pl-PL"/>
        </w:rPr>
        <w:t xml:space="preserve"> 2023 r.</w:t>
      </w:r>
      <w:r w:rsidR="00965108" w:rsidRPr="001531F3">
        <w:rPr>
          <w:noProof/>
          <w:spacing w:val="-2"/>
          <w:szCs w:val="19"/>
          <w:lang w:eastAsia="pl-PL"/>
        </w:rPr>
        <w:t xml:space="preserve"> ukształtowała</w:t>
      </w:r>
      <w:r w:rsidR="001531F3" w:rsidRPr="001531F3">
        <w:rPr>
          <w:noProof/>
          <w:spacing w:val="-2"/>
          <w:szCs w:val="19"/>
          <w:lang w:eastAsia="pl-PL"/>
        </w:rPr>
        <w:t xml:space="preserve"> </w:t>
      </w:r>
      <w:r w:rsidR="00965108" w:rsidRPr="001531F3">
        <w:rPr>
          <w:noProof/>
          <w:spacing w:val="-2"/>
          <w:szCs w:val="19"/>
          <w:lang w:eastAsia="pl-PL"/>
        </w:rPr>
        <w:t xml:space="preserve">się </w:t>
      </w:r>
      <w:r w:rsidR="00965108" w:rsidRPr="00416A43">
        <w:rPr>
          <w:noProof/>
          <w:spacing w:val="-2"/>
          <w:szCs w:val="19"/>
          <w:lang w:eastAsia="pl-PL"/>
        </w:rPr>
        <w:t>na poziomie</w:t>
      </w:r>
      <w:r w:rsidR="009F4DBA">
        <w:rPr>
          <w:noProof/>
          <w:spacing w:val="-2"/>
          <w:szCs w:val="19"/>
          <w:lang w:eastAsia="pl-PL"/>
        </w:rPr>
        <w:t xml:space="preserve"> 2,4% wyższym</w:t>
      </w:r>
      <w:r w:rsidR="00965108" w:rsidRPr="00416A43">
        <w:rPr>
          <w:noProof/>
          <w:spacing w:val="-2"/>
          <w:szCs w:val="19"/>
          <w:lang w:eastAsia="pl-PL"/>
        </w:rPr>
        <w:t xml:space="preserve"> w porównaniu z</w:t>
      </w:r>
      <w:r w:rsidR="001531F3">
        <w:rPr>
          <w:noProof/>
          <w:spacing w:val="-2"/>
          <w:szCs w:val="19"/>
          <w:lang w:eastAsia="pl-PL"/>
        </w:rPr>
        <w:t> </w:t>
      </w:r>
      <w:r w:rsidR="00965108" w:rsidRPr="00416A43">
        <w:rPr>
          <w:noProof/>
          <w:spacing w:val="-2"/>
          <w:szCs w:val="19"/>
          <w:lang w:eastAsia="pl-PL"/>
        </w:rPr>
        <w:t xml:space="preserve">analogicznym miesiącem ub. </w:t>
      </w:r>
      <w:r w:rsidR="0086731B">
        <w:rPr>
          <w:noProof/>
          <w:spacing w:val="-2"/>
          <w:szCs w:val="19"/>
          <w:lang w:eastAsia="pl-PL"/>
        </w:rPr>
        <w:t xml:space="preserve">roku oraz </w:t>
      </w:r>
      <w:r w:rsidR="009F4DBA">
        <w:rPr>
          <w:noProof/>
          <w:spacing w:val="-2"/>
          <w:szCs w:val="19"/>
          <w:lang w:eastAsia="pl-PL"/>
        </w:rPr>
        <w:t>0,5</w:t>
      </w:r>
      <w:r w:rsidR="0086731B">
        <w:rPr>
          <w:noProof/>
          <w:spacing w:val="-2"/>
          <w:szCs w:val="19"/>
          <w:lang w:eastAsia="pl-PL"/>
        </w:rPr>
        <w:t xml:space="preserve">% </w:t>
      </w:r>
      <w:r w:rsidR="009F4DBA">
        <w:rPr>
          <w:noProof/>
          <w:spacing w:val="-2"/>
          <w:szCs w:val="19"/>
          <w:lang w:eastAsia="pl-PL"/>
        </w:rPr>
        <w:t>ni</w:t>
      </w:r>
      <w:r w:rsidR="005C52CA">
        <w:rPr>
          <w:noProof/>
          <w:spacing w:val="-2"/>
          <w:szCs w:val="19"/>
          <w:lang w:eastAsia="pl-PL"/>
        </w:rPr>
        <w:t>ższym</w:t>
      </w:r>
      <w:r w:rsidR="00562991" w:rsidRPr="00416A43">
        <w:rPr>
          <w:noProof/>
          <w:spacing w:val="-2"/>
          <w:szCs w:val="19"/>
          <w:lang w:eastAsia="pl-PL"/>
        </w:rPr>
        <w:t xml:space="preserve"> </w:t>
      </w:r>
      <w:r w:rsidR="00965108" w:rsidRPr="00416A43">
        <w:rPr>
          <w:noProof/>
          <w:spacing w:val="-2"/>
          <w:szCs w:val="19"/>
          <w:lang w:eastAsia="pl-PL"/>
        </w:rPr>
        <w:t>w porównaniu z</w:t>
      </w:r>
      <w:r w:rsidR="00846BC2">
        <w:rPr>
          <w:noProof/>
          <w:spacing w:val="-2"/>
          <w:szCs w:val="19"/>
          <w:lang w:eastAsia="pl-PL"/>
        </w:rPr>
        <w:t xml:space="preserve"> </w:t>
      </w:r>
      <w:r w:rsidR="009F4DBA">
        <w:rPr>
          <w:noProof/>
          <w:spacing w:val="-2"/>
          <w:szCs w:val="19"/>
          <w:lang w:eastAsia="pl-PL"/>
        </w:rPr>
        <w:t>majem</w:t>
      </w:r>
      <w:r w:rsidR="00B97FAD" w:rsidRPr="00416A43">
        <w:rPr>
          <w:noProof/>
          <w:spacing w:val="-2"/>
          <w:szCs w:val="19"/>
          <w:lang w:eastAsia="pl-PL"/>
        </w:rPr>
        <w:t xml:space="preserve"> 2</w:t>
      </w:r>
      <w:r w:rsidR="00965108" w:rsidRPr="00416A43">
        <w:rPr>
          <w:noProof/>
          <w:spacing w:val="-2"/>
          <w:szCs w:val="19"/>
          <w:lang w:eastAsia="pl-PL"/>
        </w:rPr>
        <w:t>0</w:t>
      </w:r>
      <w:r w:rsidR="007613CB" w:rsidRPr="00416A43">
        <w:rPr>
          <w:noProof/>
          <w:spacing w:val="-2"/>
          <w:szCs w:val="19"/>
          <w:lang w:eastAsia="pl-PL"/>
        </w:rPr>
        <w:t>2</w:t>
      </w:r>
      <w:r w:rsidR="00846BC2">
        <w:rPr>
          <w:noProof/>
          <w:spacing w:val="-2"/>
          <w:szCs w:val="19"/>
          <w:lang w:eastAsia="pl-PL"/>
        </w:rPr>
        <w:t>3</w:t>
      </w:r>
      <w:r w:rsidR="00965108" w:rsidRPr="00416A43">
        <w:rPr>
          <w:noProof/>
          <w:spacing w:val="-2"/>
          <w:szCs w:val="19"/>
          <w:lang w:eastAsia="pl-PL"/>
        </w:rPr>
        <w:t xml:space="preserve"> roku.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467A40F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77777777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32AA7386" w14:textId="77777777" w:rsidR="001531F3" w:rsidRDefault="001531F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77777777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 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77777777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 Statystyczny w Lublinie</w:t>
            </w:r>
          </w:p>
          <w:p w14:paraId="432E17B2" w14:textId="77777777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45B60D0F" w14:textId="77777777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14:paraId="741FD8BB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4CA6770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14:paraId="63EEDD92" w14:textId="77777777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4331CD8" w14:textId="77777777" w:rsidR="003F4A28" w:rsidRPr="00416A43" w:rsidRDefault="003F4A28" w:rsidP="00453FA0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14:paraId="47E67577" w14:textId="77777777" w:rsidR="003F4A28" w:rsidRPr="00416A43" w:rsidRDefault="003F4A28" w:rsidP="00453FA0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14:paraId="6F353EC1" w14:textId="77777777" w:rsidR="003F4A28" w:rsidRPr="00A47799" w:rsidRDefault="003F4A28" w:rsidP="00453FA0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r:id="rId15" w:history="1">
              <w:r w:rsidRPr="00A4779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8B55ADC" w14:textId="77777777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www.stat.gov.pl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7777777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73EEB908" wp14:editId="283D4DC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77777777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4A40C7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661C395" w14:textId="77777777" w:rsidR="00CC4571" w:rsidRPr="00416A43" w:rsidRDefault="00CC17EE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6F98D503" w14:textId="77777777" w:rsidR="00CC4571" w:rsidRPr="00416A43" w:rsidRDefault="00CC17EE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CC17EE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AA3D1B8" w14:textId="77777777" w:rsidR="00CC4571" w:rsidRDefault="00CC17EE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09B1526B" w14:textId="77777777" w:rsidR="0094250D" w:rsidRPr="0094250D" w:rsidRDefault="00CC17EE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6" w:history="1">
              <w:r w:rsidR="0094250D" w:rsidRP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CC17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CC17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8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CC17EE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9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CC17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CC17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1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4B78CF2" w14:textId="77777777" w:rsidR="00C9338B" w:rsidRPr="00416A43" w:rsidRDefault="00C9338B" w:rsidP="00C9338B">
      <w:pPr>
        <w:rPr>
          <w:sz w:val="18"/>
        </w:rPr>
      </w:pPr>
    </w:p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CAFE" w14:textId="77777777" w:rsidR="00CC17EE" w:rsidRDefault="00CC17EE" w:rsidP="000662E2">
      <w:pPr>
        <w:spacing w:after="0" w:line="240" w:lineRule="auto"/>
      </w:pPr>
      <w:r>
        <w:separator/>
      </w:r>
    </w:p>
  </w:endnote>
  <w:endnote w:type="continuationSeparator" w:id="0">
    <w:p w14:paraId="3DE0A606" w14:textId="77777777" w:rsidR="00CC17EE" w:rsidRDefault="00CC17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ED6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A02E" w14:textId="77777777" w:rsidR="00CC17EE" w:rsidRDefault="00CC17EE" w:rsidP="000662E2">
      <w:pPr>
        <w:spacing w:after="0" w:line="240" w:lineRule="auto"/>
      </w:pPr>
      <w:r>
        <w:separator/>
      </w:r>
    </w:p>
  </w:footnote>
  <w:footnote w:type="continuationSeparator" w:id="0">
    <w:p w14:paraId="2ABCBB27" w14:textId="77777777" w:rsidR="00CC17EE" w:rsidRDefault="00CC17EE" w:rsidP="000662E2">
      <w:pPr>
        <w:spacing w:after="0" w:line="240" w:lineRule="auto"/>
      </w:pPr>
      <w:r>
        <w:continuationSeparator/>
      </w:r>
    </w:p>
  </w:footnote>
  <w:footnote w:id="1">
    <w:p w14:paraId="5CFBF8A2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77777777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 xml:space="preserve">znych o produkcji i cenach w </w:t>
      </w:r>
      <w:r w:rsidR="009F4DBA">
        <w:rPr>
          <w:sz w:val="19"/>
          <w:szCs w:val="19"/>
          <w:shd w:val="clear" w:color="auto" w:fill="FFFFFF"/>
        </w:rPr>
        <w:t>maju</w:t>
      </w:r>
      <w:r w:rsidR="00350465">
        <w:rPr>
          <w:sz w:val="19"/>
          <w:szCs w:val="19"/>
          <w:shd w:val="clear" w:color="auto" w:fill="FFFFFF"/>
        </w:rPr>
        <w:t xml:space="preserve"> oraz meldunkowych w </w:t>
      </w:r>
      <w:r w:rsidR="009F4DBA">
        <w:rPr>
          <w:sz w:val="19"/>
          <w:szCs w:val="19"/>
          <w:shd w:val="clear" w:color="auto" w:fill="FFFFFF"/>
        </w:rPr>
        <w:t>czerwcu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77777777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9F4DBA">
        <w:rPr>
          <w:sz w:val="19"/>
          <w:szCs w:val="19"/>
          <w:shd w:val="clear" w:color="auto" w:fill="FFFFFF"/>
        </w:rPr>
        <w:t>czerwiec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18645ACC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0.07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77777777" w:rsidR="00FE2F2B" w:rsidRPr="00BA40CD" w:rsidRDefault="00937B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20.07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365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0.07.2023 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" filled="f" stroked="f">
              <v:textbox>
                <w:txbxContent>
                  <w:p w14:paraId="739A2BD5" w14:textId="77777777" w:rsidR="00FE2F2B" w:rsidRPr="00BA40CD" w:rsidRDefault="00937B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20.07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365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303F"/>
    <w:rsid w:val="001448A7"/>
    <w:rsid w:val="00145863"/>
    <w:rsid w:val="00145E62"/>
    <w:rsid w:val="00146621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229E"/>
    <w:rsid w:val="001A36FA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459C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6D0E"/>
    <w:rsid w:val="00267E9D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4A4"/>
    <w:rsid w:val="002F6DF2"/>
    <w:rsid w:val="002F77C8"/>
    <w:rsid w:val="00300488"/>
    <w:rsid w:val="003022B2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058B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14E4"/>
    <w:rsid w:val="004B2465"/>
    <w:rsid w:val="004B2D78"/>
    <w:rsid w:val="004B43DE"/>
    <w:rsid w:val="004B4A93"/>
    <w:rsid w:val="004B511F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F3C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5AEF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5FC0"/>
    <w:rsid w:val="007B699A"/>
    <w:rsid w:val="007B7CA5"/>
    <w:rsid w:val="007C02E6"/>
    <w:rsid w:val="007C0E15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838"/>
    <w:rsid w:val="00817A06"/>
    <w:rsid w:val="00820FBA"/>
    <w:rsid w:val="0082136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9DB"/>
    <w:rsid w:val="00871D33"/>
    <w:rsid w:val="008721D9"/>
    <w:rsid w:val="0087466B"/>
    <w:rsid w:val="00875095"/>
    <w:rsid w:val="0087754A"/>
    <w:rsid w:val="00877FC9"/>
    <w:rsid w:val="00880720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238"/>
    <w:rsid w:val="008D1A1C"/>
    <w:rsid w:val="008D2345"/>
    <w:rsid w:val="008D254B"/>
    <w:rsid w:val="008D2B32"/>
    <w:rsid w:val="008D3F14"/>
    <w:rsid w:val="008D4C84"/>
    <w:rsid w:val="008D51BE"/>
    <w:rsid w:val="008D59C0"/>
    <w:rsid w:val="008D61F6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140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5D3E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A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450"/>
    <w:rsid w:val="00ED3702"/>
    <w:rsid w:val="00ED41EA"/>
    <w:rsid w:val="00ED54EB"/>
    <w:rsid w:val="00ED55C0"/>
    <w:rsid w:val="00ED682B"/>
    <w:rsid w:val="00ED6A4A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AA9"/>
    <w:rsid w:val="00EF158E"/>
    <w:rsid w:val="00EF277A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9AE"/>
    <w:rsid w:val="00F35F3D"/>
    <w:rsid w:val="00F36061"/>
    <w:rsid w:val="00F36B92"/>
    <w:rsid w:val="00F37172"/>
    <w:rsid w:val="00F37B80"/>
    <w:rsid w:val="00F40CBD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STAT\SIPAK</Osoba>
    <NazwaPliku xmlns="AD3641B4-23D9-4536-AF9E-7D0EADDEB824">dynamika_produkcji_budowlano-montazowej_w_czerwcu_2023_r.docx.docx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3630F181-A2C5-4C41-BDA0-124623C0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Walaszczak Karolina</dc:creator>
  <cp:keywords/>
  <cp:lastModifiedBy>Walaszczak Karolina</cp:lastModifiedBy>
  <cp:revision>3</cp:revision>
  <cp:lastPrinted>2023-07-19T12:37:00Z</cp:lastPrinted>
  <dcterms:created xsi:type="dcterms:W3CDTF">2023-07-19T05:39:00Z</dcterms:created>
  <dcterms:modified xsi:type="dcterms:W3CDTF">2023-07-19T12:37:00Z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LUB-OSB.6360.5.2023.13</vt:lpwstr>
  </property>
  <property fmtid="{D5CDD505-2E9C-101B-9397-08002B2CF9AE}" pid="4" name="UNPPisma">
    <vt:lpwstr>2023-161137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 montażowej w czerwcu 2023r.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2023-07-19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