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5CF65" w14:textId="77777777" w:rsidR="00393761" w:rsidRPr="007D605C" w:rsidRDefault="00DD5C23" w:rsidP="00F049AB">
      <w:pPr>
        <w:pStyle w:val="Tytuinfomacjisygnalnej"/>
      </w:pPr>
      <w:bookmarkStart w:id="0" w:name="_GoBack"/>
      <w:bookmarkEnd w:id="0"/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C374E6">
        <w:t>styczniu 2023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5222445C" w14:textId="77777777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DEADD6B" wp14:editId="063D0E4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9,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9DE0B" w14:textId="77777777" w:rsidR="005C0CAC" w:rsidRPr="007D605C" w:rsidRDefault="00DD197E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3929CF">
                              <w:rPr>
                                <w:rStyle w:val="WartowskanikaZnak"/>
                              </w:rPr>
                              <w:t>109,1</w:t>
                            </w:r>
                          </w:p>
                          <w:p w14:paraId="4238283C" w14:textId="77777777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9,1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2bHMemACAABnBAAADgAAAAAAAAAAAAAAAAAuAgAAZHJzL2Uyb0Rv&#10;Yy54bWxQSwECLQAUAAYACAAAACEAJg4ZUN0AAAAHAQAADwAAAAAAAAAAAAAAAAC6BAAAZHJzL2Rv&#10;d25yZXYueG1sUEsFBgAAAAAEAAQA8wAAAMQFAAAAAA==&#10;" fillcolor="#001d77" stroked="f">
                <v:stroke joinstyle="miter"/>
                <v:textbox>
                  <w:txbxContent>
                    <w:p w:rsidR="005C0CAC" w:rsidRPr="007D605C" w:rsidRDefault="00DD197E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3929CF">
                        <w:rPr>
                          <w:rStyle w:val="WartowskanikaZnak"/>
                        </w:rPr>
                        <w:t>109,1</w:t>
                      </w:r>
                    </w:p>
                    <w:p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7C373E">
        <w:t>W</w:t>
      </w:r>
      <w:r w:rsidR="00C21875">
        <w:t xml:space="preserve"> styczniu 2023</w:t>
      </w:r>
      <w:r w:rsidR="007C373E">
        <w:t xml:space="preserve"> roku</w:t>
      </w:r>
      <w:r w:rsidR="00354E9A" w:rsidRPr="00D019E7">
        <w:t xml:space="preserve"> oddano do </w:t>
      </w:r>
      <w:r w:rsidR="00B95343" w:rsidRPr="00D019E7">
        <w:t xml:space="preserve">użytkowania </w:t>
      </w:r>
      <w:r w:rsidR="00DD197E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DD197E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14:paraId="07A56D98" w14:textId="77777777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F59099D" wp14:editId="45D2ADBE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&#10;użytkowania odpowiednio: 57,1% i 41,7% ogólnej liczby &#10;mieszkań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07C65" w14:textId="77777777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Pr="00AF1FE9">
                              <w:t xml:space="preserve"> </w:t>
                            </w:r>
                            <w:r w:rsidR="004B328E">
                              <w:t>57,1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4B328E">
                              <w:t>41</w:t>
                            </w:r>
                            <w:r w:rsidR="00E723A4">
                              <w:t>,</w:t>
                            </w:r>
                            <w:r w:rsidR="004B328E">
                              <w:t>7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&#10;użytkowania odpowiednio: 57,1% i 41,7% ogólnej liczby &#10;mieszkań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" filled="f" stroked="f">
                <v:textbox>
                  <w:txbxContent>
                    <w:p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Pr="00AF1FE9">
                        <w:t xml:space="preserve"> </w:t>
                      </w:r>
                      <w:r w:rsidR="004B328E">
                        <w:t>57,1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4B328E">
                        <w:t>41</w:t>
                      </w:r>
                      <w:r w:rsidR="00E723A4">
                        <w:t>,</w:t>
                      </w:r>
                      <w:r w:rsidR="004B328E">
                        <w:t>7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706A1078" w14:textId="09BBF933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B31EE7">
        <w:rPr>
          <w:rFonts w:eastAsia="Times New Roman" w:cs="Times New Roman"/>
          <w:spacing w:val="-2"/>
          <w:szCs w:val="19"/>
          <w:lang w:eastAsia="pl-PL"/>
        </w:rPr>
        <w:t xml:space="preserve"> styczniu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31EE7">
        <w:rPr>
          <w:rFonts w:eastAsia="Times New Roman" w:cs="Times New Roman"/>
          <w:spacing w:val="-2"/>
          <w:szCs w:val="19"/>
          <w:lang w:eastAsia="pl-PL"/>
        </w:rPr>
        <w:t>2023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B31EE7">
        <w:rPr>
          <w:rFonts w:eastAsia="Times New Roman" w:cs="Times New Roman"/>
          <w:spacing w:val="-2"/>
          <w:szCs w:val="19"/>
          <w:lang w:eastAsia="pl-PL"/>
        </w:rPr>
        <w:t>18,2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3F6FAE">
        <w:rPr>
          <w:rFonts w:eastAsia="Times New Roman" w:cs="Times New Roman"/>
          <w:spacing w:val="-2"/>
          <w:szCs w:val="19"/>
          <w:lang w:eastAsia="pl-PL"/>
        </w:rPr>
        <w:t>tj. </w:t>
      </w:r>
      <w:r w:rsidR="00B31EE7">
        <w:rPr>
          <w:rFonts w:eastAsia="Times New Roman" w:cs="Times New Roman"/>
          <w:spacing w:val="-2"/>
          <w:szCs w:val="19"/>
          <w:lang w:eastAsia="pl-PL"/>
        </w:rPr>
        <w:t>9</w:t>
      </w:r>
      <w:r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="00B31EE7">
        <w:rPr>
          <w:rFonts w:eastAsia="Times New Roman" w:cs="Times New Roman"/>
          <w:spacing w:val="-2"/>
          <w:szCs w:val="19"/>
          <w:lang w:eastAsia="pl-PL"/>
        </w:rPr>
        <w:t>1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więcej niż w </w:t>
      </w:r>
      <w:r w:rsidR="00B31EE7">
        <w:rPr>
          <w:rFonts w:eastAsia="Times New Roman" w:cs="Times New Roman"/>
          <w:spacing w:val="-2"/>
          <w:szCs w:val="19"/>
          <w:lang w:eastAsia="pl-PL"/>
        </w:rPr>
        <w:t xml:space="preserve">analogicznym </w:t>
      </w:r>
      <w:r w:rsidR="00242137">
        <w:rPr>
          <w:rFonts w:eastAsia="Times New Roman" w:cs="Times New Roman"/>
          <w:spacing w:val="-2"/>
          <w:szCs w:val="19"/>
          <w:lang w:eastAsia="pl-PL"/>
        </w:rPr>
        <w:t>miesiącu</w:t>
      </w:r>
      <w:r w:rsidR="00B31EE7">
        <w:rPr>
          <w:rFonts w:eastAsia="Times New Roman" w:cs="Times New Roman"/>
          <w:spacing w:val="-2"/>
          <w:szCs w:val="19"/>
          <w:lang w:eastAsia="pl-PL"/>
        </w:rPr>
        <w:t xml:space="preserve"> roku 2022</w:t>
      </w:r>
      <w:r w:rsidRPr="004F788C">
        <w:rPr>
          <w:rFonts w:eastAsia="Times New Roman" w:cs="Times New Roman"/>
          <w:spacing w:val="-2"/>
          <w:szCs w:val="19"/>
          <w:lang w:eastAsia="pl-PL"/>
        </w:rPr>
        <w:t xml:space="preserve">. Deweloperzy przekazali do eksploatacji </w:t>
      </w:r>
      <w:r w:rsidR="007E74D0">
        <w:rPr>
          <w:rFonts w:eastAsia="Times New Roman" w:cs="Times New Roman"/>
          <w:spacing w:val="-2"/>
          <w:szCs w:val="19"/>
          <w:lang w:eastAsia="pl-PL"/>
        </w:rPr>
        <w:t>10,4</w:t>
      </w:r>
      <w:r w:rsidR="00E3471B" w:rsidRPr="004F788C">
        <w:rPr>
          <w:rFonts w:eastAsia="Times New Roman" w:cs="Times New Roman"/>
          <w:spacing w:val="-2"/>
          <w:szCs w:val="19"/>
          <w:lang w:eastAsia="pl-PL"/>
        </w:rPr>
        <w:t> </w:t>
      </w:r>
      <w:r w:rsidRPr="004F788C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4F788C">
        <w:rPr>
          <w:rFonts w:eastAsia="Times New Roman" w:cs="Times New Roman"/>
          <w:spacing w:val="-2"/>
          <w:szCs w:val="19"/>
          <w:lang w:eastAsia="pl-PL"/>
        </w:rPr>
        <w:t> </w:t>
      </w:r>
      <w:r w:rsidR="008C4B77" w:rsidRPr="004F788C">
        <w:rPr>
          <w:rFonts w:eastAsia="Times New Roman" w:cs="Times New Roman"/>
          <w:spacing w:val="-2"/>
          <w:szCs w:val="19"/>
          <w:lang w:eastAsia="pl-PL"/>
        </w:rPr>
        <w:t>1</w:t>
      </w:r>
      <w:r w:rsidR="007E74D0">
        <w:rPr>
          <w:rFonts w:eastAsia="Times New Roman" w:cs="Times New Roman"/>
          <w:spacing w:val="-2"/>
          <w:szCs w:val="19"/>
          <w:lang w:eastAsia="pl-PL"/>
        </w:rPr>
        <w:t>6,1</w:t>
      </w:r>
      <w:r w:rsidR="00511A82" w:rsidRPr="004F788C">
        <w:rPr>
          <w:rFonts w:eastAsia="Times New Roman" w:cs="Times New Roman"/>
          <w:spacing w:val="-2"/>
          <w:szCs w:val="19"/>
          <w:lang w:eastAsia="pl-PL"/>
        </w:rPr>
        <w:t>%</w:t>
      </w:r>
      <w:r w:rsidRPr="004F788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32CCF" w:rsidRPr="004F788C">
        <w:rPr>
          <w:rFonts w:eastAsia="Times New Roman" w:cs="Times New Roman"/>
          <w:spacing w:val="-2"/>
          <w:szCs w:val="19"/>
          <w:lang w:eastAsia="pl-PL"/>
        </w:rPr>
        <w:t>więcej</w:t>
      </w:r>
      <w:r w:rsidR="00E3471B" w:rsidRPr="004F788C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="009541F3" w:rsidRPr="004F788C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4F788C">
        <w:rPr>
          <w:rFonts w:eastAsia="Times New Roman" w:cs="Times New Roman"/>
          <w:spacing w:val="-2"/>
          <w:szCs w:val="19"/>
          <w:lang w:eastAsia="pl-PL"/>
        </w:rPr>
        <w:t>,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natomiast inwestorzy indywidualni – </w:t>
      </w:r>
      <w:r w:rsidR="007E74D0">
        <w:rPr>
          <w:rFonts w:eastAsia="Times New Roman" w:cs="Times New Roman"/>
          <w:spacing w:val="-2"/>
          <w:szCs w:val="19"/>
          <w:lang w:eastAsia="pl-PL"/>
        </w:rPr>
        <w:t>7,6</w:t>
      </w:r>
      <w:r w:rsidR="003F6FAE">
        <w:rPr>
          <w:rFonts w:eastAsia="Times New Roman" w:cs="Times New Roman"/>
          <w:spacing w:val="-2"/>
          <w:szCs w:val="19"/>
          <w:lang w:eastAsia="pl-PL"/>
        </w:rPr>
        <w:t> </w:t>
      </w:r>
      <w:r w:rsidRPr="00AF1FE9">
        <w:rPr>
          <w:rFonts w:eastAsia="Times New Roman" w:cs="Times New Roman"/>
          <w:spacing w:val="-2"/>
          <w:szCs w:val="19"/>
          <w:lang w:eastAsia="pl-PL"/>
        </w:rPr>
        <w:t>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7E74D0">
        <w:rPr>
          <w:rFonts w:eastAsia="Times New Roman" w:cs="Times New Roman"/>
          <w:spacing w:val="-2"/>
          <w:szCs w:val="19"/>
          <w:lang w:eastAsia="pl-PL"/>
        </w:rPr>
        <w:t>3,7</w:t>
      </w:r>
      <w:r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więcej.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="001853FF" w:rsidRPr="00385844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98,</w:t>
      </w:r>
      <w:r w:rsidR="00BA646A">
        <w:rPr>
          <w:rFonts w:eastAsia="Times New Roman" w:cs="Times New Roman"/>
          <w:spacing w:val="-2"/>
          <w:szCs w:val="19"/>
          <w:lang w:eastAsia="pl-PL"/>
        </w:rPr>
        <w:t>8</w:t>
      </w:r>
      <w:r w:rsidR="007C373E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385844">
        <w:rPr>
          <w:rFonts w:eastAsia="Times New Roman" w:cs="Times New Roman"/>
          <w:spacing w:val="-2"/>
          <w:szCs w:val="19"/>
          <w:lang w:eastAsia="pl-PL"/>
        </w:rPr>
        <w:t>ogółu nowo oddanych mieszkań. W pozostałych formach budownictwa, tj. spółdzielczej, komunalnej, społecznej czynszowej i zakładowej</w:t>
      </w:r>
      <w:r w:rsidR="004C1608">
        <w:rPr>
          <w:rFonts w:eastAsia="Times New Roman" w:cs="Times New Roman"/>
          <w:spacing w:val="-2"/>
          <w:szCs w:val="19"/>
          <w:lang w:eastAsia="pl-PL"/>
        </w:rPr>
        <w:t>, oddano do użytkowania łącznie 0,2 tys.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8165F3">
        <w:rPr>
          <w:rFonts w:eastAsia="Times New Roman" w:cs="Times New Roman"/>
          <w:spacing w:val="-2"/>
          <w:szCs w:val="19"/>
          <w:lang w:eastAsia="pl-PL"/>
        </w:rPr>
        <w:t>ń</w:t>
      </w:r>
      <w:r w:rsidR="00010204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4C1608">
        <w:rPr>
          <w:rFonts w:eastAsia="Times New Roman" w:cs="Times New Roman"/>
          <w:spacing w:val="-2"/>
          <w:szCs w:val="19"/>
          <w:lang w:eastAsia="pl-PL"/>
        </w:rPr>
        <w:t>wobec 0,4 tys.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3006CAE6" w14:textId="77777777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C67297">
        <w:rPr>
          <w:rFonts w:eastAsia="Times New Roman" w:cs="Times New Roman"/>
          <w:spacing w:val="-2"/>
          <w:szCs w:val="19"/>
          <w:lang w:eastAsia="pl-PL"/>
        </w:rPr>
        <w:t>1,7</w:t>
      </w:r>
      <w:r w:rsidR="00B111D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C67297">
        <w:rPr>
          <w:rFonts w:eastAsia="Times New Roman" w:cs="Times New Roman"/>
          <w:spacing w:val="-2"/>
          <w:szCs w:val="19"/>
          <w:lang w:eastAsia="pl-PL"/>
        </w:rPr>
        <w:t>5</w:t>
      </w:r>
      <w:r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="00C67297">
        <w:rPr>
          <w:rFonts w:eastAsia="Times New Roman" w:cs="Times New Roman"/>
          <w:spacing w:val="-2"/>
          <w:szCs w:val="19"/>
          <w:lang w:eastAsia="pl-PL"/>
        </w:rPr>
        <w:t>6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>
        <w:rPr>
          <w:rFonts w:eastAsia="Times New Roman" w:cs="Times New Roman"/>
          <w:spacing w:val="-2"/>
          <w:szCs w:val="19"/>
          <w:lang w:eastAsia="pl-PL"/>
        </w:rPr>
        <w:t>9</w:t>
      </w:r>
      <w:r w:rsidR="00C67297">
        <w:rPr>
          <w:rFonts w:eastAsia="Times New Roman" w:cs="Times New Roman"/>
          <w:spacing w:val="-2"/>
          <w:szCs w:val="19"/>
          <w:lang w:eastAsia="pl-PL"/>
        </w:rPr>
        <w:t>4,8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0FA2A469" w14:textId="77777777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977"/>
        <w:gridCol w:w="1843"/>
        <w:gridCol w:w="1701"/>
        <w:gridCol w:w="1559"/>
      </w:tblGrid>
      <w:tr w:rsidR="00C374E6" w:rsidRPr="00267F90" w14:paraId="4521FC18" w14:textId="77777777" w:rsidTr="004030AD">
        <w:trPr>
          <w:trHeight w:val="18"/>
        </w:trPr>
        <w:tc>
          <w:tcPr>
            <w:tcW w:w="2977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D8A153A" w14:textId="77777777" w:rsidR="00C374E6" w:rsidRPr="00267F90" w:rsidRDefault="00C374E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10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55D3E0A" w14:textId="77777777" w:rsidR="00C374E6" w:rsidRPr="00267F90" w:rsidRDefault="00C67297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C374E6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</w:tr>
      <w:tr w:rsidR="00C374E6" w:rsidRPr="00267F90" w14:paraId="63AA8A5C" w14:textId="77777777" w:rsidTr="004030AD">
        <w:trPr>
          <w:trHeight w:val="18"/>
        </w:trPr>
        <w:tc>
          <w:tcPr>
            <w:tcW w:w="2977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3D1053A" w14:textId="77777777" w:rsidR="00C374E6" w:rsidRPr="00267F90" w:rsidRDefault="00C374E6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4C25A1C" w14:textId="77777777" w:rsidR="00C374E6" w:rsidRPr="00267F90" w:rsidRDefault="00C374E6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F07CE6B" w14:textId="77777777" w:rsidR="00C374E6" w:rsidRPr="00267F90" w:rsidRDefault="00C67297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01 2022</w:t>
            </w:r>
            <w:r w:rsidR="00C374E6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986CE71" w14:textId="77777777" w:rsidR="00C374E6" w:rsidRPr="00267F90" w:rsidRDefault="00C67297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C374E6" w:rsidRPr="00267F90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</w:tr>
      <w:tr w:rsidR="00C374E6" w:rsidRPr="00267F90" w14:paraId="5484E1B8" w14:textId="77777777" w:rsidTr="004030AD">
        <w:trPr>
          <w:trHeight w:val="54"/>
        </w:trPr>
        <w:tc>
          <w:tcPr>
            <w:tcW w:w="2977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208AC5F0" w14:textId="77777777" w:rsidR="00C374E6" w:rsidRPr="00267F90" w:rsidRDefault="00C374E6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843" w:type="dxa"/>
            <w:tcBorders>
              <w:top w:val="single" w:sz="12" w:space="0" w:color="212492"/>
            </w:tcBorders>
            <w:vAlign w:val="center"/>
          </w:tcPr>
          <w:p w14:paraId="06D84BDA" w14:textId="77777777" w:rsidR="00C374E6" w:rsidRPr="00267F90" w:rsidRDefault="00955F6E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18 244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32E29E7F" w14:textId="77777777" w:rsidR="00C374E6" w:rsidRPr="00267F90" w:rsidRDefault="00C414FE" w:rsidP="00C85C67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559" w:type="dxa"/>
            <w:tcBorders>
              <w:top w:val="single" w:sz="12" w:space="0" w:color="212492"/>
              <w:right w:val="nil"/>
            </w:tcBorders>
            <w:vAlign w:val="center"/>
          </w:tcPr>
          <w:p w14:paraId="3AE73FBC" w14:textId="77777777" w:rsidR="00C374E6" w:rsidRPr="00267F90" w:rsidRDefault="00D379A2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74,9</w:t>
            </w:r>
          </w:p>
        </w:tc>
      </w:tr>
      <w:tr w:rsidR="00C374E6" w:rsidRPr="00267F90" w14:paraId="10DB9EAC" w14:textId="77777777" w:rsidTr="004030AD">
        <w:trPr>
          <w:trHeight w:val="54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D42232" w14:textId="77777777" w:rsidR="00C374E6" w:rsidRPr="00267F90" w:rsidRDefault="00C374E6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843" w:type="dxa"/>
            <w:vAlign w:val="center"/>
          </w:tcPr>
          <w:p w14:paraId="4D307D2E" w14:textId="77777777" w:rsidR="00C374E6" w:rsidRPr="00267F90" w:rsidRDefault="00955F6E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C374E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610</w:t>
            </w:r>
          </w:p>
        </w:tc>
        <w:tc>
          <w:tcPr>
            <w:tcW w:w="1701" w:type="dxa"/>
            <w:vAlign w:val="center"/>
          </w:tcPr>
          <w:p w14:paraId="583F1D35" w14:textId="77777777" w:rsidR="00C374E6" w:rsidRPr="00267F90" w:rsidRDefault="00C414FE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08506FBF" w14:textId="77777777" w:rsidR="00C374E6" w:rsidRPr="00267F90" w:rsidRDefault="00D379A2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79,6</w:t>
            </w:r>
          </w:p>
        </w:tc>
      </w:tr>
      <w:tr w:rsidR="00C374E6" w:rsidRPr="00267F90" w14:paraId="795FB795" w14:textId="77777777" w:rsidTr="004030AD">
        <w:trPr>
          <w:trHeight w:val="486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62ED5F" w14:textId="77777777" w:rsidR="00C374E6" w:rsidRPr="00267F90" w:rsidRDefault="00C374E6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843" w:type="dxa"/>
            <w:vAlign w:val="center"/>
          </w:tcPr>
          <w:p w14:paraId="72393AE3" w14:textId="77777777" w:rsidR="00C374E6" w:rsidRPr="00267F90" w:rsidRDefault="00955F6E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374E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414</w:t>
            </w:r>
          </w:p>
        </w:tc>
        <w:tc>
          <w:tcPr>
            <w:tcW w:w="1701" w:type="dxa"/>
            <w:vAlign w:val="center"/>
          </w:tcPr>
          <w:p w14:paraId="18950D74" w14:textId="77777777" w:rsidR="00C374E6" w:rsidRPr="00267F90" w:rsidRDefault="00C414FE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116,1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931DFB4" w14:textId="77777777" w:rsidR="00C374E6" w:rsidRPr="00E50E1C" w:rsidRDefault="00D379A2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73,1</w:t>
            </w:r>
          </w:p>
        </w:tc>
      </w:tr>
      <w:tr w:rsidR="00C374E6" w:rsidRPr="00267F90" w14:paraId="0B6E0919" w14:textId="77777777" w:rsidTr="004030AD">
        <w:trPr>
          <w:trHeight w:val="54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812BBFF" w14:textId="77777777" w:rsidR="00C374E6" w:rsidRPr="00267F90" w:rsidRDefault="00C374E6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843" w:type="dxa"/>
            <w:vAlign w:val="center"/>
          </w:tcPr>
          <w:p w14:paraId="31C322FE" w14:textId="77777777" w:rsidR="00C374E6" w:rsidRPr="00267F90" w:rsidRDefault="00955F6E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701" w:type="dxa"/>
            <w:vAlign w:val="center"/>
          </w:tcPr>
          <w:p w14:paraId="26223FB2" w14:textId="77777777" w:rsidR="00C374E6" w:rsidRPr="00165B21" w:rsidRDefault="00C414FE" w:rsidP="00BD047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133,9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14:paraId="0AF245D7" w14:textId="77777777" w:rsidR="00C374E6" w:rsidRPr="00EB1F44" w:rsidRDefault="00D379A2" w:rsidP="00EB1F4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76,7</w:t>
            </w:r>
          </w:p>
        </w:tc>
      </w:tr>
      <w:tr w:rsidR="00C374E6" w:rsidRPr="00267F90" w14:paraId="74A7DC52" w14:textId="77777777" w:rsidTr="004030AD">
        <w:trPr>
          <w:trHeight w:val="359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75FBC35" w14:textId="77777777" w:rsidR="00C374E6" w:rsidRPr="00267F90" w:rsidRDefault="00C374E6" w:rsidP="00C85C6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843" w:type="dxa"/>
            <w:vAlign w:val="center"/>
          </w:tcPr>
          <w:p w14:paraId="4EC3F29A" w14:textId="77777777" w:rsidR="00C374E6" w:rsidRPr="00267F90" w:rsidRDefault="00955F6E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701" w:type="dxa"/>
            <w:vAlign w:val="center"/>
          </w:tcPr>
          <w:p w14:paraId="4E3EE45F" w14:textId="6F6AB2FC" w:rsidR="00C374E6" w:rsidRPr="00165B21" w:rsidRDefault="00681BE8" w:rsidP="00681BE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prawie 13-krotnie mniej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DCBF5F7" w14:textId="77777777" w:rsidR="00C374E6" w:rsidRPr="00165B21" w:rsidRDefault="00D379A2" w:rsidP="007474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32,8</w:t>
            </w:r>
          </w:p>
        </w:tc>
      </w:tr>
      <w:tr w:rsidR="00C374E6" w:rsidRPr="00267F90" w14:paraId="017862FB" w14:textId="77777777" w:rsidTr="004030AD">
        <w:trPr>
          <w:trHeight w:val="366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6BC1C97" w14:textId="77777777" w:rsidR="00C374E6" w:rsidRPr="00267F90" w:rsidRDefault="00C374E6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843" w:type="dxa"/>
            <w:vAlign w:val="center"/>
          </w:tcPr>
          <w:p w14:paraId="59A1AEC9" w14:textId="77777777" w:rsidR="00C374E6" w:rsidRPr="00267F90" w:rsidRDefault="00955F6E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701" w:type="dxa"/>
            <w:vAlign w:val="center"/>
          </w:tcPr>
          <w:p w14:paraId="2ABB3E5F" w14:textId="77777777" w:rsidR="00C374E6" w:rsidRPr="00E856D5" w:rsidRDefault="00E856D5" w:rsidP="00E856D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853,8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6C5484D2" w14:textId="77777777" w:rsidR="00C374E6" w:rsidRPr="00165B21" w:rsidRDefault="00D379A2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73,0</w:t>
            </w:r>
          </w:p>
        </w:tc>
      </w:tr>
      <w:tr w:rsidR="00C374E6" w:rsidRPr="00267F90" w14:paraId="1633C275" w14:textId="77777777" w:rsidTr="004030AD">
        <w:trPr>
          <w:trHeight w:val="355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279DFE0" w14:textId="77777777" w:rsidR="00C374E6" w:rsidRPr="00267F90" w:rsidRDefault="00C374E6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843" w:type="dxa"/>
            <w:vAlign w:val="center"/>
          </w:tcPr>
          <w:p w14:paraId="188E39B1" w14:textId="77777777" w:rsidR="00C374E6" w:rsidRPr="00267F90" w:rsidRDefault="00955F6E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701" w:type="dxa"/>
            <w:vAlign w:val="center"/>
          </w:tcPr>
          <w:p w14:paraId="23480BD0" w14:textId="77777777" w:rsidR="00C374E6" w:rsidRPr="00267F90" w:rsidRDefault="00D00F06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82,2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1DF9E0DA" w14:textId="77777777" w:rsidR="00C374E6" w:rsidRPr="00267F90" w:rsidRDefault="00D379A2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27,2</w:t>
            </w:r>
          </w:p>
        </w:tc>
      </w:tr>
      <w:tr w:rsidR="00C374E6" w:rsidRPr="00267F90" w14:paraId="413AC812" w14:textId="77777777" w:rsidTr="004030AD">
        <w:trPr>
          <w:trHeight w:val="362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AB7C7A0" w14:textId="77777777" w:rsidR="00C374E6" w:rsidRPr="00267F90" w:rsidRDefault="00C374E6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843" w:type="dxa"/>
            <w:tcBorders>
              <w:bottom w:val="single" w:sz="4" w:space="0" w:color="212492"/>
            </w:tcBorders>
            <w:vAlign w:val="center"/>
          </w:tcPr>
          <w:p w14:paraId="57722166" w14:textId="77777777" w:rsidR="00C374E6" w:rsidRPr="00267F90" w:rsidRDefault="00955F6E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50782729" w14:textId="77777777" w:rsidR="00C374E6" w:rsidRPr="00267F90" w:rsidRDefault="00D00F06" w:rsidP="00E4529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212492"/>
              <w:right w:val="nil"/>
            </w:tcBorders>
            <w:vAlign w:val="center"/>
          </w:tcPr>
          <w:p w14:paraId="2C833952" w14:textId="77777777" w:rsidR="00C374E6" w:rsidRPr="00267F90" w:rsidRDefault="00C374E6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1"/>
    </w:tbl>
    <w:p w14:paraId="071A26BF" w14:textId="77777777"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14:paraId="114D1673" w14:textId="77777777" w:rsidR="00DA331D" w:rsidRDefault="002628B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3E602678" wp14:editId="09B09846">
                <wp:simplePos x="0" y="0"/>
                <wp:positionH relativeFrom="column">
                  <wp:posOffset>5226381</wp:posOffset>
                </wp:positionH>
                <wp:positionV relativeFrom="page">
                  <wp:posOffset>589813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spadła w styczniu 2023 r. o 32,5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21829" w14:textId="77777777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 w:rsidR="0033595B">
                              <w:t xml:space="preserve"> </w:t>
                            </w:r>
                            <w:r w:rsidR="00211832" w:rsidRPr="00A84296">
                              <w:t>spadła</w:t>
                            </w:r>
                            <w:r w:rsidR="0033595B">
                              <w:t xml:space="preserve"> w styczniu 2023 r.</w:t>
                            </w:r>
                            <w:r w:rsidR="00211832" w:rsidRPr="00A84296">
                              <w:t xml:space="preserve">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33595B">
                              <w:t>3</w:t>
                            </w:r>
                            <w:r w:rsidR="007C373E">
                              <w:t>2</w:t>
                            </w:r>
                            <w:r w:rsidR="000E7CAD">
                              <w:t>,</w:t>
                            </w:r>
                            <w:r w:rsidR="0033595B">
                              <w:t>5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8" type="#_x0000_t202" alt="Liczba mieszkań, na których budowę wydano pozwolenia lub dokonano zgłoszenia z projektem budowlanym spadła w styczniu 2023 r. o 32,5% r/r" style="position:absolute;margin-left:411.55pt;margin-top:46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" filled="f" stroked="f">
                <v:textbox>
                  <w:txbxContent>
                    <w:p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 w:rsidR="0033595B">
                        <w:t xml:space="preserve"> </w:t>
                      </w:r>
                      <w:r w:rsidR="00211832" w:rsidRPr="00A84296">
                        <w:t>spadła</w:t>
                      </w:r>
                      <w:r w:rsidR="0033595B">
                        <w:t xml:space="preserve"> w styczniu 2023 r.</w:t>
                      </w:r>
                      <w:r w:rsidR="00211832" w:rsidRPr="00A84296">
                        <w:t xml:space="preserve">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33595B">
                        <w:t>3</w:t>
                      </w:r>
                      <w:r w:rsidR="007C373E">
                        <w:t>2</w:t>
                      </w:r>
                      <w:r w:rsidR="000E7CAD">
                        <w:t>,</w:t>
                      </w:r>
                      <w:r w:rsidR="0033595B">
                        <w:t>5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14:paraId="556301EF" w14:textId="77777777" w:rsidR="00D972F6" w:rsidRPr="002628BA" w:rsidRDefault="000C5E1D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F5119A">
        <w:rPr>
          <w:rFonts w:eastAsia="Times New Roman" w:cs="Times New Roman"/>
          <w:spacing w:val="-2"/>
          <w:szCs w:val="19"/>
          <w:lang w:eastAsia="pl-PL"/>
        </w:rPr>
        <w:t>W</w:t>
      </w:r>
      <w:r w:rsidR="005A15BE">
        <w:rPr>
          <w:rFonts w:eastAsia="Times New Roman" w:cs="Times New Roman"/>
          <w:spacing w:val="-2"/>
          <w:szCs w:val="19"/>
          <w:lang w:eastAsia="pl-PL"/>
        </w:rPr>
        <w:t xml:space="preserve"> styczniu 2023</w:t>
      </w: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F5119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wydano pozwolenia lub dokonano zgłoszenia budowy </w:t>
      </w:r>
      <w:r w:rsidR="005A15BE">
        <w:rPr>
          <w:rFonts w:eastAsia="Times New Roman" w:cs="Times New Roman"/>
          <w:spacing w:val="-2"/>
          <w:szCs w:val="19"/>
          <w:lang w:eastAsia="pl-PL"/>
        </w:rPr>
        <w:t>15,2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="005A15BE">
        <w:rPr>
          <w:rFonts w:eastAsia="Times New Roman" w:cs="Times New Roman"/>
          <w:spacing w:val="-2"/>
          <w:szCs w:val="19"/>
          <w:lang w:eastAsia="pl-PL"/>
        </w:rPr>
        <w:t>3</w:t>
      </w:r>
      <w:r w:rsidR="007C373E">
        <w:rPr>
          <w:rFonts w:eastAsia="Times New Roman" w:cs="Times New Roman"/>
          <w:spacing w:val="-2"/>
          <w:szCs w:val="19"/>
          <w:lang w:eastAsia="pl-PL"/>
        </w:rPr>
        <w:t>2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5A15BE">
        <w:rPr>
          <w:rFonts w:eastAsia="Times New Roman" w:cs="Times New Roman"/>
          <w:spacing w:val="-2"/>
          <w:szCs w:val="19"/>
          <w:lang w:eastAsia="pl-PL"/>
        </w:rPr>
        <w:t>5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9D1F9F" w:rsidRPr="00F5119A">
        <w:rPr>
          <w:rFonts w:eastAsia="Times New Roman" w:cs="Times New Roman"/>
          <w:spacing w:val="-2"/>
          <w:szCs w:val="19"/>
          <w:lang w:eastAsia="pl-PL"/>
        </w:rPr>
        <w:t xml:space="preserve">mniej </w:t>
      </w:r>
      <w:r w:rsidR="007C373E">
        <w:rPr>
          <w:rFonts w:eastAsia="Times New Roman" w:cs="Times New Roman"/>
          <w:spacing w:val="-2"/>
          <w:szCs w:val="19"/>
          <w:lang w:eastAsia="pl-PL"/>
        </w:rPr>
        <w:t xml:space="preserve">niż w </w:t>
      </w:r>
      <w:r w:rsidR="005A15BE">
        <w:rPr>
          <w:rFonts w:eastAsia="Times New Roman" w:cs="Times New Roman"/>
          <w:spacing w:val="-2"/>
          <w:szCs w:val="19"/>
          <w:lang w:eastAsia="pl-PL"/>
        </w:rPr>
        <w:t>styczniu 2022</w:t>
      </w:r>
      <w:r w:rsidR="003F19DE" w:rsidRPr="00F5119A">
        <w:rPr>
          <w:rFonts w:eastAsia="Times New Roman" w:cs="Times New Roman"/>
          <w:spacing w:val="-2"/>
          <w:szCs w:val="19"/>
          <w:lang w:eastAsia="pl-PL"/>
        </w:rPr>
        <w:t xml:space="preserve"> roku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. Pozwolenia na budowę największej liczby mieszkań otrzymali deweloperzy (</w:t>
      </w:r>
      <w:r w:rsidR="00166205">
        <w:rPr>
          <w:rFonts w:eastAsia="Times New Roman" w:cs="Times New Roman"/>
          <w:spacing w:val="-2"/>
          <w:szCs w:val="19"/>
          <w:lang w:eastAsia="pl-PL"/>
        </w:rPr>
        <w:t>10,2</w:t>
      </w:r>
      <w:r w:rsidR="00A67093" w:rsidRPr="00F5119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o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166205">
        <w:rPr>
          <w:rFonts w:eastAsia="Times New Roman" w:cs="Times New Roman"/>
          <w:spacing w:val="-2"/>
          <w:szCs w:val="19"/>
          <w:lang w:eastAsia="pl-PL"/>
        </w:rPr>
        <w:t>35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7C373E">
        <w:rPr>
          <w:rFonts w:eastAsia="Times New Roman" w:cs="Times New Roman"/>
          <w:spacing w:val="-2"/>
          <w:szCs w:val="19"/>
          <w:lang w:eastAsia="pl-PL"/>
        </w:rPr>
        <w:t>9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r/r) oraz inwestorzy indywidualni (</w:t>
      </w:r>
      <w:r w:rsidR="00166205">
        <w:rPr>
          <w:rFonts w:eastAsia="Times New Roman" w:cs="Times New Roman"/>
          <w:spacing w:val="-2"/>
          <w:szCs w:val="19"/>
          <w:lang w:eastAsia="pl-PL"/>
        </w:rPr>
        <w:t>4,8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="00166205">
        <w:rPr>
          <w:rFonts w:eastAsia="Times New Roman" w:cs="Times New Roman"/>
          <w:spacing w:val="-2"/>
          <w:szCs w:val="19"/>
          <w:lang w:eastAsia="pl-PL"/>
        </w:rPr>
        <w:t>26</w:t>
      </w:r>
      <w:r w:rsidR="007C373E">
        <w:rPr>
          <w:rFonts w:eastAsia="Times New Roman" w:cs="Times New Roman"/>
          <w:spacing w:val="-2"/>
          <w:szCs w:val="19"/>
          <w:lang w:eastAsia="pl-PL"/>
        </w:rPr>
        <w:t>,2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="00073B71" w:rsidRPr="00F5119A">
        <w:rPr>
          <w:rFonts w:eastAsia="Times New Roman" w:cs="Times New Roman"/>
          <w:spacing w:val="-2"/>
          <w:szCs w:val="19"/>
          <w:lang w:eastAsia="pl-PL"/>
        </w:rPr>
        <w:t>98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166205">
        <w:rPr>
          <w:rFonts w:eastAsia="Times New Roman" w:cs="Times New Roman"/>
          <w:spacing w:val="-2"/>
          <w:szCs w:val="19"/>
          <w:lang w:eastAsia="pl-PL"/>
        </w:rPr>
        <w:t>6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 ogółu mieszkań. W</w:t>
      </w:r>
      <w:r w:rsidR="002C4B21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pozostałych formach budownictwa odnotowano </w:t>
      </w:r>
      <w:r w:rsidR="008A4260">
        <w:rPr>
          <w:rFonts w:eastAsia="Times New Roman" w:cs="Times New Roman"/>
          <w:spacing w:val="-2"/>
          <w:szCs w:val="19"/>
          <w:lang w:eastAsia="pl-PL"/>
        </w:rPr>
        <w:t>0,2 tys.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mie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szka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ń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 na</w:t>
      </w:r>
      <w:r w:rsidR="005E01B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których budowę wyda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no pozwolenia lub dokonano zgłoszenia </w:t>
      </w:r>
      <w:r w:rsidR="003A17E5">
        <w:rPr>
          <w:rFonts w:eastAsia="Times New Roman" w:cs="Times New Roman"/>
          <w:spacing w:val="-2"/>
          <w:szCs w:val="19"/>
          <w:lang w:eastAsia="pl-PL"/>
        </w:rPr>
        <w:t>z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projektem budowlanym </w:t>
      </w:r>
      <w:r w:rsidR="00354E9A" w:rsidRPr="00E05B05">
        <w:rPr>
          <w:rFonts w:eastAsia="Times New Roman" w:cs="Times New Roman"/>
          <w:spacing w:val="-2"/>
          <w:szCs w:val="19"/>
          <w:lang w:eastAsia="pl-PL"/>
        </w:rPr>
        <w:t>(</w:t>
      </w:r>
      <w:r w:rsidR="008A4260">
        <w:rPr>
          <w:rFonts w:eastAsia="Times New Roman" w:cs="Times New Roman"/>
          <w:spacing w:val="-2"/>
          <w:szCs w:val="19"/>
          <w:lang w:eastAsia="pl-PL"/>
        </w:rPr>
        <w:t>0,1 tys.</w:t>
      </w:r>
      <w:r w:rsidR="00DB1D6E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w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roku ubiegłym).</w:t>
      </w:r>
    </w:p>
    <w:p w14:paraId="524E0497" w14:textId="77777777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p w14:paraId="1612FBBC" w14:textId="77777777" w:rsidR="00AC280D" w:rsidRPr="00AC280D" w:rsidRDefault="00AC280D" w:rsidP="00AC280D">
      <w:pPr>
        <w:spacing w:before="0" w:after="0"/>
        <w:rPr>
          <w:lang w:eastAsia="pl-PL"/>
        </w:rPr>
      </w:pPr>
    </w:p>
    <w:tbl>
      <w:tblPr>
        <w:tblStyle w:val="Siatkatabelijasna25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977"/>
        <w:gridCol w:w="1701"/>
        <w:gridCol w:w="1701"/>
        <w:gridCol w:w="1701"/>
      </w:tblGrid>
      <w:tr w:rsidR="00C374E6" w:rsidRPr="00267F90" w14:paraId="619B786E" w14:textId="77777777" w:rsidTr="004030AD">
        <w:trPr>
          <w:trHeight w:val="18"/>
        </w:trPr>
        <w:tc>
          <w:tcPr>
            <w:tcW w:w="2977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71501DD5" w14:textId="77777777" w:rsidR="00C374E6" w:rsidRPr="00267F90" w:rsidRDefault="00C374E6" w:rsidP="007F495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10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995599C" w14:textId="77777777" w:rsidR="00C374E6" w:rsidRPr="00267F90" w:rsidRDefault="0076519C" w:rsidP="007F49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C374E6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</w:tr>
      <w:tr w:rsidR="00C374E6" w:rsidRPr="00267F90" w14:paraId="2AC5861A" w14:textId="77777777" w:rsidTr="004030AD">
        <w:trPr>
          <w:trHeight w:val="18"/>
        </w:trPr>
        <w:tc>
          <w:tcPr>
            <w:tcW w:w="2977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4680E19" w14:textId="77777777" w:rsidR="00C374E6" w:rsidRPr="00267F90" w:rsidRDefault="00C374E6" w:rsidP="007F495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6F18B68" w14:textId="77777777" w:rsidR="00C374E6" w:rsidRPr="00267F90" w:rsidRDefault="00C374E6" w:rsidP="007F49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3B7DE2B5" w14:textId="77777777" w:rsidR="00C374E6" w:rsidRPr="00267F90" w:rsidRDefault="0076519C" w:rsidP="007F49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01 2022</w:t>
            </w:r>
            <w:r w:rsidR="00C374E6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76F0FFF" w14:textId="77777777" w:rsidR="00C374E6" w:rsidRPr="00267F90" w:rsidRDefault="0076519C" w:rsidP="007F49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C374E6" w:rsidRPr="00267F90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</w:tr>
      <w:tr w:rsidR="00C374E6" w:rsidRPr="00267F90" w14:paraId="3FAB6AAD" w14:textId="77777777" w:rsidTr="004030AD">
        <w:trPr>
          <w:trHeight w:val="54"/>
        </w:trPr>
        <w:tc>
          <w:tcPr>
            <w:tcW w:w="2977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76B64C76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4AA053D6" w14:textId="77777777" w:rsidR="00C374E6" w:rsidRPr="00267F90" w:rsidRDefault="00893355" w:rsidP="007F495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</w:t>
            </w:r>
            <w:r w:rsidR="00C374E6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03BD1415" w14:textId="77777777" w:rsidR="00C374E6" w:rsidRPr="00267F90" w:rsidRDefault="00970273" w:rsidP="007F4950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67,5</w:t>
            </w:r>
          </w:p>
        </w:tc>
        <w:tc>
          <w:tcPr>
            <w:tcW w:w="1701" w:type="dxa"/>
            <w:tcBorders>
              <w:top w:val="single" w:sz="12" w:space="0" w:color="212492"/>
              <w:right w:val="nil"/>
            </w:tcBorders>
            <w:vAlign w:val="center"/>
          </w:tcPr>
          <w:p w14:paraId="07B82D38" w14:textId="77777777" w:rsidR="00C374E6" w:rsidRPr="00267F90" w:rsidRDefault="00782953" w:rsidP="007F495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76,0</w:t>
            </w:r>
          </w:p>
        </w:tc>
      </w:tr>
      <w:tr w:rsidR="00C374E6" w:rsidRPr="00267F90" w14:paraId="05E83118" w14:textId="77777777" w:rsidTr="004030AD">
        <w:trPr>
          <w:trHeight w:val="54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E284491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701" w:type="dxa"/>
            <w:vAlign w:val="center"/>
          </w:tcPr>
          <w:p w14:paraId="59DB40B9" w14:textId="77777777" w:rsidR="00C374E6" w:rsidRPr="00267F90" w:rsidRDefault="00893355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C374E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795</w:t>
            </w:r>
          </w:p>
        </w:tc>
        <w:tc>
          <w:tcPr>
            <w:tcW w:w="1701" w:type="dxa"/>
            <w:vAlign w:val="center"/>
          </w:tcPr>
          <w:p w14:paraId="4B4ECF13" w14:textId="77777777" w:rsidR="00C374E6" w:rsidRPr="00267F90" w:rsidRDefault="00970273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96AEBE3" w14:textId="77777777" w:rsidR="00C374E6" w:rsidRPr="00267F90" w:rsidRDefault="00782953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91,9</w:t>
            </w:r>
          </w:p>
        </w:tc>
      </w:tr>
      <w:tr w:rsidR="00C374E6" w:rsidRPr="00267F90" w14:paraId="424C4469" w14:textId="77777777" w:rsidTr="004030AD">
        <w:trPr>
          <w:trHeight w:val="486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7B02017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701" w:type="dxa"/>
            <w:vAlign w:val="center"/>
          </w:tcPr>
          <w:p w14:paraId="7ACBD8EF" w14:textId="77777777" w:rsidR="00C374E6" w:rsidRPr="00267F90" w:rsidRDefault="00893355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374E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1701" w:type="dxa"/>
            <w:vAlign w:val="center"/>
          </w:tcPr>
          <w:p w14:paraId="794E4D12" w14:textId="77777777" w:rsidR="00C374E6" w:rsidRPr="00267F90" w:rsidRDefault="00970273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BEF9C4E" w14:textId="77777777" w:rsidR="00C374E6" w:rsidRPr="00E50E1C" w:rsidRDefault="00782953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71,8</w:t>
            </w:r>
          </w:p>
        </w:tc>
      </w:tr>
      <w:tr w:rsidR="00C374E6" w:rsidRPr="00267F90" w14:paraId="34A14930" w14:textId="77777777" w:rsidTr="004030AD">
        <w:trPr>
          <w:trHeight w:val="359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2E95574" w14:textId="77777777" w:rsidR="00C374E6" w:rsidRPr="00267F90" w:rsidRDefault="00C374E6" w:rsidP="007F4950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701" w:type="dxa"/>
            <w:vAlign w:val="center"/>
          </w:tcPr>
          <w:p w14:paraId="4C7FE66E" w14:textId="77777777" w:rsidR="00C374E6" w:rsidRPr="00267F90" w:rsidRDefault="00893355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61B7F901" w14:textId="77777777" w:rsidR="00C374E6" w:rsidRPr="00165B21" w:rsidRDefault="00970273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25–krotnie mniej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9D8938C" w14:textId="77777777" w:rsidR="00C374E6" w:rsidRPr="00165B21" w:rsidRDefault="00782953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50,0</w:t>
            </w:r>
          </w:p>
        </w:tc>
      </w:tr>
      <w:tr w:rsidR="00C374E6" w:rsidRPr="00267F90" w14:paraId="02A96888" w14:textId="77777777" w:rsidTr="004030AD">
        <w:trPr>
          <w:trHeight w:val="366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A817C6C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701" w:type="dxa"/>
            <w:vAlign w:val="center"/>
          </w:tcPr>
          <w:p w14:paraId="448F07BC" w14:textId="77777777" w:rsidR="00C374E6" w:rsidRPr="00267F90" w:rsidRDefault="00893355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701" w:type="dxa"/>
            <w:vAlign w:val="center"/>
          </w:tcPr>
          <w:p w14:paraId="3E28A298" w14:textId="77777777" w:rsidR="00C374E6" w:rsidRPr="00165B21" w:rsidRDefault="001C6D3B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7B3A3C2" w14:textId="77777777" w:rsidR="00C12C57" w:rsidRDefault="00782953" w:rsidP="00C12C57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prawie 14</w:t>
            </w:r>
            <w:r w:rsidRPr="00782953">
              <w:rPr>
                <w:rFonts w:cs="Arial"/>
                <w:color w:val="000000" w:themeColor="text1"/>
                <w:sz w:val="16"/>
                <w:szCs w:val="16"/>
              </w:rPr>
              <w:t>–</w:t>
            </w:r>
          </w:p>
          <w:p w14:paraId="6D08B8E0" w14:textId="619DFF20" w:rsidR="00C374E6" w:rsidRPr="00165B21" w:rsidRDefault="00782953" w:rsidP="00C12C57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82953">
              <w:rPr>
                <w:rFonts w:cs="Arial"/>
                <w:color w:val="000000" w:themeColor="text1"/>
                <w:sz w:val="16"/>
                <w:szCs w:val="16"/>
              </w:rPr>
              <w:t>krotnie mniej</w:t>
            </w:r>
          </w:p>
        </w:tc>
      </w:tr>
      <w:tr w:rsidR="00C374E6" w:rsidRPr="00267F90" w14:paraId="63CD8E35" w14:textId="77777777" w:rsidTr="004030AD">
        <w:trPr>
          <w:trHeight w:val="355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81BE653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701" w:type="dxa"/>
            <w:vAlign w:val="center"/>
          </w:tcPr>
          <w:p w14:paraId="215FCB7C" w14:textId="77777777" w:rsidR="00C374E6" w:rsidRPr="00267F90" w:rsidRDefault="00893355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701" w:type="dxa"/>
            <w:vAlign w:val="center"/>
          </w:tcPr>
          <w:p w14:paraId="730E098B" w14:textId="77777777" w:rsidR="00C374E6" w:rsidRPr="00267F90" w:rsidRDefault="001C6D3B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C910DDB" w14:textId="77777777" w:rsidR="00C374E6" w:rsidRPr="00267F90" w:rsidRDefault="00782953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72,5</w:t>
            </w:r>
          </w:p>
        </w:tc>
      </w:tr>
      <w:tr w:rsidR="00C374E6" w:rsidRPr="00267F90" w14:paraId="11177C9A" w14:textId="77777777" w:rsidTr="004030AD">
        <w:trPr>
          <w:trHeight w:val="362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FD566A3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18CF5DD3" w14:textId="77777777" w:rsidR="00C374E6" w:rsidRPr="00267F90" w:rsidRDefault="00893355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664F1CA0" w14:textId="77777777" w:rsidR="00C374E6" w:rsidRPr="00267F90" w:rsidRDefault="001C6D3B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212492"/>
              <w:right w:val="nil"/>
            </w:tcBorders>
            <w:vAlign w:val="center"/>
          </w:tcPr>
          <w:p w14:paraId="040A1014" w14:textId="77777777" w:rsidR="00C374E6" w:rsidRPr="00267F90" w:rsidRDefault="00C374E6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4D13CF4D" w14:textId="77777777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0C048F06" w14:textId="77777777" w:rsidR="00DA331D" w:rsidRPr="002628BA" w:rsidRDefault="007C373E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>
        <w:rPr>
          <w:rFonts w:eastAsia="Times New Roman" w:cs="Times New Roman"/>
          <w:spacing w:val="-2"/>
          <w:szCs w:val="19"/>
          <w:lang w:eastAsia="pl-PL"/>
        </w:rPr>
        <w:t>W</w:t>
      </w:r>
      <w:r w:rsidR="000C5E1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9D1198">
        <w:rPr>
          <w:rFonts w:eastAsia="Times New Roman" w:cs="Times New Roman"/>
          <w:spacing w:val="-2"/>
          <w:szCs w:val="19"/>
          <w:lang w:eastAsia="pl-PL"/>
        </w:rPr>
        <w:t>styczniu 2023</w:t>
      </w:r>
      <w:r w:rsidR="000C5E1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rozpoczęto budowę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9D1198">
        <w:rPr>
          <w:rFonts w:eastAsia="Times New Roman" w:cs="Times New Roman"/>
          <w:spacing w:val="-2"/>
          <w:szCs w:val="19"/>
          <w:lang w:eastAsia="pl-PL"/>
        </w:rPr>
        <w:t>9,4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tys. mieszkań, tj. 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o</w:t>
      </w:r>
      <w:r w:rsidR="00FB5CAC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9D1198">
        <w:rPr>
          <w:rFonts w:eastAsia="Times New Roman" w:cs="Times New Roman"/>
          <w:spacing w:val="-2"/>
          <w:szCs w:val="19"/>
          <w:lang w:eastAsia="pl-PL"/>
        </w:rPr>
        <w:t>19,9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rozpoczęli budowę </w:t>
      </w:r>
      <w:r w:rsidR="00145E0B">
        <w:rPr>
          <w:rFonts w:eastAsia="Times New Roman" w:cs="Times New Roman"/>
          <w:spacing w:val="-2"/>
          <w:szCs w:val="19"/>
          <w:lang w:eastAsia="pl-PL"/>
        </w:rPr>
        <w:t>5,8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145E0B">
        <w:rPr>
          <w:rFonts w:eastAsia="Times New Roman" w:cs="Times New Roman"/>
          <w:spacing w:val="-2"/>
          <w:szCs w:val="19"/>
          <w:lang w:eastAsia="pl-PL"/>
        </w:rPr>
        <w:t>20</w:t>
      </w:r>
      <w:r w:rsidR="00CE68DF">
        <w:rPr>
          <w:rFonts w:eastAsia="Times New Roman" w:cs="Times New Roman"/>
          <w:spacing w:val="-2"/>
          <w:szCs w:val="19"/>
          <w:lang w:eastAsia="pl-PL"/>
        </w:rPr>
        <w:t>,7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145E0B">
        <w:rPr>
          <w:rFonts w:eastAsia="Times New Roman" w:cs="Times New Roman"/>
          <w:spacing w:val="-2"/>
          <w:szCs w:val="19"/>
          <w:lang w:eastAsia="pl-PL"/>
        </w:rPr>
        <w:t>3,6 tys. (o 18,2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1861D5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="00145E0B">
        <w:rPr>
          <w:rFonts w:eastAsia="Times New Roman" w:cs="Times New Roman"/>
          <w:spacing w:val="-2"/>
          <w:szCs w:val="19"/>
          <w:lang w:eastAsia="pl-PL"/>
        </w:rPr>
        <w:t>99</w:t>
      </w:r>
      <w:r w:rsidR="00F254D3" w:rsidRPr="002628BA">
        <w:rPr>
          <w:rFonts w:eastAsia="Times New Roman" w:cs="Times New Roman"/>
          <w:spacing w:val="-2"/>
          <w:szCs w:val="19"/>
          <w:lang w:eastAsia="pl-PL"/>
        </w:rPr>
        <w:t>,</w:t>
      </w:r>
      <w:r w:rsidR="00145E0B">
        <w:rPr>
          <w:rFonts w:eastAsia="Times New Roman" w:cs="Times New Roman"/>
          <w:spacing w:val="-2"/>
          <w:szCs w:val="19"/>
          <w:lang w:eastAsia="pl-PL"/>
        </w:rPr>
        <w:t>2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% ogólnej liczby mieszkań. W pozostałych formac</w:t>
      </w:r>
      <w:r w:rsidR="000D7FE9">
        <w:rPr>
          <w:rFonts w:eastAsia="Times New Roman" w:cs="Times New Roman"/>
          <w:spacing w:val="-2"/>
          <w:szCs w:val="19"/>
          <w:lang w:eastAsia="pl-PL"/>
        </w:rPr>
        <w:t>h budownictwa rozpoczęto budowę 0,1 tys.</w:t>
      </w:r>
      <w:r w:rsidR="0036719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mieszka</w:t>
      </w:r>
      <w:r w:rsidR="001E41E0" w:rsidRPr="002628BA">
        <w:rPr>
          <w:rFonts w:eastAsia="Times New Roman" w:cs="Times New Roman"/>
          <w:spacing w:val="-2"/>
          <w:szCs w:val="19"/>
          <w:lang w:eastAsia="pl-PL"/>
        </w:rPr>
        <w:t>ń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(</w:t>
      </w:r>
      <w:r w:rsidR="000D7FE9">
        <w:rPr>
          <w:rFonts w:eastAsia="Times New Roman" w:cs="Times New Roman"/>
          <w:spacing w:val="-2"/>
          <w:szCs w:val="19"/>
          <w:lang w:eastAsia="pl-PL"/>
        </w:rPr>
        <w:t xml:space="preserve">zbliżona wartość </w:t>
      </w:r>
      <w:r w:rsidR="003A17E5">
        <w:rPr>
          <w:rFonts w:eastAsia="Times New Roman" w:cs="Times New Roman"/>
          <w:spacing w:val="-2"/>
          <w:szCs w:val="19"/>
          <w:lang w:eastAsia="pl-PL"/>
        </w:rPr>
        <w:t>w 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roku poprzednim).</w:t>
      </w:r>
    </w:p>
    <w:p w14:paraId="25EF88B0" w14:textId="77777777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977"/>
        <w:gridCol w:w="1701"/>
        <w:gridCol w:w="1701"/>
        <w:gridCol w:w="1701"/>
      </w:tblGrid>
      <w:tr w:rsidR="00C374E6" w:rsidRPr="00267F90" w14:paraId="5969A022" w14:textId="77777777" w:rsidTr="004030AD">
        <w:trPr>
          <w:trHeight w:val="18"/>
        </w:trPr>
        <w:tc>
          <w:tcPr>
            <w:tcW w:w="2977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715B818E" w14:textId="77777777" w:rsidR="00C374E6" w:rsidRPr="00267F90" w:rsidRDefault="00C374E6" w:rsidP="007F495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10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E861893" w14:textId="77777777" w:rsidR="00C374E6" w:rsidRPr="00267F90" w:rsidRDefault="00D3596B" w:rsidP="007F49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C374E6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</w:tr>
      <w:tr w:rsidR="00C374E6" w:rsidRPr="00267F90" w14:paraId="1B8C66E0" w14:textId="77777777" w:rsidTr="004030AD">
        <w:trPr>
          <w:trHeight w:val="18"/>
        </w:trPr>
        <w:tc>
          <w:tcPr>
            <w:tcW w:w="2977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431254C" w14:textId="77777777" w:rsidR="00C374E6" w:rsidRPr="00267F90" w:rsidRDefault="00C374E6" w:rsidP="007F495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C70B27F" w14:textId="77777777" w:rsidR="00C374E6" w:rsidRPr="00267F90" w:rsidRDefault="00C374E6" w:rsidP="007F49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A7C7C76" w14:textId="77777777" w:rsidR="00C374E6" w:rsidRPr="00267F90" w:rsidRDefault="00D3596B" w:rsidP="007F49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01 2022</w:t>
            </w:r>
            <w:r w:rsidR="00C374E6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BFC244" w14:textId="77777777" w:rsidR="00C374E6" w:rsidRPr="00267F90" w:rsidRDefault="00D3596B" w:rsidP="007F495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C374E6" w:rsidRPr="00267F90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</w:tr>
      <w:tr w:rsidR="00C374E6" w:rsidRPr="00267F90" w14:paraId="6159A8A0" w14:textId="77777777" w:rsidTr="004030AD">
        <w:trPr>
          <w:trHeight w:val="54"/>
        </w:trPr>
        <w:tc>
          <w:tcPr>
            <w:tcW w:w="2977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74534D61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3ACC704F" w14:textId="77777777" w:rsidR="00C374E6" w:rsidRPr="00267F90" w:rsidRDefault="00FE457D" w:rsidP="007F495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C374E6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446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4FFD5A18" w14:textId="77777777" w:rsidR="00C374E6" w:rsidRPr="00267F90" w:rsidRDefault="007306F8" w:rsidP="007F4950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80,1</w:t>
            </w:r>
          </w:p>
        </w:tc>
        <w:tc>
          <w:tcPr>
            <w:tcW w:w="1701" w:type="dxa"/>
            <w:tcBorders>
              <w:top w:val="single" w:sz="12" w:space="0" w:color="212492"/>
              <w:right w:val="nil"/>
            </w:tcBorders>
            <w:vAlign w:val="center"/>
          </w:tcPr>
          <w:p w14:paraId="45762AED" w14:textId="77777777" w:rsidR="00C374E6" w:rsidRPr="00267F90" w:rsidRDefault="00FD26C2" w:rsidP="007F495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96,0</w:t>
            </w:r>
          </w:p>
        </w:tc>
      </w:tr>
      <w:tr w:rsidR="00C374E6" w:rsidRPr="00267F90" w14:paraId="423F9757" w14:textId="77777777" w:rsidTr="004030AD">
        <w:trPr>
          <w:trHeight w:val="54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7A6FCDB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701" w:type="dxa"/>
            <w:vAlign w:val="center"/>
          </w:tcPr>
          <w:p w14:paraId="6C3F4BA0" w14:textId="77777777" w:rsidR="00C374E6" w:rsidRPr="00267F90" w:rsidRDefault="00FE457D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C374E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557</w:t>
            </w:r>
          </w:p>
        </w:tc>
        <w:tc>
          <w:tcPr>
            <w:tcW w:w="1701" w:type="dxa"/>
            <w:vAlign w:val="center"/>
          </w:tcPr>
          <w:p w14:paraId="534532CF" w14:textId="77777777" w:rsidR="00C374E6" w:rsidRPr="00267F90" w:rsidRDefault="007306F8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81,8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0BB0871" w14:textId="77777777" w:rsidR="00C374E6" w:rsidRPr="00267F90" w:rsidRDefault="00FD26C2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125,8</w:t>
            </w:r>
          </w:p>
        </w:tc>
      </w:tr>
      <w:tr w:rsidR="00C374E6" w:rsidRPr="00267F90" w14:paraId="26FB0923" w14:textId="77777777" w:rsidTr="004030AD">
        <w:trPr>
          <w:trHeight w:val="486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C9DB89A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701" w:type="dxa"/>
            <w:vAlign w:val="center"/>
          </w:tcPr>
          <w:p w14:paraId="69BFB72C" w14:textId="77777777" w:rsidR="00C374E6" w:rsidRPr="00267F90" w:rsidRDefault="00FE457D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C374E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1701" w:type="dxa"/>
            <w:vAlign w:val="center"/>
          </w:tcPr>
          <w:p w14:paraId="7AE2FAE8" w14:textId="77777777" w:rsidR="00C374E6" w:rsidRPr="00267F90" w:rsidRDefault="007306F8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0C09402" w14:textId="77777777" w:rsidR="00C374E6" w:rsidRPr="00E50E1C" w:rsidRDefault="00FD26C2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83,7</w:t>
            </w:r>
          </w:p>
        </w:tc>
      </w:tr>
      <w:tr w:rsidR="00C374E6" w:rsidRPr="00267F90" w14:paraId="18788315" w14:textId="77777777" w:rsidTr="004030AD">
        <w:trPr>
          <w:trHeight w:val="54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79A59A9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701" w:type="dxa"/>
            <w:vAlign w:val="center"/>
          </w:tcPr>
          <w:p w14:paraId="476E68FC" w14:textId="77777777" w:rsidR="00C374E6" w:rsidRPr="00267F90" w:rsidRDefault="00FE457D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14:paraId="7CBE8B90" w14:textId="77777777" w:rsidR="00C12C57" w:rsidRDefault="007306F8" w:rsidP="00C12C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17</w:t>
            </w:r>
            <w:r w:rsidRPr="007306F8">
              <w:rPr>
                <w:rFonts w:cs="Arial"/>
                <w:color w:val="000000" w:themeColor="text1"/>
                <w:sz w:val="16"/>
                <w:szCs w:val="16"/>
              </w:rPr>
              <w:t>–</w:t>
            </w:r>
          </w:p>
          <w:p w14:paraId="2DD1B4D5" w14:textId="34FD0D26" w:rsidR="00C374E6" w:rsidRPr="00165B21" w:rsidRDefault="007306F8" w:rsidP="00C12C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06F8">
              <w:rPr>
                <w:rFonts w:cs="Arial"/>
                <w:color w:val="000000" w:themeColor="text1"/>
                <w:sz w:val="16"/>
                <w:szCs w:val="16"/>
              </w:rPr>
              <w:t>krotnie mniej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5BDB311" w14:textId="77777777" w:rsidR="00C12C57" w:rsidRDefault="00FD26C2" w:rsidP="00C12C5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prawie 17</w:t>
            </w:r>
            <w:r w:rsidRPr="00FD26C2">
              <w:rPr>
                <w:rFonts w:cs="Arial"/>
                <w:sz w:val="16"/>
                <w:szCs w:val="16"/>
              </w:rPr>
              <w:t>–</w:t>
            </w:r>
          </w:p>
          <w:p w14:paraId="33B74255" w14:textId="698B7854" w:rsidR="00C374E6" w:rsidRPr="00EB1F44" w:rsidRDefault="00FD26C2" w:rsidP="00C12C5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D26C2">
              <w:rPr>
                <w:rFonts w:cs="Arial"/>
                <w:sz w:val="16"/>
                <w:szCs w:val="16"/>
              </w:rPr>
              <w:t>krotnie mniej</w:t>
            </w:r>
          </w:p>
        </w:tc>
      </w:tr>
      <w:tr w:rsidR="00C374E6" w:rsidRPr="00267F90" w14:paraId="2B9D7E61" w14:textId="77777777" w:rsidTr="004030AD">
        <w:trPr>
          <w:trHeight w:val="359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2498C0D" w14:textId="77777777" w:rsidR="00C374E6" w:rsidRPr="00267F90" w:rsidRDefault="00C374E6" w:rsidP="007F4950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701" w:type="dxa"/>
            <w:vAlign w:val="center"/>
          </w:tcPr>
          <w:p w14:paraId="3A8EBD3E" w14:textId="77777777" w:rsidR="00C374E6" w:rsidRPr="00267F90" w:rsidRDefault="00FE457D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10FECA4B" w14:textId="77777777" w:rsidR="00C374E6" w:rsidRPr="00165B21" w:rsidRDefault="007262C5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9A35FC3" w14:textId="77777777" w:rsidR="00C374E6" w:rsidRPr="00165B21" w:rsidRDefault="00A401D6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C374E6" w:rsidRPr="00267F90" w14:paraId="6E34072F" w14:textId="77777777" w:rsidTr="004030AD">
        <w:trPr>
          <w:trHeight w:val="366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060E1A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701" w:type="dxa"/>
            <w:vAlign w:val="center"/>
          </w:tcPr>
          <w:p w14:paraId="0757E480" w14:textId="77777777" w:rsidR="00C374E6" w:rsidRPr="00267F90" w:rsidRDefault="00FE457D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51E5A8F0" w14:textId="77777777" w:rsidR="00C374E6" w:rsidRPr="00165B21" w:rsidRDefault="007262C5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28EDFFE" w14:textId="77777777" w:rsidR="00C374E6" w:rsidRPr="00165B21" w:rsidRDefault="00A401D6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‘</w:t>
            </w:r>
          </w:p>
        </w:tc>
      </w:tr>
      <w:tr w:rsidR="00C374E6" w:rsidRPr="00267F90" w14:paraId="0135DFDF" w14:textId="77777777" w:rsidTr="004030AD">
        <w:trPr>
          <w:trHeight w:val="355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D049646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701" w:type="dxa"/>
            <w:vAlign w:val="center"/>
          </w:tcPr>
          <w:p w14:paraId="1405F38B" w14:textId="77777777" w:rsidR="00C374E6" w:rsidRPr="00267F90" w:rsidRDefault="00FE457D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701" w:type="dxa"/>
            <w:vAlign w:val="center"/>
          </w:tcPr>
          <w:p w14:paraId="435CD57E" w14:textId="77777777" w:rsidR="00C374E6" w:rsidRPr="00267F90" w:rsidRDefault="007262C5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B770CE0" w14:textId="77777777" w:rsidR="00C374E6" w:rsidRPr="00267F90" w:rsidRDefault="00A401D6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156,5</w:t>
            </w:r>
          </w:p>
        </w:tc>
      </w:tr>
      <w:tr w:rsidR="00C374E6" w:rsidRPr="00267F90" w14:paraId="0379B14C" w14:textId="77777777" w:rsidTr="004030AD">
        <w:trPr>
          <w:trHeight w:val="362"/>
        </w:trPr>
        <w:tc>
          <w:tcPr>
            <w:tcW w:w="297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ADA101C" w14:textId="77777777" w:rsidR="00C374E6" w:rsidRPr="00267F90" w:rsidRDefault="00C374E6" w:rsidP="007F495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6AA8A816" w14:textId="77777777" w:rsidR="00C374E6" w:rsidRPr="00267F90" w:rsidRDefault="00FE457D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634535E2" w14:textId="77777777" w:rsidR="00C374E6" w:rsidRPr="00267F90" w:rsidRDefault="007262C5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212492"/>
              <w:right w:val="nil"/>
            </w:tcBorders>
            <w:vAlign w:val="center"/>
          </w:tcPr>
          <w:p w14:paraId="7131182F" w14:textId="77777777" w:rsidR="00C374E6" w:rsidRPr="00267F90" w:rsidRDefault="00C374E6" w:rsidP="007F4950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6E936B93" w14:textId="77777777" w:rsidR="00AC280D" w:rsidRDefault="00D85BA8" w:rsidP="00C8784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91083F">
        <w:rPr>
          <w:shd w:val="clear" w:color="auto" w:fill="FFFFFF"/>
        </w:rPr>
        <w:lastRenderedPageBreak/>
        <w:t xml:space="preserve">Szacuje się, że na koniec </w:t>
      </w:r>
      <w:r w:rsidR="003E29D4">
        <w:rPr>
          <w:shd w:val="clear" w:color="auto" w:fill="FFFFFF"/>
        </w:rPr>
        <w:t>stycznia</w:t>
      </w:r>
      <w:r w:rsidR="0091083F">
        <w:rPr>
          <w:shd w:val="clear" w:color="auto" w:fill="FFFFFF"/>
        </w:rPr>
        <w:t xml:space="preserve"> </w:t>
      </w:r>
      <w:r w:rsidR="003E29D4">
        <w:rPr>
          <w:shd w:val="clear" w:color="auto" w:fill="FFFFFF"/>
        </w:rPr>
        <w:t>2023</w:t>
      </w:r>
      <w:r w:rsidR="00CD6D30" w:rsidRPr="00CD6D30">
        <w:rPr>
          <w:shd w:val="clear" w:color="auto" w:fill="FFFFFF"/>
        </w:rPr>
        <w:t xml:space="preserve"> roku w budowie pozostawało </w:t>
      </w:r>
      <w:r w:rsidR="003E29D4">
        <w:rPr>
          <w:shd w:val="clear" w:color="auto" w:fill="FFFFFF"/>
        </w:rPr>
        <w:t>824,2</w:t>
      </w:r>
      <w:r w:rsidR="00CD6D30" w:rsidRPr="00CD6D30">
        <w:rPr>
          <w:shd w:val="clear" w:color="auto" w:fill="FFFFFF"/>
        </w:rPr>
        <w:t xml:space="preserve"> tys. mieszkań, tj.</w:t>
      </w:r>
      <w:r w:rsidR="0091083F">
        <w:t> </w:t>
      </w:r>
      <w:r w:rsidR="00CD6D30" w:rsidRPr="00CD6D30">
        <w:rPr>
          <w:shd w:val="clear" w:color="auto" w:fill="FFFFFF"/>
        </w:rPr>
        <w:t>o</w:t>
      </w:r>
      <w:r w:rsidR="0091083F">
        <w:rPr>
          <w:shd w:val="clear" w:color="auto" w:fill="FFFFFF"/>
        </w:rPr>
        <w:t> </w:t>
      </w:r>
      <w:r w:rsidR="003E29D4">
        <w:rPr>
          <w:shd w:val="clear" w:color="auto" w:fill="FFFFFF"/>
        </w:rPr>
        <w:t>4,9</w:t>
      </w:r>
      <w:r w:rsidR="001B11C4">
        <w:rPr>
          <w:shd w:val="clear" w:color="auto" w:fill="FFFFFF"/>
        </w:rPr>
        <w:t xml:space="preserve">% </w:t>
      </w:r>
      <w:r w:rsidR="00C240FE">
        <w:rPr>
          <w:shd w:val="clear" w:color="auto" w:fill="FFFFFF"/>
        </w:rPr>
        <w:t>mniej</w:t>
      </w:r>
      <w:r w:rsidR="001B11C4">
        <w:rPr>
          <w:shd w:val="clear" w:color="auto" w:fill="FFFFFF"/>
        </w:rPr>
        <w:t xml:space="preserve">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3E29D4">
        <w:rPr>
          <w:shd w:val="clear" w:color="auto" w:fill="FFFFFF"/>
        </w:rPr>
        <w:t xml:space="preserve"> 2022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2892E4BC" w14:textId="77777777" w:rsidR="00472B00" w:rsidRDefault="00D110F4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D110F4">
        <w:drawing>
          <wp:anchor distT="0" distB="0" distL="114300" distR="114300" simplePos="0" relativeHeight="251782144" behindDoc="0" locked="0" layoutInCell="1" allowOverlap="1" wp14:anchorId="56CE5E44" wp14:editId="46033051">
            <wp:simplePos x="0" y="0"/>
            <wp:positionH relativeFrom="margin">
              <wp:posOffset>-14630</wp:posOffset>
            </wp:positionH>
            <wp:positionV relativeFrom="paragraph">
              <wp:posOffset>411988</wp:posOffset>
            </wp:positionV>
            <wp:extent cx="5122545" cy="2317750"/>
            <wp:effectExtent l="0" t="0" r="1905" b="6350"/>
            <wp:wrapTopAndBottom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D30" w:rsidRPr="00E06C71">
        <w:rPr>
          <w:rFonts w:ascii="Fira Sans" w:hAnsi="Fira Sans"/>
          <w:sz w:val="18"/>
          <w:szCs w:val="18"/>
        </w:rPr>
        <w:t>Wykres 1.</w:t>
      </w:r>
      <w:r w:rsidR="00CD6D30" w:rsidRPr="00E06C71">
        <w:rPr>
          <w:rFonts w:ascii="Fira Sans" w:hAnsi="Fira Sans"/>
        </w:rPr>
        <w:t xml:space="preserve"> </w:t>
      </w:r>
      <w:r w:rsidR="00DE714F">
        <w:rPr>
          <w:rFonts w:ascii="Fira Sans" w:hAnsi="Fira Sans"/>
        </w:rPr>
        <w:t>Budownictwo mieszkaniowe w Polsce</w:t>
      </w:r>
    </w:p>
    <w:p w14:paraId="7536740B" w14:textId="4ACE09F0" w:rsidR="00EE3D14" w:rsidRPr="002628BA" w:rsidRDefault="00724C12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06C71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0361768F" wp14:editId="1A91148C">
                <wp:simplePos x="0" y="0"/>
                <wp:positionH relativeFrom="page">
                  <wp:posOffset>5666359</wp:posOffset>
                </wp:positionH>
                <wp:positionV relativeFrom="paragraph">
                  <wp:posOffset>80569</wp:posOffset>
                </wp:positionV>
                <wp:extent cx="1815465" cy="1956021"/>
                <wp:effectExtent l="0" t="0" r="0" b="6350"/>
                <wp:wrapSquare wrapText="bothSides"/>
                <wp:docPr id="4" name="Pole tekstowe 2" descr="W styczniu 2023 r., w porównaniu do grudnia 2022 roku, spadła liczba mieszkań oddanych do użytkowania (o 25,1%), a także liczba mieszkań, na których budowę wydano pozwolenia lub dokonano zgłoszenia z projektem budowlanym (o 24,0%) oraz liczba mieszkań, których budowę rozpoczęto (o 4,0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592E" w14:textId="50F2A5B1" w:rsidR="00CD6D30" w:rsidRPr="002B6B8F" w:rsidRDefault="00CD6D30" w:rsidP="00CD6D30">
                            <w:pPr>
                              <w:pStyle w:val="tekstzboku"/>
                            </w:pPr>
                            <w:r w:rsidRPr="00681BE8">
                              <w:t xml:space="preserve">W </w:t>
                            </w:r>
                            <w:r w:rsidR="00325670" w:rsidRPr="00681BE8">
                              <w:t>styczniu 2023 r.</w:t>
                            </w:r>
                            <w:r w:rsidRPr="00681BE8">
                              <w:t>, w porównaniu do </w:t>
                            </w:r>
                            <w:r w:rsidR="00325670" w:rsidRPr="00681BE8">
                              <w:t>grudnia</w:t>
                            </w:r>
                            <w:r w:rsidRPr="00681BE8">
                              <w:t xml:space="preserve"> 202</w:t>
                            </w:r>
                            <w:r w:rsidR="006025DF" w:rsidRPr="00681BE8">
                              <w:t>2</w:t>
                            </w:r>
                            <w:r w:rsidRPr="00681BE8">
                              <w:t xml:space="preserve"> roku, </w:t>
                            </w:r>
                            <w:r w:rsidR="00F82B91" w:rsidRPr="00681BE8">
                              <w:t>spadła</w:t>
                            </w:r>
                            <w:r w:rsidR="00CE68DF" w:rsidRPr="00681BE8">
                              <w:t xml:space="preserve"> liczba mieszkań</w:t>
                            </w:r>
                            <w:r w:rsidR="00681BE8" w:rsidRPr="00681BE8">
                              <w:t xml:space="preserve"> oddanych do użytkowania (o 25,1%), a także liczba mieszkań,</w:t>
                            </w:r>
                            <w:r w:rsidRPr="00681BE8">
                              <w:t xml:space="preserve"> </w:t>
                            </w:r>
                            <w:r w:rsidR="00CE68DF" w:rsidRPr="00681BE8">
                              <w:t xml:space="preserve">na których budowę wydano pozwolenia lub dokonano zgłoszenia z projektem budowlanym </w:t>
                            </w:r>
                            <w:r w:rsidRPr="00681BE8">
                              <w:t>(o </w:t>
                            </w:r>
                            <w:r w:rsidR="00F82B91" w:rsidRPr="00681BE8">
                              <w:t>24</w:t>
                            </w:r>
                            <w:r w:rsidR="001E62A1" w:rsidRPr="00681BE8">
                              <w:t>,</w:t>
                            </w:r>
                            <w:r w:rsidR="00F82B91" w:rsidRPr="00681BE8">
                              <w:t>0</w:t>
                            </w:r>
                            <w:r w:rsidR="00664BCB" w:rsidRPr="00681BE8">
                              <w:t>%)</w:t>
                            </w:r>
                            <w:r w:rsidR="00801E8D">
                              <w:t xml:space="preserve"> </w:t>
                            </w:r>
                            <w:r w:rsidR="00724C12" w:rsidRPr="00681BE8">
                              <w:t xml:space="preserve">oraz </w:t>
                            </w:r>
                            <w:r w:rsidR="009C143C" w:rsidRPr="00681BE8">
                              <w:t>liczba mieszkań, których budowę rozpoczęto (o </w:t>
                            </w:r>
                            <w:r w:rsidR="00F82B91" w:rsidRPr="00681BE8">
                              <w:t>4,0</w:t>
                            </w:r>
                            <w:r w:rsidR="009C143C" w:rsidRPr="00681BE8">
                              <w:t>%)</w:t>
                            </w:r>
                          </w:p>
                          <w:p w14:paraId="391B1726" w14:textId="77777777" w:rsidR="00CD6D30" w:rsidRPr="00CB46F1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1768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styczniu 2023 r., w porównaniu do grudnia 2022 roku, spadła liczba mieszkań oddanych do użytkowania (o 25,1%), a także liczba mieszkań, na których budowę wydano pozwolenia lub dokonano zgłoszenia z projektem budowlanym (o 24,0%) oraz liczba mieszkań, których budowę rozpoczęto (o 4,0%)" style="position:absolute;margin-left:446.15pt;margin-top:6.35pt;width:142.9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" filled="f" stroked="f">
                <v:textbox>
                  <w:txbxContent>
                    <w:p w14:paraId="4665592E" w14:textId="50F2A5B1" w:rsidR="00CD6D30" w:rsidRPr="002B6B8F" w:rsidRDefault="00CD6D30" w:rsidP="00CD6D30">
                      <w:pPr>
                        <w:pStyle w:val="tekstzboku"/>
                      </w:pPr>
                      <w:r w:rsidRPr="00681BE8">
                        <w:t xml:space="preserve">W </w:t>
                      </w:r>
                      <w:r w:rsidR="00325670" w:rsidRPr="00681BE8">
                        <w:t>styczniu 2023 r.</w:t>
                      </w:r>
                      <w:r w:rsidRPr="00681BE8">
                        <w:t>, w porównaniu do </w:t>
                      </w:r>
                      <w:r w:rsidR="00325670" w:rsidRPr="00681BE8">
                        <w:t>grudnia</w:t>
                      </w:r>
                      <w:r w:rsidRPr="00681BE8">
                        <w:t xml:space="preserve"> 202</w:t>
                      </w:r>
                      <w:r w:rsidR="006025DF" w:rsidRPr="00681BE8">
                        <w:t>2</w:t>
                      </w:r>
                      <w:r w:rsidRPr="00681BE8">
                        <w:t xml:space="preserve"> roku, </w:t>
                      </w:r>
                      <w:r w:rsidR="00F82B91" w:rsidRPr="00681BE8">
                        <w:t>spadła</w:t>
                      </w:r>
                      <w:r w:rsidR="00CE68DF" w:rsidRPr="00681BE8">
                        <w:t xml:space="preserve"> liczba mieszkań</w:t>
                      </w:r>
                      <w:r w:rsidR="00681BE8" w:rsidRPr="00681BE8">
                        <w:t xml:space="preserve"> oddanych do użytkowania (o 25,1%), a także liczba mieszkań,</w:t>
                      </w:r>
                      <w:r w:rsidRPr="00681BE8">
                        <w:t xml:space="preserve"> </w:t>
                      </w:r>
                      <w:r w:rsidR="00CE68DF" w:rsidRPr="00681BE8">
                        <w:t xml:space="preserve">na których budowę wydano pozwolenia lub dokonano zgłoszenia z projektem budowlanym </w:t>
                      </w:r>
                      <w:r w:rsidRPr="00681BE8">
                        <w:t>(o </w:t>
                      </w:r>
                      <w:r w:rsidR="00F82B91" w:rsidRPr="00681BE8">
                        <w:t>24</w:t>
                      </w:r>
                      <w:r w:rsidR="001E62A1" w:rsidRPr="00681BE8">
                        <w:t>,</w:t>
                      </w:r>
                      <w:r w:rsidR="00F82B91" w:rsidRPr="00681BE8">
                        <w:t>0</w:t>
                      </w:r>
                      <w:r w:rsidR="00664BCB" w:rsidRPr="00681BE8">
                        <w:t>%)</w:t>
                      </w:r>
                      <w:r w:rsidR="00801E8D">
                        <w:t xml:space="preserve"> </w:t>
                      </w:r>
                      <w:r w:rsidR="00724C12" w:rsidRPr="00681BE8">
                        <w:t xml:space="preserve">oraz </w:t>
                      </w:r>
                      <w:r w:rsidR="009C143C" w:rsidRPr="00681BE8">
                        <w:t>liczba mieszkań, których budowę rozpoczęto (o </w:t>
                      </w:r>
                      <w:r w:rsidR="00F82B91" w:rsidRPr="00681BE8">
                        <w:t>4,0</w:t>
                      </w:r>
                      <w:r w:rsidR="009C143C" w:rsidRPr="00681BE8">
                        <w:t>%)</w:t>
                      </w:r>
                    </w:p>
                    <w:p w14:paraId="391B1726" w14:textId="77777777" w:rsidR="00CD6D30" w:rsidRPr="00CB46F1" w:rsidRDefault="00CD6D30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51A00" w:rsidRPr="002628BA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356C4B">
        <w:rPr>
          <w:rFonts w:eastAsia="Times New Roman" w:cs="Times New Roman"/>
          <w:spacing w:val="-2"/>
          <w:szCs w:val="19"/>
          <w:lang w:eastAsia="pl-PL"/>
        </w:rPr>
        <w:t>styczniu 2023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r. najwyższe wartości dla mi</w:t>
      </w:r>
      <w:r w:rsidR="00EE3D14" w:rsidRPr="002628BA">
        <w:rPr>
          <w:rFonts w:eastAsia="Times New Roman" w:cs="Times New Roman"/>
          <w:spacing w:val="-2"/>
          <w:szCs w:val="19"/>
          <w:lang w:eastAsia="pl-PL"/>
        </w:rPr>
        <w:t xml:space="preserve">eszkań oddanych do użytkowania,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mieszkań których budowę rozpoczęto oraz na których budowę wydano pozwolenia lub dokonano zgłoszenia z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projektem budowlanym, odnotowano w województwie mazowieckim (odpowiednio</w:t>
      </w:r>
      <w:r w:rsidR="00BF0B34" w:rsidRPr="002628BA">
        <w:rPr>
          <w:rFonts w:eastAsia="Times New Roman" w:cs="Times New Roman"/>
          <w:spacing w:val="-2"/>
          <w:szCs w:val="19"/>
          <w:lang w:eastAsia="pl-PL"/>
        </w:rPr>
        <w:t>: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6C4B">
        <w:rPr>
          <w:rFonts w:eastAsia="Times New Roman" w:cs="Times New Roman"/>
          <w:spacing w:val="-2"/>
          <w:szCs w:val="19"/>
          <w:lang w:eastAsia="pl-PL"/>
        </w:rPr>
        <w:t>3</w:t>
      </w:r>
      <w:r w:rsidR="00317FB1">
        <w:rPr>
          <w:rFonts w:eastAsia="Times New Roman" w:cs="Times New Roman"/>
          <w:spacing w:val="-2"/>
          <w:szCs w:val="19"/>
          <w:lang w:eastAsia="pl-PL"/>
        </w:rPr>
        <w:t>,</w:t>
      </w:r>
      <w:r w:rsidR="00356C4B">
        <w:rPr>
          <w:rFonts w:eastAsia="Times New Roman" w:cs="Times New Roman"/>
          <w:spacing w:val="-2"/>
          <w:szCs w:val="19"/>
          <w:lang w:eastAsia="pl-PL"/>
        </w:rPr>
        <w:t>2</w:t>
      </w:r>
      <w:r w:rsidR="006E042F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tys.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356C4B">
        <w:rPr>
          <w:rFonts w:eastAsia="Times New Roman" w:cs="Times New Roman"/>
          <w:spacing w:val="-2"/>
          <w:szCs w:val="19"/>
          <w:lang w:eastAsia="pl-PL"/>
        </w:rPr>
        <w:t>2,0</w:t>
      </w:r>
      <w:r>
        <w:rPr>
          <w:rFonts w:eastAsia="Times New Roman" w:cs="Times New Roman"/>
          <w:spacing w:val="-2"/>
          <w:szCs w:val="19"/>
          <w:lang w:eastAsia="pl-PL"/>
        </w:rPr>
        <w:t> 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356C4B">
        <w:rPr>
          <w:rFonts w:eastAsia="Times New Roman" w:cs="Times New Roman"/>
          <w:spacing w:val="-2"/>
          <w:szCs w:val="19"/>
          <w:lang w:eastAsia="pl-PL"/>
        </w:rPr>
        <w:t>2,5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</w:t>
      </w:r>
      <w:r w:rsidR="00801E8E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356C4B">
        <w:rPr>
          <w:rFonts w:eastAsia="Times New Roman" w:cs="Times New Roman"/>
          <w:spacing w:val="-2"/>
          <w:szCs w:val="19"/>
          <w:lang w:eastAsia="pl-PL"/>
        </w:rPr>
        <w:t>województwie małopolskim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356C4B">
        <w:rPr>
          <w:rFonts w:eastAsia="Times New Roman" w:cs="Times New Roman"/>
          <w:spacing w:val="-2"/>
          <w:szCs w:val="19"/>
          <w:lang w:eastAsia="pl-PL"/>
        </w:rPr>
        <w:t>2,2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356C4B">
        <w:rPr>
          <w:rFonts w:eastAsia="Times New Roman" w:cs="Times New Roman"/>
          <w:spacing w:val="-2"/>
          <w:szCs w:val="19"/>
          <w:lang w:eastAsia="pl-PL"/>
        </w:rPr>
        <w:t>0</w:t>
      </w:r>
      <w:r>
        <w:rPr>
          <w:rFonts w:eastAsia="Times New Roman" w:cs="Times New Roman"/>
          <w:spacing w:val="-2"/>
          <w:szCs w:val="19"/>
          <w:lang w:eastAsia="pl-PL"/>
        </w:rPr>
        <w:t>,7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="00356C4B">
        <w:rPr>
          <w:rFonts w:eastAsia="Times New Roman" w:cs="Times New Roman"/>
          <w:spacing w:val="-2"/>
          <w:szCs w:val="19"/>
          <w:lang w:eastAsia="pl-PL"/>
        </w:rPr>
        <w:t>1</w:t>
      </w:r>
      <w:r>
        <w:rPr>
          <w:rFonts w:eastAsia="Times New Roman" w:cs="Times New Roman"/>
          <w:spacing w:val="-2"/>
          <w:szCs w:val="19"/>
          <w:lang w:eastAsia="pl-PL"/>
        </w:rPr>
        <w:t>,8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="003A6083" w:rsidRPr="002628BA">
        <w:rPr>
          <w:rFonts w:eastAsia="Times New Roman" w:cs="Times New Roman"/>
          <w:spacing w:val="-2"/>
          <w:szCs w:val="19"/>
          <w:lang w:eastAsia="pl-PL"/>
        </w:rPr>
        <w:t xml:space="preserve"> i </w:t>
      </w:r>
      <w:r w:rsidR="00356C4B">
        <w:rPr>
          <w:rFonts w:eastAsia="Times New Roman" w:cs="Times New Roman"/>
          <w:spacing w:val="-2"/>
          <w:szCs w:val="19"/>
          <w:lang w:eastAsia="pl-PL"/>
        </w:rPr>
        <w:t>wielkopolskim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356C4B">
        <w:rPr>
          <w:rFonts w:eastAsia="Times New Roman" w:cs="Times New Roman"/>
          <w:spacing w:val="-2"/>
          <w:szCs w:val="19"/>
          <w:lang w:eastAsia="pl-PL"/>
        </w:rPr>
        <w:t>2,1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356C4B">
        <w:rPr>
          <w:rFonts w:eastAsia="Times New Roman" w:cs="Times New Roman"/>
          <w:spacing w:val="-2"/>
          <w:szCs w:val="19"/>
          <w:lang w:eastAsia="pl-PL"/>
        </w:rPr>
        <w:t>1,1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356C4B">
        <w:rPr>
          <w:rFonts w:eastAsia="Times New Roman" w:cs="Times New Roman"/>
          <w:spacing w:val="-2"/>
          <w:szCs w:val="19"/>
          <w:lang w:eastAsia="pl-PL"/>
        </w:rPr>
        <w:t>1,3</w:t>
      </w:r>
      <w:r w:rsidR="008575E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3A6083" w:rsidRPr="002628BA">
        <w:rPr>
          <w:rFonts w:eastAsia="Times New Roman" w:cs="Times New Roman"/>
          <w:spacing w:val="-2"/>
          <w:szCs w:val="19"/>
          <w:lang w:eastAsia="pl-PL"/>
        </w:rPr>
        <w:t>tys.)</w:t>
      </w:r>
      <w:r w:rsidR="00010204" w:rsidRPr="002628BA">
        <w:rPr>
          <w:rFonts w:eastAsia="Times New Roman" w:cs="Times New Roman"/>
          <w:spacing w:val="-2"/>
          <w:szCs w:val="19"/>
          <w:lang w:eastAsia="pl-PL"/>
        </w:rPr>
        <w:t>.</w:t>
      </w:r>
      <w:r w:rsidR="00135EE3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14:paraId="450ED357" w14:textId="77777777" w:rsidR="00A617AC" w:rsidRDefault="00D110F4" w:rsidP="007B34E9">
      <w:pPr>
        <w:pStyle w:val="Tytuwykresu0"/>
        <w:ind w:left="851" w:hanging="851"/>
      </w:pPr>
      <w:r w:rsidRPr="00D110F4">
        <w:drawing>
          <wp:anchor distT="0" distB="0" distL="114300" distR="114300" simplePos="0" relativeHeight="251783168" behindDoc="0" locked="0" layoutInCell="1" allowOverlap="1" wp14:anchorId="2ED5D5B5" wp14:editId="5C745712">
            <wp:simplePos x="0" y="0"/>
            <wp:positionH relativeFrom="column">
              <wp:posOffset>54610</wp:posOffset>
            </wp:positionH>
            <wp:positionV relativeFrom="paragraph">
              <wp:posOffset>542290</wp:posOffset>
            </wp:positionV>
            <wp:extent cx="5122545" cy="2633345"/>
            <wp:effectExtent l="0" t="0" r="1905" b="0"/>
            <wp:wrapTopAndBottom/>
            <wp:docPr id="15" name="Obraz 15" descr="Liczba mieszkań oddanych do użytkowania, liczba mieszkań, na których budowę wydano pozwolenia lub dokonano zgłoszenia z projektem budowlanym oraz liczba mieszkań, których budowę rozpoczęto w styczniu 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617AC" w:rsidRPr="00912473">
        <w:rPr>
          <w:rFonts w:ascii="Fira Sans" w:hAnsi="Fira Sans"/>
          <w:sz w:val="18"/>
          <w:szCs w:val="18"/>
        </w:rPr>
        <w:t>Wykres 2</w:t>
      </w:r>
      <w:r w:rsidR="00A617AC" w:rsidRPr="00EE3D14">
        <w:rPr>
          <w:rFonts w:ascii="Fira Sans" w:hAnsi="Fira Sans"/>
          <w:sz w:val="18"/>
          <w:szCs w:val="18"/>
        </w:rPr>
        <w:t xml:space="preserve">. </w:t>
      </w:r>
      <w:r w:rsidR="006C6368">
        <w:rPr>
          <w:rFonts w:ascii="Fira Sans" w:hAnsi="Fira Sans"/>
          <w:sz w:val="18"/>
          <w:szCs w:val="18"/>
        </w:rPr>
        <w:t>Budownictwo mieszkaniowe</w:t>
      </w:r>
      <w:r w:rsidR="00A617AC" w:rsidRPr="00D86525">
        <w:rPr>
          <w:rFonts w:ascii="Fira Sans" w:hAnsi="Fira Sans"/>
          <w:sz w:val="18"/>
          <w:szCs w:val="18"/>
        </w:rPr>
        <w:t xml:space="preserve"> według województw </w:t>
      </w:r>
      <w:r w:rsidR="006C6368">
        <w:rPr>
          <w:rFonts w:ascii="Fira Sans" w:hAnsi="Fira Sans"/>
          <w:sz w:val="18"/>
          <w:szCs w:val="18"/>
        </w:rPr>
        <w:t>w styczniu</w:t>
      </w:r>
      <w:r w:rsidR="004647E0" w:rsidRPr="00D86525">
        <w:rPr>
          <w:rFonts w:ascii="Fira Sans" w:hAnsi="Fira Sans"/>
          <w:sz w:val="18"/>
          <w:szCs w:val="18"/>
        </w:rPr>
        <w:t xml:space="preserve"> </w:t>
      </w:r>
      <w:r w:rsidRPr="00D86525">
        <w:rPr>
          <w:rFonts w:ascii="Fira Sans" w:hAnsi="Fira Sans"/>
          <w:sz w:val="18"/>
          <w:szCs w:val="18"/>
        </w:rPr>
        <w:t>2023</w:t>
      </w:r>
      <w:r w:rsidR="00A617AC" w:rsidRPr="00D86525">
        <w:rPr>
          <w:rFonts w:ascii="Fira Sans" w:hAnsi="Fira Sans"/>
          <w:sz w:val="18"/>
          <w:szCs w:val="18"/>
        </w:rPr>
        <w:t xml:space="preserve"> r.</w:t>
      </w:r>
      <w:r w:rsidR="00BC25BA" w:rsidRPr="00BC25BA">
        <w:t xml:space="preserve"> </w:t>
      </w:r>
    </w:p>
    <w:p w14:paraId="64CE887F" w14:textId="77777777" w:rsidR="00B24F84" w:rsidRDefault="00B24F84" w:rsidP="00B24F84">
      <w:pPr>
        <w:spacing w:after="0" w:line="288" w:lineRule="auto"/>
        <w:rPr>
          <w:shd w:val="clear" w:color="auto" w:fill="FFFFFF"/>
        </w:rPr>
      </w:pPr>
    </w:p>
    <w:p w14:paraId="62574C72" w14:textId="77777777" w:rsidR="004905CF" w:rsidRDefault="004905CF" w:rsidP="00B24F84">
      <w:pPr>
        <w:spacing w:after="0" w:line="288" w:lineRule="auto"/>
        <w:rPr>
          <w:shd w:val="clear" w:color="auto" w:fill="FFFFFF"/>
        </w:rPr>
      </w:pPr>
    </w:p>
    <w:p w14:paraId="4A1CA939" w14:textId="77777777" w:rsidR="004905CF" w:rsidRDefault="004905CF" w:rsidP="00B24F84">
      <w:pPr>
        <w:spacing w:after="0" w:line="288" w:lineRule="auto"/>
        <w:rPr>
          <w:shd w:val="clear" w:color="auto" w:fill="FFFFFF"/>
        </w:rPr>
      </w:pPr>
    </w:p>
    <w:p w14:paraId="4894DA8E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1191542D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0F570CFB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1999A95D" w14:textId="77777777" w:rsidR="00694AF0" w:rsidRDefault="0078275D" w:rsidP="00B24F84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70326C2" w14:textId="77777777"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5F55E99E" w14:textId="77777777" w:rsidTr="000C4C70">
        <w:trPr>
          <w:trHeight w:val="1626"/>
        </w:trPr>
        <w:tc>
          <w:tcPr>
            <w:tcW w:w="4926" w:type="dxa"/>
          </w:tcPr>
          <w:p w14:paraId="0EF2AF61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F3ED9FC" w14:textId="77777777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793D3F6E" w14:textId="77777777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3DB76994" w14:textId="77777777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405A2E1B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5EA78564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BB5476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548076AF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41FD87C2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7DF04EA0" w14:textId="77777777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705567A" w14:textId="77777777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72D32DA8" w14:textId="77777777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A8B6DBC" w14:textId="77777777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763D30F7" wp14:editId="248C755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0D4BF006" w14:textId="77777777" w:rsidTr="000C4C70">
        <w:trPr>
          <w:trHeight w:val="418"/>
        </w:trPr>
        <w:tc>
          <w:tcPr>
            <w:tcW w:w="4926" w:type="dxa"/>
            <w:vMerge/>
          </w:tcPr>
          <w:p w14:paraId="364DFBBD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8BF4877" w14:textId="77777777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B7F0730" wp14:editId="1343A23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3EC8D279" w14:textId="77777777" w:rsidTr="000C4C70">
        <w:trPr>
          <w:trHeight w:val="334"/>
        </w:trPr>
        <w:tc>
          <w:tcPr>
            <w:tcW w:w="4926" w:type="dxa"/>
            <w:vMerge/>
          </w:tcPr>
          <w:p w14:paraId="3543D425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62E719A" w14:textId="77777777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24B1FEE7" wp14:editId="5B8CBA3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45519C70" w14:textId="77777777" w:rsidTr="000C4C70">
        <w:trPr>
          <w:trHeight w:val="334"/>
        </w:trPr>
        <w:tc>
          <w:tcPr>
            <w:tcW w:w="4926" w:type="dxa"/>
          </w:tcPr>
          <w:p w14:paraId="393F4845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BC45083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0D1733A" wp14:editId="3E3E535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141CC0" w14:paraId="660802C6" w14:textId="77777777" w:rsidTr="000C4C70">
        <w:trPr>
          <w:trHeight w:val="334"/>
        </w:trPr>
        <w:tc>
          <w:tcPr>
            <w:tcW w:w="4926" w:type="dxa"/>
          </w:tcPr>
          <w:p w14:paraId="66EB4F46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4D216B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780FC6DB" wp14:editId="104CBDB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141CC0" w14:paraId="5BE5D2F0" w14:textId="77777777" w:rsidTr="000C4C70">
        <w:trPr>
          <w:trHeight w:val="953"/>
        </w:trPr>
        <w:tc>
          <w:tcPr>
            <w:tcW w:w="4926" w:type="dxa"/>
          </w:tcPr>
          <w:p w14:paraId="5C5F5E5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B30579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6B17D100" wp14:editId="0BB9E8E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11FF2469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DA352E" w14:textId="77777777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4036E015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143F4C37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5B5B9180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62E9CC31" w14:textId="77777777" w:rsidR="008575EA" w:rsidRPr="00946F6D" w:rsidRDefault="009F2EF1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3E4B54D5" w14:textId="77777777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B0251D5" w14:textId="77777777" w:rsidR="008575EA" w:rsidRPr="00946F6D" w:rsidRDefault="009F2EF1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530A4C24" w14:textId="77777777" w:rsidR="008575EA" w:rsidRPr="00946F6D" w:rsidRDefault="009F2EF1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4D17F358" w14:textId="77777777" w:rsidR="008575EA" w:rsidRPr="00946F6D" w:rsidRDefault="009F2EF1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2ADF50E2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42EC6BE" w14:textId="77777777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218B3C4B" w14:textId="77777777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7594D7D8" w14:textId="77777777" w:rsidR="008575EA" w:rsidRPr="00946F6D" w:rsidRDefault="009F2EF1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6A296810" w14:textId="77777777" w:rsidR="00DE2400" w:rsidRPr="00417835" w:rsidRDefault="00DE2400" w:rsidP="00747B8C">
            <w:pPr>
              <w:rPr>
                <w:rStyle w:val="Hipercze"/>
              </w:rPr>
            </w:pPr>
          </w:p>
          <w:p w14:paraId="518A0B8C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37E9DC9E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21C15C50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4247E3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744E771B" w14:textId="77777777" w:rsidTr="00E23337">
        <w:trPr>
          <w:trHeight w:val="1912"/>
        </w:trPr>
        <w:tc>
          <w:tcPr>
            <w:tcW w:w="4379" w:type="dxa"/>
          </w:tcPr>
          <w:p w14:paraId="070B45C0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567F7F96" w14:textId="77777777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013C29F1" w14:textId="77777777" w:rsidR="000470AA" w:rsidRDefault="000470AA" w:rsidP="000470AA">
      <w:pPr>
        <w:rPr>
          <w:sz w:val="20"/>
        </w:rPr>
      </w:pPr>
    </w:p>
    <w:p w14:paraId="7C21C203" w14:textId="77777777" w:rsidR="000470AA" w:rsidRDefault="000470AA" w:rsidP="000470AA">
      <w:pPr>
        <w:rPr>
          <w:sz w:val="18"/>
        </w:rPr>
      </w:pPr>
    </w:p>
    <w:p w14:paraId="361CE786" w14:textId="77777777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2819A" w14:textId="77777777" w:rsidR="009F2EF1" w:rsidRDefault="009F2EF1" w:rsidP="000662E2">
      <w:pPr>
        <w:spacing w:after="0" w:line="240" w:lineRule="auto"/>
      </w:pPr>
      <w:r>
        <w:separator/>
      </w:r>
    </w:p>
  </w:endnote>
  <w:endnote w:type="continuationSeparator" w:id="0">
    <w:p w14:paraId="48555BF2" w14:textId="77777777" w:rsidR="009F2EF1" w:rsidRDefault="009F2E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DF65E8B-0954-41DB-9663-AFA401EC73B7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632C3BCC-1AD7-4DF2-867C-95D91B2EE221}"/>
    <w:embedBold r:id="rId3" w:fontKey="{70B7C630-8EC9-480C-AD46-FE1F06DC5484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55C9E867-E224-4A57-8890-F35B5C358ABA}"/>
    <w:embedBold r:id="rId5" w:subsetted="1" w:fontKey="{5A32558C-AB9A-4FE2-AB47-79190D6AE4BC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867D3744-3DE3-4206-9B19-824D1A3A27CF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3AB3C0C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6F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14297526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6F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C8ADAC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6F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3F6F8" w14:textId="77777777" w:rsidR="009F2EF1" w:rsidRDefault="009F2EF1" w:rsidP="000662E2">
      <w:pPr>
        <w:spacing w:after="0" w:line="240" w:lineRule="auto"/>
      </w:pPr>
      <w:r>
        <w:separator/>
      </w:r>
    </w:p>
  </w:footnote>
  <w:footnote w:type="continuationSeparator" w:id="0">
    <w:p w14:paraId="52C1842B" w14:textId="77777777" w:rsidR="009F2EF1" w:rsidRDefault="009F2EF1" w:rsidP="000662E2">
      <w:pPr>
        <w:spacing w:after="0" w:line="240" w:lineRule="auto"/>
      </w:pPr>
      <w:r>
        <w:continuationSeparator/>
      </w:r>
    </w:p>
  </w:footnote>
  <w:footnote w:id="1">
    <w:p w14:paraId="39D9C9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C6B2E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3FBFC65" wp14:editId="650E7A5E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18FA7" w14:textId="77777777"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795385" wp14:editId="0485FA53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E0EFF0" wp14:editId="2A617CF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80CF16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7904D597" wp14:editId="49830056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D0B1C9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1B0AE19" wp14:editId="3213BA2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2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B2620" w14:textId="77777777"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C374E6">
                            <w:t>1</w:t>
                          </w:r>
                          <w:r w:rsidR="00DD5C23">
                            <w:t>.</w:t>
                          </w:r>
                          <w:r w:rsidR="00C374E6">
                            <w:t>02</w:t>
                          </w:r>
                          <w:r w:rsidR="008C4B77">
                            <w:t>.2023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2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" filled="f" stroked="f">
              <v:textbox>
                <w:txbxContent>
                  <w:p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C374E6">
                      <w:t>1</w:t>
                    </w:r>
                    <w:r w:rsidR="00DD5C23">
                      <w:t>.</w:t>
                    </w:r>
                    <w:r w:rsidR="00C374E6">
                      <w:t>02</w:t>
                    </w:r>
                    <w:r w:rsidR="008C4B77">
                      <w:t>.2023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FB5C8" w14:textId="77777777" w:rsidR="00607CC5" w:rsidRDefault="00607CC5">
    <w:pPr>
      <w:pStyle w:val="Nagwek"/>
    </w:pPr>
  </w:p>
  <w:p w14:paraId="209DA076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7pt;height:122.7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2.7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embedSystem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10204"/>
    <w:rsid w:val="000108B8"/>
    <w:rsid w:val="00013D22"/>
    <w:rsid w:val="000152F5"/>
    <w:rsid w:val="0002220D"/>
    <w:rsid w:val="00022429"/>
    <w:rsid w:val="00024DBE"/>
    <w:rsid w:val="00024F33"/>
    <w:rsid w:val="00027358"/>
    <w:rsid w:val="00035225"/>
    <w:rsid w:val="000439E6"/>
    <w:rsid w:val="0004582E"/>
    <w:rsid w:val="000470AA"/>
    <w:rsid w:val="00057A45"/>
    <w:rsid w:val="00057CA1"/>
    <w:rsid w:val="00057E11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1181"/>
    <w:rsid w:val="000845F3"/>
    <w:rsid w:val="0008478F"/>
    <w:rsid w:val="00092305"/>
    <w:rsid w:val="000963FB"/>
    <w:rsid w:val="00097840"/>
    <w:rsid w:val="000A15C4"/>
    <w:rsid w:val="000A372D"/>
    <w:rsid w:val="000B02E8"/>
    <w:rsid w:val="000B0727"/>
    <w:rsid w:val="000B0BE0"/>
    <w:rsid w:val="000C135D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D7FE9"/>
    <w:rsid w:val="000E0918"/>
    <w:rsid w:val="000E2799"/>
    <w:rsid w:val="000E33F1"/>
    <w:rsid w:val="000E5778"/>
    <w:rsid w:val="000E6227"/>
    <w:rsid w:val="000E79A9"/>
    <w:rsid w:val="000E7CAD"/>
    <w:rsid w:val="000F39BF"/>
    <w:rsid w:val="000F6DD3"/>
    <w:rsid w:val="001011C3"/>
    <w:rsid w:val="00103EF6"/>
    <w:rsid w:val="00104C53"/>
    <w:rsid w:val="00106DA3"/>
    <w:rsid w:val="00110214"/>
    <w:rsid w:val="00110D87"/>
    <w:rsid w:val="00112399"/>
    <w:rsid w:val="00114DB9"/>
    <w:rsid w:val="00116087"/>
    <w:rsid w:val="00117711"/>
    <w:rsid w:val="001219E6"/>
    <w:rsid w:val="001222BC"/>
    <w:rsid w:val="00130296"/>
    <w:rsid w:val="00133660"/>
    <w:rsid w:val="00134145"/>
    <w:rsid w:val="001341CD"/>
    <w:rsid w:val="00134911"/>
    <w:rsid w:val="00135EE3"/>
    <w:rsid w:val="00136736"/>
    <w:rsid w:val="00136D67"/>
    <w:rsid w:val="00141CC0"/>
    <w:rsid w:val="001423B6"/>
    <w:rsid w:val="001434CD"/>
    <w:rsid w:val="001448A7"/>
    <w:rsid w:val="00145E0B"/>
    <w:rsid w:val="00146621"/>
    <w:rsid w:val="00146ED3"/>
    <w:rsid w:val="00150DF6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205"/>
    <w:rsid w:val="001669EA"/>
    <w:rsid w:val="00180D78"/>
    <w:rsid w:val="001853FF"/>
    <w:rsid w:val="001861D5"/>
    <w:rsid w:val="001951DA"/>
    <w:rsid w:val="00196A73"/>
    <w:rsid w:val="001A2929"/>
    <w:rsid w:val="001A56B2"/>
    <w:rsid w:val="001B0409"/>
    <w:rsid w:val="001B053D"/>
    <w:rsid w:val="001B11C4"/>
    <w:rsid w:val="001C3269"/>
    <w:rsid w:val="001C4316"/>
    <w:rsid w:val="001C6D3B"/>
    <w:rsid w:val="001D19B6"/>
    <w:rsid w:val="001D1C75"/>
    <w:rsid w:val="001D1DB4"/>
    <w:rsid w:val="001D23F1"/>
    <w:rsid w:val="001D25F9"/>
    <w:rsid w:val="001D5348"/>
    <w:rsid w:val="001D61ED"/>
    <w:rsid w:val="001E41E0"/>
    <w:rsid w:val="001E5B2D"/>
    <w:rsid w:val="001E62A1"/>
    <w:rsid w:val="001F1855"/>
    <w:rsid w:val="001F4F07"/>
    <w:rsid w:val="001F5E53"/>
    <w:rsid w:val="0020156C"/>
    <w:rsid w:val="002044B3"/>
    <w:rsid w:val="00204C30"/>
    <w:rsid w:val="002103D4"/>
    <w:rsid w:val="00211832"/>
    <w:rsid w:val="00213A1A"/>
    <w:rsid w:val="00216634"/>
    <w:rsid w:val="0022267D"/>
    <w:rsid w:val="00224210"/>
    <w:rsid w:val="002244A8"/>
    <w:rsid w:val="00232CCF"/>
    <w:rsid w:val="00242137"/>
    <w:rsid w:val="00242D31"/>
    <w:rsid w:val="00245964"/>
    <w:rsid w:val="0025481E"/>
    <w:rsid w:val="002574F9"/>
    <w:rsid w:val="002628BA"/>
    <w:rsid w:val="00262B61"/>
    <w:rsid w:val="00262CC6"/>
    <w:rsid w:val="00263E08"/>
    <w:rsid w:val="00265F51"/>
    <w:rsid w:val="00267F90"/>
    <w:rsid w:val="002707DF"/>
    <w:rsid w:val="0027364B"/>
    <w:rsid w:val="00275CB3"/>
    <w:rsid w:val="00276811"/>
    <w:rsid w:val="002809D2"/>
    <w:rsid w:val="00282699"/>
    <w:rsid w:val="002926DF"/>
    <w:rsid w:val="0029373C"/>
    <w:rsid w:val="00294283"/>
    <w:rsid w:val="00296697"/>
    <w:rsid w:val="0029709E"/>
    <w:rsid w:val="002A1AF2"/>
    <w:rsid w:val="002A2E23"/>
    <w:rsid w:val="002B0472"/>
    <w:rsid w:val="002B68D2"/>
    <w:rsid w:val="002B6B12"/>
    <w:rsid w:val="002C21F0"/>
    <w:rsid w:val="002C4983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0E57"/>
    <w:rsid w:val="003031B9"/>
    <w:rsid w:val="00304F22"/>
    <w:rsid w:val="00305803"/>
    <w:rsid w:val="00306C7C"/>
    <w:rsid w:val="00313F84"/>
    <w:rsid w:val="00314F86"/>
    <w:rsid w:val="00316808"/>
    <w:rsid w:val="00317F4D"/>
    <w:rsid w:val="00317FB1"/>
    <w:rsid w:val="00322EDD"/>
    <w:rsid w:val="00325670"/>
    <w:rsid w:val="003309FA"/>
    <w:rsid w:val="00332320"/>
    <w:rsid w:val="0033595B"/>
    <w:rsid w:val="00335FD3"/>
    <w:rsid w:val="0034251D"/>
    <w:rsid w:val="003435BE"/>
    <w:rsid w:val="00347D72"/>
    <w:rsid w:val="00351173"/>
    <w:rsid w:val="00353F45"/>
    <w:rsid w:val="00354E9A"/>
    <w:rsid w:val="00356C4B"/>
    <w:rsid w:val="00357611"/>
    <w:rsid w:val="00363004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29CF"/>
    <w:rsid w:val="00393761"/>
    <w:rsid w:val="003937B9"/>
    <w:rsid w:val="00393CBC"/>
    <w:rsid w:val="00394E26"/>
    <w:rsid w:val="00396691"/>
    <w:rsid w:val="00396931"/>
    <w:rsid w:val="00396D4D"/>
    <w:rsid w:val="00397D18"/>
    <w:rsid w:val="003A17E5"/>
    <w:rsid w:val="003A1B36"/>
    <w:rsid w:val="003A3105"/>
    <w:rsid w:val="003A5211"/>
    <w:rsid w:val="003A6083"/>
    <w:rsid w:val="003B1454"/>
    <w:rsid w:val="003B18B6"/>
    <w:rsid w:val="003B2976"/>
    <w:rsid w:val="003C0D6B"/>
    <w:rsid w:val="003C161B"/>
    <w:rsid w:val="003C36D1"/>
    <w:rsid w:val="003C3A7B"/>
    <w:rsid w:val="003C3D47"/>
    <w:rsid w:val="003C4D66"/>
    <w:rsid w:val="003C59E0"/>
    <w:rsid w:val="003C6C8D"/>
    <w:rsid w:val="003D2656"/>
    <w:rsid w:val="003D37CB"/>
    <w:rsid w:val="003D4F95"/>
    <w:rsid w:val="003D5F42"/>
    <w:rsid w:val="003D60A9"/>
    <w:rsid w:val="003E29D4"/>
    <w:rsid w:val="003F19DE"/>
    <w:rsid w:val="003F24B9"/>
    <w:rsid w:val="003F459C"/>
    <w:rsid w:val="003F4C97"/>
    <w:rsid w:val="003F666D"/>
    <w:rsid w:val="003F6FAE"/>
    <w:rsid w:val="003F7D45"/>
    <w:rsid w:val="003F7FE6"/>
    <w:rsid w:val="00400193"/>
    <w:rsid w:val="00401013"/>
    <w:rsid w:val="004030AD"/>
    <w:rsid w:val="00405528"/>
    <w:rsid w:val="00410FAD"/>
    <w:rsid w:val="004141A9"/>
    <w:rsid w:val="00416EAF"/>
    <w:rsid w:val="00420FA6"/>
    <w:rsid w:val="004212E7"/>
    <w:rsid w:val="00423C88"/>
    <w:rsid w:val="0042446D"/>
    <w:rsid w:val="0042599A"/>
    <w:rsid w:val="00427BF8"/>
    <w:rsid w:val="0043115A"/>
    <w:rsid w:val="00431C02"/>
    <w:rsid w:val="00435777"/>
    <w:rsid w:val="00435EC9"/>
    <w:rsid w:val="00437395"/>
    <w:rsid w:val="00445047"/>
    <w:rsid w:val="00446749"/>
    <w:rsid w:val="00451FC8"/>
    <w:rsid w:val="00453EB7"/>
    <w:rsid w:val="00463E39"/>
    <w:rsid w:val="004647E0"/>
    <w:rsid w:val="004657FC"/>
    <w:rsid w:val="00471E79"/>
    <w:rsid w:val="00472B00"/>
    <w:rsid w:val="004733F6"/>
    <w:rsid w:val="00474E69"/>
    <w:rsid w:val="00476545"/>
    <w:rsid w:val="00477729"/>
    <w:rsid w:val="004777B7"/>
    <w:rsid w:val="00483E9F"/>
    <w:rsid w:val="00485A2C"/>
    <w:rsid w:val="00487D98"/>
    <w:rsid w:val="004905CF"/>
    <w:rsid w:val="0049621B"/>
    <w:rsid w:val="004A16D2"/>
    <w:rsid w:val="004A1D19"/>
    <w:rsid w:val="004A269D"/>
    <w:rsid w:val="004A516E"/>
    <w:rsid w:val="004B328E"/>
    <w:rsid w:val="004B3F4B"/>
    <w:rsid w:val="004C1608"/>
    <w:rsid w:val="004C1895"/>
    <w:rsid w:val="004C4BDF"/>
    <w:rsid w:val="004C6D40"/>
    <w:rsid w:val="004D0149"/>
    <w:rsid w:val="004E55D3"/>
    <w:rsid w:val="004E6AA8"/>
    <w:rsid w:val="004E77B1"/>
    <w:rsid w:val="004F0C3C"/>
    <w:rsid w:val="004F2280"/>
    <w:rsid w:val="004F23BB"/>
    <w:rsid w:val="004F4735"/>
    <w:rsid w:val="004F61D1"/>
    <w:rsid w:val="004F63FC"/>
    <w:rsid w:val="004F788C"/>
    <w:rsid w:val="00504A57"/>
    <w:rsid w:val="00505A92"/>
    <w:rsid w:val="00511A82"/>
    <w:rsid w:val="005203F1"/>
    <w:rsid w:val="00521BC3"/>
    <w:rsid w:val="00522DF4"/>
    <w:rsid w:val="005232AF"/>
    <w:rsid w:val="005306D5"/>
    <w:rsid w:val="00532B63"/>
    <w:rsid w:val="00533632"/>
    <w:rsid w:val="00534013"/>
    <w:rsid w:val="0053401F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EDE"/>
    <w:rsid w:val="005554A3"/>
    <w:rsid w:val="00555CFB"/>
    <w:rsid w:val="005566DA"/>
    <w:rsid w:val="00556CF1"/>
    <w:rsid w:val="00557795"/>
    <w:rsid w:val="0056483A"/>
    <w:rsid w:val="0057524A"/>
    <w:rsid w:val="005762A7"/>
    <w:rsid w:val="005770BF"/>
    <w:rsid w:val="00580BA9"/>
    <w:rsid w:val="00582C7A"/>
    <w:rsid w:val="00587CEE"/>
    <w:rsid w:val="00590550"/>
    <w:rsid w:val="00590864"/>
    <w:rsid w:val="005916D7"/>
    <w:rsid w:val="0059427F"/>
    <w:rsid w:val="005947D5"/>
    <w:rsid w:val="00596220"/>
    <w:rsid w:val="0059798F"/>
    <w:rsid w:val="005A15BE"/>
    <w:rsid w:val="005A3FA5"/>
    <w:rsid w:val="005A4A15"/>
    <w:rsid w:val="005A698C"/>
    <w:rsid w:val="005A7A95"/>
    <w:rsid w:val="005B4329"/>
    <w:rsid w:val="005B4EF8"/>
    <w:rsid w:val="005C0CAC"/>
    <w:rsid w:val="005C2A45"/>
    <w:rsid w:val="005C60E4"/>
    <w:rsid w:val="005D03B0"/>
    <w:rsid w:val="005D05EC"/>
    <w:rsid w:val="005D062E"/>
    <w:rsid w:val="005D4B42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65D2"/>
    <w:rsid w:val="005E6BD1"/>
    <w:rsid w:val="005F232B"/>
    <w:rsid w:val="005F350C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99C"/>
    <w:rsid w:val="00654BB6"/>
    <w:rsid w:val="00664BCB"/>
    <w:rsid w:val="00665F10"/>
    <w:rsid w:val="006673CA"/>
    <w:rsid w:val="00673C26"/>
    <w:rsid w:val="00674DE5"/>
    <w:rsid w:val="006755BF"/>
    <w:rsid w:val="00677ACA"/>
    <w:rsid w:val="00680C85"/>
    <w:rsid w:val="006812AF"/>
    <w:rsid w:val="00681BE8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AE4"/>
    <w:rsid w:val="006C2107"/>
    <w:rsid w:val="006C26C7"/>
    <w:rsid w:val="006C4386"/>
    <w:rsid w:val="006C57B5"/>
    <w:rsid w:val="006C6368"/>
    <w:rsid w:val="006D12B2"/>
    <w:rsid w:val="006D1507"/>
    <w:rsid w:val="006D282B"/>
    <w:rsid w:val="006D4054"/>
    <w:rsid w:val="006D650E"/>
    <w:rsid w:val="006D797D"/>
    <w:rsid w:val="006E02EC"/>
    <w:rsid w:val="006E042F"/>
    <w:rsid w:val="006E06E4"/>
    <w:rsid w:val="006E3C4F"/>
    <w:rsid w:val="006E6F41"/>
    <w:rsid w:val="006E73E6"/>
    <w:rsid w:val="006F08AE"/>
    <w:rsid w:val="006F63CF"/>
    <w:rsid w:val="0070206F"/>
    <w:rsid w:val="00703971"/>
    <w:rsid w:val="00710314"/>
    <w:rsid w:val="007110ED"/>
    <w:rsid w:val="0071340B"/>
    <w:rsid w:val="00714114"/>
    <w:rsid w:val="0071578A"/>
    <w:rsid w:val="007211B1"/>
    <w:rsid w:val="00724C12"/>
    <w:rsid w:val="007262C5"/>
    <w:rsid w:val="00726ED0"/>
    <w:rsid w:val="007277DA"/>
    <w:rsid w:val="007306F8"/>
    <w:rsid w:val="00731143"/>
    <w:rsid w:val="0073114E"/>
    <w:rsid w:val="00731D27"/>
    <w:rsid w:val="00732A44"/>
    <w:rsid w:val="00733546"/>
    <w:rsid w:val="00733B5E"/>
    <w:rsid w:val="00737E9B"/>
    <w:rsid w:val="007426A4"/>
    <w:rsid w:val="00742D5B"/>
    <w:rsid w:val="00746187"/>
    <w:rsid w:val="00746E92"/>
    <w:rsid w:val="00747407"/>
    <w:rsid w:val="007476BC"/>
    <w:rsid w:val="007527FB"/>
    <w:rsid w:val="00754744"/>
    <w:rsid w:val="0076254F"/>
    <w:rsid w:val="0076519C"/>
    <w:rsid w:val="00770C54"/>
    <w:rsid w:val="00773345"/>
    <w:rsid w:val="00773EBE"/>
    <w:rsid w:val="007801F5"/>
    <w:rsid w:val="00781689"/>
    <w:rsid w:val="0078275D"/>
    <w:rsid w:val="00782953"/>
    <w:rsid w:val="00783CA4"/>
    <w:rsid w:val="007842FB"/>
    <w:rsid w:val="00786124"/>
    <w:rsid w:val="0079514B"/>
    <w:rsid w:val="00795252"/>
    <w:rsid w:val="007A051A"/>
    <w:rsid w:val="007A17DE"/>
    <w:rsid w:val="007A2DC1"/>
    <w:rsid w:val="007B34E9"/>
    <w:rsid w:val="007B4D3D"/>
    <w:rsid w:val="007C1001"/>
    <w:rsid w:val="007C316A"/>
    <w:rsid w:val="007C373E"/>
    <w:rsid w:val="007C41ED"/>
    <w:rsid w:val="007C53F7"/>
    <w:rsid w:val="007D0126"/>
    <w:rsid w:val="007D02DB"/>
    <w:rsid w:val="007D07C7"/>
    <w:rsid w:val="007D0869"/>
    <w:rsid w:val="007D14C4"/>
    <w:rsid w:val="007D1F80"/>
    <w:rsid w:val="007D3319"/>
    <w:rsid w:val="007D335D"/>
    <w:rsid w:val="007D5265"/>
    <w:rsid w:val="007D605C"/>
    <w:rsid w:val="007D799A"/>
    <w:rsid w:val="007E3314"/>
    <w:rsid w:val="007E3514"/>
    <w:rsid w:val="007E4B03"/>
    <w:rsid w:val="007E74D0"/>
    <w:rsid w:val="007F324B"/>
    <w:rsid w:val="007F7A89"/>
    <w:rsid w:val="00801E8D"/>
    <w:rsid w:val="00801E8E"/>
    <w:rsid w:val="00802123"/>
    <w:rsid w:val="008052B9"/>
    <w:rsid w:val="0080553C"/>
    <w:rsid w:val="00805B46"/>
    <w:rsid w:val="00805DB4"/>
    <w:rsid w:val="008165F3"/>
    <w:rsid w:val="0082000A"/>
    <w:rsid w:val="0082150C"/>
    <w:rsid w:val="00822978"/>
    <w:rsid w:val="00823593"/>
    <w:rsid w:val="008257BA"/>
    <w:rsid w:val="00825DC2"/>
    <w:rsid w:val="00831818"/>
    <w:rsid w:val="00833CD6"/>
    <w:rsid w:val="00834AD3"/>
    <w:rsid w:val="00834C74"/>
    <w:rsid w:val="00835277"/>
    <w:rsid w:val="00836F4E"/>
    <w:rsid w:val="00837338"/>
    <w:rsid w:val="00843795"/>
    <w:rsid w:val="008450DC"/>
    <w:rsid w:val="00847F0F"/>
    <w:rsid w:val="00851002"/>
    <w:rsid w:val="00852448"/>
    <w:rsid w:val="00856C95"/>
    <w:rsid w:val="008575EA"/>
    <w:rsid w:val="00861460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3355"/>
    <w:rsid w:val="0089448A"/>
    <w:rsid w:val="00895CCF"/>
    <w:rsid w:val="00897877"/>
    <w:rsid w:val="008A26D9"/>
    <w:rsid w:val="008A33AC"/>
    <w:rsid w:val="008A4260"/>
    <w:rsid w:val="008A4CA5"/>
    <w:rsid w:val="008A61BF"/>
    <w:rsid w:val="008A7B5B"/>
    <w:rsid w:val="008B12D2"/>
    <w:rsid w:val="008B2151"/>
    <w:rsid w:val="008B26C9"/>
    <w:rsid w:val="008B3E70"/>
    <w:rsid w:val="008B581D"/>
    <w:rsid w:val="008C0C29"/>
    <w:rsid w:val="008C4B77"/>
    <w:rsid w:val="008D02DA"/>
    <w:rsid w:val="008D76BC"/>
    <w:rsid w:val="008E3F99"/>
    <w:rsid w:val="008E7DBA"/>
    <w:rsid w:val="008F0829"/>
    <w:rsid w:val="008F26FD"/>
    <w:rsid w:val="008F3638"/>
    <w:rsid w:val="008F4441"/>
    <w:rsid w:val="008F6850"/>
    <w:rsid w:val="008F6B20"/>
    <w:rsid w:val="008F6F31"/>
    <w:rsid w:val="008F74DF"/>
    <w:rsid w:val="008F7C67"/>
    <w:rsid w:val="00902274"/>
    <w:rsid w:val="0091083F"/>
    <w:rsid w:val="00912473"/>
    <w:rsid w:val="009127BA"/>
    <w:rsid w:val="00916D33"/>
    <w:rsid w:val="00920AAE"/>
    <w:rsid w:val="009227A6"/>
    <w:rsid w:val="0092355A"/>
    <w:rsid w:val="00933EC1"/>
    <w:rsid w:val="00942F87"/>
    <w:rsid w:val="009446AD"/>
    <w:rsid w:val="00945279"/>
    <w:rsid w:val="009465D9"/>
    <w:rsid w:val="00946F6D"/>
    <w:rsid w:val="009476B3"/>
    <w:rsid w:val="009530DB"/>
    <w:rsid w:val="00953676"/>
    <w:rsid w:val="009541F3"/>
    <w:rsid w:val="00955F6E"/>
    <w:rsid w:val="00955FD3"/>
    <w:rsid w:val="00956F30"/>
    <w:rsid w:val="009579D4"/>
    <w:rsid w:val="00963D80"/>
    <w:rsid w:val="009645F2"/>
    <w:rsid w:val="009651A7"/>
    <w:rsid w:val="009669AF"/>
    <w:rsid w:val="00966C9A"/>
    <w:rsid w:val="00970273"/>
    <w:rsid w:val="009705EE"/>
    <w:rsid w:val="00973027"/>
    <w:rsid w:val="00973BC7"/>
    <w:rsid w:val="009749C3"/>
    <w:rsid w:val="00975DA9"/>
    <w:rsid w:val="00977927"/>
    <w:rsid w:val="0098135C"/>
    <w:rsid w:val="0098156A"/>
    <w:rsid w:val="00983197"/>
    <w:rsid w:val="009861C8"/>
    <w:rsid w:val="00987C33"/>
    <w:rsid w:val="009908DA"/>
    <w:rsid w:val="00991BAC"/>
    <w:rsid w:val="00992853"/>
    <w:rsid w:val="009A2390"/>
    <w:rsid w:val="009A6EA0"/>
    <w:rsid w:val="009A7D38"/>
    <w:rsid w:val="009B0EF3"/>
    <w:rsid w:val="009B12CC"/>
    <w:rsid w:val="009B1E25"/>
    <w:rsid w:val="009B28D1"/>
    <w:rsid w:val="009C1335"/>
    <w:rsid w:val="009C143C"/>
    <w:rsid w:val="009C1AB2"/>
    <w:rsid w:val="009C3EB8"/>
    <w:rsid w:val="009C665C"/>
    <w:rsid w:val="009C7251"/>
    <w:rsid w:val="009D1198"/>
    <w:rsid w:val="009D1F9F"/>
    <w:rsid w:val="009D500E"/>
    <w:rsid w:val="009D6446"/>
    <w:rsid w:val="009D74A4"/>
    <w:rsid w:val="009E08DA"/>
    <w:rsid w:val="009E229C"/>
    <w:rsid w:val="009E2769"/>
    <w:rsid w:val="009E2E91"/>
    <w:rsid w:val="009E670D"/>
    <w:rsid w:val="009F2EF1"/>
    <w:rsid w:val="009F37F2"/>
    <w:rsid w:val="009F4837"/>
    <w:rsid w:val="00A00193"/>
    <w:rsid w:val="00A01B40"/>
    <w:rsid w:val="00A139F5"/>
    <w:rsid w:val="00A156FF"/>
    <w:rsid w:val="00A157B7"/>
    <w:rsid w:val="00A17742"/>
    <w:rsid w:val="00A17C10"/>
    <w:rsid w:val="00A227C0"/>
    <w:rsid w:val="00A26854"/>
    <w:rsid w:val="00A26FF6"/>
    <w:rsid w:val="00A27EDD"/>
    <w:rsid w:val="00A31734"/>
    <w:rsid w:val="00A32E16"/>
    <w:rsid w:val="00A32E65"/>
    <w:rsid w:val="00A365F4"/>
    <w:rsid w:val="00A401D6"/>
    <w:rsid w:val="00A42AE6"/>
    <w:rsid w:val="00A473C1"/>
    <w:rsid w:val="00A47D80"/>
    <w:rsid w:val="00A53132"/>
    <w:rsid w:val="00A5434C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CA1"/>
    <w:rsid w:val="00A82D31"/>
    <w:rsid w:val="00A84296"/>
    <w:rsid w:val="00A85E7E"/>
    <w:rsid w:val="00A86ECC"/>
    <w:rsid w:val="00A86FCC"/>
    <w:rsid w:val="00A90A6D"/>
    <w:rsid w:val="00A94093"/>
    <w:rsid w:val="00A9428D"/>
    <w:rsid w:val="00A94DDF"/>
    <w:rsid w:val="00A969FF"/>
    <w:rsid w:val="00A971E5"/>
    <w:rsid w:val="00AA2F0E"/>
    <w:rsid w:val="00AA2F63"/>
    <w:rsid w:val="00AA4E8A"/>
    <w:rsid w:val="00AA62DB"/>
    <w:rsid w:val="00AA641F"/>
    <w:rsid w:val="00AA710D"/>
    <w:rsid w:val="00AB192C"/>
    <w:rsid w:val="00AB37BC"/>
    <w:rsid w:val="00AB64F3"/>
    <w:rsid w:val="00AB6D25"/>
    <w:rsid w:val="00AC02BC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AF0C34"/>
    <w:rsid w:val="00AF1C33"/>
    <w:rsid w:val="00AF1FE9"/>
    <w:rsid w:val="00AF3088"/>
    <w:rsid w:val="00AF46A1"/>
    <w:rsid w:val="00B0047E"/>
    <w:rsid w:val="00B111D0"/>
    <w:rsid w:val="00B11B69"/>
    <w:rsid w:val="00B11F78"/>
    <w:rsid w:val="00B13921"/>
    <w:rsid w:val="00B14952"/>
    <w:rsid w:val="00B16871"/>
    <w:rsid w:val="00B20DE1"/>
    <w:rsid w:val="00B24F84"/>
    <w:rsid w:val="00B25B45"/>
    <w:rsid w:val="00B30026"/>
    <w:rsid w:val="00B30114"/>
    <w:rsid w:val="00B31C38"/>
    <w:rsid w:val="00B31E5A"/>
    <w:rsid w:val="00B31EE7"/>
    <w:rsid w:val="00B3710B"/>
    <w:rsid w:val="00B43075"/>
    <w:rsid w:val="00B4309F"/>
    <w:rsid w:val="00B45052"/>
    <w:rsid w:val="00B45E3F"/>
    <w:rsid w:val="00B47359"/>
    <w:rsid w:val="00B525B3"/>
    <w:rsid w:val="00B530F8"/>
    <w:rsid w:val="00B54288"/>
    <w:rsid w:val="00B60D04"/>
    <w:rsid w:val="00B653AB"/>
    <w:rsid w:val="00B65C40"/>
    <w:rsid w:val="00B65F9E"/>
    <w:rsid w:val="00B66B19"/>
    <w:rsid w:val="00B71BD1"/>
    <w:rsid w:val="00B73C02"/>
    <w:rsid w:val="00B74130"/>
    <w:rsid w:val="00B813A2"/>
    <w:rsid w:val="00B85F30"/>
    <w:rsid w:val="00B914E9"/>
    <w:rsid w:val="00B92E32"/>
    <w:rsid w:val="00B933F2"/>
    <w:rsid w:val="00B95343"/>
    <w:rsid w:val="00B956EE"/>
    <w:rsid w:val="00BA2BA1"/>
    <w:rsid w:val="00BA3447"/>
    <w:rsid w:val="00BA3562"/>
    <w:rsid w:val="00BA646A"/>
    <w:rsid w:val="00BA682B"/>
    <w:rsid w:val="00BB4F09"/>
    <w:rsid w:val="00BB5C6D"/>
    <w:rsid w:val="00BC25BA"/>
    <w:rsid w:val="00BC2D48"/>
    <w:rsid w:val="00BC2F14"/>
    <w:rsid w:val="00BC49FE"/>
    <w:rsid w:val="00BC646E"/>
    <w:rsid w:val="00BD047C"/>
    <w:rsid w:val="00BD3FC5"/>
    <w:rsid w:val="00BD4445"/>
    <w:rsid w:val="00BD4E33"/>
    <w:rsid w:val="00BE1564"/>
    <w:rsid w:val="00BF0B34"/>
    <w:rsid w:val="00BF0F9E"/>
    <w:rsid w:val="00BF246A"/>
    <w:rsid w:val="00BF74FB"/>
    <w:rsid w:val="00C002A0"/>
    <w:rsid w:val="00C01098"/>
    <w:rsid w:val="00C030DE"/>
    <w:rsid w:val="00C051A8"/>
    <w:rsid w:val="00C11539"/>
    <w:rsid w:val="00C12C57"/>
    <w:rsid w:val="00C162C4"/>
    <w:rsid w:val="00C17B03"/>
    <w:rsid w:val="00C21875"/>
    <w:rsid w:val="00C22105"/>
    <w:rsid w:val="00C221A0"/>
    <w:rsid w:val="00C240FE"/>
    <w:rsid w:val="00C244B6"/>
    <w:rsid w:val="00C2512A"/>
    <w:rsid w:val="00C27BF1"/>
    <w:rsid w:val="00C30F26"/>
    <w:rsid w:val="00C31482"/>
    <w:rsid w:val="00C31B49"/>
    <w:rsid w:val="00C33DD1"/>
    <w:rsid w:val="00C35967"/>
    <w:rsid w:val="00C3702F"/>
    <w:rsid w:val="00C374E6"/>
    <w:rsid w:val="00C414FE"/>
    <w:rsid w:val="00C41EF8"/>
    <w:rsid w:val="00C423B3"/>
    <w:rsid w:val="00C4363C"/>
    <w:rsid w:val="00C4500A"/>
    <w:rsid w:val="00C456AD"/>
    <w:rsid w:val="00C51A44"/>
    <w:rsid w:val="00C566A2"/>
    <w:rsid w:val="00C57A7E"/>
    <w:rsid w:val="00C62238"/>
    <w:rsid w:val="00C6258A"/>
    <w:rsid w:val="00C62A7E"/>
    <w:rsid w:val="00C63D50"/>
    <w:rsid w:val="00C63DBB"/>
    <w:rsid w:val="00C64A37"/>
    <w:rsid w:val="00C67297"/>
    <w:rsid w:val="00C707E1"/>
    <w:rsid w:val="00C7158E"/>
    <w:rsid w:val="00C7250B"/>
    <w:rsid w:val="00C7346B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87B75"/>
    <w:rsid w:val="00C91687"/>
    <w:rsid w:val="00C924A8"/>
    <w:rsid w:val="00C945FE"/>
    <w:rsid w:val="00C961CF"/>
    <w:rsid w:val="00C96FAA"/>
    <w:rsid w:val="00C97A04"/>
    <w:rsid w:val="00CA107B"/>
    <w:rsid w:val="00CA484D"/>
    <w:rsid w:val="00CA4FB6"/>
    <w:rsid w:val="00CA6321"/>
    <w:rsid w:val="00CA6613"/>
    <w:rsid w:val="00CA7BFA"/>
    <w:rsid w:val="00CB0A86"/>
    <w:rsid w:val="00CB2F90"/>
    <w:rsid w:val="00CB46F1"/>
    <w:rsid w:val="00CB6AD4"/>
    <w:rsid w:val="00CC739E"/>
    <w:rsid w:val="00CD1EBB"/>
    <w:rsid w:val="00CD28CF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4099"/>
    <w:rsid w:val="00CF5255"/>
    <w:rsid w:val="00CF6DFF"/>
    <w:rsid w:val="00D00796"/>
    <w:rsid w:val="00D00F06"/>
    <w:rsid w:val="00D019E7"/>
    <w:rsid w:val="00D01F12"/>
    <w:rsid w:val="00D01FA2"/>
    <w:rsid w:val="00D04A00"/>
    <w:rsid w:val="00D110F4"/>
    <w:rsid w:val="00D12735"/>
    <w:rsid w:val="00D2057C"/>
    <w:rsid w:val="00D261A2"/>
    <w:rsid w:val="00D32046"/>
    <w:rsid w:val="00D32F11"/>
    <w:rsid w:val="00D35826"/>
    <w:rsid w:val="00D3596B"/>
    <w:rsid w:val="00D378BA"/>
    <w:rsid w:val="00D379A2"/>
    <w:rsid w:val="00D47214"/>
    <w:rsid w:val="00D47601"/>
    <w:rsid w:val="00D51630"/>
    <w:rsid w:val="00D52949"/>
    <w:rsid w:val="00D561A3"/>
    <w:rsid w:val="00D56EFC"/>
    <w:rsid w:val="00D6101D"/>
    <w:rsid w:val="00D616D2"/>
    <w:rsid w:val="00D62809"/>
    <w:rsid w:val="00D63B5F"/>
    <w:rsid w:val="00D7002A"/>
    <w:rsid w:val="00D70EF7"/>
    <w:rsid w:val="00D7209F"/>
    <w:rsid w:val="00D80AE2"/>
    <w:rsid w:val="00D8397C"/>
    <w:rsid w:val="00D858CC"/>
    <w:rsid w:val="00D85BA8"/>
    <w:rsid w:val="00D86407"/>
    <w:rsid w:val="00D86525"/>
    <w:rsid w:val="00D87838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47A"/>
    <w:rsid w:val="00DB1B7A"/>
    <w:rsid w:val="00DB1D6E"/>
    <w:rsid w:val="00DB42F7"/>
    <w:rsid w:val="00DB589E"/>
    <w:rsid w:val="00DB706E"/>
    <w:rsid w:val="00DC40C7"/>
    <w:rsid w:val="00DC6708"/>
    <w:rsid w:val="00DC7612"/>
    <w:rsid w:val="00DD011A"/>
    <w:rsid w:val="00DD0E85"/>
    <w:rsid w:val="00DD0EF5"/>
    <w:rsid w:val="00DD197E"/>
    <w:rsid w:val="00DD1CA7"/>
    <w:rsid w:val="00DD2C6A"/>
    <w:rsid w:val="00DD5C23"/>
    <w:rsid w:val="00DE2400"/>
    <w:rsid w:val="00DE58F1"/>
    <w:rsid w:val="00DE6B58"/>
    <w:rsid w:val="00DE714F"/>
    <w:rsid w:val="00DF1BD1"/>
    <w:rsid w:val="00DF424A"/>
    <w:rsid w:val="00DF5E32"/>
    <w:rsid w:val="00DF6DEA"/>
    <w:rsid w:val="00E01436"/>
    <w:rsid w:val="00E03E79"/>
    <w:rsid w:val="00E045BD"/>
    <w:rsid w:val="00E04782"/>
    <w:rsid w:val="00E04D6C"/>
    <w:rsid w:val="00E05B05"/>
    <w:rsid w:val="00E06C71"/>
    <w:rsid w:val="00E109E9"/>
    <w:rsid w:val="00E11B4D"/>
    <w:rsid w:val="00E126F7"/>
    <w:rsid w:val="00E14D13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4D30"/>
    <w:rsid w:val="00E45291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395B"/>
    <w:rsid w:val="00E63B0C"/>
    <w:rsid w:val="00E664C5"/>
    <w:rsid w:val="00E671A2"/>
    <w:rsid w:val="00E67D16"/>
    <w:rsid w:val="00E723A4"/>
    <w:rsid w:val="00E76D26"/>
    <w:rsid w:val="00E76EE5"/>
    <w:rsid w:val="00E77195"/>
    <w:rsid w:val="00E83999"/>
    <w:rsid w:val="00E856D5"/>
    <w:rsid w:val="00E8655E"/>
    <w:rsid w:val="00E95B8E"/>
    <w:rsid w:val="00E96416"/>
    <w:rsid w:val="00E96D55"/>
    <w:rsid w:val="00EA5797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4714"/>
    <w:rsid w:val="00EC66BB"/>
    <w:rsid w:val="00ED016B"/>
    <w:rsid w:val="00ED29B3"/>
    <w:rsid w:val="00ED55C0"/>
    <w:rsid w:val="00ED61F4"/>
    <w:rsid w:val="00ED682B"/>
    <w:rsid w:val="00EE3845"/>
    <w:rsid w:val="00EE3D14"/>
    <w:rsid w:val="00EE41D5"/>
    <w:rsid w:val="00EF0C25"/>
    <w:rsid w:val="00EF2FD9"/>
    <w:rsid w:val="00EF449D"/>
    <w:rsid w:val="00F0166F"/>
    <w:rsid w:val="00F017A4"/>
    <w:rsid w:val="00F01EBC"/>
    <w:rsid w:val="00F037A4"/>
    <w:rsid w:val="00F049AB"/>
    <w:rsid w:val="00F0522F"/>
    <w:rsid w:val="00F07252"/>
    <w:rsid w:val="00F142D2"/>
    <w:rsid w:val="00F142DB"/>
    <w:rsid w:val="00F14C5C"/>
    <w:rsid w:val="00F254D3"/>
    <w:rsid w:val="00F265BC"/>
    <w:rsid w:val="00F27C8F"/>
    <w:rsid w:val="00F31352"/>
    <w:rsid w:val="00F32749"/>
    <w:rsid w:val="00F37172"/>
    <w:rsid w:val="00F41A54"/>
    <w:rsid w:val="00F4477E"/>
    <w:rsid w:val="00F46269"/>
    <w:rsid w:val="00F5119A"/>
    <w:rsid w:val="00F51B42"/>
    <w:rsid w:val="00F52F81"/>
    <w:rsid w:val="00F5533C"/>
    <w:rsid w:val="00F60427"/>
    <w:rsid w:val="00F60BA8"/>
    <w:rsid w:val="00F65B5B"/>
    <w:rsid w:val="00F65EC5"/>
    <w:rsid w:val="00F67D8F"/>
    <w:rsid w:val="00F72307"/>
    <w:rsid w:val="00F72DA9"/>
    <w:rsid w:val="00F75661"/>
    <w:rsid w:val="00F75AA4"/>
    <w:rsid w:val="00F802BE"/>
    <w:rsid w:val="00F80E93"/>
    <w:rsid w:val="00F81A37"/>
    <w:rsid w:val="00F81B0C"/>
    <w:rsid w:val="00F8237D"/>
    <w:rsid w:val="00F82B91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3173"/>
    <w:rsid w:val="00FA5128"/>
    <w:rsid w:val="00FA554F"/>
    <w:rsid w:val="00FA5B7A"/>
    <w:rsid w:val="00FB42D4"/>
    <w:rsid w:val="00FB5906"/>
    <w:rsid w:val="00FB5CAC"/>
    <w:rsid w:val="00FB5D61"/>
    <w:rsid w:val="00FB762F"/>
    <w:rsid w:val="00FB77D1"/>
    <w:rsid w:val="00FC0A2D"/>
    <w:rsid w:val="00FC2AED"/>
    <w:rsid w:val="00FC6BA3"/>
    <w:rsid w:val="00FD26C2"/>
    <w:rsid w:val="00FD2877"/>
    <w:rsid w:val="00FD329D"/>
    <w:rsid w:val="00FD5EA7"/>
    <w:rsid w:val="00FD7480"/>
    <w:rsid w:val="00FD758E"/>
    <w:rsid w:val="00FE36CF"/>
    <w:rsid w:val="00FE457D"/>
    <w:rsid w:val="00FE576B"/>
    <w:rsid w:val="00FE6DDE"/>
    <w:rsid w:val="00FF0246"/>
    <w:rsid w:val="00FF3F1C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98C6B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budownictwo_mieszkaniowe_w_styczniu_2023_r.docx.docx</NazwaPliku>
    <Odbiorcy2 xmlns="AD3641B4-23D9-4536-AF9E-7D0EADDEB824" xsi:nil="true"/>
    <Osoba xmlns="AD3641B4-23D9-4536-AF9E-7D0EADDEB824">STAT\POWESKAA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472F93CF-52F8-44FF-8AC7-2FB892AD18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mieszkania oddane do użytkowania; mieszkania w budowie; mieszkania rozpoczęte; pozwolenie na budowę; owierzchnia użytkowa</cp:keywords>
  <dc:description/>
  <cp:lastPrinted>2019-02-21T09:45:00Z</cp:lastPrinted>
  <dcterms:created xsi:type="dcterms:W3CDTF">2023-02-17T09:17:00Z</dcterms:created>
  <dcterms:modified xsi:type="dcterms:W3CDTF">2023-02-17T09:17:00Z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LUB-OSB.6360.3.2022.17</vt:lpwstr>
  </property>
  <property fmtid="{D5CDD505-2E9C-101B-9397-08002B2CF9AE}" pid="4" name="UNPPisma">
    <vt:lpwstr>2022-208319</vt:lpwstr>
  </property>
  <property fmtid="{D5CDD505-2E9C-101B-9397-08002B2CF9AE}" pid="5" name="ZnakSprawy">
    <vt:lpwstr>LUB-OSB.6360.3.2022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Informacja sygnalna "Budownictwo mieszkaniowe w okresie styczeń-sierpień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