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CE9A4" w14:textId="77777777" w:rsidR="00EC1873" w:rsidRPr="00B8049B" w:rsidRDefault="00EC1873" w:rsidP="00EC1873">
      <w:pPr>
        <w:spacing w:before="0" w:after="0" w:line="240" w:lineRule="auto"/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</w:pPr>
      <w:r w:rsidRPr="00B8049B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 xml:space="preserve">Instrumenty finansowe przedsiębiorstw </w:t>
      </w:r>
    </w:p>
    <w:p w14:paraId="166C2920" w14:textId="5F0C11C6" w:rsidR="00EC1873" w:rsidRPr="00B8049B" w:rsidRDefault="00FD6942" w:rsidP="00EC1873">
      <w:pPr>
        <w:spacing w:before="0" w:after="0" w:line="240" w:lineRule="auto"/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</w:pPr>
      <w:r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 xml:space="preserve">niefinansowych w </w:t>
      </w:r>
      <w:r w:rsidR="00C819AC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>202</w:t>
      </w:r>
      <w:r w:rsidR="00BA6B61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>2</w:t>
      </w:r>
      <w:r w:rsidR="00EC1873" w:rsidRPr="00B8049B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 xml:space="preserve"> r</w:t>
      </w:r>
      <w:r w:rsidR="008079BF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>.</w:t>
      </w:r>
    </w:p>
    <w:p w14:paraId="4E725D82" w14:textId="77777777" w:rsidR="00EC1873" w:rsidRPr="00EB0C7C" w:rsidRDefault="00F73E9E" w:rsidP="00EC1873">
      <w:pPr>
        <w:spacing w:after="0" w:line="240" w:lineRule="auto"/>
        <w:rPr>
          <w:rFonts w:ascii="Fira Sans Extra Condensed SemiB" w:eastAsia="Fira Sans Light" w:hAnsi="Fira Sans Extra Condensed SemiB" w:cs="Times New Roman"/>
          <w:color w:val="000000"/>
          <w:sz w:val="18"/>
          <w:szCs w:val="26"/>
        </w:rPr>
      </w:pPr>
      <w:bookmarkStart w:id="0" w:name="_GoBack"/>
      <w:bookmarkEnd w:id="0"/>
      <w:r w:rsidRPr="00677264">
        <w:rPr>
          <w:rFonts w:eastAsia="Times New Roman" w:cs="Times New Roman"/>
          <w:b/>
          <w:bCs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944" behindDoc="1" locked="0" layoutInCell="1" allowOverlap="1" wp14:anchorId="14EB99DB" wp14:editId="2D7A1C5C">
                <wp:simplePos x="0" y="0"/>
                <wp:positionH relativeFrom="column">
                  <wp:posOffset>5227955</wp:posOffset>
                </wp:positionH>
                <wp:positionV relativeFrom="paragraph">
                  <wp:posOffset>192405</wp:posOffset>
                </wp:positionV>
                <wp:extent cx="1732915" cy="1463040"/>
                <wp:effectExtent l="0" t="0" r="0" b="3810"/>
                <wp:wrapTight wrapText="bothSides">
                  <wp:wrapPolygon edited="0">
                    <wp:start x="712" y="0"/>
                    <wp:lineTo x="712" y="21375"/>
                    <wp:lineTo x="20658" y="21375"/>
                    <wp:lineTo x="20658" y="0"/>
                    <wp:lineTo x="712" y="0"/>
                  </wp:wrapPolygon>
                </wp:wrapTight>
                <wp:docPr id="11" name="Pole tekstowe 11" descr="Wartość depozytów i lokat badanych przedsiębiorstw wyniosła 132,3 mld zł i stanowiła 18,6% wartości instrumentów finansowych wykazanych w aktyw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1463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747A3" w14:textId="77777777" w:rsidR="00AC176B" w:rsidRPr="00D616D2" w:rsidRDefault="00AC176B" w:rsidP="00F73E9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Wartość depozytów i lokat badanych przedsiębiorstw wyniosła 146,1 mld zł i stanowiła 19,5% wartości instrumentów finansowych wykazanych w aktywach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EB99DB" id="_x0000_t202" coordsize="21600,21600" o:spt="202" path="m,l,21600r21600,l21600,xe">
                <v:stroke joinstyle="miter"/>
                <v:path gradientshapeok="t" o:connecttype="rect"/>
              </v:shapetype>
              <v:shape id="Pole tekstowe 11" o:spid="_x0000_s1026" type="#_x0000_t202" alt="Wartość depozytów i lokat badanych przedsiębiorstw wyniosła 132,3 mld zł i stanowiła 18,6% wartości instrumentów finansowych wykazanych w aktywach" style="position:absolute;margin-left:411.65pt;margin-top:15.15pt;width:136.45pt;height:115.2pt;z-index:-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" filled="f" stroked="f">
                <v:textbox>
                  <w:txbxContent>
                    <w:p w14:paraId="764747A3" w14:textId="77777777" w:rsidR="00AC176B" w:rsidRPr="00D616D2" w:rsidRDefault="00AC176B" w:rsidP="00F73E9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Wartość depozytów i lokat badanych przedsiębiorstw wyniosła 146,1 mld zł i stanowiła 19,5% wartości instrumentów finansowych wykazanych w aktywach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47A1680" w14:textId="77777777" w:rsidR="00EC1873" w:rsidRPr="00B8049B" w:rsidRDefault="00EC1873" w:rsidP="00A709D4">
      <w:pPr>
        <w:spacing w:after="80"/>
        <w:rPr>
          <w:rFonts w:eastAsia="Fira Sans Light" w:cs="Times New Roman"/>
          <w:b/>
          <w:noProof/>
          <w:szCs w:val="19"/>
          <w:lang w:eastAsia="pl-PL"/>
        </w:rPr>
      </w:pPr>
      <w:r w:rsidRPr="00184F69">
        <w:rPr>
          <w:rFonts w:eastAsia="Fira Sans Light" w:cs="Times New Roman"/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409EB8EF" wp14:editId="2BC7764C">
                <wp:simplePos x="0" y="0"/>
                <wp:positionH relativeFrom="margin">
                  <wp:posOffset>0</wp:posOffset>
                </wp:positionH>
                <wp:positionV relativeFrom="paragraph">
                  <wp:posOffset>86360</wp:posOffset>
                </wp:positionV>
                <wp:extent cx="1744980" cy="1310640"/>
                <wp:effectExtent l="0" t="0" r="7620" b="3810"/>
                <wp:wrapSquare wrapText="bothSides"/>
                <wp:docPr id="217" name="Pole tekstowe 2" descr="Wzrost wartości instrumentów finansowych w 2022 r. wyniósł 5,5%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4980" cy="131064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7CC18" w14:textId="3D03B077" w:rsidR="00AC176B" w:rsidRPr="00B66B19" w:rsidRDefault="00AC176B" w:rsidP="00B854F7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B854F7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133863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</w:rPr>
                              <w:t>5,5</w:t>
                            </w:r>
                            <w:r w:rsidRPr="00B854F7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</w:rPr>
                              <w:t>%</w:t>
                            </w:r>
                          </w:p>
                          <w:p w14:paraId="7DBDB00C" w14:textId="0E1EC735" w:rsidR="00AC176B" w:rsidRDefault="00133863" w:rsidP="00EC1873">
                            <w:pPr>
                              <w:pStyle w:val="tekstnaniebieskimtle"/>
                            </w:pPr>
                            <w:r>
                              <w:t>Wzrost wartości instrumentów finansowych w aktywach w 2022 r.</w:t>
                            </w:r>
                          </w:p>
                          <w:p w14:paraId="7117BBF6" w14:textId="77777777" w:rsidR="00AC176B" w:rsidRPr="007C7F88" w:rsidRDefault="00AC176B" w:rsidP="00EC1873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9EB8EF" id="Pole tekstowe 2" o:spid="_x0000_s1027" alt="Wzrost wartości instrumentów finansowych w 2022 r. wyniósł 5,5%.&#10;" style="position:absolute;margin-left:0;margin-top:6.8pt;width:137.4pt;height:103.2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" fillcolor="#001d77" stroked="f">
                <v:stroke joinstyle="miter"/>
                <v:textbox>
                  <w:txbxContent>
                    <w:p w14:paraId="7CD7CC18" w14:textId="3D03B077" w:rsidR="00AC176B" w:rsidRPr="00B66B19" w:rsidRDefault="00AC176B" w:rsidP="00B854F7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B854F7">
                        <w:rPr>
                          <w:rStyle w:val="IkonawskanikaZnak"/>
                        </w:rPr>
                        <w:sym w:font="Wingdings" w:char="F0F1"/>
                      </w:r>
                      <w:r w:rsidR="00133863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</w:rPr>
                        <w:t>5,5</w:t>
                      </w:r>
                      <w:r w:rsidRPr="00B854F7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</w:rPr>
                        <w:t>%</w:t>
                      </w:r>
                    </w:p>
                    <w:p w14:paraId="7DBDB00C" w14:textId="0E1EC735" w:rsidR="00AC176B" w:rsidRDefault="00133863" w:rsidP="00EC1873">
                      <w:pPr>
                        <w:pStyle w:val="tekstnaniebieskimtle"/>
                      </w:pPr>
                      <w:r>
                        <w:t>Wzrost wartości instrumentów finansowych w aktywach w 2022 r.</w:t>
                      </w:r>
                    </w:p>
                    <w:p w14:paraId="7117BBF6" w14:textId="77777777" w:rsidR="00AC176B" w:rsidRPr="007C7F88" w:rsidRDefault="00AC176B" w:rsidP="00EC1873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2407F" w:rsidRPr="00184F69">
        <w:rPr>
          <w:rFonts w:eastAsia="Fira Sans Light" w:cs="Times New Roman"/>
          <w:b/>
          <w:noProof/>
          <w:szCs w:val="19"/>
          <w:lang w:eastAsia="pl-PL"/>
        </w:rPr>
        <w:t xml:space="preserve">W badaniu </w:t>
      </w:r>
      <w:r w:rsidR="00507D8A">
        <w:rPr>
          <w:rFonts w:eastAsia="Fira Sans Light" w:cs="Times New Roman"/>
          <w:b/>
          <w:noProof/>
          <w:szCs w:val="19"/>
          <w:lang w:eastAsia="pl-PL"/>
        </w:rPr>
        <w:t>wzieło udział</w:t>
      </w:r>
      <w:r w:rsidR="00D2407F" w:rsidRPr="00184F69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D2407F" w:rsidRPr="00184F69">
        <w:rPr>
          <w:rFonts w:eastAsia="Fira Sans Light" w:cs="Times New Roman"/>
          <w:b/>
          <w:noProof/>
          <w:color w:val="000000" w:themeColor="text1"/>
          <w:szCs w:val="19"/>
          <w:lang w:eastAsia="pl-PL"/>
        </w:rPr>
        <w:t>2 </w:t>
      </w:r>
      <w:r w:rsidR="00BA6B61" w:rsidRPr="00184F69">
        <w:rPr>
          <w:rFonts w:eastAsia="Fira Sans Light" w:cs="Times New Roman"/>
          <w:b/>
          <w:noProof/>
          <w:color w:val="000000" w:themeColor="text1"/>
          <w:szCs w:val="19"/>
          <w:lang w:eastAsia="pl-PL"/>
        </w:rPr>
        <w:t>415</w:t>
      </w:r>
      <w:r w:rsidR="00D2407F" w:rsidRPr="00184F69">
        <w:rPr>
          <w:rFonts w:eastAsia="Fira Sans Light" w:cs="Times New Roman"/>
          <w:b/>
          <w:noProof/>
          <w:color w:val="000000" w:themeColor="text1"/>
          <w:szCs w:val="19"/>
          <w:lang w:eastAsia="pl-PL"/>
        </w:rPr>
        <w:t xml:space="preserve"> </w:t>
      </w:r>
      <w:r w:rsidR="00D2407F" w:rsidRPr="00184F69">
        <w:rPr>
          <w:rFonts w:eastAsia="Fira Sans Light" w:cs="Times New Roman"/>
          <w:b/>
          <w:noProof/>
          <w:szCs w:val="19"/>
          <w:lang w:eastAsia="pl-PL"/>
        </w:rPr>
        <w:t>podmiotów.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 Instrumen</w:t>
      </w:r>
      <w:r w:rsidR="005F42CA">
        <w:rPr>
          <w:rFonts w:eastAsia="Fira Sans Light" w:cs="Times New Roman"/>
          <w:b/>
          <w:noProof/>
          <w:szCs w:val="19"/>
          <w:lang w:eastAsia="pl-PL"/>
        </w:rPr>
        <w:t>ty finansowe w aktywach wykaza</w:t>
      </w:r>
      <w:r w:rsidR="00F5311D">
        <w:rPr>
          <w:rFonts w:eastAsia="Fira Sans Light" w:cs="Times New Roman"/>
          <w:b/>
          <w:noProof/>
          <w:szCs w:val="19"/>
          <w:lang w:eastAsia="pl-PL"/>
        </w:rPr>
        <w:t>ł</w:t>
      </w:r>
      <w:r w:rsidR="00F7527F">
        <w:rPr>
          <w:rFonts w:eastAsia="Fira Sans Light" w:cs="Times New Roman"/>
          <w:b/>
          <w:noProof/>
          <w:szCs w:val="19"/>
          <w:lang w:eastAsia="pl-PL"/>
        </w:rPr>
        <w:t>o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BA6B61">
        <w:rPr>
          <w:rFonts w:eastAsia="Fira Sans Light" w:cs="Times New Roman"/>
          <w:b/>
          <w:noProof/>
          <w:szCs w:val="19"/>
          <w:lang w:eastAsia="pl-PL"/>
        </w:rPr>
        <w:t xml:space="preserve">2 300 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przedsiębiorstw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 na kwotę </w:t>
      </w:r>
      <w:r w:rsidR="00BA6B61">
        <w:rPr>
          <w:rFonts w:eastAsia="Fira Sans Light" w:cs="Times New Roman"/>
          <w:b/>
          <w:noProof/>
          <w:szCs w:val="19"/>
          <w:lang w:eastAsia="pl-PL"/>
        </w:rPr>
        <w:t>751,0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 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>mld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 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>zł</w:t>
      </w:r>
      <w:r w:rsidR="003B6F5A">
        <w:rPr>
          <w:rFonts w:eastAsia="Fira Sans Light" w:cs="Times New Roman"/>
          <w:b/>
          <w:noProof/>
          <w:szCs w:val="19"/>
          <w:lang w:eastAsia="pl-PL"/>
        </w:rPr>
        <w:t>. W</w:t>
      </w:r>
      <w:r w:rsidR="003B6F5A" w:rsidRPr="00B8049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pasywach instrumenty finansowe </w:t>
      </w:r>
      <w:r w:rsidR="00A219CB">
        <w:rPr>
          <w:rFonts w:eastAsia="Fira Sans Light" w:cs="Times New Roman"/>
          <w:b/>
          <w:noProof/>
          <w:szCs w:val="19"/>
          <w:lang w:eastAsia="pl-PL"/>
        </w:rPr>
        <w:t>wykazał</w:t>
      </w:r>
      <w:r w:rsidR="00BA6B61">
        <w:rPr>
          <w:rFonts w:eastAsia="Fira Sans Light" w:cs="Times New Roman"/>
          <w:b/>
          <w:noProof/>
          <w:szCs w:val="19"/>
          <w:lang w:eastAsia="pl-PL"/>
        </w:rPr>
        <w:t>y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BA6B61">
        <w:rPr>
          <w:rFonts w:eastAsia="Fira Sans Light" w:cs="Times New Roman"/>
          <w:b/>
          <w:noProof/>
          <w:szCs w:val="19"/>
          <w:lang w:eastAsia="pl-PL"/>
        </w:rPr>
        <w:t>2 183</w:t>
      </w:r>
      <w:r w:rsidR="001935E2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>przedsiębiors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t</w:t>
      </w:r>
      <w:r w:rsidR="009A5503">
        <w:rPr>
          <w:rFonts w:eastAsia="Fira Sans Light" w:cs="Times New Roman"/>
          <w:b/>
          <w:noProof/>
          <w:szCs w:val="19"/>
          <w:lang w:eastAsia="pl-PL"/>
        </w:rPr>
        <w:t>w</w:t>
      </w:r>
      <w:r w:rsidR="00BA6B61">
        <w:rPr>
          <w:rFonts w:eastAsia="Fira Sans Light" w:cs="Times New Roman"/>
          <w:b/>
          <w:noProof/>
          <w:szCs w:val="19"/>
          <w:lang w:eastAsia="pl-PL"/>
        </w:rPr>
        <w:t>a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 xml:space="preserve"> na kwotę </w:t>
      </w:r>
      <w:r w:rsidR="00BA6B61">
        <w:rPr>
          <w:rFonts w:eastAsia="Fira Sans Light" w:cs="Times New Roman"/>
          <w:b/>
          <w:noProof/>
          <w:szCs w:val="19"/>
          <w:lang w:eastAsia="pl-PL"/>
        </w:rPr>
        <w:t>797,0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 xml:space="preserve"> mld zł. 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Instrumenty pochodne w aktywach </w:t>
      </w:r>
      <w:r w:rsidR="005F42CA">
        <w:rPr>
          <w:rFonts w:eastAsia="Fira Sans Light" w:cs="Times New Roman"/>
          <w:b/>
          <w:noProof/>
          <w:szCs w:val="19"/>
          <w:lang w:eastAsia="pl-PL"/>
        </w:rPr>
        <w:t>i pasywach</w:t>
      </w:r>
      <w:r w:rsidR="008C4944">
        <w:rPr>
          <w:rFonts w:eastAsia="Fira Sans Light" w:cs="Times New Roman"/>
          <w:b/>
          <w:noProof/>
          <w:szCs w:val="19"/>
          <w:lang w:eastAsia="pl-PL"/>
        </w:rPr>
        <w:t xml:space="preserve"> zostały wykazane</w:t>
      </w:r>
      <w:r w:rsidR="00C66AAD">
        <w:rPr>
          <w:rFonts w:eastAsia="Fira Sans Light" w:cs="Times New Roman"/>
          <w:b/>
          <w:noProof/>
          <w:szCs w:val="19"/>
          <w:lang w:eastAsia="pl-PL"/>
        </w:rPr>
        <w:t xml:space="preserve"> odpowiednio</w:t>
      </w:r>
      <w:r w:rsidR="005F42CA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8C4944">
        <w:rPr>
          <w:rFonts w:eastAsia="Fira Sans Light" w:cs="Times New Roman"/>
          <w:b/>
          <w:noProof/>
          <w:szCs w:val="19"/>
          <w:lang w:eastAsia="pl-PL"/>
        </w:rPr>
        <w:t>przez</w:t>
      </w:r>
      <w:r w:rsidR="00D2407F" w:rsidRPr="00552145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BA6B61">
        <w:rPr>
          <w:rFonts w:eastAsia="Fira Sans Light" w:cs="Times New Roman"/>
          <w:b/>
          <w:noProof/>
          <w:szCs w:val="19"/>
          <w:lang w:eastAsia="pl-PL"/>
        </w:rPr>
        <w:t>416</w:t>
      </w:r>
      <w:r w:rsidR="00BA6B61" w:rsidRPr="00552145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D2407F" w:rsidRPr="00552145">
        <w:rPr>
          <w:rFonts w:eastAsia="Fira Sans Light" w:cs="Times New Roman"/>
          <w:b/>
          <w:noProof/>
          <w:szCs w:val="19"/>
          <w:lang w:eastAsia="pl-PL"/>
        </w:rPr>
        <w:t xml:space="preserve">i </w:t>
      </w:r>
      <w:r w:rsidR="00F01A55">
        <w:rPr>
          <w:rFonts w:eastAsia="Fira Sans Light" w:cs="Times New Roman"/>
          <w:b/>
          <w:noProof/>
          <w:szCs w:val="19"/>
          <w:lang w:eastAsia="pl-PL"/>
        </w:rPr>
        <w:t xml:space="preserve">314 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podmiot</w:t>
      </w:r>
      <w:r w:rsidR="003B6F5A">
        <w:rPr>
          <w:rFonts w:eastAsia="Fira Sans Light" w:cs="Times New Roman"/>
          <w:b/>
          <w:noProof/>
          <w:szCs w:val="19"/>
          <w:lang w:eastAsia="pl-PL"/>
        </w:rPr>
        <w:t>ów, a wartość tych instrumentów wyniosła</w:t>
      </w:r>
      <w:r w:rsidR="00841688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BA6B61">
        <w:rPr>
          <w:rFonts w:eastAsia="Fira Sans Light" w:cs="Times New Roman"/>
          <w:b/>
          <w:noProof/>
          <w:szCs w:val="19"/>
          <w:lang w:eastAsia="pl-PL"/>
        </w:rPr>
        <w:t>30</w:t>
      </w:r>
      <w:r w:rsidR="00F01A55">
        <w:rPr>
          <w:rFonts w:eastAsia="Fira Sans Light" w:cs="Times New Roman"/>
          <w:b/>
          <w:noProof/>
          <w:szCs w:val="19"/>
          <w:lang w:eastAsia="pl-PL"/>
        </w:rPr>
        <w:t xml:space="preserve">,2 </w:t>
      </w:r>
      <w:r w:rsidR="00D2407F" w:rsidRPr="00552145">
        <w:rPr>
          <w:rFonts w:eastAsia="Fira Sans Light" w:cs="Times New Roman"/>
          <w:b/>
          <w:noProof/>
          <w:szCs w:val="19"/>
          <w:lang w:eastAsia="pl-PL"/>
        </w:rPr>
        <w:t xml:space="preserve">mld zł i </w:t>
      </w:r>
      <w:r w:rsidR="00F01A55">
        <w:rPr>
          <w:rFonts w:eastAsia="Fira Sans Light" w:cs="Times New Roman"/>
          <w:b/>
          <w:noProof/>
          <w:szCs w:val="19"/>
          <w:lang w:eastAsia="pl-PL"/>
        </w:rPr>
        <w:t>40,1</w:t>
      </w:r>
      <w:r w:rsidR="00841688">
        <w:rPr>
          <w:rFonts w:eastAsia="Fira Sans Light" w:cs="Times New Roman"/>
          <w:b/>
          <w:noProof/>
          <w:szCs w:val="19"/>
          <w:lang w:eastAsia="pl-PL"/>
        </w:rPr>
        <w:t> </w:t>
      </w:r>
      <w:r w:rsidR="00D2407F" w:rsidRPr="00D2407F">
        <w:rPr>
          <w:rFonts w:eastAsia="Fira Sans Light" w:cs="Times New Roman"/>
          <w:b/>
          <w:noProof/>
          <w:szCs w:val="19"/>
          <w:lang w:eastAsia="pl-PL"/>
        </w:rPr>
        <w:t>mld zł</w:t>
      </w:r>
      <w:r w:rsidRPr="00D2407F">
        <w:rPr>
          <w:rFonts w:eastAsia="Fira Sans Light" w:cs="Times New Roman"/>
          <w:b/>
          <w:noProof/>
          <w:szCs w:val="19"/>
          <w:lang w:eastAsia="pl-PL"/>
        </w:rPr>
        <w:t>.</w:t>
      </w:r>
    </w:p>
    <w:p w14:paraId="2ABDF0E9" w14:textId="77777777" w:rsidR="00E30938" w:rsidRDefault="00E30938" w:rsidP="00EC1873">
      <w:pPr>
        <w:rPr>
          <w:rFonts w:eastAsia="Fira Sans Light" w:cs="Times New Roman"/>
          <w:b/>
          <w:spacing w:val="-2"/>
          <w:sz w:val="18"/>
          <w:shd w:val="clear" w:color="auto" w:fill="FFFFFF"/>
        </w:rPr>
      </w:pPr>
    </w:p>
    <w:p w14:paraId="53CFEE43" w14:textId="77777777" w:rsidR="00EC1873" w:rsidRPr="00B8049B" w:rsidRDefault="00EC1873" w:rsidP="00E30938">
      <w:pPr>
        <w:spacing w:before="0" w:after="0"/>
        <w:rPr>
          <w:rFonts w:eastAsia="Fira Sans Light" w:cs="Times New Roman"/>
          <w:b/>
          <w:spacing w:val="-2"/>
          <w:sz w:val="18"/>
          <w:shd w:val="clear" w:color="auto" w:fill="FFFFFF"/>
        </w:rPr>
      </w:pPr>
      <w:r w:rsidRPr="00B8049B">
        <w:rPr>
          <w:rFonts w:eastAsia="Fira Sans Light" w:cs="Times New Roman"/>
          <w:b/>
          <w:spacing w:val="-2"/>
          <w:sz w:val="18"/>
          <w:shd w:val="clear" w:color="auto" w:fill="FFFFFF"/>
        </w:rPr>
        <w:t>Ta</w:t>
      </w:r>
      <w:r w:rsidR="004650A7">
        <w:rPr>
          <w:rFonts w:eastAsia="Fira Sans Light" w:cs="Times New Roman"/>
          <w:b/>
          <w:spacing w:val="-2"/>
          <w:sz w:val="18"/>
          <w:shd w:val="clear" w:color="auto" w:fill="FFFFFF"/>
        </w:rPr>
        <w:t>blica 1. Instrumenty finansowe oraz</w:t>
      </w:r>
      <w:r w:rsidRPr="00B8049B">
        <w:rPr>
          <w:rFonts w:eastAsia="Fira Sans Light" w:cs="Times New Roman"/>
          <w:b/>
          <w:spacing w:val="-2"/>
          <w:sz w:val="18"/>
          <w:shd w:val="clear" w:color="auto" w:fill="FFFFFF"/>
        </w:rPr>
        <w:t xml:space="preserve"> pochodne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Instrumenty finansowe oraz pochodne według statusu organizacyjnego przedsiębiorstw"/>
      </w:tblPr>
      <w:tblGrid>
        <w:gridCol w:w="1760"/>
        <w:gridCol w:w="1464"/>
        <w:gridCol w:w="1614"/>
        <w:gridCol w:w="1614"/>
        <w:gridCol w:w="1523"/>
      </w:tblGrid>
      <w:tr w:rsidR="00EC1873" w:rsidRPr="00B8049B" w14:paraId="56BA9B66" w14:textId="77777777" w:rsidTr="00891E73">
        <w:trPr>
          <w:trHeight w:val="57"/>
        </w:trPr>
        <w:tc>
          <w:tcPr>
            <w:tcW w:w="1103" w:type="pct"/>
            <w:vMerge w:val="restart"/>
            <w:vAlign w:val="center"/>
          </w:tcPr>
          <w:p w14:paraId="6AF47573" w14:textId="77777777" w:rsidR="00EC1873" w:rsidRPr="008D45C1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</w:pPr>
            <w:r w:rsidRPr="008D45C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918" w:type="pct"/>
            <w:vAlign w:val="center"/>
          </w:tcPr>
          <w:p w14:paraId="3F4AB94F" w14:textId="77777777"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14:paraId="30B3E158" w14:textId="77777777"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1012" w:type="pct"/>
          </w:tcPr>
          <w:p w14:paraId="7FD8B80B" w14:textId="77777777"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38197E59" w14:textId="77777777" w:rsidR="00EC1873" w:rsidRPr="00B8049B" w:rsidRDefault="00F674A3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dominujące w grupach</w:t>
            </w:r>
            <w:r w:rsidR="00EC1873"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kapitałowych</w:t>
            </w:r>
          </w:p>
        </w:tc>
        <w:tc>
          <w:tcPr>
            <w:tcW w:w="1012" w:type="pct"/>
            <w:vAlign w:val="center"/>
          </w:tcPr>
          <w:p w14:paraId="4510FC04" w14:textId="77777777"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37A0FD92" w14:textId="77777777" w:rsidR="00EC1873" w:rsidRPr="00B8049B" w:rsidRDefault="00593D7A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zależne w grupach</w:t>
            </w:r>
          </w:p>
          <w:p w14:paraId="362C94E5" w14:textId="77777777" w:rsidR="00EC1873" w:rsidRPr="00B8049B" w:rsidRDefault="00EC1873" w:rsidP="00593D7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kapitałow</w:t>
            </w:r>
            <w:r w:rsidR="00593D7A">
              <w:rPr>
                <w:rFonts w:eastAsia="Times New Roman" w:cs="Times New Roman"/>
                <w:color w:val="000000"/>
                <w:sz w:val="16"/>
                <w:szCs w:val="16"/>
              </w:rPr>
              <w:t>ych</w:t>
            </w:r>
          </w:p>
        </w:tc>
        <w:tc>
          <w:tcPr>
            <w:tcW w:w="954" w:type="pct"/>
            <w:vAlign w:val="center"/>
          </w:tcPr>
          <w:p w14:paraId="6758DA46" w14:textId="77777777" w:rsidR="00EC1873" w:rsidRPr="00B8049B" w:rsidRDefault="00EC1873" w:rsidP="00593D7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 w:rsidR="00593D7A"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</w:tr>
      <w:tr w:rsidR="00EC1873" w:rsidRPr="00B8049B" w14:paraId="4112A304" w14:textId="77777777" w:rsidTr="00891E73">
        <w:trPr>
          <w:trHeight w:val="112"/>
        </w:trPr>
        <w:tc>
          <w:tcPr>
            <w:tcW w:w="1103" w:type="pct"/>
            <w:vMerge/>
            <w:tcBorders>
              <w:bottom w:val="single" w:sz="12" w:space="0" w:color="212492"/>
            </w:tcBorders>
            <w:vAlign w:val="center"/>
          </w:tcPr>
          <w:p w14:paraId="4FE88E71" w14:textId="77777777"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897" w:type="pct"/>
            <w:gridSpan w:val="4"/>
            <w:tcBorders>
              <w:bottom w:val="single" w:sz="12" w:space="0" w:color="212492"/>
            </w:tcBorders>
            <w:vAlign w:val="center"/>
          </w:tcPr>
          <w:p w14:paraId="27AD5E98" w14:textId="77777777"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sz w:val="16"/>
                <w:szCs w:val="16"/>
              </w:rPr>
              <w:t>w mln zł</w:t>
            </w:r>
          </w:p>
        </w:tc>
      </w:tr>
      <w:tr w:rsidR="00EC1873" w:rsidRPr="00B8049B" w14:paraId="567868F2" w14:textId="77777777" w:rsidTr="00891E73">
        <w:trPr>
          <w:trHeight w:val="57"/>
        </w:trPr>
        <w:tc>
          <w:tcPr>
            <w:tcW w:w="1103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0304BA55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14:paraId="676CF53D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finansowe - aktywa</w:t>
            </w:r>
          </w:p>
        </w:tc>
        <w:tc>
          <w:tcPr>
            <w:tcW w:w="91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A09255D" w14:textId="77777777" w:rsidR="00EC1873" w:rsidRPr="00B8049B" w:rsidRDefault="001944FD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43</w:t>
            </w:r>
            <w:r w:rsidR="004E2F20">
              <w:rPr>
                <w:rFonts w:eastAsia="Fira Sans Light" w:cs="Times New Roman"/>
                <w:sz w:val="16"/>
                <w:szCs w:val="16"/>
              </w:rPr>
              <w:t xml:space="preserve"> </w:t>
            </w:r>
            <w:r>
              <w:rPr>
                <w:rFonts w:eastAsia="Fira Sans Light" w:cs="Times New Roman"/>
                <w:sz w:val="16"/>
                <w:szCs w:val="16"/>
              </w:rPr>
              <w:t>667</w:t>
            </w:r>
            <w:r w:rsidR="004E2F20">
              <w:rPr>
                <w:rFonts w:eastAsia="Fira Sans Light" w:cs="Times New Roman"/>
                <w:sz w:val="16"/>
                <w:szCs w:val="16"/>
              </w:rPr>
              <w:t>,3</w:t>
            </w:r>
          </w:p>
        </w:tc>
        <w:tc>
          <w:tcPr>
            <w:tcW w:w="101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BEB4976" w14:textId="77777777" w:rsidR="00EC1873" w:rsidRPr="00B8049B" w:rsidRDefault="004E2F20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376 242,0</w:t>
            </w:r>
          </w:p>
        </w:tc>
        <w:tc>
          <w:tcPr>
            <w:tcW w:w="101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7C6E0430" w14:textId="77777777" w:rsidR="00EC1873" w:rsidRPr="00B8049B" w:rsidRDefault="004E2F20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13 2749,2</w:t>
            </w:r>
          </w:p>
        </w:tc>
        <w:tc>
          <w:tcPr>
            <w:tcW w:w="954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3A39ADA" w14:textId="77777777" w:rsidR="00EC1873" w:rsidRPr="00B8049B" w:rsidRDefault="004E2F20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198 355,1</w:t>
            </w:r>
          </w:p>
        </w:tc>
      </w:tr>
      <w:tr w:rsidR="00EC1873" w:rsidRPr="00B8049B" w14:paraId="748ABA99" w14:textId="77777777" w:rsidTr="00891E73">
        <w:trPr>
          <w:trHeight w:val="57"/>
        </w:trPr>
        <w:tc>
          <w:tcPr>
            <w:tcW w:w="1103" w:type="pct"/>
            <w:tcBorders>
              <w:top w:val="single" w:sz="4" w:space="0" w:color="212492"/>
            </w:tcBorders>
            <w:vAlign w:val="bottom"/>
          </w:tcPr>
          <w:p w14:paraId="645EFE41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14:paraId="2B4CE47F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finansowe - pasywa</w:t>
            </w:r>
          </w:p>
        </w:tc>
        <w:tc>
          <w:tcPr>
            <w:tcW w:w="918" w:type="pct"/>
            <w:tcBorders>
              <w:top w:val="single" w:sz="4" w:space="0" w:color="212492"/>
            </w:tcBorders>
            <w:vAlign w:val="center"/>
          </w:tcPr>
          <w:p w14:paraId="3FE6B0A8" w14:textId="77777777" w:rsidR="00EC1873" w:rsidRPr="00B8049B" w:rsidRDefault="00A07295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68 637,9</w:t>
            </w:r>
          </w:p>
        </w:tc>
        <w:tc>
          <w:tcPr>
            <w:tcW w:w="1012" w:type="pct"/>
            <w:tcBorders>
              <w:top w:val="single" w:sz="4" w:space="0" w:color="212492"/>
            </w:tcBorders>
            <w:vAlign w:val="center"/>
          </w:tcPr>
          <w:p w14:paraId="1013F2AD" w14:textId="77777777" w:rsidR="00EC1873" w:rsidRPr="00B8049B" w:rsidRDefault="006B79A4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304 610,4</w:t>
            </w:r>
          </w:p>
        </w:tc>
        <w:tc>
          <w:tcPr>
            <w:tcW w:w="1012" w:type="pct"/>
            <w:tcBorders>
              <w:top w:val="single" w:sz="4" w:space="0" w:color="212492"/>
            </w:tcBorders>
            <w:vAlign w:val="center"/>
          </w:tcPr>
          <w:p w14:paraId="6851A1EC" w14:textId="77777777" w:rsidR="00EC1873" w:rsidRPr="00B8049B" w:rsidRDefault="006B79A4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161 888,4</w:t>
            </w:r>
          </w:p>
        </w:tc>
        <w:tc>
          <w:tcPr>
            <w:tcW w:w="954" w:type="pct"/>
            <w:tcBorders>
              <w:top w:val="single" w:sz="4" w:space="0" w:color="212492"/>
            </w:tcBorders>
            <w:vAlign w:val="center"/>
          </w:tcPr>
          <w:p w14:paraId="1EBDDB17" w14:textId="77777777" w:rsidR="00EC1873" w:rsidRPr="00B8049B" w:rsidRDefault="006B79A4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261 840,0</w:t>
            </w:r>
          </w:p>
        </w:tc>
      </w:tr>
      <w:tr w:rsidR="00EC1873" w:rsidRPr="00B8049B" w14:paraId="0F9DEE09" w14:textId="77777777" w:rsidTr="00891E73">
        <w:trPr>
          <w:trHeight w:val="57"/>
        </w:trPr>
        <w:tc>
          <w:tcPr>
            <w:tcW w:w="1103" w:type="pct"/>
            <w:vAlign w:val="bottom"/>
          </w:tcPr>
          <w:p w14:paraId="09257719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14:paraId="7D56A2C4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pochodne - aktywa</w:t>
            </w:r>
          </w:p>
        </w:tc>
        <w:tc>
          <w:tcPr>
            <w:tcW w:w="918" w:type="pct"/>
            <w:vAlign w:val="center"/>
          </w:tcPr>
          <w:p w14:paraId="7FAF2B3E" w14:textId="77777777" w:rsidR="00EC1873" w:rsidRPr="00B8049B" w:rsidRDefault="006B79A4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332,7</w:t>
            </w:r>
          </w:p>
        </w:tc>
        <w:tc>
          <w:tcPr>
            <w:tcW w:w="1012" w:type="pct"/>
            <w:vAlign w:val="center"/>
          </w:tcPr>
          <w:p w14:paraId="7E1AD50B" w14:textId="77777777" w:rsidR="00EC1873" w:rsidRPr="00B8049B" w:rsidRDefault="006B79A4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9 187,5</w:t>
            </w:r>
          </w:p>
        </w:tc>
        <w:tc>
          <w:tcPr>
            <w:tcW w:w="1012" w:type="pct"/>
            <w:vAlign w:val="center"/>
          </w:tcPr>
          <w:p w14:paraId="666BFA02" w14:textId="77777777" w:rsidR="00EC1873" w:rsidRPr="00B8049B" w:rsidRDefault="006B79A4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16 041,4</w:t>
            </w:r>
          </w:p>
        </w:tc>
        <w:tc>
          <w:tcPr>
            <w:tcW w:w="954" w:type="pct"/>
            <w:vAlign w:val="center"/>
          </w:tcPr>
          <w:p w14:paraId="57631809" w14:textId="77777777" w:rsidR="00EC1873" w:rsidRPr="00B8049B" w:rsidRDefault="006B79A4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4 635,7</w:t>
            </w:r>
          </w:p>
        </w:tc>
      </w:tr>
      <w:tr w:rsidR="00EC1873" w:rsidRPr="00B8049B" w14:paraId="5A2782A6" w14:textId="77777777" w:rsidTr="00535421">
        <w:trPr>
          <w:trHeight w:val="57"/>
        </w:trPr>
        <w:tc>
          <w:tcPr>
            <w:tcW w:w="1103" w:type="pct"/>
            <w:tcBorders>
              <w:bottom w:val="single" w:sz="4" w:space="0" w:color="212492"/>
            </w:tcBorders>
            <w:vAlign w:val="bottom"/>
          </w:tcPr>
          <w:p w14:paraId="38C17DCD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14:paraId="7203F397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pochodne - pasywa</w:t>
            </w:r>
          </w:p>
        </w:tc>
        <w:tc>
          <w:tcPr>
            <w:tcW w:w="918" w:type="pct"/>
            <w:tcBorders>
              <w:bottom w:val="single" w:sz="4" w:space="0" w:color="212492"/>
            </w:tcBorders>
            <w:vAlign w:val="center"/>
          </w:tcPr>
          <w:p w14:paraId="1CA4EB0F" w14:textId="77777777" w:rsidR="00EC1873" w:rsidRPr="00B8049B" w:rsidRDefault="006B79A4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458,2</w:t>
            </w:r>
          </w:p>
        </w:tc>
        <w:tc>
          <w:tcPr>
            <w:tcW w:w="1012" w:type="pct"/>
            <w:tcBorders>
              <w:bottom w:val="single" w:sz="4" w:space="0" w:color="212492"/>
            </w:tcBorders>
            <w:vAlign w:val="center"/>
          </w:tcPr>
          <w:p w14:paraId="7DDA5405" w14:textId="77777777" w:rsidR="00EC1873" w:rsidRPr="00B8049B" w:rsidRDefault="006B79A4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20 271,4</w:t>
            </w:r>
          </w:p>
        </w:tc>
        <w:tc>
          <w:tcPr>
            <w:tcW w:w="1012" w:type="pct"/>
            <w:tcBorders>
              <w:bottom w:val="single" w:sz="4" w:space="0" w:color="212492"/>
            </w:tcBorders>
            <w:vAlign w:val="center"/>
          </w:tcPr>
          <w:p w14:paraId="3BD63F26" w14:textId="77777777" w:rsidR="00EC1873" w:rsidRPr="00B8049B" w:rsidRDefault="006B79A4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17 511,6</w:t>
            </w:r>
          </w:p>
        </w:tc>
        <w:tc>
          <w:tcPr>
            <w:tcW w:w="954" w:type="pct"/>
            <w:tcBorders>
              <w:bottom w:val="single" w:sz="4" w:space="0" w:color="212492"/>
            </w:tcBorders>
            <w:vAlign w:val="center"/>
          </w:tcPr>
          <w:p w14:paraId="25416E0C" w14:textId="77777777" w:rsidR="00EC1873" w:rsidRPr="00B8049B" w:rsidRDefault="006B79A4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1 866,6</w:t>
            </w:r>
          </w:p>
        </w:tc>
      </w:tr>
    </w:tbl>
    <w:p w14:paraId="38CBEE4D" w14:textId="77777777" w:rsidR="00B81ED6" w:rsidRDefault="005A394E" w:rsidP="00B81ED6">
      <w:pPr>
        <w:keepNext/>
        <w:spacing w:before="240" w:after="240" w:line="240" w:lineRule="auto"/>
        <w:outlineLvl w:val="0"/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</w:pPr>
      <w:r w:rsidRPr="00677264">
        <w:rPr>
          <w:rFonts w:eastAsia="Times New Roman" w:cs="Times New Roman"/>
          <w:b/>
          <w:bCs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3632" behindDoc="1" locked="0" layoutInCell="1" allowOverlap="1" wp14:anchorId="658F7C0F" wp14:editId="4C97437C">
                <wp:simplePos x="0" y="0"/>
                <wp:positionH relativeFrom="column">
                  <wp:posOffset>5235272</wp:posOffset>
                </wp:positionH>
                <wp:positionV relativeFrom="paragraph">
                  <wp:posOffset>2440858</wp:posOffset>
                </wp:positionV>
                <wp:extent cx="1725295" cy="971550"/>
                <wp:effectExtent l="0" t="0" r="0" b="0"/>
                <wp:wrapTight wrapText="bothSides">
                  <wp:wrapPolygon edited="0">
                    <wp:start x="715" y="0"/>
                    <wp:lineTo x="715" y="21176"/>
                    <wp:lineTo x="20749" y="21176"/>
                    <wp:lineTo x="20749" y="0"/>
                    <wp:lineTo x="715" y="0"/>
                  </wp:wrapPolygon>
                </wp:wrapTight>
                <wp:docPr id="2" name="Pole tekstowe 2" descr="W badaniu uczestniczyło 2 338 podmiotów, w tym 2 166 to jednostki z sektora prywatn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D7AC2" w14:textId="77777777" w:rsidR="00AC176B" w:rsidRPr="00D616D2" w:rsidRDefault="00AC176B" w:rsidP="00EC187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DF1548">
                              <w:t xml:space="preserve">W badaniu uczestniczyło </w:t>
                            </w:r>
                            <w:r>
                              <w:t>2 415</w:t>
                            </w:r>
                            <w:r w:rsidRPr="00DF1548">
                              <w:t> podmiotów, w tym</w:t>
                            </w:r>
                            <w:r>
                              <w:t xml:space="preserve"> 2 188</w:t>
                            </w:r>
                            <w:r w:rsidRPr="000A4E3B">
                              <w:rPr>
                                <w:color w:val="auto"/>
                              </w:rPr>
                              <w:t> </w:t>
                            </w:r>
                            <w:r w:rsidRPr="00DF1548">
                              <w:t>to jednostki z sektora prywatnego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F7C0F" id="_x0000_s1028" type="#_x0000_t202" alt="W badaniu uczestniczyło 2 338 podmiotów, w tym 2 166 to jednostki z sektora prywatnego" style="position:absolute;margin-left:412.25pt;margin-top:192.2pt;width:135.85pt;height:76.5pt;z-index:-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" filled="f" stroked="f">
                <v:textbox>
                  <w:txbxContent>
                    <w:p w14:paraId="34ED7AC2" w14:textId="77777777" w:rsidR="00AC176B" w:rsidRPr="00D616D2" w:rsidRDefault="00AC176B" w:rsidP="00EC1873">
                      <w:pPr>
                        <w:pStyle w:val="tekstzboku"/>
                        <w:rPr>
                          <w:bCs w:val="0"/>
                        </w:rPr>
                      </w:pPr>
                      <w:r w:rsidRPr="00DF1548">
                        <w:t xml:space="preserve">W badaniu uczestniczyło </w:t>
                      </w:r>
                      <w:r>
                        <w:t>2 415</w:t>
                      </w:r>
                      <w:r w:rsidRPr="00DF1548">
                        <w:t> podmiotów, w tym</w:t>
                      </w:r>
                      <w:r>
                        <w:t xml:space="preserve"> 2 188</w:t>
                      </w:r>
                      <w:r w:rsidRPr="000A4E3B">
                        <w:rPr>
                          <w:color w:val="auto"/>
                        </w:rPr>
                        <w:t> </w:t>
                      </w:r>
                      <w:r w:rsidRPr="00DF1548">
                        <w:t>to jednostki z sektora prywatnego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C1873" w:rsidRPr="00677264"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t>Podstawowe informacje na temat badanych przedsiębiorstw</w:t>
      </w:r>
    </w:p>
    <w:p w14:paraId="0281CB34" w14:textId="77777777" w:rsidR="004B2E54" w:rsidRPr="00B81ED6" w:rsidRDefault="00EC1873" w:rsidP="00B81ED6">
      <w:pPr>
        <w:keepNext/>
        <w:spacing w:before="240" w:after="240" w:line="240" w:lineRule="auto"/>
        <w:outlineLvl w:val="0"/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</w:pPr>
      <w:r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W niniejszej informacji przedstawiono wyniki badania przedsiębiorstw niefinansowych, które </w:t>
      </w:r>
      <w:r w:rsidR="00677264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w </w:t>
      </w:r>
      <w:r w:rsidR="008F4EAC">
        <w:rPr>
          <w:rFonts w:eastAsia="Times New Roman" w:cs="Times New Roman"/>
          <w:bCs/>
          <w:szCs w:val="24"/>
          <w:shd w:val="clear" w:color="auto" w:fill="FFFFFF"/>
          <w:lang w:eastAsia="pl-PL"/>
        </w:rPr>
        <w:t>202</w:t>
      </w:r>
      <w:r w:rsidR="00B13218">
        <w:rPr>
          <w:rFonts w:eastAsia="Times New Roman" w:cs="Times New Roman"/>
          <w:bCs/>
          <w:szCs w:val="24"/>
          <w:shd w:val="clear" w:color="auto" w:fill="FFFFFF"/>
          <w:lang w:eastAsia="pl-PL"/>
        </w:rPr>
        <w:t>2</w:t>
      </w:r>
      <w:r w:rsidR="00677264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 r. </w:t>
      </w:r>
      <w:r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wykazały w bilansach instrumenty finansowe. </w:t>
      </w:r>
      <w:r w:rsidRPr="001F764D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Wśród badanych przedsiębiorstw zdecydowaną większość, czyli </w:t>
      </w:r>
      <w:r w:rsidR="008B32D2" w:rsidRPr="000E7D84">
        <w:rPr>
          <w:rFonts w:eastAsia="Times New Roman" w:cs="Times New Roman"/>
          <w:bCs/>
          <w:szCs w:val="24"/>
          <w:shd w:val="clear" w:color="auto" w:fill="FFFFFF"/>
          <w:lang w:eastAsia="pl-PL"/>
        </w:rPr>
        <w:t>90,6</w:t>
      </w:r>
      <w:r w:rsidRPr="001F764D">
        <w:rPr>
          <w:rFonts w:eastAsia="Times New Roman" w:cs="Times New Roman"/>
          <w:bCs/>
          <w:szCs w:val="24"/>
          <w:shd w:val="clear" w:color="auto" w:fill="FFFFFF"/>
          <w:lang w:eastAsia="pl-PL"/>
        </w:rPr>
        <w:t>%, stanowiły podmioty należące do sektora prywatnego. Udział przedsiębiorstw na</w:t>
      </w:r>
      <w:r w:rsidRPr="00184F69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leżących do sektora publicznego wyniósł </w:t>
      </w:r>
      <w:r w:rsidR="00D618BD" w:rsidRPr="000E7D84">
        <w:rPr>
          <w:rFonts w:eastAsia="Times New Roman" w:cs="Times New Roman"/>
          <w:bCs/>
          <w:szCs w:val="24"/>
          <w:shd w:val="clear" w:color="auto" w:fill="FFFFFF"/>
          <w:lang w:eastAsia="pl-PL"/>
        </w:rPr>
        <w:t>9,4</w:t>
      </w:r>
      <w:r w:rsidRPr="001F764D">
        <w:rPr>
          <w:rFonts w:eastAsia="Times New Roman" w:cs="Times New Roman"/>
          <w:bCs/>
          <w:szCs w:val="24"/>
          <w:shd w:val="clear" w:color="auto" w:fill="FFFFFF"/>
          <w:lang w:eastAsia="pl-PL"/>
        </w:rPr>
        <w:t>%.</w:t>
      </w:r>
      <w:r w:rsidRPr="00B8049B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 </w:t>
      </w:r>
    </w:p>
    <w:p w14:paraId="485D4B74" w14:textId="77777777" w:rsidR="00EC1873" w:rsidRDefault="00EC1873" w:rsidP="0086425F">
      <w:pPr>
        <w:spacing w:before="0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>Wykres 1. Badane przedsiębiorstwa niefinansowe według sekcji PKD</w:t>
      </w:r>
      <w:r w:rsidR="00AE78B4" w:rsidRPr="00A92EBB">
        <w:rPr>
          <w:rFonts w:eastAsia="Times New Roman" w:cs="Times New Roman"/>
          <w:bCs/>
          <w:szCs w:val="24"/>
          <w:shd w:val="clear" w:color="auto" w:fill="FFFFFF"/>
          <w:vertAlign w:val="superscript"/>
          <w:lang w:eastAsia="pl-PL"/>
        </w:rPr>
        <w:footnoteReference w:id="1"/>
      </w:r>
    </w:p>
    <w:p w14:paraId="3E247883" w14:textId="77777777" w:rsidR="000B5EF9" w:rsidRDefault="00E361B1" w:rsidP="00874538">
      <w:pPr>
        <w:spacing w:before="0" w:after="0" w:line="240" w:lineRule="auto"/>
        <w:rPr>
          <w:rFonts w:eastAsia="Fira Sans Light" w:cs="Times New Roman"/>
          <w:sz w:val="16"/>
          <w:szCs w:val="16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6204C56F" wp14:editId="6C1727E9">
            <wp:extent cx="5122545" cy="1153160"/>
            <wp:effectExtent l="0" t="0" r="1905" b="8890"/>
            <wp:docPr id="1" name="Wykres 1" descr="Badane przedsiębiorstwa niefinansowe według sekcji PKD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82FFC21" w14:textId="77777777" w:rsidR="000B5EF9" w:rsidRDefault="000B5EF9" w:rsidP="00874538">
      <w:pPr>
        <w:spacing w:before="0" w:after="0" w:line="240" w:lineRule="auto"/>
        <w:rPr>
          <w:rFonts w:eastAsia="Fira Sans Light" w:cs="Times New Roman"/>
          <w:sz w:val="16"/>
          <w:szCs w:val="16"/>
          <w:shd w:val="clear" w:color="auto" w:fill="FFFFFF"/>
        </w:rPr>
      </w:pPr>
    </w:p>
    <w:p w14:paraId="03E83CDB" w14:textId="77777777" w:rsidR="00BC06A3" w:rsidRPr="000561EB" w:rsidRDefault="00165821" w:rsidP="005E5E24">
      <w:pPr>
        <w:spacing w:before="0" w:after="0" w:line="240" w:lineRule="auto"/>
        <w:rPr>
          <w:rFonts w:ascii="Calibri" w:eastAsia="Fira Sans Light" w:hAnsi="Calibri" w:cs="Calibri"/>
          <w:sz w:val="15"/>
          <w:szCs w:val="15"/>
          <w:shd w:val="clear" w:color="auto" w:fill="FFFFFF"/>
        </w:rPr>
      </w:pP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F6307C2" wp14:editId="252D8FE5">
                <wp:simplePos x="0" y="0"/>
                <wp:positionH relativeFrom="column">
                  <wp:posOffset>3112618</wp:posOffset>
                </wp:positionH>
                <wp:positionV relativeFrom="paragraph">
                  <wp:posOffset>1388593</wp:posOffset>
                </wp:positionV>
                <wp:extent cx="45719" cy="45719"/>
                <wp:effectExtent l="57150" t="19050" r="50165" b="12065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81F2F68" w14:textId="77777777" w:rsidR="00AC176B" w:rsidRPr="00775B09" w:rsidRDefault="00AC176B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307C2" id="Pole tekstowe 13" o:spid="_x0000_s1029" type="#_x0000_t202" style="position:absolute;margin-left:245.1pt;margin-top:109.35pt;width:3.6pt;height:3.6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" filled="f" stroked="f" strokeweight=".5pt">
                <v:textbox>
                  <w:txbxContent>
                    <w:p w14:paraId="181F2F68" w14:textId="77777777" w:rsidR="00AC176B" w:rsidRPr="00775B09" w:rsidRDefault="00AC176B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FF605AD" wp14:editId="7C44B49B">
                <wp:simplePos x="0" y="0"/>
                <wp:positionH relativeFrom="column">
                  <wp:posOffset>3361334</wp:posOffset>
                </wp:positionH>
                <wp:positionV relativeFrom="paragraph">
                  <wp:posOffset>27965</wp:posOffset>
                </wp:positionV>
                <wp:extent cx="45719" cy="45719"/>
                <wp:effectExtent l="57150" t="19050" r="50165" b="12065"/>
                <wp:wrapNone/>
                <wp:docPr id="17" name="Pole tekstow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D8A8B59" w14:textId="77777777" w:rsidR="00AC176B" w:rsidRPr="000F14E6" w:rsidRDefault="00AC176B" w:rsidP="00EC187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605AD" id="Pole tekstowe 17" o:spid="_x0000_s1030" type="#_x0000_t202" style="position:absolute;margin-left:264.65pt;margin-top:2.2pt;width:3.6pt;height:3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" filled="f" stroked="f" strokeweight=".5pt">
                <v:textbox>
                  <w:txbxContent>
                    <w:p w14:paraId="2D8A8B59" w14:textId="77777777" w:rsidR="00AC176B" w:rsidRPr="000F14E6" w:rsidRDefault="00AC176B" w:rsidP="00EC1873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2D19AB0" wp14:editId="6E283FDB">
                <wp:simplePos x="0" y="0"/>
                <wp:positionH relativeFrom="column">
                  <wp:posOffset>3332074</wp:posOffset>
                </wp:positionH>
                <wp:positionV relativeFrom="paragraph">
                  <wp:posOffset>635127</wp:posOffset>
                </wp:positionV>
                <wp:extent cx="45719" cy="45719"/>
                <wp:effectExtent l="57150" t="19050" r="50165" b="12065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661F98E" w14:textId="77777777" w:rsidR="00AC176B" w:rsidRPr="000F14E6" w:rsidRDefault="00AC176B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19AB0" id="Pole tekstowe 15" o:spid="_x0000_s1031" type="#_x0000_t202" style="position:absolute;margin-left:262.35pt;margin-top:50pt;width:3.6pt;height:3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" filled="f" stroked="f" strokeweight=".5pt">
                <v:textbox>
                  <w:txbxContent>
                    <w:p w14:paraId="1661F98E" w14:textId="77777777" w:rsidR="00AC176B" w:rsidRPr="000F14E6" w:rsidRDefault="00AC176B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926A062" wp14:editId="79E391C3">
                <wp:simplePos x="0" y="0"/>
                <wp:positionH relativeFrom="column">
                  <wp:posOffset>2907792</wp:posOffset>
                </wp:positionH>
                <wp:positionV relativeFrom="paragraph">
                  <wp:posOffset>1008202</wp:posOffset>
                </wp:positionV>
                <wp:extent cx="45719" cy="45719"/>
                <wp:effectExtent l="57150" t="19050" r="50165" b="12065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2C68C54" w14:textId="77777777" w:rsidR="00AC176B" w:rsidRPr="00775B09" w:rsidRDefault="00AC176B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6A062" id="Pole tekstowe 7" o:spid="_x0000_s1032" type="#_x0000_t202" style="position:absolute;margin-left:228.95pt;margin-top:79.4pt;width:3.6pt;height:3.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" filled="f" stroked="f" strokeweight=".5pt">
                <v:textbox>
                  <w:txbxContent>
                    <w:p w14:paraId="32C68C54" w14:textId="77777777" w:rsidR="00AC176B" w:rsidRPr="00775B09" w:rsidRDefault="00AC176B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0" wp14:anchorId="2A5BCE97" wp14:editId="1F114E4D">
                <wp:simplePos x="0" y="0"/>
                <wp:positionH relativeFrom="column">
                  <wp:posOffset>3858768</wp:posOffset>
                </wp:positionH>
                <wp:positionV relativeFrom="page">
                  <wp:posOffset>8939174</wp:posOffset>
                </wp:positionV>
                <wp:extent cx="117043" cy="197511"/>
                <wp:effectExtent l="0" t="0" r="0" b="0"/>
                <wp:wrapNone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043" cy="1975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F0B67F" w14:textId="77777777" w:rsidR="00AC176B" w:rsidRPr="00775B09" w:rsidRDefault="00AC176B" w:rsidP="00EC187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BCE97" id="Pole tekstowe 12" o:spid="_x0000_s1033" type="#_x0000_t202" style="position:absolute;margin-left:303.85pt;margin-top:703.85pt;width:9.2pt;height:15.5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" o:allowoverlap="f" filled="f" stroked="f" strokeweight=".5pt">
                <v:textbox>
                  <w:txbxContent>
                    <w:p w14:paraId="1DF0B67F" w14:textId="77777777" w:rsidR="00AC176B" w:rsidRPr="00775B09" w:rsidRDefault="00AC176B" w:rsidP="00EC1873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F02A73" w:rsidRPr="0086425F">
        <w:rPr>
          <w:rFonts w:eastAsia="Fira Sans Light" w:cs="Times New Roman"/>
          <w:sz w:val="15"/>
          <w:szCs w:val="15"/>
          <w:shd w:val="clear" w:color="auto" w:fill="FFFFFF"/>
        </w:rPr>
        <w:t>B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adane podmioty niefinansowe działające w sekcjach PKD 2007:</w:t>
      </w:r>
      <w:r w:rsidR="00401AC7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B – Górnictwo i wydobywanie, C – Przetwórstwo przemysłowe, D – Wytwarzanie i zaopatrywanie w energię elektryczną,</w:t>
      </w:r>
      <w:r w:rsidR="00E02F23">
        <w:rPr>
          <w:rFonts w:eastAsia="Fira Sans Light" w:cs="Times New Roman"/>
          <w:sz w:val="15"/>
          <w:szCs w:val="15"/>
          <w:shd w:val="clear" w:color="auto" w:fill="FFFFFF"/>
        </w:rPr>
        <w:t xml:space="preserve"> gaz, parę wodną i gorącą wodę,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E – Dostawa wody, gospodarowanie ściekami i odpadami, rekultywacja, F – Budownictwo, G – Handel hurtowy</w:t>
      </w:r>
      <w:r w:rsidR="009F2F54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i</w:t>
      </w:r>
      <w:r w:rsidR="00664D6E" w:rsidRPr="0086425F">
        <w:rPr>
          <w:rFonts w:eastAsia="Fira Sans Light" w:cs="Times New Roman"/>
          <w:sz w:val="15"/>
          <w:szCs w:val="15"/>
          <w:shd w:val="clear" w:color="auto" w:fill="FFFFFF"/>
        </w:rPr>
        <w:t> 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detaliczny, naprawa pojazdów samochodowych, motocykli, H – Transport i gospodarka magazynowa,</w:t>
      </w:r>
      <w:r w:rsidR="00E872CE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L – Działalność związana z obsługą rynku nieruchomości, M – Działalność profesjonalna,</w:t>
      </w:r>
      <w:r w:rsidR="00874538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naukowa i techniczna, N – Działalność w zakresie usług administrowania i działalność wspiera</w:t>
      </w:r>
      <w:r w:rsidR="00E30938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jąca, </w:t>
      </w:r>
      <w:r w:rsidR="00CD08AE" w:rsidRPr="0086425F">
        <w:rPr>
          <w:rFonts w:eastAsia="Fira Sans Light" w:cs="Times New Roman"/>
          <w:sz w:val="15"/>
          <w:szCs w:val="15"/>
          <w:shd w:val="clear" w:color="auto" w:fill="FFFFFF"/>
        </w:rPr>
        <w:t>oraz</w:t>
      </w:r>
      <w:r w:rsidR="00874538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CD08AE" w:rsidRPr="0086425F">
        <w:rPr>
          <w:rFonts w:eastAsia="Fira Sans Light" w:cs="Times New Roman"/>
          <w:sz w:val="15"/>
          <w:szCs w:val="15"/>
          <w:shd w:val="clear" w:color="auto" w:fill="FFFFFF"/>
        </w:rPr>
        <w:t>pozostałe sekcje</w:t>
      </w:r>
      <w:r w:rsidR="00862DB4" w:rsidRPr="0086425F">
        <w:rPr>
          <w:rFonts w:eastAsia="Fira Sans Light" w:cs="Times New Roman"/>
          <w:sz w:val="15"/>
          <w:szCs w:val="15"/>
          <w:shd w:val="clear" w:color="auto" w:fill="FFFFFF"/>
        </w:rPr>
        <w:t>.</w:t>
      </w:r>
    </w:p>
    <w:p w14:paraId="7F73603E" w14:textId="77777777" w:rsidR="00C66AAD" w:rsidRDefault="00C66AAD" w:rsidP="005E5E24">
      <w:pPr>
        <w:spacing w:before="0" w:after="0" w:line="240" w:lineRule="auto"/>
        <w:rPr>
          <w:rFonts w:eastAsia="Fira Sans Light" w:cs="Times New Roman"/>
          <w:b/>
          <w:sz w:val="18"/>
          <w:szCs w:val="18"/>
          <w:shd w:val="clear" w:color="auto" w:fill="FFFFFF"/>
        </w:rPr>
      </w:pPr>
    </w:p>
    <w:p w14:paraId="08401DB1" w14:textId="77777777" w:rsidR="00006097" w:rsidRPr="005E5E24" w:rsidRDefault="00B7122B" w:rsidP="005E5E24">
      <w:pPr>
        <w:spacing w:before="0" w:after="0" w:line="240" w:lineRule="auto"/>
        <w:rPr>
          <w:rFonts w:eastAsia="Fira Sans Light" w:cs="Times New Roman"/>
          <w:sz w:val="14"/>
          <w:szCs w:val="14"/>
          <w:shd w:val="clear" w:color="auto" w:fill="FFFFFF"/>
        </w:rPr>
      </w:pPr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lastRenderedPageBreak/>
        <w:t>Tablica 2. Badane przedsiębiorstwa niefinansowe według</w:t>
      </w:r>
      <w:r>
        <w:rPr>
          <w:rFonts w:eastAsia="Fira Sans Light" w:cs="Times New Roman"/>
          <w:b/>
          <w:sz w:val="18"/>
          <w:szCs w:val="18"/>
          <w:shd w:val="clear" w:color="auto" w:fill="FFFFFF"/>
        </w:rPr>
        <w:t xml:space="preserve"> formy prawnej oraz sektora własności</w:t>
      </w:r>
    </w:p>
    <w:tbl>
      <w:tblPr>
        <w:tblStyle w:val="Siatkatabelijasna11"/>
        <w:tblpPr w:leftFromText="141" w:rightFromText="141" w:vertAnchor="text" w:horzAnchor="margin" w:tblpY="129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Badane przedsiębiorstwa niefinansowe według formy prawnej oraz sektora własności"/>
      </w:tblPr>
      <w:tblGrid>
        <w:gridCol w:w="1764"/>
        <w:gridCol w:w="967"/>
        <w:gridCol w:w="1378"/>
        <w:gridCol w:w="1230"/>
        <w:gridCol w:w="1255"/>
        <w:gridCol w:w="1381"/>
      </w:tblGrid>
      <w:tr w:rsidR="00876557" w:rsidRPr="00B8049B" w14:paraId="7AEE6C45" w14:textId="77777777" w:rsidTr="00891E73">
        <w:trPr>
          <w:trHeight w:val="57"/>
        </w:trPr>
        <w:tc>
          <w:tcPr>
            <w:tcW w:w="1106" w:type="pct"/>
            <w:vAlign w:val="center"/>
          </w:tcPr>
          <w:p w14:paraId="1EBFC9D2" w14:textId="77777777" w:rsidR="00876557" w:rsidRPr="008D45C1" w:rsidRDefault="00876557" w:rsidP="00A92EB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</w:pPr>
            <w:r w:rsidRPr="008D45C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606" w:type="pct"/>
            <w:vAlign w:val="center"/>
          </w:tcPr>
          <w:p w14:paraId="3EAE51CF" w14:textId="77777777" w:rsidR="00876557" w:rsidRPr="00876557" w:rsidRDefault="00876557" w:rsidP="0087655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6557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864" w:type="pct"/>
            <w:vAlign w:val="center"/>
          </w:tcPr>
          <w:p w14:paraId="408547D8" w14:textId="77777777"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14:paraId="5421F48C" w14:textId="77777777"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771" w:type="pct"/>
          </w:tcPr>
          <w:p w14:paraId="35AF78D9" w14:textId="77777777"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27BBFC71" w14:textId="77777777" w:rsidR="00876557" w:rsidRPr="00B8049B" w:rsidRDefault="00876557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dominujące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787" w:type="pct"/>
            <w:vAlign w:val="center"/>
          </w:tcPr>
          <w:p w14:paraId="71D04C32" w14:textId="77777777"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5F080F80" w14:textId="77777777" w:rsidR="00876557" w:rsidRPr="00B8049B" w:rsidRDefault="0097145C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="00876557"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866" w:type="pct"/>
            <w:vAlign w:val="center"/>
          </w:tcPr>
          <w:p w14:paraId="53478CB9" w14:textId="77777777" w:rsidR="00876557" w:rsidRPr="00B8049B" w:rsidRDefault="00876557" w:rsidP="0097145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 w:rsidR="0097145C"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w grupach kapitałowych</w:t>
            </w:r>
          </w:p>
        </w:tc>
      </w:tr>
      <w:tr w:rsidR="00876557" w:rsidRPr="00B8049B" w14:paraId="64EC01E2" w14:textId="77777777" w:rsidTr="00891E73">
        <w:trPr>
          <w:trHeight w:val="57"/>
        </w:trPr>
        <w:tc>
          <w:tcPr>
            <w:tcW w:w="1106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27BC95D1" w14:textId="77777777" w:rsidR="00876557" w:rsidRPr="00B8049B" w:rsidRDefault="00876557" w:rsidP="00A92EB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Sektor publiczny</w:t>
            </w:r>
          </w:p>
        </w:tc>
        <w:tc>
          <w:tcPr>
            <w:tcW w:w="606" w:type="pct"/>
            <w:tcBorders>
              <w:top w:val="single" w:sz="12" w:space="0" w:color="212492"/>
              <w:bottom w:val="single" w:sz="4" w:space="0" w:color="212492"/>
            </w:tcBorders>
          </w:tcPr>
          <w:p w14:paraId="08CC4B6B" w14:textId="77777777" w:rsidR="00876557" w:rsidRDefault="00C36FAF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227</w:t>
            </w:r>
          </w:p>
        </w:tc>
        <w:tc>
          <w:tcPr>
            <w:tcW w:w="864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20760F35" w14:textId="77777777" w:rsidR="00876557" w:rsidRPr="00B8049B" w:rsidRDefault="00C36FAF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114</w:t>
            </w:r>
          </w:p>
        </w:tc>
        <w:tc>
          <w:tcPr>
            <w:tcW w:w="771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6C3214BB" w14:textId="77777777" w:rsidR="00876557" w:rsidRPr="00B8049B" w:rsidRDefault="00C36FAF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47</w:t>
            </w:r>
          </w:p>
        </w:tc>
        <w:tc>
          <w:tcPr>
            <w:tcW w:w="787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585237C7" w14:textId="77777777" w:rsidR="00876557" w:rsidRPr="00B8049B" w:rsidRDefault="00C36FAF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34</w:t>
            </w:r>
          </w:p>
        </w:tc>
        <w:tc>
          <w:tcPr>
            <w:tcW w:w="866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6532B238" w14:textId="77777777" w:rsidR="00876557" w:rsidRPr="00B8049B" w:rsidRDefault="00C36FAF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32</w:t>
            </w:r>
          </w:p>
        </w:tc>
      </w:tr>
      <w:tr w:rsidR="00876557" w:rsidRPr="00B8049B" w14:paraId="1E716AE3" w14:textId="77777777" w:rsidTr="00891E73">
        <w:trPr>
          <w:trHeight w:val="57"/>
        </w:trPr>
        <w:tc>
          <w:tcPr>
            <w:tcW w:w="1106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4D111863" w14:textId="77777777" w:rsidR="00876557" w:rsidRPr="00B8049B" w:rsidRDefault="00876557" w:rsidP="00A92EB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Sektor prywatny</w:t>
            </w:r>
          </w:p>
        </w:tc>
        <w:tc>
          <w:tcPr>
            <w:tcW w:w="606" w:type="pct"/>
            <w:tcBorders>
              <w:top w:val="single" w:sz="4" w:space="0" w:color="212492"/>
              <w:bottom w:val="single" w:sz="12" w:space="0" w:color="212492"/>
            </w:tcBorders>
          </w:tcPr>
          <w:p w14:paraId="23E16D47" w14:textId="77777777" w:rsidR="00876557" w:rsidRDefault="00C36FAF" w:rsidP="00862DB4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2 188</w:t>
            </w:r>
            <w:r w:rsidR="00876557">
              <w:rPr>
                <w:rFonts w:eastAsia="Fira Sans Light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64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1A29F212" w14:textId="77777777" w:rsidR="00876557" w:rsidRPr="00B8049B" w:rsidRDefault="0075677D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792</w:t>
            </w:r>
          </w:p>
        </w:tc>
        <w:tc>
          <w:tcPr>
            <w:tcW w:w="771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563855A2" w14:textId="77777777" w:rsidR="00876557" w:rsidRPr="00B8049B" w:rsidRDefault="00B168CF" w:rsidP="00F87E99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339</w:t>
            </w:r>
          </w:p>
        </w:tc>
        <w:tc>
          <w:tcPr>
            <w:tcW w:w="787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4A3A116D" w14:textId="77777777" w:rsidR="00876557" w:rsidRPr="00B8049B" w:rsidRDefault="00B168CF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704</w:t>
            </w:r>
          </w:p>
        </w:tc>
        <w:tc>
          <w:tcPr>
            <w:tcW w:w="866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30BB59D1" w14:textId="77777777" w:rsidR="00876557" w:rsidRPr="00B8049B" w:rsidRDefault="00B168CF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353</w:t>
            </w:r>
          </w:p>
        </w:tc>
      </w:tr>
      <w:tr w:rsidR="0037607A" w:rsidRPr="00B8049B" w14:paraId="015CE29D" w14:textId="77777777" w:rsidTr="00891E73">
        <w:trPr>
          <w:trHeight w:val="57"/>
        </w:trPr>
        <w:tc>
          <w:tcPr>
            <w:tcW w:w="1106" w:type="pct"/>
            <w:tcBorders>
              <w:top w:val="single" w:sz="12" w:space="0" w:color="212492"/>
            </w:tcBorders>
            <w:vAlign w:val="center"/>
          </w:tcPr>
          <w:p w14:paraId="001E56A4" w14:textId="77777777" w:rsidR="0037607A" w:rsidRPr="003D11C1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3D11C1">
              <w:rPr>
                <w:rFonts w:eastAsia="Fira Sans Light" w:cs="Times New Roman"/>
                <w:sz w:val="16"/>
                <w:szCs w:val="16"/>
              </w:rPr>
              <w:t>Spółki akcyjne</w:t>
            </w:r>
          </w:p>
        </w:tc>
        <w:tc>
          <w:tcPr>
            <w:tcW w:w="606" w:type="pct"/>
            <w:tcBorders>
              <w:top w:val="single" w:sz="12" w:space="0" w:color="212492"/>
            </w:tcBorders>
            <w:vAlign w:val="center"/>
          </w:tcPr>
          <w:p w14:paraId="26EE92B1" w14:textId="77777777" w:rsidR="0037607A" w:rsidRDefault="0095441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734</w:t>
            </w:r>
          </w:p>
        </w:tc>
        <w:tc>
          <w:tcPr>
            <w:tcW w:w="864" w:type="pct"/>
            <w:tcBorders>
              <w:top w:val="single" w:sz="12" w:space="0" w:color="212492"/>
            </w:tcBorders>
            <w:vAlign w:val="center"/>
          </w:tcPr>
          <w:p w14:paraId="297E6439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771" w:type="pct"/>
            <w:tcBorders>
              <w:top w:val="single" w:sz="12" w:space="0" w:color="212492"/>
            </w:tcBorders>
            <w:vAlign w:val="center"/>
          </w:tcPr>
          <w:p w14:paraId="70D7B15A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787" w:type="pct"/>
            <w:tcBorders>
              <w:top w:val="single" w:sz="12" w:space="0" w:color="212492"/>
            </w:tcBorders>
            <w:vAlign w:val="center"/>
          </w:tcPr>
          <w:p w14:paraId="1DBBB0F3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866" w:type="pct"/>
            <w:tcBorders>
              <w:top w:val="single" w:sz="12" w:space="0" w:color="212492"/>
            </w:tcBorders>
            <w:vAlign w:val="center"/>
          </w:tcPr>
          <w:p w14:paraId="44801971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177</w:t>
            </w:r>
          </w:p>
        </w:tc>
      </w:tr>
      <w:tr w:rsidR="0037607A" w:rsidRPr="00B8049B" w14:paraId="040402BA" w14:textId="77777777" w:rsidTr="00891E73">
        <w:trPr>
          <w:trHeight w:val="57"/>
        </w:trPr>
        <w:tc>
          <w:tcPr>
            <w:tcW w:w="1106" w:type="pct"/>
            <w:vAlign w:val="center"/>
          </w:tcPr>
          <w:p w14:paraId="636E5D5A" w14:textId="77777777" w:rsidR="0037607A" w:rsidRPr="00B8049B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3D11C1">
              <w:rPr>
                <w:rFonts w:eastAsia="Fira Sans Light" w:cs="Times New Roman"/>
                <w:sz w:val="16"/>
                <w:szCs w:val="16"/>
              </w:rPr>
              <w:t>Spółki</w:t>
            </w:r>
            <w:r>
              <w:rPr>
                <w:rFonts w:eastAsia="Fira Sans Light" w:cs="Times New Roman"/>
                <w:sz w:val="16"/>
                <w:szCs w:val="16"/>
              </w:rPr>
              <w:t xml:space="preserve"> z ograniczoną odpowiedzialnością</w:t>
            </w:r>
          </w:p>
        </w:tc>
        <w:tc>
          <w:tcPr>
            <w:tcW w:w="606" w:type="pct"/>
            <w:vAlign w:val="center"/>
          </w:tcPr>
          <w:p w14:paraId="1C002801" w14:textId="77777777" w:rsidR="0037607A" w:rsidRDefault="0084728D" w:rsidP="000E0CFF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1 463</w:t>
            </w:r>
          </w:p>
        </w:tc>
        <w:tc>
          <w:tcPr>
            <w:tcW w:w="864" w:type="pct"/>
            <w:vAlign w:val="center"/>
          </w:tcPr>
          <w:p w14:paraId="4D0B794B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565</w:t>
            </w:r>
          </w:p>
        </w:tc>
        <w:tc>
          <w:tcPr>
            <w:tcW w:w="771" w:type="pct"/>
            <w:vAlign w:val="center"/>
          </w:tcPr>
          <w:p w14:paraId="4C38FE4C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787" w:type="pct"/>
            <w:vAlign w:val="center"/>
          </w:tcPr>
          <w:p w14:paraId="41809176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563</w:t>
            </w:r>
          </w:p>
        </w:tc>
        <w:tc>
          <w:tcPr>
            <w:tcW w:w="866" w:type="pct"/>
            <w:vAlign w:val="center"/>
          </w:tcPr>
          <w:p w14:paraId="7C592C43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196</w:t>
            </w:r>
          </w:p>
        </w:tc>
      </w:tr>
      <w:tr w:rsidR="0037607A" w:rsidRPr="00B8049B" w14:paraId="00AA28BC" w14:textId="77777777" w:rsidTr="00891E73">
        <w:trPr>
          <w:trHeight w:val="57"/>
        </w:trPr>
        <w:tc>
          <w:tcPr>
            <w:tcW w:w="1106" w:type="pct"/>
            <w:vAlign w:val="center"/>
          </w:tcPr>
          <w:p w14:paraId="28E93AC4" w14:textId="77777777" w:rsidR="0037607A" w:rsidRPr="00B8049B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Spółki jawne</w:t>
            </w:r>
          </w:p>
        </w:tc>
        <w:tc>
          <w:tcPr>
            <w:tcW w:w="606" w:type="pct"/>
            <w:vAlign w:val="center"/>
          </w:tcPr>
          <w:p w14:paraId="16803697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864" w:type="pct"/>
            <w:vAlign w:val="center"/>
          </w:tcPr>
          <w:p w14:paraId="4FBAF9F9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52</w:t>
            </w:r>
          </w:p>
        </w:tc>
        <w:tc>
          <w:tcPr>
            <w:tcW w:w="771" w:type="pct"/>
            <w:vAlign w:val="center"/>
          </w:tcPr>
          <w:p w14:paraId="5314AB5C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787" w:type="pct"/>
            <w:vAlign w:val="center"/>
          </w:tcPr>
          <w:p w14:paraId="5AFEC375" w14:textId="77777777" w:rsidR="0037607A" w:rsidRPr="00677264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6" w:type="pct"/>
            <w:vAlign w:val="center"/>
          </w:tcPr>
          <w:p w14:paraId="7A9D53F0" w14:textId="77777777" w:rsidR="0037607A" w:rsidRPr="00677264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</w:tr>
      <w:tr w:rsidR="0037607A" w:rsidRPr="00B8049B" w14:paraId="083EA24C" w14:textId="77777777" w:rsidTr="00891E73">
        <w:trPr>
          <w:trHeight w:val="57"/>
        </w:trPr>
        <w:tc>
          <w:tcPr>
            <w:tcW w:w="1106" w:type="pct"/>
            <w:vAlign w:val="center"/>
          </w:tcPr>
          <w:p w14:paraId="1AE9623B" w14:textId="77777777" w:rsidR="0037607A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Spółki komandytowe</w:t>
            </w:r>
          </w:p>
        </w:tc>
        <w:tc>
          <w:tcPr>
            <w:tcW w:w="606" w:type="pct"/>
            <w:vAlign w:val="center"/>
          </w:tcPr>
          <w:p w14:paraId="066A322D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97</w:t>
            </w:r>
          </w:p>
        </w:tc>
        <w:tc>
          <w:tcPr>
            <w:tcW w:w="864" w:type="pct"/>
            <w:vAlign w:val="center"/>
          </w:tcPr>
          <w:p w14:paraId="3313A4EE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62</w:t>
            </w:r>
          </w:p>
        </w:tc>
        <w:tc>
          <w:tcPr>
            <w:tcW w:w="771" w:type="pct"/>
            <w:vAlign w:val="center"/>
          </w:tcPr>
          <w:p w14:paraId="13AAFF9D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787" w:type="pct"/>
            <w:vAlign w:val="center"/>
          </w:tcPr>
          <w:p w14:paraId="221CEE42" w14:textId="77777777" w:rsidR="0037607A" w:rsidRPr="00677264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66" w:type="pct"/>
            <w:vAlign w:val="center"/>
          </w:tcPr>
          <w:p w14:paraId="4AED2F5B" w14:textId="77777777" w:rsidR="0037607A" w:rsidRPr="00677264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</w:t>
            </w:r>
          </w:p>
        </w:tc>
      </w:tr>
      <w:tr w:rsidR="0037607A" w:rsidRPr="00B8049B" w14:paraId="178CA9FA" w14:textId="77777777" w:rsidTr="00891E73">
        <w:trPr>
          <w:trHeight w:val="57"/>
        </w:trPr>
        <w:tc>
          <w:tcPr>
            <w:tcW w:w="1106" w:type="pct"/>
            <w:vAlign w:val="center"/>
          </w:tcPr>
          <w:p w14:paraId="65E4EC83" w14:textId="77777777" w:rsidR="0037607A" w:rsidRPr="00B8049B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Spółki komandytowo-akcyjne</w:t>
            </w:r>
          </w:p>
        </w:tc>
        <w:tc>
          <w:tcPr>
            <w:tcW w:w="606" w:type="pct"/>
            <w:vAlign w:val="center"/>
          </w:tcPr>
          <w:p w14:paraId="1A52528E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64" w:type="pct"/>
            <w:vAlign w:val="center"/>
          </w:tcPr>
          <w:p w14:paraId="6335D9D1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771" w:type="pct"/>
            <w:vAlign w:val="center"/>
          </w:tcPr>
          <w:p w14:paraId="23F204AA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787" w:type="pct"/>
            <w:vAlign w:val="center"/>
          </w:tcPr>
          <w:p w14:paraId="16A9AA27" w14:textId="77777777" w:rsidR="0037607A" w:rsidRPr="00677264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6" w:type="pct"/>
            <w:vAlign w:val="center"/>
          </w:tcPr>
          <w:p w14:paraId="05F15D15" w14:textId="77777777" w:rsidR="0037607A" w:rsidRPr="00677264" w:rsidRDefault="00677264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  <w:tr w:rsidR="0037607A" w:rsidRPr="00B8049B" w14:paraId="586DC9EE" w14:textId="77777777" w:rsidTr="00891E73">
        <w:trPr>
          <w:trHeight w:val="57"/>
        </w:trPr>
        <w:tc>
          <w:tcPr>
            <w:tcW w:w="1106" w:type="pct"/>
            <w:vAlign w:val="center"/>
          </w:tcPr>
          <w:p w14:paraId="0A6189E8" w14:textId="77777777" w:rsidR="0037607A" w:rsidRPr="00B8049B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Spółdzielnie</w:t>
            </w:r>
          </w:p>
        </w:tc>
        <w:tc>
          <w:tcPr>
            <w:tcW w:w="606" w:type="pct"/>
            <w:vAlign w:val="center"/>
          </w:tcPr>
          <w:p w14:paraId="5AF43197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864" w:type="pct"/>
            <w:vAlign w:val="center"/>
          </w:tcPr>
          <w:p w14:paraId="651F636B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771" w:type="pct"/>
            <w:vAlign w:val="center"/>
          </w:tcPr>
          <w:p w14:paraId="0035D97D" w14:textId="77777777"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7" w:type="pct"/>
            <w:vAlign w:val="center"/>
          </w:tcPr>
          <w:p w14:paraId="2CE54D2E" w14:textId="77777777" w:rsidR="0037607A" w:rsidRPr="00677264" w:rsidRDefault="00677264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66" w:type="pct"/>
            <w:vAlign w:val="center"/>
          </w:tcPr>
          <w:p w14:paraId="73CE9D19" w14:textId="77777777" w:rsidR="0037607A" w:rsidRPr="00677264" w:rsidRDefault="00677264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  <w:tr w:rsidR="0037607A" w:rsidRPr="00B8049B" w14:paraId="3FADBEDB" w14:textId="77777777" w:rsidTr="00535421">
        <w:trPr>
          <w:trHeight w:val="57"/>
        </w:trPr>
        <w:tc>
          <w:tcPr>
            <w:tcW w:w="1106" w:type="pct"/>
            <w:tcBorders>
              <w:bottom w:val="single" w:sz="4" w:space="0" w:color="212492"/>
            </w:tcBorders>
            <w:vAlign w:val="center"/>
          </w:tcPr>
          <w:p w14:paraId="06E8A76D" w14:textId="77777777" w:rsidR="0037607A" w:rsidRPr="00B8049B" w:rsidRDefault="0037607A" w:rsidP="0037607A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Pozostałe</w:t>
            </w:r>
          </w:p>
        </w:tc>
        <w:tc>
          <w:tcPr>
            <w:tcW w:w="606" w:type="pct"/>
            <w:tcBorders>
              <w:bottom w:val="single" w:sz="4" w:space="0" w:color="212492"/>
            </w:tcBorders>
            <w:vAlign w:val="center"/>
          </w:tcPr>
          <w:p w14:paraId="266BACA8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864" w:type="pct"/>
            <w:tcBorders>
              <w:bottom w:val="single" w:sz="4" w:space="0" w:color="212492"/>
            </w:tcBorders>
            <w:vAlign w:val="center"/>
          </w:tcPr>
          <w:p w14:paraId="0BCB7B62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771" w:type="pct"/>
            <w:tcBorders>
              <w:bottom w:val="single" w:sz="4" w:space="0" w:color="212492"/>
            </w:tcBorders>
            <w:vAlign w:val="center"/>
          </w:tcPr>
          <w:p w14:paraId="1849039E" w14:textId="77777777" w:rsidR="0037607A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787" w:type="pct"/>
            <w:tcBorders>
              <w:bottom w:val="single" w:sz="4" w:space="0" w:color="212492"/>
            </w:tcBorders>
            <w:vAlign w:val="center"/>
          </w:tcPr>
          <w:p w14:paraId="441C93E6" w14:textId="77777777" w:rsidR="0037607A" w:rsidRPr="00677264" w:rsidRDefault="0084728D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66" w:type="pct"/>
            <w:tcBorders>
              <w:bottom w:val="single" w:sz="4" w:space="0" w:color="212492"/>
            </w:tcBorders>
            <w:vAlign w:val="center"/>
          </w:tcPr>
          <w:p w14:paraId="1762ADAF" w14:textId="77777777" w:rsidR="0037607A" w:rsidRPr="00677264" w:rsidRDefault="00677264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</w:tbl>
    <w:p w14:paraId="077FBED0" w14:textId="77777777" w:rsidR="00A92EBB" w:rsidRDefault="00A92EBB" w:rsidP="00B7122B">
      <w:pPr>
        <w:keepNext/>
        <w:keepLines/>
        <w:spacing w:before="0" w:after="0" w:line="240" w:lineRule="auto"/>
        <w:outlineLvl w:val="2"/>
        <w:rPr>
          <w:rFonts w:eastAsia="Fira Sans Light" w:cs="Times New Roman"/>
          <w:shd w:val="clear" w:color="auto" w:fill="FFFFFF"/>
        </w:rPr>
      </w:pPr>
    </w:p>
    <w:p w14:paraId="4AC7F094" w14:textId="77777777" w:rsidR="000561EB" w:rsidRDefault="000561EB" w:rsidP="00EC1873">
      <w:pPr>
        <w:spacing w:before="0" w:after="0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</w:p>
    <w:p w14:paraId="73652E63" w14:textId="77777777" w:rsidR="00AE78B4" w:rsidRDefault="00AE78B4" w:rsidP="00EC1873">
      <w:pPr>
        <w:spacing w:before="0" w:after="0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</w:p>
    <w:p w14:paraId="0BB176E4" w14:textId="77777777" w:rsidR="006805B6" w:rsidRDefault="005E5E24" w:rsidP="001121A0">
      <w:pPr>
        <w:spacing w:before="0" w:after="0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5F59279" wp14:editId="69011621">
                <wp:simplePos x="0" y="0"/>
                <wp:positionH relativeFrom="page">
                  <wp:posOffset>5672980</wp:posOffset>
                </wp:positionH>
                <wp:positionV relativeFrom="paragraph">
                  <wp:posOffset>78768</wp:posOffset>
                </wp:positionV>
                <wp:extent cx="1720850" cy="1076325"/>
                <wp:effectExtent l="0" t="0" r="0" b="0"/>
                <wp:wrapNone/>
                <wp:docPr id="5" name="Pole tekstowe 5" descr="Przedsiębiorstwa o liczbie pracujących powyżej 249 osób stanowiły 48,0% ogółu badanych podmiotó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0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D5562C" w14:textId="77777777" w:rsidR="00AC176B" w:rsidRPr="00FB7557" w:rsidRDefault="00AC176B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Przedsiębiorstwa o liczbie pracujący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ch powyżej 249 osób stanowiły 47,7% ogółu badanych </w:t>
                            </w:r>
                            <w:r w:rsidRPr="00874538">
                              <w:rPr>
                                <w:color w:val="002060"/>
                                <w:sz w:val="18"/>
                                <w:szCs w:val="18"/>
                              </w:rPr>
                              <w:t>podmiotów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59279" id="Pole tekstowe 5" o:spid="_x0000_s1034" type="#_x0000_t202" alt="Przedsiębiorstwa o liczbie pracujących powyżej 249 osób stanowiły 48,0% ogółu badanych podmiotów" style="position:absolute;left:0;text-align:left;margin-left:446.7pt;margin-top:6.2pt;width:135.5pt;height:84.7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" filled="f" stroked="f" strokeweight=".5pt">
                <v:textbox>
                  <w:txbxContent>
                    <w:p w14:paraId="2FD5562C" w14:textId="77777777" w:rsidR="00AC176B" w:rsidRPr="00FB7557" w:rsidRDefault="00AC176B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FB7557">
                        <w:rPr>
                          <w:color w:val="002060"/>
                          <w:sz w:val="18"/>
                          <w:szCs w:val="18"/>
                        </w:rPr>
                        <w:t>Przedsiębiorstwa o liczbie pracujący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ch powyżej 249 osób stanowiły 47,7% ogółu badanych </w:t>
                      </w:r>
                      <w:r w:rsidRPr="00874538">
                        <w:rPr>
                          <w:color w:val="002060"/>
                          <w:sz w:val="18"/>
                          <w:szCs w:val="18"/>
                        </w:rPr>
                        <w:t>podmiotów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C1873"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 xml:space="preserve">Tablica </w:t>
      </w:r>
      <w:r w:rsidR="003D11C1">
        <w:rPr>
          <w:rFonts w:eastAsia="Fira Sans Light" w:cs="Times New Roman"/>
          <w:b/>
          <w:sz w:val="18"/>
          <w:szCs w:val="18"/>
          <w:shd w:val="clear" w:color="auto" w:fill="FFFFFF"/>
        </w:rPr>
        <w:t>3</w:t>
      </w:r>
      <w:r w:rsidR="00874538">
        <w:rPr>
          <w:rFonts w:eastAsia="Fira Sans Light" w:cs="Times New Roman"/>
          <w:b/>
          <w:sz w:val="18"/>
          <w:szCs w:val="18"/>
          <w:shd w:val="clear" w:color="auto" w:fill="FFFFFF"/>
        </w:rPr>
        <w:t>. Charakterystyka badanych przedsiębiorstw niefinansowych</w:t>
      </w:r>
    </w:p>
    <w:tbl>
      <w:tblPr>
        <w:tblStyle w:val="Siatkatabelijasna11"/>
        <w:tblpPr w:leftFromText="141" w:rightFromText="141" w:vertAnchor="text" w:horzAnchor="margin" w:tblpX="-34" w:tblpY="129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Charakterystyka badanych przedsiębiorstw niefinansowych"/>
      </w:tblPr>
      <w:tblGrid>
        <w:gridCol w:w="1901"/>
        <w:gridCol w:w="866"/>
        <w:gridCol w:w="1343"/>
        <w:gridCol w:w="1241"/>
        <w:gridCol w:w="1243"/>
        <w:gridCol w:w="1381"/>
      </w:tblGrid>
      <w:tr w:rsidR="006805B6" w:rsidRPr="00B8049B" w14:paraId="0B566836" w14:textId="77777777" w:rsidTr="00891E73">
        <w:trPr>
          <w:trHeight w:val="57"/>
        </w:trPr>
        <w:tc>
          <w:tcPr>
            <w:tcW w:w="1192" w:type="pct"/>
            <w:tcBorders>
              <w:top w:val="nil"/>
              <w:bottom w:val="single" w:sz="12" w:space="0" w:color="212492"/>
            </w:tcBorders>
            <w:vAlign w:val="center"/>
          </w:tcPr>
          <w:p w14:paraId="322AC419" w14:textId="77777777" w:rsidR="006805B6" w:rsidRPr="008D45C1" w:rsidRDefault="006805B6" w:rsidP="00897892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</w:pPr>
            <w:r w:rsidRPr="008D45C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543" w:type="pct"/>
            <w:tcBorders>
              <w:top w:val="nil"/>
              <w:bottom w:val="single" w:sz="12" w:space="0" w:color="212492"/>
            </w:tcBorders>
            <w:vAlign w:val="center"/>
          </w:tcPr>
          <w:p w14:paraId="2DB1C08F" w14:textId="77777777" w:rsidR="006805B6" w:rsidRPr="00876557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6557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842" w:type="pct"/>
            <w:tcBorders>
              <w:top w:val="nil"/>
              <w:bottom w:val="single" w:sz="12" w:space="0" w:color="212492"/>
            </w:tcBorders>
            <w:vAlign w:val="center"/>
          </w:tcPr>
          <w:p w14:paraId="173500BF" w14:textId="77777777"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14:paraId="676A6E36" w14:textId="77777777"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778" w:type="pct"/>
            <w:tcBorders>
              <w:top w:val="nil"/>
              <w:bottom w:val="single" w:sz="12" w:space="0" w:color="212492"/>
            </w:tcBorders>
          </w:tcPr>
          <w:p w14:paraId="7912EAC0" w14:textId="77777777"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65C4BF7C" w14:textId="77777777" w:rsidR="006805B6" w:rsidRPr="00B8049B" w:rsidRDefault="006805B6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dominujące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779" w:type="pct"/>
            <w:tcBorders>
              <w:top w:val="nil"/>
              <w:bottom w:val="single" w:sz="12" w:space="0" w:color="212492"/>
            </w:tcBorders>
            <w:vAlign w:val="center"/>
          </w:tcPr>
          <w:p w14:paraId="47F2DC13" w14:textId="77777777"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4AF1B18C" w14:textId="77777777" w:rsidR="006805B6" w:rsidRPr="00B8049B" w:rsidRDefault="00EE1128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="005133F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grupach</w:t>
            </w:r>
          </w:p>
          <w:p w14:paraId="3535303C" w14:textId="77777777" w:rsidR="006805B6" w:rsidRPr="00B8049B" w:rsidRDefault="005133F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kapitałowych</w:t>
            </w:r>
          </w:p>
        </w:tc>
        <w:tc>
          <w:tcPr>
            <w:tcW w:w="866" w:type="pct"/>
            <w:tcBorders>
              <w:top w:val="nil"/>
              <w:bottom w:val="single" w:sz="12" w:space="0" w:color="212492"/>
            </w:tcBorders>
            <w:vAlign w:val="center"/>
          </w:tcPr>
          <w:p w14:paraId="5488489C" w14:textId="77777777" w:rsidR="006805B6" w:rsidRPr="00B8049B" w:rsidRDefault="006805B6" w:rsidP="00EE112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 w:rsidR="00EE1128"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</w:tr>
      <w:tr w:rsidR="005D48B2" w14:paraId="7599C50C" w14:textId="77777777" w:rsidTr="00891E73">
        <w:trPr>
          <w:trHeight w:val="57"/>
        </w:trPr>
        <w:tc>
          <w:tcPr>
            <w:tcW w:w="1192" w:type="pct"/>
            <w:tcBorders>
              <w:top w:val="single" w:sz="12" w:space="0" w:color="212492"/>
            </w:tcBorders>
            <w:vAlign w:val="center"/>
          </w:tcPr>
          <w:p w14:paraId="0CE88370" w14:textId="77777777" w:rsidR="005D48B2" w:rsidRPr="00095D46" w:rsidRDefault="005D48B2" w:rsidP="005D48B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Liczba przedsiębiorstw ogółem</w:t>
            </w:r>
          </w:p>
        </w:tc>
        <w:tc>
          <w:tcPr>
            <w:tcW w:w="543" w:type="pct"/>
            <w:tcBorders>
              <w:top w:val="single" w:sz="12" w:space="0" w:color="212492"/>
            </w:tcBorders>
            <w:vAlign w:val="center"/>
          </w:tcPr>
          <w:p w14:paraId="4F070C6B" w14:textId="77777777" w:rsidR="005D48B2" w:rsidRDefault="002300D1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2 415</w:t>
            </w:r>
          </w:p>
        </w:tc>
        <w:tc>
          <w:tcPr>
            <w:tcW w:w="842" w:type="pct"/>
            <w:tcBorders>
              <w:top w:val="single" w:sz="12" w:space="0" w:color="212492"/>
            </w:tcBorders>
            <w:vAlign w:val="center"/>
          </w:tcPr>
          <w:p w14:paraId="5C744F91" w14:textId="77777777" w:rsidR="005D48B2" w:rsidRDefault="005C182F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778" w:type="pct"/>
            <w:tcBorders>
              <w:top w:val="single" w:sz="12" w:space="0" w:color="212492"/>
            </w:tcBorders>
            <w:vAlign w:val="center"/>
          </w:tcPr>
          <w:p w14:paraId="751D60B0" w14:textId="77777777" w:rsidR="005D48B2" w:rsidRDefault="005C182F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386</w:t>
            </w:r>
          </w:p>
        </w:tc>
        <w:tc>
          <w:tcPr>
            <w:tcW w:w="779" w:type="pct"/>
            <w:tcBorders>
              <w:top w:val="single" w:sz="12" w:space="0" w:color="212492"/>
            </w:tcBorders>
            <w:vAlign w:val="center"/>
          </w:tcPr>
          <w:p w14:paraId="0313392D" w14:textId="77777777" w:rsidR="005D48B2" w:rsidRDefault="005C182F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738</w:t>
            </w:r>
          </w:p>
        </w:tc>
        <w:tc>
          <w:tcPr>
            <w:tcW w:w="866" w:type="pct"/>
            <w:tcBorders>
              <w:top w:val="single" w:sz="12" w:space="0" w:color="212492"/>
            </w:tcBorders>
            <w:vAlign w:val="center"/>
          </w:tcPr>
          <w:p w14:paraId="138522EE" w14:textId="77777777" w:rsidR="005D48B2" w:rsidRDefault="005C182F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385</w:t>
            </w:r>
          </w:p>
        </w:tc>
      </w:tr>
      <w:tr w:rsidR="005D48B2" w14:paraId="47875934" w14:textId="77777777" w:rsidTr="00891E73">
        <w:trPr>
          <w:trHeight w:val="57"/>
        </w:trPr>
        <w:tc>
          <w:tcPr>
            <w:tcW w:w="1192" w:type="pct"/>
            <w:vAlign w:val="center"/>
          </w:tcPr>
          <w:p w14:paraId="2729643B" w14:textId="77777777" w:rsidR="005D48B2" w:rsidRPr="00B8049B" w:rsidRDefault="005D48B2" w:rsidP="005D48B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rzeds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iębiorstwa 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&lt;=249</w:t>
            </w:r>
          </w:p>
        </w:tc>
        <w:tc>
          <w:tcPr>
            <w:tcW w:w="543" w:type="pct"/>
            <w:vAlign w:val="center"/>
          </w:tcPr>
          <w:p w14:paraId="79F70379" w14:textId="77777777" w:rsidR="005D48B2" w:rsidRDefault="005C182F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1 263</w:t>
            </w:r>
          </w:p>
        </w:tc>
        <w:tc>
          <w:tcPr>
            <w:tcW w:w="842" w:type="pct"/>
            <w:vAlign w:val="center"/>
          </w:tcPr>
          <w:p w14:paraId="144D2335" w14:textId="77777777" w:rsidR="005D48B2" w:rsidRDefault="005C182F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643</w:t>
            </w:r>
          </w:p>
        </w:tc>
        <w:tc>
          <w:tcPr>
            <w:tcW w:w="778" w:type="pct"/>
            <w:vAlign w:val="center"/>
          </w:tcPr>
          <w:p w14:paraId="6E4C719B" w14:textId="77777777" w:rsidR="005D48B2" w:rsidRDefault="005C182F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779" w:type="pct"/>
            <w:vAlign w:val="center"/>
          </w:tcPr>
          <w:p w14:paraId="05AF40D9" w14:textId="77777777" w:rsidR="005D48B2" w:rsidRDefault="005C182F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866" w:type="pct"/>
            <w:vAlign w:val="center"/>
          </w:tcPr>
          <w:p w14:paraId="2F5769EC" w14:textId="77777777" w:rsidR="005D48B2" w:rsidRDefault="005C182F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141</w:t>
            </w:r>
          </w:p>
        </w:tc>
      </w:tr>
      <w:tr w:rsidR="005D48B2" w14:paraId="23ACCCE0" w14:textId="77777777" w:rsidTr="00891E73">
        <w:trPr>
          <w:trHeight w:val="57"/>
        </w:trPr>
        <w:tc>
          <w:tcPr>
            <w:tcW w:w="1192" w:type="pct"/>
            <w:tcBorders>
              <w:bottom w:val="single" w:sz="12" w:space="0" w:color="212492"/>
            </w:tcBorders>
            <w:vAlign w:val="center"/>
          </w:tcPr>
          <w:p w14:paraId="2E75EAE5" w14:textId="77777777" w:rsidR="005D48B2" w:rsidRDefault="005D48B2" w:rsidP="005D48B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rzeds</w:t>
            </w:r>
            <w:r w:rsidR="00E02F23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iębiorstwa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543" w:type="pct"/>
            <w:tcBorders>
              <w:bottom w:val="single" w:sz="12" w:space="0" w:color="212492"/>
            </w:tcBorders>
            <w:vAlign w:val="center"/>
          </w:tcPr>
          <w:p w14:paraId="7CC12635" w14:textId="77777777" w:rsidR="005D48B2" w:rsidRDefault="005C182F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1 152</w:t>
            </w:r>
          </w:p>
        </w:tc>
        <w:tc>
          <w:tcPr>
            <w:tcW w:w="842" w:type="pct"/>
            <w:tcBorders>
              <w:bottom w:val="single" w:sz="12" w:space="0" w:color="212492"/>
            </w:tcBorders>
            <w:vAlign w:val="center"/>
          </w:tcPr>
          <w:p w14:paraId="18E3C959" w14:textId="77777777" w:rsidR="005D48B2" w:rsidRDefault="005C182F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778" w:type="pct"/>
            <w:tcBorders>
              <w:bottom w:val="single" w:sz="12" w:space="0" w:color="212492"/>
            </w:tcBorders>
            <w:vAlign w:val="center"/>
          </w:tcPr>
          <w:p w14:paraId="75B02C2D" w14:textId="77777777" w:rsidR="005D48B2" w:rsidRDefault="005C182F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779" w:type="pct"/>
            <w:tcBorders>
              <w:bottom w:val="single" w:sz="12" w:space="0" w:color="212492"/>
            </w:tcBorders>
            <w:vAlign w:val="center"/>
          </w:tcPr>
          <w:p w14:paraId="029BBA2E" w14:textId="77777777" w:rsidR="005D48B2" w:rsidRDefault="005C182F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419</w:t>
            </w:r>
          </w:p>
        </w:tc>
        <w:tc>
          <w:tcPr>
            <w:tcW w:w="866" w:type="pct"/>
            <w:tcBorders>
              <w:bottom w:val="single" w:sz="12" w:space="0" w:color="212492"/>
            </w:tcBorders>
            <w:vAlign w:val="center"/>
          </w:tcPr>
          <w:p w14:paraId="2B4225B1" w14:textId="77777777" w:rsidR="005D48B2" w:rsidRDefault="005C182F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244</w:t>
            </w:r>
          </w:p>
        </w:tc>
      </w:tr>
      <w:tr w:rsidR="006805B6" w14:paraId="550C603C" w14:textId="77777777" w:rsidTr="00891E73">
        <w:trPr>
          <w:trHeight w:val="57"/>
        </w:trPr>
        <w:tc>
          <w:tcPr>
            <w:tcW w:w="1192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373C6220" w14:textId="77777777" w:rsidR="006805B6" w:rsidRPr="00897892" w:rsidRDefault="009F585C" w:rsidP="008978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highlight w:val="yellow"/>
              </w:rPr>
            </w:pPr>
            <w:r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Liczba </w:t>
            </w:r>
            <w:r w:rsidR="00365C04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p</w:t>
            </w:r>
            <w:r w:rsidR="0037333D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rzeds</w:t>
            </w:r>
            <w:r w:rsidR="00365C04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iębiorstw</w:t>
            </w:r>
            <w:r w:rsidR="0037333D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notowan</w:t>
            </w:r>
            <w:r w:rsidR="00365C04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ych</w:t>
            </w:r>
            <w:r w:rsidR="0037333D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na rynku regulowanym</w:t>
            </w:r>
          </w:p>
        </w:tc>
        <w:tc>
          <w:tcPr>
            <w:tcW w:w="543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228D3AAC" w14:textId="77777777" w:rsidR="006805B6" w:rsidRDefault="005C182F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842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1F10922E" w14:textId="77777777" w:rsidR="006805B6" w:rsidRDefault="005C182F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78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59C4C34E" w14:textId="77777777" w:rsidR="006805B6" w:rsidRDefault="005C182F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779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6C8563F2" w14:textId="77777777" w:rsidR="006805B6" w:rsidRDefault="005C182F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66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5458283C" w14:textId="77777777" w:rsidR="006805B6" w:rsidRDefault="005C182F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34</w:t>
            </w:r>
          </w:p>
        </w:tc>
      </w:tr>
      <w:tr w:rsidR="006805B6" w14:paraId="1B16A052" w14:textId="77777777" w:rsidTr="00535421">
        <w:trPr>
          <w:trHeight w:val="57"/>
        </w:trPr>
        <w:tc>
          <w:tcPr>
            <w:tcW w:w="119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6D4C0DA" w14:textId="77777777" w:rsidR="0037333D" w:rsidRPr="00874538" w:rsidRDefault="0037333D" w:rsidP="00897892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4538">
              <w:rPr>
                <w:rFonts w:eastAsia="Times New Roman" w:cs="Times New Roman"/>
                <w:color w:val="000000"/>
                <w:sz w:val="16"/>
                <w:szCs w:val="16"/>
              </w:rPr>
              <w:t>Zatrudnienie</w:t>
            </w:r>
          </w:p>
          <w:p w14:paraId="3AF749FB" w14:textId="77777777" w:rsidR="006805B6" w:rsidRPr="00FC463D" w:rsidRDefault="0037333D" w:rsidP="00897892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FC463D">
              <w:rPr>
                <w:rFonts w:eastAsia="Times New Roman" w:cs="Times New Roman"/>
                <w:color w:val="000000"/>
                <w:sz w:val="16"/>
                <w:szCs w:val="16"/>
              </w:rPr>
              <w:t>w tys. osób</w:t>
            </w:r>
          </w:p>
        </w:tc>
        <w:tc>
          <w:tcPr>
            <w:tcW w:w="543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3BDDF368" w14:textId="77777777" w:rsidR="006805B6" w:rsidRPr="00874538" w:rsidRDefault="00987475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1 968,1</w:t>
            </w:r>
          </w:p>
        </w:tc>
        <w:tc>
          <w:tcPr>
            <w:tcW w:w="84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CCFB2B9" w14:textId="77777777" w:rsidR="006805B6" w:rsidRPr="00874538" w:rsidRDefault="00F204E5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279,</w:t>
            </w:r>
            <w:r w:rsidR="00FE0D80"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77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7084A28" w14:textId="77777777" w:rsidR="006805B6" w:rsidRPr="00874538" w:rsidRDefault="00987475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704,0</w:t>
            </w:r>
          </w:p>
        </w:tc>
        <w:tc>
          <w:tcPr>
            <w:tcW w:w="77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7411D065" w14:textId="77777777" w:rsidR="006805B6" w:rsidRPr="00874538" w:rsidRDefault="00F204E5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504,8</w:t>
            </w:r>
          </w:p>
        </w:tc>
        <w:tc>
          <w:tcPr>
            <w:tcW w:w="86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A74BA29" w14:textId="77777777" w:rsidR="006805B6" w:rsidRPr="00874538" w:rsidRDefault="00F204E5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480,3</w:t>
            </w:r>
          </w:p>
        </w:tc>
      </w:tr>
    </w:tbl>
    <w:p w14:paraId="4E113312" w14:textId="77777777" w:rsidR="00C3625F" w:rsidRDefault="00C3625F" w:rsidP="005A394E">
      <w:pPr>
        <w:spacing w:before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04E105BF" w14:textId="77777777" w:rsidR="0097145C" w:rsidRDefault="0097145C" w:rsidP="005A394E">
      <w:pPr>
        <w:spacing w:before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47A61973" w14:textId="77777777" w:rsidR="00EB0C7C" w:rsidRDefault="00EC1873" w:rsidP="0025680C">
      <w:pPr>
        <w:spacing w:before="240" w:after="360"/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</w:pPr>
      <w:r w:rsidRPr="00677264"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t>Instrumenty finansowe, w tym instrumenty pochodne badanych przedsiębiorstw</w:t>
      </w:r>
      <w:r w:rsidRPr="00677264">
        <w:rPr>
          <w:rStyle w:val="Odwoanieprzypisudolnego"/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footnoteReference w:id="2"/>
      </w:r>
    </w:p>
    <w:p w14:paraId="4A2B18EF" w14:textId="77777777" w:rsidR="00EC1873" w:rsidRPr="00B8049B" w:rsidRDefault="004C66CD" w:rsidP="00166E9A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a. </w:t>
      </w:r>
      <w:r w:rsidR="00EC1873"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Instrumenty finansowe</w:t>
      </w:r>
    </w:p>
    <w:p w14:paraId="72685F97" w14:textId="5823C4CB" w:rsidR="00EC1873" w:rsidRPr="00B8049B" w:rsidRDefault="00006097" w:rsidP="00BB0279">
      <w:pPr>
        <w:rPr>
          <w:rFonts w:eastAsia="Times New Roman" w:cs="Times New Roman"/>
          <w:bCs/>
          <w:szCs w:val="24"/>
          <w:lang w:eastAsia="pl-PL"/>
        </w:rPr>
      </w:pPr>
      <w:r w:rsidRPr="00EF4C33">
        <w:rPr>
          <w:rFonts w:eastAsia="Times New Roman" w:cs="Times New Roman"/>
          <w:bCs/>
          <w:szCs w:val="24"/>
          <w:lang w:eastAsia="pl-PL"/>
        </w:rPr>
        <w:t>W aktywach i</w:t>
      </w:r>
      <w:r w:rsidR="00EC1873" w:rsidRPr="00EF4C33">
        <w:rPr>
          <w:rFonts w:eastAsia="Times New Roman" w:cs="Times New Roman"/>
          <w:bCs/>
          <w:szCs w:val="24"/>
          <w:lang w:eastAsia="pl-PL"/>
        </w:rPr>
        <w:t>nstrumen</w:t>
      </w:r>
      <w:r w:rsidR="00D87355" w:rsidRPr="00EF4C33">
        <w:rPr>
          <w:rFonts w:eastAsia="Times New Roman" w:cs="Times New Roman"/>
          <w:bCs/>
          <w:szCs w:val="24"/>
          <w:lang w:eastAsia="pl-PL"/>
        </w:rPr>
        <w:t xml:space="preserve">ty finansowe </w:t>
      </w:r>
      <w:r w:rsidR="00B95ADC">
        <w:rPr>
          <w:rFonts w:eastAsia="Times New Roman" w:cs="Times New Roman"/>
          <w:bCs/>
          <w:szCs w:val="24"/>
          <w:lang w:eastAsia="pl-PL"/>
        </w:rPr>
        <w:t>wykazało</w:t>
      </w:r>
      <w:r w:rsidR="00EC1873" w:rsidRPr="00EF4C33">
        <w:rPr>
          <w:rFonts w:eastAsia="Times New Roman" w:cs="Times New Roman"/>
          <w:bCs/>
          <w:szCs w:val="24"/>
          <w:lang w:eastAsia="pl-PL"/>
        </w:rPr>
        <w:t xml:space="preserve"> </w:t>
      </w:r>
      <w:r w:rsidR="008B11FC">
        <w:rPr>
          <w:rFonts w:eastAsia="Times New Roman" w:cs="Times New Roman"/>
          <w:bCs/>
          <w:szCs w:val="24"/>
          <w:lang w:eastAsia="pl-PL"/>
        </w:rPr>
        <w:t>2 300</w:t>
      </w:r>
      <w:r w:rsidR="00C70DD5" w:rsidRPr="00EF4C33">
        <w:rPr>
          <w:rFonts w:eastAsia="Times New Roman" w:cs="Times New Roman"/>
          <w:bCs/>
          <w:szCs w:val="24"/>
          <w:lang w:eastAsia="pl-PL"/>
        </w:rPr>
        <w:t xml:space="preserve"> </w:t>
      </w:r>
      <w:r w:rsidR="00B95ADC" w:rsidRPr="00EF4C33">
        <w:rPr>
          <w:rFonts w:eastAsia="Times New Roman" w:cs="Times New Roman"/>
          <w:bCs/>
          <w:szCs w:val="24"/>
          <w:lang w:eastAsia="pl-PL"/>
        </w:rPr>
        <w:t>przedsię</w:t>
      </w:r>
      <w:r w:rsidR="00B95ADC">
        <w:rPr>
          <w:rFonts w:eastAsia="Times New Roman" w:cs="Times New Roman"/>
          <w:bCs/>
          <w:szCs w:val="24"/>
          <w:lang w:eastAsia="pl-PL"/>
        </w:rPr>
        <w:t>biorstw</w:t>
      </w:r>
      <w:r w:rsidR="00823FF5" w:rsidRPr="00EF4C33">
        <w:rPr>
          <w:rFonts w:eastAsia="Times New Roman" w:cs="Times New Roman"/>
          <w:bCs/>
          <w:szCs w:val="24"/>
          <w:lang w:eastAsia="pl-PL"/>
        </w:rPr>
        <w:t>,</w:t>
      </w:r>
      <w:r w:rsidR="00860437" w:rsidRPr="00EF4C33">
        <w:rPr>
          <w:rFonts w:eastAsia="Times New Roman" w:cs="Times New Roman"/>
          <w:bCs/>
          <w:szCs w:val="24"/>
          <w:lang w:eastAsia="pl-PL"/>
        </w:rPr>
        <w:t xml:space="preserve"> wartość tych instrumentów w</w:t>
      </w:r>
      <w:r w:rsidR="002116FB" w:rsidRPr="00EF4C33">
        <w:rPr>
          <w:rFonts w:eastAsia="Times New Roman" w:cs="Times New Roman"/>
          <w:bCs/>
          <w:szCs w:val="24"/>
          <w:lang w:eastAsia="pl-PL"/>
        </w:rPr>
        <w:t>y</w:t>
      </w:r>
      <w:r w:rsidR="00860437" w:rsidRPr="00EF4C33">
        <w:rPr>
          <w:rFonts w:eastAsia="Times New Roman" w:cs="Times New Roman"/>
          <w:bCs/>
          <w:szCs w:val="24"/>
          <w:lang w:eastAsia="pl-PL"/>
        </w:rPr>
        <w:t xml:space="preserve">niosła </w:t>
      </w:r>
      <w:r w:rsidR="008B11FC">
        <w:rPr>
          <w:rFonts w:eastAsia="Times New Roman" w:cs="Times New Roman"/>
          <w:bCs/>
          <w:szCs w:val="24"/>
          <w:lang w:eastAsia="pl-PL"/>
        </w:rPr>
        <w:t>751,0</w:t>
      </w:r>
      <w:r w:rsidR="00E3550B" w:rsidRPr="00EF4C33">
        <w:rPr>
          <w:rFonts w:eastAsia="Times New Roman" w:cs="Times New Roman"/>
          <w:bCs/>
          <w:szCs w:val="24"/>
          <w:lang w:eastAsia="pl-PL"/>
        </w:rPr>
        <w:t xml:space="preserve"> </w:t>
      </w:r>
      <w:r w:rsidR="009B498C" w:rsidRPr="00EF4C33">
        <w:rPr>
          <w:rFonts w:eastAsia="Times New Roman" w:cs="Times New Roman"/>
          <w:bCs/>
          <w:szCs w:val="24"/>
          <w:lang w:eastAsia="pl-PL"/>
        </w:rPr>
        <w:t>mld</w:t>
      </w:r>
      <w:r w:rsidR="009B498C">
        <w:rPr>
          <w:rFonts w:eastAsia="Times New Roman" w:cs="Times New Roman"/>
          <w:bCs/>
          <w:szCs w:val="24"/>
          <w:lang w:eastAsia="pl-PL"/>
        </w:rPr>
        <w:t xml:space="preserve"> zł</w:t>
      </w:r>
      <w:r w:rsidR="002C1C8F" w:rsidRPr="00874538">
        <w:rPr>
          <w:rFonts w:eastAsia="Times New Roman" w:cs="Times New Roman"/>
          <w:bCs/>
          <w:szCs w:val="24"/>
          <w:lang w:eastAsia="pl-PL"/>
        </w:rPr>
        <w:t>, a w</w:t>
      </w:r>
      <w:r w:rsidR="00EC1873" w:rsidRPr="00874538">
        <w:rPr>
          <w:rFonts w:eastAsia="Times New Roman" w:cs="Times New Roman"/>
          <w:bCs/>
          <w:szCs w:val="24"/>
          <w:lang w:eastAsia="pl-PL"/>
        </w:rPr>
        <w:t xml:space="preserve"> pasywach </w:t>
      </w:r>
      <w:r w:rsidR="008B11FC">
        <w:rPr>
          <w:rFonts w:eastAsia="Times New Roman" w:cs="Times New Roman"/>
          <w:bCs/>
          <w:szCs w:val="24"/>
          <w:lang w:eastAsia="pl-PL"/>
        </w:rPr>
        <w:t>2 183</w:t>
      </w:r>
      <w:r w:rsidR="00EC1873" w:rsidRPr="00874538">
        <w:rPr>
          <w:rFonts w:eastAsia="Times New Roman" w:cs="Times New Roman"/>
          <w:bCs/>
          <w:szCs w:val="24"/>
          <w:lang w:eastAsia="pl-PL"/>
        </w:rPr>
        <w:t xml:space="preserve"> </w:t>
      </w:r>
      <w:r w:rsidR="003A41C1" w:rsidRPr="00874538">
        <w:rPr>
          <w:rFonts w:eastAsia="Times New Roman" w:cs="Times New Roman"/>
          <w:bCs/>
          <w:szCs w:val="24"/>
          <w:lang w:eastAsia="pl-PL"/>
        </w:rPr>
        <w:t>podmiot</w:t>
      </w:r>
      <w:r w:rsidR="003A41C1">
        <w:rPr>
          <w:rFonts w:eastAsia="Times New Roman" w:cs="Times New Roman"/>
          <w:bCs/>
          <w:szCs w:val="24"/>
          <w:lang w:eastAsia="pl-PL"/>
        </w:rPr>
        <w:t xml:space="preserve">y wykazały </w:t>
      </w:r>
      <w:r w:rsidR="00860437">
        <w:rPr>
          <w:rFonts w:eastAsia="Times New Roman" w:cs="Times New Roman"/>
          <w:bCs/>
          <w:szCs w:val="24"/>
          <w:lang w:eastAsia="pl-PL"/>
        </w:rPr>
        <w:t>instrumenty</w:t>
      </w:r>
      <w:r w:rsidR="00F5311D">
        <w:rPr>
          <w:rFonts w:eastAsia="Times New Roman" w:cs="Times New Roman"/>
          <w:bCs/>
          <w:szCs w:val="24"/>
          <w:lang w:eastAsia="pl-PL"/>
        </w:rPr>
        <w:t xml:space="preserve"> finansowe</w:t>
      </w:r>
      <w:r w:rsidR="009B498C">
        <w:rPr>
          <w:rFonts w:eastAsia="Times New Roman" w:cs="Times New Roman"/>
          <w:bCs/>
          <w:szCs w:val="24"/>
          <w:lang w:eastAsia="pl-PL"/>
        </w:rPr>
        <w:t xml:space="preserve"> o wartości </w:t>
      </w:r>
      <w:r w:rsidR="008B11FC">
        <w:rPr>
          <w:rFonts w:eastAsia="Times New Roman" w:cs="Times New Roman"/>
          <w:bCs/>
          <w:szCs w:val="24"/>
          <w:lang w:eastAsia="pl-PL"/>
        </w:rPr>
        <w:t>797,0</w:t>
      </w:r>
      <w:r w:rsidR="00E3550B">
        <w:rPr>
          <w:rFonts w:eastAsia="Times New Roman" w:cs="Times New Roman"/>
          <w:bCs/>
          <w:szCs w:val="24"/>
          <w:lang w:eastAsia="pl-PL"/>
        </w:rPr>
        <w:t xml:space="preserve"> </w:t>
      </w:r>
      <w:r w:rsidR="009B498C">
        <w:rPr>
          <w:rFonts w:eastAsia="Times New Roman" w:cs="Times New Roman"/>
          <w:bCs/>
          <w:szCs w:val="24"/>
          <w:lang w:eastAsia="pl-PL"/>
        </w:rPr>
        <w:t>mld zł</w:t>
      </w:r>
      <w:r w:rsidR="00EC1873" w:rsidRPr="00874538">
        <w:rPr>
          <w:rFonts w:eastAsia="Times New Roman" w:cs="Times New Roman"/>
          <w:bCs/>
          <w:szCs w:val="24"/>
          <w:lang w:eastAsia="pl-PL"/>
        </w:rPr>
        <w:t>.</w:t>
      </w:r>
    </w:p>
    <w:p w14:paraId="29280ABC" w14:textId="77777777" w:rsidR="00874538" w:rsidRDefault="00874538" w:rsidP="00EC1873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003090EA" w14:textId="77777777" w:rsidR="005E5E24" w:rsidRDefault="005E5E24" w:rsidP="001121A0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6234007A" w14:textId="77777777" w:rsidR="00877FAD" w:rsidRDefault="00877FAD" w:rsidP="001121A0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00032D41" w14:textId="77777777" w:rsidR="005E5E24" w:rsidRDefault="005E5E24" w:rsidP="001121A0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14EBCBD1" w14:textId="77777777" w:rsidR="005E5E24" w:rsidRDefault="005E5E24" w:rsidP="001121A0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34F6C30E" w14:textId="77777777" w:rsidR="001121A0" w:rsidRPr="00B8049B" w:rsidRDefault="00593D7A" w:rsidP="001121A0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024730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9BAD8A9" wp14:editId="4016C215">
                <wp:simplePos x="0" y="0"/>
                <wp:positionH relativeFrom="column">
                  <wp:posOffset>5225889</wp:posOffset>
                </wp:positionH>
                <wp:positionV relativeFrom="paragraph">
                  <wp:posOffset>1848514</wp:posOffset>
                </wp:positionV>
                <wp:extent cx="1731645" cy="1123950"/>
                <wp:effectExtent l="0" t="0" r="0" b="0"/>
                <wp:wrapNone/>
                <wp:docPr id="6" name="Pole tekstowe 6" descr="Jednostki dominujące w grupach kapitałowych wykazały największą wartość instrumentów finansowych w pasywach – 299,7 mld zł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52893" w14:textId="77777777" w:rsidR="00AC176B" w:rsidRDefault="00AC176B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J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ednostki dominujące w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grupach kapitałowych wykazały największą wartość instrumentów finansowych w pasywach – 304,6 </w:t>
                            </w:r>
                            <w:r w:rsidRPr="00730EC9">
                              <w:rPr>
                                <w:color w:val="002060"/>
                                <w:sz w:val="18"/>
                                <w:szCs w:val="18"/>
                              </w:rPr>
                              <w:t>mld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 zł</w:t>
                            </w:r>
                          </w:p>
                          <w:p w14:paraId="6BB24007" w14:textId="77777777" w:rsidR="00AC176B" w:rsidRDefault="00AC176B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304F4853" w14:textId="77777777" w:rsidR="00AC176B" w:rsidRDefault="00AC176B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6C9674B0" w14:textId="77777777" w:rsidR="00AC176B" w:rsidRDefault="00AC176B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63076A4A" w14:textId="77777777" w:rsidR="00AC176B" w:rsidRDefault="00AC176B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2E857785" w14:textId="77777777" w:rsidR="00AC176B" w:rsidRDefault="00AC176B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5146EC9A" w14:textId="77777777" w:rsidR="00AC176B" w:rsidRPr="00644C13" w:rsidRDefault="00AC176B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AD8A9" id="Pole tekstowe 6" o:spid="_x0000_s1035" type="#_x0000_t202" alt="Jednostki dominujące w grupach kapitałowych wykazały największą wartość instrumentów finansowych w pasywach – 299,7 mld zł" style="position:absolute;left:0;text-align:left;margin-left:411.5pt;margin-top:145.55pt;width:136.35pt;height:88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" filled="f" stroked="f" strokeweight=".5pt">
                <v:textbox>
                  <w:txbxContent>
                    <w:p w14:paraId="09C52893" w14:textId="77777777" w:rsidR="00AC176B" w:rsidRDefault="00AC176B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J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 xml:space="preserve">ednostki dominujące w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grupach kapitałowych wykazały największą wartość instrumentów finansowych w pasywach – 304,6 </w:t>
                      </w:r>
                      <w:r w:rsidRPr="00730EC9">
                        <w:rPr>
                          <w:color w:val="002060"/>
                          <w:sz w:val="18"/>
                          <w:szCs w:val="18"/>
                        </w:rPr>
                        <w:t>mld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 zł</w:t>
                      </w:r>
                    </w:p>
                    <w:p w14:paraId="6BB24007" w14:textId="77777777" w:rsidR="00AC176B" w:rsidRDefault="00AC176B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304F4853" w14:textId="77777777" w:rsidR="00AC176B" w:rsidRDefault="00AC176B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6C9674B0" w14:textId="77777777" w:rsidR="00AC176B" w:rsidRDefault="00AC176B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63076A4A" w14:textId="77777777" w:rsidR="00AC176B" w:rsidRDefault="00AC176B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2E857785" w14:textId="77777777" w:rsidR="00AC176B" w:rsidRDefault="00AC176B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5146EC9A" w14:textId="77777777" w:rsidR="00AC176B" w:rsidRPr="00644C13" w:rsidRDefault="00AC176B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0B" w:rsidRPr="00677264">
        <w:rPr>
          <w:rFonts w:ascii="Fira Sans SemiBold" w:eastAsia="Times New Roman" w:hAnsi="Fira Sans SemiBold" w:cs="Times New Roman"/>
          <w:b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4206EAE" wp14:editId="2B42D4E4">
                <wp:simplePos x="0" y="0"/>
                <wp:positionH relativeFrom="column">
                  <wp:posOffset>5225415</wp:posOffset>
                </wp:positionH>
                <wp:positionV relativeFrom="paragraph">
                  <wp:posOffset>806999</wp:posOffset>
                </wp:positionV>
                <wp:extent cx="1731645" cy="1123950"/>
                <wp:effectExtent l="0" t="0" r="0" b="0"/>
                <wp:wrapNone/>
                <wp:docPr id="198" name="Pole tekstowe 198" descr="Jednostki dominujące w gru-pach kapitałowych wykazały największą wartość instrumentów finansowych w akty-wach – 376,1 mld zł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80E32" w14:textId="77777777" w:rsidR="00AC176B" w:rsidRDefault="00AC176B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J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ednostki dominujące w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grupach kapitałowych wykazały największą wartość instrumentów finansowych w aktywach – 376,2 mld zł</w:t>
                            </w:r>
                          </w:p>
                          <w:p w14:paraId="00453E5A" w14:textId="77777777" w:rsidR="00AC176B" w:rsidRDefault="00AC176B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7B75C048" w14:textId="77777777" w:rsidR="00AC176B" w:rsidRDefault="00AC176B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6F5E9632" w14:textId="77777777" w:rsidR="00AC176B" w:rsidRDefault="00AC176B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1AB4F720" w14:textId="77777777" w:rsidR="00AC176B" w:rsidRDefault="00AC176B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2B793CF3" w14:textId="77777777" w:rsidR="00AC176B" w:rsidRDefault="00AC176B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65240433" w14:textId="77777777" w:rsidR="00AC176B" w:rsidRPr="00644C13" w:rsidRDefault="00AC176B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06EAE" id="Pole tekstowe 198" o:spid="_x0000_s1036" type="#_x0000_t202" alt="Jednostki dominujące w gru-pach kapitałowych wykazały największą wartość instrumentów finansowych w akty-wach – 376,1 mld zł" style="position:absolute;left:0;text-align:left;margin-left:411.45pt;margin-top:63.55pt;width:136.35pt;height:88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" filled="f" stroked="f" strokeweight=".5pt">
                <v:textbox>
                  <w:txbxContent>
                    <w:p w14:paraId="0DF80E32" w14:textId="77777777" w:rsidR="00AC176B" w:rsidRDefault="00AC176B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J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 xml:space="preserve">ednostki dominujące w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grupach kapitałowych wykazały największą wartość instrumentów finansowych w aktywach – 376,2 mld zł</w:t>
                      </w:r>
                    </w:p>
                    <w:p w14:paraId="00453E5A" w14:textId="77777777" w:rsidR="00AC176B" w:rsidRDefault="00AC176B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7B75C048" w14:textId="77777777" w:rsidR="00AC176B" w:rsidRDefault="00AC176B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6F5E9632" w14:textId="77777777" w:rsidR="00AC176B" w:rsidRDefault="00AC176B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1AB4F720" w14:textId="77777777" w:rsidR="00AC176B" w:rsidRDefault="00AC176B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2B793CF3" w14:textId="77777777" w:rsidR="00AC176B" w:rsidRDefault="00AC176B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65240433" w14:textId="77777777" w:rsidR="00AC176B" w:rsidRPr="00644C13" w:rsidRDefault="00AC176B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Tablica 4. </w:t>
      </w:r>
      <w:r w:rsidR="00C206E7">
        <w:rPr>
          <w:rFonts w:eastAsia="Times New Roman" w:cs="Times New Roman"/>
          <w:b/>
          <w:bCs/>
          <w:sz w:val="18"/>
          <w:szCs w:val="18"/>
          <w:lang w:eastAsia="pl-PL"/>
        </w:rPr>
        <w:t>Wartość instrumentów finansowych</w:t>
      </w:r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477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Wartość instrumentów finansowych według statusu organizacyjnego przedsiębiorstw"/>
      </w:tblPr>
      <w:tblGrid>
        <w:gridCol w:w="4247"/>
        <w:gridCol w:w="1795"/>
        <w:gridCol w:w="1657"/>
      </w:tblGrid>
      <w:tr w:rsidR="006027A5" w:rsidRPr="00B8049B" w14:paraId="29EB2492" w14:textId="77777777" w:rsidTr="006027A5">
        <w:trPr>
          <w:trHeight w:hRule="exact" w:val="619"/>
        </w:trPr>
        <w:tc>
          <w:tcPr>
            <w:tcW w:w="2758" w:type="pct"/>
            <w:vMerge w:val="restart"/>
            <w:vAlign w:val="center"/>
          </w:tcPr>
          <w:p w14:paraId="79A5C53D" w14:textId="77777777" w:rsidR="006027A5" w:rsidRPr="00B8049B" w:rsidRDefault="006027A5" w:rsidP="00C6723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166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14:paraId="678CB2DA" w14:textId="77777777"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</w:p>
          <w:p w14:paraId="1BB636D4" w14:textId="77777777"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</w:t>
            </w:r>
          </w:p>
        </w:tc>
        <w:tc>
          <w:tcPr>
            <w:tcW w:w="1076" w:type="pct"/>
            <w:tcBorders>
              <w:left w:val="single" w:sz="4" w:space="0" w:color="212492"/>
            </w:tcBorders>
            <w:vAlign w:val="center"/>
          </w:tcPr>
          <w:p w14:paraId="3862307E" w14:textId="77777777"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Wartość</w:t>
            </w:r>
          </w:p>
        </w:tc>
      </w:tr>
      <w:tr w:rsidR="006027A5" w:rsidRPr="00B8049B" w14:paraId="02F00058" w14:textId="77777777" w:rsidTr="006027A5">
        <w:trPr>
          <w:trHeight w:hRule="exact" w:val="284"/>
        </w:trPr>
        <w:tc>
          <w:tcPr>
            <w:tcW w:w="2758" w:type="pct"/>
            <w:vMerge/>
            <w:tcBorders>
              <w:bottom w:val="single" w:sz="12" w:space="0" w:color="212492"/>
            </w:tcBorders>
            <w:vAlign w:val="center"/>
          </w:tcPr>
          <w:p w14:paraId="3CE6C3DD" w14:textId="77777777" w:rsidR="006027A5" w:rsidRPr="00B8049B" w:rsidRDefault="006027A5" w:rsidP="00C6723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66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14:paraId="7BF4D26B" w14:textId="77777777"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6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14:paraId="7A394A9A" w14:textId="77777777"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</w:tc>
      </w:tr>
      <w:tr w:rsidR="006027A5" w:rsidRPr="00B8049B" w14:paraId="0636C069" w14:textId="77777777" w:rsidTr="001C43EF">
        <w:trPr>
          <w:trHeight w:val="20"/>
        </w:trPr>
        <w:tc>
          <w:tcPr>
            <w:tcW w:w="275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C49CFF6" w14:textId="77777777" w:rsidR="006027A5" w:rsidRPr="00B8049B" w:rsidRDefault="006027A5" w:rsidP="00C67238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 xml:space="preserve">Instrumenty finansowe – aktywa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ogółem, z tego:</w:t>
            </w:r>
          </w:p>
        </w:tc>
        <w:tc>
          <w:tcPr>
            <w:tcW w:w="1166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6BBFFB6" w14:textId="77777777" w:rsidR="006027A5" w:rsidRPr="008B56FF" w:rsidRDefault="00204D85" w:rsidP="00016885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2 300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354DD6D0" w14:textId="77777777" w:rsidR="006027A5" w:rsidRPr="008B56FF" w:rsidRDefault="00290E36" w:rsidP="0012408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751 013,6</w:t>
            </w:r>
          </w:p>
        </w:tc>
      </w:tr>
      <w:tr w:rsidR="006027A5" w:rsidRPr="00B8049B" w14:paraId="7AE97FE5" w14:textId="77777777" w:rsidTr="001C43EF">
        <w:trPr>
          <w:trHeight w:val="20"/>
        </w:trPr>
        <w:tc>
          <w:tcPr>
            <w:tcW w:w="2758" w:type="pct"/>
            <w:tcBorders>
              <w:top w:val="single" w:sz="4" w:space="0" w:color="212492"/>
            </w:tcBorders>
            <w:vAlign w:val="center"/>
          </w:tcPr>
          <w:p w14:paraId="7D801D42" w14:textId="77777777" w:rsidR="006027A5" w:rsidRPr="00B8049B" w:rsidRDefault="006027A5" w:rsidP="00C67238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6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36EF781F" w14:textId="77777777" w:rsidR="006027A5" w:rsidRPr="008B56FF" w:rsidRDefault="00290E36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839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1BDFFC94" w14:textId="77777777" w:rsidR="006027A5" w:rsidRPr="008B56FF" w:rsidRDefault="00290E36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43 667,3</w:t>
            </w:r>
          </w:p>
        </w:tc>
      </w:tr>
      <w:tr w:rsidR="00E204CA" w:rsidRPr="00B8049B" w14:paraId="5B5534F4" w14:textId="77777777" w:rsidTr="001C43EF">
        <w:trPr>
          <w:trHeight w:val="20"/>
        </w:trPr>
        <w:tc>
          <w:tcPr>
            <w:tcW w:w="2758" w:type="pct"/>
            <w:vAlign w:val="center"/>
          </w:tcPr>
          <w:p w14:paraId="6ADC74FE" w14:textId="77777777" w:rsidR="00E204CA" w:rsidRPr="00B8049B" w:rsidRDefault="00E204CA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dominujące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vAlign w:val="center"/>
          </w:tcPr>
          <w:p w14:paraId="26811768" w14:textId="77777777" w:rsidR="00E204CA" w:rsidRPr="008B56FF" w:rsidRDefault="00290E36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379</w:t>
            </w:r>
          </w:p>
        </w:tc>
        <w:tc>
          <w:tcPr>
            <w:tcW w:w="1076" w:type="pct"/>
            <w:vAlign w:val="center"/>
          </w:tcPr>
          <w:p w14:paraId="416BB03F" w14:textId="77777777" w:rsidR="00E204CA" w:rsidRPr="008B56FF" w:rsidRDefault="00290E36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376 242,0</w:t>
            </w:r>
          </w:p>
        </w:tc>
      </w:tr>
      <w:tr w:rsidR="00E204CA" w:rsidRPr="00B8049B" w14:paraId="21694F24" w14:textId="77777777" w:rsidTr="001C43EF">
        <w:trPr>
          <w:trHeight w:val="20"/>
        </w:trPr>
        <w:tc>
          <w:tcPr>
            <w:tcW w:w="2758" w:type="pct"/>
            <w:vAlign w:val="center"/>
          </w:tcPr>
          <w:p w14:paraId="6EDD6D33" w14:textId="77777777" w:rsidR="00E204CA" w:rsidRPr="00B8049B" w:rsidRDefault="00E204CA" w:rsidP="00593D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 w:rsidR="00593D7A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vAlign w:val="center"/>
          </w:tcPr>
          <w:p w14:paraId="3FB32155" w14:textId="77777777" w:rsidR="00E204CA" w:rsidRPr="008B56FF" w:rsidRDefault="00290E36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1076" w:type="pct"/>
            <w:vAlign w:val="center"/>
          </w:tcPr>
          <w:p w14:paraId="5612919E" w14:textId="77777777" w:rsidR="00E204CA" w:rsidRPr="008B56FF" w:rsidRDefault="00290E36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132 749,2</w:t>
            </w:r>
          </w:p>
        </w:tc>
      </w:tr>
      <w:tr w:rsidR="00E204CA" w:rsidRPr="002C1C8F" w14:paraId="64EA84F7" w14:textId="77777777" w:rsidTr="001C43EF">
        <w:trPr>
          <w:trHeight w:val="20"/>
        </w:trPr>
        <w:tc>
          <w:tcPr>
            <w:tcW w:w="2758" w:type="pct"/>
            <w:tcBorders>
              <w:bottom w:val="single" w:sz="12" w:space="0" w:color="212492"/>
            </w:tcBorders>
            <w:vAlign w:val="center"/>
          </w:tcPr>
          <w:p w14:paraId="600DCB67" w14:textId="77777777" w:rsidR="00E204CA" w:rsidRPr="00B8049B" w:rsidRDefault="00E204CA" w:rsidP="00593D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 w:rsidR="00593D7A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tcBorders>
              <w:bottom w:val="single" w:sz="12" w:space="0" w:color="212492"/>
            </w:tcBorders>
            <w:vAlign w:val="center"/>
          </w:tcPr>
          <w:p w14:paraId="0C411885" w14:textId="77777777" w:rsidR="00E204CA" w:rsidRPr="00174342" w:rsidRDefault="00290E36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382</w:t>
            </w:r>
          </w:p>
        </w:tc>
        <w:tc>
          <w:tcPr>
            <w:tcW w:w="1076" w:type="pct"/>
            <w:tcBorders>
              <w:bottom w:val="single" w:sz="12" w:space="0" w:color="212492"/>
            </w:tcBorders>
            <w:vAlign w:val="center"/>
          </w:tcPr>
          <w:p w14:paraId="38566196" w14:textId="77777777" w:rsidR="00E204CA" w:rsidRPr="00174342" w:rsidRDefault="00290E36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198 355,1</w:t>
            </w:r>
          </w:p>
        </w:tc>
      </w:tr>
      <w:tr w:rsidR="00E204CA" w:rsidRPr="00E204CA" w14:paraId="6BC35835" w14:textId="77777777" w:rsidTr="001C43EF">
        <w:trPr>
          <w:trHeight w:val="20"/>
        </w:trPr>
        <w:tc>
          <w:tcPr>
            <w:tcW w:w="275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13FBF0E4" w14:textId="77777777" w:rsidR="00E204CA" w:rsidRPr="00B8049B" w:rsidRDefault="00E204CA" w:rsidP="00E204CA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 xml:space="preserve">Instrumenty finansowe – pasywa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ogółem, z tego:</w:t>
            </w:r>
          </w:p>
        </w:tc>
        <w:tc>
          <w:tcPr>
            <w:tcW w:w="1166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35529A7" w14:textId="77777777" w:rsidR="00E204CA" w:rsidRPr="00930910" w:rsidRDefault="006E5DEB" w:rsidP="00E204CA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2 183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352BC8CE" w14:textId="77777777" w:rsidR="00E204CA" w:rsidRPr="008B56FF" w:rsidRDefault="00F04C5D" w:rsidP="00E204CA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796 976,7</w:t>
            </w:r>
          </w:p>
        </w:tc>
      </w:tr>
      <w:tr w:rsidR="00E204CA" w:rsidRPr="00B8049B" w14:paraId="5C233021" w14:textId="77777777" w:rsidTr="001C43EF">
        <w:trPr>
          <w:trHeight w:val="20"/>
        </w:trPr>
        <w:tc>
          <w:tcPr>
            <w:tcW w:w="2758" w:type="pct"/>
            <w:tcBorders>
              <w:top w:val="single" w:sz="4" w:space="0" w:color="212492"/>
            </w:tcBorders>
            <w:vAlign w:val="center"/>
          </w:tcPr>
          <w:p w14:paraId="401BCD22" w14:textId="77777777" w:rsidR="00E204CA" w:rsidRPr="00B8049B" w:rsidRDefault="00E204CA" w:rsidP="00E204C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6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05997024" w14:textId="77777777" w:rsidR="00E204CA" w:rsidRPr="008B56FF" w:rsidRDefault="00F04C5D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811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6A6FBFEF" w14:textId="77777777" w:rsidR="00E204CA" w:rsidRPr="008B56FF" w:rsidRDefault="00F04C5D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68 637,9</w:t>
            </w:r>
          </w:p>
        </w:tc>
      </w:tr>
      <w:tr w:rsidR="00E204CA" w:rsidRPr="00B8049B" w14:paraId="56B4DA39" w14:textId="77777777" w:rsidTr="001C43EF">
        <w:trPr>
          <w:trHeight w:val="20"/>
        </w:trPr>
        <w:tc>
          <w:tcPr>
            <w:tcW w:w="2758" w:type="pct"/>
            <w:vAlign w:val="center"/>
          </w:tcPr>
          <w:p w14:paraId="4CFA48F0" w14:textId="77777777" w:rsidR="00E204CA" w:rsidRPr="00B8049B" w:rsidRDefault="00E204CA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dominujące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vAlign w:val="center"/>
          </w:tcPr>
          <w:p w14:paraId="38CD0F0E" w14:textId="77777777" w:rsidR="00E204CA" w:rsidRPr="008B56FF" w:rsidRDefault="00F04C5D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361</w:t>
            </w:r>
          </w:p>
        </w:tc>
        <w:tc>
          <w:tcPr>
            <w:tcW w:w="1076" w:type="pct"/>
            <w:vAlign w:val="center"/>
          </w:tcPr>
          <w:p w14:paraId="2DC76D32" w14:textId="77777777" w:rsidR="00E204CA" w:rsidRPr="008B56FF" w:rsidRDefault="00F04C5D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304 610,4</w:t>
            </w:r>
          </w:p>
        </w:tc>
      </w:tr>
      <w:tr w:rsidR="00E204CA" w:rsidRPr="00B8049B" w14:paraId="10A79737" w14:textId="77777777" w:rsidTr="001C43EF">
        <w:trPr>
          <w:trHeight w:val="343"/>
        </w:trPr>
        <w:tc>
          <w:tcPr>
            <w:tcW w:w="2758" w:type="pct"/>
            <w:vAlign w:val="center"/>
          </w:tcPr>
          <w:p w14:paraId="7324AC59" w14:textId="77777777" w:rsidR="00E204CA" w:rsidRPr="00B8049B" w:rsidRDefault="00E204CA" w:rsidP="00593D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 w:rsidR="00593D7A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vAlign w:val="center"/>
          </w:tcPr>
          <w:p w14:paraId="60F4C4E5" w14:textId="77777777" w:rsidR="00E204CA" w:rsidRPr="008B56FF" w:rsidRDefault="00F04C5D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652</w:t>
            </w:r>
          </w:p>
        </w:tc>
        <w:tc>
          <w:tcPr>
            <w:tcW w:w="1076" w:type="pct"/>
            <w:vAlign w:val="center"/>
          </w:tcPr>
          <w:p w14:paraId="29327B0E" w14:textId="77777777" w:rsidR="00E204CA" w:rsidRPr="008B56FF" w:rsidRDefault="00F04C5D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161 888,4</w:t>
            </w:r>
          </w:p>
        </w:tc>
      </w:tr>
      <w:tr w:rsidR="00E204CA" w:rsidRPr="00B8049B" w14:paraId="639D8E6B" w14:textId="77777777" w:rsidTr="00535421">
        <w:trPr>
          <w:trHeight w:val="20"/>
        </w:trPr>
        <w:tc>
          <w:tcPr>
            <w:tcW w:w="2758" w:type="pct"/>
            <w:tcBorders>
              <w:bottom w:val="single" w:sz="4" w:space="0" w:color="212492"/>
            </w:tcBorders>
            <w:vAlign w:val="center"/>
          </w:tcPr>
          <w:p w14:paraId="0860C544" w14:textId="77777777" w:rsidR="00E204CA" w:rsidRPr="00B8049B" w:rsidRDefault="00E204CA" w:rsidP="00593D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 w:rsidR="00593D7A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tcBorders>
              <w:bottom w:val="single" w:sz="4" w:space="0" w:color="212492"/>
            </w:tcBorders>
            <w:vAlign w:val="center"/>
          </w:tcPr>
          <w:p w14:paraId="037C8298" w14:textId="77777777" w:rsidR="00E204CA" w:rsidRPr="00174342" w:rsidRDefault="00F04C5D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359</w:t>
            </w:r>
          </w:p>
        </w:tc>
        <w:tc>
          <w:tcPr>
            <w:tcW w:w="1076" w:type="pct"/>
            <w:tcBorders>
              <w:bottom w:val="single" w:sz="4" w:space="0" w:color="212492"/>
            </w:tcBorders>
            <w:vAlign w:val="center"/>
          </w:tcPr>
          <w:p w14:paraId="5AAAC03B" w14:textId="77777777" w:rsidR="00E204CA" w:rsidRPr="00174342" w:rsidRDefault="00F04C5D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261 840,0</w:t>
            </w:r>
          </w:p>
        </w:tc>
      </w:tr>
    </w:tbl>
    <w:p w14:paraId="2E6D89CC" w14:textId="77777777" w:rsidR="00A168B9" w:rsidRDefault="00A168B9" w:rsidP="00BC793E">
      <w:pPr>
        <w:spacing w:before="240" w:after="240"/>
        <w:rPr>
          <w:rFonts w:eastAsia="Times New Roman" w:cs="Times New Roman"/>
          <w:bCs/>
          <w:szCs w:val="24"/>
          <w:lang w:eastAsia="pl-PL"/>
        </w:rPr>
      </w:pPr>
    </w:p>
    <w:p w14:paraId="3B4C124E" w14:textId="77777777" w:rsidR="00BC793E" w:rsidRPr="00024730" w:rsidRDefault="005F063C" w:rsidP="00BC793E">
      <w:pPr>
        <w:spacing w:before="240" w:after="240"/>
        <w:rPr>
          <w:rFonts w:eastAsia="Times New Roman" w:cs="Times New Roman"/>
          <w:bCs/>
          <w:szCs w:val="24"/>
          <w:lang w:eastAsia="pl-PL"/>
        </w:rPr>
      </w:pPr>
      <w:r w:rsidRPr="00E52BC2">
        <w:rPr>
          <w:rFonts w:eastAsia="Times New Roman" w:cs="Times New Roman"/>
          <w:bCs/>
          <w:szCs w:val="24"/>
          <w:lang w:eastAsia="pl-PL"/>
        </w:rPr>
        <w:t>Po stronie aktywów</w:t>
      </w:r>
      <w:r w:rsidR="00531F9C" w:rsidRPr="00E52BC2">
        <w:rPr>
          <w:rFonts w:eastAsia="Times New Roman" w:cs="Times New Roman"/>
          <w:bCs/>
          <w:szCs w:val="24"/>
          <w:lang w:eastAsia="pl-PL"/>
        </w:rPr>
        <w:t xml:space="preserve"> badanych </w:t>
      </w:r>
      <w:r w:rsidR="00FB31C1" w:rsidRPr="00E52BC2">
        <w:rPr>
          <w:rFonts w:eastAsia="Times New Roman" w:cs="Times New Roman"/>
          <w:bCs/>
          <w:szCs w:val="24"/>
          <w:lang w:eastAsia="pl-PL"/>
        </w:rPr>
        <w:t>przedsiębiorstw</w:t>
      </w:r>
      <w:r w:rsidRPr="00E52BC2">
        <w:rPr>
          <w:rFonts w:eastAsia="Times New Roman" w:cs="Times New Roman"/>
          <w:bCs/>
          <w:szCs w:val="24"/>
          <w:lang w:eastAsia="pl-PL"/>
        </w:rPr>
        <w:t xml:space="preserve"> </w:t>
      </w:r>
      <w:r w:rsidR="00BC793E" w:rsidRPr="00E52BC2">
        <w:rPr>
          <w:rFonts w:eastAsia="Times New Roman" w:cs="Times New Roman"/>
          <w:bCs/>
          <w:szCs w:val="24"/>
          <w:lang w:eastAsia="pl-PL"/>
        </w:rPr>
        <w:t>największe udziały</w:t>
      </w:r>
      <w:r w:rsidR="00531F9C" w:rsidRPr="00E52BC2">
        <w:rPr>
          <w:rFonts w:eastAsia="Times New Roman" w:cs="Times New Roman"/>
          <w:bCs/>
          <w:szCs w:val="24"/>
          <w:lang w:eastAsia="pl-PL"/>
        </w:rPr>
        <w:t xml:space="preserve"> w</w:t>
      </w:r>
      <w:r w:rsidR="00FB31C1" w:rsidRPr="00E52BC2">
        <w:rPr>
          <w:rFonts w:eastAsia="Times New Roman" w:cs="Times New Roman"/>
          <w:bCs/>
          <w:szCs w:val="24"/>
          <w:lang w:eastAsia="pl-PL"/>
        </w:rPr>
        <w:t xml:space="preserve"> warto</w:t>
      </w:r>
      <w:r w:rsidR="00FE0CB8" w:rsidRPr="00E52BC2">
        <w:rPr>
          <w:rFonts w:eastAsia="Times New Roman" w:cs="Times New Roman"/>
          <w:bCs/>
          <w:szCs w:val="24"/>
          <w:lang w:eastAsia="pl-PL"/>
        </w:rPr>
        <w:t>śc</w:t>
      </w:r>
      <w:r w:rsidR="00FB31C1" w:rsidRPr="00E52BC2">
        <w:rPr>
          <w:rFonts w:eastAsia="Times New Roman" w:cs="Times New Roman"/>
          <w:bCs/>
          <w:szCs w:val="24"/>
          <w:lang w:eastAsia="pl-PL"/>
        </w:rPr>
        <w:t>i</w:t>
      </w:r>
      <w:r w:rsidR="00BC793E" w:rsidRPr="00E52BC2">
        <w:rPr>
          <w:rFonts w:eastAsia="Times New Roman" w:cs="Times New Roman"/>
          <w:bCs/>
          <w:szCs w:val="24"/>
          <w:lang w:eastAsia="pl-PL"/>
        </w:rPr>
        <w:t xml:space="preserve"> </w:t>
      </w:r>
      <w:r w:rsidR="005D38E7" w:rsidRPr="00E52BC2">
        <w:rPr>
          <w:rFonts w:eastAsia="Times New Roman" w:cs="Times New Roman"/>
          <w:bCs/>
          <w:szCs w:val="24"/>
          <w:lang w:eastAsia="pl-PL"/>
        </w:rPr>
        <w:t xml:space="preserve">instrumentów finansowych </w:t>
      </w:r>
      <w:r w:rsidR="00BC793E" w:rsidRPr="00E52BC2">
        <w:rPr>
          <w:rFonts w:eastAsia="Times New Roman" w:cs="Times New Roman"/>
          <w:bCs/>
          <w:szCs w:val="24"/>
          <w:lang w:eastAsia="pl-PL"/>
        </w:rPr>
        <w:t xml:space="preserve">należały do kategorii „instrumenty dłużne” – </w:t>
      </w:r>
      <w:r w:rsidR="00166237" w:rsidRPr="00E52BC2">
        <w:rPr>
          <w:rFonts w:eastAsia="Times New Roman" w:cs="Times New Roman"/>
          <w:bCs/>
          <w:szCs w:val="24"/>
          <w:lang w:eastAsia="pl-PL"/>
        </w:rPr>
        <w:t>68,5</w:t>
      </w:r>
      <w:r w:rsidR="00BC793E" w:rsidRPr="00E52BC2">
        <w:rPr>
          <w:rFonts w:eastAsia="Times New Roman" w:cs="Times New Roman"/>
          <w:bCs/>
          <w:szCs w:val="24"/>
          <w:lang w:eastAsia="pl-PL"/>
        </w:rPr>
        <w:t>%</w:t>
      </w:r>
      <w:r w:rsidR="001B2E74" w:rsidRPr="00E52BC2">
        <w:rPr>
          <w:rFonts w:eastAsia="Times New Roman" w:cs="Times New Roman"/>
          <w:bCs/>
          <w:szCs w:val="24"/>
          <w:lang w:eastAsia="pl-PL"/>
        </w:rPr>
        <w:t xml:space="preserve"> wartości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 oraz „udział</w:t>
      </w:r>
      <w:r w:rsidR="00315CF8">
        <w:rPr>
          <w:rFonts w:eastAsia="Times New Roman" w:cs="Times New Roman"/>
          <w:bCs/>
          <w:szCs w:val="24"/>
          <w:lang w:eastAsia="pl-PL"/>
        </w:rPr>
        <w:t xml:space="preserve">owe instrumenty kapitałowe” – </w:t>
      </w:r>
      <w:r w:rsidR="00166237">
        <w:rPr>
          <w:rFonts w:eastAsia="Times New Roman" w:cs="Times New Roman"/>
          <w:bCs/>
          <w:szCs w:val="24"/>
          <w:lang w:eastAsia="pl-PL"/>
        </w:rPr>
        <w:t>27,5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>%.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 W przedsiębiorstwach działających samodzielnie wartość instrumentów finansowych w aktywach wyniosła </w:t>
      </w:r>
      <w:r w:rsidR="00231AF0">
        <w:rPr>
          <w:rFonts w:eastAsia="Times New Roman" w:cs="Times New Roman"/>
          <w:bCs/>
          <w:szCs w:val="24"/>
          <w:lang w:eastAsia="pl-PL"/>
        </w:rPr>
        <w:t>43</w:t>
      </w:r>
      <w:r w:rsidR="008A36F5">
        <w:rPr>
          <w:rFonts w:eastAsia="Times New Roman" w:cs="Times New Roman"/>
          <w:bCs/>
          <w:szCs w:val="24"/>
          <w:lang w:eastAsia="pl-PL"/>
        </w:rPr>
        <w:t>,7</w:t>
      </w:r>
      <w:r w:rsidR="00315CF8">
        <w:rPr>
          <w:rFonts w:eastAsia="Times New Roman" w:cs="Times New Roman"/>
          <w:bCs/>
          <w:szCs w:val="24"/>
          <w:lang w:eastAsia="pl-PL"/>
        </w:rPr>
        <w:t xml:space="preserve"> 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>mld</w:t>
      </w:r>
      <w:r w:rsidR="00BC793E">
        <w:rPr>
          <w:rFonts w:eastAsia="Times New Roman" w:cs="Times New Roman"/>
          <w:bCs/>
          <w:szCs w:val="24"/>
          <w:lang w:eastAsia="pl-PL"/>
        </w:rPr>
        <w:t> 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zł, w tym największe udziały należały do kategorii: „instrumenty dłużne” – </w:t>
      </w:r>
      <w:r w:rsidR="008A36F5">
        <w:rPr>
          <w:rFonts w:eastAsia="Times New Roman" w:cs="Times New Roman"/>
          <w:bCs/>
          <w:szCs w:val="24"/>
          <w:lang w:eastAsia="pl-PL"/>
        </w:rPr>
        <w:t>83,7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>%</w:t>
      </w:r>
      <w:r w:rsidR="00BC793E">
        <w:rPr>
          <w:rFonts w:eastAsia="Times New Roman" w:cs="Times New Roman"/>
          <w:bCs/>
          <w:szCs w:val="24"/>
          <w:lang w:eastAsia="pl-PL"/>
        </w:rPr>
        <w:t>.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 W</w:t>
      </w:r>
      <w:r w:rsidR="00BC793E">
        <w:rPr>
          <w:rFonts w:eastAsia="Times New Roman" w:cs="Times New Roman"/>
          <w:bCs/>
          <w:szCs w:val="24"/>
          <w:lang w:eastAsia="pl-PL"/>
        </w:rPr>
        <w:t> 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jednostkach dominujących w </w:t>
      </w:r>
      <w:r w:rsidR="00F674A3">
        <w:rPr>
          <w:rFonts w:eastAsia="Times New Roman" w:cs="Times New Roman"/>
          <w:bCs/>
          <w:szCs w:val="24"/>
          <w:lang w:eastAsia="pl-PL"/>
        </w:rPr>
        <w:t xml:space="preserve">grupach kapitałowych 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instrumenty finansowe w aktywach wyniosły </w:t>
      </w:r>
      <w:r w:rsidR="001456D1">
        <w:rPr>
          <w:rFonts w:eastAsia="Times New Roman" w:cs="Times New Roman"/>
          <w:bCs/>
          <w:szCs w:val="24"/>
          <w:lang w:eastAsia="pl-PL"/>
        </w:rPr>
        <w:t>376,</w:t>
      </w:r>
      <w:r w:rsidR="00101E6F">
        <w:rPr>
          <w:rFonts w:eastAsia="Times New Roman" w:cs="Times New Roman"/>
          <w:bCs/>
          <w:szCs w:val="24"/>
          <w:lang w:eastAsia="pl-PL"/>
        </w:rPr>
        <w:t>2</w:t>
      </w:r>
      <w:r w:rsidR="00BC793E">
        <w:rPr>
          <w:rFonts w:eastAsia="Times New Roman" w:cs="Times New Roman"/>
          <w:bCs/>
          <w:szCs w:val="24"/>
          <w:lang w:eastAsia="pl-PL"/>
        </w:rPr>
        <w:t> 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>mld</w:t>
      </w:r>
      <w:r w:rsidR="00BC793E">
        <w:rPr>
          <w:rFonts w:eastAsia="Times New Roman" w:cs="Times New Roman"/>
          <w:bCs/>
          <w:szCs w:val="24"/>
          <w:lang w:eastAsia="pl-PL"/>
        </w:rPr>
        <w:t> 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zł, w tym </w:t>
      </w:r>
      <w:r w:rsidR="00101E6F">
        <w:rPr>
          <w:rFonts w:eastAsia="Times New Roman" w:cs="Times New Roman"/>
          <w:bCs/>
          <w:szCs w:val="24"/>
          <w:lang w:eastAsia="pl-PL"/>
        </w:rPr>
        <w:t>65,9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>% stanowiła kat</w:t>
      </w:r>
      <w:r w:rsidR="00BC793E">
        <w:rPr>
          <w:rFonts w:eastAsia="Times New Roman" w:cs="Times New Roman"/>
          <w:bCs/>
          <w:szCs w:val="24"/>
          <w:lang w:eastAsia="pl-PL"/>
        </w:rPr>
        <w:t xml:space="preserve">egoria „instrumenty dłużne”, a </w:t>
      </w:r>
      <w:r w:rsidR="008E6690">
        <w:rPr>
          <w:rFonts w:eastAsia="Times New Roman" w:cs="Times New Roman"/>
          <w:bCs/>
          <w:szCs w:val="24"/>
          <w:lang w:eastAsia="pl-PL"/>
        </w:rPr>
        <w:t>31,7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% „udziałowe instrumenty kapitałowe”. 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W jednostkach </w:t>
      </w:r>
      <w:r w:rsidR="00593D7A">
        <w:rPr>
          <w:rFonts w:eastAsia="Times New Roman" w:cs="Times New Roman"/>
          <w:bCs/>
          <w:szCs w:val="24"/>
          <w:lang w:eastAsia="pl-PL"/>
        </w:rPr>
        <w:t>zależnych</w:t>
      </w:r>
      <w:r w:rsidR="00024730" w:rsidRPr="00024730">
        <w:rPr>
          <w:rFonts w:eastAsia="Times New Roman" w:cs="Times New Roman"/>
          <w:bCs/>
          <w:szCs w:val="24"/>
          <w:lang w:eastAsia="pl-PL"/>
        </w:rPr>
        <w:t xml:space="preserve"> w </w:t>
      </w:r>
      <w:r w:rsidR="00F674A3">
        <w:rPr>
          <w:rFonts w:eastAsia="Times New Roman" w:cs="Times New Roman"/>
          <w:bCs/>
          <w:szCs w:val="24"/>
          <w:lang w:eastAsia="pl-PL"/>
        </w:rPr>
        <w:t>grupach kapitałowych</w:t>
      </w:r>
      <w:r w:rsidR="00024730" w:rsidRPr="00024730">
        <w:rPr>
          <w:rFonts w:eastAsia="Times New Roman" w:cs="Times New Roman"/>
          <w:bCs/>
          <w:szCs w:val="24"/>
          <w:lang w:eastAsia="pl-PL"/>
        </w:rPr>
        <w:t xml:space="preserve"> oraz jednostkach 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dominujących i </w:t>
      </w:r>
      <w:r w:rsidR="00593D7A">
        <w:rPr>
          <w:rFonts w:eastAsia="Times New Roman" w:cs="Times New Roman"/>
          <w:bCs/>
          <w:szCs w:val="24"/>
          <w:lang w:eastAsia="pl-PL"/>
        </w:rPr>
        <w:t>jednocześnie zależnych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 </w:t>
      </w:r>
      <w:r w:rsidR="00024730" w:rsidRPr="00024730">
        <w:rPr>
          <w:rFonts w:eastAsia="Times New Roman" w:cs="Times New Roman"/>
          <w:bCs/>
          <w:szCs w:val="24"/>
          <w:lang w:eastAsia="pl-PL"/>
        </w:rPr>
        <w:t xml:space="preserve">w </w:t>
      </w:r>
      <w:r w:rsidR="00F674A3">
        <w:rPr>
          <w:rFonts w:eastAsia="Times New Roman" w:cs="Times New Roman"/>
          <w:bCs/>
          <w:szCs w:val="24"/>
          <w:lang w:eastAsia="pl-PL"/>
        </w:rPr>
        <w:t xml:space="preserve">grupach kapitałowych 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instrumenty finansowe w aktywach wyniosły odpowiednio </w:t>
      </w:r>
      <w:r w:rsidR="006413D2">
        <w:rPr>
          <w:rFonts w:eastAsia="Times New Roman" w:cs="Times New Roman"/>
          <w:bCs/>
          <w:szCs w:val="24"/>
          <w:lang w:eastAsia="pl-PL"/>
        </w:rPr>
        <w:t>132,7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 mld zł oraz </w:t>
      </w:r>
      <w:r w:rsidR="006413D2">
        <w:rPr>
          <w:rFonts w:eastAsia="Times New Roman" w:cs="Times New Roman"/>
          <w:bCs/>
          <w:szCs w:val="24"/>
          <w:lang w:eastAsia="pl-PL"/>
        </w:rPr>
        <w:t>198,4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> mld zł, w tym największy udział miały „instrumenty dłużne” – odpowiednio</w:t>
      </w:r>
      <w:r w:rsidR="00024730" w:rsidRPr="00024730">
        <w:rPr>
          <w:rFonts w:eastAsia="Times New Roman" w:cs="Times New Roman"/>
          <w:bCs/>
          <w:szCs w:val="24"/>
          <w:lang w:eastAsia="pl-PL"/>
        </w:rPr>
        <w:t xml:space="preserve"> </w:t>
      </w:r>
      <w:r w:rsidR="006413D2">
        <w:rPr>
          <w:rFonts w:eastAsia="Times New Roman" w:cs="Times New Roman"/>
          <w:bCs/>
          <w:szCs w:val="24"/>
          <w:lang w:eastAsia="pl-PL"/>
        </w:rPr>
        <w:t>74,2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% oraz </w:t>
      </w:r>
      <w:r w:rsidR="006413D2">
        <w:rPr>
          <w:rFonts w:eastAsia="Times New Roman" w:cs="Times New Roman"/>
          <w:bCs/>
          <w:szCs w:val="24"/>
          <w:lang w:eastAsia="pl-PL"/>
        </w:rPr>
        <w:t>66,2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>%.</w:t>
      </w:r>
    </w:p>
    <w:p w14:paraId="706700D7" w14:textId="77777777" w:rsidR="00BC793E" w:rsidRPr="00B8049B" w:rsidRDefault="005D38E7" w:rsidP="00BC793E">
      <w:pPr>
        <w:rPr>
          <w:rFonts w:eastAsia="Fira Sans Light" w:cs="Times New Roman"/>
          <w:shd w:val="clear" w:color="auto" w:fill="FFFFFF"/>
        </w:rPr>
      </w:pPr>
      <w:r w:rsidRPr="008D49B0">
        <w:rPr>
          <w:rFonts w:eastAsia="Fira Sans Light" w:cs="Times New Roman"/>
          <w:shd w:val="clear" w:color="auto" w:fill="FFFFFF"/>
        </w:rPr>
        <w:t xml:space="preserve">Po stronie pasywów największe udziały instrumentów finansowych należały do kategorii „kredyty i pożyczki do spłaty” – </w:t>
      </w:r>
      <w:r w:rsidR="005C1062">
        <w:rPr>
          <w:rFonts w:eastAsia="Fira Sans Light" w:cs="Times New Roman"/>
          <w:shd w:val="clear" w:color="auto" w:fill="FFFFFF"/>
        </w:rPr>
        <w:t>43,3</w:t>
      </w:r>
      <w:r w:rsidRPr="008D49B0">
        <w:rPr>
          <w:rFonts w:eastAsia="Fira Sans Light" w:cs="Times New Roman"/>
          <w:shd w:val="clear" w:color="auto" w:fill="FFFFFF"/>
        </w:rPr>
        <w:t xml:space="preserve">% </w:t>
      </w:r>
      <w:r w:rsidR="001B2E74">
        <w:rPr>
          <w:rFonts w:eastAsia="Fira Sans Light" w:cs="Times New Roman"/>
          <w:shd w:val="clear" w:color="auto" w:fill="FFFFFF"/>
        </w:rPr>
        <w:t xml:space="preserve">wartości </w:t>
      </w:r>
      <w:r w:rsidRPr="008D49B0">
        <w:rPr>
          <w:rFonts w:eastAsia="Fira Sans Light" w:cs="Times New Roman"/>
          <w:shd w:val="clear" w:color="auto" w:fill="FFFFFF"/>
        </w:rPr>
        <w:t xml:space="preserve">oraz </w:t>
      </w:r>
      <w:r w:rsidR="004B45B7">
        <w:rPr>
          <w:rFonts w:eastAsia="Fira Sans Light" w:cs="Times New Roman"/>
          <w:shd w:val="clear" w:color="auto" w:fill="FFFFFF"/>
        </w:rPr>
        <w:t>„</w:t>
      </w:r>
      <w:r w:rsidR="00076F6D">
        <w:rPr>
          <w:rFonts w:eastAsia="Fira Sans Light" w:cs="Times New Roman"/>
          <w:shd w:val="clear" w:color="auto" w:fill="FFFFFF"/>
        </w:rPr>
        <w:t>zobowiązania z tytułu dostaw i usług”</w:t>
      </w:r>
      <w:r w:rsidRPr="008D49B0">
        <w:rPr>
          <w:rFonts w:eastAsia="Fira Sans Light" w:cs="Times New Roman"/>
          <w:shd w:val="clear" w:color="auto" w:fill="FFFFFF"/>
        </w:rPr>
        <w:t xml:space="preserve"> – </w:t>
      </w:r>
      <w:r w:rsidR="00925002">
        <w:rPr>
          <w:rFonts w:eastAsia="Fira Sans Light" w:cs="Times New Roman"/>
          <w:shd w:val="clear" w:color="auto" w:fill="FFFFFF"/>
        </w:rPr>
        <w:t>23,1</w:t>
      </w:r>
      <w:r w:rsidRPr="008D49B0">
        <w:rPr>
          <w:rFonts w:eastAsia="Fira Sans Light" w:cs="Times New Roman"/>
          <w:shd w:val="clear" w:color="auto" w:fill="FFFFFF"/>
        </w:rPr>
        <w:t xml:space="preserve">%. </w:t>
      </w:r>
      <w:r w:rsidR="00BC793E" w:rsidRPr="008D49B0">
        <w:rPr>
          <w:rFonts w:eastAsia="Fira Sans Light" w:cs="Times New Roman"/>
          <w:shd w:val="clear" w:color="auto" w:fill="FFFFFF"/>
        </w:rPr>
        <w:t xml:space="preserve">W przedsiębiorstwach działających samodzielnie wartość instrumentów finansowych w pasywach wyniosła </w:t>
      </w:r>
      <w:r w:rsidR="00925002">
        <w:rPr>
          <w:rFonts w:eastAsia="Fira Sans Light" w:cs="Times New Roman"/>
          <w:shd w:val="clear" w:color="auto" w:fill="FFFFFF"/>
        </w:rPr>
        <w:t>68,6</w:t>
      </w:r>
      <w:r w:rsidR="00F6073D">
        <w:rPr>
          <w:rFonts w:eastAsia="Fira Sans Light" w:cs="Times New Roman"/>
          <w:shd w:val="clear" w:color="auto" w:fill="FFFFFF"/>
        </w:rPr>
        <w:t xml:space="preserve"> </w:t>
      </w:r>
      <w:r w:rsidR="00BC793E" w:rsidRPr="008D49B0">
        <w:rPr>
          <w:rFonts w:eastAsia="Fira Sans Light" w:cs="Times New Roman"/>
          <w:shd w:val="clear" w:color="auto" w:fill="FFFFFF"/>
        </w:rPr>
        <w:t xml:space="preserve">mld zł, </w:t>
      </w:r>
      <w:r w:rsidRPr="008D49B0">
        <w:rPr>
          <w:rFonts w:eastAsia="Fira Sans Light" w:cs="Times New Roman"/>
          <w:shd w:val="clear" w:color="auto" w:fill="FFFFFF"/>
        </w:rPr>
        <w:t xml:space="preserve">z </w:t>
      </w:r>
      <w:r w:rsidR="00BC793E" w:rsidRPr="008D49B0">
        <w:rPr>
          <w:rFonts w:eastAsia="Fira Sans Light" w:cs="Times New Roman"/>
          <w:shd w:val="clear" w:color="auto" w:fill="FFFFFF"/>
        </w:rPr>
        <w:t>największy</w:t>
      </w:r>
      <w:r w:rsidRPr="008D49B0">
        <w:rPr>
          <w:rFonts w:eastAsia="Fira Sans Light" w:cs="Times New Roman"/>
          <w:shd w:val="clear" w:color="auto" w:fill="FFFFFF"/>
        </w:rPr>
        <w:t>m</w:t>
      </w:r>
      <w:r w:rsidR="00BC793E" w:rsidRPr="008D49B0">
        <w:rPr>
          <w:rFonts w:eastAsia="Fira Sans Light" w:cs="Times New Roman"/>
          <w:shd w:val="clear" w:color="auto" w:fill="FFFFFF"/>
        </w:rPr>
        <w:t xml:space="preserve"> udział</w:t>
      </w:r>
      <w:r w:rsidRPr="008D49B0">
        <w:rPr>
          <w:rFonts w:eastAsia="Fira Sans Light" w:cs="Times New Roman"/>
          <w:shd w:val="clear" w:color="auto" w:fill="FFFFFF"/>
        </w:rPr>
        <w:t>em w</w:t>
      </w:r>
      <w:r w:rsidR="00BC793E" w:rsidRPr="008D49B0">
        <w:rPr>
          <w:rFonts w:eastAsia="Fira Sans Light" w:cs="Times New Roman"/>
          <w:shd w:val="clear" w:color="auto" w:fill="FFFFFF"/>
        </w:rPr>
        <w:t xml:space="preserve"> kategorii „kredyty i pożyczki do spłaty” – </w:t>
      </w:r>
      <w:r w:rsidR="00925002">
        <w:rPr>
          <w:rFonts w:eastAsia="Fira Sans Light" w:cs="Times New Roman"/>
          <w:shd w:val="clear" w:color="auto" w:fill="FFFFFF"/>
        </w:rPr>
        <w:t>65,9</w:t>
      </w:r>
      <w:r w:rsidR="00BC793E" w:rsidRPr="008D49B0">
        <w:rPr>
          <w:rFonts w:eastAsia="Fira Sans Light" w:cs="Times New Roman"/>
          <w:shd w:val="clear" w:color="auto" w:fill="FFFFFF"/>
        </w:rPr>
        <w:t xml:space="preserve">%. W jednostkach dominujących w </w:t>
      </w:r>
      <w:r w:rsidR="00F674A3">
        <w:rPr>
          <w:rFonts w:eastAsia="Fira Sans Light" w:cs="Times New Roman"/>
          <w:shd w:val="clear" w:color="auto" w:fill="FFFFFF"/>
        </w:rPr>
        <w:t xml:space="preserve">grupach kapitałowych </w:t>
      </w:r>
      <w:r w:rsidR="00BC793E" w:rsidRPr="008D49B0">
        <w:rPr>
          <w:rFonts w:eastAsia="Fira Sans Light" w:cs="Times New Roman"/>
          <w:shd w:val="clear" w:color="auto" w:fill="FFFFFF"/>
        </w:rPr>
        <w:t xml:space="preserve">instrumenty finansowe w pasywach wyniosły </w:t>
      </w:r>
      <w:r w:rsidR="00925002">
        <w:rPr>
          <w:rFonts w:eastAsia="Fira Sans Light" w:cs="Times New Roman"/>
          <w:shd w:val="clear" w:color="auto" w:fill="FFFFFF"/>
        </w:rPr>
        <w:t>304,6</w:t>
      </w:r>
      <w:r w:rsidR="00BC793E" w:rsidRPr="008D49B0">
        <w:rPr>
          <w:rFonts w:eastAsia="Fira Sans Light" w:cs="Times New Roman"/>
          <w:shd w:val="clear" w:color="auto" w:fill="FFFFFF"/>
        </w:rPr>
        <w:t xml:space="preserve"> mld zł, w tym </w:t>
      </w:r>
      <w:r w:rsidR="00925002">
        <w:rPr>
          <w:rFonts w:eastAsia="Fira Sans Light" w:cs="Times New Roman"/>
          <w:shd w:val="clear" w:color="auto" w:fill="FFFFFF"/>
        </w:rPr>
        <w:t>33,8</w:t>
      </w:r>
      <w:r w:rsidR="00BC793E" w:rsidRPr="008D49B0">
        <w:rPr>
          <w:rFonts w:eastAsia="Fira Sans Light" w:cs="Times New Roman"/>
          <w:shd w:val="clear" w:color="auto" w:fill="FFFFFF"/>
        </w:rPr>
        <w:t>%</w:t>
      </w:r>
      <w:r w:rsidR="00076F6D">
        <w:rPr>
          <w:rFonts w:eastAsia="Fira Sans Light" w:cs="Times New Roman"/>
          <w:shd w:val="clear" w:color="auto" w:fill="FFFFFF"/>
        </w:rPr>
        <w:t xml:space="preserve"> wartości</w:t>
      </w:r>
      <w:r w:rsidR="00BC793E" w:rsidRPr="008D49B0">
        <w:rPr>
          <w:rFonts w:eastAsia="Fira Sans Light" w:cs="Times New Roman"/>
          <w:shd w:val="clear" w:color="auto" w:fill="FFFFFF"/>
        </w:rPr>
        <w:t xml:space="preserve"> </w:t>
      </w:r>
      <w:r w:rsidR="00076F6D">
        <w:rPr>
          <w:rFonts w:eastAsia="Fira Sans Light" w:cs="Times New Roman"/>
          <w:shd w:val="clear" w:color="auto" w:fill="FFFFFF"/>
        </w:rPr>
        <w:t>stanowiła</w:t>
      </w:r>
      <w:r w:rsidR="00076F6D" w:rsidRPr="008D49B0">
        <w:rPr>
          <w:rFonts w:eastAsia="Fira Sans Light" w:cs="Times New Roman"/>
          <w:shd w:val="clear" w:color="auto" w:fill="FFFFFF"/>
        </w:rPr>
        <w:t xml:space="preserve"> </w:t>
      </w:r>
      <w:r w:rsidR="00BC793E" w:rsidRPr="008D49B0">
        <w:rPr>
          <w:rFonts w:eastAsia="Fira Sans Light" w:cs="Times New Roman"/>
          <w:shd w:val="clear" w:color="auto" w:fill="FFFFFF"/>
        </w:rPr>
        <w:t>kategoria – „</w:t>
      </w:r>
      <w:r w:rsidR="004B3185" w:rsidRPr="004B3185">
        <w:rPr>
          <w:rFonts w:eastAsia="Fira Sans Light" w:cs="Times New Roman"/>
          <w:shd w:val="clear" w:color="auto" w:fill="FFFFFF"/>
        </w:rPr>
        <w:t>zobowiązania z tytułu emisji własnych obligacji</w:t>
      </w:r>
      <w:r w:rsidR="00BC793E" w:rsidRPr="008D49B0">
        <w:rPr>
          <w:rFonts w:eastAsia="Fira Sans Light" w:cs="Times New Roman"/>
          <w:shd w:val="clear" w:color="auto" w:fill="FFFFFF"/>
        </w:rPr>
        <w:t xml:space="preserve">”. </w:t>
      </w:r>
      <w:r w:rsidR="00076F6D">
        <w:rPr>
          <w:rFonts w:eastAsia="Fira Sans Light" w:cs="Times New Roman"/>
          <w:shd w:val="clear" w:color="auto" w:fill="FFFFFF"/>
        </w:rPr>
        <w:t xml:space="preserve">W jednostkach </w:t>
      </w:r>
      <w:r w:rsidR="00593D7A">
        <w:rPr>
          <w:rFonts w:eastAsia="Fira Sans Light" w:cs="Times New Roman"/>
          <w:shd w:val="clear" w:color="auto" w:fill="FFFFFF"/>
        </w:rPr>
        <w:t>zależnych</w:t>
      </w:r>
      <w:r w:rsidR="004B45B7">
        <w:rPr>
          <w:rFonts w:eastAsia="Fira Sans Light" w:cs="Times New Roman"/>
          <w:shd w:val="clear" w:color="auto" w:fill="FFFFFF"/>
        </w:rPr>
        <w:t xml:space="preserve"> w grupach kapitałowych oraz</w:t>
      </w:r>
      <w:r w:rsidR="00BC793E" w:rsidRPr="008D49B0">
        <w:rPr>
          <w:rFonts w:eastAsia="Fira Sans Light" w:cs="Times New Roman"/>
          <w:shd w:val="clear" w:color="auto" w:fill="FFFFFF"/>
        </w:rPr>
        <w:t xml:space="preserve"> </w:t>
      </w:r>
      <w:r w:rsidR="00291E94">
        <w:rPr>
          <w:rFonts w:eastAsia="Fira Sans Light" w:cs="Times New Roman"/>
          <w:shd w:val="clear" w:color="auto" w:fill="FFFFFF"/>
        </w:rPr>
        <w:t xml:space="preserve">w </w:t>
      </w:r>
      <w:r w:rsidR="00BC793E" w:rsidRPr="008D49B0">
        <w:rPr>
          <w:rFonts w:eastAsia="Fira Sans Light" w:cs="Times New Roman"/>
          <w:shd w:val="clear" w:color="auto" w:fill="FFFFFF"/>
        </w:rPr>
        <w:t xml:space="preserve">jednostkach dominujących i jednocześnie </w:t>
      </w:r>
      <w:r w:rsidR="00593D7A">
        <w:rPr>
          <w:rFonts w:eastAsia="Fira Sans Light" w:cs="Times New Roman"/>
          <w:shd w:val="clear" w:color="auto" w:fill="FFFFFF"/>
        </w:rPr>
        <w:t>zależnych</w:t>
      </w:r>
      <w:r w:rsidR="00BC793E" w:rsidRPr="008D49B0">
        <w:rPr>
          <w:rFonts w:eastAsia="Fira Sans Light" w:cs="Times New Roman"/>
          <w:shd w:val="clear" w:color="auto" w:fill="FFFFFF"/>
        </w:rPr>
        <w:t xml:space="preserve"> </w:t>
      </w:r>
      <w:r w:rsidR="00076F6D">
        <w:rPr>
          <w:rFonts w:eastAsia="Fira Sans Light" w:cs="Times New Roman"/>
          <w:shd w:val="clear" w:color="auto" w:fill="FFFFFF"/>
        </w:rPr>
        <w:t xml:space="preserve">w grupach kapitałowych </w:t>
      </w:r>
      <w:r w:rsidR="00BC793E" w:rsidRPr="008D49B0">
        <w:rPr>
          <w:rFonts w:eastAsia="Fira Sans Light" w:cs="Times New Roman"/>
          <w:shd w:val="clear" w:color="auto" w:fill="FFFFFF"/>
        </w:rPr>
        <w:t xml:space="preserve">wartość instrumentów finansowych w pasywach wyniosła odpowiednio </w:t>
      </w:r>
      <w:r w:rsidR="00925002">
        <w:rPr>
          <w:rFonts w:eastAsia="Fira Sans Light" w:cs="Times New Roman"/>
          <w:shd w:val="clear" w:color="auto" w:fill="FFFFFF"/>
        </w:rPr>
        <w:t>161,9</w:t>
      </w:r>
      <w:r w:rsidR="00BC793E" w:rsidRPr="008D49B0">
        <w:rPr>
          <w:rFonts w:eastAsia="Fira Sans Light" w:cs="Times New Roman"/>
          <w:shd w:val="clear" w:color="auto" w:fill="FFFFFF"/>
        </w:rPr>
        <w:t xml:space="preserve"> mld zł i </w:t>
      </w:r>
      <w:r w:rsidR="00925002">
        <w:rPr>
          <w:rFonts w:eastAsia="Fira Sans Light" w:cs="Times New Roman"/>
          <w:shd w:val="clear" w:color="auto" w:fill="FFFFFF"/>
        </w:rPr>
        <w:t>261</w:t>
      </w:r>
      <w:r w:rsidR="00544D03">
        <w:rPr>
          <w:rFonts w:eastAsia="Fira Sans Light" w:cs="Times New Roman"/>
          <w:shd w:val="clear" w:color="auto" w:fill="FFFFFF"/>
        </w:rPr>
        <w:t>,8</w:t>
      </w:r>
      <w:r w:rsidR="00BC793E" w:rsidRPr="008D49B0">
        <w:rPr>
          <w:rFonts w:eastAsia="Fira Sans Light" w:cs="Times New Roman"/>
          <w:shd w:val="clear" w:color="auto" w:fill="FFFFFF"/>
        </w:rPr>
        <w:t xml:space="preserve"> mld zł, </w:t>
      </w:r>
      <w:r w:rsidR="00076F6D">
        <w:rPr>
          <w:rFonts w:eastAsia="Fira Sans Light" w:cs="Times New Roman"/>
          <w:shd w:val="clear" w:color="auto" w:fill="FFFFFF"/>
        </w:rPr>
        <w:t xml:space="preserve">z największym udziałem kategorii: </w:t>
      </w:r>
      <w:r w:rsidR="00BC793E" w:rsidRPr="00B8049B">
        <w:rPr>
          <w:rFonts w:eastAsia="Fira Sans Light" w:cs="Times New Roman"/>
          <w:shd w:val="clear" w:color="auto" w:fill="FFFFFF"/>
        </w:rPr>
        <w:t xml:space="preserve">„kredyty i pożyczki do spłaty” – odpowiednio </w:t>
      </w:r>
      <w:r w:rsidR="00544D03">
        <w:rPr>
          <w:rFonts w:eastAsia="Fira Sans Light" w:cs="Times New Roman"/>
          <w:shd w:val="clear" w:color="auto" w:fill="FFFFFF"/>
        </w:rPr>
        <w:t>40,9</w:t>
      </w:r>
      <w:r w:rsidR="00BC793E" w:rsidRPr="00B8049B">
        <w:rPr>
          <w:rFonts w:eastAsia="Fira Sans Light" w:cs="Times New Roman"/>
          <w:shd w:val="clear" w:color="auto" w:fill="FFFFFF"/>
        </w:rPr>
        <w:t xml:space="preserve">% i </w:t>
      </w:r>
      <w:r w:rsidR="00544D03">
        <w:rPr>
          <w:rFonts w:eastAsia="Fira Sans Light" w:cs="Times New Roman"/>
          <w:shd w:val="clear" w:color="auto" w:fill="FFFFFF"/>
        </w:rPr>
        <w:t>50,7</w:t>
      </w:r>
      <w:r w:rsidR="00BC793E" w:rsidRPr="00B8049B">
        <w:rPr>
          <w:rFonts w:eastAsia="Fira Sans Light" w:cs="Times New Roman"/>
          <w:shd w:val="clear" w:color="auto" w:fill="FFFFFF"/>
        </w:rPr>
        <w:t>%.</w:t>
      </w:r>
    </w:p>
    <w:p w14:paraId="3A983563" w14:textId="77777777" w:rsidR="00EC1873" w:rsidRPr="00B8049B" w:rsidRDefault="001B2E74" w:rsidP="005A394E">
      <w:pPr>
        <w:rPr>
          <w:rFonts w:eastAsia="Fira Sans Light" w:cs="Times New Roman"/>
          <w:b/>
          <w:sz w:val="18"/>
          <w:szCs w:val="18"/>
          <w:shd w:val="clear" w:color="auto" w:fill="FFFFFF"/>
        </w:rPr>
      </w:pPr>
      <w:r>
        <w:rPr>
          <w:rFonts w:eastAsia="Fira Sans Light" w:cs="Times New Roman"/>
          <w:b/>
          <w:sz w:val="18"/>
          <w:szCs w:val="18"/>
          <w:shd w:val="clear" w:color="auto" w:fill="FFFFFF"/>
        </w:rPr>
        <w:br w:type="column"/>
      </w:r>
      <w:r w:rsidR="00EC1873"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lastRenderedPageBreak/>
        <w:t>Tablica 5. Instrumenty finansowe według rodzajów</w:t>
      </w:r>
    </w:p>
    <w:tbl>
      <w:tblPr>
        <w:tblStyle w:val="Siatkatabelijasna11"/>
        <w:tblpPr w:leftFromText="141" w:rightFromText="141" w:vertAnchor="text" w:horzAnchor="margin" w:tblpY="129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Instrumenty finansowe według rodzajów"/>
      </w:tblPr>
      <w:tblGrid>
        <w:gridCol w:w="2125"/>
        <w:gridCol w:w="1018"/>
        <w:gridCol w:w="1117"/>
        <w:gridCol w:w="1093"/>
        <w:gridCol w:w="1378"/>
        <w:gridCol w:w="1244"/>
      </w:tblGrid>
      <w:tr w:rsidR="00D90C24" w:rsidRPr="00B8049B" w14:paraId="62CEEB00" w14:textId="77777777" w:rsidTr="00891E73">
        <w:trPr>
          <w:trHeight w:val="582"/>
        </w:trPr>
        <w:tc>
          <w:tcPr>
            <w:tcW w:w="1333" w:type="pct"/>
            <w:vMerge w:val="restart"/>
            <w:vAlign w:val="center"/>
          </w:tcPr>
          <w:p w14:paraId="7C44E569" w14:textId="77777777" w:rsidR="00D90C24" w:rsidRPr="00B8049B" w:rsidRDefault="00D90C24" w:rsidP="00D90C2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638" w:type="pct"/>
            <w:tcBorders>
              <w:top w:val="nil"/>
              <w:left w:val="single" w:sz="4" w:space="0" w:color="212492"/>
              <w:bottom w:val="single" w:sz="4" w:space="0" w:color="212492"/>
            </w:tcBorders>
            <w:vAlign w:val="center"/>
          </w:tcPr>
          <w:p w14:paraId="7A21F429" w14:textId="77777777" w:rsidR="00D90C24" w:rsidRPr="00876557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6557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700" w:type="pct"/>
            <w:tcBorders>
              <w:right w:val="nil"/>
            </w:tcBorders>
            <w:vAlign w:val="center"/>
          </w:tcPr>
          <w:p w14:paraId="03A0D564" w14:textId="77777777"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14:paraId="4C27009E" w14:textId="77777777"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685" w:type="pct"/>
            <w:tcBorders>
              <w:right w:val="nil"/>
            </w:tcBorders>
          </w:tcPr>
          <w:p w14:paraId="0F4F9C72" w14:textId="77777777"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7C317C3B" w14:textId="77777777" w:rsidR="00D90C24" w:rsidRPr="00B8049B" w:rsidRDefault="00D90C24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dominujące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864" w:type="pct"/>
            <w:tcBorders>
              <w:right w:val="nil"/>
            </w:tcBorders>
            <w:vAlign w:val="center"/>
          </w:tcPr>
          <w:p w14:paraId="1177D3D4" w14:textId="77777777"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3D06312D" w14:textId="77777777" w:rsidR="00D90C24" w:rsidRPr="00B8049B" w:rsidRDefault="0097145C" w:rsidP="0097145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="00D90C24"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780" w:type="pct"/>
            <w:tcBorders>
              <w:right w:val="nil"/>
            </w:tcBorders>
            <w:vAlign w:val="center"/>
          </w:tcPr>
          <w:p w14:paraId="319957ED" w14:textId="77777777" w:rsidR="00D90C24" w:rsidRPr="00B8049B" w:rsidRDefault="00D90C24" w:rsidP="0097145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 w:rsidR="0097145C"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</w:tr>
      <w:tr w:rsidR="008D49B0" w:rsidRPr="00B8049B" w14:paraId="23EB9AD4" w14:textId="77777777" w:rsidTr="00891E73">
        <w:trPr>
          <w:trHeight w:hRule="exact" w:val="322"/>
        </w:trPr>
        <w:tc>
          <w:tcPr>
            <w:tcW w:w="1333" w:type="pct"/>
            <w:vMerge/>
            <w:tcBorders>
              <w:bottom w:val="single" w:sz="12" w:space="0" w:color="212492"/>
            </w:tcBorders>
            <w:vAlign w:val="center"/>
          </w:tcPr>
          <w:p w14:paraId="371A38EA" w14:textId="77777777" w:rsidR="008D49B0" w:rsidRPr="00B8049B" w:rsidRDefault="008D49B0" w:rsidP="00C6723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67" w:type="pct"/>
            <w:gridSpan w:val="5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040641A7" w14:textId="77777777" w:rsidR="008D49B0" w:rsidRPr="00B8049B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14:paraId="7F115292" w14:textId="77777777" w:rsidR="008D49B0" w:rsidRPr="00B8049B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%</w:t>
            </w:r>
          </w:p>
          <w:p w14:paraId="5699A000" w14:textId="77777777" w:rsidR="008D49B0" w:rsidRPr="00B8049B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14:paraId="5E9C0EAB" w14:textId="77777777" w:rsidR="008D49B0" w:rsidRPr="00B8049B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267BE7" w:rsidRPr="003248AD" w14:paraId="6290D895" w14:textId="77777777" w:rsidTr="00891E73">
        <w:trPr>
          <w:trHeight w:val="20"/>
        </w:trPr>
        <w:tc>
          <w:tcPr>
            <w:tcW w:w="1333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09F6F4A" w14:textId="77777777" w:rsidR="00267BE7" w:rsidRPr="00B8049B" w:rsidRDefault="00267BE7" w:rsidP="00437895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Instrumenty finansowe – aktywa, z</w:t>
            </w:r>
            <w:r>
              <w:rPr>
                <w:rFonts w:eastAsia="Fira Sans Light" w:cs="Times New Roman"/>
                <w:b/>
                <w:sz w:val="16"/>
                <w:szCs w:val="16"/>
              </w:rPr>
              <w:t> </w:t>
            </w: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teg</w:t>
            </w:r>
            <w:r w:rsidRPr="00555B0F">
              <w:rPr>
                <w:rFonts w:eastAsia="Fira Sans Light" w:cs="Times New Roman"/>
                <w:b/>
                <w:color w:val="000000" w:themeColor="text1"/>
                <w:sz w:val="16"/>
                <w:szCs w:val="16"/>
              </w:rPr>
              <w:t>o</w:t>
            </w:r>
            <w:r w:rsidR="00437895" w:rsidRPr="00555B0F">
              <w:rPr>
                <w:rFonts w:eastAsia="Fira Sans Light" w:cs="Times New Roman"/>
                <w:b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638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1F7D2D2C" w14:textId="77777777" w:rsidR="00267BE7" w:rsidRPr="00C605BF" w:rsidRDefault="00A366AF" w:rsidP="00267BE7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751 013,6</w:t>
            </w:r>
          </w:p>
        </w:tc>
        <w:tc>
          <w:tcPr>
            <w:tcW w:w="700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203AA8CF" w14:textId="77777777" w:rsidR="00267BE7" w:rsidRPr="00C605BF" w:rsidRDefault="00A366AF" w:rsidP="00267BE7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43</w:t>
            </w:r>
            <w:r w:rsidR="005059CD">
              <w:rPr>
                <w:rFonts w:cs="Arial"/>
                <w:b/>
                <w:sz w:val="16"/>
                <w:szCs w:val="16"/>
              </w:rPr>
              <w:t xml:space="preserve"> </w:t>
            </w:r>
            <w:r>
              <w:rPr>
                <w:rFonts w:cs="Arial"/>
                <w:b/>
                <w:sz w:val="16"/>
                <w:szCs w:val="16"/>
              </w:rPr>
              <w:t>667,1</w:t>
            </w:r>
          </w:p>
        </w:tc>
        <w:tc>
          <w:tcPr>
            <w:tcW w:w="685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056ACD0B" w14:textId="77777777" w:rsidR="00267BE7" w:rsidRPr="00C605BF" w:rsidRDefault="00A366AF" w:rsidP="00267BE7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376</w:t>
            </w:r>
            <w:r w:rsidR="005059CD">
              <w:rPr>
                <w:rFonts w:cs="Arial"/>
                <w:b/>
                <w:sz w:val="16"/>
                <w:szCs w:val="16"/>
              </w:rPr>
              <w:t xml:space="preserve"> </w:t>
            </w:r>
            <w:r>
              <w:rPr>
                <w:rFonts w:cs="Arial"/>
                <w:b/>
                <w:sz w:val="16"/>
                <w:szCs w:val="16"/>
              </w:rPr>
              <w:t>242,0</w:t>
            </w:r>
          </w:p>
        </w:tc>
        <w:tc>
          <w:tcPr>
            <w:tcW w:w="864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6D48C92E" w14:textId="77777777" w:rsidR="00267BE7" w:rsidRPr="00C605BF" w:rsidRDefault="00A366AF" w:rsidP="00267BE7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132</w:t>
            </w:r>
            <w:r w:rsidR="005059CD">
              <w:rPr>
                <w:rFonts w:cs="Arial"/>
                <w:b/>
                <w:sz w:val="16"/>
                <w:szCs w:val="16"/>
              </w:rPr>
              <w:t xml:space="preserve"> </w:t>
            </w:r>
            <w:r>
              <w:rPr>
                <w:rFonts w:cs="Arial"/>
                <w:b/>
                <w:sz w:val="16"/>
                <w:szCs w:val="16"/>
              </w:rPr>
              <w:t>749,2</w:t>
            </w:r>
          </w:p>
        </w:tc>
        <w:tc>
          <w:tcPr>
            <w:tcW w:w="780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1C5ACDAB" w14:textId="77777777" w:rsidR="00267BE7" w:rsidRPr="00C605BF" w:rsidRDefault="00A366AF" w:rsidP="00267BE7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198</w:t>
            </w:r>
            <w:r w:rsidR="005059CD">
              <w:rPr>
                <w:rFonts w:cs="Arial"/>
                <w:b/>
                <w:sz w:val="16"/>
                <w:szCs w:val="16"/>
              </w:rPr>
              <w:t xml:space="preserve"> </w:t>
            </w:r>
            <w:r>
              <w:rPr>
                <w:rFonts w:cs="Arial"/>
                <w:b/>
                <w:sz w:val="16"/>
                <w:szCs w:val="16"/>
              </w:rPr>
              <w:t>355,1</w:t>
            </w:r>
          </w:p>
        </w:tc>
      </w:tr>
      <w:tr w:rsidR="00267BE7" w:rsidRPr="003248AD" w14:paraId="564040A7" w14:textId="77777777" w:rsidTr="00891E73">
        <w:trPr>
          <w:trHeight w:val="20"/>
        </w:trPr>
        <w:tc>
          <w:tcPr>
            <w:tcW w:w="1333" w:type="pct"/>
            <w:tcBorders>
              <w:top w:val="single" w:sz="4" w:space="0" w:color="212492"/>
            </w:tcBorders>
            <w:vAlign w:val="center"/>
          </w:tcPr>
          <w:p w14:paraId="69D1C68F" w14:textId="77777777" w:rsidR="00267BE7" w:rsidRPr="00B8049B" w:rsidRDefault="00267BE7" w:rsidP="00267BE7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udziałowe instrumenty kapitałowe, z tego: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2FBB5483" w14:textId="77777777" w:rsidR="00267BE7" w:rsidRPr="00E313A2" w:rsidRDefault="00FC7B3C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206 637,3</w:t>
            </w:r>
          </w:p>
        </w:tc>
        <w:tc>
          <w:tcPr>
            <w:tcW w:w="700" w:type="pct"/>
            <w:tcBorders>
              <w:top w:val="single" w:sz="4" w:space="0" w:color="212492"/>
              <w:right w:val="nil"/>
            </w:tcBorders>
            <w:vAlign w:val="center"/>
          </w:tcPr>
          <w:p w14:paraId="40A5E308" w14:textId="77777777" w:rsidR="00267BE7" w:rsidRPr="00E313A2" w:rsidRDefault="000E07A2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0E07A2">
              <w:rPr>
                <w:rFonts w:cs="Arial"/>
                <w:sz w:val="16"/>
                <w:szCs w:val="16"/>
              </w:rPr>
              <w:t>6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0E07A2">
              <w:rPr>
                <w:rFonts w:cs="Arial"/>
                <w:sz w:val="16"/>
                <w:szCs w:val="16"/>
              </w:rPr>
              <w:t>784</w:t>
            </w:r>
            <w:r>
              <w:rPr>
                <w:rFonts w:cs="Arial"/>
                <w:sz w:val="16"/>
                <w:szCs w:val="16"/>
              </w:rPr>
              <w:t>,</w:t>
            </w:r>
            <w:r w:rsidRPr="000E07A2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685" w:type="pct"/>
            <w:tcBorders>
              <w:top w:val="single" w:sz="4" w:space="0" w:color="212492"/>
              <w:right w:val="nil"/>
            </w:tcBorders>
            <w:vAlign w:val="center"/>
          </w:tcPr>
          <w:p w14:paraId="370381A6" w14:textId="77777777" w:rsidR="00267BE7" w:rsidRPr="00E313A2" w:rsidRDefault="00117A1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119 291,2</w:t>
            </w:r>
          </w:p>
        </w:tc>
        <w:tc>
          <w:tcPr>
            <w:tcW w:w="864" w:type="pct"/>
            <w:tcBorders>
              <w:top w:val="single" w:sz="4" w:space="0" w:color="212492"/>
              <w:right w:val="nil"/>
            </w:tcBorders>
            <w:vAlign w:val="center"/>
          </w:tcPr>
          <w:p w14:paraId="1C918BAF" w14:textId="77777777" w:rsidR="00267BE7" w:rsidRPr="00E313A2" w:rsidRDefault="003B31D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18 239,0</w:t>
            </w:r>
          </w:p>
        </w:tc>
        <w:tc>
          <w:tcPr>
            <w:tcW w:w="780" w:type="pct"/>
            <w:tcBorders>
              <w:top w:val="single" w:sz="4" w:space="0" w:color="212492"/>
              <w:right w:val="nil"/>
            </w:tcBorders>
            <w:vAlign w:val="center"/>
          </w:tcPr>
          <w:p w14:paraId="16A86BE7" w14:textId="77777777" w:rsidR="00267BE7" w:rsidRPr="00E313A2" w:rsidRDefault="00EC68B5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62 322,3</w:t>
            </w:r>
          </w:p>
        </w:tc>
      </w:tr>
      <w:tr w:rsidR="00267BE7" w:rsidRPr="003248AD" w14:paraId="4C7AE3F2" w14:textId="77777777" w:rsidTr="00891E73">
        <w:trPr>
          <w:trHeight w:val="20"/>
        </w:trPr>
        <w:tc>
          <w:tcPr>
            <w:tcW w:w="1333" w:type="pct"/>
            <w:vAlign w:val="center"/>
          </w:tcPr>
          <w:p w14:paraId="79FD284C" w14:textId="77777777"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udziały i akcje nienotowane</w:t>
            </w:r>
          </w:p>
        </w:tc>
        <w:tc>
          <w:tcPr>
            <w:tcW w:w="638" w:type="pct"/>
            <w:vAlign w:val="center"/>
          </w:tcPr>
          <w:p w14:paraId="7FFFDF72" w14:textId="77777777" w:rsidR="00267BE7" w:rsidRPr="00E313A2" w:rsidRDefault="00FC7B3C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161 705,</w:t>
            </w:r>
            <w:r w:rsidR="00800CF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700" w:type="pct"/>
            <w:vAlign w:val="center"/>
          </w:tcPr>
          <w:p w14:paraId="162C11BA" w14:textId="77777777" w:rsidR="00267BE7" w:rsidRPr="00E313A2" w:rsidRDefault="000E07A2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5 593,4</w:t>
            </w:r>
          </w:p>
        </w:tc>
        <w:tc>
          <w:tcPr>
            <w:tcW w:w="685" w:type="pct"/>
            <w:vAlign w:val="center"/>
          </w:tcPr>
          <w:p w14:paraId="33B0C30B" w14:textId="77777777" w:rsidR="00267BE7" w:rsidRPr="00E313A2" w:rsidRDefault="00117A1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80 173,2</w:t>
            </w:r>
          </w:p>
        </w:tc>
        <w:tc>
          <w:tcPr>
            <w:tcW w:w="864" w:type="pct"/>
            <w:vAlign w:val="center"/>
          </w:tcPr>
          <w:p w14:paraId="1F3758DC" w14:textId="77777777" w:rsidR="00267BE7" w:rsidRPr="00E313A2" w:rsidRDefault="003B31D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17 411,3</w:t>
            </w:r>
          </w:p>
        </w:tc>
        <w:tc>
          <w:tcPr>
            <w:tcW w:w="780" w:type="pct"/>
            <w:vAlign w:val="center"/>
          </w:tcPr>
          <w:p w14:paraId="2958BDED" w14:textId="77777777" w:rsidR="00267BE7" w:rsidRPr="00E313A2" w:rsidRDefault="00EC68B5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58 527,2</w:t>
            </w:r>
          </w:p>
        </w:tc>
      </w:tr>
      <w:tr w:rsidR="00267BE7" w:rsidRPr="003248AD" w14:paraId="11935C02" w14:textId="77777777" w:rsidTr="00891E73">
        <w:trPr>
          <w:trHeight w:val="20"/>
        </w:trPr>
        <w:tc>
          <w:tcPr>
            <w:tcW w:w="1333" w:type="pct"/>
            <w:tcBorders>
              <w:bottom w:val="single" w:sz="4" w:space="0" w:color="212492"/>
            </w:tcBorders>
            <w:vAlign w:val="center"/>
          </w:tcPr>
          <w:p w14:paraId="21879342" w14:textId="77777777"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akcje notowane</w:t>
            </w:r>
          </w:p>
        </w:tc>
        <w:tc>
          <w:tcPr>
            <w:tcW w:w="638" w:type="pct"/>
            <w:tcBorders>
              <w:bottom w:val="single" w:sz="4" w:space="0" w:color="212492"/>
            </w:tcBorders>
            <w:vAlign w:val="center"/>
          </w:tcPr>
          <w:p w14:paraId="6929045F" w14:textId="77777777" w:rsidR="00267BE7" w:rsidRPr="00E313A2" w:rsidRDefault="00FC7B3C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12 709,7</w:t>
            </w:r>
          </w:p>
        </w:tc>
        <w:tc>
          <w:tcPr>
            <w:tcW w:w="700" w:type="pct"/>
            <w:tcBorders>
              <w:bottom w:val="single" w:sz="4" w:space="0" w:color="212492"/>
            </w:tcBorders>
            <w:vAlign w:val="center"/>
          </w:tcPr>
          <w:p w14:paraId="65998F98" w14:textId="77777777" w:rsidR="00267BE7" w:rsidRPr="00E313A2" w:rsidRDefault="000E07A2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219,6</w:t>
            </w:r>
          </w:p>
        </w:tc>
        <w:tc>
          <w:tcPr>
            <w:tcW w:w="685" w:type="pct"/>
            <w:tcBorders>
              <w:bottom w:val="single" w:sz="4" w:space="0" w:color="212492"/>
            </w:tcBorders>
            <w:vAlign w:val="center"/>
          </w:tcPr>
          <w:p w14:paraId="4F26A750" w14:textId="77777777" w:rsidR="00267BE7" w:rsidRPr="00E313A2" w:rsidRDefault="00117A1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12 055,4</w:t>
            </w:r>
          </w:p>
        </w:tc>
        <w:tc>
          <w:tcPr>
            <w:tcW w:w="864" w:type="pct"/>
            <w:tcBorders>
              <w:bottom w:val="single" w:sz="4" w:space="0" w:color="212492"/>
            </w:tcBorders>
            <w:vAlign w:val="center"/>
          </w:tcPr>
          <w:p w14:paraId="18ED93E3" w14:textId="77777777" w:rsidR="00267BE7" w:rsidRPr="00E313A2" w:rsidRDefault="003B31DD" w:rsidP="00A5411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185,8</w:t>
            </w:r>
          </w:p>
        </w:tc>
        <w:tc>
          <w:tcPr>
            <w:tcW w:w="780" w:type="pct"/>
            <w:tcBorders>
              <w:bottom w:val="single" w:sz="4" w:space="0" w:color="212492"/>
            </w:tcBorders>
            <w:vAlign w:val="center"/>
          </w:tcPr>
          <w:p w14:paraId="6D4F2D8D" w14:textId="77777777" w:rsidR="00267BE7" w:rsidRPr="00E313A2" w:rsidRDefault="00EC68B5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248,9</w:t>
            </w:r>
          </w:p>
        </w:tc>
      </w:tr>
      <w:tr w:rsidR="00267BE7" w:rsidRPr="003248AD" w14:paraId="69895CB8" w14:textId="77777777" w:rsidTr="00891E73">
        <w:trPr>
          <w:trHeight w:val="20"/>
        </w:trPr>
        <w:tc>
          <w:tcPr>
            <w:tcW w:w="1333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D3D6DD9" w14:textId="77777777"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certyfikaty inwestycyjne</w:t>
            </w:r>
          </w:p>
        </w:tc>
        <w:tc>
          <w:tcPr>
            <w:tcW w:w="638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8AC15B8" w14:textId="77777777" w:rsidR="00267BE7" w:rsidRPr="00517E87" w:rsidRDefault="00505FA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16 502,7</w:t>
            </w:r>
          </w:p>
        </w:tc>
        <w:tc>
          <w:tcPr>
            <w:tcW w:w="700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CC9FF4D" w14:textId="1F9D5A4D" w:rsidR="00267BE7" w:rsidRPr="00517E87" w:rsidRDefault="00AC176B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#</w:t>
            </w:r>
          </w:p>
        </w:tc>
        <w:tc>
          <w:tcPr>
            <w:tcW w:w="68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C53DD15" w14:textId="77777777" w:rsidR="00267BE7" w:rsidRPr="00517E87" w:rsidRDefault="00117A1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15 916,2</w:t>
            </w:r>
          </w:p>
        </w:tc>
        <w:tc>
          <w:tcPr>
            <w:tcW w:w="864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8551346" w14:textId="6D477000" w:rsidR="00267BE7" w:rsidRPr="00E313A2" w:rsidRDefault="00E24AE6" w:rsidP="00517E8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#</w:t>
            </w:r>
          </w:p>
        </w:tc>
        <w:tc>
          <w:tcPr>
            <w:tcW w:w="780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2D11116" w14:textId="306ADB47" w:rsidR="00267BE7" w:rsidRPr="00E313A2" w:rsidRDefault="00AC176B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#</w:t>
            </w:r>
          </w:p>
        </w:tc>
      </w:tr>
      <w:tr w:rsidR="00267BE7" w:rsidRPr="003248AD" w14:paraId="1E58DDBB" w14:textId="77777777" w:rsidTr="00891E73">
        <w:trPr>
          <w:trHeight w:val="20"/>
        </w:trPr>
        <w:tc>
          <w:tcPr>
            <w:tcW w:w="1333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5B6F5FB" w14:textId="77777777"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uczestnictwa funduszy inwestycyjnych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670770AD" w14:textId="77777777" w:rsidR="00267BE7" w:rsidRPr="00517E87" w:rsidRDefault="00505FA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1 531,9</w:t>
            </w:r>
          </w:p>
        </w:tc>
        <w:tc>
          <w:tcPr>
            <w:tcW w:w="700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37A9C87" w14:textId="77777777" w:rsidR="00267BE7" w:rsidRPr="00517E87" w:rsidRDefault="000E07A2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422,3</w:t>
            </w:r>
          </w:p>
        </w:tc>
        <w:tc>
          <w:tcPr>
            <w:tcW w:w="685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1D3AE4D" w14:textId="77777777" w:rsidR="00267BE7" w:rsidRPr="00517E87" w:rsidRDefault="00117A1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889,0</w:t>
            </w:r>
          </w:p>
        </w:tc>
        <w:tc>
          <w:tcPr>
            <w:tcW w:w="864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0D28FD9" w14:textId="77777777" w:rsidR="00267BE7" w:rsidRPr="00E313A2" w:rsidRDefault="003B31D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180,5</w:t>
            </w:r>
          </w:p>
        </w:tc>
        <w:tc>
          <w:tcPr>
            <w:tcW w:w="780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8E5436F" w14:textId="77777777" w:rsidR="00267BE7" w:rsidRPr="00E313A2" w:rsidRDefault="00EC68B5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40,1</w:t>
            </w:r>
          </w:p>
        </w:tc>
      </w:tr>
      <w:tr w:rsidR="00267BE7" w:rsidRPr="003248AD" w14:paraId="6705B402" w14:textId="77777777" w:rsidTr="00891E73">
        <w:trPr>
          <w:trHeight w:val="20"/>
        </w:trPr>
        <w:tc>
          <w:tcPr>
            <w:tcW w:w="1333" w:type="pct"/>
            <w:tcBorders>
              <w:top w:val="single" w:sz="4" w:space="0" w:color="212492"/>
            </w:tcBorders>
            <w:vAlign w:val="center"/>
          </w:tcPr>
          <w:p w14:paraId="523F11B2" w14:textId="77777777"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pozostałe udziałowe instrumenty kapitałowe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5896AD6F" w14:textId="77777777" w:rsidR="00267BE7" w:rsidRPr="00E313A2" w:rsidRDefault="00505FA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14 187,9</w:t>
            </w:r>
          </w:p>
        </w:tc>
        <w:tc>
          <w:tcPr>
            <w:tcW w:w="700" w:type="pct"/>
            <w:tcBorders>
              <w:top w:val="single" w:sz="4" w:space="0" w:color="212492"/>
              <w:right w:val="nil"/>
            </w:tcBorders>
            <w:vAlign w:val="center"/>
          </w:tcPr>
          <w:p w14:paraId="27885803" w14:textId="736F1A81" w:rsidR="00267BE7" w:rsidRPr="00E313A2" w:rsidRDefault="00E24AE6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#</w:t>
            </w:r>
          </w:p>
        </w:tc>
        <w:tc>
          <w:tcPr>
            <w:tcW w:w="685" w:type="pct"/>
            <w:tcBorders>
              <w:top w:val="single" w:sz="4" w:space="0" w:color="212492"/>
              <w:right w:val="nil"/>
            </w:tcBorders>
            <w:vAlign w:val="center"/>
          </w:tcPr>
          <w:p w14:paraId="34A53904" w14:textId="77777777" w:rsidR="00267BE7" w:rsidRPr="00E313A2" w:rsidRDefault="00117A1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10 257,3</w:t>
            </w:r>
          </w:p>
        </w:tc>
        <w:tc>
          <w:tcPr>
            <w:tcW w:w="864" w:type="pct"/>
            <w:tcBorders>
              <w:top w:val="single" w:sz="4" w:space="0" w:color="212492"/>
              <w:right w:val="nil"/>
            </w:tcBorders>
            <w:vAlign w:val="center"/>
          </w:tcPr>
          <w:p w14:paraId="418924B2" w14:textId="73E2D742" w:rsidR="00267BE7" w:rsidRPr="00E313A2" w:rsidRDefault="00E24AE6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#</w:t>
            </w:r>
          </w:p>
        </w:tc>
        <w:tc>
          <w:tcPr>
            <w:tcW w:w="780" w:type="pct"/>
            <w:tcBorders>
              <w:top w:val="single" w:sz="4" w:space="0" w:color="212492"/>
              <w:right w:val="nil"/>
            </w:tcBorders>
            <w:vAlign w:val="center"/>
          </w:tcPr>
          <w:p w14:paraId="45519D20" w14:textId="354F0DD6" w:rsidR="00267BE7" w:rsidRPr="00E313A2" w:rsidRDefault="00E24AE6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#</w:t>
            </w:r>
          </w:p>
        </w:tc>
      </w:tr>
      <w:tr w:rsidR="00267BE7" w:rsidRPr="003248AD" w14:paraId="0B46327B" w14:textId="77777777" w:rsidTr="00891E73">
        <w:trPr>
          <w:trHeight w:val="20"/>
        </w:trPr>
        <w:tc>
          <w:tcPr>
            <w:tcW w:w="1333" w:type="pct"/>
            <w:vAlign w:val="center"/>
          </w:tcPr>
          <w:p w14:paraId="60D79355" w14:textId="77777777" w:rsidR="00267BE7" w:rsidRPr="00B8049B" w:rsidRDefault="00267BE7" w:rsidP="00267BE7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instrumenty dłużne, </w:t>
            </w:r>
            <w:r w:rsidR="006718CD">
              <w:rPr>
                <w:rFonts w:eastAsia="Fira Sans Light" w:cs="Times New Roman"/>
                <w:sz w:val="16"/>
                <w:szCs w:val="16"/>
              </w:rPr>
              <w:t>z tego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:</w:t>
            </w:r>
          </w:p>
        </w:tc>
        <w:tc>
          <w:tcPr>
            <w:tcW w:w="638" w:type="pct"/>
            <w:vAlign w:val="center"/>
          </w:tcPr>
          <w:p w14:paraId="493BFF37" w14:textId="77777777" w:rsidR="00267BE7" w:rsidRPr="00E313A2" w:rsidRDefault="00505FA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514 179,0</w:t>
            </w:r>
          </w:p>
        </w:tc>
        <w:tc>
          <w:tcPr>
            <w:tcW w:w="700" w:type="pct"/>
            <w:vAlign w:val="center"/>
          </w:tcPr>
          <w:p w14:paraId="1DBACAEE" w14:textId="77777777" w:rsidR="00267BE7" w:rsidRPr="00E313A2" w:rsidRDefault="000E07A2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36 549,7</w:t>
            </w:r>
          </w:p>
        </w:tc>
        <w:tc>
          <w:tcPr>
            <w:tcW w:w="685" w:type="pct"/>
            <w:vAlign w:val="center"/>
          </w:tcPr>
          <w:p w14:paraId="2207E028" w14:textId="77777777" w:rsidR="00267BE7" w:rsidRPr="00E313A2" w:rsidRDefault="00117A1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247 763,3</w:t>
            </w:r>
          </w:p>
        </w:tc>
        <w:tc>
          <w:tcPr>
            <w:tcW w:w="864" w:type="pct"/>
            <w:vAlign w:val="center"/>
          </w:tcPr>
          <w:p w14:paraId="232F3440" w14:textId="77777777" w:rsidR="00267BE7" w:rsidRPr="00E313A2" w:rsidRDefault="003B31D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98 468,8</w:t>
            </w:r>
          </w:p>
        </w:tc>
        <w:tc>
          <w:tcPr>
            <w:tcW w:w="780" w:type="pct"/>
            <w:vAlign w:val="center"/>
          </w:tcPr>
          <w:p w14:paraId="64F44D4B" w14:textId="77777777" w:rsidR="00267BE7" w:rsidRPr="00E313A2" w:rsidRDefault="00EC68B5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131 397,2</w:t>
            </w:r>
          </w:p>
        </w:tc>
      </w:tr>
      <w:tr w:rsidR="00267BE7" w:rsidRPr="003248AD" w14:paraId="684E28B2" w14:textId="77777777" w:rsidTr="00891E73">
        <w:trPr>
          <w:trHeight w:val="20"/>
        </w:trPr>
        <w:tc>
          <w:tcPr>
            <w:tcW w:w="1333" w:type="pct"/>
            <w:vAlign w:val="center"/>
          </w:tcPr>
          <w:p w14:paraId="1F0B524E" w14:textId="77777777"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depozyty i lokaty</w:t>
            </w:r>
          </w:p>
        </w:tc>
        <w:tc>
          <w:tcPr>
            <w:tcW w:w="638" w:type="pct"/>
            <w:vAlign w:val="center"/>
          </w:tcPr>
          <w:p w14:paraId="106147F7" w14:textId="77777777" w:rsidR="00267BE7" w:rsidRPr="00E313A2" w:rsidRDefault="00505FA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146 108,6</w:t>
            </w:r>
          </w:p>
        </w:tc>
        <w:tc>
          <w:tcPr>
            <w:tcW w:w="700" w:type="pct"/>
            <w:vAlign w:val="center"/>
          </w:tcPr>
          <w:p w14:paraId="7F128919" w14:textId="77777777" w:rsidR="00267BE7" w:rsidRPr="00E313A2" w:rsidRDefault="000E07A2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16 230,3</w:t>
            </w:r>
          </w:p>
        </w:tc>
        <w:tc>
          <w:tcPr>
            <w:tcW w:w="685" w:type="pct"/>
            <w:vAlign w:val="center"/>
          </w:tcPr>
          <w:p w14:paraId="05227108" w14:textId="77777777" w:rsidR="00267BE7" w:rsidRPr="00E313A2" w:rsidRDefault="00117A1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75 145,1</w:t>
            </w:r>
          </w:p>
        </w:tc>
        <w:tc>
          <w:tcPr>
            <w:tcW w:w="864" w:type="pct"/>
            <w:vAlign w:val="center"/>
          </w:tcPr>
          <w:p w14:paraId="1556F795" w14:textId="77777777" w:rsidR="00267BE7" w:rsidRPr="00E313A2" w:rsidRDefault="003B31D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25 240,7</w:t>
            </w:r>
          </w:p>
        </w:tc>
        <w:tc>
          <w:tcPr>
            <w:tcW w:w="780" w:type="pct"/>
            <w:vAlign w:val="center"/>
          </w:tcPr>
          <w:p w14:paraId="4464C108" w14:textId="77777777" w:rsidR="00267BE7" w:rsidRPr="00E313A2" w:rsidRDefault="00EC68B5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29 492,5</w:t>
            </w:r>
          </w:p>
        </w:tc>
      </w:tr>
      <w:tr w:rsidR="00267BE7" w:rsidRPr="003248AD" w14:paraId="62E01626" w14:textId="77777777" w:rsidTr="00891E73">
        <w:trPr>
          <w:trHeight w:val="20"/>
        </w:trPr>
        <w:tc>
          <w:tcPr>
            <w:tcW w:w="1333" w:type="pct"/>
            <w:vAlign w:val="center"/>
          </w:tcPr>
          <w:p w14:paraId="197C17DF" w14:textId="77777777"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obligacje</w:t>
            </w:r>
          </w:p>
        </w:tc>
        <w:tc>
          <w:tcPr>
            <w:tcW w:w="638" w:type="pct"/>
            <w:vAlign w:val="center"/>
          </w:tcPr>
          <w:p w14:paraId="48AC8C5F" w14:textId="77777777" w:rsidR="00267BE7" w:rsidRPr="00E313A2" w:rsidRDefault="00505FA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23 773,8</w:t>
            </w:r>
          </w:p>
        </w:tc>
        <w:tc>
          <w:tcPr>
            <w:tcW w:w="700" w:type="pct"/>
            <w:vAlign w:val="center"/>
          </w:tcPr>
          <w:p w14:paraId="1E91E17F" w14:textId="77777777" w:rsidR="00267BE7" w:rsidRPr="00E313A2" w:rsidRDefault="000E07A2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4 321,8</w:t>
            </w:r>
          </w:p>
        </w:tc>
        <w:tc>
          <w:tcPr>
            <w:tcW w:w="685" w:type="pct"/>
            <w:vAlign w:val="center"/>
          </w:tcPr>
          <w:p w14:paraId="5D847577" w14:textId="77777777" w:rsidR="00267BE7" w:rsidRPr="00E313A2" w:rsidRDefault="00117A1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18 422,0</w:t>
            </w:r>
          </w:p>
        </w:tc>
        <w:tc>
          <w:tcPr>
            <w:tcW w:w="864" w:type="pct"/>
            <w:vAlign w:val="center"/>
          </w:tcPr>
          <w:p w14:paraId="3D9B3624" w14:textId="77777777" w:rsidR="00267BE7" w:rsidRPr="00E313A2" w:rsidRDefault="003B31D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828,1</w:t>
            </w:r>
          </w:p>
        </w:tc>
        <w:tc>
          <w:tcPr>
            <w:tcW w:w="780" w:type="pct"/>
            <w:vAlign w:val="center"/>
          </w:tcPr>
          <w:p w14:paraId="0678C9BD" w14:textId="77777777" w:rsidR="00267BE7" w:rsidRPr="00E313A2" w:rsidRDefault="00EC68B5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201,9</w:t>
            </w:r>
          </w:p>
        </w:tc>
      </w:tr>
      <w:tr w:rsidR="00267BE7" w:rsidRPr="003248AD" w14:paraId="60412FF9" w14:textId="77777777" w:rsidTr="00891E73">
        <w:trPr>
          <w:trHeight w:val="20"/>
        </w:trPr>
        <w:tc>
          <w:tcPr>
            <w:tcW w:w="1333" w:type="pct"/>
            <w:vAlign w:val="center"/>
          </w:tcPr>
          <w:p w14:paraId="49BE9C60" w14:textId="77777777"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pożyczki udzielone</w:t>
            </w:r>
          </w:p>
        </w:tc>
        <w:tc>
          <w:tcPr>
            <w:tcW w:w="638" w:type="pct"/>
            <w:vAlign w:val="center"/>
          </w:tcPr>
          <w:p w14:paraId="3081F048" w14:textId="77777777" w:rsidR="00267BE7" w:rsidRPr="00E313A2" w:rsidRDefault="00505FA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122 444,8</w:t>
            </w:r>
          </w:p>
        </w:tc>
        <w:tc>
          <w:tcPr>
            <w:tcW w:w="700" w:type="pct"/>
            <w:vAlign w:val="center"/>
          </w:tcPr>
          <w:p w14:paraId="03EBD918" w14:textId="77777777" w:rsidR="00267BE7" w:rsidRPr="00E313A2" w:rsidRDefault="000E07A2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3 097,6</w:t>
            </w:r>
          </w:p>
        </w:tc>
        <w:tc>
          <w:tcPr>
            <w:tcW w:w="685" w:type="pct"/>
            <w:vAlign w:val="center"/>
          </w:tcPr>
          <w:p w14:paraId="09F42685" w14:textId="77777777" w:rsidR="00267BE7" w:rsidRPr="00E313A2" w:rsidRDefault="00117A1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80 768,4</w:t>
            </w:r>
          </w:p>
        </w:tc>
        <w:tc>
          <w:tcPr>
            <w:tcW w:w="864" w:type="pct"/>
            <w:vAlign w:val="center"/>
          </w:tcPr>
          <w:p w14:paraId="767663A7" w14:textId="77777777" w:rsidR="00267BE7" w:rsidRPr="00E313A2" w:rsidRDefault="003B31D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8 783,3</w:t>
            </w:r>
          </w:p>
        </w:tc>
        <w:tc>
          <w:tcPr>
            <w:tcW w:w="780" w:type="pct"/>
            <w:vAlign w:val="center"/>
          </w:tcPr>
          <w:p w14:paraId="36D9E55F" w14:textId="77777777" w:rsidR="00267BE7" w:rsidRPr="00E313A2" w:rsidRDefault="00EC68B5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29</w:t>
            </w:r>
            <w:r w:rsidR="00720D4B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795,5</w:t>
            </w:r>
          </w:p>
        </w:tc>
      </w:tr>
      <w:tr w:rsidR="00267BE7" w:rsidRPr="003248AD" w14:paraId="003ACD87" w14:textId="77777777" w:rsidTr="00891E73">
        <w:trPr>
          <w:trHeight w:val="20"/>
        </w:trPr>
        <w:tc>
          <w:tcPr>
            <w:tcW w:w="1333" w:type="pct"/>
            <w:vAlign w:val="center"/>
          </w:tcPr>
          <w:p w14:paraId="3FDA41B8" w14:textId="77777777"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należności z tytułu dostaw i usług</w:t>
            </w:r>
          </w:p>
        </w:tc>
        <w:tc>
          <w:tcPr>
            <w:tcW w:w="638" w:type="pct"/>
            <w:vAlign w:val="center"/>
          </w:tcPr>
          <w:p w14:paraId="3317F6A7" w14:textId="77777777" w:rsidR="00267BE7" w:rsidRPr="00E313A2" w:rsidRDefault="00505FA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160 559,9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14:paraId="395E3118" w14:textId="77777777" w:rsidR="00267BE7" w:rsidRPr="00E313A2" w:rsidRDefault="00117A1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10 875,9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14:paraId="6D8E4A0C" w14:textId="77777777" w:rsidR="00267BE7" w:rsidRPr="00E313A2" w:rsidRDefault="00117A1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45 615,3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14:paraId="06BB9085" w14:textId="77777777" w:rsidR="00267BE7" w:rsidRPr="00E313A2" w:rsidRDefault="00BC446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48 866,1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14:paraId="64A3EFFE" w14:textId="77777777" w:rsidR="00267BE7" w:rsidRPr="00E313A2" w:rsidRDefault="00720D4B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55 202,6</w:t>
            </w:r>
          </w:p>
        </w:tc>
      </w:tr>
      <w:tr w:rsidR="00267BE7" w:rsidRPr="003248AD" w14:paraId="61A818CA" w14:textId="77777777" w:rsidTr="00891E73">
        <w:trPr>
          <w:trHeight w:val="20"/>
        </w:trPr>
        <w:tc>
          <w:tcPr>
            <w:tcW w:w="1333" w:type="pct"/>
            <w:vAlign w:val="center"/>
          </w:tcPr>
          <w:p w14:paraId="6AEB56E2" w14:textId="77777777"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 xml:space="preserve">należności </w:t>
            </w:r>
            <w:proofErr w:type="spellStart"/>
            <w:r>
              <w:rPr>
                <w:rFonts w:eastAsia="Fira Sans Light" w:cs="Times New Roman"/>
                <w:sz w:val="16"/>
                <w:szCs w:val="16"/>
              </w:rPr>
              <w:t>cash</w:t>
            </w:r>
            <w:proofErr w:type="spellEnd"/>
            <w:r>
              <w:rPr>
                <w:rFonts w:eastAsia="Fira Sans Light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Fira Sans Light" w:cs="Times New Roman"/>
                <w:sz w:val="16"/>
                <w:szCs w:val="16"/>
              </w:rPr>
              <w:t>pooling</w:t>
            </w:r>
            <w:proofErr w:type="spellEnd"/>
          </w:p>
        </w:tc>
        <w:tc>
          <w:tcPr>
            <w:tcW w:w="638" w:type="pct"/>
            <w:vAlign w:val="center"/>
          </w:tcPr>
          <w:p w14:paraId="617107B3" w14:textId="77777777" w:rsidR="00267BE7" w:rsidRPr="00E313A2" w:rsidRDefault="00505FA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36 339,4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14:paraId="48413FF5" w14:textId="77777777" w:rsidR="00267BE7" w:rsidRPr="00E313A2" w:rsidRDefault="00117A1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1 642,5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14:paraId="0A3F835B" w14:textId="77777777" w:rsidR="00267BE7" w:rsidRPr="00E313A2" w:rsidRDefault="00C73A12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7 609,8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14:paraId="419EFC5F" w14:textId="77777777" w:rsidR="00267BE7" w:rsidRPr="00E313A2" w:rsidRDefault="00BC446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13 652,6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14:paraId="0B4498D7" w14:textId="77777777" w:rsidR="00267BE7" w:rsidRPr="00E313A2" w:rsidRDefault="00720D4B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13 434,5</w:t>
            </w:r>
          </w:p>
        </w:tc>
      </w:tr>
      <w:tr w:rsidR="00267BE7" w:rsidRPr="003248AD" w14:paraId="2E6A8E72" w14:textId="77777777" w:rsidTr="00891E73">
        <w:trPr>
          <w:trHeight w:val="20"/>
        </w:trPr>
        <w:tc>
          <w:tcPr>
            <w:tcW w:w="1333" w:type="pct"/>
            <w:vAlign w:val="center"/>
          </w:tcPr>
          <w:p w14:paraId="08CBEF6D" w14:textId="77777777"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pozostałe instrumenty dłużne</w:t>
            </w:r>
          </w:p>
        </w:tc>
        <w:tc>
          <w:tcPr>
            <w:tcW w:w="638" w:type="pct"/>
            <w:vAlign w:val="center"/>
          </w:tcPr>
          <w:p w14:paraId="12ACED9C" w14:textId="77777777" w:rsidR="00267BE7" w:rsidRPr="00E313A2" w:rsidRDefault="00505FA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24 952,5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14:paraId="0F243851" w14:textId="77777777" w:rsidR="00267BE7" w:rsidRPr="00E313A2" w:rsidRDefault="00117A1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381,5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14:paraId="7B912934" w14:textId="77777777" w:rsidR="00267BE7" w:rsidRPr="00E313A2" w:rsidRDefault="00C73A12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20 202,7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14:paraId="0AE6AF6C" w14:textId="77777777" w:rsidR="00267BE7" w:rsidRPr="00E313A2" w:rsidRDefault="00BC446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1 098,1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14:paraId="4EE47BB4" w14:textId="77777777" w:rsidR="00267BE7" w:rsidRPr="00E313A2" w:rsidRDefault="00720D4B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3 270,2</w:t>
            </w:r>
          </w:p>
        </w:tc>
      </w:tr>
      <w:tr w:rsidR="00267BE7" w:rsidRPr="003248AD" w14:paraId="65A47BEA" w14:textId="77777777" w:rsidTr="00891E73">
        <w:trPr>
          <w:trHeight w:val="20"/>
        </w:trPr>
        <w:tc>
          <w:tcPr>
            <w:tcW w:w="1333" w:type="pct"/>
            <w:vAlign w:val="bottom"/>
          </w:tcPr>
          <w:p w14:paraId="48E76E06" w14:textId="77777777" w:rsidR="00267BE7" w:rsidRPr="00B8049B" w:rsidRDefault="00267BE7" w:rsidP="00267BE7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instrumenty pochodne, w</w:t>
            </w:r>
            <w:r>
              <w:rPr>
                <w:rFonts w:eastAsia="Fira Sans Light" w:cs="Calibri"/>
                <w:sz w:val="16"/>
                <w:szCs w:val="16"/>
              </w:rPr>
              <w:t> </w:t>
            </w:r>
            <w:r w:rsidRPr="00B8049B">
              <w:rPr>
                <w:rFonts w:eastAsia="Fira Sans Light" w:cs="Calibri"/>
                <w:sz w:val="16"/>
                <w:szCs w:val="16"/>
              </w:rPr>
              <w:t>tym</w:t>
            </w:r>
            <w:r>
              <w:rPr>
                <w:rFonts w:eastAsia="Fira Sans Light" w:cs="Calibri"/>
                <w:sz w:val="16"/>
                <w:szCs w:val="16"/>
              </w:rPr>
              <w:t>:</w:t>
            </w:r>
          </w:p>
        </w:tc>
        <w:tc>
          <w:tcPr>
            <w:tcW w:w="638" w:type="pct"/>
            <w:vAlign w:val="center"/>
          </w:tcPr>
          <w:p w14:paraId="7174C860" w14:textId="77777777" w:rsidR="00267BE7" w:rsidRPr="00E313A2" w:rsidRDefault="00505FA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30 197,2</w:t>
            </w:r>
          </w:p>
        </w:tc>
        <w:tc>
          <w:tcPr>
            <w:tcW w:w="700" w:type="pct"/>
            <w:vAlign w:val="center"/>
          </w:tcPr>
          <w:p w14:paraId="2837EFCE" w14:textId="77777777" w:rsidR="00267BE7" w:rsidRPr="00E313A2" w:rsidRDefault="00117A1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332,7</w:t>
            </w:r>
          </w:p>
        </w:tc>
        <w:tc>
          <w:tcPr>
            <w:tcW w:w="685" w:type="pct"/>
            <w:vAlign w:val="center"/>
          </w:tcPr>
          <w:p w14:paraId="04F77F17" w14:textId="77777777" w:rsidR="00267BE7" w:rsidRPr="00E313A2" w:rsidRDefault="00C73A12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9 187,5</w:t>
            </w:r>
          </w:p>
        </w:tc>
        <w:tc>
          <w:tcPr>
            <w:tcW w:w="864" w:type="pct"/>
            <w:vAlign w:val="center"/>
          </w:tcPr>
          <w:p w14:paraId="25D35340" w14:textId="77777777" w:rsidR="00267BE7" w:rsidRPr="00E313A2" w:rsidRDefault="00BC446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16 041,4</w:t>
            </w:r>
          </w:p>
        </w:tc>
        <w:tc>
          <w:tcPr>
            <w:tcW w:w="780" w:type="pct"/>
            <w:vAlign w:val="center"/>
          </w:tcPr>
          <w:p w14:paraId="372D7313" w14:textId="77777777" w:rsidR="00267BE7" w:rsidRPr="00E313A2" w:rsidRDefault="00720D4B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4 635,7</w:t>
            </w:r>
          </w:p>
        </w:tc>
      </w:tr>
      <w:tr w:rsidR="00267BE7" w:rsidRPr="003248AD" w14:paraId="2997C527" w14:textId="77777777" w:rsidTr="00891E73">
        <w:trPr>
          <w:trHeight w:val="20"/>
        </w:trPr>
        <w:tc>
          <w:tcPr>
            <w:tcW w:w="1333" w:type="pct"/>
            <w:tcBorders>
              <w:bottom w:val="single" w:sz="12" w:space="0" w:color="212492"/>
            </w:tcBorders>
            <w:vAlign w:val="center"/>
          </w:tcPr>
          <w:p w14:paraId="72329BF1" w14:textId="77777777"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instrumenty wbudowane i zabezpieczające</w:t>
            </w:r>
          </w:p>
        </w:tc>
        <w:tc>
          <w:tcPr>
            <w:tcW w:w="638" w:type="pct"/>
            <w:tcBorders>
              <w:bottom w:val="single" w:sz="12" w:space="0" w:color="212492"/>
            </w:tcBorders>
            <w:vAlign w:val="center"/>
          </w:tcPr>
          <w:p w14:paraId="1A9567E3" w14:textId="77777777" w:rsidR="00267BE7" w:rsidRPr="00E313A2" w:rsidRDefault="00505FAD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23 251,4</w:t>
            </w:r>
          </w:p>
        </w:tc>
        <w:tc>
          <w:tcPr>
            <w:tcW w:w="700" w:type="pct"/>
            <w:tcBorders>
              <w:bottom w:val="single" w:sz="12" w:space="0" w:color="212492"/>
            </w:tcBorders>
            <w:vAlign w:val="center"/>
          </w:tcPr>
          <w:p w14:paraId="70BF2257" w14:textId="77777777" w:rsidR="00267BE7" w:rsidRPr="00E313A2" w:rsidRDefault="00117A18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171,3</w:t>
            </w:r>
          </w:p>
        </w:tc>
        <w:tc>
          <w:tcPr>
            <w:tcW w:w="685" w:type="pct"/>
            <w:tcBorders>
              <w:bottom w:val="single" w:sz="12" w:space="0" w:color="212492"/>
            </w:tcBorders>
            <w:vAlign w:val="center"/>
          </w:tcPr>
          <w:p w14:paraId="6F954A41" w14:textId="77777777" w:rsidR="00267BE7" w:rsidRPr="00E313A2" w:rsidRDefault="00C73A12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4 680,1</w:t>
            </w:r>
          </w:p>
        </w:tc>
        <w:tc>
          <w:tcPr>
            <w:tcW w:w="864" w:type="pct"/>
            <w:tcBorders>
              <w:bottom w:val="single" w:sz="12" w:space="0" w:color="212492"/>
            </w:tcBorders>
            <w:vAlign w:val="center"/>
          </w:tcPr>
          <w:p w14:paraId="4D4E9A1F" w14:textId="77777777" w:rsidR="00267BE7" w:rsidRPr="00E313A2" w:rsidRDefault="00571BF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14 612,1</w:t>
            </w:r>
          </w:p>
        </w:tc>
        <w:tc>
          <w:tcPr>
            <w:tcW w:w="780" w:type="pct"/>
            <w:tcBorders>
              <w:bottom w:val="single" w:sz="12" w:space="0" w:color="212492"/>
            </w:tcBorders>
            <w:vAlign w:val="center"/>
          </w:tcPr>
          <w:p w14:paraId="5B7B7080" w14:textId="77777777" w:rsidR="00267BE7" w:rsidRPr="00E313A2" w:rsidRDefault="00720D4B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3 787,9</w:t>
            </w:r>
          </w:p>
        </w:tc>
      </w:tr>
      <w:tr w:rsidR="00277A4E" w:rsidRPr="00B8049B" w14:paraId="53408743" w14:textId="77777777" w:rsidTr="00891E73">
        <w:trPr>
          <w:trHeight w:val="20"/>
        </w:trPr>
        <w:tc>
          <w:tcPr>
            <w:tcW w:w="1333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3E733D2A" w14:textId="77777777" w:rsidR="00277A4E" w:rsidRPr="00AB0C32" w:rsidRDefault="00277A4E" w:rsidP="008E0A6B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AB0C32">
              <w:rPr>
                <w:rFonts w:eastAsia="Fira Sans Light" w:cs="Times New Roman"/>
                <w:b/>
                <w:sz w:val="16"/>
                <w:szCs w:val="16"/>
              </w:rPr>
              <w:t>Instrumenty finansowe – pasywa, z tego:</w:t>
            </w:r>
            <w:r w:rsidR="001330A3">
              <w:rPr>
                <w:rFonts w:eastAsia="Fira Sans Light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3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5FE3F7C" w14:textId="77777777" w:rsidR="00277A4E" w:rsidRPr="00277A4E" w:rsidRDefault="00B12780" w:rsidP="00277A4E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796 976,7</w:t>
            </w:r>
          </w:p>
        </w:tc>
        <w:tc>
          <w:tcPr>
            <w:tcW w:w="70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5D65FF8" w14:textId="77777777" w:rsidR="00277A4E" w:rsidRPr="00277A4E" w:rsidRDefault="00E50E75" w:rsidP="00277A4E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68 637,9</w:t>
            </w:r>
          </w:p>
        </w:tc>
        <w:tc>
          <w:tcPr>
            <w:tcW w:w="685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C2CAAD2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304 610,4</w:t>
            </w:r>
          </w:p>
        </w:tc>
        <w:tc>
          <w:tcPr>
            <w:tcW w:w="864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08A2328D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161 888,4</w:t>
            </w:r>
          </w:p>
        </w:tc>
        <w:tc>
          <w:tcPr>
            <w:tcW w:w="78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17A133A" w14:textId="77777777" w:rsidR="00277A4E" w:rsidRPr="00277A4E" w:rsidRDefault="006B4C76" w:rsidP="00277A4E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261 840,0</w:t>
            </w:r>
          </w:p>
        </w:tc>
      </w:tr>
      <w:tr w:rsidR="00277A4E" w:rsidRPr="00B8049B" w14:paraId="74987E36" w14:textId="77777777" w:rsidTr="00891E73">
        <w:trPr>
          <w:trHeight w:val="20"/>
        </w:trPr>
        <w:tc>
          <w:tcPr>
            <w:tcW w:w="1333" w:type="pct"/>
            <w:tcBorders>
              <w:top w:val="single" w:sz="4" w:space="0" w:color="212492"/>
            </w:tcBorders>
            <w:vAlign w:val="bottom"/>
          </w:tcPr>
          <w:p w14:paraId="6D920475" w14:textId="77777777" w:rsidR="00277A4E" w:rsidRPr="00B8049B" w:rsidRDefault="00277A4E" w:rsidP="00203064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kredyty i pożyczki do spłaty</w:t>
            </w:r>
          </w:p>
        </w:tc>
        <w:tc>
          <w:tcPr>
            <w:tcW w:w="638" w:type="pct"/>
            <w:tcBorders>
              <w:top w:val="single" w:sz="4" w:space="0" w:color="212492"/>
            </w:tcBorders>
            <w:vAlign w:val="center"/>
          </w:tcPr>
          <w:p w14:paraId="15C1E4A8" w14:textId="77777777" w:rsidR="00277A4E" w:rsidRPr="00277A4E" w:rsidRDefault="00B1278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345 437,1</w:t>
            </w:r>
          </w:p>
        </w:tc>
        <w:tc>
          <w:tcPr>
            <w:tcW w:w="700" w:type="pct"/>
            <w:tcBorders>
              <w:top w:val="single" w:sz="4" w:space="0" w:color="212492"/>
            </w:tcBorders>
            <w:vAlign w:val="center"/>
          </w:tcPr>
          <w:p w14:paraId="4A6DC717" w14:textId="77777777" w:rsidR="00277A4E" w:rsidRPr="00277A4E" w:rsidRDefault="00E50E75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45 261,0</w:t>
            </w:r>
          </w:p>
        </w:tc>
        <w:tc>
          <w:tcPr>
            <w:tcW w:w="685" w:type="pct"/>
            <w:tcBorders>
              <w:top w:val="single" w:sz="4" w:space="0" w:color="212492"/>
            </w:tcBorders>
            <w:vAlign w:val="center"/>
          </w:tcPr>
          <w:p w14:paraId="707B90D3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101 133,2</w:t>
            </w:r>
          </w:p>
        </w:tc>
        <w:tc>
          <w:tcPr>
            <w:tcW w:w="864" w:type="pct"/>
            <w:tcBorders>
              <w:top w:val="single" w:sz="4" w:space="0" w:color="212492"/>
            </w:tcBorders>
            <w:vAlign w:val="center"/>
          </w:tcPr>
          <w:p w14:paraId="4F6FD5D4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66 288,1</w:t>
            </w:r>
          </w:p>
        </w:tc>
        <w:tc>
          <w:tcPr>
            <w:tcW w:w="780" w:type="pct"/>
            <w:tcBorders>
              <w:top w:val="single" w:sz="4" w:space="0" w:color="212492"/>
            </w:tcBorders>
            <w:vAlign w:val="center"/>
          </w:tcPr>
          <w:p w14:paraId="106B0481" w14:textId="77777777" w:rsidR="00277A4E" w:rsidRPr="00277A4E" w:rsidRDefault="006B4C76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132 754,8</w:t>
            </w:r>
          </w:p>
        </w:tc>
      </w:tr>
      <w:tr w:rsidR="00277A4E" w:rsidRPr="00B8049B" w14:paraId="303F5F9A" w14:textId="77777777" w:rsidTr="00891E73">
        <w:trPr>
          <w:trHeight w:val="20"/>
        </w:trPr>
        <w:tc>
          <w:tcPr>
            <w:tcW w:w="1333" w:type="pct"/>
            <w:vAlign w:val="bottom"/>
          </w:tcPr>
          <w:p w14:paraId="192EC40C" w14:textId="77777777" w:rsidR="00277A4E" w:rsidRPr="00B8049B" w:rsidRDefault="00277A4E" w:rsidP="00203064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leasing finansowy</w:t>
            </w:r>
          </w:p>
        </w:tc>
        <w:tc>
          <w:tcPr>
            <w:tcW w:w="638" w:type="pct"/>
            <w:vAlign w:val="center"/>
          </w:tcPr>
          <w:p w14:paraId="3223BF86" w14:textId="77777777" w:rsidR="00277A4E" w:rsidRPr="00277A4E" w:rsidRDefault="00B1278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36 715,6</w:t>
            </w:r>
          </w:p>
        </w:tc>
        <w:tc>
          <w:tcPr>
            <w:tcW w:w="700" w:type="pct"/>
            <w:vAlign w:val="center"/>
          </w:tcPr>
          <w:p w14:paraId="2077563E" w14:textId="77777777" w:rsidR="00277A4E" w:rsidRPr="00277A4E" w:rsidRDefault="00EE2CD7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2 614,6</w:t>
            </w:r>
          </w:p>
        </w:tc>
        <w:tc>
          <w:tcPr>
            <w:tcW w:w="685" w:type="pct"/>
            <w:vAlign w:val="center"/>
          </w:tcPr>
          <w:p w14:paraId="1D3444D8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9 899,5</w:t>
            </w:r>
          </w:p>
        </w:tc>
        <w:tc>
          <w:tcPr>
            <w:tcW w:w="864" w:type="pct"/>
            <w:vAlign w:val="center"/>
          </w:tcPr>
          <w:p w14:paraId="7941CE69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5 952,3</w:t>
            </w:r>
          </w:p>
        </w:tc>
        <w:tc>
          <w:tcPr>
            <w:tcW w:w="780" w:type="pct"/>
            <w:vAlign w:val="center"/>
          </w:tcPr>
          <w:p w14:paraId="6C9877F8" w14:textId="77777777" w:rsidR="00277A4E" w:rsidRPr="00277A4E" w:rsidRDefault="006B4C76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18 249,2</w:t>
            </w:r>
          </w:p>
        </w:tc>
      </w:tr>
      <w:tr w:rsidR="00277A4E" w:rsidRPr="00B8049B" w14:paraId="63D3661A" w14:textId="77777777" w:rsidTr="00891E73">
        <w:trPr>
          <w:trHeight w:val="20"/>
        </w:trPr>
        <w:tc>
          <w:tcPr>
            <w:tcW w:w="1333" w:type="pct"/>
            <w:vAlign w:val="bottom"/>
          </w:tcPr>
          <w:p w14:paraId="0A437030" w14:textId="77777777" w:rsidR="00277A4E" w:rsidRPr="00B8049B" w:rsidRDefault="00277A4E" w:rsidP="00203064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zobowiązania z tytułu emisji własnych obligacji</w:t>
            </w:r>
          </w:p>
        </w:tc>
        <w:tc>
          <w:tcPr>
            <w:tcW w:w="638" w:type="pct"/>
            <w:vAlign w:val="center"/>
          </w:tcPr>
          <w:p w14:paraId="5833A1BA" w14:textId="77777777" w:rsidR="00277A4E" w:rsidRPr="00277A4E" w:rsidRDefault="00B1278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128 177,5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14:paraId="4FD03090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4 151,7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14:paraId="00E3F5E8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103 091,7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14:paraId="445D86D8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7 103,2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14:paraId="530AE3D6" w14:textId="77777777" w:rsidR="00277A4E" w:rsidRPr="00277A4E" w:rsidRDefault="006B4C76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13 830,9</w:t>
            </w:r>
          </w:p>
        </w:tc>
      </w:tr>
      <w:tr w:rsidR="00277A4E" w:rsidRPr="00B8049B" w14:paraId="38660DF6" w14:textId="77777777" w:rsidTr="00891E73">
        <w:trPr>
          <w:trHeight w:val="20"/>
        </w:trPr>
        <w:tc>
          <w:tcPr>
            <w:tcW w:w="1333" w:type="pct"/>
            <w:vAlign w:val="bottom"/>
          </w:tcPr>
          <w:p w14:paraId="4000D9B9" w14:textId="77777777" w:rsidR="00277A4E" w:rsidRPr="00B8049B" w:rsidRDefault="00277A4E" w:rsidP="00277A4E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zobowiązania z tytułu instrumentów pochodnych, w tym:</w:t>
            </w:r>
          </w:p>
        </w:tc>
        <w:tc>
          <w:tcPr>
            <w:tcW w:w="638" w:type="pct"/>
            <w:vAlign w:val="center"/>
          </w:tcPr>
          <w:p w14:paraId="7BAD65B8" w14:textId="77777777" w:rsidR="00277A4E" w:rsidRPr="00277A4E" w:rsidRDefault="00B1278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40 107,8</w:t>
            </w:r>
          </w:p>
        </w:tc>
        <w:tc>
          <w:tcPr>
            <w:tcW w:w="700" w:type="pct"/>
            <w:vAlign w:val="center"/>
          </w:tcPr>
          <w:p w14:paraId="46244A0A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458,2</w:t>
            </w:r>
          </w:p>
        </w:tc>
        <w:tc>
          <w:tcPr>
            <w:tcW w:w="685" w:type="pct"/>
            <w:vAlign w:val="center"/>
          </w:tcPr>
          <w:p w14:paraId="793947C2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20 271,4</w:t>
            </w:r>
          </w:p>
        </w:tc>
        <w:tc>
          <w:tcPr>
            <w:tcW w:w="864" w:type="pct"/>
            <w:vAlign w:val="center"/>
          </w:tcPr>
          <w:p w14:paraId="2582CD6C" w14:textId="77777777" w:rsidR="00277A4E" w:rsidRPr="00277A4E" w:rsidRDefault="00FC2B3C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17 511,6</w:t>
            </w:r>
          </w:p>
        </w:tc>
        <w:tc>
          <w:tcPr>
            <w:tcW w:w="780" w:type="pct"/>
            <w:vAlign w:val="center"/>
          </w:tcPr>
          <w:p w14:paraId="260F6A19" w14:textId="77777777" w:rsidR="00277A4E" w:rsidRPr="00277A4E" w:rsidRDefault="006B4C76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1 866,6</w:t>
            </w:r>
          </w:p>
        </w:tc>
      </w:tr>
      <w:tr w:rsidR="00277A4E" w:rsidRPr="00B8049B" w14:paraId="05075B12" w14:textId="77777777" w:rsidTr="00891E73">
        <w:trPr>
          <w:trHeight w:val="20"/>
        </w:trPr>
        <w:tc>
          <w:tcPr>
            <w:tcW w:w="1333" w:type="pct"/>
            <w:vAlign w:val="bottom"/>
          </w:tcPr>
          <w:p w14:paraId="3E3257C8" w14:textId="77777777" w:rsidR="00277A4E" w:rsidRPr="00B8049B" w:rsidRDefault="00277A4E" w:rsidP="00277A4E">
            <w:pPr>
              <w:spacing w:before="0" w:after="0" w:line="240" w:lineRule="auto"/>
              <w:ind w:left="176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instrumenty wbudowane i zabezpieczające</w:t>
            </w:r>
          </w:p>
        </w:tc>
        <w:tc>
          <w:tcPr>
            <w:tcW w:w="638" w:type="pct"/>
            <w:vAlign w:val="center"/>
          </w:tcPr>
          <w:p w14:paraId="2C5E5D16" w14:textId="77777777" w:rsidR="00277A4E" w:rsidRPr="00277A4E" w:rsidRDefault="00B1278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32 443,3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14:paraId="3B25EF22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173,9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14:paraId="3953B289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14 103,9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14:paraId="5AF4FAAC" w14:textId="77777777" w:rsidR="00277A4E" w:rsidRPr="00277A4E" w:rsidRDefault="00FC2B3C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17 008,1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14:paraId="03418E93" w14:textId="77777777" w:rsidR="00277A4E" w:rsidRPr="00277A4E" w:rsidRDefault="006B4C76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1 157,3</w:t>
            </w:r>
          </w:p>
        </w:tc>
      </w:tr>
      <w:tr w:rsidR="00277A4E" w:rsidRPr="00B8049B" w14:paraId="35E9DBC6" w14:textId="77777777" w:rsidTr="00891E73">
        <w:trPr>
          <w:trHeight w:val="20"/>
        </w:trPr>
        <w:tc>
          <w:tcPr>
            <w:tcW w:w="1333" w:type="pct"/>
          </w:tcPr>
          <w:p w14:paraId="063D87D4" w14:textId="77777777" w:rsidR="00277A4E" w:rsidRPr="00E769EA" w:rsidRDefault="00277A4E" w:rsidP="00203064">
            <w:pPr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zobowiązania</w:t>
            </w:r>
            <w:r w:rsidRPr="00E769EA">
              <w:rPr>
                <w:sz w:val="16"/>
                <w:szCs w:val="16"/>
              </w:rPr>
              <w:t xml:space="preserve"> z tytułu dostaw i usług</w:t>
            </w:r>
          </w:p>
        </w:tc>
        <w:tc>
          <w:tcPr>
            <w:tcW w:w="638" w:type="pct"/>
            <w:vAlign w:val="center"/>
          </w:tcPr>
          <w:p w14:paraId="019082A9" w14:textId="77777777" w:rsidR="00277A4E" w:rsidRPr="00277A4E" w:rsidRDefault="00B1278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184 400,9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14:paraId="1FF14FE3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13 342,5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14:paraId="079276C6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42 811,9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14:paraId="18E34C52" w14:textId="77777777" w:rsidR="00277A4E" w:rsidRPr="00277A4E" w:rsidRDefault="00FC2B3C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53 704,8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14:paraId="62F396B7" w14:textId="77777777" w:rsidR="00277A4E" w:rsidRPr="00277A4E" w:rsidRDefault="006B4C76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74 541,7</w:t>
            </w:r>
          </w:p>
        </w:tc>
      </w:tr>
      <w:tr w:rsidR="00277A4E" w:rsidRPr="00B8049B" w14:paraId="7ADD030F" w14:textId="77777777" w:rsidTr="00891E73">
        <w:trPr>
          <w:trHeight w:val="20"/>
        </w:trPr>
        <w:tc>
          <w:tcPr>
            <w:tcW w:w="1333" w:type="pct"/>
          </w:tcPr>
          <w:p w14:paraId="67A106FB" w14:textId="77777777" w:rsidR="00277A4E" w:rsidRPr="00E769EA" w:rsidRDefault="00277A4E" w:rsidP="00203064">
            <w:pPr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zobowiązania </w:t>
            </w:r>
            <w:proofErr w:type="spellStart"/>
            <w:r w:rsidRPr="00E769EA">
              <w:rPr>
                <w:sz w:val="16"/>
                <w:szCs w:val="16"/>
              </w:rPr>
              <w:t>cash</w:t>
            </w:r>
            <w:proofErr w:type="spellEnd"/>
            <w:r w:rsidRPr="00E769E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proofErr w:type="spellStart"/>
            <w:r w:rsidRPr="00E769EA">
              <w:rPr>
                <w:sz w:val="16"/>
                <w:szCs w:val="16"/>
              </w:rPr>
              <w:t>pooling</w:t>
            </w:r>
            <w:proofErr w:type="spellEnd"/>
          </w:p>
        </w:tc>
        <w:tc>
          <w:tcPr>
            <w:tcW w:w="638" w:type="pct"/>
            <w:vAlign w:val="center"/>
          </w:tcPr>
          <w:p w14:paraId="2795B309" w14:textId="77777777" w:rsidR="00277A4E" w:rsidRPr="00277A4E" w:rsidRDefault="00B1278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29 735,9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14:paraId="350230AB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269,5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14:paraId="3011E624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13 106,9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14:paraId="39B6BAA3" w14:textId="77777777" w:rsidR="00277A4E" w:rsidRPr="00277A4E" w:rsidRDefault="00FC2B3C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6 667,6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14:paraId="3222C49A" w14:textId="77777777" w:rsidR="00277A4E" w:rsidRPr="00277A4E" w:rsidRDefault="006B4C76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9 691,9</w:t>
            </w:r>
          </w:p>
        </w:tc>
      </w:tr>
      <w:tr w:rsidR="00277A4E" w:rsidRPr="00B8049B" w14:paraId="782C714F" w14:textId="77777777" w:rsidTr="00535421">
        <w:trPr>
          <w:trHeight w:val="20"/>
        </w:trPr>
        <w:tc>
          <w:tcPr>
            <w:tcW w:w="1333" w:type="pct"/>
            <w:tcBorders>
              <w:bottom w:val="single" w:sz="4" w:space="0" w:color="212492"/>
            </w:tcBorders>
            <w:vAlign w:val="bottom"/>
          </w:tcPr>
          <w:p w14:paraId="0BCB62B8" w14:textId="77777777" w:rsidR="00277A4E" w:rsidRPr="00B8049B" w:rsidRDefault="00277A4E" w:rsidP="00203064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pozostałe zobowiązania z tytułu instrumentów finansowych</w:t>
            </w:r>
          </w:p>
        </w:tc>
        <w:tc>
          <w:tcPr>
            <w:tcW w:w="638" w:type="pct"/>
            <w:tcBorders>
              <w:bottom w:val="single" w:sz="4" w:space="0" w:color="212492"/>
            </w:tcBorders>
            <w:vAlign w:val="center"/>
          </w:tcPr>
          <w:p w14:paraId="1496E185" w14:textId="77777777" w:rsidR="00277A4E" w:rsidRPr="00277A4E" w:rsidRDefault="00B1278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32 401,9</w:t>
            </w:r>
          </w:p>
        </w:tc>
        <w:tc>
          <w:tcPr>
            <w:tcW w:w="700" w:type="pct"/>
            <w:tcBorders>
              <w:bottom w:val="single" w:sz="4" w:space="0" w:color="212492"/>
            </w:tcBorders>
            <w:vAlign w:val="center"/>
          </w:tcPr>
          <w:p w14:paraId="7B567963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2 540,4</w:t>
            </w:r>
          </w:p>
        </w:tc>
        <w:tc>
          <w:tcPr>
            <w:tcW w:w="685" w:type="pct"/>
            <w:tcBorders>
              <w:bottom w:val="single" w:sz="4" w:space="0" w:color="212492"/>
            </w:tcBorders>
            <w:vAlign w:val="center"/>
          </w:tcPr>
          <w:p w14:paraId="3F7BD582" w14:textId="77777777" w:rsidR="00277A4E" w:rsidRPr="00277A4E" w:rsidRDefault="00362230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14 295,8</w:t>
            </w:r>
          </w:p>
        </w:tc>
        <w:tc>
          <w:tcPr>
            <w:tcW w:w="864" w:type="pct"/>
            <w:tcBorders>
              <w:bottom w:val="single" w:sz="4" w:space="0" w:color="212492"/>
            </w:tcBorders>
            <w:vAlign w:val="center"/>
          </w:tcPr>
          <w:p w14:paraId="0CBAB086" w14:textId="77777777" w:rsidR="00277A4E" w:rsidRPr="00277A4E" w:rsidRDefault="00FC2B3C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4 660,8</w:t>
            </w:r>
          </w:p>
        </w:tc>
        <w:tc>
          <w:tcPr>
            <w:tcW w:w="780" w:type="pct"/>
            <w:tcBorders>
              <w:bottom w:val="single" w:sz="4" w:space="0" w:color="212492"/>
            </w:tcBorders>
            <w:vAlign w:val="center"/>
          </w:tcPr>
          <w:p w14:paraId="7112C56A" w14:textId="77777777" w:rsidR="00277A4E" w:rsidRPr="00277A4E" w:rsidRDefault="006B4C76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10 904,8</w:t>
            </w:r>
          </w:p>
        </w:tc>
      </w:tr>
    </w:tbl>
    <w:p w14:paraId="5C03E300" w14:textId="77777777" w:rsidR="00AE78B4" w:rsidRDefault="00AE78B4" w:rsidP="005A394E">
      <w:pPr>
        <w:spacing w:before="240" w:after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1C286838" w14:textId="77777777" w:rsidR="00AE78B4" w:rsidRDefault="00AE78B4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br w:type="page"/>
      </w:r>
    </w:p>
    <w:p w14:paraId="5532F16D" w14:textId="77777777" w:rsidR="00EC1873" w:rsidRPr="00B8049B" w:rsidRDefault="004C66CD" w:rsidP="005A394E">
      <w:pPr>
        <w:spacing w:before="240" w:after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lastRenderedPageBreak/>
        <w:t xml:space="preserve">b. </w:t>
      </w:r>
      <w:r w:rsidR="00EC1873"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Instrumenty pochodne</w:t>
      </w:r>
    </w:p>
    <w:p w14:paraId="1E64CE92" w14:textId="77777777" w:rsidR="00862DB4" w:rsidRPr="00B8049B" w:rsidRDefault="00862DB4" w:rsidP="00862DB4">
      <w:pPr>
        <w:rPr>
          <w:rFonts w:eastAsia="Times New Roman" w:cs="Times New Roman"/>
          <w:bCs/>
          <w:szCs w:val="24"/>
          <w:lang w:eastAsia="pl-PL"/>
        </w:rPr>
      </w:pPr>
      <w:r w:rsidRPr="00975D34">
        <w:rPr>
          <w:rFonts w:eastAsia="Times New Roman" w:cs="Times New Roman"/>
          <w:bCs/>
          <w:szCs w:val="24"/>
          <w:lang w:eastAsia="pl-PL"/>
        </w:rPr>
        <w:t xml:space="preserve">Instrumenty pochodne wykazane zostały </w:t>
      </w:r>
      <w:r w:rsidR="006027A5" w:rsidRPr="00571B14">
        <w:rPr>
          <w:rFonts w:eastAsia="Times New Roman" w:cs="Times New Roman"/>
          <w:bCs/>
          <w:szCs w:val="24"/>
          <w:lang w:eastAsia="pl-PL"/>
        </w:rPr>
        <w:t xml:space="preserve">przez </w:t>
      </w:r>
      <w:r w:rsidR="00740EA6" w:rsidRPr="000E7D84">
        <w:rPr>
          <w:rFonts w:eastAsia="Times New Roman" w:cs="Times New Roman"/>
          <w:bCs/>
          <w:szCs w:val="24"/>
          <w:lang w:eastAsia="pl-PL"/>
        </w:rPr>
        <w:t>529</w:t>
      </w:r>
      <w:r w:rsidR="00740EA6" w:rsidRPr="00975D34">
        <w:rPr>
          <w:rFonts w:eastAsia="Times New Roman" w:cs="Times New Roman"/>
          <w:bCs/>
          <w:szCs w:val="24"/>
          <w:lang w:eastAsia="pl-PL"/>
        </w:rPr>
        <w:t xml:space="preserve"> </w:t>
      </w:r>
      <w:r w:rsidR="00843FD5">
        <w:rPr>
          <w:rFonts w:eastAsia="Times New Roman" w:cs="Times New Roman"/>
          <w:bCs/>
          <w:szCs w:val="24"/>
          <w:lang w:eastAsia="pl-PL"/>
        </w:rPr>
        <w:t>przedsiębiorstw</w:t>
      </w:r>
      <w:r w:rsidRPr="00975D34">
        <w:rPr>
          <w:rFonts w:eastAsia="Times New Roman" w:cs="Times New Roman"/>
          <w:bCs/>
          <w:szCs w:val="24"/>
          <w:lang w:eastAsia="pl-PL"/>
        </w:rPr>
        <w:t>.</w:t>
      </w:r>
      <w:r w:rsidRPr="00874538">
        <w:rPr>
          <w:rFonts w:eastAsia="Times New Roman" w:cs="Times New Roman"/>
          <w:bCs/>
          <w:szCs w:val="24"/>
          <w:lang w:eastAsia="pl-PL"/>
        </w:rPr>
        <w:t xml:space="preserve"> W aktywach instrumenty </w:t>
      </w:r>
      <w:r w:rsidRPr="005953BA">
        <w:rPr>
          <w:rFonts w:eastAsia="Times New Roman" w:cs="Times New Roman"/>
          <w:bCs/>
          <w:szCs w:val="24"/>
          <w:lang w:eastAsia="pl-PL"/>
        </w:rPr>
        <w:t xml:space="preserve">pochodne </w:t>
      </w:r>
      <w:r w:rsidR="0014008B">
        <w:rPr>
          <w:rFonts w:eastAsia="Times New Roman" w:cs="Times New Roman"/>
          <w:bCs/>
          <w:szCs w:val="24"/>
          <w:lang w:eastAsia="pl-PL"/>
        </w:rPr>
        <w:t>ujawnił</w:t>
      </w:r>
      <w:r w:rsidR="00274B5D">
        <w:rPr>
          <w:rFonts w:eastAsia="Times New Roman" w:cs="Times New Roman"/>
          <w:bCs/>
          <w:szCs w:val="24"/>
          <w:lang w:eastAsia="pl-PL"/>
        </w:rPr>
        <w:t>o</w:t>
      </w:r>
      <w:r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="009E12F9">
        <w:rPr>
          <w:rFonts w:eastAsia="Times New Roman" w:cs="Times New Roman"/>
          <w:bCs/>
          <w:szCs w:val="24"/>
          <w:lang w:eastAsia="pl-PL"/>
        </w:rPr>
        <w:t>416</w:t>
      </w:r>
      <w:r w:rsidR="009E12F9"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Pr="005953BA">
        <w:rPr>
          <w:rFonts w:eastAsia="Times New Roman" w:cs="Times New Roman"/>
          <w:bCs/>
          <w:szCs w:val="24"/>
          <w:lang w:eastAsia="pl-PL"/>
        </w:rPr>
        <w:t>p</w:t>
      </w:r>
      <w:r w:rsidR="00843FD5">
        <w:rPr>
          <w:rFonts w:eastAsia="Times New Roman" w:cs="Times New Roman"/>
          <w:bCs/>
          <w:szCs w:val="24"/>
          <w:lang w:eastAsia="pl-PL"/>
        </w:rPr>
        <w:t>odmiotów</w:t>
      </w:r>
      <w:r w:rsidR="00823FF5" w:rsidRPr="005953BA">
        <w:rPr>
          <w:rFonts w:eastAsia="Times New Roman" w:cs="Times New Roman"/>
          <w:bCs/>
          <w:szCs w:val="24"/>
          <w:lang w:eastAsia="pl-PL"/>
        </w:rPr>
        <w:t>,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="001B7123" w:rsidRPr="005953BA">
        <w:rPr>
          <w:rFonts w:eastAsia="Times New Roman" w:cs="Times New Roman"/>
          <w:bCs/>
          <w:szCs w:val="24"/>
          <w:lang w:eastAsia="pl-PL"/>
        </w:rPr>
        <w:t xml:space="preserve">a 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>wartoś</w:t>
      </w:r>
      <w:r w:rsidR="001B7123" w:rsidRPr="005953BA">
        <w:rPr>
          <w:rFonts w:eastAsia="Times New Roman" w:cs="Times New Roman"/>
          <w:bCs/>
          <w:szCs w:val="24"/>
          <w:lang w:eastAsia="pl-PL"/>
        </w:rPr>
        <w:t>ć tych instrumentów wyniosła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="009E12F9">
        <w:rPr>
          <w:rFonts w:eastAsia="Times New Roman" w:cs="Times New Roman"/>
          <w:bCs/>
          <w:szCs w:val="24"/>
          <w:lang w:eastAsia="pl-PL"/>
        </w:rPr>
        <w:t>30,2</w:t>
      </w:r>
      <w:r w:rsidR="00220E92">
        <w:rPr>
          <w:rFonts w:eastAsia="Times New Roman" w:cs="Times New Roman"/>
          <w:bCs/>
          <w:szCs w:val="24"/>
          <w:lang w:eastAsia="pl-PL"/>
        </w:rPr>
        <w:t xml:space="preserve"> 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>mld zł</w:t>
      </w:r>
      <w:r w:rsidR="00370526" w:rsidRPr="00CE71BF">
        <w:rPr>
          <w:rFonts w:eastAsia="Times New Roman" w:cs="Times New Roman"/>
          <w:bCs/>
          <w:szCs w:val="24"/>
          <w:lang w:eastAsia="pl-PL"/>
        </w:rPr>
        <w:t xml:space="preserve">. </w:t>
      </w:r>
      <w:r w:rsidR="00F4341F">
        <w:rPr>
          <w:rFonts w:eastAsia="Times New Roman" w:cs="Times New Roman"/>
          <w:bCs/>
          <w:szCs w:val="24"/>
          <w:lang w:eastAsia="pl-PL"/>
        </w:rPr>
        <w:t xml:space="preserve">Po stronie pasywów </w:t>
      </w:r>
      <w:r w:rsidR="009E12F9">
        <w:rPr>
          <w:rFonts w:eastAsia="Times New Roman" w:cs="Times New Roman"/>
          <w:bCs/>
          <w:szCs w:val="24"/>
          <w:lang w:eastAsia="pl-PL"/>
        </w:rPr>
        <w:t xml:space="preserve">314 </w:t>
      </w:r>
      <w:r w:rsidRPr="005953BA">
        <w:rPr>
          <w:rFonts w:eastAsia="Times New Roman" w:cs="Times New Roman"/>
          <w:bCs/>
          <w:szCs w:val="24"/>
          <w:lang w:eastAsia="pl-PL"/>
        </w:rPr>
        <w:t>podmiotów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="001B7123" w:rsidRPr="005953BA">
        <w:rPr>
          <w:rFonts w:eastAsia="Times New Roman" w:cs="Times New Roman"/>
          <w:bCs/>
          <w:szCs w:val="24"/>
          <w:lang w:eastAsia="pl-PL"/>
        </w:rPr>
        <w:t>wykazało instrumenty</w:t>
      </w:r>
      <w:r w:rsidR="0014008B">
        <w:rPr>
          <w:rFonts w:eastAsia="Times New Roman" w:cs="Times New Roman"/>
          <w:bCs/>
          <w:szCs w:val="24"/>
          <w:lang w:eastAsia="pl-PL"/>
        </w:rPr>
        <w:t xml:space="preserve"> pochodne</w:t>
      </w:r>
      <w:r w:rsidR="001B7123"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 xml:space="preserve">o wartości </w:t>
      </w:r>
      <w:r w:rsidR="009E12F9">
        <w:rPr>
          <w:rFonts w:eastAsia="Times New Roman" w:cs="Times New Roman"/>
          <w:bCs/>
          <w:szCs w:val="24"/>
          <w:lang w:eastAsia="pl-PL"/>
        </w:rPr>
        <w:t>40,1</w:t>
      </w:r>
      <w:r w:rsidR="00220E92">
        <w:rPr>
          <w:rFonts w:eastAsia="Times New Roman" w:cs="Times New Roman"/>
          <w:bCs/>
          <w:szCs w:val="24"/>
          <w:lang w:eastAsia="pl-PL"/>
        </w:rPr>
        <w:t xml:space="preserve"> 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>mld zł</w:t>
      </w:r>
      <w:r w:rsidRPr="005953BA">
        <w:rPr>
          <w:rFonts w:eastAsia="Times New Roman" w:cs="Times New Roman"/>
          <w:bCs/>
          <w:szCs w:val="24"/>
          <w:lang w:eastAsia="pl-PL"/>
        </w:rPr>
        <w:t>.</w:t>
      </w:r>
    </w:p>
    <w:p w14:paraId="1C558711" w14:textId="77777777" w:rsidR="00EC1873" w:rsidRPr="00B8049B" w:rsidRDefault="00903EE0" w:rsidP="00EC1873">
      <w:pPr>
        <w:spacing w:before="240" w:after="240"/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024730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EDF3D6" wp14:editId="6CB03DBE">
                <wp:simplePos x="0" y="0"/>
                <wp:positionH relativeFrom="column">
                  <wp:posOffset>5212080</wp:posOffset>
                </wp:positionH>
                <wp:positionV relativeFrom="paragraph">
                  <wp:posOffset>325120</wp:posOffset>
                </wp:positionV>
                <wp:extent cx="1731645" cy="3581400"/>
                <wp:effectExtent l="0" t="0" r="0" b="0"/>
                <wp:wrapNone/>
                <wp:docPr id="14" name="Pole tekstowe 14" descr="Jednostki zależne w grupach kapitałowych wykazały naj-większą wartość instrumentów pochodnych w aktywach i w pasywach, odpowiednio: 21,1 mld zł oraz 22,5 mld zł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3581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DB195CF" w14:textId="77777777" w:rsidR="00AC176B" w:rsidRDefault="00AC176B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A2732C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Największą wartość instrumentów pochodnych w aktywach wykazały jednostki zależne w grupach kapitałowych, natomiast w pasywach – jednostki dominujące w grupach kapitałowych – odpowiednio 16,0 mld zł i 20,3 mld zł </w:t>
                            </w:r>
                          </w:p>
                          <w:p w14:paraId="20CD2BF3" w14:textId="77777777" w:rsidR="00AC176B" w:rsidRDefault="00AC176B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7A1BC597" w14:textId="77777777" w:rsidR="00AC176B" w:rsidRPr="00644C13" w:rsidRDefault="00AC176B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DF3D6" id="Pole tekstowe 14" o:spid="_x0000_s1037" type="#_x0000_t202" alt="Jednostki zależne w grupach kapitałowych wykazały naj-większą wartość instrumentów pochodnych w aktywach i w pasywach, odpowiednio: 21,1 mld zł oraz 22,5 mld zł" style="position:absolute;left:0;text-align:left;margin-left:410.4pt;margin-top:25.6pt;width:136.35pt;height:28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" filled="f" stroked="f" strokeweight=".5pt">
                <v:textbox>
                  <w:txbxContent>
                    <w:p w14:paraId="7DB195CF" w14:textId="77777777" w:rsidR="00AC176B" w:rsidRDefault="00AC176B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A2732C">
                        <w:rPr>
                          <w:color w:val="002060"/>
                          <w:sz w:val="18"/>
                          <w:szCs w:val="18"/>
                        </w:rPr>
                        <w:t xml:space="preserve">Największą wartość instrumentów pochodnych w aktywach wykazały jednostki zależne w grupach kapitałowych, natomiast w pasywach – jednostki dominujące w grupach kapitałowych – odpowiednio 16,0 mld zł i 20,3 mld zł </w:t>
                      </w:r>
                    </w:p>
                    <w:p w14:paraId="20CD2BF3" w14:textId="77777777" w:rsidR="00AC176B" w:rsidRDefault="00AC176B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7A1BC597" w14:textId="77777777" w:rsidR="00AC176B" w:rsidRPr="00644C13" w:rsidRDefault="00AC176B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Tablica 6. </w:t>
      </w:r>
      <w:r w:rsidR="00F84E15">
        <w:rPr>
          <w:rFonts w:eastAsia="Times New Roman" w:cs="Times New Roman"/>
          <w:b/>
          <w:bCs/>
          <w:sz w:val="18"/>
          <w:szCs w:val="18"/>
          <w:lang w:eastAsia="pl-PL"/>
        </w:rPr>
        <w:t>Wartość instrumentów pochodnych</w:t>
      </w:r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477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Wartość instrumentów pochodnych według statusu organizacyjnego przedsiębiorst"/>
      </w:tblPr>
      <w:tblGrid>
        <w:gridCol w:w="4248"/>
        <w:gridCol w:w="1794"/>
        <w:gridCol w:w="1657"/>
      </w:tblGrid>
      <w:tr w:rsidR="006027A5" w:rsidRPr="00B8049B" w14:paraId="7C921490" w14:textId="77777777" w:rsidTr="006027A5">
        <w:trPr>
          <w:trHeight w:val="20"/>
        </w:trPr>
        <w:tc>
          <w:tcPr>
            <w:tcW w:w="2759" w:type="pct"/>
            <w:vMerge w:val="restart"/>
            <w:vAlign w:val="center"/>
          </w:tcPr>
          <w:p w14:paraId="182B4A5B" w14:textId="77777777" w:rsidR="006027A5" w:rsidRPr="00B8049B" w:rsidRDefault="006027A5" w:rsidP="007C04C7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165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14:paraId="4FD03ADB" w14:textId="77777777"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</w:p>
          <w:p w14:paraId="026ECD70" w14:textId="77777777"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</w:t>
            </w:r>
          </w:p>
        </w:tc>
        <w:tc>
          <w:tcPr>
            <w:tcW w:w="1076" w:type="pct"/>
            <w:tcBorders>
              <w:left w:val="single" w:sz="4" w:space="0" w:color="212492"/>
            </w:tcBorders>
            <w:vAlign w:val="center"/>
          </w:tcPr>
          <w:p w14:paraId="6FCBE80C" w14:textId="77777777"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Wartość</w:t>
            </w:r>
          </w:p>
        </w:tc>
      </w:tr>
      <w:tr w:rsidR="006027A5" w:rsidRPr="00B8049B" w14:paraId="56A7A066" w14:textId="77777777" w:rsidTr="006027A5">
        <w:trPr>
          <w:trHeight w:val="20"/>
        </w:trPr>
        <w:tc>
          <w:tcPr>
            <w:tcW w:w="2759" w:type="pct"/>
            <w:vMerge/>
            <w:tcBorders>
              <w:bottom w:val="single" w:sz="12" w:space="0" w:color="212492"/>
            </w:tcBorders>
            <w:vAlign w:val="center"/>
          </w:tcPr>
          <w:p w14:paraId="0B2BC0FE" w14:textId="77777777" w:rsidR="006027A5" w:rsidRPr="00B8049B" w:rsidRDefault="006027A5" w:rsidP="007C04C7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65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14:paraId="28977A4F" w14:textId="77777777"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6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14:paraId="563BFEB7" w14:textId="77777777"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</w:tc>
      </w:tr>
      <w:tr w:rsidR="00220E92" w:rsidRPr="00D81FCA" w14:paraId="1C373268" w14:textId="77777777" w:rsidTr="00E313A2">
        <w:trPr>
          <w:trHeight w:val="20"/>
        </w:trPr>
        <w:tc>
          <w:tcPr>
            <w:tcW w:w="275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77C154CC" w14:textId="77777777" w:rsidR="00220E92" w:rsidRPr="00D81FCA" w:rsidRDefault="00220E92" w:rsidP="00220E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041">
              <w:rPr>
                <w:rFonts w:eastAsia="Fira Sans Light" w:cs="Times New Roman"/>
                <w:b/>
                <w:sz w:val="16"/>
                <w:szCs w:val="16"/>
              </w:rPr>
              <w:t>Instrumenty pochodne – aktywa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ogółem, z tego:</w:t>
            </w:r>
          </w:p>
        </w:tc>
        <w:tc>
          <w:tcPr>
            <w:tcW w:w="1165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EDF1DF4" w14:textId="77777777" w:rsidR="00220E92" w:rsidRPr="00D81FCA" w:rsidRDefault="009E12F9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416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608CFF9E" w14:textId="77777777" w:rsidR="00220E92" w:rsidRPr="00D81FCA" w:rsidRDefault="009E12F9" w:rsidP="00E313A2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30 197,2</w:t>
            </w:r>
          </w:p>
        </w:tc>
      </w:tr>
      <w:tr w:rsidR="00220E92" w:rsidRPr="00D81FCA" w14:paraId="4BF808B8" w14:textId="77777777" w:rsidTr="00E313A2">
        <w:trPr>
          <w:trHeight w:val="20"/>
        </w:trPr>
        <w:tc>
          <w:tcPr>
            <w:tcW w:w="2759" w:type="pct"/>
            <w:tcBorders>
              <w:top w:val="single" w:sz="4" w:space="0" w:color="212492"/>
            </w:tcBorders>
            <w:vAlign w:val="center"/>
          </w:tcPr>
          <w:p w14:paraId="0C9589BD" w14:textId="77777777" w:rsidR="00220E92" w:rsidRPr="00D81FCA" w:rsidRDefault="00220E92" w:rsidP="00220E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5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5FD1D5D9" w14:textId="77777777" w:rsidR="00220E92" w:rsidRPr="00D81FCA" w:rsidRDefault="009E12F9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1005DCE5" w14:textId="77777777" w:rsidR="00220E92" w:rsidRPr="00220E92" w:rsidRDefault="009E12F9" w:rsidP="00E313A2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332,7</w:t>
            </w:r>
          </w:p>
        </w:tc>
      </w:tr>
      <w:tr w:rsidR="00220E92" w:rsidRPr="00D81FCA" w14:paraId="2A22A4C1" w14:textId="77777777" w:rsidTr="00E313A2">
        <w:trPr>
          <w:trHeight w:val="20"/>
        </w:trPr>
        <w:tc>
          <w:tcPr>
            <w:tcW w:w="2759" w:type="pct"/>
            <w:vAlign w:val="center"/>
          </w:tcPr>
          <w:p w14:paraId="05735849" w14:textId="77777777" w:rsidR="00220E92" w:rsidRPr="00D81FCA" w:rsidRDefault="00220E92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dominujące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vAlign w:val="center"/>
          </w:tcPr>
          <w:p w14:paraId="350E890A" w14:textId="77777777" w:rsidR="00220E92" w:rsidRPr="00D81FCA" w:rsidRDefault="00E102B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1076" w:type="pct"/>
            <w:vAlign w:val="center"/>
          </w:tcPr>
          <w:p w14:paraId="09AC1808" w14:textId="77777777" w:rsidR="00220E92" w:rsidRPr="00220E92" w:rsidRDefault="00E102BA" w:rsidP="00E313A2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9 187,5</w:t>
            </w:r>
          </w:p>
        </w:tc>
      </w:tr>
      <w:tr w:rsidR="00220E92" w:rsidRPr="00D81FCA" w14:paraId="54F88D12" w14:textId="77777777" w:rsidTr="00E313A2">
        <w:trPr>
          <w:trHeight w:val="20"/>
        </w:trPr>
        <w:tc>
          <w:tcPr>
            <w:tcW w:w="2759" w:type="pct"/>
            <w:vAlign w:val="center"/>
          </w:tcPr>
          <w:p w14:paraId="0E173C49" w14:textId="77777777" w:rsidR="00220E92" w:rsidRPr="00D81FCA" w:rsidRDefault="00220E92" w:rsidP="006D5AF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 w:rsidR="006D5AFC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vAlign w:val="center"/>
          </w:tcPr>
          <w:p w14:paraId="2C706A87" w14:textId="77777777" w:rsidR="00220E92" w:rsidRPr="00D81FCA" w:rsidRDefault="00E102B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194</w:t>
            </w:r>
          </w:p>
        </w:tc>
        <w:tc>
          <w:tcPr>
            <w:tcW w:w="1076" w:type="pct"/>
            <w:vAlign w:val="center"/>
          </w:tcPr>
          <w:p w14:paraId="6FB384BF" w14:textId="77777777" w:rsidR="00220E92" w:rsidRPr="00220E92" w:rsidRDefault="00E102BA" w:rsidP="00E313A2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16 041,4</w:t>
            </w:r>
          </w:p>
        </w:tc>
      </w:tr>
      <w:tr w:rsidR="00220E92" w:rsidRPr="003A4ED9" w14:paraId="285D5CE0" w14:textId="77777777" w:rsidTr="00E313A2">
        <w:trPr>
          <w:trHeight w:val="20"/>
        </w:trPr>
        <w:tc>
          <w:tcPr>
            <w:tcW w:w="2759" w:type="pct"/>
            <w:tcBorders>
              <w:bottom w:val="single" w:sz="12" w:space="0" w:color="212492"/>
            </w:tcBorders>
            <w:vAlign w:val="center"/>
          </w:tcPr>
          <w:p w14:paraId="5E48C4C7" w14:textId="77777777" w:rsidR="00220E92" w:rsidRPr="00D81FCA" w:rsidRDefault="00220E92" w:rsidP="006D5AF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 w:rsidR="006D5AFC">
              <w:rPr>
                <w:rFonts w:eastAsia="Fira Sans Light" w:cs="Times New Roman"/>
                <w:sz w:val="16"/>
                <w:szCs w:val="16"/>
              </w:rPr>
              <w:t>zależn</w:t>
            </w:r>
            <w:r>
              <w:rPr>
                <w:rFonts w:eastAsia="Fira Sans Light" w:cs="Times New Roman"/>
                <w:sz w:val="16"/>
                <w:szCs w:val="16"/>
              </w:rPr>
              <w:t>e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tcBorders>
              <w:bottom w:val="single" w:sz="12" w:space="0" w:color="212492"/>
            </w:tcBorders>
            <w:vAlign w:val="center"/>
          </w:tcPr>
          <w:p w14:paraId="28B1ECF2" w14:textId="77777777" w:rsidR="00220E92" w:rsidRPr="00D81FCA" w:rsidRDefault="00E102B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1076" w:type="pct"/>
            <w:tcBorders>
              <w:bottom w:val="single" w:sz="12" w:space="0" w:color="212492"/>
            </w:tcBorders>
            <w:vAlign w:val="center"/>
          </w:tcPr>
          <w:p w14:paraId="4CDBD3E9" w14:textId="77777777" w:rsidR="00220E92" w:rsidRPr="00220E92" w:rsidRDefault="00E102BA" w:rsidP="00E313A2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4 635,7</w:t>
            </w:r>
          </w:p>
        </w:tc>
      </w:tr>
      <w:tr w:rsidR="00220E92" w:rsidRPr="00D81FCA" w14:paraId="6BD3E5FA" w14:textId="77777777" w:rsidTr="00E313A2">
        <w:trPr>
          <w:trHeight w:val="20"/>
        </w:trPr>
        <w:tc>
          <w:tcPr>
            <w:tcW w:w="275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0C0BEF1" w14:textId="77777777" w:rsidR="00220E92" w:rsidRPr="00D81FCA" w:rsidRDefault="00220E92" w:rsidP="00220E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041">
              <w:rPr>
                <w:rFonts w:eastAsia="Fira Sans Light" w:cs="Times New Roman"/>
                <w:b/>
                <w:sz w:val="16"/>
                <w:szCs w:val="16"/>
              </w:rPr>
              <w:t>Instrumenty pochodne – pasywa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ogółem, z tego:</w:t>
            </w:r>
          </w:p>
        </w:tc>
        <w:tc>
          <w:tcPr>
            <w:tcW w:w="1165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D69D48E" w14:textId="77777777" w:rsidR="00220E92" w:rsidRPr="00D81FCA" w:rsidRDefault="00E102BA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314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000C1D7D" w14:textId="77777777" w:rsidR="00220E92" w:rsidRPr="00220E92" w:rsidRDefault="00E102BA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40 107,8</w:t>
            </w:r>
          </w:p>
        </w:tc>
      </w:tr>
      <w:tr w:rsidR="00220E92" w:rsidRPr="00D81FCA" w14:paraId="4B2AA4D3" w14:textId="77777777" w:rsidTr="00E313A2">
        <w:trPr>
          <w:trHeight w:val="20"/>
        </w:trPr>
        <w:tc>
          <w:tcPr>
            <w:tcW w:w="2759" w:type="pct"/>
            <w:tcBorders>
              <w:top w:val="single" w:sz="4" w:space="0" w:color="212492"/>
            </w:tcBorders>
            <w:vAlign w:val="center"/>
          </w:tcPr>
          <w:p w14:paraId="3B2A900C" w14:textId="77777777" w:rsidR="00220E92" w:rsidRPr="00D81FCA" w:rsidRDefault="00220E92" w:rsidP="00220E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5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6AE4F6F2" w14:textId="77777777" w:rsidR="00220E92" w:rsidRPr="00220E92" w:rsidRDefault="00E102B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6CE292E7" w14:textId="77777777" w:rsidR="00220E92" w:rsidRPr="00220E92" w:rsidRDefault="00E102B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458,2</w:t>
            </w:r>
          </w:p>
        </w:tc>
      </w:tr>
      <w:tr w:rsidR="00220E92" w:rsidRPr="00D81FCA" w14:paraId="02D3550D" w14:textId="77777777" w:rsidTr="00E313A2">
        <w:trPr>
          <w:trHeight w:val="20"/>
        </w:trPr>
        <w:tc>
          <w:tcPr>
            <w:tcW w:w="2759" w:type="pct"/>
            <w:vAlign w:val="center"/>
          </w:tcPr>
          <w:p w14:paraId="3E0204B3" w14:textId="77777777" w:rsidR="00220E92" w:rsidRPr="00D81FCA" w:rsidRDefault="00220E92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dominujące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vAlign w:val="center"/>
          </w:tcPr>
          <w:p w14:paraId="6E7B1CE5" w14:textId="77777777" w:rsidR="00220E92" w:rsidRPr="00220E92" w:rsidRDefault="00E102B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1076" w:type="pct"/>
            <w:vAlign w:val="center"/>
          </w:tcPr>
          <w:p w14:paraId="04105D2E" w14:textId="77777777" w:rsidR="00220E92" w:rsidRPr="00220E92" w:rsidRDefault="00E102B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20 271,4</w:t>
            </w:r>
          </w:p>
        </w:tc>
      </w:tr>
      <w:tr w:rsidR="00220E92" w:rsidRPr="00D81FCA" w14:paraId="0AAAEBF0" w14:textId="77777777" w:rsidTr="00E313A2">
        <w:trPr>
          <w:trHeight w:val="20"/>
        </w:trPr>
        <w:tc>
          <w:tcPr>
            <w:tcW w:w="2759" w:type="pct"/>
            <w:vAlign w:val="center"/>
          </w:tcPr>
          <w:p w14:paraId="00729510" w14:textId="77777777" w:rsidR="00220E92" w:rsidRPr="00D81FCA" w:rsidRDefault="00220E92" w:rsidP="006D5AF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 w:rsidR="006D5AFC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vAlign w:val="center"/>
          </w:tcPr>
          <w:p w14:paraId="46CD4947" w14:textId="77777777" w:rsidR="00220E92" w:rsidRPr="00220E92" w:rsidRDefault="00E102B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</w:t>
            </w:r>
          </w:p>
        </w:tc>
        <w:tc>
          <w:tcPr>
            <w:tcW w:w="1076" w:type="pct"/>
            <w:vAlign w:val="center"/>
          </w:tcPr>
          <w:p w14:paraId="4C80F7B0" w14:textId="77777777" w:rsidR="00220E92" w:rsidRPr="00220E92" w:rsidRDefault="00E102B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17 511,6</w:t>
            </w:r>
          </w:p>
        </w:tc>
      </w:tr>
      <w:tr w:rsidR="00220E92" w:rsidRPr="00D81FCA" w14:paraId="349EF09F" w14:textId="77777777" w:rsidTr="00535421">
        <w:trPr>
          <w:trHeight w:val="20"/>
        </w:trPr>
        <w:tc>
          <w:tcPr>
            <w:tcW w:w="2759" w:type="pct"/>
            <w:tcBorders>
              <w:bottom w:val="single" w:sz="4" w:space="0" w:color="212492"/>
            </w:tcBorders>
            <w:vAlign w:val="center"/>
          </w:tcPr>
          <w:p w14:paraId="5A2A1739" w14:textId="77777777" w:rsidR="00220E92" w:rsidRPr="00D81FCA" w:rsidRDefault="00220E92" w:rsidP="006D5AF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 w:rsidR="006D5AFC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tcBorders>
              <w:bottom w:val="single" w:sz="4" w:space="0" w:color="212492"/>
            </w:tcBorders>
            <w:vAlign w:val="center"/>
          </w:tcPr>
          <w:p w14:paraId="1BC9D906" w14:textId="77777777" w:rsidR="00220E92" w:rsidRPr="00220E92" w:rsidRDefault="00E102B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1076" w:type="pct"/>
            <w:tcBorders>
              <w:bottom w:val="single" w:sz="4" w:space="0" w:color="212492"/>
            </w:tcBorders>
            <w:vAlign w:val="center"/>
          </w:tcPr>
          <w:p w14:paraId="29978390" w14:textId="77777777" w:rsidR="00220E92" w:rsidRPr="00220E92" w:rsidRDefault="00E102B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1 866,6</w:t>
            </w:r>
          </w:p>
        </w:tc>
      </w:tr>
    </w:tbl>
    <w:p w14:paraId="5081DE46" w14:textId="77777777" w:rsidR="009B55D8" w:rsidRPr="00327F8D" w:rsidRDefault="009B55D8" w:rsidP="009B55D8">
      <w:pPr>
        <w:spacing w:before="240"/>
        <w:rPr>
          <w:rFonts w:eastAsia="Times New Roman" w:cs="Times New Roman"/>
          <w:bCs/>
          <w:szCs w:val="24"/>
          <w:lang w:eastAsia="pl-PL"/>
        </w:rPr>
      </w:pPr>
      <w:r w:rsidRPr="00D81FCA">
        <w:rPr>
          <w:rFonts w:eastAsia="Times New Roman" w:cs="Times New Roman"/>
          <w:bCs/>
          <w:szCs w:val="24"/>
          <w:lang w:eastAsia="pl-PL"/>
        </w:rPr>
        <w:t>W przedsiębiorstwach działających samodzielnie wa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rtość instrumentów pochodnych wykazanych po stronie aktywów osiągnęła </w:t>
      </w:r>
      <w:r w:rsidR="004653E5">
        <w:rPr>
          <w:rFonts w:eastAsia="Times New Roman" w:cs="Times New Roman"/>
          <w:bCs/>
          <w:szCs w:val="24"/>
          <w:lang w:eastAsia="pl-PL"/>
        </w:rPr>
        <w:t>0,3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w tym </w:t>
      </w:r>
      <w:r>
        <w:rPr>
          <w:rFonts w:eastAsia="Times New Roman" w:cs="Times New Roman"/>
          <w:bCs/>
          <w:szCs w:val="24"/>
          <w:lang w:eastAsia="pl-PL"/>
        </w:rPr>
        <w:t xml:space="preserve">kontrakty </w:t>
      </w:r>
      <w:proofErr w:type="spellStart"/>
      <w:r w:rsidRPr="00BC0F83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>
        <w:rPr>
          <w:rFonts w:eastAsia="Times New Roman" w:cs="Times New Roman"/>
          <w:bCs/>
          <w:szCs w:val="24"/>
          <w:lang w:eastAsia="pl-PL"/>
        </w:rPr>
        <w:t xml:space="preserve"> stanowiły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4653E5">
        <w:rPr>
          <w:rFonts w:eastAsia="Times New Roman" w:cs="Times New Roman"/>
          <w:bCs/>
          <w:szCs w:val="24"/>
          <w:lang w:eastAsia="pl-PL"/>
        </w:rPr>
        <w:t>82,6</w:t>
      </w:r>
      <w:r w:rsidRPr="00B8049B">
        <w:rPr>
          <w:rFonts w:eastAsia="Times New Roman" w:cs="Times New Roman"/>
          <w:bCs/>
          <w:szCs w:val="24"/>
          <w:lang w:eastAsia="pl-PL"/>
        </w:rPr>
        <w:t>%</w:t>
      </w:r>
      <w:r>
        <w:rPr>
          <w:rFonts w:eastAsia="Times New Roman" w:cs="Times New Roman"/>
          <w:bCs/>
          <w:szCs w:val="24"/>
          <w:lang w:eastAsia="pl-PL"/>
        </w:rPr>
        <w:t xml:space="preserve"> tej wartości.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>
        <w:rPr>
          <w:rFonts w:eastAsia="Times New Roman" w:cs="Times New Roman"/>
          <w:bCs/>
          <w:szCs w:val="24"/>
          <w:lang w:eastAsia="pl-PL"/>
        </w:rPr>
        <w:t>W j</w:t>
      </w:r>
      <w:r w:rsidRPr="00B8049B">
        <w:rPr>
          <w:rFonts w:eastAsia="Times New Roman" w:cs="Times New Roman"/>
          <w:bCs/>
          <w:szCs w:val="24"/>
          <w:lang w:eastAsia="pl-PL"/>
        </w:rPr>
        <w:t>ednostk</w:t>
      </w:r>
      <w:r>
        <w:rPr>
          <w:rFonts w:eastAsia="Times New Roman" w:cs="Times New Roman"/>
          <w:bCs/>
          <w:szCs w:val="24"/>
          <w:lang w:eastAsia="pl-PL"/>
        </w:rPr>
        <w:t>ach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dominujących w </w:t>
      </w:r>
      <w:r w:rsidR="00F674A3">
        <w:rPr>
          <w:rFonts w:eastAsia="Times New Roman" w:cs="Times New Roman"/>
          <w:bCs/>
          <w:szCs w:val="24"/>
          <w:lang w:eastAsia="pl-PL"/>
        </w:rPr>
        <w:t>grupach kapitałowych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wartość instrumentów pochodnych wykazanych w aktywach wyniosła </w:t>
      </w:r>
      <w:r w:rsidR="00502C10">
        <w:rPr>
          <w:rFonts w:eastAsia="Times New Roman" w:cs="Times New Roman"/>
          <w:bCs/>
          <w:szCs w:val="24"/>
          <w:lang w:eastAsia="pl-PL"/>
        </w:rPr>
        <w:t>9,2</w:t>
      </w:r>
      <w:r w:rsidR="000F68EB">
        <w:rPr>
          <w:rFonts w:eastAsia="Times New Roman" w:cs="Times New Roman"/>
          <w:bCs/>
          <w:szCs w:val="24"/>
          <w:lang w:eastAsia="pl-PL"/>
        </w:rPr>
        <w:t xml:space="preserve"> 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</w:t>
      </w:r>
      <w:r>
        <w:rPr>
          <w:rFonts w:eastAsia="Times New Roman" w:cs="Times New Roman"/>
          <w:bCs/>
          <w:szCs w:val="24"/>
          <w:lang w:eastAsia="pl-PL"/>
        </w:rPr>
        <w:t>z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udzia</w:t>
      </w:r>
      <w:r>
        <w:rPr>
          <w:rFonts w:eastAsia="Times New Roman" w:cs="Times New Roman"/>
          <w:bCs/>
          <w:szCs w:val="24"/>
          <w:lang w:eastAsia="pl-PL"/>
        </w:rPr>
        <w:t>łem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</w:t>
      </w:r>
      <w:r>
        <w:rPr>
          <w:rFonts w:eastAsia="Times New Roman" w:cs="Times New Roman"/>
          <w:bCs/>
          <w:szCs w:val="24"/>
          <w:lang w:eastAsia="pl-PL"/>
        </w:rPr>
        <w:t>ów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proofErr w:type="spellStart"/>
      <w:r w:rsidR="00517E87">
        <w:rPr>
          <w:rFonts w:eastAsia="Times New Roman" w:cs="Times New Roman"/>
          <w:bCs/>
          <w:i/>
          <w:szCs w:val="24"/>
          <w:lang w:eastAsia="pl-PL"/>
        </w:rPr>
        <w:t>swap</w:t>
      </w:r>
      <w:proofErr w:type="spellEnd"/>
      <w:r>
        <w:rPr>
          <w:rFonts w:eastAsia="Times New Roman" w:cs="Times New Roman"/>
          <w:bCs/>
          <w:i/>
          <w:szCs w:val="24"/>
          <w:lang w:eastAsia="pl-PL"/>
        </w:rPr>
        <w:t xml:space="preserve"> 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– </w:t>
      </w:r>
      <w:r w:rsidR="00BE3430">
        <w:rPr>
          <w:rFonts w:eastAsia="Times New Roman" w:cs="Times New Roman"/>
          <w:bCs/>
          <w:szCs w:val="24"/>
          <w:lang w:eastAsia="pl-PL"/>
        </w:rPr>
        <w:t>37,8</w:t>
      </w:r>
      <w:r w:rsidR="00CD09DD">
        <w:rPr>
          <w:rFonts w:eastAsia="Times New Roman" w:cs="Times New Roman"/>
          <w:bCs/>
          <w:szCs w:val="24"/>
          <w:lang w:eastAsia="pl-PL"/>
        </w:rPr>
        <w:t>%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oraz </w:t>
      </w:r>
      <w:r w:rsidR="00C1159C" w:rsidRPr="00437895">
        <w:rPr>
          <w:rFonts w:eastAsia="Times New Roman" w:cs="Times New Roman"/>
          <w:bCs/>
          <w:szCs w:val="24"/>
          <w:lang w:eastAsia="pl-PL"/>
        </w:rPr>
        <w:t>kontraktów</w:t>
      </w:r>
      <w:r w:rsidR="00C1159C">
        <w:rPr>
          <w:rFonts w:eastAsia="Times New Roman" w:cs="Times New Roman"/>
          <w:bCs/>
          <w:i/>
          <w:szCs w:val="24"/>
          <w:lang w:eastAsia="pl-PL"/>
        </w:rPr>
        <w:t xml:space="preserve"> </w:t>
      </w:r>
      <w:proofErr w:type="spellStart"/>
      <w:r w:rsidR="00517E87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="00C1159C">
        <w:rPr>
          <w:rFonts w:eastAsia="Times New Roman" w:cs="Times New Roman"/>
          <w:bCs/>
          <w:szCs w:val="24"/>
          <w:lang w:eastAsia="pl-PL"/>
        </w:rPr>
        <w:t xml:space="preserve"> 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– </w:t>
      </w:r>
      <w:r w:rsidR="00BE3430">
        <w:rPr>
          <w:rFonts w:eastAsia="Times New Roman" w:cs="Times New Roman"/>
          <w:bCs/>
          <w:szCs w:val="24"/>
          <w:lang w:eastAsia="pl-PL"/>
        </w:rPr>
        <w:t>24,6</w:t>
      </w:r>
      <w:r w:rsidR="00FF15C2">
        <w:rPr>
          <w:rFonts w:eastAsia="Times New Roman" w:cs="Times New Roman"/>
          <w:bCs/>
          <w:szCs w:val="24"/>
          <w:lang w:eastAsia="pl-PL"/>
        </w:rPr>
        <w:t>%</w:t>
      </w:r>
      <w:r w:rsidR="00CD09DD">
        <w:rPr>
          <w:rFonts w:eastAsia="Times New Roman" w:cs="Times New Roman"/>
          <w:bCs/>
          <w:szCs w:val="24"/>
          <w:lang w:eastAsia="pl-PL"/>
        </w:rPr>
        <w:t>.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I</w:t>
      </w:r>
      <w:r>
        <w:rPr>
          <w:rFonts w:eastAsia="Times New Roman" w:cs="Times New Roman"/>
          <w:bCs/>
          <w:szCs w:val="24"/>
          <w:lang w:eastAsia="pl-PL"/>
        </w:rPr>
        <w:t xml:space="preserve">nstrumenty pochodne w aktywach </w:t>
      </w:r>
      <w:r w:rsidRPr="000C2DEB">
        <w:rPr>
          <w:rFonts w:eastAsia="Times New Roman" w:cs="Times New Roman"/>
          <w:bCs/>
          <w:szCs w:val="24"/>
          <w:lang w:eastAsia="pl-PL"/>
        </w:rPr>
        <w:t xml:space="preserve">jednostek </w:t>
      </w:r>
      <w:r w:rsidR="006D5AFC">
        <w:rPr>
          <w:rFonts w:eastAsia="Times New Roman" w:cs="Times New Roman"/>
          <w:bCs/>
          <w:szCs w:val="24"/>
          <w:lang w:eastAsia="pl-PL"/>
        </w:rPr>
        <w:t>zależnych</w:t>
      </w:r>
      <w:r w:rsidR="006E229E" w:rsidRPr="000C2DEB">
        <w:rPr>
          <w:rFonts w:eastAsia="Times New Roman" w:cs="Times New Roman"/>
          <w:bCs/>
          <w:szCs w:val="24"/>
          <w:lang w:eastAsia="pl-PL"/>
        </w:rPr>
        <w:t xml:space="preserve"> w</w:t>
      </w:r>
      <w:r w:rsidR="006E229E">
        <w:rPr>
          <w:rFonts w:eastAsia="Times New Roman" w:cs="Times New Roman"/>
          <w:bCs/>
          <w:szCs w:val="24"/>
          <w:lang w:eastAsia="pl-PL"/>
        </w:rPr>
        <w:t xml:space="preserve"> </w:t>
      </w:r>
      <w:r w:rsidR="00F674A3">
        <w:rPr>
          <w:rFonts w:eastAsia="Times New Roman" w:cs="Times New Roman"/>
          <w:bCs/>
          <w:szCs w:val="24"/>
          <w:lang w:eastAsia="pl-PL"/>
        </w:rPr>
        <w:t>grupach kapitałowych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wyniosły </w:t>
      </w:r>
      <w:r w:rsidR="007C539E">
        <w:rPr>
          <w:rFonts w:eastAsia="Times New Roman" w:cs="Times New Roman"/>
          <w:bCs/>
          <w:szCs w:val="24"/>
          <w:lang w:eastAsia="pl-PL"/>
        </w:rPr>
        <w:t>16,</w:t>
      </w:r>
      <w:r w:rsidR="00C674CD">
        <w:rPr>
          <w:rFonts w:eastAsia="Times New Roman" w:cs="Times New Roman"/>
          <w:bCs/>
          <w:szCs w:val="24"/>
          <w:lang w:eastAsia="pl-PL"/>
        </w:rPr>
        <w:t>0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mld zł</w:t>
      </w:r>
      <w:r>
        <w:rPr>
          <w:rFonts w:eastAsia="Times New Roman" w:cs="Times New Roman"/>
          <w:bCs/>
          <w:szCs w:val="24"/>
          <w:lang w:eastAsia="pl-PL"/>
        </w:rPr>
        <w:t xml:space="preserve">, 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z </w:t>
      </w:r>
      <w:r w:rsidR="00F54362">
        <w:rPr>
          <w:rFonts w:eastAsia="Times New Roman" w:cs="Times New Roman"/>
          <w:bCs/>
          <w:szCs w:val="24"/>
          <w:lang w:eastAsia="pl-PL"/>
        </w:rPr>
        <w:t xml:space="preserve">największym 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udziałem kontraktów </w:t>
      </w:r>
      <w:proofErr w:type="spellStart"/>
      <w:r w:rsidR="00FF15C2" w:rsidRPr="00F30C0D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="00FF15C2">
        <w:rPr>
          <w:rFonts w:eastAsia="Times New Roman" w:cs="Times New Roman"/>
          <w:bCs/>
          <w:szCs w:val="24"/>
          <w:lang w:eastAsia="pl-PL"/>
        </w:rPr>
        <w:t xml:space="preserve"> wynoszącym </w:t>
      </w:r>
      <w:r w:rsidR="00C674CD">
        <w:rPr>
          <w:rFonts w:eastAsia="Times New Roman" w:cs="Times New Roman"/>
          <w:bCs/>
          <w:szCs w:val="24"/>
          <w:lang w:eastAsia="pl-PL"/>
        </w:rPr>
        <w:t>95,3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%. </w:t>
      </w:r>
      <w:r w:rsidRPr="00327F8D">
        <w:rPr>
          <w:rFonts w:eastAsia="Times New Roman" w:cs="Times New Roman"/>
          <w:bCs/>
          <w:szCs w:val="24"/>
          <w:lang w:eastAsia="pl-PL"/>
        </w:rPr>
        <w:t xml:space="preserve">W 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jednostkach dominujących i jednocześnie </w:t>
      </w:r>
      <w:r w:rsidR="006D5AFC">
        <w:rPr>
          <w:rFonts w:eastAsia="Times New Roman" w:cs="Times New Roman"/>
          <w:bCs/>
          <w:szCs w:val="24"/>
          <w:lang w:eastAsia="pl-PL"/>
        </w:rPr>
        <w:t>zależnych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 </w:t>
      </w:r>
      <w:r w:rsidR="006E229E" w:rsidRPr="006E229E">
        <w:rPr>
          <w:rFonts w:eastAsia="Times New Roman" w:cs="Times New Roman"/>
          <w:bCs/>
          <w:szCs w:val="24"/>
          <w:lang w:eastAsia="pl-PL"/>
        </w:rPr>
        <w:t xml:space="preserve">w </w:t>
      </w:r>
      <w:r w:rsidR="00F674A3">
        <w:rPr>
          <w:rFonts w:eastAsia="Times New Roman" w:cs="Times New Roman"/>
          <w:bCs/>
          <w:szCs w:val="24"/>
          <w:lang w:eastAsia="pl-PL"/>
        </w:rPr>
        <w:t>grupach kapitałowych</w:t>
      </w:r>
      <w:r w:rsidR="006E229E" w:rsidRPr="006E229E">
        <w:rPr>
          <w:rFonts w:eastAsia="Times New Roman" w:cs="Times New Roman"/>
          <w:bCs/>
          <w:szCs w:val="24"/>
          <w:lang w:eastAsia="pl-PL"/>
        </w:rPr>
        <w:t xml:space="preserve"> 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instrumenty 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pochodne </w:t>
      </w:r>
      <w:r w:rsidR="00F54362">
        <w:rPr>
          <w:rFonts w:eastAsia="Times New Roman" w:cs="Times New Roman"/>
          <w:bCs/>
          <w:szCs w:val="24"/>
          <w:lang w:eastAsia="pl-PL"/>
        </w:rPr>
        <w:t>po stronie aktywów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wyniosły </w:t>
      </w:r>
      <w:r w:rsidR="00C674CD">
        <w:rPr>
          <w:rFonts w:eastAsia="Times New Roman" w:cs="Times New Roman"/>
          <w:bCs/>
          <w:szCs w:val="24"/>
          <w:lang w:eastAsia="pl-PL"/>
        </w:rPr>
        <w:t>4,6</w:t>
      </w:r>
      <w:r w:rsidRPr="006E229E">
        <w:rPr>
          <w:rFonts w:eastAsia="Times New Roman" w:cs="Times New Roman"/>
          <w:bCs/>
          <w:szCs w:val="24"/>
          <w:lang w:eastAsia="pl-PL"/>
        </w:rPr>
        <w:t> m</w:t>
      </w:r>
      <w:r w:rsidRPr="00B8049B">
        <w:rPr>
          <w:rFonts w:eastAsia="Times New Roman" w:cs="Times New Roman"/>
          <w:bCs/>
          <w:szCs w:val="24"/>
          <w:lang w:eastAsia="pl-PL"/>
        </w:rPr>
        <w:t>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zł, w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tym </w:t>
      </w:r>
      <w:r w:rsidR="00C674CD" w:rsidRPr="00CF18CF">
        <w:rPr>
          <w:rFonts w:eastAsia="Times New Roman" w:cs="Times New Roman"/>
          <w:bCs/>
          <w:i/>
          <w:szCs w:val="24"/>
          <w:lang w:eastAsia="pl-PL"/>
        </w:rPr>
        <w:t>pozostałe instrumenty pochodne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EB45BE">
        <w:rPr>
          <w:rFonts w:eastAsia="Times New Roman" w:cs="Times New Roman"/>
          <w:bCs/>
          <w:szCs w:val="24"/>
          <w:lang w:eastAsia="pl-PL"/>
        </w:rPr>
        <w:t xml:space="preserve">odpowiadały za </w:t>
      </w:r>
      <w:r w:rsidR="00C674CD">
        <w:rPr>
          <w:rFonts w:eastAsia="Times New Roman" w:cs="Times New Roman"/>
          <w:bCs/>
          <w:szCs w:val="24"/>
          <w:lang w:eastAsia="pl-PL"/>
        </w:rPr>
        <w:t>50,5</w:t>
      </w:r>
      <w:r w:rsidRPr="00327F8D">
        <w:rPr>
          <w:rFonts w:eastAsia="Times New Roman" w:cs="Times New Roman"/>
          <w:bCs/>
          <w:szCs w:val="24"/>
          <w:lang w:eastAsia="pl-PL"/>
        </w:rPr>
        <w:t>%</w:t>
      </w:r>
      <w:r w:rsidR="00EB45BE">
        <w:rPr>
          <w:rFonts w:eastAsia="Times New Roman" w:cs="Times New Roman"/>
          <w:bCs/>
          <w:szCs w:val="24"/>
          <w:lang w:eastAsia="pl-PL"/>
        </w:rPr>
        <w:t xml:space="preserve"> wartości.</w:t>
      </w:r>
    </w:p>
    <w:p w14:paraId="21390D75" w14:textId="77727D30" w:rsidR="009F27EF" w:rsidRPr="00607369" w:rsidRDefault="009B55D8" w:rsidP="009F27EF">
      <w:pPr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 xml:space="preserve">Wartość instrumentów pochodnych w pasywach analizowanych przedsiębiorstw wyniosła </w:t>
      </w:r>
      <w:r w:rsidR="00EA243C">
        <w:rPr>
          <w:rFonts w:eastAsia="Times New Roman" w:cs="Times New Roman"/>
          <w:bCs/>
          <w:szCs w:val="24"/>
          <w:lang w:eastAsia="pl-PL"/>
        </w:rPr>
        <w:t>40,1</w:t>
      </w:r>
      <w:r>
        <w:rPr>
          <w:rFonts w:eastAsia="Times New Roman" w:cs="Times New Roman"/>
          <w:bCs/>
          <w:szCs w:val="24"/>
          <w:lang w:eastAsia="pl-PL"/>
        </w:rPr>
        <w:t> mld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</w:t>
      </w:r>
      <w:r>
        <w:rPr>
          <w:rFonts w:eastAsia="Times New Roman" w:cs="Times New Roman"/>
          <w:bCs/>
          <w:szCs w:val="24"/>
          <w:lang w:eastAsia="pl-PL"/>
        </w:rPr>
        <w:t xml:space="preserve">z </w:t>
      </w:r>
      <w:r w:rsidRPr="00B8049B">
        <w:rPr>
          <w:rFonts w:eastAsia="Times New Roman" w:cs="Times New Roman"/>
          <w:bCs/>
          <w:szCs w:val="24"/>
          <w:lang w:eastAsia="pl-PL"/>
        </w:rPr>
        <w:t>najwyższy</w:t>
      </w:r>
      <w:r>
        <w:rPr>
          <w:rFonts w:eastAsia="Times New Roman" w:cs="Times New Roman"/>
          <w:bCs/>
          <w:szCs w:val="24"/>
          <w:lang w:eastAsia="pl-PL"/>
        </w:rPr>
        <w:t>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udzia</w:t>
      </w:r>
      <w:r>
        <w:rPr>
          <w:rFonts w:eastAsia="Times New Roman" w:cs="Times New Roman"/>
          <w:bCs/>
          <w:szCs w:val="24"/>
          <w:lang w:eastAsia="pl-PL"/>
        </w:rPr>
        <w:t>łem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</w:t>
      </w:r>
      <w:r>
        <w:rPr>
          <w:rFonts w:eastAsia="Times New Roman" w:cs="Times New Roman"/>
          <w:bCs/>
          <w:szCs w:val="24"/>
          <w:lang w:eastAsia="pl-PL"/>
        </w:rPr>
        <w:t>ów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proofErr w:type="spellStart"/>
      <w:r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="00423B68">
        <w:rPr>
          <w:rFonts w:eastAsia="Times New Roman" w:cs="Times New Roman"/>
          <w:bCs/>
          <w:i/>
          <w:szCs w:val="24"/>
          <w:lang w:eastAsia="pl-PL"/>
        </w:rPr>
        <w:t xml:space="preserve">, </w:t>
      </w:r>
      <w:r w:rsidR="00423B68" w:rsidRPr="00423B68">
        <w:rPr>
          <w:rFonts w:eastAsia="Times New Roman" w:cs="Times New Roman"/>
          <w:bCs/>
          <w:szCs w:val="24"/>
          <w:lang w:eastAsia="pl-PL"/>
        </w:rPr>
        <w:t>stanowiących</w:t>
      </w:r>
      <w:r w:rsidR="0014008B" w:rsidRPr="00423B68">
        <w:rPr>
          <w:rFonts w:eastAsia="Times New Roman" w:cs="Times New Roman"/>
          <w:bCs/>
          <w:szCs w:val="24"/>
          <w:lang w:eastAsia="pl-PL"/>
        </w:rPr>
        <w:t xml:space="preserve"> </w:t>
      </w:r>
      <w:r w:rsidR="00EA243C">
        <w:rPr>
          <w:rFonts w:eastAsia="Times New Roman" w:cs="Times New Roman"/>
          <w:bCs/>
          <w:szCs w:val="24"/>
          <w:lang w:eastAsia="pl-PL"/>
        </w:rPr>
        <w:t>50,1</w:t>
      </w:r>
      <w:r w:rsidR="0014008B" w:rsidRPr="00423B68">
        <w:rPr>
          <w:rFonts w:eastAsia="Times New Roman" w:cs="Times New Roman"/>
          <w:bCs/>
          <w:szCs w:val="24"/>
          <w:lang w:eastAsia="pl-PL"/>
        </w:rPr>
        <w:t>%</w:t>
      </w:r>
      <w:r w:rsidR="00423B68" w:rsidRPr="00423B68">
        <w:rPr>
          <w:rFonts w:eastAsia="Times New Roman" w:cs="Times New Roman"/>
          <w:bCs/>
          <w:szCs w:val="24"/>
          <w:lang w:eastAsia="pl-PL"/>
        </w:rPr>
        <w:t xml:space="preserve"> wartości</w:t>
      </w:r>
      <w:r w:rsidRPr="00423B68">
        <w:rPr>
          <w:rFonts w:eastAsia="Times New Roman" w:cs="Times New Roman"/>
          <w:bCs/>
          <w:szCs w:val="24"/>
          <w:lang w:eastAsia="pl-PL"/>
        </w:rPr>
        <w:t>.</w:t>
      </w:r>
      <w:r w:rsidR="009F27EF">
        <w:rPr>
          <w:rFonts w:eastAsia="Times New Roman" w:cs="Times New Roman"/>
          <w:bCs/>
          <w:szCs w:val="24"/>
          <w:lang w:eastAsia="pl-PL"/>
        </w:rPr>
        <w:t xml:space="preserve"> W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 xml:space="preserve"> przedsiębiorstwach działających samodzielnie wartość instrumentów pochodnych w pasywach wyniosła </w:t>
      </w:r>
      <w:r w:rsidR="00EA243C">
        <w:rPr>
          <w:rFonts w:eastAsia="Times New Roman" w:cs="Times New Roman"/>
          <w:bCs/>
          <w:szCs w:val="24"/>
          <w:lang w:eastAsia="pl-PL"/>
        </w:rPr>
        <w:t>0,5</w:t>
      </w:r>
      <w:r w:rsidR="009F27EF">
        <w:rPr>
          <w:rFonts w:eastAsia="Times New Roman" w:cs="Times New Roman"/>
          <w:bCs/>
          <w:szCs w:val="24"/>
          <w:lang w:eastAsia="pl-PL"/>
        </w:rPr>
        <w:t> 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>mld</w:t>
      </w:r>
      <w:r w:rsidR="009F27EF">
        <w:rPr>
          <w:rFonts w:eastAsia="Times New Roman" w:cs="Times New Roman"/>
          <w:bCs/>
          <w:szCs w:val="24"/>
          <w:lang w:eastAsia="pl-PL"/>
        </w:rPr>
        <w:t> 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 xml:space="preserve">zł, w tym kontrakty </w:t>
      </w:r>
      <w:proofErr w:type="spellStart"/>
      <w:r w:rsidR="009F27EF"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="009F27EF">
        <w:rPr>
          <w:rFonts w:eastAsia="Times New Roman" w:cs="Times New Roman"/>
          <w:bCs/>
          <w:szCs w:val="24"/>
          <w:lang w:eastAsia="pl-PL"/>
        </w:rPr>
        <w:t xml:space="preserve"> stanowiły </w:t>
      </w:r>
      <w:r w:rsidR="003F14CB">
        <w:rPr>
          <w:rFonts w:eastAsia="Times New Roman" w:cs="Times New Roman"/>
          <w:bCs/>
          <w:szCs w:val="24"/>
          <w:lang w:eastAsia="pl-PL"/>
        </w:rPr>
        <w:t>92,1%</w:t>
      </w:r>
      <w:r w:rsidR="00FA4178">
        <w:rPr>
          <w:rFonts w:eastAsia="Times New Roman" w:cs="Times New Roman"/>
          <w:bCs/>
          <w:szCs w:val="24"/>
          <w:lang w:eastAsia="pl-PL"/>
        </w:rPr>
        <w:t xml:space="preserve">. </w:t>
      </w:r>
      <w:r w:rsidR="009F27EF">
        <w:rPr>
          <w:rFonts w:eastAsia="Times New Roman" w:cs="Times New Roman"/>
          <w:bCs/>
          <w:szCs w:val="24"/>
          <w:lang w:eastAsia="pl-PL"/>
        </w:rPr>
        <w:t>W j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>ednostk</w:t>
      </w:r>
      <w:r w:rsidR="009F27EF">
        <w:rPr>
          <w:rFonts w:eastAsia="Times New Roman" w:cs="Times New Roman"/>
          <w:bCs/>
          <w:szCs w:val="24"/>
          <w:lang w:eastAsia="pl-PL"/>
        </w:rPr>
        <w:t>ach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 xml:space="preserve"> dominujących w </w:t>
      </w:r>
      <w:r w:rsidR="009F27EF">
        <w:rPr>
          <w:rFonts w:eastAsia="Times New Roman" w:cs="Times New Roman"/>
          <w:bCs/>
          <w:szCs w:val="24"/>
          <w:lang w:eastAsia="pl-PL"/>
        </w:rPr>
        <w:t>grupach kapitałowych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 xml:space="preserve"> wartość instrumentów pochodnych </w:t>
      </w:r>
      <w:r w:rsidR="009F27EF">
        <w:rPr>
          <w:rFonts w:eastAsia="Times New Roman" w:cs="Times New Roman"/>
          <w:bCs/>
          <w:szCs w:val="24"/>
          <w:lang w:eastAsia="pl-PL"/>
        </w:rPr>
        <w:t xml:space="preserve">po stronie </w:t>
      </w:r>
      <w:r w:rsidR="003F14CB">
        <w:rPr>
          <w:rFonts w:eastAsia="Times New Roman" w:cs="Times New Roman"/>
          <w:bCs/>
          <w:szCs w:val="24"/>
          <w:lang w:eastAsia="pl-PL"/>
        </w:rPr>
        <w:t xml:space="preserve">pasywów </w:t>
      </w:r>
      <w:r w:rsidR="009F27EF">
        <w:rPr>
          <w:rFonts w:eastAsia="Times New Roman" w:cs="Times New Roman"/>
          <w:bCs/>
          <w:szCs w:val="24"/>
          <w:lang w:eastAsia="pl-PL"/>
        </w:rPr>
        <w:t xml:space="preserve">wyniosła </w:t>
      </w:r>
      <w:r w:rsidR="003F14CB">
        <w:rPr>
          <w:rFonts w:eastAsia="Times New Roman" w:cs="Times New Roman"/>
          <w:bCs/>
          <w:szCs w:val="24"/>
          <w:lang w:eastAsia="pl-PL"/>
        </w:rPr>
        <w:t>20,3</w:t>
      </w:r>
      <w:r w:rsidR="009F27EF">
        <w:rPr>
          <w:rFonts w:eastAsia="Times New Roman" w:cs="Times New Roman"/>
          <w:bCs/>
          <w:szCs w:val="24"/>
          <w:lang w:eastAsia="pl-PL"/>
        </w:rPr>
        <w:t xml:space="preserve"> mld zł, </w:t>
      </w:r>
      <w:r w:rsidR="009F27EF" w:rsidRPr="000A35DE">
        <w:rPr>
          <w:rFonts w:eastAsia="Times New Roman" w:cs="Times New Roman"/>
          <w:bCs/>
          <w:szCs w:val="24"/>
          <w:lang w:eastAsia="pl-PL"/>
        </w:rPr>
        <w:t xml:space="preserve">z udziałem </w:t>
      </w:r>
      <w:r w:rsidR="00607369" w:rsidRPr="000A35DE">
        <w:rPr>
          <w:rFonts w:eastAsia="Times New Roman" w:cs="Times New Roman"/>
          <w:bCs/>
          <w:szCs w:val="24"/>
          <w:lang w:eastAsia="pl-PL"/>
        </w:rPr>
        <w:t xml:space="preserve">kontraktów </w:t>
      </w:r>
      <w:proofErr w:type="spellStart"/>
      <w:r w:rsidR="00310D6B" w:rsidRPr="000A35DE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="003F14CB" w:rsidRPr="000A35DE">
        <w:rPr>
          <w:rFonts w:eastAsia="Times New Roman" w:cs="Times New Roman"/>
          <w:bCs/>
          <w:i/>
          <w:szCs w:val="24"/>
          <w:lang w:eastAsia="pl-PL"/>
        </w:rPr>
        <w:t xml:space="preserve"> </w:t>
      </w:r>
      <w:r w:rsidR="00607369" w:rsidRPr="000A35DE">
        <w:rPr>
          <w:rFonts w:eastAsia="Times New Roman" w:cs="Times New Roman"/>
          <w:bCs/>
          <w:szCs w:val="24"/>
          <w:lang w:eastAsia="pl-PL"/>
        </w:rPr>
        <w:t xml:space="preserve">wynoszącym </w:t>
      </w:r>
      <w:r w:rsidR="000A35DE" w:rsidRPr="000A35DE">
        <w:rPr>
          <w:rFonts w:eastAsia="Times New Roman" w:cs="Times New Roman"/>
          <w:bCs/>
          <w:szCs w:val="24"/>
          <w:lang w:eastAsia="pl-PL"/>
        </w:rPr>
        <w:t>14,1</w:t>
      </w:r>
      <w:r w:rsidR="00607369" w:rsidRPr="000A35DE">
        <w:rPr>
          <w:rFonts w:eastAsia="Times New Roman" w:cs="Times New Roman"/>
          <w:bCs/>
          <w:szCs w:val="24"/>
          <w:lang w:eastAsia="pl-PL"/>
        </w:rPr>
        <w:t>%.</w:t>
      </w:r>
      <w:r w:rsidR="00607369" w:rsidRPr="00607369">
        <w:rPr>
          <w:rFonts w:eastAsia="Times New Roman" w:cs="Times New Roman"/>
          <w:bCs/>
          <w:szCs w:val="24"/>
          <w:lang w:eastAsia="pl-PL"/>
        </w:rPr>
        <w:t xml:space="preserve"> 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W jednostkach </w:t>
      </w:r>
      <w:r w:rsidR="006D5AFC">
        <w:rPr>
          <w:rFonts w:eastAsia="Times New Roman" w:cs="Times New Roman"/>
          <w:bCs/>
          <w:szCs w:val="24"/>
          <w:lang w:eastAsia="pl-PL"/>
        </w:rPr>
        <w:t>zależnych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 w </w:t>
      </w:r>
      <w:r w:rsidR="00607369">
        <w:rPr>
          <w:rFonts w:eastAsia="Times New Roman" w:cs="Times New Roman"/>
          <w:bCs/>
          <w:szCs w:val="24"/>
          <w:lang w:eastAsia="pl-PL"/>
        </w:rPr>
        <w:t>grupach kapitałowych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 instrumenty pochodne po stronie pasywów osiągnęły wartość </w:t>
      </w:r>
      <w:r w:rsidR="003F14CB">
        <w:rPr>
          <w:rFonts w:eastAsia="Times New Roman" w:cs="Times New Roman"/>
          <w:bCs/>
          <w:szCs w:val="24"/>
          <w:lang w:eastAsia="pl-PL"/>
        </w:rPr>
        <w:t>17,5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 mld zł, w tym najwięcej, bo </w:t>
      </w:r>
      <w:r w:rsidR="003F14CB">
        <w:rPr>
          <w:rFonts w:eastAsia="Times New Roman" w:cs="Times New Roman"/>
          <w:bCs/>
          <w:szCs w:val="24"/>
          <w:lang w:eastAsia="pl-PL"/>
        </w:rPr>
        <w:t>88,6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% stanowiły kontrakty </w:t>
      </w:r>
      <w:proofErr w:type="spellStart"/>
      <w:r w:rsidR="00607369" w:rsidRPr="006E229E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="00607369" w:rsidRPr="006E229E">
        <w:rPr>
          <w:rFonts w:eastAsia="Times New Roman" w:cs="Times New Roman"/>
          <w:bCs/>
          <w:szCs w:val="24"/>
          <w:lang w:eastAsia="pl-PL"/>
        </w:rPr>
        <w:t>.</w:t>
      </w:r>
      <w:r w:rsidR="00607369">
        <w:rPr>
          <w:rFonts w:eastAsia="Times New Roman" w:cs="Times New Roman"/>
          <w:bCs/>
          <w:szCs w:val="24"/>
          <w:lang w:eastAsia="pl-PL"/>
        </w:rPr>
        <w:t xml:space="preserve"> 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Wartość instrumentów pochodnych w pasywach jednostek dominujących i jednocześnie </w:t>
      </w:r>
      <w:r w:rsidR="006D5AFC">
        <w:rPr>
          <w:rFonts w:eastAsia="Times New Roman" w:cs="Times New Roman"/>
          <w:bCs/>
          <w:szCs w:val="24"/>
          <w:lang w:eastAsia="pl-PL"/>
        </w:rPr>
        <w:t>zależnych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 w </w:t>
      </w:r>
      <w:r w:rsidR="00607369">
        <w:rPr>
          <w:rFonts w:eastAsia="Times New Roman" w:cs="Times New Roman"/>
          <w:bCs/>
          <w:szCs w:val="24"/>
          <w:lang w:eastAsia="pl-PL"/>
        </w:rPr>
        <w:t>grupach kapitałowych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 wyniosła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607369">
        <w:rPr>
          <w:rFonts w:eastAsia="Times New Roman" w:cs="Times New Roman"/>
          <w:bCs/>
          <w:szCs w:val="24"/>
          <w:lang w:eastAsia="pl-PL"/>
        </w:rPr>
        <w:t>1,9 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>mld</w:t>
      </w:r>
      <w:r w:rsidR="00607369">
        <w:rPr>
          <w:rFonts w:eastAsia="Times New Roman" w:cs="Times New Roman"/>
          <w:bCs/>
          <w:szCs w:val="24"/>
          <w:lang w:eastAsia="pl-PL"/>
        </w:rPr>
        <w:t> zł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607369">
        <w:rPr>
          <w:rFonts w:eastAsia="Times New Roman" w:cs="Times New Roman"/>
          <w:bCs/>
          <w:szCs w:val="24"/>
          <w:lang w:eastAsia="pl-PL"/>
        </w:rPr>
        <w:t>z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najwyższy</w:t>
      </w:r>
      <w:r w:rsidR="00607369">
        <w:rPr>
          <w:rFonts w:eastAsia="Times New Roman" w:cs="Times New Roman"/>
          <w:bCs/>
          <w:szCs w:val="24"/>
          <w:lang w:eastAsia="pl-PL"/>
        </w:rPr>
        <w:t>mi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udział</w:t>
      </w:r>
      <w:r w:rsidR="00607369">
        <w:rPr>
          <w:rFonts w:eastAsia="Times New Roman" w:cs="Times New Roman"/>
          <w:bCs/>
          <w:szCs w:val="24"/>
          <w:lang w:eastAsia="pl-PL"/>
        </w:rPr>
        <w:t>ami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kontrakt</w:t>
      </w:r>
      <w:r w:rsidR="00607369">
        <w:rPr>
          <w:rFonts w:eastAsia="Times New Roman" w:cs="Times New Roman"/>
          <w:bCs/>
          <w:szCs w:val="24"/>
          <w:lang w:eastAsia="pl-PL"/>
        </w:rPr>
        <w:t>ów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proofErr w:type="spellStart"/>
      <w:r w:rsidR="00607369"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– </w:t>
      </w:r>
      <w:r w:rsidR="003F14CB">
        <w:rPr>
          <w:rFonts w:eastAsia="Times New Roman" w:cs="Times New Roman"/>
          <w:bCs/>
          <w:szCs w:val="24"/>
          <w:lang w:eastAsia="pl-PL"/>
        </w:rPr>
        <w:t>69,2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% oraz </w:t>
      </w:r>
      <w:proofErr w:type="spellStart"/>
      <w:r w:rsidR="00607369" w:rsidRPr="0009564B">
        <w:rPr>
          <w:rFonts w:eastAsia="Times New Roman" w:cs="Times New Roman"/>
          <w:bCs/>
          <w:i/>
          <w:szCs w:val="24"/>
          <w:lang w:eastAsia="pl-PL"/>
        </w:rPr>
        <w:t>swap</w:t>
      </w:r>
      <w:proofErr w:type="spellEnd"/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–</w:t>
      </w:r>
      <w:r w:rsidR="00607369">
        <w:rPr>
          <w:rFonts w:eastAsia="Times New Roman" w:cs="Times New Roman"/>
          <w:bCs/>
          <w:szCs w:val="24"/>
          <w:lang w:eastAsia="pl-PL"/>
        </w:rPr>
        <w:t xml:space="preserve"> </w:t>
      </w:r>
      <w:r w:rsidR="003F14CB">
        <w:rPr>
          <w:rFonts w:eastAsia="Times New Roman" w:cs="Times New Roman"/>
          <w:bCs/>
          <w:szCs w:val="24"/>
          <w:lang w:eastAsia="pl-PL"/>
        </w:rPr>
        <w:t>24,3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>%.</w:t>
      </w:r>
    </w:p>
    <w:p w14:paraId="24C5F5CE" w14:textId="77777777" w:rsidR="00E10E8C" w:rsidRDefault="00E10E8C" w:rsidP="009B55D8">
      <w:pPr>
        <w:rPr>
          <w:rFonts w:eastAsia="Times New Roman" w:cs="Times New Roman"/>
          <w:bCs/>
          <w:szCs w:val="24"/>
          <w:lang w:eastAsia="pl-PL"/>
        </w:rPr>
      </w:pPr>
    </w:p>
    <w:p w14:paraId="5973B16E" w14:textId="77777777"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466AC1BF" w14:textId="77777777"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08978EBD" w14:textId="77777777" w:rsidR="006027A5" w:rsidRDefault="006027A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394B8DAD" w14:textId="77777777"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2286F559" w14:textId="77777777"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2E7F2675" w14:textId="77777777"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5EF32926" w14:textId="77777777" w:rsidR="00966445" w:rsidRDefault="0096644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317E7E0F" w14:textId="77777777" w:rsidR="00966445" w:rsidRDefault="0096644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5CB6C476" w14:textId="77777777" w:rsidR="00966445" w:rsidRDefault="0096644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6A9BD9DA" w14:textId="77777777" w:rsidR="00A77035" w:rsidRDefault="00A7703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78016B1D" w14:textId="77777777" w:rsidR="0087615E" w:rsidRDefault="00903EE0" w:rsidP="00613364">
      <w:pPr>
        <w:spacing w:before="0" w:line="240" w:lineRule="auto"/>
        <w:rPr>
          <w:rFonts w:eastAsia="Times New Roman" w:cs="Times New Roman"/>
          <w:bCs/>
          <w:szCs w:val="24"/>
          <w:lang w:eastAsia="pl-PL"/>
        </w:rPr>
      </w:pPr>
      <w:r w:rsidRPr="00024730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03D9C88" wp14:editId="16AAE6A6">
                <wp:simplePos x="0" y="0"/>
                <wp:positionH relativeFrom="column">
                  <wp:posOffset>5220031</wp:posOffset>
                </wp:positionH>
                <wp:positionV relativeFrom="paragraph">
                  <wp:posOffset>77414</wp:posOffset>
                </wp:positionV>
                <wp:extent cx="1731645" cy="1542553"/>
                <wp:effectExtent l="0" t="0" r="0" b="635"/>
                <wp:wrapNone/>
                <wp:docPr id="18" name="Pole tekstowe 18" descr="Kontrakty forward odpowia-dały za 64,9% wartości wszystkich instrumentów pochodnych wykazanych po stronie aktywów oraz za 58,3% wartości instrumentów pochodnych po stronie pasywó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5425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6A0C82" w14:textId="77777777" w:rsidR="00AC176B" w:rsidRPr="00903EE0" w:rsidRDefault="00AC176B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1F764D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Kontrakty </w:t>
                            </w:r>
                            <w:proofErr w:type="spellStart"/>
                            <w:r w:rsidRPr="001F764D">
                              <w:rPr>
                                <w:i/>
                                <w:color w:val="002060"/>
                                <w:sz w:val="18"/>
                                <w:szCs w:val="18"/>
                              </w:rPr>
                              <w:t>forward</w:t>
                            </w:r>
                            <w:proofErr w:type="spellEnd"/>
                            <w:r w:rsidRPr="00184F69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odpowiadały za </w:t>
                            </w:r>
                            <w:r w:rsidRPr="000E7D84">
                              <w:rPr>
                                <w:color w:val="002060"/>
                                <w:sz w:val="18"/>
                                <w:szCs w:val="18"/>
                              </w:rPr>
                              <w:t>62,6</w:t>
                            </w:r>
                            <w:r w:rsidRPr="001F764D">
                              <w:rPr>
                                <w:color w:val="002060"/>
                                <w:sz w:val="18"/>
                                <w:szCs w:val="18"/>
                              </w:rPr>
                              <w:t>% wartości wszystkich instrumentów pochod</w:t>
                            </w:r>
                            <w:r w:rsidRPr="00184F69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nych wykazanych po stronie aktywów oraz za </w:t>
                            </w:r>
                            <w:r w:rsidRPr="000E7D84">
                              <w:rPr>
                                <w:color w:val="002060"/>
                                <w:sz w:val="18"/>
                                <w:szCs w:val="18"/>
                              </w:rPr>
                              <w:t>50,1</w:t>
                            </w:r>
                            <w:r w:rsidRPr="001F764D">
                              <w:rPr>
                                <w:color w:val="002060"/>
                                <w:sz w:val="18"/>
                                <w:szCs w:val="18"/>
                              </w:rPr>
                              <w:t>% wartości instrumentów pochodnych po stronie pasywów</w:t>
                            </w:r>
                          </w:p>
                          <w:p w14:paraId="086EAB4D" w14:textId="77777777" w:rsidR="00AC176B" w:rsidRDefault="00AC176B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18AE54CF" w14:textId="77777777" w:rsidR="00AC176B" w:rsidRDefault="00AC176B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72F846A3" w14:textId="77777777" w:rsidR="00AC176B" w:rsidRDefault="00AC176B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39BAD952" w14:textId="77777777" w:rsidR="00AC176B" w:rsidRDefault="00AC176B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502FED3D" w14:textId="77777777" w:rsidR="00AC176B" w:rsidRDefault="00AC176B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59AD1DD1" w14:textId="77777777" w:rsidR="00AC176B" w:rsidRPr="00644C13" w:rsidRDefault="00AC176B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D9C88" id="Pole tekstowe 18" o:spid="_x0000_s1038" type="#_x0000_t202" alt="Kontrakty forward odpowia-dały za 64,9% wartości wszystkich instrumentów pochodnych wykazanych po stronie aktywów oraz za 58,3% wartości instrumentów pochodnych po stronie pasywów" style="position:absolute;margin-left:411.05pt;margin-top:6.1pt;width:136.35pt;height:121.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" filled="f" stroked="f" strokeweight=".5pt">
                <v:textbox>
                  <w:txbxContent>
                    <w:p w14:paraId="1D6A0C82" w14:textId="77777777" w:rsidR="00AC176B" w:rsidRPr="00903EE0" w:rsidRDefault="00AC176B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1F764D">
                        <w:rPr>
                          <w:color w:val="002060"/>
                          <w:sz w:val="18"/>
                          <w:szCs w:val="18"/>
                        </w:rPr>
                        <w:t xml:space="preserve">Kontrakty </w:t>
                      </w:r>
                      <w:proofErr w:type="spellStart"/>
                      <w:r w:rsidRPr="001F764D">
                        <w:rPr>
                          <w:i/>
                          <w:color w:val="002060"/>
                          <w:sz w:val="18"/>
                          <w:szCs w:val="18"/>
                        </w:rPr>
                        <w:t>forward</w:t>
                      </w:r>
                      <w:proofErr w:type="spellEnd"/>
                      <w:r w:rsidRPr="00184F69">
                        <w:rPr>
                          <w:color w:val="002060"/>
                          <w:sz w:val="18"/>
                          <w:szCs w:val="18"/>
                        </w:rPr>
                        <w:t xml:space="preserve"> odpowiadały za </w:t>
                      </w:r>
                      <w:r w:rsidRPr="000E7D84">
                        <w:rPr>
                          <w:color w:val="002060"/>
                          <w:sz w:val="18"/>
                          <w:szCs w:val="18"/>
                        </w:rPr>
                        <w:t>62,6</w:t>
                      </w:r>
                      <w:r w:rsidRPr="001F764D">
                        <w:rPr>
                          <w:color w:val="002060"/>
                          <w:sz w:val="18"/>
                          <w:szCs w:val="18"/>
                        </w:rPr>
                        <w:t>% wartości wszystkich instrumentów pochod</w:t>
                      </w:r>
                      <w:r w:rsidRPr="00184F69">
                        <w:rPr>
                          <w:color w:val="002060"/>
                          <w:sz w:val="18"/>
                          <w:szCs w:val="18"/>
                        </w:rPr>
                        <w:t xml:space="preserve">nych wykazanych po stronie aktywów oraz za </w:t>
                      </w:r>
                      <w:r w:rsidRPr="000E7D84">
                        <w:rPr>
                          <w:color w:val="002060"/>
                          <w:sz w:val="18"/>
                          <w:szCs w:val="18"/>
                        </w:rPr>
                        <w:t>50,1</w:t>
                      </w:r>
                      <w:r w:rsidRPr="001F764D">
                        <w:rPr>
                          <w:color w:val="002060"/>
                          <w:sz w:val="18"/>
                          <w:szCs w:val="18"/>
                        </w:rPr>
                        <w:t>% wartości instrumentów pochodnych po stronie pasywów</w:t>
                      </w:r>
                    </w:p>
                    <w:p w14:paraId="086EAB4D" w14:textId="77777777" w:rsidR="00AC176B" w:rsidRDefault="00AC176B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18AE54CF" w14:textId="77777777" w:rsidR="00AC176B" w:rsidRDefault="00AC176B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72F846A3" w14:textId="77777777" w:rsidR="00AC176B" w:rsidRDefault="00AC176B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39BAD952" w14:textId="77777777" w:rsidR="00AC176B" w:rsidRDefault="00AC176B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502FED3D" w14:textId="77777777" w:rsidR="00AC176B" w:rsidRDefault="00AC176B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59AD1DD1" w14:textId="77777777" w:rsidR="00AC176B" w:rsidRPr="00644C13" w:rsidRDefault="00AC176B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7615E" w:rsidRPr="00B8049B">
        <w:rPr>
          <w:rFonts w:eastAsia="Times New Roman" w:cs="Times New Roman"/>
          <w:b/>
          <w:bCs/>
          <w:sz w:val="18"/>
          <w:szCs w:val="18"/>
          <w:lang w:eastAsia="pl-PL"/>
        </w:rPr>
        <w:t>Tablica 7. Instrumenty pochodne według rodzajów</w:t>
      </w:r>
    </w:p>
    <w:tbl>
      <w:tblPr>
        <w:tblStyle w:val="Siatkatabelijasna11"/>
        <w:tblpPr w:leftFromText="141" w:rightFromText="141" w:vertAnchor="text" w:horzAnchor="margin" w:tblpY="129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Instrumenty pochodne według rodzajów"/>
      </w:tblPr>
      <w:tblGrid>
        <w:gridCol w:w="2128"/>
        <w:gridCol w:w="1018"/>
        <w:gridCol w:w="1022"/>
        <w:gridCol w:w="1187"/>
        <w:gridCol w:w="1381"/>
        <w:gridCol w:w="1239"/>
      </w:tblGrid>
      <w:tr w:rsidR="00D90C24" w:rsidRPr="00B8049B" w14:paraId="5FC6E477" w14:textId="77777777" w:rsidTr="00891E73">
        <w:trPr>
          <w:trHeight w:val="582"/>
        </w:trPr>
        <w:tc>
          <w:tcPr>
            <w:tcW w:w="1334" w:type="pct"/>
            <w:vMerge w:val="restart"/>
            <w:vAlign w:val="center"/>
          </w:tcPr>
          <w:p w14:paraId="69773F74" w14:textId="77777777" w:rsidR="00D90C24" w:rsidRPr="00B8049B" w:rsidRDefault="00D90C24" w:rsidP="00D90C2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638" w:type="pct"/>
            <w:tcBorders>
              <w:top w:val="nil"/>
              <w:left w:val="single" w:sz="4" w:space="0" w:color="212492"/>
              <w:bottom w:val="single" w:sz="4" w:space="0" w:color="212492"/>
            </w:tcBorders>
            <w:vAlign w:val="center"/>
          </w:tcPr>
          <w:p w14:paraId="1ECA322A" w14:textId="77777777" w:rsidR="00D90C24" w:rsidRPr="00876557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6557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641" w:type="pct"/>
            <w:tcBorders>
              <w:right w:val="nil"/>
            </w:tcBorders>
            <w:vAlign w:val="center"/>
          </w:tcPr>
          <w:p w14:paraId="4DF333BF" w14:textId="77777777" w:rsidR="00D90C24" w:rsidRPr="00B8049B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14:paraId="061512F6" w14:textId="77777777" w:rsidR="00D90C24" w:rsidRPr="00B8049B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744" w:type="pct"/>
            <w:tcBorders>
              <w:right w:val="nil"/>
            </w:tcBorders>
          </w:tcPr>
          <w:p w14:paraId="71852268" w14:textId="77777777" w:rsidR="00D90C24" w:rsidRPr="00B8049B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1B85F515" w14:textId="77777777" w:rsidR="00D90C24" w:rsidRPr="00B8049B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dominujące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866" w:type="pct"/>
            <w:tcBorders>
              <w:right w:val="nil"/>
            </w:tcBorders>
            <w:vAlign w:val="center"/>
          </w:tcPr>
          <w:p w14:paraId="7D17DF7F" w14:textId="77777777" w:rsidR="00D90C24" w:rsidRPr="00B8049B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17E6062C" w14:textId="77777777" w:rsidR="00D90C24" w:rsidRPr="00B8049B" w:rsidRDefault="006D5AFC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zależne w grupach kapitałowych</w:t>
            </w:r>
          </w:p>
        </w:tc>
        <w:tc>
          <w:tcPr>
            <w:tcW w:w="777" w:type="pct"/>
            <w:tcBorders>
              <w:right w:val="nil"/>
            </w:tcBorders>
            <w:vAlign w:val="center"/>
          </w:tcPr>
          <w:p w14:paraId="6E878359" w14:textId="77777777" w:rsidR="00D90C24" w:rsidRPr="00B8049B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 w:rsidR="006D5AFC"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</w:tr>
      <w:tr w:rsidR="004F4C3E" w:rsidRPr="00B8049B" w14:paraId="2602DE28" w14:textId="77777777" w:rsidTr="00891E73">
        <w:trPr>
          <w:trHeight w:hRule="exact" w:val="322"/>
        </w:trPr>
        <w:tc>
          <w:tcPr>
            <w:tcW w:w="1334" w:type="pct"/>
            <w:vMerge/>
            <w:tcBorders>
              <w:bottom w:val="single" w:sz="12" w:space="0" w:color="212492"/>
            </w:tcBorders>
            <w:vAlign w:val="center"/>
          </w:tcPr>
          <w:p w14:paraId="6C37A23D" w14:textId="77777777" w:rsidR="004F4C3E" w:rsidRPr="00B8049B" w:rsidRDefault="004F4C3E" w:rsidP="00D90C2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66" w:type="pct"/>
            <w:gridSpan w:val="5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2D57E56A" w14:textId="77777777" w:rsidR="004F4C3E" w:rsidRPr="00B8049B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14:paraId="2008D2AD" w14:textId="77777777" w:rsidR="004F4C3E" w:rsidRPr="00B8049B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%</w:t>
            </w:r>
          </w:p>
          <w:p w14:paraId="0D86EF0C" w14:textId="77777777" w:rsidR="004F4C3E" w:rsidRPr="00B8049B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14:paraId="0C8D5BAE" w14:textId="77777777" w:rsidR="004F4C3E" w:rsidRPr="00B8049B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BB6188" w:rsidRPr="003248AD" w14:paraId="02085928" w14:textId="77777777" w:rsidTr="00891E73">
        <w:trPr>
          <w:trHeight w:hRule="exact" w:val="454"/>
        </w:trPr>
        <w:tc>
          <w:tcPr>
            <w:tcW w:w="1334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571163FF" w14:textId="77777777" w:rsidR="00BB6188" w:rsidRPr="0083406F" w:rsidRDefault="00BB6188" w:rsidP="00BB6188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</w:rPr>
            </w:pPr>
            <w:r w:rsidRPr="00487CA6">
              <w:rPr>
                <w:rFonts w:eastAsia="Fira Sans Light" w:cs="Calibri"/>
                <w:b/>
                <w:bCs/>
                <w:sz w:val="16"/>
                <w:szCs w:val="16"/>
              </w:rPr>
              <w:t>Instrumenty pochodne – aktywa</w:t>
            </w:r>
            <w:r w:rsidRPr="0083406F">
              <w:rPr>
                <w:rFonts w:eastAsia="Fira Sans Light" w:cs="Calibri"/>
                <w:bCs/>
                <w:sz w:val="16"/>
                <w:szCs w:val="16"/>
              </w:rPr>
              <w:t xml:space="preserve"> ogółem, z tego:</w:t>
            </w:r>
          </w:p>
        </w:tc>
        <w:tc>
          <w:tcPr>
            <w:tcW w:w="638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513601B5" w14:textId="77777777" w:rsidR="00BB6188" w:rsidRPr="00E55D31" w:rsidRDefault="00E434DE" w:rsidP="00BB618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30 197,2</w:t>
            </w:r>
          </w:p>
        </w:tc>
        <w:tc>
          <w:tcPr>
            <w:tcW w:w="641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1FEC4EF4" w14:textId="77777777" w:rsidR="00BB6188" w:rsidRPr="00E55D31" w:rsidRDefault="0015726A" w:rsidP="00BB6188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332,7</w:t>
            </w:r>
          </w:p>
        </w:tc>
        <w:tc>
          <w:tcPr>
            <w:tcW w:w="744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479DA415" w14:textId="77777777" w:rsidR="00BB6188" w:rsidRPr="00E55D31" w:rsidRDefault="000402FC" w:rsidP="00BB6188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9 187,5</w:t>
            </w:r>
          </w:p>
        </w:tc>
        <w:tc>
          <w:tcPr>
            <w:tcW w:w="866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05AC9160" w14:textId="77777777" w:rsidR="00BB6188" w:rsidRPr="00E55D31" w:rsidRDefault="000402FC" w:rsidP="00BB6188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16 041,4</w:t>
            </w:r>
          </w:p>
        </w:tc>
        <w:tc>
          <w:tcPr>
            <w:tcW w:w="777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4851B7E3" w14:textId="77777777" w:rsidR="00BB6188" w:rsidRPr="00E55D31" w:rsidRDefault="000402FC" w:rsidP="00BB6188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4 635,7</w:t>
            </w:r>
          </w:p>
        </w:tc>
      </w:tr>
      <w:tr w:rsidR="00BB6188" w:rsidRPr="003248AD" w14:paraId="19F17F3E" w14:textId="77777777" w:rsidTr="00891E73">
        <w:trPr>
          <w:trHeight w:val="20"/>
        </w:trPr>
        <w:tc>
          <w:tcPr>
            <w:tcW w:w="1334" w:type="pct"/>
            <w:tcBorders>
              <w:top w:val="single" w:sz="4" w:space="0" w:color="212492"/>
            </w:tcBorders>
            <w:vAlign w:val="bottom"/>
          </w:tcPr>
          <w:p w14:paraId="15511745" w14:textId="77777777" w:rsidR="00BB6188" w:rsidRPr="0083406F" w:rsidRDefault="00BB6188" w:rsidP="00BB6188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83406F">
              <w:rPr>
                <w:rFonts w:eastAsia="Fira Sans Light" w:cs="Calibri"/>
                <w:i/>
                <w:sz w:val="16"/>
                <w:szCs w:val="16"/>
              </w:rPr>
              <w:t>forward</w:t>
            </w:r>
            <w:proofErr w:type="spellEnd"/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62F66D56" w14:textId="77777777" w:rsidR="00BB6188" w:rsidRPr="00BB6188" w:rsidRDefault="00E434DE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18 896,8</w:t>
            </w:r>
          </w:p>
        </w:tc>
        <w:tc>
          <w:tcPr>
            <w:tcW w:w="641" w:type="pct"/>
            <w:tcBorders>
              <w:top w:val="single" w:sz="4" w:space="0" w:color="212492"/>
              <w:right w:val="nil"/>
            </w:tcBorders>
            <w:vAlign w:val="center"/>
          </w:tcPr>
          <w:p w14:paraId="22CD60B9" w14:textId="77777777" w:rsidR="00BB6188" w:rsidRPr="00BB6188" w:rsidRDefault="00D126BD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274,7</w:t>
            </w:r>
          </w:p>
        </w:tc>
        <w:tc>
          <w:tcPr>
            <w:tcW w:w="744" w:type="pct"/>
            <w:tcBorders>
              <w:top w:val="single" w:sz="4" w:space="0" w:color="212492"/>
              <w:right w:val="nil"/>
            </w:tcBorders>
            <w:vAlign w:val="center"/>
          </w:tcPr>
          <w:p w14:paraId="3C0462F0" w14:textId="77777777" w:rsidR="00BB6188" w:rsidRPr="00BB6188" w:rsidRDefault="00D126BD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2 259,3</w:t>
            </w:r>
          </w:p>
        </w:tc>
        <w:tc>
          <w:tcPr>
            <w:tcW w:w="866" w:type="pct"/>
            <w:tcBorders>
              <w:top w:val="single" w:sz="4" w:space="0" w:color="212492"/>
              <w:right w:val="nil"/>
            </w:tcBorders>
            <w:vAlign w:val="center"/>
          </w:tcPr>
          <w:p w14:paraId="0F5460D7" w14:textId="77777777" w:rsidR="00BB6188" w:rsidRPr="00BB6188" w:rsidRDefault="0053081A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15 288,3</w:t>
            </w:r>
          </w:p>
        </w:tc>
        <w:tc>
          <w:tcPr>
            <w:tcW w:w="777" w:type="pct"/>
            <w:tcBorders>
              <w:top w:val="single" w:sz="4" w:space="0" w:color="212492"/>
              <w:right w:val="nil"/>
            </w:tcBorders>
            <w:vAlign w:val="center"/>
          </w:tcPr>
          <w:p w14:paraId="3313CECE" w14:textId="77777777" w:rsidR="00BB6188" w:rsidRPr="00BB6188" w:rsidRDefault="0053081A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1 074,5</w:t>
            </w:r>
          </w:p>
        </w:tc>
      </w:tr>
      <w:tr w:rsidR="00BB6188" w:rsidRPr="003248AD" w14:paraId="2AAB1E84" w14:textId="77777777" w:rsidTr="00891E73">
        <w:trPr>
          <w:trHeight w:val="20"/>
        </w:trPr>
        <w:tc>
          <w:tcPr>
            <w:tcW w:w="1334" w:type="pct"/>
            <w:vAlign w:val="bottom"/>
          </w:tcPr>
          <w:p w14:paraId="60AB2F29" w14:textId="77777777" w:rsidR="00BB6188" w:rsidRPr="0083406F" w:rsidRDefault="00BB6188" w:rsidP="00BB6188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83406F">
              <w:rPr>
                <w:rFonts w:eastAsia="Fira Sans Light" w:cs="Calibri"/>
                <w:i/>
                <w:sz w:val="16"/>
                <w:szCs w:val="16"/>
              </w:rPr>
              <w:t>futures</w:t>
            </w:r>
            <w:proofErr w:type="spellEnd"/>
          </w:p>
        </w:tc>
        <w:tc>
          <w:tcPr>
            <w:tcW w:w="638" w:type="pct"/>
            <w:vAlign w:val="center"/>
          </w:tcPr>
          <w:p w14:paraId="223D163B" w14:textId="77777777" w:rsidR="00BB6188" w:rsidRPr="00BB6188" w:rsidRDefault="00E434DE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2 144,5</w:t>
            </w:r>
          </w:p>
        </w:tc>
        <w:tc>
          <w:tcPr>
            <w:tcW w:w="641" w:type="pct"/>
            <w:vAlign w:val="center"/>
          </w:tcPr>
          <w:p w14:paraId="1C8AA336" w14:textId="61108D9A" w:rsidR="00BB6188" w:rsidRPr="00BB6188" w:rsidRDefault="009B2131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44" w:type="pct"/>
            <w:vAlign w:val="center"/>
          </w:tcPr>
          <w:p w14:paraId="0DA416ED" w14:textId="77777777" w:rsidR="00BB6188" w:rsidRPr="00BB6188" w:rsidRDefault="00D126BD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1 810,4</w:t>
            </w:r>
          </w:p>
        </w:tc>
        <w:tc>
          <w:tcPr>
            <w:tcW w:w="866" w:type="pct"/>
            <w:vAlign w:val="center"/>
          </w:tcPr>
          <w:p w14:paraId="6B104070" w14:textId="27F2B166" w:rsidR="00BB6188" w:rsidRPr="00BB6188" w:rsidRDefault="009B2131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77" w:type="pct"/>
            <w:vAlign w:val="center"/>
          </w:tcPr>
          <w:p w14:paraId="6984E752" w14:textId="77777777" w:rsidR="00BB6188" w:rsidRPr="00BB6188" w:rsidRDefault="0053081A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256,8</w:t>
            </w:r>
          </w:p>
        </w:tc>
      </w:tr>
      <w:tr w:rsidR="00BB6188" w:rsidRPr="003248AD" w14:paraId="3E611171" w14:textId="77777777" w:rsidTr="00891E73">
        <w:trPr>
          <w:trHeight w:val="20"/>
        </w:trPr>
        <w:tc>
          <w:tcPr>
            <w:tcW w:w="1334" w:type="pct"/>
            <w:tcBorders>
              <w:bottom w:val="single" w:sz="4" w:space="0" w:color="212492"/>
            </w:tcBorders>
            <w:vAlign w:val="bottom"/>
          </w:tcPr>
          <w:p w14:paraId="01BE6CBF" w14:textId="77777777" w:rsidR="00BB6188" w:rsidRPr="0083406F" w:rsidRDefault="00BB6188" w:rsidP="00BB6188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opcje</w:t>
            </w:r>
          </w:p>
        </w:tc>
        <w:tc>
          <w:tcPr>
            <w:tcW w:w="638" w:type="pct"/>
            <w:tcBorders>
              <w:bottom w:val="single" w:sz="4" w:space="0" w:color="212492"/>
            </w:tcBorders>
            <w:vAlign w:val="center"/>
          </w:tcPr>
          <w:p w14:paraId="015E971C" w14:textId="77777777" w:rsidR="00BB6188" w:rsidRPr="00BB6188" w:rsidRDefault="00E434DE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1 348,7</w:t>
            </w:r>
          </w:p>
        </w:tc>
        <w:tc>
          <w:tcPr>
            <w:tcW w:w="641" w:type="pct"/>
            <w:tcBorders>
              <w:bottom w:val="single" w:sz="4" w:space="0" w:color="212492"/>
            </w:tcBorders>
            <w:vAlign w:val="center"/>
          </w:tcPr>
          <w:p w14:paraId="24D7B7BC" w14:textId="77777777" w:rsidR="00BB6188" w:rsidRPr="00BB6188" w:rsidRDefault="00D126BD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1,1</w:t>
            </w:r>
          </w:p>
        </w:tc>
        <w:tc>
          <w:tcPr>
            <w:tcW w:w="744" w:type="pct"/>
            <w:tcBorders>
              <w:bottom w:val="single" w:sz="4" w:space="0" w:color="212492"/>
            </w:tcBorders>
            <w:vAlign w:val="center"/>
          </w:tcPr>
          <w:p w14:paraId="02B0785E" w14:textId="77777777" w:rsidR="00BB6188" w:rsidRPr="00BB6188" w:rsidRDefault="00D126BD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1 263,4</w:t>
            </w:r>
          </w:p>
        </w:tc>
        <w:tc>
          <w:tcPr>
            <w:tcW w:w="866" w:type="pct"/>
            <w:tcBorders>
              <w:bottom w:val="single" w:sz="4" w:space="0" w:color="212492"/>
            </w:tcBorders>
            <w:vAlign w:val="center"/>
          </w:tcPr>
          <w:p w14:paraId="47066303" w14:textId="77777777" w:rsidR="00BB6188" w:rsidRPr="00BB6188" w:rsidRDefault="0053081A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47,8</w:t>
            </w:r>
          </w:p>
        </w:tc>
        <w:tc>
          <w:tcPr>
            <w:tcW w:w="777" w:type="pct"/>
            <w:tcBorders>
              <w:bottom w:val="single" w:sz="4" w:space="0" w:color="212492"/>
            </w:tcBorders>
            <w:vAlign w:val="center"/>
          </w:tcPr>
          <w:p w14:paraId="5B113668" w14:textId="77777777" w:rsidR="00BB6188" w:rsidRPr="00BB6188" w:rsidRDefault="0053081A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36,4</w:t>
            </w:r>
          </w:p>
        </w:tc>
      </w:tr>
      <w:tr w:rsidR="00BB6188" w:rsidRPr="003248AD" w14:paraId="25B9CF87" w14:textId="77777777" w:rsidTr="00891E73">
        <w:trPr>
          <w:trHeight w:val="20"/>
        </w:trPr>
        <w:tc>
          <w:tcPr>
            <w:tcW w:w="1334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14:paraId="2CE6F7D7" w14:textId="77777777" w:rsidR="00BB6188" w:rsidRPr="0083406F" w:rsidRDefault="00BB6188" w:rsidP="00BB6188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83406F">
              <w:rPr>
                <w:rFonts w:eastAsia="Fira Sans Light" w:cs="Calibri"/>
                <w:i/>
                <w:sz w:val="16"/>
                <w:szCs w:val="16"/>
              </w:rPr>
              <w:t>swap</w:t>
            </w:r>
            <w:proofErr w:type="spellEnd"/>
            <w:r w:rsidRPr="0083406F">
              <w:rPr>
                <w:rFonts w:eastAsia="Fira Sans Light" w:cs="Calibri"/>
                <w:sz w:val="16"/>
                <w:szCs w:val="16"/>
              </w:rPr>
              <w:t>, w tym:</w:t>
            </w:r>
          </w:p>
        </w:tc>
        <w:tc>
          <w:tcPr>
            <w:tcW w:w="638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3BEBA23" w14:textId="77777777" w:rsidR="00BB6188" w:rsidRPr="00BB6188" w:rsidRDefault="00E434DE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5 074,6</w:t>
            </w:r>
          </w:p>
        </w:tc>
        <w:tc>
          <w:tcPr>
            <w:tcW w:w="641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6F7B20C" w14:textId="77777777" w:rsidR="00BB6188" w:rsidRPr="00BB6188" w:rsidRDefault="00D126BD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56,7</w:t>
            </w:r>
          </w:p>
        </w:tc>
        <w:tc>
          <w:tcPr>
            <w:tcW w:w="744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7764E53" w14:textId="77777777" w:rsidR="00BB6188" w:rsidRPr="00BB6188" w:rsidRDefault="00D126BD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3 471,5</w:t>
            </w:r>
          </w:p>
        </w:tc>
        <w:tc>
          <w:tcPr>
            <w:tcW w:w="866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0A7A96E" w14:textId="77777777" w:rsidR="00BB6188" w:rsidRPr="00BB6188" w:rsidRDefault="0053081A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622,8</w:t>
            </w:r>
          </w:p>
        </w:tc>
        <w:tc>
          <w:tcPr>
            <w:tcW w:w="777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B1BD4A6" w14:textId="77777777" w:rsidR="00BB6188" w:rsidRPr="00BB6188" w:rsidRDefault="0053081A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923,6</w:t>
            </w:r>
          </w:p>
        </w:tc>
      </w:tr>
      <w:tr w:rsidR="00BB6188" w:rsidRPr="003248AD" w14:paraId="44A687B3" w14:textId="77777777" w:rsidTr="00891E73">
        <w:trPr>
          <w:trHeight w:val="20"/>
        </w:trPr>
        <w:tc>
          <w:tcPr>
            <w:tcW w:w="1334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14:paraId="645B452F" w14:textId="77777777" w:rsidR="00BB6188" w:rsidRPr="0083406F" w:rsidRDefault="00BB6188" w:rsidP="00BB6188">
            <w:pPr>
              <w:spacing w:before="0" w:after="0" w:line="240" w:lineRule="auto"/>
              <w:ind w:left="284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CIRS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1C79FF6E" w14:textId="77777777" w:rsidR="00BB6188" w:rsidRPr="00BB6188" w:rsidRDefault="00E434DE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662,5</w:t>
            </w:r>
          </w:p>
        </w:tc>
        <w:tc>
          <w:tcPr>
            <w:tcW w:w="641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F48F342" w14:textId="77777777" w:rsidR="00BB6188" w:rsidRPr="00BB6188" w:rsidRDefault="00D126BD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</w:t>
            </w:r>
          </w:p>
        </w:tc>
        <w:tc>
          <w:tcPr>
            <w:tcW w:w="744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CA8EBB6" w14:textId="77777777" w:rsidR="00BB6188" w:rsidRPr="00BB6188" w:rsidRDefault="00D126BD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477,3</w:t>
            </w:r>
          </w:p>
        </w:tc>
        <w:tc>
          <w:tcPr>
            <w:tcW w:w="866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7767A2EB" w14:textId="77777777" w:rsidR="00BB6188" w:rsidRPr="00BB6188" w:rsidRDefault="0053081A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9,8</w:t>
            </w:r>
          </w:p>
        </w:tc>
        <w:tc>
          <w:tcPr>
            <w:tcW w:w="777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DE210AC" w14:textId="77777777" w:rsidR="00BB6188" w:rsidRPr="00BB6188" w:rsidRDefault="0053081A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172,9</w:t>
            </w:r>
          </w:p>
        </w:tc>
      </w:tr>
      <w:tr w:rsidR="00BB6188" w:rsidRPr="003248AD" w14:paraId="47DBC139" w14:textId="77777777" w:rsidTr="00891E73">
        <w:trPr>
          <w:trHeight w:val="20"/>
        </w:trPr>
        <w:tc>
          <w:tcPr>
            <w:tcW w:w="1334" w:type="pct"/>
            <w:tcBorders>
              <w:top w:val="single" w:sz="4" w:space="0" w:color="212492"/>
            </w:tcBorders>
            <w:vAlign w:val="bottom"/>
          </w:tcPr>
          <w:p w14:paraId="43B0C97A" w14:textId="77777777" w:rsidR="00BB6188" w:rsidRPr="0083406F" w:rsidRDefault="00BB6188" w:rsidP="00BB6188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pozostałe instrumenty pochodne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702E12ED" w14:textId="77777777" w:rsidR="00BB6188" w:rsidRPr="00BB6188" w:rsidRDefault="00E434DE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2 732,6</w:t>
            </w:r>
          </w:p>
        </w:tc>
        <w:tc>
          <w:tcPr>
            <w:tcW w:w="641" w:type="pct"/>
            <w:tcBorders>
              <w:top w:val="single" w:sz="4" w:space="0" w:color="212492"/>
              <w:right w:val="nil"/>
            </w:tcBorders>
            <w:vAlign w:val="center"/>
          </w:tcPr>
          <w:p w14:paraId="3299047C" w14:textId="6FEAA2C1" w:rsidR="00BB6188" w:rsidRPr="00BB6188" w:rsidRDefault="009B2131" w:rsidP="00BB618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44" w:type="pct"/>
            <w:tcBorders>
              <w:top w:val="single" w:sz="4" w:space="0" w:color="212492"/>
              <w:right w:val="nil"/>
            </w:tcBorders>
            <w:vAlign w:val="center"/>
          </w:tcPr>
          <w:p w14:paraId="334DE296" w14:textId="77777777" w:rsidR="00BB6188" w:rsidRPr="00BB6188" w:rsidRDefault="00D126BD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382,9</w:t>
            </w:r>
          </w:p>
        </w:tc>
        <w:tc>
          <w:tcPr>
            <w:tcW w:w="866" w:type="pct"/>
            <w:tcBorders>
              <w:top w:val="single" w:sz="4" w:space="0" w:color="212492"/>
              <w:right w:val="nil"/>
            </w:tcBorders>
            <w:vAlign w:val="center"/>
          </w:tcPr>
          <w:p w14:paraId="4DFA70A7" w14:textId="3A9956C5" w:rsidR="00BB6188" w:rsidRPr="00BB6188" w:rsidRDefault="009B2131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77" w:type="pct"/>
            <w:tcBorders>
              <w:top w:val="single" w:sz="4" w:space="0" w:color="212492"/>
              <w:right w:val="nil"/>
            </w:tcBorders>
            <w:vAlign w:val="center"/>
          </w:tcPr>
          <w:p w14:paraId="1BC0A08B" w14:textId="77777777" w:rsidR="00BB6188" w:rsidRPr="00BB6188" w:rsidRDefault="0053081A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2 344,3</w:t>
            </w:r>
          </w:p>
        </w:tc>
      </w:tr>
      <w:tr w:rsidR="00E55D31" w:rsidRPr="00B8049B" w14:paraId="34ED6EEB" w14:textId="77777777" w:rsidTr="00891E73">
        <w:trPr>
          <w:trHeight w:hRule="exact" w:val="454"/>
        </w:trPr>
        <w:tc>
          <w:tcPr>
            <w:tcW w:w="1334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5490818C" w14:textId="77777777" w:rsidR="00E55D31" w:rsidRPr="0083406F" w:rsidRDefault="00E55D31" w:rsidP="00E55D31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</w:rPr>
            </w:pPr>
            <w:r w:rsidRPr="00487CA6">
              <w:rPr>
                <w:rFonts w:eastAsia="Fira Sans Light" w:cs="Calibri"/>
                <w:b/>
                <w:bCs/>
                <w:sz w:val="16"/>
                <w:szCs w:val="16"/>
              </w:rPr>
              <w:t>Instrumenty pochodne – pasywa</w:t>
            </w:r>
            <w:r w:rsidRPr="0083406F">
              <w:rPr>
                <w:rFonts w:eastAsia="Fira Sans Light" w:cs="Calibri"/>
                <w:bCs/>
                <w:sz w:val="16"/>
                <w:szCs w:val="16"/>
              </w:rPr>
              <w:t xml:space="preserve"> ogółem, z tego:</w:t>
            </w:r>
          </w:p>
        </w:tc>
        <w:tc>
          <w:tcPr>
            <w:tcW w:w="63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6C6A988" w14:textId="77777777" w:rsidR="00E55D31" w:rsidRPr="00E55D31" w:rsidRDefault="00FB099C" w:rsidP="00E55D31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40 107,8</w:t>
            </w:r>
          </w:p>
        </w:tc>
        <w:tc>
          <w:tcPr>
            <w:tcW w:w="64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E629FCC" w14:textId="77777777" w:rsidR="00E55D31" w:rsidRPr="00E55D31" w:rsidRDefault="00FB099C" w:rsidP="00E55D31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458,2</w:t>
            </w:r>
          </w:p>
        </w:tc>
        <w:tc>
          <w:tcPr>
            <w:tcW w:w="744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38992356" w14:textId="77777777" w:rsidR="00E55D31" w:rsidRPr="00E55D31" w:rsidRDefault="00FB099C" w:rsidP="00E55D31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20 271,4</w:t>
            </w:r>
          </w:p>
        </w:tc>
        <w:tc>
          <w:tcPr>
            <w:tcW w:w="86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5ED65FE" w14:textId="77777777" w:rsidR="00E55D31" w:rsidRPr="00E55D31" w:rsidRDefault="00CA2B7D" w:rsidP="00E55D31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17 511,6</w:t>
            </w:r>
          </w:p>
        </w:tc>
        <w:tc>
          <w:tcPr>
            <w:tcW w:w="777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F6EB39D" w14:textId="77777777" w:rsidR="00E55D31" w:rsidRPr="00E55D31" w:rsidRDefault="00CA2B7D" w:rsidP="00E55D31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1 866,6</w:t>
            </w:r>
          </w:p>
        </w:tc>
      </w:tr>
      <w:tr w:rsidR="00E55D31" w:rsidRPr="00B8049B" w14:paraId="5439518D" w14:textId="77777777" w:rsidTr="00891E73">
        <w:trPr>
          <w:trHeight w:val="23"/>
        </w:trPr>
        <w:tc>
          <w:tcPr>
            <w:tcW w:w="1334" w:type="pct"/>
            <w:tcBorders>
              <w:top w:val="single" w:sz="4" w:space="0" w:color="212492"/>
            </w:tcBorders>
            <w:vAlign w:val="bottom"/>
          </w:tcPr>
          <w:p w14:paraId="13C501E5" w14:textId="77777777" w:rsidR="00E55D31" w:rsidRPr="0083406F" w:rsidRDefault="00E55D31" w:rsidP="00E55D31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B5788E">
              <w:rPr>
                <w:rFonts w:eastAsia="Fira Sans Light" w:cs="Calibri"/>
                <w:i/>
                <w:sz w:val="16"/>
                <w:szCs w:val="16"/>
              </w:rPr>
              <w:t>forward</w:t>
            </w:r>
            <w:proofErr w:type="spellEnd"/>
          </w:p>
        </w:tc>
        <w:tc>
          <w:tcPr>
            <w:tcW w:w="638" w:type="pct"/>
            <w:tcBorders>
              <w:top w:val="single" w:sz="4" w:space="0" w:color="212492"/>
            </w:tcBorders>
            <w:vAlign w:val="center"/>
          </w:tcPr>
          <w:p w14:paraId="07E65D7A" w14:textId="77777777" w:rsidR="00E55D31" w:rsidRPr="00E55D31" w:rsidRDefault="005335FD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20 103,4</w:t>
            </w:r>
          </w:p>
        </w:tc>
        <w:tc>
          <w:tcPr>
            <w:tcW w:w="641" w:type="pct"/>
            <w:tcBorders>
              <w:top w:val="single" w:sz="4" w:space="0" w:color="212492"/>
            </w:tcBorders>
            <w:vAlign w:val="center"/>
          </w:tcPr>
          <w:p w14:paraId="2B9CB609" w14:textId="77777777" w:rsidR="00E55D31" w:rsidRPr="00E55D31" w:rsidRDefault="007A7D73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422,2</w:t>
            </w:r>
          </w:p>
        </w:tc>
        <w:tc>
          <w:tcPr>
            <w:tcW w:w="744" w:type="pct"/>
            <w:tcBorders>
              <w:top w:val="single" w:sz="4" w:space="0" w:color="212492"/>
            </w:tcBorders>
            <w:vAlign w:val="center"/>
          </w:tcPr>
          <w:p w14:paraId="36005142" w14:textId="77777777" w:rsidR="00E55D31" w:rsidRPr="00E55D31" w:rsidRDefault="007A7D73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2 867,8</w:t>
            </w:r>
          </w:p>
        </w:tc>
        <w:tc>
          <w:tcPr>
            <w:tcW w:w="866" w:type="pct"/>
            <w:tcBorders>
              <w:top w:val="single" w:sz="4" w:space="0" w:color="212492"/>
            </w:tcBorders>
            <w:vAlign w:val="center"/>
          </w:tcPr>
          <w:p w14:paraId="453A3096" w14:textId="77777777" w:rsidR="00E55D31" w:rsidRPr="00E55D31" w:rsidRDefault="00000EB2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15 521,6</w:t>
            </w:r>
          </w:p>
        </w:tc>
        <w:tc>
          <w:tcPr>
            <w:tcW w:w="777" w:type="pct"/>
            <w:tcBorders>
              <w:top w:val="single" w:sz="4" w:space="0" w:color="212492"/>
            </w:tcBorders>
            <w:vAlign w:val="center"/>
          </w:tcPr>
          <w:p w14:paraId="6466BBA3" w14:textId="77777777" w:rsidR="00E55D31" w:rsidRPr="00E55D31" w:rsidRDefault="008715C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1 291,8</w:t>
            </w:r>
          </w:p>
        </w:tc>
      </w:tr>
      <w:tr w:rsidR="00E55D31" w:rsidRPr="00B8049B" w14:paraId="4AC8E0DF" w14:textId="77777777" w:rsidTr="00891E73">
        <w:trPr>
          <w:trHeight w:val="23"/>
        </w:trPr>
        <w:tc>
          <w:tcPr>
            <w:tcW w:w="1334" w:type="pct"/>
            <w:vAlign w:val="bottom"/>
          </w:tcPr>
          <w:p w14:paraId="35FA794C" w14:textId="77777777" w:rsidR="00E55D31" w:rsidRPr="0083406F" w:rsidRDefault="00E55D31" w:rsidP="00E55D31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B5788E">
              <w:rPr>
                <w:rFonts w:eastAsia="Fira Sans Light" w:cs="Calibri"/>
                <w:i/>
                <w:sz w:val="16"/>
                <w:szCs w:val="16"/>
              </w:rPr>
              <w:t>futures</w:t>
            </w:r>
            <w:proofErr w:type="spellEnd"/>
          </w:p>
        </w:tc>
        <w:tc>
          <w:tcPr>
            <w:tcW w:w="638" w:type="pct"/>
            <w:vAlign w:val="center"/>
          </w:tcPr>
          <w:p w14:paraId="650C21BD" w14:textId="77777777" w:rsidR="00E55D31" w:rsidRPr="00E55D31" w:rsidRDefault="005335FD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2 101,4</w:t>
            </w:r>
          </w:p>
        </w:tc>
        <w:tc>
          <w:tcPr>
            <w:tcW w:w="641" w:type="pct"/>
            <w:vAlign w:val="center"/>
          </w:tcPr>
          <w:p w14:paraId="1D77344B" w14:textId="25B5582B" w:rsidR="00E55D31" w:rsidRPr="00E55D31" w:rsidRDefault="009B2131" w:rsidP="00E55D31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44" w:type="pct"/>
            <w:vAlign w:val="center"/>
          </w:tcPr>
          <w:p w14:paraId="011DD28E" w14:textId="77777777" w:rsidR="00E55D31" w:rsidRPr="00E55D31" w:rsidRDefault="007A7D73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188,9</w:t>
            </w:r>
          </w:p>
        </w:tc>
        <w:tc>
          <w:tcPr>
            <w:tcW w:w="866" w:type="pct"/>
            <w:vAlign w:val="center"/>
          </w:tcPr>
          <w:p w14:paraId="702332A0" w14:textId="014A3666" w:rsidR="00E55D31" w:rsidRPr="00E55D31" w:rsidRDefault="009B21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77" w:type="pct"/>
            <w:vAlign w:val="center"/>
          </w:tcPr>
          <w:p w14:paraId="115A284E" w14:textId="1B287034" w:rsidR="00E55D31" w:rsidRPr="00E55D31" w:rsidRDefault="009B21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</w:tr>
      <w:tr w:rsidR="00E55D31" w:rsidRPr="00B8049B" w14:paraId="5B1F2124" w14:textId="77777777" w:rsidTr="00891E73">
        <w:trPr>
          <w:trHeight w:val="23"/>
        </w:trPr>
        <w:tc>
          <w:tcPr>
            <w:tcW w:w="1334" w:type="pct"/>
            <w:vAlign w:val="bottom"/>
          </w:tcPr>
          <w:p w14:paraId="1767AF1E" w14:textId="77777777" w:rsidR="00E55D31" w:rsidRPr="0083406F" w:rsidRDefault="00E55D31" w:rsidP="00E55D31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opcje</w:t>
            </w:r>
          </w:p>
        </w:tc>
        <w:tc>
          <w:tcPr>
            <w:tcW w:w="638" w:type="pct"/>
            <w:vAlign w:val="center"/>
          </w:tcPr>
          <w:p w14:paraId="7FB5DF25" w14:textId="77777777" w:rsidR="00E55D31" w:rsidRPr="00E55D31" w:rsidRDefault="005335FD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611,1</w:t>
            </w:r>
          </w:p>
        </w:tc>
        <w:tc>
          <w:tcPr>
            <w:tcW w:w="641" w:type="pct"/>
            <w:tcBorders>
              <w:bottom w:val="nil"/>
            </w:tcBorders>
            <w:vAlign w:val="center"/>
          </w:tcPr>
          <w:p w14:paraId="7F3E990E" w14:textId="77777777" w:rsidR="00E55D31" w:rsidRPr="00E55D31" w:rsidRDefault="007A7D73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10,3</w:t>
            </w:r>
          </w:p>
        </w:tc>
        <w:tc>
          <w:tcPr>
            <w:tcW w:w="744" w:type="pct"/>
            <w:tcBorders>
              <w:bottom w:val="nil"/>
            </w:tcBorders>
            <w:vAlign w:val="center"/>
          </w:tcPr>
          <w:p w14:paraId="1F82AFCA" w14:textId="77777777" w:rsidR="00E55D31" w:rsidRPr="00E55D31" w:rsidRDefault="007A7D73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581,8</w:t>
            </w:r>
          </w:p>
        </w:tc>
        <w:tc>
          <w:tcPr>
            <w:tcW w:w="866" w:type="pct"/>
            <w:tcBorders>
              <w:bottom w:val="nil"/>
            </w:tcBorders>
            <w:vAlign w:val="center"/>
          </w:tcPr>
          <w:p w14:paraId="739E9C0A" w14:textId="77777777" w:rsidR="00E55D31" w:rsidRPr="00E55D31" w:rsidRDefault="00000EB2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7,8</w:t>
            </w:r>
          </w:p>
        </w:tc>
        <w:tc>
          <w:tcPr>
            <w:tcW w:w="777" w:type="pct"/>
            <w:tcBorders>
              <w:bottom w:val="nil"/>
            </w:tcBorders>
            <w:vAlign w:val="center"/>
          </w:tcPr>
          <w:p w14:paraId="26D52CA9" w14:textId="3D76725E" w:rsidR="00E55D31" w:rsidRPr="00E55D31" w:rsidRDefault="009B21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</w:tr>
      <w:tr w:rsidR="00E55D31" w:rsidRPr="00B8049B" w14:paraId="009B1FA3" w14:textId="77777777" w:rsidTr="00891E73">
        <w:trPr>
          <w:trHeight w:val="23"/>
        </w:trPr>
        <w:tc>
          <w:tcPr>
            <w:tcW w:w="1334" w:type="pct"/>
            <w:vAlign w:val="bottom"/>
          </w:tcPr>
          <w:p w14:paraId="5447426F" w14:textId="77777777" w:rsidR="00E55D31" w:rsidRPr="0083406F" w:rsidRDefault="00E55D31" w:rsidP="00E55D31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B5788E">
              <w:rPr>
                <w:rFonts w:eastAsia="Fira Sans Light" w:cs="Calibri"/>
                <w:i/>
                <w:sz w:val="16"/>
                <w:szCs w:val="16"/>
              </w:rPr>
              <w:t>swap</w:t>
            </w:r>
            <w:proofErr w:type="spellEnd"/>
            <w:r w:rsidRPr="0083406F">
              <w:rPr>
                <w:rFonts w:eastAsia="Fira Sans Light" w:cs="Calibri"/>
                <w:sz w:val="16"/>
                <w:szCs w:val="16"/>
              </w:rPr>
              <w:t>, w tym:</w:t>
            </w:r>
          </w:p>
        </w:tc>
        <w:tc>
          <w:tcPr>
            <w:tcW w:w="638" w:type="pct"/>
            <w:vAlign w:val="center"/>
          </w:tcPr>
          <w:p w14:paraId="4CCC8CCB" w14:textId="22FF21A8" w:rsidR="00E55D31" w:rsidRPr="00E55D31" w:rsidRDefault="009B21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641" w:type="pct"/>
            <w:vAlign w:val="center"/>
          </w:tcPr>
          <w:p w14:paraId="5E4213DF" w14:textId="77777777" w:rsidR="00E55D31" w:rsidRPr="00E55D31" w:rsidRDefault="007A7D73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24,4</w:t>
            </w:r>
          </w:p>
        </w:tc>
        <w:tc>
          <w:tcPr>
            <w:tcW w:w="744" w:type="pct"/>
            <w:vAlign w:val="center"/>
          </w:tcPr>
          <w:p w14:paraId="280140D5" w14:textId="45074C2F" w:rsidR="00E55D31" w:rsidRPr="00E55D31" w:rsidRDefault="009B21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866" w:type="pct"/>
            <w:vAlign w:val="center"/>
          </w:tcPr>
          <w:p w14:paraId="5320F7A8" w14:textId="77777777" w:rsidR="00E55D31" w:rsidRPr="00E55D31" w:rsidRDefault="002B5C2F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175,0</w:t>
            </w:r>
          </w:p>
        </w:tc>
        <w:tc>
          <w:tcPr>
            <w:tcW w:w="777" w:type="pct"/>
            <w:vAlign w:val="center"/>
          </w:tcPr>
          <w:p w14:paraId="32C9BE6D" w14:textId="77777777" w:rsidR="00E55D31" w:rsidRPr="00E55D31" w:rsidRDefault="008715C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453,6</w:t>
            </w:r>
          </w:p>
        </w:tc>
      </w:tr>
      <w:tr w:rsidR="00E55D31" w:rsidRPr="00B8049B" w14:paraId="1778466E" w14:textId="77777777" w:rsidTr="00891E73">
        <w:trPr>
          <w:trHeight w:val="23"/>
        </w:trPr>
        <w:tc>
          <w:tcPr>
            <w:tcW w:w="1334" w:type="pct"/>
            <w:vAlign w:val="bottom"/>
          </w:tcPr>
          <w:p w14:paraId="5A1960FE" w14:textId="77777777" w:rsidR="00E55D31" w:rsidRPr="0083406F" w:rsidRDefault="00E55D31" w:rsidP="00E55D31">
            <w:pPr>
              <w:spacing w:before="0" w:after="0" w:line="240" w:lineRule="auto"/>
              <w:ind w:left="284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CIRS</w:t>
            </w:r>
          </w:p>
        </w:tc>
        <w:tc>
          <w:tcPr>
            <w:tcW w:w="638" w:type="pct"/>
            <w:vAlign w:val="center"/>
          </w:tcPr>
          <w:p w14:paraId="1AAAD3A2" w14:textId="0D65E3AB" w:rsidR="00E55D31" w:rsidRPr="00E55D31" w:rsidRDefault="009B2131" w:rsidP="00E55D31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641" w:type="pct"/>
            <w:tcBorders>
              <w:bottom w:val="nil"/>
            </w:tcBorders>
            <w:vAlign w:val="center"/>
          </w:tcPr>
          <w:p w14:paraId="2685A740" w14:textId="77777777" w:rsidR="00E55D31" w:rsidRPr="00E55D31" w:rsidRDefault="007A7D73" w:rsidP="00E55D31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44" w:type="pct"/>
            <w:tcBorders>
              <w:bottom w:val="nil"/>
            </w:tcBorders>
            <w:vAlign w:val="center"/>
          </w:tcPr>
          <w:p w14:paraId="706DFAF8" w14:textId="318266E0" w:rsidR="00E55D31" w:rsidRPr="00E55D31" w:rsidRDefault="009B2131" w:rsidP="00E55D31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866" w:type="pct"/>
            <w:tcBorders>
              <w:bottom w:val="nil"/>
            </w:tcBorders>
            <w:vAlign w:val="center"/>
          </w:tcPr>
          <w:p w14:paraId="4641E930" w14:textId="30638146" w:rsidR="00E55D31" w:rsidRPr="00E55D31" w:rsidRDefault="009B2131" w:rsidP="00E55D31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77" w:type="pct"/>
            <w:tcBorders>
              <w:bottom w:val="nil"/>
            </w:tcBorders>
            <w:vAlign w:val="center"/>
          </w:tcPr>
          <w:p w14:paraId="699BC242" w14:textId="3509974F" w:rsidR="00E55D31" w:rsidRPr="00E55D31" w:rsidRDefault="009B2131" w:rsidP="00E55D31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</w:tr>
      <w:tr w:rsidR="00E55D31" w:rsidRPr="00B8049B" w14:paraId="6E76F88E" w14:textId="77777777" w:rsidTr="00535421">
        <w:trPr>
          <w:trHeight w:val="23"/>
        </w:trPr>
        <w:tc>
          <w:tcPr>
            <w:tcW w:w="1334" w:type="pct"/>
            <w:tcBorders>
              <w:bottom w:val="single" w:sz="4" w:space="0" w:color="212492"/>
            </w:tcBorders>
            <w:vAlign w:val="bottom"/>
          </w:tcPr>
          <w:p w14:paraId="7C32A560" w14:textId="77777777" w:rsidR="00E55D31" w:rsidRPr="0083406F" w:rsidRDefault="00E55D31" w:rsidP="00E55D31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pozostałe instrumenty pochodne</w:t>
            </w:r>
          </w:p>
        </w:tc>
        <w:tc>
          <w:tcPr>
            <w:tcW w:w="638" w:type="pct"/>
            <w:tcBorders>
              <w:bottom w:val="single" w:sz="4" w:space="0" w:color="212492"/>
            </w:tcBorders>
            <w:vAlign w:val="center"/>
          </w:tcPr>
          <w:p w14:paraId="3DFF55A7" w14:textId="420F4BBB" w:rsidR="00E55D31" w:rsidRPr="00E55D31" w:rsidRDefault="009B21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641" w:type="pct"/>
            <w:tcBorders>
              <w:bottom w:val="single" w:sz="4" w:space="0" w:color="212492"/>
            </w:tcBorders>
            <w:vAlign w:val="center"/>
          </w:tcPr>
          <w:p w14:paraId="0785B23A" w14:textId="6E41B53A" w:rsidR="00E55D31" w:rsidRPr="00E55D31" w:rsidRDefault="009B21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44" w:type="pct"/>
            <w:tcBorders>
              <w:bottom w:val="single" w:sz="4" w:space="0" w:color="212492"/>
            </w:tcBorders>
            <w:vAlign w:val="center"/>
          </w:tcPr>
          <w:p w14:paraId="2F130448" w14:textId="1CE5EBC5" w:rsidR="00E55D31" w:rsidRPr="00E55D31" w:rsidRDefault="009B21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866" w:type="pct"/>
            <w:tcBorders>
              <w:bottom w:val="single" w:sz="4" w:space="0" w:color="212492"/>
            </w:tcBorders>
            <w:vAlign w:val="center"/>
          </w:tcPr>
          <w:p w14:paraId="07981441" w14:textId="77777777" w:rsidR="00E55D31" w:rsidRPr="00E55D31" w:rsidRDefault="002B5C2F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5,4</w:t>
            </w:r>
          </w:p>
        </w:tc>
        <w:tc>
          <w:tcPr>
            <w:tcW w:w="777" w:type="pct"/>
            <w:tcBorders>
              <w:bottom w:val="single" w:sz="4" w:space="0" w:color="212492"/>
            </w:tcBorders>
            <w:vAlign w:val="center"/>
          </w:tcPr>
          <w:p w14:paraId="704DA9C6" w14:textId="7CC95AFF" w:rsidR="00E55D31" w:rsidRPr="00E55D31" w:rsidRDefault="009B21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</w:tr>
    </w:tbl>
    <w:p w14:paraId="652A4184" w14:textId="77777777" w:rsidR="005E5E24" w:rsidRDefault="005E5E24" w:rsidP="00095D46">
      <w:pPr>
        <w:rPr>
          <w:sz w:val="18"/>
          <w:szCs w:val="18"/>
        </w:rPr>
      </w:pPr>
    </w:p>
    <w:p w14:paraId="21204E61" w14:textId="38C45457" w:rsidR="00952574" w:rsidRDefault="00095D46" w:rsidP="002D2964">
      <w:pPr>
        <w:rPr>
          <w:szCs w:val="19"/>
        </w:rPr>
      </w:pPr>
      <w:r w:rsidRPr="002B4B2A">
        <w:rPr>
          <w:szCs w:val="19"/>
        </w:rPr>
        <w:t>Transakcje na instrumenty pochodne</w:t>
      </w:r>
      <w:r w:rsidR="0050527A" w:rsidRPr="002B4B2A">
        <w:rPr>
          <w:szCs w:val="19"/>
        </w:rPr>
        <w:t>,</w:t>
      </w:r>
      <w:r w:rsidRPr="002B4B2A">
        <w:rPr>
          <w:szCs w:val="19"/>
        </w:rPr>
        <w:t xml:space="preserve"> zawarte w okresie </w:t>
      </w:r>
      <w:r w:rsidR="00FB51FC" w:rsidRPr="002B4B2A">
        <w:rPr>
          <w:szCs w:val="19"/>
        </w:rPr>
        <w:t xml:space="preserve">od 1 stycznia do 31 grudnia </w:t>
      </w:r>
      <w:r w:rsidR="00E106A0">
        <w:rPr>
          <w:szCs w:val="19"/>
        </w:rPr>
        <w:t>2022</w:t>
      </w:r>
      <w:r w:rsidRPr="002B4B2A">
        <w:rPr>
          <w:szCs w:val="19"/>
        </w:rPr>
        <w:t xml:space="preserve"> r.</w:t>
      </w:r>
      <w:r w:rsidR="0050527A" w:rsidRPr="002B4B2A">
        <w:rPr>
          <w:szCs w:val="19"/>
        </w:rPr>
        <w:t>,</w:t>
      </w:r>
      <w:r w:rsidRPr="002B4B2A">
        <w:rPr>
          <w:szCs w:val="19"/>
        </w:rPr>
        <w:t xml:space="preserve"> wykazało </w:t>
      </w:r>
      <w:r w:rsidR="000850C9">
        <w:rPr>
          <w:szCs w:val="19"/>
        </w:rPr>
        <w:t>640</w:t>
      </w:r>
      <w:r w:rsidR="000850C9" w:rsidRPr="002B4B2A">
        <w:rPr>
          <w:szCs w:val="19"/>
        </w:rPr>
        <w:t xml:space="preserve"> </w:t>
      </w:r>
      <w:r w:rsidRPr="002B4B2A">
        <w:rPr>
          <w:szCs w:val="19"/>
        </w:rPr>
        <w:t xml:space="preserve">przedsiębiorstw. Podmioty te zawarły </w:t>
      </w:r>
      <w:r w:rsidR="00C460A3">
        <w:rPr>
          <w:szCs w:val="19"/>
        </w:rPr>
        <w:t>167,8</w:t>
      </w:r>
      <w:r w:rsidRPr="002B4B2A">
        <w:rPr>
          <w:szCs w:val="19"/>
        </w:rPr>
        <w:t xml:space="preserve"> tys. tra</w:t>
      </w:r>
      <w:r w:rsidR="0014008B" w:rsidRPr="002B4B2A">
        <w:rPr>
          <w:szCs w:val="19"/>
        </w:rPr>
        <w:t>nsakcji na instrumenty pochodne.</w:t>
      </w:r>
    </w:p>
    <w:p w14:paraId="6F6BA884" w14:textId="77777777" w:rsidR="00EC1873" w:rsidRPr="008416A1" w:rsidRDefault="00EC1873" w:rsidP="00EC1873">
      <w:pPr>
        <w:spacing w:before="240" w:after="240" w:line="20" w:lineRule="atLeast"/>
        <w:rPr>
          <w:rFonts w:eastAsia="Times New Roman" w:cs="Calibri"/>
          <w:b/>
          <w:szCs w:val="19"/>
          <w:lang w:eastAsia="pl-PL"/>
        </w:rPr>
      </w:pPr>
      <w:r w:rsidRPr="008416A1">
        <w:rPr>
          <w:rFonts w:eastAsia="Times New Roman" w:cs="Calibri"/>
          <w:b/>
          <w:szCs w:val="19"/>
          <w:lang w:eastAsia="pl-PL"/>
        </w:rPr>
        <w:t xml:space="preserve">Szczegółowe dane </w:t>
      </w:r>
      <w:r w:rsidR="00E453F0" w:rsidRPr="008416A1">
        <w:rPr>
          <w:rFonts w:eastAsia="Times New Roman" w:cs="Calibri"/>
          <w:b/>
          <w:szCs w:val="19"/>
          <w:lang w:eastAsia="pl-PL"/>
        </w:rPr>
        <w:t xml:space="preserve">z wynikami badania </w:t>
      </w:r>
      <w:r w:rsidRPr="008416A1">
        <w:rPr>
          <w:rFonts w:eastAsia="Times New Roman" w:cs="Calibri"/>
          <w:b/>
          <w:szCs w:val="19"/>
          <w:lang w:eastAsia="pl-PL"/>
        </w:rPr>
        <w:t xml:space="preserve">zamieszczono w załączniku do Informacji sygnalnej w Tabl. </w:t>
      </w:r>
      <w:r w:rsidR="00D364C0">
        <w:rPr>
          <w:rFonts w:eastAsia="Times New Roman" w:cs="Calibri"/>
          <w:b/>
          <w:szCs w:val="19"/>
          <w:lang w:eastAsia="pl-PL"/>
        </w:rPr>
        <w:t>1-</w:t>
      </w:r>
      <w:r w:rsidR="00571B14">
        <w:rPr>
          <w:rFonts w:eastAsia="Times New Roman" w:cs="Calibri"/>
          <w:b/>
          <w:szCs w:val="19"/>
          <w:lang w:eastAsia="pl-PL"/>
        </w:rPr>
        <w:t>30.</w:t>
      </w:r>
    </w:p>
    <w:p w14:paraId="102CC286" w14:textId="77777777" w:rsidR="00694AF0" w:rsidRDefault="00694AF0" w:rsidP="00E76D26">
      <w:pPr>
        <w:rPr>
          <w:sz w:val="18"/>
        </w:rPr>
      </w:pPr>
    </w:p>
    <w:p w14:paraId="202F37D1" w14:textId="77777777" w:rsidR="0021642A" w:rsidRDefault="0021642A" w:rsidP="00E76D26">
      <w:pPr>
        <w:rPr>
          <w:sz w:val="18"/>
        </w:rPr>
      </w:pPr>
    </w:p>
    <w:p w14:paraId="4E7D1C0D" w14:textId="77777777" w:rsidR="00694AF0" w:rsidRPr="00001C5B" w:rsidRDefault="00C852C8" w:rsidP="00E76D26">
      <w:pPr>
        <w:rPr>
          <w:sz w:val="18"/>
        </w:rPr>
        <w:sectPr w:rsidR="00694AF0" w:rsidRPr="00001C5B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C852C8">
        <w:rPr>
          <w:color w:val="000000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0A9F15F" w14:textId="77777777" w:rsidR="000470AA" w:rsidRDefault="009D4105" w:rsidP="000470AA">
      <w:pPr>
        <w:rPr>
          <w:sz w:val="18"/>
        </w:rPr>
      </w:pPr>
      <w:r w:rsidRPr="00001C5B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355F2E98" wp14:editId="1F8B5137">
                <wp:simplePos x="0" y="0"/>
                <wp:positionH relativeFrom="margin">
                  <wp:posOffset>19050</wp:posOffset>
                </wp:positionH>
                <wp:positionV relativeFrom="paragraph">
                  <wp:posOffset>4013175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E3FEC" w14:textId="77777777" w:rsidR="00AC176B" w:rsidRDefault="00AC176B" w:rsidP="00EC187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71A7310D" w14:textId="77777777" w:rsidR="00AC176B" w:rsidRPr="00677264" w:rsidRDefault="00AC176B" w:rsidP="00EC187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67726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"https://stat.gov.pl/obszary-tematyczne/podmioty-gospodarcze-wyniki-finansowe/przedsiebiorstwa-finansowe/wyspecjalizowane-segmenty-rynku-finansowego-2018,18,4.html" \o "publikacja wyspecjal;izowane segmenty rynku finansowego"</w:instrText>
                            </w:r>
                            <w:r w:rsidRPr="0067726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7726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Wyspecjalizowane segmenty rynku finansowego</w:t>
                            </w:r>
                          </w:p>
                          <w:p w14:paraId="3611A447" w14:textId="77777777" w:rsidR="00AC176B" w:rsidRDefault="00AC176B" w:rsidP="00EC187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7726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5DD808A4" w14:textId="77777777" w:rsidR="00AC176B" w:rsidRDefault="00AC176B" w:rsidP="00EC187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43D0550B" w14:textId="77777777" w:rsidR="00AC176B" w:rsidRPr="00B537A9" w:rsidRDefault="00AC176B" w:rsidP="00EC187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B537A9">
                              <w:rPr>
                                <w:rStyle w:val="Hipercze"/>
                                <w:rFonts w:cs="Arial"/>
                                <w:color w:val="001D77"/>
                              </w:rPr>
                              <w:fldChar w:fldCharType="begin"/>
                            </w:r>
                            <w:r w:rsidRPr="00B537A9">
                              <w:rPr>
                                <w:rStyle w:val="Hipercze"/>
                                <w:rFonts w:cs="Arial"/>
                                <w:color w:val="001D77"/>
                              </w:rPr>
                              <w:instrText xml:space="preserve"> HYPERLINK "http://stat.gov.pl/metainformacje/slownik-pojec/pojecia-stosowane-w-statystyce-publicznej/1655,pojecie.html" \o "wyjaśnienie pojęcia \"instrument finansowy\" </w:instrText>
                            </w:r>
                            <w:r w:rsidRPr="00B537A9">
                              <w:rPr>
                                <w:rStyle w:val="Hipercze"/>
                                <w:rFonts w:cs="Arial"/>
                                <w:color w:val="001D77"/>
                              </w:rPr>
                              <w:fldChar w:fldCharType="separate"/>
                            </w:r>
                            <w:r w:rsidRPr="00B537A9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Instrument finansowy</w:t>
                            </w:r>
                          </w:p>
                          <w:p w14:paraId="2A5B5C31" w14:textId="77777777" w:rsidR="00AC176B" w:rsidRPr="00B537A9" w:rsidRDefault="00AC176B" w:rsidP="00EC187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B537A9">
                              <w:rPr>
                                <w:rStyle w:val="Hipercze"/>
                                <w:rFonts w:cs="Arial"/>
                                <w:color w:val="001D77"/>
                              </w:rPr>
                              <w:fldChar w:fldCharType="end"/>
                            </w:r>
                            <w:hyperlink r:id="rId16" w:tooltip="wyjaśnienie pojęcia &quot;Instrument pochodny&quot;" w:history="1">
                              <w:r w:rsidRPr="00355FC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Instrument pochodny</w:t>
                              </w:r>
                            </w:hyperlink>
                          </w:p>
                          <w:p w14:paraId="0DEC8B70" w14:textId="77777777" w:rsidR="00AC176B" w:rsidRPr="00716AA6" w:rsidRDefault="00AC176B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F2E98" id="_x0000_s1039" type="#_x0000_t202" style="position:absolute;margin-left:1.5pt;margin-top:316pt;width:516.5pt;height:349.85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" fillcolor="#f2f2f2 [3052]" strokecolor="white [3212]">
                <v:textbox>
                  <w:txbxContent>
                    <w:p w14:paraId="64BE3FEC" w14:textId="77777777" w:rsidR="00AC176B" w:rsidRDefault="00AC176B" w:rsidP="00EC187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Powiązane opracowania</w:t>
                      </w:r>
                    </w:p>
                    <w:p w14:paraId="71A7310D" w14:textId="77777777" w:rsidR="00AC176B" w:rsidRPr="00677264" w:rsidRDefault="00AC176B" w:rsidP="00EC187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67726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"https://stat.gov.pl/obszary-tematyczne/podmioty-gospodarcze-wyniki-finansowe/przedsiebiorstwa-finansowe/wyspecjalizowane-segmenty-rynku-finansowego-2018,18,4.html" \o "publikacja wyspecjal;izowane segmenty rynku finansowego"</w:instrText>
                      </w:r>
                      <w:r w:rsidRPr="0067726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7726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Wyspecjalizowane segmenty rynku finansowego</w:t>
                      </w:r>
                    </w:p>
                    <w:p w14:paraId="3611A447" w14:textId="77777777" w:rsidR="00AC176B" w:rsidRDefault="00AC176B" w:rsidP="00EC187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67726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5DD808A4" w14:textId="77777777" w:rsidR="00AC176B" w:rsidRDefault="00AC176B" w:rsidP="00EC187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43D0550B" w14:textId="77777777" w:rsidR="00AC176B" w:rsidRPr="00B537A9" w:rsidRDefault="00AC176B" w:rsidP="00EC187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B537A9">
                        <w:rPr>
                          <w:rStyle w:val="Hipercze"/>
                          <w:rFonts w:cs="Arial"/>
                          <w:color w:val="001D77"/>
                        </w:rPr>
                        <w:fldChar w:fldCharType="begin"/>
                      </w:r>
                      <w:r w:rsidRPr="00B537A9">
                        <w:rPr>
                          <w:rStyle w:val="Hipercze"/>
                          <w:rFonts w:cs="Arial"/>
                          <w:color w:val="001D77"/>
                        </w:rPr>
                        <w:instrText xml:space="preserve"> HYPERLINK "http://stat.gov.pl/metainformacje/slownik-pojec/pojecia-stosowane-w-statystyce-publicznej/1655,pojecie.html" \o "wyjaśnienie pojęcia \"instrument finansowy\" </w:instrText>
                      </w:r>
                      <w:r w:rsidRPr="00B537A9">
                        <w:rPr>
                          <w:rStyle w:val="Hipercze"/>
                          <w:rFonts w:cs="Arial"/>
                          <w:color w:val="001D77"/>
                        </w:rPr>
                        <w:fldChar w:fldCharType="separate"/>
                      </w:r>
                      <w:r w:rsidRPr="00B537A9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Instrument finansowy</w:t>
                      </w:r>
                    </w:p>
                    <w:p w14:paraId="2A5B5C31" w14:textId="77777777" w:rsidR="00AC176B" w:rsidRPr="00B537A9" w:rsidRDefault="00AC176B" w:rsidP="00EC187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B537A9">
                        <w:rPr>
                          <w:rStyle w:val="Hipercze"/>
                          <w:rFonts w:cs="Arial"/>
                          <w:color w:val="001D77"/>
                        </w:rPr>
                        <w:fldChar w:fldCharType="end"/>
                      </w:r>
                      <w:hyperlink r:id="rId17" w:tooltip="wyjaśnienie pojęcia &quot;Instrument pochodny&quot;" w:history="1">
                        <w:r w:rsidRPr="00355FC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Instrument pochodny</w:t>
                        </w:r>
                      </w:hyperlink>
                    </w:p>
                    <w:p w14:paraId="0DEC8B70" w14:textId="77777777" w:rsidR="00AC176B" w:rsidRPr="00716AA6" w:rsidRDefault="00AC176B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9D4105" w14:paraId="472D69AE" w14:textId="77777777" w:rsidTr="00986417">
        <w:trPr>
          <w:trHeight w:val="1626"/>
        </w:trPr>
        <w:tc>
          <w:tcPr>
            <w:tcW w:w="4926" w:type="dxa"/>
          </w:tcPr>
          <w:p w14:paraId="029D8A67" w14:textId="77777777" w:rsidR="009D4105" w:rsidRPr="004A1D19" w:rsidRDefault="009D4105" w:rsidP="00986417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14:paraId="70D3506E" w14:textId="77777777" w:rsidR="009D4105" w:rsidRDefault="009D4105" w:rsidP="0098641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D4105">
              <w:rPr>
                <w:rFonts w:cs="Arial"/>
                <w:b/>
                <w:color w:val="000000" w:themeColor="text1"/>
                <w:sz w:val="20"/>
              </w:rPr>
              <w:t>Departa</w:t>
            </w:r>
            <w:r>
              <w:rPr>
                <w:rFonts w:cs="Arial"/>
                <w:b/>
                <w:color w:val="000000" w:themeColor="text1"/>
                <w:sz w:val="20"/>
              </w:rPr>
              <w:t>ment Studiów Makroekonomicznych</w:t>
            </w:r>
          </w:p>
          <w:p w14:paraId="75C182F2" w14:textId="77777777" w:rsidR="009D4105" w:rsidRDefault="009D4105" w:rsidP="0098641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D4105">
              <w:rPr>
                <w:rFonts w:cs="Arial"/>
                <w:b/>
                <w:color w:val="000000" w:themeColor="text1"/>
                <w:sz w:val="20"/>
              </w:rPr>
              <w:t>i Finansów</w:t>
            </w:r>
          </w:p>
          <w:p w14:paraId="1BC97FEB" w14:textId="77777777" w:rsidR="009D4105" w:rsidRPr="00DE2400" w:rsidRDefault="009D4105" w:rsidP="00986417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>
              <w:rPr>
                <w:b/>
                <w:lang w:val="fi-FI"/>
              </w:rPr>
              <w:t>Mirosław Błażej</w:t>
            </w:r>
          </w:p>
          <w:p w14:paraId="1C3D138B" w14:textId="77777777" w:rsidR="009D4105" w:rsidRPr="00AB24E4" w:rsidRDefault="009D4105" w:rsidP="00986417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9D410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22 608 37 73</w:t>
            </w:r>
          </w:p>
        </w:tc>
        <w:tc>
          <w:tcPr>
            <w:tcW w:w="4927" w:type="dxa"/>
          </w:tcPr>
          <w:p w14:paraId="6E2385AC" w14:textId="77777777" w:rsidR="009D4105" w:rsidRPr="004A1D19" w:rsidRDefault="009D4105" w:rsidP="00986417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63CC10F1" w14:textId="77777777" w:rsidR="009D4105" w:rsidRPr="004A1D19" w:rsidRDefault="009D4105" w:rsidP="00986417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26B2D853" w14:textId="77777777" w:rsidR="009D4105" w:rsidRPr="004A1D19" w:rsidRDefault="009D4105" w:rsidP="00986417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621BBC6" w14:textId="77777777" w:rsidR="009D4105" w:rsidRDefault="009D4105" w:rsidP="00986417">
            <w:pPr>
              <w:rPr>
                <w:sz w:val="18"/>
              </w:rPr>
            </w:pPr>
          </w:p>
        </w:tc>
      </w:tr>
      <w:tr w:rsidR="009D4105" w14:paraId="2BF90D3B" w14:textId="77777777" w:rsidTr="00986417">
        <w:trPr>
          <w:trHeight w:val="418"/>
        </w:trPr>
        <w:tc>
          <w:tcPr>
            <w:tcW w:w="4926" w:type="dxa"/>
            <w:vMerge w:val="restart"/>
          </w:tcPr>
          <w:p w14:paraId="343C0E61" w14:textId="77777777" w:rsidR="009D4105" w:rsidRPr="00C91687" w:rsidRDefault="009D4105" w:rsidP="00986417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7F0074BA" w14:textId="77777777" w:rsidR="009D4105" w:rsidRPr="00C91687" w:rsidRDefault="009D4105" w:rsidP="00986417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  <w:r w:rsidRPr="00C91687">
              <w:rPr>
                <w:sz w:val="20"/>
              </w:rPr>
              <w:t xml:space="preserve"> </w:t>
            </w:r>
          </w:p>
          <w:p w14:paraId="4F8B0D70" w14:textId="77777777" w:rsidR="009D4105" w:rsidRPr="00F05FC7" w:rsidRDefault="009D4105" w:rsidP="00986417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8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248F63EC" w14:textId="77777777" w:rsidR="009D4105" w:rsidRDefault="009D4105" w:rsidP="0098641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8240" behindDoc="0" locked="0" layoutInCell="1" allowOverlap="1" wp14:anchorId="3EB77635" wp14:editId="1F3EB72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</w:t>
            </w:r>
          </w:p>
        </w:tc>
      </w:tr>
      <w:tr w:rsidR="009D4105" w14:paraId="69EF923D" w14:textId="77777777" w:rsidTr="00986417">
        <w:trPr>
          <w:trHeight w:val="418"/>
        </w:trPr>
        <w:tc>
          <w:tcPr>
            <w:tcW w:w="4926" w:type="dxa"/>
            <w:vMerge/>
          </w:tcPr>
          <w:p w14:paraId="0C7D68A1" w14:textId="77777777" w:rsidR="009D4105" w:rsidRPr="00C91687" w:rsidRDefault="009D4105" w:rsidP="00986417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22393F2" w14:textId="77777777" w:rsidR="009D4105" w:rsidRDefault="005909F6" w:rsidP="0098641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0528" behindDoc="0" locked="0" layoutInCell="1" allowOverlap="1" wp14:anchorId="44063714" wp14:editId="3D7BCC2A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D4105" w:rsidRPr="003D5F42">
              <w:rPr>
                <w:sz w:val="20"/>
              </w:rPr>
              <w:t>@GUS_STAT</w:t>
            </w:r>
            <w:r w:rsidR="009D4105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9D4105" w14:paraId="504CFFDE" w14:textId="77777777" w:rsidTr="00986417">
        <w:trPr>
          <w:trHeight w:val="476"/>
        </w:trPr>
        <w:tc>
          <w:tcPr>
            <w:tcW w:w="4926" w:type="dxa"/>
            <w:vMerge/>
          </w:tcPr>
          <w:p w14:paraId="26CA1A82" w14:textId="77777777" w:rsidR="009D4105" w:rsidRPr="00C91687" w:rsidRDefault="009D4105" w:rsidP="0098641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267B9BB" w14:textId="77777777" w:rsidR="009D4105" w:rsidRDefault="009D4105" w:rsidP="0098641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2336" behindDoc="0" locked="0" layoutInCell="1" allowOverlap="1" wp14:anchorId="51542F30" wp14:editId="25A32CAA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9D4105" w14:paraId="6EEFEAE5" w14:textId="77777777" w:rsidTr="00986417">
        <w:trPr>
          <w:trHeight w:val="426"/>
        </w:trPr>
        <w:tc>
          <w:tcPr>
            <w:tcW w:w="4926" w:type="dxa"/>
          </w:tcPr>
          <w:p w14:paraId="3500C5AF" w14:textId="77777777" w:rsidR="009D4105" w:rsidRPr="00C91687" w:rsidRDefault="009D4105" w:rsidP="0098641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9ACA2D6" w14:textId="77777777" w:rsidR="009D4105" w:rsidRDefault="009D4105" w:rsidP="00986417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4384" behindDoc="0" locked="0" layoutInCell="1" allowOverlap="1" wp14:anchorId="7FF542A1" wp14:editId="7F0A28A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9" name="Obraz 19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9D4105" w14:paraId="01C4CE41" w14:textId="77777777" w:rsidTr="00986417">
        <w:trPr>
          <w:trHeight w:val="504"/>
        </w:trPr>
        <w:tc>
          <w:tcPr>
            <w:tcW w:w="4926" w:type="dxa"/>
          </w:tcPr>
          <w:p w14:paraId="0513367A" w14:textId="77777777" w:rsidR="009D4105" w:rsidRPr="00C91687" w:rsidRDefault="009D4105" w:rsidP="0098641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D1D8D5C" w14:textId="77777777" w:rsidR="009D4105" w:rsidRDefault="009D4105" w:rsidP="00986417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6432" behindDoc="0" locked="0" layoutInCell="1" allowOverlap="1" wp14:anchorId="43C571FE" wp14:editId="08B2FE7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5" name="Obraz 25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9D4105" w14:paraId="71946211" w14:textId="77777777" w:rsidTr="00986417">
        <w:trPr>
          <w:trHeight w:val="1546"/>
        </w:trPr>
        <w:tc>
          <w:tcPr>
            <w:tcW w:w="4926" w:type="dxa"/>
          </w:tcPr>
          <w:p w14:paraId="76294031" w14:textId="77777777" w:rsidR="009D4105" w:rsidRPr="00C91687" w:rsidRDefault="009D4105" w:rsidP="0098641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909AEE" w14:textId="77777777" w:rsidR="009D4105" w:rsidRDefault="009D4105" w:rsidP="00986417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8480" behindDoc="0" locked="0" layoutInCell="1" allowOverlap="1" wp14:anchorId="55D89888" wp14:editId="716084E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26" name="Obraz 26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4831C90" w14:textId="0D3E8F5E" w:rsidR="00D261A2" w:rsidRPr="00001C5B" w:rsidRDefault="00D261A2" w:rsidP="005059CD">
      <w:pPr>
        <w:rPr>
          <w:sz w:val="18"/>
        </w:rPr>
      </w:pPr>
    </w:p>
    <w:sectPr w:rsidR="00D261A2" w:rsidRPr="00001C5B" w:rsidSect="003B18B6">
      <w:headerReference w:type="default" r:id="rId25"/>
      <w:footerReference w:type="default" r:id="rId2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22ED6A" w14:textId="77777777" w:rsidR="007315F1" w:rsidRDefault="007315F1" w:rsidP="000662E2">
      <w:pPr>
        <w:spacing w:after="0" w:line="240" w:lineRule="auto"/>
      </w:pPr>
      <w:r>
        <w:separator/>
      </w:r>
    </w:p>
  </w:endnote>
  <w:endnote w:type="continuationSeparator" w:id="0">
    <w:p w14:paraId="6810DAE8" w14:textId="77777777" w:rsidR="007315F1" w:rsidRDefault="007315F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410854"/>
      <w:docPartObj>
        <w:docPartGallery w:val="Page Numbers (Bottom of Page)"/>
        <w:docPartUnique/>
      </w:docPartObj>
    </w:sdtPr>
    <w:sdtEndPr/>
    <w:sdtContent>
      <w:p w14:paraId="58964E3B" w14:textId="77777777" w:rsidR="00AC176B" w:rsidRDefault="00AC176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3321397"/>
      <w:docPartObj>
        <w:docPartGallery w:val="Page Numbers (Bottom of Page)"/>
        <w:docPartUnique/>
      </w:docPartObj>
    </w:sdtPr>
    <w:sdtEndPr/>
    <w:sdtContent>
      <w:p w14:paraId="601203E2" w14:textId="77777777" w:rsidR="00AC176B" w:rsidRDefault="00AC176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2C893DEC" w14:textId="77777777" w:rsidR="00AC176B" w:rsidRDefault="00AC176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E2FA5" w14:textId="77777777" w:rsidR="007315F1" w:rsidRDefault="007315F1" w:rsidP="000662E2">
      <w:pPr>
        <w:spacing w:after="0" w:line="240" w:lineRule="auto"/>
      </w:pPr>
      <w:r>
        <w:separator/>
      </w:r>
    </w:p>
  </w:footnote>
  <w:footnote w:type="continuationSeparator" w:id="0">
    <w:p w14:paraId="41B8BB28" w14:textId="77777777" w:rsidR="007315F1" w:rsidRDefault="007315F1" w:rsidP="000662E2">
      <w:pPr>
        <w:spacing w:after="0" w:line="240" w:lineRule="auto"/>
      </w:pPr>
      <w:r>
        <w:continuationSeparator/>
      </w:r>
    </w:p>
  </w:footnote>
  <w:footnote w:id="1">
    <w:p w14:paraId="21F366D2" w14:textId="400D0834" w:rsidR="00AC176B" w:rsidRPr="00874538" w:rsidRDefault="00AC176B" w:rsidP="00AE78B4">
      <w:pPr>
        <w:pStyle w:val="Tekstprzypisudolnego"/>
        <w:spacing w:before="0"/>
        <w:rPr>
          <w:sz w:val="14"/>
          <w:szCs w:val="14"/>
        </w:rPr>
      </w:pPr>
      <w:r w:rsidRPr="00552145">
        <w:rPr>
          <w:rStyle w:val="Odwoanieprzypisudolnego"/>
          <w:sz w:val="16"/>
          <w:szCs w:val="16"/>
        </w:rPr>
        <w:footnoteRef/>
      </w:r>
      <w:r w:rsidRPr="00552145">
        <w:rPr>
          <w:sz w:val="16"/>
          <w:szCs w:val="16"/>
        </w:rPr>
        <w:t xml:space="preserve"> </w:t>
      </w:r>
      <w:r w:rsidRPr="00874538">
        <w:rPr>
          <w:sz w:val="14"/>
          <w:szCs w:val="14"/>
        </w:rPr>
        <w:t xml:space="preserve">Do badania wytypowano </w:t>
      </w:r>
      <w:r>
        <w:rPr>
          <w:sz w:val="14"/>
          <w:szCs w:val="14"/>
        </w:rPr>
        <w:t>2 559</w:t>
      </w:r>
      <w:r w:rsidRPr="00874538">
        <w:rPr>
          <w:sz w:val="14"/>
          <w:szCs w:val="14"/>
        </w:rPr>
        <w:t xml:space="preserve"> przedsiębiorstw. Wybrane zostały podmiot</w:t>
      </w:r>
      <w:r>
        <w:rPr>
          <w:sz w:val="14"/>
          <w:szCs w:val="14"/>
        </w:rPr>
        <w:t>y o liczbie pracujących 50 osób i więcej</w:t>
      </w:r>
      <w:r w:rsidR="003E6E32">
        <w:rPr>
          <w:sz w:val="14"/>
          <w:szCs w:val="14"/>
        </w:rPr>
        <w:t>,</w:t>
      </w:r>
      <w:r w:rsidRPr="00874538">
        <w:rPr>
          <w:sz w:val="14"/>
          <w:szCs w:val="14"/>
        </w:rPr>
        <w:t xml:space="preserve"> które przyn</w:t>
      </w:r>
      <w:r>
        <w:rPr>
          <w:sz w:val="14"/>
          <w:szCs w:val="14"/>
        </w:rPr>
        <w:t>ajmniej w jednym z kwartałów 2022</w:t>
      </w:r>
      <w:r w:rsidRPr="00874538">
        <w:rPr>
          <w:sz w:val="14"/>
          <w:szCs w:val="14"/>
        </w:rPr>
        <w:t xml:space="preserve"> r. w sprawozdaniu „RF-01 Kwartalne statystyczne sprawozdanie o aktywach i pasywach finansowych” wykazały obecność wybranych instrumentów finansowych (instrumenty pochodne, dłużne papiery wartościowe, udziały w funduszach wspólnego inwestowania, udziałowe instrumenty kapitałowe). Uwzględniono również podmioty, które uczestniczyły w poprzedniej edycji badania i wykazały</w:t>
      </w:r>
      <w:r>
        <w:rPr>
          <w:sz w:val="14"/>
          <w:szCs w:val="14"/>
        </w:rPr>
        <w:t xml:space="preserve"> wtedy</w:t>
      </w:r>
      <w:r w:rsidRPr="00874538">
        <w:rPr>
          <w:sz w:val="14"/>
          <w:szCs w:val="14"/>
        </w:rPr>
        <w:t xml:space="preserve"> badane instrumenty finansowe.</w:t>
      </w:r>
    </w:p>
  </w:footnote>
  <w:footnote w:id="2">
    <w:p w14:paraId="11BC38A5" w14:textId="77777777" w:rsidR="00AC176B" w:rsidRPr="00180A1E" w:rsidRDefault="00AC176B" w:rsidP="00F8127E">
      <w:pPr>
        <w:pStyle w:val="Tekstprzypisudolnego"/>
        <w:spacing w:before="0"/>
        <w:rPr>
          <w:sz w:val="14"/>
          <w:szCs w:val="14"/>
        </w:rPr>
      </w:pPr>
      <w:r w:rsidRPr="00C66314">
        <w:rPr>
          <w:rStyle w:val="Odwoanieprzypisudolnego"/>
          <w:sz w:val="14"/>
          <w:szCs w:val="14"/>
        </w:rPr>
        <w:footnoteRef/>
      </w:r>
      <w:r w:rsidRPr="00C66314">
        <w:rPr>
          <w:sz w:val="14"/>
          <w:szCs w:val="14"/>
        </w:rPr>
        <w:t xml:space="preserve"> Prezentowane dane dotyczą osobno traktowanych jednostek gospodarczych.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CE2B1" w14:textId="77777777" w:rsidR="00AC176B" w:rsidRDefault="00AC176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96CD959" wp14:editId="3FDB23E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01C32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4E91587F" w14:textId="77777777" w:rsidR="00AC176B" w:rsidRDefault="00AC17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3C568" w14:textId="77777777" w:rsidR="00AC176B" w:rsidRDefault="00AC176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54FCC5A2" wp14:editId="0036AF99">
              <wp:simplePos x="0" y="0"/>
              <wp:positionH relativeFrom="column">
                <wp:posOffset>5224585</wp:posOffset>
              </wp:positionH>
              <wp:positionV relativeFrom="paragraph">
                <wp:posOffset>366736</wp:posOffset>
              </wp:positionV>
              <wp:extent cx="1871980" cy="19569723"/>
              <wp:effectExtent l="0" t="0" r="0" b="0"/>
              <wp:wrapNone/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19569723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0B3472" id="Prostokąt 10" o:spid="_x0000_s1026" style="position:absolute;margin-left:411.4pt;margin-top:28.9pt;width:147.4pt;height:1540.9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" fillcolor="#f2f2f2" stroked="f" strokeweight="1pt"/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CFB2898" wp14:editId="5A5128E8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3B04E87" w14:textId="77777777" w:rsidR="00AC176B" w:rsidRPr="003C6C8D" w:rsidRDefault="00AC176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FB2898" id="Schemat blokowy: opóźnienie 6" o:spid="_x0000_s1040" alt="Informacja sygnalna" style="position:absolute;margin-left:396.6pt;margin-top:15.65pt;width:162.25pt;height:28.15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3B04E87" w14:textId="77777777" w:rsidR="00AC176B" w:rsidRPr="003C6C8D" w:rsidRDefault="00AC176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E453F0">
      <w:rPr>
        <w:rFonts w:eastAsia="Fira Sans Light" w:cs="Times New Roman"/>
        <w:noProof/>
        <w:lang w:eastAsia="pl-PL"/>
      </w:rPr>
      <w:drawing>
        <wp:inline distT="0" distB="0" distL="0" distR="0" wp14:anchorId="769B44C3" wp14:editId="3DA9F00A">
          <wp:extent cx="1153274" cy="720000"/>
          <wp:effectExtent l="0" t="0" r="0" b="4445"/>
          <wp:docPr id="16" name="Obraz 16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D91F58" w14:textId="77777777" w:rsidR="00AC176B" w:rsidRDefault="00AC17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B6A8B92" wp14:editId="01793503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16.11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94D392" w14:textId="77777777" w:rsidR="00AC176B" w:rsidRPr="00E453F0" w:rsidRDefault="00AC176B" w:rsidP="00F37172">
                          <w:pPr>
                            <w:jc w:val="both"/>
                            <w:rPr>
                              <w:b/>
                              <w:color w:val="001D77"/>
                              <w:szCs w:val="19"/>
                            </w:rPr>
                          </w:pPr>
                          <w:r>
                            <w:rPr>
                              <w:b/>
                              <w:color w:val="001D77"/>
                              <w:szCs w:val="19"/>
                            </w:rPr>
                            <w:t>16.11.2023</w:t>
                          </w:r>
                          <w:r w:rsidRPr="00E453F0">
                            <w:rPr>
                              <w:b/>
                              <w:color w:val="001D77"/>
                              <w:szCs w:val="19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6A8B92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a publikacji Informacji sygnalnej 16.11.2023 r." style="position:absolute;margin-left:411pt;margin-top:20.9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" filled="f" stroked="f">
              <v:textbox>
                <w:txbxContent>
                  <w:p w14:paraId="1594D392" w14:textId="77777777" w:rsidR="00AC176B" w:rsidRPr="00E453F0" w:rsidRDefault="00AC176B" w:rsidP="00F37172">
                    <w:pPr>
                      <w:jc w:val="both"/>
                      <w:rPr>
                        <w:b/>
                        <w:color w:val="001D77"/>
                        <w:szCs w:val="19"/>
                      </w:rPr>
                    </w:pPr>
                    <w:r>
                      <w:rPr>
                        <w:b/>
                        <w:color w:val="001D77"/>
                        <w:szCs w:val="19"/>
                      </w:rPr>
                      <w:t>16.11.2023</w:t>
                    </w:r>
                    <w:r w:rsidRPr="00E453F0">
                      <w:rPr>
                        <w:b/>
                        <w:color w:val="001D77"/>
                        <w:szCs w:val="19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6B6CB" w14:textId="77777777" w:rsidR="00AC176B" w:rsidRDefault="00AC176B">
    <w:pPr>
      <w:pStyle w:val="Nagwek"/>
    </w:pPr>
  </w:p>
  <w:p w14:paraId="2D8F73D9" w14:textId="77777777" w:rsidR="00AC176B" w:rsidRDefault="00AC17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35pt;height:124.6pt;visibility:visible" o:bullet="t">
        <v:imagedata r:id="rId1" o:title=""/>
      </v:shape>
    </w:pict>
  </w:numPicBullet>
  <w:numPicBullet w:numPicBulletId="1">
    <w:pict>
      <v:shape id="_x0000_i1031" type="#_x0000_t75" style="width:123.95pt;height:124.6pt;visibility:visible" o:bullet="t">
        <v:imagedata r:id="rId2" o:title=""/>
      </v:shape>
    </w:pict>
  </w:numPicBullet>
  <w:abstractNum w:abstractNumId="0" w15:restartNumberingAfterBreak="0">
    <w:nsid w:val="088636FF"/>
    <w:multiLevelType w:val="hybridMultilevel"/>
    <w:tmpl w:val="FCF015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AE10F37"/>
    <w:multiLevelType w:val="hybridMultilevel"/>
    <w:tmpl w:val="FA16C1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87"/>
    <w:rsid w:val="00000455"/>
    <w:rsid w:val="00000966"/>
    <w:rsid w:val="00000EB2"/>
    <w:rsid w:val="00001C5B"/>
    <w:rsid w:val="00003437"/>
    <w:rsid w:val="00006097"/>
    <w:rsid w:val="00006635"/>
    <w:rsid w:val="0000709F"/>
    <w:rsid w:val="000108B8"/>
    <w:rsid w:val="00012AEF"/>
    <w:rsid w:val="00012F65"/>
    <w:rsid w:val="000152F5"/>
    <w:rsid w:val="00016885"/>
    <w:rsid w:val="00016CA5"/>
    <w:rsid w:val="000201C1"/>
    <w:rsid w:val="000219FB"/>
    <w:rsid w:val="00024730"/>
    <w:rsid w:val="000271A4"/>
    <w:rsid w:val="000349A4"/>
    <w:rsid w:val="000355D4"/>
    <w:rsid w:val="000355EC"/>
    <w:rsid w:val="00036411"/>
    <w:rsid w:val="000402FC"/>
    <w:rsid w:val="00041658"/>
    <w:rsid w:val="000423DC"/>
    <w:rsid w:val="00043FAB"/>
    <w:rsid w:val="00044383"/>
    <w:rsid w:val="0004468D"/>
    <w:rsid w:val="00044E77"/>
    <w:rsid w:val="0004582E"/>
    <w:rsid w:val="000470AA"/>
    <w:rsid w:val="00047152"/>
    <w:rsid w:val="00047DCA"/>
    <w:rsid w:val="00052EBE"/>
    <w:rsid w:val="000530FA"/>
    <w:rsid w:val="0005378F"/>
    <w:rsid w:val="00055988"/>
    <w:rsid w:val="000561EB"/>
    <w:rsid w:val="00056F2A"/>
    <w:rsid w:val="00057CA1"/>
    <w:rsid w:val="00062979"/>
    <w:rsid w:val="000641FB"/>
    <w:rsid w:val="000662E2"/>
    <w:rsid w:val="00066883"/>
    <w:rsid w:val="00071396"/>
    <w:rsid w:val="00073198"/>
    <w:rsid w:val="00074DD8"/>
    <w:rsid w:val="00076F6D"/>
    <w:rsid w:val="0008060F"/>
    <w:rsid w:val="000806F7"/>
    <w:rsid w:val="000833B5"/>
    <w:rsid w:val="00083513"/>
    <w:rsid w:val="00083965"/>
    <w:rsid w:val="000850C9"/>
    <w:rsid w:val="000861EC"/>
    <w:rsid w:val="00092032"/>
    <w:rsid w:val="00092170"/>
    <w:rsid w:val="00092741"/>
    <w:rsid w:val="0009591B"/>
    <w:rsid w:val="00095D46"/>
    <w:rsid w:val="00097840"/>
    <w:rsid w:val="000A35DE"/>
    <w:rsid w:val="000A4E3B"/>
    <w:rsid w:val="000B0727"/>
    <w:rsid w:val="000B1A8D"/>
    <w:rsid w:val="000B3242"/>
    <w:rsid w:val="000B45CC"/>
    <w:rsid w:val="000B4835"/>
    <w:rsid w:val="000B5EF9"/>
    <w:rsid w:val="000C10CA"/>
    <w:rsid w:val="000C135D"/>
    <w:rsid w:val="000C2DEB"/>
    <w:rsid w:val="000D1D43"/>
    <w:rsid w:val="000D225C"/>
    <w:rsid w:val="000D2A5C"/>
    <w:rsid w:val="000D4BA9"/>
    <w:rsid w:val="000D6ECF"/>
    <w:rsid w:val="000E07A2"/>
    <w:rsid w:val="000E0918"/>
    <w:rsid w:val="000E0CFF"/>
    <w:rsid w:val="000E1C23"/>
    <w:rsid w:val="000E2B66"/>
    <w:rsid w:val="000E3C5A"/>
    <w:rsid w:val="000E7D84"/>
    <w:rsid w:val="000F2697"/>
    <w:rsid w:val="000F2B24"/>
    <w:rsid w:val="000F3F78"/>
    <w:rsid w:val="000F44B3"/>
    <w:rsid w:val="000F68EB"/>
    <w:rsid w:val="001011C3"/>
    <w:rsid w:val="00101E6F"/>
    <w:rsid w:val="001031CB"/>
    <w:rsid w:val="00107C87"/>
    <w:rsid w:val="00110D87"/>
    <w:rsid w:val="00110E07"/>
    <w:rsid w:val="001121A0"/>
    <w:rsid w:val="001136CE"/>
    <w:rsid w:val="00114DB9"/>
    <w:rsid w:val="00116087"/>
    <w:rsid w:val="00117A18"/>
    <w:rsid w:val="00120E8A"/>
    <w:rsid w:val="00121013"/>
    <w:rsid w:val="00122829"/>
    <w:rsid w:val="00124082"/>
    <w:rsid w:val="0012543B"/>
    <w:rsid w:val="00127161"/>
    <w:rsid w:val="00127C44"/>
    <w:rsid w:val="00130296"/>
    <w:rsid w:val="001330A3"/>
    <w:rsid w:val="00133863"/>
    <w:rsid w:val="001375D8"/>
    <w:rsid w:val="00137CE1"/>
    <w:rsid w:val="0014008B"/>
    <w:rsid w:val="001423B6"/>
    <w:rsid w:val="001438E6"/>
    <w:rsid w:val="001448A7"/>
    <w:rsid w:val="001456D1"/>
    <w:rsid w:val="00146514"/>
    <w:rsid w:val="00146621"/>
    <w:rsid w:val="00150ED6"/>
    <w:rsid w:val="00151187"/>
    <w:rsid w:val="00151339"/>
    <w:rsid w:val="00153BA8"/>
    <w:rsid w:val="0015461D"/>
    <w:rsid w:val="0015726A"/>
    <w:rsid w:val="00160882"/>
    <w:rsid w:val="001610CC"/>
    <w:rsid w:val="00162325"/>
    <w:rsid w:val="00164764"/>
    <w:rsid w:val="00165821"/>
    <w:rsid w:val="00166237"/>
    <w:rsid w:val="00166E9A"/>
    <w:rsid w:val="00174342"/>
    <w:rsid w:val="00176646"/>
    <w:rsid w:val="00177132"/>
    <w:rsid w:val="00180A1E"/>
    <w:rsid w:val="00181B60"/>
    <w:rsid w:val="0018442F"/>
    <w:rsid w:val="00184F69"/>
    <w:rsid w:val="00186D41"/>
    <w:rsid w:val="001917F0"/>
    <w:rsid w:val="001935E2"/>
    <w:rsid w:val="001944FD"/>
    <w:rsid w:val="001951DA"/>
    <w:rsid w:val="001A0C50"/>
    <w:rsid w:val="001A20E3"/>
    <w:rsid w:val="001A4384"/>
    <w:rsid w:val="001B1AC4"/>
    <w:rsid w:val="001B2B38"/>
    <w:rsid w:val="001B2E74"/>
    <w:rsid w:val="001B44FA"/>
    <w:rsid w:val="001B6F34"/>
    <w:rsid w:val="001B7123"/>
    <w:rsid w:val="001C3269"/>
    <w:rsid w:val="001C43EF"/>
    <w:rsid w:val="001C741C"/>
    <w:rsid w:val="001D1DB4"/>
    <w:rsid w:val="001D3453"/>
    <w:rsid w:val="001E0935"/>
    <w:rsid w:val="001E26A6"/>
    <w:rsid w:val="001E7D7F"/>
    <w:rsid w:val="001F2FE5"/>
    <w:rsid w:val="001F4AAF"/>
    <w:rsid w:val="001F6B80"/>
    <w:rsid w:val="001F6E7A"/>
    <w:rsid w:val="001F764D"/>
    <w:rsid w:val="00200C7F"/>
    <w:rsid w:val="00202C95"/>
    <w:rsid w:val="00203064"/>
    <w:rsid w:val="00204D85"/>
    <w:rsid w:val="002060F4"/>
    <w:rsid w:val="002067D4"/>
    <w:rsid w:val="0021060C"/>
    <w:rsid w:val="002109B3"/>
    <w:rsid w:val="002116FB"/>
    <w:rsid w:val="0021642A"/>
    <w:rsid w:val="00220E92"/>
    <w:rsid w:val="002300D1"/>
    <w:rsid w:val="00231AF0"/>
    <w:rsid w:val="0023339F"/>
    <w:rsid w:val="00235E14"/>
    <w:rsid w:val="00243B7A"/>
    <w:rsid w:val="0024470B"/>
    <w:rsid w:val="00250B81"/>
    <w:rsid w:val="00250CAA"/>
    <w:rsid w:val="002525C8"/>
    <w:rsid w:val="0025376F"/>
    <w:rsid w:val="0025680C"/>
    <w:rsid w:val="002574F9"/>
    <w:rsid w:val="00262B61"/>
    <w:rsid w:val="00264B3D"/>
    <w:rsid w:val="00267BE7"/>
    <w:rsid w:val="00274B5D"/>
    <w:rsid w:val="00276811"/>
    <w:rsid w:val="002768EC"/>
    <w:rsid w:val="0027706C"/>
    <w:rsid w:val="00277138"/>
    <w:rsid w:val="00277A4E"/>
    <w:rsid w:val="00281C05"/>
    <w:rsid w:val="00282699"/>
    <w:rsid w:val="002834BC"/>
    <w:rsid w:val="00283682"/>
    <w:rsid w:val="00283959"/>
    <w:rsid w:val="00290E36"/>
    <w:rsid w:val="0029122D"/>
    <w:rsid w:val="0029164A"/>
    <w:rsid w:val="00291E94"/>
    <w:rsid w:val="002926DF"/>
    <w:rsid w:val="002930C0"/>
    <w:rsid w:val="00296697"/>
    <w:rsid w:val="002969D1"/>
    <w:rsid w:val="0029717A"/>
    <w:rsid w:val="00297CAB"/>
    <w:rsid w:val="002A1DD3"/>
    <w:rsid w:val="002A2703"/>
    <w:rsid w:val="002A4FE7"/>
    <w:rsid w:val="002A5B0D"/>
    <w:rsid w:val="002A5E36"/>
    <w:rsid w:val="002A6D7D"/>
    <w:rsid w:val="002A7E22"/>
    <w:rsid w:val="002B0472"/>
    <w:rsid w:val="002B0DA8"/>
    <w:rsid w:val="002B4B2A"/>
    <w:rsid w:val="002B5C2F"/>
    <w:rsid w:val="002B6B12"/>
    <w:rsid w:val="002B6D0C"/>
    <w:rsid w:val="002B7D80"/>
    <w:rsid w:val="002C0357"/>
    <w:rsid w:val="002C0442"/>
    <w:rsid w:val="002C119C"/>
    <w:rsid w:val="002C1C8F"/>
    <w:rsid w:val="002C4D14"/>
    <w:rsid w:val="002C55E8"/>
    <w:rsid w:val="002D1C5F"/>
    <w:rsid w:val="002D2964"/>
    <w:rsid w:val="002E4767"/>
    <w:rsid w:val="002E6140"/>
    <w:rsid w:val="002E6985"/>
    <w:rsid w:val="002E71B6"/>
    <w:rsid w:val="002E7333"/>
    <w:rsid w:val="002F1F63"/>
    <w:rsid w:val="002F37D0"/>
    <w:rsid w:val="002F4A19"/>
    <w:rsid w:val="002F77C8"/>
    <w:rsid w:val="00304F22"/>
    <w:rsid w:val="00305F51"/>
    <w:rsid w:val="00306C7C"/>
    <w:rsid w:val="00310D6B"/>
    <w:rsid w:val="00315CF8"/>
    <w:rsid w:val="00316254"/>
    <w:rsid w:val="003179D8"/>
    <w:rsid w:val="00317F00"/>
    <w:rsid w:val="00321D85"/>
    <w:rsid w:val="00322EDD"/>
    <w:rsid w:val="003246DF"/>
    <w:rsid w:val="00324864"/>
    <w:rsid w:val="003248AD"/>
    <w:rsid w:val="00326215"/>
    <w:rsid w:val="00327F8D"/>
    <w:rsid w:val="00332320"/>
    <w:rsid w:val="00335077"/>
    <w:rsid w:val="003353D1"/>
    <w:rsid w:val="003408AC"/>
    <w:rsid w:val="00345A19"/>
    <w:rsid w:val="00347B65"/>
    <w:rsid w:val="00347D72"/>
    <w:rsid w:val="00354225"/>
    <w:rsid w:val="00355FC0"/>
    <w:rsid w:val="00357611"/>
    <w:rsid w:val="0036089B"/>
    <w:rsid w:val="00362230"/>
    <w:rsid w:val="00364A1B"/>
    <w:rsid w:val="00364D0F"/>
    <w:rsid w:val="00365C04"/>
    <w:rsid w:val="00367237"/>
    <w:rsid w:val="00370526"/>
    <w:rsid w:val="0037077F"/>
    <w:rsid w:val="00370FFF"/>
    <w:rsid w:val="003720D9"/>
    <w:rsid w:val="00372411"/>
    <w:rsid w:val="0037333D"/>
    <w:rsid w:val="00373882"/>
    <w:rsid w:val="00373FC5"/>
    <w:rsid w:val="00376045"/>
    <w:rsid w:val="0037607A"/>
    <w:rsid w:val="00380284"/>
    <w:rsid w:val="00383207"/>
    <w:rsid w:val="003840D2"/>
    <w:rsid w:val="003843DB"/>
    <w:rsid w:val="00386F9E"/>
    <w:rsid w:val="00387B61"/>
    <w:rsid w:val="003900B9"/>
    <w:rsid w:val="003909FF"/>
    <w:rsid w:val="00393761"/>
    <w:rsid w:val="00393CDC"/>
    <w:rsid w:val="00395201"/>
    <w:rsid w:val="00397D18"/>
    <w:rsid w:val="003A0D9B"/>
    <w:rsid w:val="003A1B36"/>
    <w:rsid w:val="003A2E01"/>
    <w:rsid w:val="003A41C1"/>
    <w:rsid w:val="003A4ED9"/>
    <w:rsid w:val="003B0C04"/>
    <w:rsid w:val="003B1454"/>
    <w:rsid w:val="003B18B6"/>
    <w:rsid w:val="003B1938"/>
    <w:rsid w:val="003B23FB"/>
    <w:rsid w:val="003B254D"/>
    <w:rsid w:val="003B31DD"/>
    <w:rsid w:val="003B6F5A"/>
    <w:rsid w:val="003B78B9"/>
    <w:rsid w:val="003C0490"/>
    <w:rsid w:val="003C42E4"/>
    <w:rsid w:val="003C59E0"/>
    <w:rsid w:val="003C6C8D"/>
    <w:rsid w:val="003C6CE2"/>
    <w:rsid w:val="003D11C1"/>
    <w:rsid w:val="003D2C82"/>
    <w:rsid w:val="003D348A"/>
    <w:rsid w:val="003D4F95"/>
    <w:rsid w:val="003D5F42"/>
    <w:rsid w:val="003D60A9"/>
    <w:rsid w:val="003D6E9F"/>
    <w:rsid w:val="003D7CE1"/>
    <w:rsid w:val="003E0228"/>
    <w:rsid w:val="003E1EB0"/>
    <w:rsid w:val="003E6E32"/>
    <w:rsid w:val="003F0662"/>
    <w:rsid w:val="003F06BE"/>
    <w:rsid w:val="003F12AF"/>
    <w:rsid w:val="003F14CB"/>
    <w:rsid w:val="003F4C97"/>
    <w:rsid w:val="003F7FE6"/>
    <w:rsid w:val="00400193"/>
    <w:rsid w:val="00400AD5"/>
    <w:rsid w:val="00401AC7"/>
    <w:rsid w:val="00402883"/>
    <w:rsid w:val="00405132"/>
    <w:rsid w:val="00410B36"/>
    <w:rsid w:val="00411813"/>
    <w:rsid w:val="00414932"/>
    <w:rsid w:val="00415D39"/>
    <w:rsid w:val="004212E7"/>
    <w:rsid w:val="004239BE"/>
    <w:rsid w:val="00423B68"/>
    <w:rsid w:val="0042446D"/>
    <w:rsid w:val="00427BF8"/>
    <w:rsid w:val="00431C02"/>
    <w:rsid w:val="0043243A"/>
    <w:rsid w:val="00432C5D"/>
    <w:rsid w:val="00433206"/>
    <w:rsid w:val="00434CD6"/>
    <w:rsid w:val="00436CA9"/>
    <w:rsid w:val="0043720A"/>
    <w:rsid w:val="00437395"/>
    <w:rsid w:val="004377D2"/>
    <w:rsid w:val="00437895"/>
    <w:rsid w:val="00441A3F"/>
    <w:rsid w:val="00442108"/>
    <w:rsid w:val="00445047"/>
    <w:rsid w:val="00445A58"/>
    <w:rsid w:val="00445CD4"/>
    <w:rsid w:val="004501C9"/>
    <w:rsid w:val="004552DC"/>
    <w:rsid w:val="00455501"/>
    <w:rsid w:val="00457A2D"/>
    <w:rsid w:val="004615E6"/>
    <w:rsid w:val="00463E39"/>
    <w:rsid w:val="004650A7"/>
    <w:rsid w:val="004653E5"/>
    <w:rsid w:val="004657FC"/>
    <w:rsid w:val="00471212"/>
    <w:rsid w:val="00471328"/>
    <w:rsid w:val="004721F4"/>
    <w:rsid w:val="00472C03"/>
    <w:rsid w:val="004733F6"/>
    <w:rsid w:val="00474E69"/>
    <w:rsid w:val="00480855"/>
    <w:rsid w:val="004812A5"/>
    <w:rsid w:val="004814A8"/>
    <w:rsid w:val="004829C9"/>
    <w:rsid w:val="004852E3"/>
    <w:rsid w:val="00486A6D"/>
    <w:rsid w:val="00487CA6"/>
    <w:rsid w:val="004907D0"/>
    <w:rsid w:val="00495A07"/>
    <w:rsid w:val="0049621B"/>
    <w:rsid w:val="004A5E51"/>
    <w:rsid w:val="004B044F"/>
    <w:rsid w:val="004B0E6F"/>
    <w:rsid w:val="004B21E1"/>
    <w:rsid w:val="004B2E54"/>
    <w:rsid w:val="004B3185"/>
    <w:rsid w:val="004B3BCB"/>
    <w:rsid w:val="004B456F"/>
    <w:rsid w:val="004B45B7"/>
    <w:rsid w:val="004B6F25"/>
    <w:rsid w:val="004C1895"/>
    <w:rsid w:val="004C2BBE"/>
    <w:rsid w:val="004C3693"/>
    <w:rsid w:val="004C6664"/>
    <w:rsid w:val="004C66CD"/>
    <w:rsid w:val="004C6D40"/>
    <w:rsid w:val="004D0343"/>
    <w:rsid w:val="004E0C0B"/>
    <w:rsid w:val="004E2F20"/>
    <w:rsid w:val="004E58B5"/>
    <w:rsid w:val="004F071D"/>
    <w:rsid w:val="004F0C3C"/>
    <w:rsid w:val="004F1790"/>
    <w:rsid w:val="004F4C3E"/>
    <w:rsid w:val="004F63FC"/>
    <w:rsid w:val="004F69BD"/>
    <w:rsid w:val="0050046D"/>
    <w:rsid w:val="00502C10"/>
    <w:rsid w:val="00504AC2"/>
    <w:rsid w:val="0050527A"/>
    <w:rsid w:val="005059CD"/>
    <w:rsid w:val="00505A92"/>
    <w:rsid w:val="00505FAD"/>
    <w:rsid w:val="00507204"/>
    <w:rsid w:val="00507D8A"/>
    <w:rsid w:val="005116F3"/>
    <w:rsid w:val="00511AD6"/>
    <w:rsid w:val="005133F6"/>
    <w:rsid w:val="00517A36"/>
    <w:rsid w:val="00517E87"/>
    <w:rsid w:val="005203F1"/>
    <w:rsid w:val="00521033"/>
    <w:rsid w:val="00521499"/>
    <w:rsid w:val="00521BC3"/>
    <w:rsid w:val="005236D5"/>
    <w:rsid w:val="0053081A"/>
    <w:rsid w:val="00530BD0"/>
    <w:rsid w:val="005314BC"/>
    <w:rsid w:val="00531F1B"/>
    <w:rsid w:val="00531F9C"/>
    <w:rsid w:val="005335FD"/>
    <w:rsid w:val="00533632"/>
    <w:rsid w:val="00533EE0"/>
    <w:rsid w:val="00535421"/>
    <w:rsid w:val="005404E4"/>
    <w:rsid w:val="00541E6E"/>
    <w:rsid w:val="0054251F"/>
    <w:rsid w:val="00544D03"/>
    <w:rsid w:val="00546B66"/>
    <w:rsid w:val="00547712"/>
    <w:rsid w:val="005520D8"/>
    <w:rsid w:val="00552145"/>
    <w:rsid w:val="005547AF"/>
    <w:rsid w:val="00554EDB"/>
    <w:rsid w:val="00555B0F"/>
    <w:rsid w:val="00556CF1"/>
    <w:rsid w:val="00571B14"/>
    <w:rsid w:val="00571BF7"/>
    <w:rsid w:val="00572B9B"/>
    <w:rsid w:val="005755BE"/>
    <w:rsid w:val="005762A7"/>
    <w:rsid w:val="0057778A"/>
    <w:rsid w:val="0058607B"/>
    <w:rsid w:val="00586ADA"/>
    <w:rsid w:val="00587089"/>
    <w:rsid w:val="00587C6D"/>
    <w:rsid w:val="00587EAB"/>
    <w:rsid w:val="005909F6"/>
    <w:rsid w:val="00591053"/>
    <w:rsid w:val="005916D7"/>
    <w:rsid w:val="00593D7A"/>
    <w:rsid w:val="005953BA"/>
    <w:rsid w:val="005A0CF3"/>
    <w:rsid w:val="005A394E"/>
    <w:rsid w:val="005A698C"/>
    <w:rsid w:val="005A69DF"/>
    <w:rsid w:val="005B5B6F"/>
    <w:rsid w:val="005B7137"/>
    <w:rsid w:val="005B7F2B"/>
    <w:rsid w:val="005C0E48"/>
    <w:rsid w:val="005C1062"/>
    <w:rsid w:val="005C182F"/>
    <w:rsid w:val="005C520B"/>
    <w:rsid w:val="005C6ED6"/>
    <w:rsid w:val="005C7694"/>
    <w:rsid w:val="005D0603"/>
    <w:rsid w:val="005D38E7"/>
    <w:rsid w:val="005D48B2"/>
    <w:rsid w:val="005D5424"/>
    <w:rsid w:val="005E0799"/>
    <w:rsid w:val="005E2146"/>
    <w:rsid w:val="005E3C7F"/>
    <w:rsid w:val="005E5D01"/>
    <w:rsid w:val="005E5E24"/>
    <w:rsid w:val="005E7160"/>
    <w:rsid w:val="005F063C"/>
    <w:rsid w:val="005F18E4"/>
    <w:rsid w:val="005F3533"/>
    <w:rsid w:val="005F42CA"/>
    <w:rsid w:val="005F4D84"/>
    <w:rsid w:val="005F5A80"/>
    <w:rsid w:val="006005DB"/>
    <w:rsid w:val="006027A5"/>
    <w:rsid w:val="00604398"/>
    <w:rsid w:val="006044FF"/>
    <w:rsid w:val="00604828"/>
    <w:rsid w:val="00604C39"/>
    <w:rsid w:val="0060685F"/>
    <w:rsid w:val="00607369"/>
    <w:rsid w:val="00607CC5"/>
    <w:rsid w:val="0061324A"/>
    <w:rsid w:val="00613364"/>
    <w:rsid w:val="00613B1C"/>
    <w:rsid w:val="00633014"/>
    <w:rsid w:val="0063437B"/>
    <w:rsid w:val="0063578F"/>
    <w:rsid w:val="006413D2"/>
    <w:rsid w:val="0064174A"/>
    <w:rsid w:val="0064319F"/>
    <w:rsid w:val="00657EA9"/>
    <w:rsid w:val="00663A94"/>
    <w:rsid w:val="00664D6E"/>
    <w:rsid w:val="00665531"/>
    <w:rsid w:val="006670DF"/>
    <w:rsid w:val="006673CA"/>
    <w:rsid w:val="0066785E"/>
    <w:rsid w:val="00670AFF"/>
    <w:rsid w:val="006718CD"/>
    <w:rsid w:val="006726E3"/>
    <w:rsid w:val="00673C26"/>
    <w:rsid w:val="006764C9"/>
    <w:rsid w:val="00676E16"/>
    <w:rsid w:val="00677264"/>
    <w:rsid w:val="006805B6"/>
    <w:rsid w:val="006812AF"/>
    <w:rsid w:val="0068327D"/>
    <w:rsid w:val="006846DB"/>
    <w:rsid w:val="00685A47"/>
    <w:rsid w:val="00691D21"/>
    <w:rsid w:val="00693789"/>
    <w:rsid w:val="00694AF0"/>
    <w:rsid w:val="006A187E"/>
    <w:rsid w:val="006A41E8"/>
    <w:rsid w:val="006A4686"/>
    <w:rsid w:val="006A6B29"/>
    <w:rsid w:val="006B0E9E"/>
    <w:rsid w:val="006B41A7"/>
    <w:rsid w:val="006B4C76"/>
    <w:rsid w:val="006B5198"/>
    <w:rsid w:val="006B5634"/>
    <w:rsid w:val="006B5AE4"/>
    <w:rsid w:val="006B79A4"/>
    <w:rsid w:val="006C180A"/>
    <w:rsid w:val="006C28F2"/>
    <w:rsid w:val="006C5728"/>
    <w:rsid w:val="006D1220"/>
    <w:rsid w:val="006D1507"/>
    <w:rsid w:val="006D2086"/>
    <w:rsid w:val="006D2C16"/>
    <w:rsid w:val="006D31D8"/>
    <w:rsid w:val="006D4054"/>
    <w:rsid w:val="006D5AFC"/>
    <w:rsid w:val="006D663E"/>
    <w:rsid w:val="006E02EC"/>
    <w:rsid w:val="006E229E"/>
    <w:rsid w:val="006E2EDF"/>
    <w:rsid w:val="006E3475"/>
    <w:rsid w:val="006E5DEB"/>
    <w:rsid w:val="006E6049"/>
    <w:rsid w:val="006F0052"/>
    <w:rsid w:val="006F2688"/>
    <w:rsid w:val="006F2E09"/>
    <w:rsid w:val="006F36D8"/>
    <w:rsid w:val="006F5B29"/>
    <w:rsid w:val="006F5F65"/>
    <w:rsid w:val="00700961"/>
    <w:rsid w:val="007048ED"/>
    <w:rsid w:val="0070743B"/>
    <w:rsid w:val="00715F8F"/>
    <w:rsid w:val="007162C0"/>
    <w:rsid w:val="00716AA6"/>
    <w:rsid w:val="0071744A"/>
    <w:rsid w:val="00720D4B"/>
    <w:rsid w:val="007211B1"/>
    <w:rsid w:val="00730EC9"/>
    <w:rsid w:val="00730ECE"/>
    <w:rsid w:val="007315F1"/>
    <w:rsid w:val="00732D0E"/>
    <w:rsid w:val="007352E7"/>
    <w:rsid w:val="0073623B"/>
    <w:rsid w:val="007407EF"/>
    <w:rsid w:val="00740EA6"/>
    <w:rsid w:val="00742166"/>
    <w:rsid w:val="00746187"/>
    <w:rsid w:val="007467DF"/>
    <w:rsid w:val="0075252C"/>
    <w:rsid w:val="00754E1B"/>
    <w:rsid w:val="0075677D"/>
    <w:rsid w:val="00761149"/>
    <w:rsid w:val="00761BF2"/>
    <w:rsid w:val="0076254F"/>
    <w:rsid w:val="007666E8"/>
    <w:rsid w:val="0076725D"/>
    <w:rsid w:val="007740A9"/>
    <w:rsid w:val="007801F5"/>
    <w:rsid w:val="00782A9B"/>
    <w:rsid w:val="00783331"/>
    <w:rsid w:val="00783CA4"/>
    <w:rsid w:val="007842FB"/>
    <w:rsid w:val="00786124"/>
    <w:rsid w:val="00786D1A"/>
    <w:rsid w:val="00790A4B"/>
    <w:rsid w:val="007917F1"/>
    <w:rsid w:val="0079514B"/>
    <w:rsid w:val="007A2DC1"/>
    <w:rsid w:val="007A69CB"/>
    <w:rsid w:val="007A7D73"/>
    <w:rsid w:val="007B1A22"/>
    <w:rsid w:val="007B483F"/>
    <w:rsid w:val="007B715D"/>
    <w:rsid w:val="007C04C7"/>
    <w:rsid w:val="007C1757"/>
    <w:rsid w:val="007C3C3C"/>
    <w:rsid w:val="007C4054"/>
    <w:rsid w:val="007C539E"/>
    <w:rsid w:val="007C724D"/>
    <w:rsid w:val="007C7B1A"/>
    <w:rsid w:val="007D13A7"/>
    <w:rsid w:val="007D1D77"/>
    <w:rsid w:val="007D2040"/>
    <w:rsid w:val="007D272D"/>
    <w:rsid w:val="007D2FD9"/>
    <w:rsid w:val="007D3319"/>
    <w:rsid w:val="007D335D"/>
    <w:rsid w:val="007D6DAA"/>
    <w:rsid w:val="007D734D"/>
    <w:rsid w:val="007E2227"/>
    <w:rsid w:val="007E3314"/>
    <w:rsid w:val="007E4B03"/>
    <w:rsid w:val="007E5CD1"/>
    <w:rsid w:val="007E614C"/>
    <w:rsid w:val="007F17E0"/>
    <w:rsid w:val="007F324B"/>
    <w:rsid w:val="007F3387"/>
    <w:rsid w:val="007F3C3F"/>
    <w:rsid w:val="00800CF0"/>
    <w:rsid w:val="0080553C"/>
    <w:rsid w:val="00805B46"/>
    <w:rsid w:val="008074AC"/>
    <w:rsid w:val="008079BF"/>
    <w:rsid w:val="008115FE"/>
    <w:rsid w:val="008116AB"/>
    <w:rsid w:val="00811728"/>
    <w:rsid w:val="00815698"/>
    <w:rsid w:val="00815F1C"/>
    <w:rsid w:val="0081687F"/>
    <w:rsid w:val="0081689B"/>
    <w:rsid w:val="00816DE7"/>
    <w:rsid w:val="00817534"/>
    <w:rsid w:val="00822A2D"/>
    <w:rsid w:val="00823FF5"/>
    <w:rsid w:val="00825DC2"/>
    <w:rsid w:val="0083406F"/>
    <w:rsid w:val="00834AD3"/>
    <w:rsid w:val="008350E6"/>
    <w:rsid w:val="00840265"/>
    <w:rsid w:val="00841688"/>
    <w:rsid w:val="008416A1"/>
    <w:rsid w:val="00843416"/>
    <w:rsid w:val="00843795"/>
    <w:rsid w:val="00843FD5"/>
    <w:rsid w:val="00845207"/>
    <w:rsid w:val="0084728D"/>
    <w:rsid w:val="00847F0F"/>
    <w:rsid w:val="00852448"/>
    <w:rsid w:val="008532F0"/>
    <w:rsid w:val="00854553"/>
    <w:rsid w:val="0086039F"/>
    <w:rsid w:val="00860437"/>
    <w:rsid w:val="00860578"/>
    <w:rsid w:val="00862341"/>
    <w:rsid w:val="00862CBD"/>
    <w:rsid w:val="00862D22"/>
    <w:rsid w:val="00862DB4"/>
    <w:rsid w:val="008632F6"/>
    <w:rsid w:val="0086425F"/>
    <w:rsid w:val="00867918"/>
    <w:rsid w:val="008715C1"/>
    <w:rsid w:val="00874538"/>
    <w:rsid w:val="0087615E"/>
    <w:rsid w:val="00876557"/>
    <w:rsid w:val="00876B21"/>
    <w:rsid w:val="008779F6"/>
    <w:rsid w:val="00877F39"/>
    <w:rsid w:val="00877FAD"/>
    <w:rsid w:val="00881ADC"/>
    <w:rsid w:val="0088258A"/>
    <w:rsid w:val="0088380D"/>
    <w:rsid w:val="008841D9"/>
    <w:rsid w:val="00886332"/>
    <w:rsid w:val="008866C9"/>
    <w:rsid w:val="0089101C"/>
    <w:rsid w:val="008913BD"/>
    <w:rsid w:val="0089183E"/>
    <w:rsid w:val="00891E73"/>
    <w:rsid w:val="0089634C"/>
    <w:rsid w:val="00897892"/>
    <w:rsid w:val="008A26D9"/>
    <w:rsid w:val="008A36F5"/>
    <w:rsid w:val="008A6043"/>
    <w:rsid w:val="008A7A1F"/>
    <w:rsid w:val="008B0F30"/>
    <w:rsid w:val="008B11FC"/>
    <w:rsid w:val="008B32D2"/>
    <w:rsid w:val="008B3567"/>
    <w:rsid w:val="008B3CE9"/>
    <w:rsid w:val="008B4967"/>
    <w:rsid w:val="008B56FF"/>
    <w:rsid w:val="008B6C96"/>
    <w:rsid w:val="008C0C29"/>
    <w:rsid w:val="008C4944"/>
    <w:rsid w:val="008C6C21"/>
    <w:rsid w:val="008D01C4"/>
    <w:rsid w:val="008D170E"/>
    <w:rsid w:val="008D24FE"/>
    <w:rsid w:val="008D2917"/>
    <w:rsid w:val="008D34D2"/>
    <w:rsid w:val="008D34E4"/>
    <w:rsid w:val="008D45C1"/>
    <w:rsid w:val="008D49B0"/>
    <w:rsid w:val="008D683D"/>
    <w:rsid w:val="008E0A6B"/>
    <w:rsid w:val="008E6348"/>
    <w:rsid w:val="008E6690"/>
    <w:rsid w:val="008F22D3"/>
    <w:rsid w:val="008F3638"/>
    <w:rsid w:val="008F4441"/>
    <w:rsid w:val="008F4EAC"/>
    <w:rsid w:val="008F6F31"/>
    <w:rsid w:val="008F74DF"/>
    <w:rsid w:val="008F7953"/>
    <w:rsid w:val="009010C5"/>
    <w:rsid w:val="0090117D"/>
    <w:rsid w:val="009024E4"/>
    <w:rsid w:val="00903EE0"/>
    <w:rsid w:val="00904AE5"/>
    <w:rsid w:val="0090635F"/>
    <w:rsid w:val="00906C75"/>
    <w:rsid w:val="009127BA"/>
    <w:rsid w:val="00922165"/>
    <w:rsid w:val="0092218A"/>
    <w:rsid w:val="009227A6"/>
    <w:rsid w:val="00925002"/>
    <w:rsid w:val="00930910"/>
    <w:rsid w:val="00933A12"/>
    <w:rsid w:val="00933EC1"/>
    <w:rsid w:val="0093793B"/>
    <w:rsid w:val="009449B9"/>
    <w:rsid w:val="00952574"/>
    <w:rsid w:val="009530DB"/>
    <w:rsid w:val="00953676"/>
    <w:rsid w:val="00954411"/>
    <w:rsid w:val="00954A1D"/>
    <w:rsid w:val="00954C04"/>
    <w:rsid w:val="009616C6"/>
    <w:rsid w:val="00965635"/>
    <w:rsid w:val="00965C65"/>
    <w:rsid w:val="00966445"/>
    <w:rsid w:val="009700B8"/>
    <w:rsid w:val="009705EE"/>
    <w:rsid w:val="00970D76"/>
    <w:rsid w:val="0097145C"/>
    <w:rsid w:val="00975D34"/>
    <w:rsid w:val="00977927"/>
    <w:rsid w:val="0098135C"/>
    <w:rsid w:val="0098156A"/>
    <w:rsid w:val="00985843"/>
    <w:rsid w:val="00986417"/>
    <w:rsid w:val="00987475"/>
    <w:rsid w:val="00987C54"/>
    <w:rsid w:val="00991769"/>
    <w:rsid w:val="00991BAC"/>
    <w:rsid w:val="0099289E"/>
    <w:rsid w:val="00997533"/>
    <w:rsid w:val="009A4333"/>
    <w:rsid w:val="009A5503"/>
    <w:rsid w:val="009A5517"/>
    <w:rsid w:val="009A574F"/>
    <w:rsid w:val="009A6EA0"/>
    <w:rsid w:val="009A7959"/>
    <w:rsid w:val="009A7A17"/>
    <w:rsid w:val="009B150B"/>
    <w:rsid w:val="009B1872"/>
    <w:rsid w:val="009B2131"/>
    <w:rsid w:val="009B27F8"/>
    <w:rsid w:val="009B498C"/>
    <w:rsid w:val="009B55D8"/>
    <w:rsid w:val="009C1335"/>
    <w:rsid w:val="009C1AB2"/>
    <w:rsid w:val="009C3981"/>
    <w:rsid w:val="009C7251"/>
    <w:rsid w:val="009C7E6E"/>
    <w:rsid w:val="009C7EFE"/>
    <w:rsid w:val="009D095D"/>
    <w:rsid w:val="009D38C7"/>
    <w:rsid w:val="009D3905"/>
    <w:rsid w:val="009D4105"/>
    <w:rsid w:val="009D7A31"/>
    <w:rsid w:val="009E12F9"/>
    <w:rsid w:val="009E2E91"/>
    <w:rsid w:val="009E4C58"/>
    <w:rsid w:val="009F27EF"/>
    <w:rsid w:val="009F2F54"/>
    <w:rsid w:val="009F585C"/>
    <w:rsid w:val="00A005F7"/>
    <w:rsid w:val="00A06FD2"/>
    <w:rsid w:val="00A07295"/>
    <w:rsid w:val="00A109F8"/>
    <w:rsid w:val="00A128E1"/>
    <w:rsid w:val="00A139F5"/>
    <w:rsid w:val="00A15444"/>
    <w:rsid w:val="00A15C18"/>
    <w:rsid w:val="00A161BC"/>
    <w:rsid w:val="00A168B9"/>
    <w:rsid w:val="00A219CB"/>
    <w:rsid w:val="00A24A72"/>
    <w:rsid w:val="00A2732C"/>
    <w:rsid w:val="00A27EDA"/>
    <w:rsid w:val="00A309C1"/>
    <w:rsid w:val="00A31AF5"/>
    <w:rsid w:val="00A34168"/>
    <w:rsid w:val="00A34AEF"/>
    <w:rsid w:val="00A34C7B"/>
    <w:rsid w:val="00A35A6F"/>
    <w:rsid w:val="00A35EA7"/>
    <w:rsid w:val="00A365F4"/>
    <w:rsid w:val="00A366AF"/>
    <w:rsid w:val="00A3748F"/>
    <w:rsid w:val="00A40502"/>
    <w:rsid w:val="00A4077E"/>
    <w:rsid w:val="00A40FB8"/>
    <w:rsid w:val="00A42EA2"/>
    <w:rsid w:val="00A47D80"/>
    <w:rsid w:val="00A53132"/>
    <w:rsid w:val="00A54119"/>
    <w:rsid w:val="00A563F2"/>
    <w:rsid w:val="00A566E8"/>
    <w:rsid w:val="00A61051"/>
    <w:rsid w:val="00A64ED4"/>
    <w:rsid w:val="00A65D09"/>
    <w:rsid w:val="00A66EA9"/>
    <w:rsid w:val="00A709D4"/>
    <w:rsid w:val="00A717C4"/>
    <w:rsid w:val="00A73FCE"/>
    <w:rsid w:val="00A77035"/>
    <w:rsid w:val="00A810F9"/>
    <w:rsid w:val="00A85536"/>
    <w:rsid w:val="00A86ECC"/>
    <w:rsid w:val="00A86FCC"/>
    <w:rsid w:val="00A91897"/>
    <w:rsid w:val="00A92EBB"/>
    <w:rsid w:val="00A964B0"/>
    <w:rsid w:val="00AA4389"/>
    <w:rsid w:val="00AA6E67"/>
    <w:rsid w:val="00AA710D"/>
    <w:rsid w:val="00AB0C32"/>
    <w:rsid w:val="00AB6D25"/>
    <w:rsid w:val="00AC10B5"/>
    <w:rsid w:val="00AC176B"/>
    <w:rsid w:val="00AC2E46"/>
    <w:rsid w:val="00AC3175"/>
    <w:rsid w:val="00AC5AD6"/>
    <w:rsid w:val="00AD1C10"/>
    <w:rsid w:val="00AD28D8"/>
    <w:rsid w:val="00AD7732"/>
    <w:rsid w:val="00AE2D4B"/>
    <w:rsid w:val="00AE4657"/>
    <w:rsid w:val="00AE4BEE"/>
    <w:rsid w:val="00AE4F99"/>
    <w:rsid w:val="00AE78B4"/>
    <w:rsid w:val="00AF0CE7"/>
    <w:rsid w:val="00AF1FDA"/>
    <w:rsid w:val="00AF7636"/>
    <w:rsid w:val="00AF779C"/>
    <w:rsid w:val="00B01546"/>
    <w:rsid w:val="00B01EFB"/>
    <w:rsid w:val="00B02E6D"/>
    <w:rsid w:val="00B04352"/>
    <w:rsid w:val="00B11B69"/>
    <w:rsid w:val="00B11FB8"/>
    <w:rsid w:val="00B12780"/>
    <w:rsid w:val="00B13218"/>
    <w:rsid w:val="00B1371A"/>
    <w:rsid w:val="00B1441F"/>
    <w:rsid w:val="00B14952"/>
    <w:rsid w:val="00B15320"/>
    <w:rsid w:val="00B15FD1"/>
    <w:rsid w:val="00B168CF"/>
    <w:rsid w:val="00B2196A"/>
    <w:rsid w:val="00B232AC"/>
    <w:rsid w:val="00B2433F"/>
    <w:rsid w:val="00B301B6"/>
    <w:rsid w:val="00B30EF8"/>
    <w:rsid w:val="00B31E5A"/>
    <w:rsid w:val="00B33731"/>
    <w:rsid w:val="00B37348"/>
    <w:rsid w:val="00B40557"/>
    <w:rsid w:val="00B43822"/>
    <w:rsid w:val="00B438F0"/>
    <w:rsid w:val="00B45CC4"/>
    <w:rsid w:val="00B510C3"/>
    <w:rsid w:val="00B529D6"/>
    <w:rsid w:val="00B537A9"/>
    <w:rsid w:val="00B54232"/>
    <w:rsid w:val="00B5471B"/>
    <w:rsid w:val="00B5603E"/>
    <w:rsid w:val="00B5788E"/>
    <w:rsid w:val="00B57E4A"/>
    <w:rsid w:val="00B62DE4"/>
    <w:rsid w:val="00B636CE"/>
    <w:rsid w:val="00B64F79"/>
    <w:rsid w:val="00B65219"/>
    <w:rsid w:val="00B653AB"/>
    <w:rsid w:val="00B65C2B"/>
    <w:rsid w:val="00B65F9E"/>
    <w:rsid w:val="00B66B19"/>
    <w:rsid w:val="00B7122B"/>
    <w:rsid w:val="00B725ED"/>
    <w:rsid w:val="00B769C1"/>
    <w:rsid w:val="00B775F0"/>
    <w:rsid w:val="00B81326"/>
    <w:rsid w:val="00B81ED6"/>
    <w:rsid w:val="00B8284A"/>
    <w:rsid w:val="00B854F7"/>
    <w:rsid w:val="00B87CF9"/>
    <w:rsid w:val="00B914E9"/>
    <w:rsid w:val="00B92E3B"/>
    <w:rsid w:val="00B9466D"/>
    <w:rsid w:val="00B956EE"/>
    <w:rsid w:val="00B95ADC"/>
    <w:rsid w:val="00B96ECF"/>
    <w:rsid w:val="00BA0690"/>
    <w:rsid w:val="00BA11B3"/>
    <w:rsid w:val="00BA2BA1"/>
    <w:rsid w:val="00BA3562"/>
    <w:rsid w:val="00BA4CE8"/>
    <w:rsid w:val="00BA63DF"/>
    <w:rsid w:val="00BA6443"/>
    <w:rsid w:val="00BA6B61"/>
    <w:rsid w:val="00BA6FAB"/>
    <w:rsid w:val="00BA75AC"/>
    <w:rsid w:val="00BB0279"/>
    <w:rsid w:val="00BB0BE6"/>
    <w:rsid w:val="00BB22EC"/>
    <w:rsid w:val="00BB2A2E"/>
    <w:rsid w:val="00BB302F"/>
    <w:rsid w:val="00BB42BE"/>
    <w:rsid w:val="00BB4F09"/>
    <w:rsid w:val="00BB6188"/>
    <w:rsid w:val="00BC06A3"/>
    <w:rsid w:val="00BC419E"/>
    <w:rsid w:val="00BC4468"/>
    <w:rsid w:val="00BC793E"/>
    <w:rsid w:val="00BD08E2"/>
    <w:rsid w:val="00BD1AB2"/>
    <w:rsid w:val="00BD226E"/>
    <w:rsid w:val="00BD3E1D"/>
    <w:rsid w:val="00BD4895"/>
    <w:rsid w:val="00BD4DF0"/>
    <w:rsid w:val="00BD4E33"/>
    <w:rsid w:val="00BE32A0"/>
    <w:rsid w:val="00BE3430"/>
    <w:rsid w:val="00BE5D0A"/>
    <w:rsid w:val="00BF4512"/>
    <w:rsid w:val="00BF5CC2"/>
    <w:rsid w:val="00BF6C58"/>
    <w:rsid w:val="00C00B86"/>
    <w:rsid w:val="00C030DE"/>
    <w:rsid w:val="00C05CB9"/>
    <w:rsid w:val="00C10D53"/>
    <w:rsid w:val="00C1159C"/>
    <w:rsid w:val="00C129A1"/>
    <w:rsid w:val="00C147FB"/>
    <w:rsid w:val="00C14B47"/>
    <w:rsid w:val="00C17106"/>
    <w:rsid w:val="00C17D57"/>
    <w:rsid w:val="00C206E7"/>
    <w:rsid w:val="00C20EF6"/>
    <w:rsid w:val="00C22105"/>
    <w:rsid w:val="00C244B6"/>
    <w:rsid w:val="00C306B4"/>
    <w:rsid w:val="00C34047"/>
    <w:rsid w:val="00C3625F"/>
    <w:rsid w:val="00C367CC"/>
    <w:rsid w:val="00C36FAF"/>
    <w:rsid w:val="00C3702F"/>
    <w:rsid w:val="00C37952"/>
    <w:rsid w:val="00C37985"/>
    <w:rsid w:val="00C42D45"/>
    <w:rsid w:val="00C44A40"/>
    <w:rsid w:val="00C4500A"/>
    <w:rsid w:val="00C460A3"/>
    <w:rsid w:val="00C542C5"/>
    <w:rsid w:val="00C5515B"/>
    <w:rsid w:val="00C5544B"/>
    <w:rsid w:val="00C56E16"/>
    <w:rsid w:val="00C605BF"/>
    <w:rsid w:val="00C605DD"/>
    <w:rsid w:val="00C64A37"/>
    <w:rsid w:val="00C66314"/>
    <w:rsid w:val="00C66AAD"/>
    <w:rsid w:val="00C67238"/>
    <w:rsid w:val="00C674CD"/>
    <w:rsid w:val="00C70DD5"/>
    <w:rsid w:val="00C7133C"/>
    <w:rsid w:val="00C7158E"/>
    <w:rsid w:val="00C7250B"/>
    <w:rsid w:val="00C7346B"/>
    <w:rsid w:val="00C73A12"/>
    <w:rsid w:val="00C77C0E"/>
    <w:rsid w:val="00C807F8"/>
    <w:rsid w:val="00C80800"/>
    <w:rsid w:val="00C819AC"/>
    <w:rsid w:val="00C852C8"/>
    <w:rsid w:val="00C91687"/>
    <w:rsid w:val="00C924A8"/>
    <w:rsid w:val="00C945FE"/>
    <w:rsid w:val="00C9511E"/>
    <w:rsid w:val="00C96FAA"/>
    <w:rsid w:val="00C97A04"/>
    <w:rsid w:val="00CA107B"/>
    <w:rsid w:val="00CA12EC"/>
    <w:rsid w:val="00CA1409"/>
    <w:rsid w:val="00CA188D"/>
    <w:rsid w:val="00CA285B"/>
    <w:rsid w:val="00CA2B7D"/>
    <w:rsid w:val="00CA484D"/>
    <w:rsid w:val="00CA4FB6"/>
    <w:rsid w:val="00CA5886"/>
    <w:rsid w:val="00CB056D"/>
    <w:rsid w:val="00CB3289"/>
    <w:rsid w:val="00CB3AD2"/>
    <w:rsid w:val="00CB3F4D"/>
    <w:rsid w:val="00CB428E"/>
    <w:rsid w:val="00CB466B"/>
    <w:rsid w:val="00CB4C8D"/>
    <w:rsid w:val="00CB7AC7"/>
    <w:rsid w:val="00CB7B48"/>
    <w:rsid w:val="00CC031D"/>
    <w:rsid w:val="00CC0530"/>
    <w:rsid w:val="00CC2E0A"/>
    <w:rsid w:val="00CC4999"/>
    <w:rsid w:val="00CC739E"/>
    <w:rsid w:val="00CD08AE"/>
    <w:rsid w:val="00CD09DD"/>
    <w:rsid w:val="00CD2AB7"/>
    <w:rsid w:val="00CD4C77"/>
    <w:rsid w:val="00CD58B7"/>
    <w:rsid w:val="00CE127D"/>
    <w:rsid w:val="00CE71BF"/>
    <w:rsid w:val="00CF18CF"/>
    <w:rsid w:val="00CF19EA"/>
    <w:rsid w:val="00CF1FF4"/>
    <w:rsid w:val="00CF33AE"/>
    <w:rsid w:val="00CF34A5"/>
    <w:rsid w:val="00CF3F9B"/>
    <w:rsid w:val="00CF4099"/>
    <w:rsid w:val="00CF7041"/>
    <w:rsid w:val="00D00796"/>
    <w:rsid w:val="00D03A73"/>
    <w:rsid w:val="00D047E7"/>
    <w:rsid w:val="00D05DD3"/>
    <w:rsid w:val="00D07F7D"/>
    <w:rsid w:val="00D126BD"/>
    <w:rsid w:val="00D12A40"/>
    <w:rsid w:val="00D13E85"/>
    <w:rsid w:val="00D23EE2"/>
    <w:rsid w:val="00D2407F"/>
    <w:rsid w:val="00D25C4D"/>
    <w:rsid w:val="00D261A2"/>
    <w:rsid w:val="00D3094D"/>
    <w:rsid w:val="00D3216A"/>
    <w:rsid w:val="00D32220"/>
    <w:rsid w:val="00D364C0"/>
    <w:rsid w:val="00D37A93"/>
    <w:rsid w:val="00D465E9"/>
    <w:rsid w:val="00D47125"/>
    <w:rsid w:val="00D50BB8"/>
    <w:rsid w:val="00D52C18"/>
    <w:rsid w:val="00D55106"/>
    <w:rsid w:val="00D616D2"/>
    <w:rsid w:val="00D618BD"/>
    <w:rsid w:val="00D63B5F"/>
    <w:rsid w:val="00D64BDB"/>
    <w:rsid w:val="00D70EF7"/>
    <w:rsid w:val="00D7699F"/>
    <w:rsid w:val="00D81FCA"/>
    <w:rsid w:val="00D820F4"/>
    <w:rsid w:val="00D8397C"/>
    <w:rsid w:val="00D84611"/>
    <w:rsid w:val="00D864B5"/>
    <w:rsid w:val="00D87355"/>
    <w:rsid w:val="00D90C24"/>
    <w:rsid w:val="00D910DC"/>
    <w:rsid w:val="00D91F1D"/>
    <w:rsid w:val="00D92847"/>
    <w:rsid w:val="00D943BA"/>
    <w:rsid w:val="00D94EED"/>
    <w:rsid w:val="00D96026"/>
    <w:rsid w:val="00DA0D2D"/>
    <w:rsid w:val="00DA2519"/>
    <w:rsid w:val="00DA7C1C"/>
    <w:rsid w:val="00DB09B4"/>
    <w:rsid w:val="00DB147A"/>
    <w:rsid w:val="00DB1B68"/>
    <w:rsid w:val="00DB1B7A"/>
    <w:rsid w:val="00DB1F35"/>
    <w:rsid w:val="00DB701C"/>
    <w:rsid w:val="00DC1AF2"/>
    <w:rsid w:val="00DC37B3"/>
    <w:rsid w:val="00DC4276"/>
    <w:rsid w:val="00DC4B24"/>
    <w:rsid w:val="00DC53AD"/>
    <w:rsid w:val="00DC5A7D"/>
    <w:rsid w:val="00DC5D86"/>
    <w:rsid w:val="00DC6708"/>
    <w:rsid w:val="00DC7A65"/>
    <w:rsid w:val="00DD0976"/>
    <w:rsid w:val="00DD1442"/>
    <w:rsid w:val="00DD1EC9"/>
    <w:rsid w:val="00DD3061"/>
    <w:rsid w:val="00DD335F"/>
    <w:rsid w:val="00DD3A97"/>
    <w:rsid w:val="00DD64E2"/>
    <w:rsid w:val="00DD6C8A"/>
    <w:rsid w:val="00DE0276"/>
    <w:rsid w:val="00DE03A6"/>
    <w:rsid w:val="00DE0E94"/>
    <w:rsid w:val="00DE4503"/>
    <w:rsid w:val="00DE51A4"/>
    <w:rsid w:val="00DE577A"/>
    <w:rsid w:val="00DF1548"/>
    <w:rsid w:val="00E00387"/>
    <w:rsid w:val="00E01436"/>
    <w:rsid w:val="00E01DC4"/>
    <w:rsid w:val="00E02F23"/>
    <w:rsid w:val="00E03AF3"/>
    <w:rsid w:val="00E03FD2"/>
    <w:rsid w:val="00E045BD"/>
    <w:rsid w:val="00E053CA"/>
    <w:rsid w:val="00E078AA"/>
    <w:rsid w:val="00E102BA"/>
    <w:rsid w:val="00E1049A"/>
    <w:rsid w:val="00E106A0"/>
    <w:rsid w:val="00E10B64"/>
    <w:rsid w:val="00E10E8C"/>
    <w:rsid w:val="00E15E4E"/>
    <w:rsid w:val="00E178C6"/>
    <w:rsid w:val="00E17B77"/>
    <w:rsid w:val="00E20430"/>
    <w:rsid w:val="00E204CA"/>
    <w:rsid w:val="00E23337"/>
    <w:rsid w:val="00E24430"/>
    <w:rsid w:val="00E24AE6"/>
    <w:rsid w:val="00E259EA"/>
    <w:rsid w:val="00E27292"/>
    <w:rsid w:val="00E30938"/>
    <w:rsid w:val="00E313A2"/>
    <w:rsid w:val="00E32061"/>
    <w:rsid w:val="00E3258F"/>
    <w:rsid w:val="00E3487D"/>
    <w:rsid w:val="00E3550B"/>
    <w:rsid w:val="00E361B1"/>
    <w:rsid w:val="00E42FF9"/>
    <w:rsid w:val="00E434DE"/>
    <w:rsid w:val="00E436BC"/>
    <w:rsid w:val="00E44252"/>
    <w:rsid w:val="00E44504"/>
    <w:rsid w:val="00E453F0"/>
    <w:rsid w:val="00E4714C"/>
    <w:rsid w:val="00E50D37"/>
    <w:rsid w:val="00E50E75"/>
    <w:rsid w:val="00E51AEB"/>
    <w:rsid w:val="00E522A7"/>
    <w:rsid w:val="00E52BC2"/>
    <w:rsid w:val="00E54452"/>
    <w:rsid w:val="00E55200"/>
    <w:rsid w:val="00E55D31"/>
    <w:rsid w:val="00E61AFB"/>
    <w:rsid w:val="00E65244"/>
    <w:rsid w:val="00E664C5"/>
    <w:rsid w:val="00E671A2"/>
    <w:rsid w:val="00E72674"/>
    <w:rsid w:val="00E74357"/>
    <w:rsid w:val="00E7600F"/>
    <w:rsid w:val="00E769EA"/>
    <w:rsid w:val="00E76D26"/>
    <w:rsid w:val="00E815DE"/>
    <w:rsid w:val="00E82B31"/>
    <w:rsid w:val="00E872CE"/>
    <w:rsid w:val="00E87EF5"/>
    <w:rsid w:val="00E94AC0"/>
    <w:rsid w:val="00EA243C"/>
    <w:rsid w:val="00EA2890"/>
    <w:rsid w:val="00EA3057"/>
    <w:rsid w:val="00EA3BBF"/>
    <w:rsid w:val="00EA6E97"/>
    <w:rsid w:val="00EB0C7C"/>
    <w:rsid w:val="00EB1390"/>
    <w:rsid w:val="00EB2C71"/>
    <w:rsid w:val="00EB4340"/>
    <w:rsid w:val="00EB45BE"/>
    <w:rsid w:val="00EB4DC4"/>
    <w:rsid w:val="00EB556D"/>
    <w:rsid w:val="00EB5A7D"/>
    <w:rsid w:val="00EB74FB"/>
    <w:rsid w:val="00EC0634"/>
    <w:rsid w:val="00EC1873"/>
    <w:rsid w:val="00EC25B2"/>
    <w:rsid w:val="00EC2CF7"/>
    <w:rsid w:val="00EC31BB"/>
    <w:rsid w:val="00EC4B03"/>
    <w:rsid w:val="00EC68B5"/>
    <w:rsid w:val="00EC6C57"/>
    <w:rsid w:val="00ED08C9"/>
    <w:rsid w:val="00ED1618"/>
    <w:rsid w:val="00ED496F"/>
    <w:rsid w:val="00ED55C0"/>
    <w:rsid w:val="00ED57E8"/>
    <w:rsid w:val="00ED682B"/>
    <w:rsid w:val="00ED779D"/>
    <w:rsid w:val="00EE1128"/>
    <w:rsid w:val="00EE21F5"/>
    <w:rsid w:val="00EE2CD7"/>
    <w:rsid w:val="00EE4138"/>
    <w:rsid w:val="00EE41D5"/>
    <w:rsid w:val="00EF403C"/>
    <w:rsid w:val="00EF4C33"/>
    <w:rsid w:val="00EF5F54"/>
    <w:rsid w:val="00F01A55"/>
    <w:rsid w:val="00F02A73"/>
    <w:rsid w:val="00F037A4"/>
    <w:rsid w:val="00F04C5D"/>
    <w:rsid w:val="00F1055E"/>
    <w:rsid w:val="00F107B6"/>
    <w:rsid w:val="00F119C4"/>
    <w:rsid w:val="00F1560B"/>
    <w:rsid w:val="00F204E5"/>
    <w:rsid w:val="00F23D10"/>
    <w:rsid w:val="00F24B32"/>
    <w:rsid w:val="00F27C8F"/>
    <w:rsid w:val="00F30C0D"/>
    <w:rsid w:val="00F32749"/>
    <w:rsid w:val="00F327F5"/>
    <w:rsid w:val="00F33E8E"/>
    <w:rsid w:val="00F37172"/>
    <w:rsid w:val="00F37AAE"/>
    <w:rsid w:val="00F37DCD"/>
    <w:rsid w:val="00F4341F"/>
    <w:rsid w:val="00F438D9"/>
    <w:rsid w:val="00F444BD"/>
    <w:rsid w:val="00F4477E"/>
    <w:rsid w:val="00F46531"/>
    <w:rsid w:val="00F46EC4"/>
    <w:rsid w:val="00F5311D"/>
    <w:rsid w:val="00F54362"/>
    <w:rsid w:val="00F6073D"/>
    <w:rsid w:val="00F6701E"/>
    <w:rsid w:val="00F674A3"/>
    <w:rsid w:val="00F67D8F"/>
    <w:rsid w:val="00F70EC2"/>
    <w:rsid w:val="00F731B8"/>
    <w:rsid w:val="00F73E9E"/>
    <w:rsid w:val="00F745F7"/>
    <w:rsid w:val="00F7527F"/>
    <w:rsid w:val="00F753D1"/>
    <w:rsid w:val="00F75B47"/>
    <w:rsid w:val="00F77E37"/>
    <w:rsid w:val="00F802BE"/>
    <w:rsid w:val="00F80C4E"/>
    <w:rsid w:val="00F80E93"/>
    <w:rsid w:val="00F8127E"/>
    <w:rsid w:val="00F84C6C"/>
    <w:rsid w:val="00F84E15"/>
    <w:rsid w:val="00F85B51"/>
    <w:rsid w:val="00F86024"/>
    <w:rsid w:val="00F8611A"/>
    <w:rsid w:val="00F86EC1"/>
    <w:rsid w:val="00F87E99"/>
    <w:rsid w:val="00F914ED"/>
    <w:rsid w:val="00F915F2"/>
    <w:rsid w:val="00F932A0"/>
    <w:rsid w:val="00FA1567"/>
    <w:rsid w:val="00FA29A5"/>
    <w:rsid w:val="00FA4178"/>
    <w:rsid w:val="00FA5128"/>
    <w:rsid w:val="00FA5C20"/>
    <w:rsid w:val="00FB099C"/>
    <w:rsid w:val="00FB151A"/>
    <w:rsid w:val="00FB31C1"/>
    <w:rsid w:val="00FB42D4"/>
    <w:rsid w:val="00FB4863"/>
    <w:rsid w:val="00FB51FC"/>
    <w:rsid w:val="00FB5906"/>
    <w:rsid w:val="00FB70AD"/>
    <w:rsid w:val="00FB762F"/>
    <w:rsid w:val="00FB7833"/>
    <w:rsid w:val="00FB7A3A"/>
    <w:rsid w:val="00FB7BEB"/>
    <w:rsid w:val="00FB7D11"/>
    <w:rsid w:val="00FC053B"/>
    <w:rsid w:val="00FC2AED"/>
    <w:rsid w:val="00FC2B3C"/>
    <w:rsid w:val="00FC2B57"/>
    <w:rsid w:val="00FC3D51"/>
    <w:rsid w:val="00FC463D"/>
    <w:rsid w:val="00FC4AD1"/>
    <w:rsid w:val="00FC57B4"/>
    <w:rsid w:val="00FC7B3C"/>
    <w:rsid w:val="00FD0C72"/>
    <w:rsid w:val="00FD291C"/>
    <w:rsid w:val="00FD2CCC"/>
    <w:rsid w:val="00FD5EA7"/>
    <w:rsid w:val="00FD650F"/>
    <w:rsid w:val="00FD6942"/>
    <w:rsid w:val="00FD73C3"/>
    <w:rsid w:val="00FD7E9F"/>
    <w:rsid w:val="00FE0216"/>
    <w:rsid w:val="00FE0CB8"/>
    <w:rsid w:val="00FE0D80"/>
    <w:rsid w:val="00FE50B2"/>
    <w:rsid w:val="00FE5650"/>
    <w:rsid w:val="00FE76A8"/>
    <w:rsid w:val="00FF152E"/>
    <w:rsid w:val="00FF15C2"/>
    <w:rsid w:val="00FF50ED"/>
    <w:rsid w:val="00FF5746"/>
    <w:rsid w:val="00FF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C3B97B"/>
  <w15:docId w15:val="{48AF2E95-990A-4006-8B85-6471C3DE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C147FB"/>
    <w:pPr>
      <w:spacing w:before="0" w:after="0" w:line="360" w:lineRule="auto"/>
      <w:ind w:firstLine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147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324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324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242"/>
    <w:rPr>
      <w:vertAlign w:val="superscript"/>
    </w:rPr>
  </w:style>
  <w:style w:type="table" w:customStyle="1" w:styleId="Siatkatabelijasna11">
    <w:name w:val="Siatka tabeli — jasna11"/>
    <w:basedOn w:val="Standardowy"/>
    <w:uiPriority w:val="40"/>
    <w:rsid w:val="00EC1873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1B1AC4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E053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165821"/>
    <w:pPr>
      <w:spacing w:after="0" w:line="240" w:lineRule="auto"/>
    </w:pPr>
    <w:rPr>
      <w:rFonts w:ascii="Fira Sans" w:hAnsi="Fira Sans"/>
      <w:sz w:val="1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38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38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D38E7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38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38E7"/>
    <w:rPr>
      <w:rFonts w:ascii="Fira Sans" w:hAnsi="Fira Sans"/>
      <w:b/>
      <w:bCs/>
      <w:sz w:val="20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B854F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B854F7"/>
    <w:rPr>
      <w:rFonts w:ascii="Fira Sans SemiBold" w:hAnsi="Fira Sans SemiBold"/>
      <w:color w:val="66AFDE"/>
      <w:sz w:val="60"/>
      <w:szCs w:val="6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B6C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mailto:obslugaprasowa@stat.gov.pl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://stat.gov.pl/metainformacje/slownik-pojec/pojecia-stosowane-w-statystyce-publicznej/1533,pojecie.html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://stat.gov.pl/metainformacje/slownik-pojec/pojecia-stosowane-w-statystyce-publicznej/1533,pojecie.html" TargetMode="Externa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image" Target="media/image9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8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27" Type="http://schemas.openxmlformats.org/officeDocument/2006/relationships/fontTable" Target="fontTable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0555555555555555E-2"/>
          <c:y val="0"/>
          <c:w val="0.9350213825131134"/>
          <c:h val="0.70748277559055117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Tabl.2.a!$A$55:$A$65</c:f>
              <c:strCache>
                <c:ptCount val="11"/>
                <c:pt idx="0">
                  <c:v>B</c:v>
                </c:pt>
                <c:pt idx="1">
                  <c:v>C</c:v>
                </c:pt>
                <c:pt idx="2">
                  <c:v>D</c:v>
                </c:pt>
                <c:pt idx="3">
                  <c:v>E</c:v>
                </c:pt>
                <c:pt idx="4">
                  <c:v>F</c:v>
                </c:pt>
                <c:pt idx="5">
                  <c:v>G</c:v>
                </c:pt>
                <c:pt idx="6">
                  <c:v>H</c:v>
                </c:pt>
                <c:pt idx="7">
                  <c:v>L</c:v>
                </c:pt>
                <c:pt idx="8">
                  <c:v>M</c:v>
                </c:pt>
                <c:pt idx="9">
                  <c:v>N</c:v>
                </c:pt>
                <c:pt idx="10">
                  <c:v>Pozostałe sekcje</c:v>
                </c:pt>
              </c:strCache>
            </c:strRef>
          </c:cat>
          <c:val>
            <c:numRef>
              <c:f>Tabl.2.a!$B$55:$B$65</c:f>
              <c:numCache>
                <c:formatCode>0.0%</c:formatCode>
                <c:ptCount val="11"/>
                <c:pt idx="0">
                  <c:v>1.2836438923395446E-2</c:v>
                </c:pt>
                <c:pt idx="1">
                  <c:v>0.49648033126293994</c:v>
                </c:pt>
                <c:pt idx="2">
                  <c:v>3.5196687370600416E-2</c:v>
                </c:pt>
                <c:pt idx="3">
                  <c:v>3.4368530020703933E-2</c:v>
                </c:pt>
                <c:pt idx="4">
                  <c:v>6.4182194616977231E-2</c:v>
                </c:pt>
                <c:pt idx="5">
                  <c:v>0.20289855072463769</c:v>
                </c:pt>
                <c:pt idx="6">
                  <c:v>5.0931677018633541E-2</c:v>
                </c:pt>
                <c:pt idx="7">
                  <c:v>2.6915113871635612E-2</c:v>
                </c:pt>
                <c:pt idx="8">
                  <c:v>4.0993788819875775E-2</c:v>
                </c:pt>
                <c:pt idx="9">
                  <c:v>2.6086956521739129E-2</c:v>
                </c:pt>
                <c:pt idx="10">
                  <c:v>9.1097308488612833E-3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F8E-4810-BF33-9A2336E5DA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6"/>
        <c:overlap val="75"/>
        <c:axId val="1921356768"/>
        <c:axId val="1921356224"/>
      </c:barChart>
      <c:catAx>
        <c:axId val="19213567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wordArtVert" anchor="b" anchorCtr="0"/>
          <a:lstStyle/>
          <a:p>
            <a:pPr>
              <a:defRPr/>
            </a:pPr>
            <a:endParaRPr lang="pl-PL"/>
          </a:p>
        </c:txPr>
        <c:crossAx val="1921356224"/>
        <c:crosses val="autoZero"/>
        <c:auto val="0"/>
        <c:lblAlgn val="ctr"/>
        <c:lblOffset val="100"/>
        <c:noMultiLvlLbl val="0"/>
      </c:catAx>
      <c:valAx>
        <c:axId val="1921356224"/>
        <c:scaling>
          <c:orientation val="minMax"/>
        </c:scaling>
        <c:delete val="1"/>
        <c:axPos val="l"/>
        <c:majorGridlines>
          <c:spPr>
            <a:ln>
              <a:noFill/>
            </a:ln>
          </c:spPr>
        </c:majorGridlines>
        <c:title>
          <c:tx>
            <c:rich>
              <a:bodyPr rot="0" vert="horz" anchor="t" anchorCtr="0"/>
              <a:lstStyle/>
              <a:p>
                <a:pPr>
                  <a:defRPr/>
                </a:pPr>
                <a:r>
                  <a:rPr lang="pl-PL"/>
                  <a:t>%</a:t>
                </a:r>
              </a:p>
            </c:rich>
          </c:tx>
          <c:layout>
            <c:manualLayout>
              <c:xMode val="edge"/>
              <c:yMode val="edge"/>
              <c:x val="7.5614366729678641E-3"/>
              <c:y val="5.5798064304461957E-2"/>
            </c:manualLayout>
          </c:layout>
          <c:overlay val="0"/>
        </c:title>
        <c:numFmt formatCode="0.0%" sourceLinked="1"/>
        <c:majorTickMark val="out"/>
        <c:minorTickMark val="none"/>
        <c:tickLblPos val="nextTo"/>
        <c:crossAx val="1921356768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0.86768</cdr:x>
      <cdr:y>0.73069</cdr:y>
    </cdr:from>
    <cdr:to>
      <cdr:x>1</cdr:x>
      <cdr:y>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372001" y="890854"/>
          <a:ext cx="666724" cy="328346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vertOverflow="clip" wrap="square" rtlCol="0" anchor="ctr"/>
        <a:lstStyle xmlns:a="http://schemas.openxmlformats.org/drawingml/2006/main"/>
        <a:p xmlns:a="http://schemas.openxmlformats.org/drawingml/2006/main">
          <a:r>
            <a:rPr lang="pl-PL" sz="700"/>
            <a:t>Pozostałe sekcje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instrumenty_finansowe_przedsiebiorstw_niefinansowych_w_2022_r.docx.docx</NazwaPliku>
    <Osoba xmlns="AD3641B4-23D9-4536-AF9E-7D0EADDEB824">STAT\MERGIELP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6BA95-DBC0-44BF-9FF6-C83D644889B3}"/>
</file>

<file path=customXml/itemProps2.xml><?xml version="1.0" encoding="utf-8"?>
<ds:datastoreItem xmlns:ds="http://schemas.openxmlformats.org/officeDocument/2006/customXml" ds:itemID="{99CBC2D1-B522-4E9B-8EBE-440096AEB9B2}"/>
</file>

<file path=customXml/itemProps3.xml><?xml version="1.0" encoding="utf-8"?>
<ds:datastoreItem xmlns:ds="http://schemas.openxmlformats.org/officeDocument/2006/customXml" ds:itemID="{7AD39804-E15D-40D9-A3F2-808567566B96}"/>
</file>

<file path=customXml/itemProps4.xml><?xml version="1.0" encoding="utf-8"?>
<ds:datastoreItem xmlns:ds="http://schemas.openxmlformats.org/officeDocument/2006/customXml" ds:itemID="{99CBC2D1-B522-4E9B-8EBE-440096AEB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7</Pages>
  <Words>1854</Words>
  <Characters>11129</Characters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2021-11-12T15:02:00Z</cp:lastPrinted>
  <dcterms:created xsi:type="dcterms:W3CDTF">2023-11-08T15:55:00Z</dcterms:created>
  <dcterms:modified xsi:type="dcterms:W3CDTF">2023-11-13T12:23:00Z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