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77777777" w:rsidR="00393761" w:rsidRPr="00B16183" w:rsidRDefault="009C5C7D" w:rsidP="005917B4">
      <w:pPr>
        <w:pStyle w:val="Tytuinfomacjisygnalnej"/>
        <w:suppressAutoHyphens w:val="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5CF9175">
                <wp:simplePos x="0" y="0"/>
                <wp:positionH relativeFrom="margin">
                  <wp:posOffset>-12065</wp:posOffset>
                </wp:positionH>
                <wp:positionV relativeFrom="paragraph">
                  <wp:posOffset>955040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,2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77777777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A314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0,2% - spadek r/r przeciętnego zatrudnienia w sektorze przedsiębiorstw" style="position:absolute;margin-left:-.95pt;margin-top:75.2pt;width:180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" fillcolor="#001d77" stroked="f">
                <v:stroke joinstyle="miter"/>
                <v:textbox>
                  <w:txbxContent>
                    <w:p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A3145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</w:t>
      </w:r>
      <w:r w:rsidR="00523CF3">
        <w:t xml:space="preserve">w </w:t>
      </w:r>
      <w:r w:rsidR="001A3145">
        <w:t>listopadzie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14:paraId="0BFB6C3A" w14:textId="77777777" w:rsidR="009E2C39" w:rsidRDefault="002639D7" w:rsidP="00E709CB">
      <w:pPr>
        <w:pStyle w:val="Lead"/>
        <w:widowControl w:val="0"/>
        <w:spacing w:before="720" w:after="9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3217B2C6">
                <wp:simplePos x="0" y="0"/>
                <wp:positionH relativeFrom="margin">
                  <wp:posOffset>-20320</wp:posOffset>
                </wp:positionH>
                <wp:positionV relativeFrom="paragraph">
                  <wp:posOffset>1434465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,8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77777777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1A314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F429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11,8% - wzrost r/r przeciętnego miesięcznego wynagrodzenia brutto w sektorze przedsiębiorstw" style="position:absolute;margin-left:-1.6pt;margin-top:112.9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3m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xdvl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" fillcolor="#001d77" stroked="f">
                <v:stroke joinstyle="miter"/>
                <v:textbox>
                  <w:txbxContent>
                    <w:p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1A3145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F4293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596C62">
        <w:rPr>
          <w:noProof w:val="0"/>
        </w:rPr>
        <w:t>listopadzie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596C62">
        <w:rPr>
          <w:noProof w:val="0"/>
        </w:rPr>
        <w:t>listopadem</w:t>
      </w:r>
      <w:r w:rsidR="00341C3C">
        <w:rPr>
          <w:noProof w:val="0"/>
        </w:rPr>
        <w:t xml:space="preserve"> 2022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596C62">
        <w:rPr>
          <w:noProof w:val="0"/>
        </w:rPr>
        <w:t>2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649</w:t>
      </w:r>
      <w:r w:rsidR="009F4293">
        <w:rPr>
          <w:noProof w:val="0"/>
        </w:rPr>
        <w:t>4</w:t>
      </w:r>
      <w:r w:rsidR="00523CF3">
        <w:rPr>
          <w:noProof w:val="0"/>
        </w:rPr>
        <w:t>,</w:t>
      </w:r>
      <w:r w:rsidR="00596C62">
        <w:rPr>
          <w:noProof w:val="0"/>
        </w:rPr>
        <w:t>0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</w:t>
      </w:r>
      <w:r w:rsidR="00341C3C">
        <w:rPr>
          <w:noProof w:val="0"/>
        </w:rPr>
        <w:t xml:space="preserve">e </w:t>
      </w:r>
      <w:r w:rsidR="009F4293">
        <w:rPr>
          <w:noProof w:val="0"/>
        </w:rPr>
        <w:t>odnotowano na podobnym poziomie.</w:t>
      </w:r>
    </w:p>
    <w:p w14:paraId="47739D79" w14:textId="77777777" w:rsidR="008C3FA9" w:rsidRPr="00FC57BB" w:rsidRDefault="00581676" w:rsidP="00E709CB">
      <w:pPr>
        <w:pStyle w:val="Lead"/>
        <w:widowControl w:val="0"/>
        <w:spacing w:after="840"/>
        <w:rPr>
          <w:noProof w:val="0"/>
        </w:rPr>
      </w:pPr>
      <w:r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596C62">
        <w:rPr>
          <w:noProof w:val="0"/>
        </w:rPr>
        <w:t>listopadzie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596C62">
        <w:t>listopadem</w:t>
      </w:r>
      <w:r w:rsidR="0003744C">
        <w:rPr>
          <w:noProof w:val="0"/>
        </w:rPr>
        <w:t xml:space="preserve"> 2022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>
        <w:rPr>
          <w:noProof w:val="0"/>
        </w:rPr>
        <w:t>wzrosło nominalnie</w:t>
      </w:r>
      <w:r w:rsidR="00BB422A" w:rsidRPr="00B16183">
        <w:rPr>
          <w:noProof w:val="0"/>
        </w:rPr>
        <w:t xml:space="preserve"> o 1</w:t>
      </w:r>
      <w:r w:rsidR="00596C62">
        <w:rPr>
          <w:noProof w:val="0"/>
        </w:rPr>
        <w:t>1</w:t>
      </w:r>
      <w:r w:rsidR="00BB422A" w:rsidRPr="00B16183">
        <w:rPr>
          <w:noProof w:val="0"/>
        </w:rPr>
        <w:t>,</w:t>
      </w:r>
      <w:r w:rsidR="009F4293">
        <w:rPr>
          <w:noProof w:val="0"/>
        </w:rPr>
        <w:t>8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CC000F">
        <w:t>7</w:t>
      </w:r>
      <w:r w:rsidR="00596C62">
        <w:t>670</w:t>
      </w:r>
      <w:r w:rsidR="00CC000F" w:rsidRPr="00CC000F">
        <w:t>,</w:t>
      </w:r>
      <w:r w:rsidR="00596C62">
        <w:t>19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Względem </w:t>
      </w:r>
      <w:r w:rsidR="00596C62">
        <w:rPr>
          <w:noProof w:val="0"/>
          <w:color w:val="000000" w:themeColor="text1"/>
        </w:rPr>
        <w:t>października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CC000F">
        <w:rPr>
          <w:noProof w:val="0"/>
          <w:color w:val="000000" w:themeColor="text1"/>
        </w:rPr>
        <w:t> </w:t>
      </w:r>
      <w:r w:rsidR="00BB422A" w:rsidRPr="00C64E38">
        <w:rPr>
          <w:noProof w:val="0"/>
          <w:color w:val="000000" w:themeColor="text1"/>
        </w:rPr>
        <w:t>r.</w:t>
      </w:r>
      <w:r w:rsidR="00BB422A" w:rsidRPr="00B16183">
        <w:rPr>
          <w:noProof w:val="0"/>
        </w:rPr>
        <w:t xml:space="preserve"> przeciętne miesięczne wynagrodzenie brutto </w:t>
      </w:r>
      <w:r w:rsidR="00523CF3">
        <w:rPr>
          <w:noProof w:val="0"/>
        </w:rPr>
        <w:t>wzrosło</w:t>
      </w:r>
      <w:r w:rsidR="00061FB2">
        <w:rPr>
          <w:noProof w:val="0"/>
        </w:rPr>
        <w:t xml:space="preserve"> </w:t>
      </w:r>
      <w:r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596C62">
        <w:rPr>
          <w:noProof w:val="0"/>
        </w:rPr>
        <w:t>1</w:t>
      </w:r>
      <w:r w:rsidR="00BB422A" w:rsidRPr="00B16183">
        <w:rPr>
          <w:noProof w:val="0"/>
        </w:rPr>
        <w:t>,</w:t>
      </w:r>
      <w:r w:rsidR="00596C62">
        <w:rPr>
          <w:noProof w:val="0"/>
        </w:rPr>
        <w:t>7</w:t>
      </w:r>
      <w:r w:rsidR="00BB422A" w:rsidRPr="00B16183">
        <w:rPr>
          <w:noProof w:val="0"/>
        </w:rPr>
        <w:t>%.</w:t>
      </w:r>
    </w:p>
    <w:p w14:paraId="396D11D6" w14:textId="77777777"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323071" wp14:editId="6A794912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85D42" w14:textId="77777777"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</w:t>
                            </w:r>
                            <w:r w:rsidR="003B1CBE">
                              <w:br/>
                            </w:r>
                            <w:r w:rsidRPr="002F4B3B">
                              <w:t>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</w:t>
                      </w:r>
                      <w:r w:rsidR="003B1CBE">
                        <w:br/>
                      </w:r>
                      <w:r w:rsidRPr="002F4B3B">
                        <w:t>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14:paraId="28520148" w14:textId="77777777"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</w:t>
      </w:r>
      <w:r w:rsidR="003B1CBE">
        <w:rPr>
          <w:rFonts w:eastAsia="Times New Roman" w:cs="Times New Roman"/>
          <w:szCs w:val="19"/>
          <w:lang w:eastAsia="pl-PL"/>
        </w:rPr>
        <w:br/>
      </w:r>
      <w:r w:rsidR="00196BB9" w:rsidRPr="00B16183">
        <w:rPr>
          <w:rFonts w:eastAsia="Times New Roman" w:cs="Times New Roman"/>
          <w:szCs w:val="19"/>
          <w:lang w:eastAsia="pl-PL"/>
        </w:rPr>
        <w:t xml:space="preserve">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 xml:space="preserve">Podstawowe dane o tym sektorze publikowane są </w:t>
      </w:r>
      <w:r w:rsidR="003B1CBE">
        <w:br/>
      </w:r>
      <w:r>
        <w:t>co miesiąc, a dla całej gospodarki narodowej kwartalnie np. w informacji statystycznej Zatrudnienie i wynagrodzenia w gospodarce narodowej.</w:t>
      </w:r>
    </w:p>
    <w:p w14:paraId="6D07E605" w14:textId="77777777" w:rsidR="004753AF" w:rsidRDefault="004753AF" w:rsidP="003F73CE">
      <w:pPr>
        <w:pStyle w:val="Tytutablicy"/>
        <w:keepNext w:val="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14:paraId="6E01AED3" w14:textId="77777777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14:paraId="631036DD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0015AF9B" w14:textId="77777777" w:rsidR="00CF169C" w:rsidRPr="00B16183" w:rsidRDefault="007D44FA" w:rsidP="00F1501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5AFE6F53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14:paraId="6A16CE29" w14:textId="77777777" w:rsidTr="00FC57BB">
        <w:tc>
          <w:tcPr>
            <w:tcW w:w="2127" w:type="dxa"/>
            <w:vMerge/>
            <w:shd w:val="clear" w:color="auto" w:fill="auto"/>
            <w:vAlign w:val="center"/>
          </w:tcPr>
          <w:p w14:paraId="519CBCCD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503F0E6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33D54AA" w14:textId="77777777" w:rsidR="00CF169C" w:rsidRPr="00B16183" w:rsidRDefault="00F15011" w:rsidP="007D44F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2E5BE92" w14:textId="77777777" w:rsidR="00CF169C" w:rsidRPr="00B16183" w:rsidRDefault="007D44FA" w:rsidP="00F1501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2CCC574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24BFB887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14:paraId="0CD0677A" w14:textId="77777777" w:rsidTr="00FC57BB">
        <w:tc>
          <w:tcPr>
            <w:tcW w:w="2127" w:type="dxa"/>
            <w:shd w:val="clear" w:color="auto" w:fill="auto"/>
            <w:vAlign w:val="center"/>
          </w:tcPr>
          <w:p w14:paraId="07EFE0CD" w14:textId="77777777" w:rsidR="00CF169C" w:rsidRPr="00B16183" w:rsidRDefault="00CF169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FCD26" w14:textId="77777777" w:rsidR="00CF169C" w:rsidRPr="00B16183" w:rsidRDefault="007D44FA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7D44FA">
              <w:rPr>
                <w:rFonts w:ascii="Fira Sans" w:hAnsi="Fira Sans" w:cs="Arial"/>
                <w:color w:val="000000"/>
                <w:sz w:val="16"/>
                <w:szCs w:val="16"/>
              </w:rPr>
              <w:t>6494,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FBDF8E1" w14:textId="77777777" w:rsidR="00CF169C" w:rsidRPr="00B16183" w:rsidRDefault="007D44FA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601B3EC" w14:textId="77777777" w:rsidR="00CF169C" w:rsidRPr="00B16183" w:rsidRDefault="007D44FA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A601297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5" w:type="dxa"/>
            <w:vAlign w:val="center"/>
          </w:tcPr>
          <w:p w14:paraId="32B60AFD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CF169C" w:rsidRPr="00B16183" w14:paraId="14D74F64" w14:textId="77777777" w:rsidTr="00FC57BB">
        <w:tc>
          <w:tcPr>
            <w:tcW w:w="2127" w:type="dxa"/>
            <w:shd w:val="clear" w:color="auto" w:fill="auto"/>
            <w:vAlign w:val="center"/>
          </w:tcPr>
          <w:p w14:paraId="321E6573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26B41C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670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ED86D04" w14:textId="77777777" w:rsidR="00CF169C" w:rsidRPr="00B16183" w:rsidRDefault="00523CF3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FDAF9F0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B32A9B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,58</w:t>
            </w:r>
          </w:p>
        </w:tc>
        <w:tc>
          <w:tcPr>
            <w:tcW w:w="1115" w:type="dxa"/>
            <w:vAlign w:val="center"/>
          </w:tcPr>
          <w:p w14:paraId="2A763B8D" w14:textId="77777777"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  <w:tr w:rsidR="00CF169C" w:rsidRPr="00B16183" w14:paraId="3F8A5818" w14:textId="77777777" w:rsidTr="00FC57BB">
        <w:tc>
          <w:tcPr>
            <w:tcW w:w="2127" w:type="dxa"/>
            <w:shd w:val="clear" w:color="auto" w:fill="auto"/>
            <w:vAlign w:val="center"/>
          </w:tcPr>
          <w:p w14:paraId="230D6787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49625C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670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4F45BB" w14:textId="77777777" w:rsidR="00CF169C" w:rsidRPr="00B16183" w:rsidRDefault="001F60D2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232D665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357DB20" w14:textId="77777777" w:rsidR="00CF169C" w:rsidRPr="00B16183" w:rsidRDefault="00CC000F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89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15" w:type="dxa"/>
            <w:vAlign w:val="center"/>
          </w:tcPr>
          <w:p w14:paraId="6C7E2CD2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39626876" w14:textId="77777777" w:rsidR="00A3623D" w:rsidRPr="00B16183" w:rsidRDefault="00CC000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 </w:t>
      </w:r>
      <w:r w:rsidR="0090566C">
        <w:rPr>
          <w:shd w:val="clear" w:color="auto" w:fill="FFFFFF"/>
        </w:rPr>
        <w:t>listopadzie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2023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D22F3E">
        <w:rPr>
          <w:shd w:val="clear" w:color="auto" w:fill="FFFFFF"/>
        </w:rPr>
        <w:t>pozosta</w:t>
      </w:r>
      <w:r w:rsidR="000A32BF">
        <w:rPr>
          <w:shd w:val="clear" w:color="auto" w:fill="FFFFFF"/>
        </w:rPr>
        <w:t>ło</w:t>
      </w:r>
      <w:r w:rsidR="00D22F3E">
        <w:rPr>
          <w:shd w:val="clear" w:color="auto" w:fill="FFFFFF"/>
        </w:rPr>
        <w:t xml:space="preserve"> </w:t>
      </w:r>
      <w:r w:rsidR="003B1CBE">
        <w:rPr>
          <w:shd w:val="clear" w:color="auto" w:fill="FFFFFF"/>
        </w:rPr>
        <w:br/>
      </w:r>
      <w:r w:rsidR="00D22F3E">
        <w:rPr>
          <w:shd w:val="clear" w:color="auto" w:fill="FFFFFF"/>
        </w:rPr>
        <w:t>na podobnym poziomie</w:t>
      </w:r>
      <w:r w:rsidR="00EA2E2B">
        <w:rPr>
          <w:shd w:val="clear" w:color="auto" w:fill="FFFFFF"/>
        </w:rPr>
        <w:t xml:space="preserve"> do odnotowanego w </w:t>
      </w:r>
      <w:r w:rsidR="0090566C">
        <w:rPr>
          <w:shd w:val="clear" w:color="auto" w:fill="FFFFFF"/>
        </w:rPr>
        <w:t>październiku</w:t>
      </w:r>
      <w:r w:rsidR="00D22F3E">
        <w:rPr>
          <w:shd w:val="clear" w:color="auto" w:fill="FFFFFF"/>
        </w:rPr>
        <w:t xml:space="preserve"> 2023 r.</w:t>
      </w:r>
      <w:r w:rsidR="0090566C">
        <w:rPr>
          <w:shd w:val="clear" w:color="auto" w:fill="FFFFFF"/>
        </w:rPr>
        <w:t xml:space="preserve"> </w:t>
      </w:r>
      <w:r w:rsidR="005A4A88">
        <w:rPr>
          <w:shd w:val="clear" w:color="auto" w:fill="FFFFFF"/>
        </w:rPr>
        <w:t xml:space="preserve">analogicznie </w:t>
      </w:r>
      <w:r w:rsidR="003B1CBE">
        <w:rPr>
          <w:shd w:val="clear" w:color="auto" w:fill="FFFFFF"/>
        </w:rPr>
        <w:br/>
      </w:r>
      <w:r w:rsidR="005A4A88">
        <w:rPr>
          <w:shd w:val="clear" w:color="auto" w:fill="FFFFFF"/>
        </w:rPr>
        <w:t>jak</w:t>
      </w:r>
      <w:r w:rsidR="0090566C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 xml:space="preserve">w </w:t>
      </w:r>
      <w:r w:rsidR="0090566C">
        <w:rPr>
          <w:shd w:val="clear" w:color="auto" w:fill="FFFFFF"/>
        </w:rPr>
        <w:t xml:space="preserve">październiku </w:t>
      </w:r>
      <w:r w:rsidR="00EA2E2B">
        <w:rPr>
          <w:shd w:val="clear" w:color="auto" w:fill="FFFFFF"/>
        </w:rPr>
        <w:t>2023</w:t>
      </w:r>
      <w:r w:rsidR="005917B4">
        <w:rPr>
          <w:shd w:val="clear" w:color="auto" w:fill="FFFFFF"/>
        </w:rPr>
        <w:t> </w:t>
      </w:r>
      <w:r w:rsidR="00EA2E2B">
        <w:rPr>
          <w:shd w:val="clear" w:color="auto" w:fill="FFFFFF"/>
        </w:rPr>
        <w:t xml:space="preserve">r. względem </w:t>
      </w:r>
      <w:r w:rsidR="0090566C">
        <w:rPr>
          <w:shd w:val="clear" w:color="auto" w:fill="FFFFFF"/>
        </w:rPr>
        <w:t>września</w:t>
      </w:r>
      <w:r w:rsidR="00EA2E2B">
        <w:rPr>
          <w:shd w:val="clear" w:color="auto" w:fill="FFFFFF"/>
        </w:rPr>
        <w:t xml:space="preserve"> 2023 r. </w:t>
      </w:r>
      <w:r w:rsidR="000A32BF">
        <w:rPr>
          <w:shd w:val="clear" w:color="auto" w:fill="FFFFFF"/>
        </w:rPr>
        <w:t xml:space="preserve">Porównując </w:t>
      </w:r>
      <w:r w:rsidR="0090566C">
        <w:rPr>
          <w:shd w:val="clear" w:color="auto" w:fill="FFFFFF"/>
        </w:rPr>
        <w:t>listopad</w:t>
      </w:r>
      <w:r w:rsidR="000A32BF">
        <w:rPr>
          <w:shd w:val="clear" w:color="auto" w:fill="FFFFFF"/>
        </w:rPr>
        <w:t xml:space="preserve"> 2023 r. </w:t>
      </w:r>
      <w:r w:rsidR="003B1CBE">
        <w:rPr>
          <w:shd w:val="clear" w:color="auto" w:fill="FFFFFF"/>
        </w:rPr>
        <w:br/>
      </w:r>
      <w:r w:rsidR="000A32BF">
        <w:rPr>
          <w:shd w:val="clear" w:color="auto" w:fill="FFFFFF"/>
        </w:rPr>
        <w:t xml:space="preserve">do </w:t>
      </w:r>
      <w:r w:rsidR="0090566C">
        <w:rPr>
          <w:shd w:val="clear" w:color="auto" w:fill="FFFFFF"/>
        </w:rPr>
        <w:t>listopada</w:t>
      </w:r>
      <w:r w:rsidR="000A32BF">
        <w:rPr>
          <w:shd w:val="clear" w:color="auto" w:fill="FFFFFF"/>
        </w:rPr>
        <w:t xml:space="preserve"> 2022</w:t>
      </w:r>
      <w:r w:rsidR="005A4A88">
        <w:rPr>
          <w:shd w:val="clear" w:color="auto" w:fill="FFFFFF"/>
        </w:rPr>
        <w:t> </w:t>
      </w:r>
      <w:r w:rsidR="000A32BF">
        <w:rPr>
          <w:shd w:val="clear" w:color="auto" w:fill="FFFFFF"/>
        </w:rPr>
        <w:t>r. przeciętne zatrudnienie zmniejszyło się o 0,</w:t>
      </w:r>
      <w:r w:rsidR="0090566C">
        <w:rPr>
          <w:shd w:val="clear" w:color="auto" w:fill="FFFFFF"/>
        </w:rPr>
        <w:t>2</w:t>
      </w:r>
      <w:r w:rsidR="000A32BF">
        <w:rPr>
          <w:shd w:val="clear" w:color="auto" w:fill="FFFFFF"/>
        </w:rPr>
        <w:t>%.</w:t>
      </w:r>
    </w:p>
    <w:p w14:paraId="0F4E453F" w14:textId="77777777" w:rsidR="00065BAA" w:rsidRDefault="003B1CBE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78048" behindDoc="0" locked="0" layoutInCell="1" allowOverlap="1" wp14:anchorId="49F53891" wp14:editId="5F87E445">
            <wp:simplePos x="0" y="0"/>
            <wp:positionH relativeFrom="margin">
              <wp:align>left</wp:align>
            </wp:positionH>
            <wp:positionV relativeFrom="paragraph">
              <wp:posOffset>319116</wp:posOffset>
            </wp:positionV>
            <wp:extent cx="5044440" cy="2712720"/>
            <wp:effectExtent l="0" t="0" r="3810" b="0"/>
            <wp:wrapSquare wrapText="bothSides"/>
            <wp:docPr id="15" name="Obraz 15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48C33536" w14:textId="77777777"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965348A">
                <wp:simplePos x="0" y="0"/>
                <wp:positionH relativeFrom="column">
                  <wp:posOffset>5219700</wp:posOffset>
                </wp:positionH>
                <wp:positionV relativeFrom="paragraph">
                  <wp:posOffset>3363622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64.85pt;width:135.85pt;height:139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" filled="f" stroked="f">
                <v:textbox>
                  <w:txbxContent>
                    <w:p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90566C">
        <w:rPr>
          <w:rFonts w:eastAsia="Times New Roman" w:cs="Times New Roman"/>
          <w:szCs w:val="19"/>
          <w:lang w:eastAsia="pl-PL"/>
        </w:rPr>
        <w:t>listopadzie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B5347C">
        <w:rPr>
          <w:rFonts w:eastAsia="Times New Roman" w:cs="Times New Roman"/>
          <w:szCs w:val="19"/>
          <w:lang w:eastAsia="pl-PL"/>
        </w:rPr>
        <w:t>wzrosło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90566C">
        <w:rPr>
          <w:rFonts w:eastAsia="Times New Roman" w:cs="Times New Roman"/>
          <w:szCs w:val="19"/>
          <w:lang w:eastAsia="pl-PL"/>
        </w:rPr>
        <w:t>października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90566C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90566C">
        <w:rPr>
          <w:rFonts w:eastAsia="Times New Roman" w:cs="Times New Roman"/>
          <w:szCs w:val="19"/>
          <w:lang w:eastAsia="pl-PL"/>
        </w:rPr>
        <w:t>7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Wzrost ten spowodowany </w:t>
      </w:r>
      <w:r w:rsidR="007B22E6">
        <w:rPr>
          <w:rFonts w:eastAsia="Times New Roman" w:cs="Times New Roman"/>
          <w:szCs w:val="19"/>
          <w:lang w:eastAsia="pl-PL"/>
        </w:rPr>
        <w:t xml:space="preserve">był m.in. </w:t>
      </w:r>
      <w:r w:rsidR="00A774F7">
        <w:rPr>
          <w:rFonts w:eastAsia="Times New Roman" w:cs="Times New Roman"/>
          <w:szCs w:val="19"/>
          <w:lang w:eastAsia="pl-PL"/>
        </w:rPr>
        <w:t>wypłatami premii</w:t>
      </w:r>
      <w:r w:rsidR="007B22E6">
        <w:rPr>
          <w:rFonts w:eastAsia="Times New Roman" w:cs="Times New Roman"/>
          <w:szCs w:val="19"/>
          <w:lang w:eastAsia="pl-PL"/>
        </w:rPr>
        <w:t xml:space="preserve"> </w:t>
      </w:r>
      <w:r w:rsidR="005A4A88">
        <w:rPr>
          <w:rFonts w:eastAsia="Times New Roman" w:cs="Times New Roman"/>
          <w:szCs w:val="19"/>
          <w:lang w:eastAsia="pl-PL"/>
        </w:rPr>
        <w:t>kwartalnych, rocznych i świątecznych</w:t>
      </w:r>
      <w:r w:rsidR="007B22E6">
        <w:rPr>
          <w:rFonts w:eastAsia="Times New Roman" w:cs="Times New Roman"/>
          <w:szCs w:val="19"/>
          <w:lang w:eastAsia="pl-PL"/>
        </w:rPr>
        <w:t>,</w:t>
      </w:r>
      <w:r w:rsidR="00A774F7">
        <w:rPr>
          <w:rFonts w:eastAsia="Times New Roman" w:cs="Times New Roman"/>
          <w:szCs w:val="19"/>
          <w:lang w:eastAsia="pl-PL"/>
        </w:rPr>
        <w:t xml:space="preserve"> nagród </w:t>
      </w:r>
      <w:r w:rsidR="00242BFA">
        <w:rPr>
          <w:rFonts w:eastAsia="Times New Roman" w:cs="Times New Roman"/>
          <w:szCs w:val="19"/>
          <w:lang w:eastAsia="pl-PL"/>
        </w:rPr>
        <w:t xml:space="preserve">rocznych oraz nagród </w:t>
      </w:r>
      <w:r w:rsidR="005A4A88">
        <w:rPr>
          <w:rFonts w:eastAsia="Times New Roman" w:cs="Times New Roman"/>
          <w:szCs w:val="19"/>
          <w:lang w:eastAsia="pl-PL"/>
        </w:rPr>
        <w:t>z okazji Dnia Górnika</w:t>
      </w:r>
      <w:r w:rsidR="00A774F7">
        <w:rPr>
          <w:rFonts w:eastAsia="Times New Roman" w:cs="Times New Roman"/>
          <w:szCs w:val="19"/>
          <w:lang w:eastAsia="pl-PL"/>
        </w:rPr>
        <w:t xml:space="preserve"> (które obok wynagrodzeń zasadniczych także zaliczane są do składników wynagrodzeń</w:t>
      </w:r>
      <w:r w:rsidR="00A774F7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774F7">
        <w:rPr>
          <w:rFonts w:eastAsia="Times New Roman" w:cs="Times New Roman"/>
          <w:szCs w:val="19"/>
          <w:lang w:eastAsia="pl-PL"/>
        </w:rPr>
        <w:t>).</w:t>
      </w:r>
    </w:p>
    <w:p w14:paraId="03DD42B8" w14:textId="77777777" w:rsidR="00CC0D48" w:rsidRPr="001431A5" w:rsidRDefault="00112B6E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n</w:t>
      </w:r>
      <w:r w:rsidR="007A7478">
        <w:rPr>
          <w:rFonts w:eastAsia="Times New Roman" w:cs="Times New Roman"/>
          <w:szCs w:val="19"/>
          <w:lang w:eastAsia="pl-PL"/>
        </w:rPr>
        <w:t xml:space="preserve">ominalny </w:t>
      </w:r>
      <w:r w:rsidR="00230D2C" w:rsidRPr="00911501">
        <w:rPr>
          <w:rFonts w:eastAsia="Times New Roman" w:cs="Times New Roman"/>
          <w:szCs w:val="19"/>
          <w:lang w:eastAsia="pl-PL"/>
        </w:rPr>
        <w:t>wzrost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 przeciętnego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miesięcznego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wynagrodzenia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brutto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 stosunku do poprzedniego </w:t>
      </w:r>
      <w:r w:rsidRPr="00911501">
        <w:rPr>
          <w:rFonts w:eastAsia="Times New Roman" w:cs="Times New Roman"/>
          <w:szCs w:val="19"/>
          <w:lang w:eastAsia="pl-PL"/>
        </w:rPr>
        <w:t xml:space="preserve">miesiąca </w:t>
      </w:r>
      <w:r w:rsidR="005F5352" w:rsidRPr="00911501">
        <w:rPr>
          <w:rFonts w:eastAsia="Times New Roman" w:cs="Times New Roman"/>
          <w:szCs w:val="19"/>
          <w:lang w:eastAsia="pl-PL"/>
        </w:rPr>
        <w:t>wystąpił</w:t>
      </w:r>
      <w:r w:rsidRPr="00911501">
        <w:rPr>
          <w:rFonts w:eastAsia="Times New Roman" w:cs="Times New Roman"/>
          <w:szCs w:val="19"/>
          <w:lang w:eastAsia="pl-PL"/>
        </w:rPr>
        <w:t xml:space="preserve"> </w:t>
      </w:r>
      <w:r w:rsidR="0076426C" w:rsidRPr="00911501">
        <w:rPr>
          <w:rFonts w:eastAsia="Times New Roman" w:cs="Times New Roman"/>
          <w:szCs w:val="19"/>
          <w:lang w:eastAsia="pl-PL"/>
        </w:rPr>
        <w:t xml:space="preserve">w sekcji </w:t>
      </w:r>
      <w:r w:rsidR="002C7B54" w:rsidRPr="002C7B54">
        <w:rPr>
          <w:rFonts w:eastAsia="Times New Roman" w:cs="Times New Roman"/>
          <w:szCs w:val="19"/>
          <w:lang w:eastAsia="pl-PL"/>
        </w:rPr>
        <w:t>Wytwarzanie i zaopatrywanie w energię elektryczną, gaz, parę wodną i gorącą wodę</w:t>
      </w:r>
      <w:r w:rsidR="002C7B54" w:rsidRPr="002C7B54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2C7B54" w:rsidRPr="002C7B54">
        <w:rPr>
          <w:rFonts w:eastAsia="Times New Roman" w:cs="Times New Roman"/>
          <w:szCs w:val="19"/>
          <w:lang w:eastAsia="pl-PL"/>
        </w:rPr>
        <w:t xml:space="preserve"> </w:t>
      </w:r>
      <w:r w:rsidR="00AC06BE" w:rsidRPr="00911501">
        <w:rPr>
          <w:rFonts w:eastAsia="Times New Roman" w:cs="Times New Roman"/>
          <w:szCs w:val="19"/>
          <w:lang w:eastAsia="pl-PL"/>
        </w:rPr>
        <w:t>(o </w:t>
      </w:r>
      <w:r w:rsidR="00966A81">
        <w:rPr>
          <w:rFonts w:eastAsia="Times New Roman" w:cs="Times New Roman"/>
          <w:szCs w:val="19"/>
          <w:lang w:eastAsia="pl-PL"/>
        </w:rPr>
        <w:t>27</w:t>
      </w:r>
      <w:r w:rsidR="00945C26" w:rsidRPr="00911501">
        <w:rPr>
          <w:rFonts w:eastAsia="Times New Roman" w:cs="Times New Roman"/>
          <w:szCs w:val="19"/>
          <w:lang w:eastAsia="pl-PL"/>
        </w:rPr>
        <w:t>,</w:t>
      </w:r>
      <w:r w:rsidR="00966A81">
        <w:rPr>
          <w:rFonts w:eastAsia="Times New Roman" w:cs="Times New Roman"/>
          <w:szCs w:val="19"/>
          <w:lang w:eastAsia="pl-PL"/>
        </w:rPr>
        <w:t>2</w:t>
      </w:r>
      <w:r w:rsidR="007C0E8D" w:rsidRPr="00911501">
        <w:rPr>
          <w:rFonts w:eastAsia="Times New Roman" w:cs="Times New Roman"/>
          <w:szCs w:val="19"/>
          <w:lang w:eastAsia="pl-PL"/>
        </w:rPr>
        <w:t>%)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. </w:t>
      </w:r>
      <w:r w:rsidR="002C7B54">
        <w:rPr>
          <w:rFonts w:eastAsia="Times New Roman" w:cs="Times New Roman"/>
          <w:szCs w:val="19"/>
          <w:lang w:eastAsia="pl-PL"/>
        </w:rPr>
        <w:t>N</w:t>
      </w:r>
      <w:r w:rsidR="007B22E6" w:rsidRPr="00911501">
        <w:rPr>
          <w:rFonts w:eastAsia="Times New Roman" w:cs="Times New Roman"/>
          <w:szCs w:val="19"/>
          <w:lang w:eastAsia="pl-PL"/>
        </w:rPr>
        <w:t>ajwyższ</w:t>
      </w:r>
      <w:r w:rsidR="002C7B54">
        <w:rPr>
          <w:rFonts w:eastAsia="Times New Roman" w:cs="Times New Roman"/>
          <w:szCs w:val="19"/>
          <w:lang w:eastAsia="pl-PL"/>
        </w:rPr>
        <w:t>ą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 wartość przeciętnego miesięcznego wynagrodzenia</w:t>
      </w:r>
      <w:r w:rsidR="002C7B54">
        <w:rPr>
          <w:rFonts w:eastAsia="Times New Roman" w:cs="Times New Roman"/>
          <w:szCs w:val="19"/>
          <w:lang w:eastAsia="pl-PL"/>
        </w:rPr>
        <w:t xml:space="preserve"> w listopadzie 2023 r. podobnie jak w ubiegłym miesiącu odnotowano w sekcji Górnictwo i wydobywanie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 </w:t>
      </w:r>
      <w:r w:rsidR="00DF177E" w:rsidRPr="00911501">
        <w:rPr>
          <w:rFonts w:eastAsia="Times New Roman" w:cs="Times New Roman"/>
          <w:szCs w:val="19"/>
          <w:lang w:eastAsia="pl-PL"/>
        </w:rPr>
        <w:t>(1</w:t>
      </w:r>
      <w:r w:rsidR="00463CF7">
        <w:rPr>
          <w:rFonts w:eastAsia="Times New Roman" w:cs="Times New Roman"/>
          <w:szCs w:val="19"/>
          <w:lang w:eastAsia="pl-PL"/>
        </w:rPr>
        <w:t>6688</w:t>
      </w:r>
      <w:r w:rsidR="00DF177E" w:rsidRPr="00911501">
        <w:rPr>
          <w:rFonts w:eastAsia="Times New Roman" w:cs="Times New Roman"/>
          <w:szCs w:val="19"/>
          <w:lang w:eastAsia="pl-PL"/>
        </w:rPr>
        <w:t>,</w:t>
      </w:r>
      <w:r w:rsidR="00463CF7">
        <w:rPr>
          <w:rFonts w:eastAsia="Times New Roman" w:cs="Times New Roman"/>
          <w:szCs w:val="19"/>
          <w:lang w:eastAsia="pl-PL"/>
        </w:rPr>
        <w:t>36</w:t>
      </w:r>
      <w:r w:rsidR="00DF177E" w:rsidRPr="00911501">
        <w:rPr>
          <w:rFonts w:eastAsia="Times New Roman" w:cs="Times New Roman"/>
          <w:szCs w:val="19"/>
          <w:lang w:eastAsia="pl-PL"/>
        </w:rPr>
        <w:t xml:space="preserve"> </w:t>
      </w:r>
      <w:r w:rsidR="002C7B54">
        <w:rPr>
          <w:rFonts w:eastAsia="Times New Roman" w:cs="Times New Roman"/>
          <w:szCs w:val="19"/>
          <w:lang w:eastAsia="pl-PL"/>
        </w:rPr>
        <w:t>zł), a n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ajniższą </w:t>
      </w:r>
      <w:r w:rsidR="00DF177E">
        <w:rPr>
          <w:rFonts w:eastAsia="Times New Roman" w:cs="Times New Roman"/>
          <w:szCs w:val="19"/>
          <w:lang w:eastAsia="pl-PL"/>
        </w:rPr>
        <w:t>w sekcji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</w:t>
      </w:r>
      <w:r w:rsidRPr="004D7D01">
        <w:rPr>
          <w:rFonts w:eastAsia="Times New Roman" w:cs="Times New Roman"/>
          <w:szCs w:val="19"/>
          <w:lang w:eastAsia="pl-PL"/>
        </w:rPr>
        <w:t>Zakwaterowanie i gastronomia</w:t>
      </w:r>
      <w:r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5</w:t>
      </w:r>
      <w:r w:rsidR="002C7B54">
        <w:rPr>
          <w:rFonts w:eastAsia="Times New Roman" w:cs="Times New Roman"/>
          <w:szCs w:val="19"/>
          <w:lang w:eastAsia="pl-PL"/>
        </w:rPr>
        <w:t>444</w:t>
      </w:r>
      <w:r w:rsidR="00230D2C">
        <w:rPr>
          <w:rFonts w:eastAsia="Times New Roman" w:cs="Times New Roman"/>
          <w:szCs w:val="19"/>
          <w:lang w:eastAsia="pl-PL"/>
        </w:rPr>
        <w:t>,</w:t>
      </w:r>
      <w:r w:rsidR="00463CF7">
        <w:rPr>
          <w:rFonts w:eastAsia="Times New Roman" w:cs="Times New Roman"/>
          <w:szCs w:val="19"/>
          <w:lang w:eastAsia="pl-PL"/>
        </w:rPr>
        <w:t>54</w:t>
      </w:r>
      <w:r w:rsidRPr="00BE3CF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zł).</w:t>
      </w:r>
    </w:p>
    <w:p w14:paraId="5A55481C" w14:textId="77777777"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463CF7">
        <w:rPr>
          <w:szCs w:val="19"/>
        </w:rPr>
        <w:t>listopad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463CF7">
        <w:rPr>
          <w:szCs w:val="19"/>
        </w:rPr>
        <w:t>listopada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3B3EEC" w:rsidRPr="001431A5">
        <w:rPr>
          <w:szCs w:val="19"/>
        </w:rPr>
        <w:t>1</w:t>
      </w:r>
      <w:r w:rsidR="00463CF7">
        <w:rPr>
          <w:szCs w:val="19"/>
        </w:rPr>
        <w:t>1</w:t>
      </w:r>
      <w:r w:rsidR="003B3EEC" w:rsidRPr="001431A5">
        <w:rPr>
          <w:szCs w:val="19"/>
        </w:rPr>
        <w:t>,</w:t>
      </w:r>
      <w:r w:rsidR="00A179BD">
        <w:rPr>
          <w:szCs w:val="19"/>
        </w:rPr>
        <w:t>8</w:t>
      </w:r>
      <w:r w:rsidRPr="001431A5">
        <w:rPr>
          <w:szCs w:val="19"/>
        </w:rPr>
        <w:t xml:space="preserve">%. </w:t>
      </w:r>
    </w:p>
    <w:p w14:paraId="14BC4E04" w14:textId="77777777"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14:paraId="17099BE3" w14:textId="77777777" w:rsidR="000E7626" w:rsidRDefault="003B1CBE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9072" behindDoc="0" locked="0" layoutInCell="1" allowOverlap="1" wp14:anchorId="1A9D83F4" wp14:editId="27DBD7BF">
            <wp:simplePos x="0" y="0"/>
            <wp:positionH relativeFrom="margin">
              <wp:align>left</wp:align>
            </wp:positionH>
            <wp:positionV relativeFrom="paragraph">
              <wp:posOffset>205162</wp:posOffset>
            </wp:positionV>
            <wp:extent cx="4937760" cy="2781300"/>
            <wp:effectExtent l="0" t="0" r="0" b="0"/>
            <wp:wrapSquare wrapText="bothSides"/>
            <wp:docPr id="16" name="Obraz 16" descr="Wykres 2 przedstawia przeciętne miesięczne wynagrodzenia brutto w sektorze przedsiębiorstw w złotych w poszczególny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7F08564" wp14:editId="213A205A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F9D93" w14:textId="77777777" w:rsidR="00E16BA3" w:rsidRPr="00564559" w:rsidRDefault="00EC4C96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4559">
                              <w:rPr>
                                <w:b/>
                                <w:bCs w:val="0"/>
                              </w:rPr>
                              <w:t>W</w:t>
                            </w:r>
                            <w:r w:rsidR="00AC670D" w:rsidRPr="00564559">
                              <w:rPr>
                                <w:b/>
                                <w:bCs w:val="0"/>
                              </w:rPr>
                              <w:t xml:space="preserve"> 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lipc</w:t>
                            </w:r>
                            <w:r w:rsidRPr="00564559">
                              <w:rPr>
                                <w:b/>
                                <w:bCs w:val="0"/>
                              </w:rPr>
                              <w:t>u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 xml:space="preserve"> 2023 r. ustawowe minimalne wynagrodzenie </w:t>
                            </w:r>
                            <w:r w:rsidR="003B1CBE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za pracę wzrosło do 3600 zł, tj.</w:t>
                            </w:r>
                            <w:r w:rsidR="00C64E38" w:rsidRPr="00564559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o 19,6%</w:t>
                            </w:r>
                            <w:r w:rsidR="0046102A" w:rsidRPr="00564559"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 w:rsidRPr="00564559">
                              <w:rPr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I79nWyOAwAA9Q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:rsidR="00E16BA3" w:rsidRPr="00564559" w:rsidRDefault="00EC4C96" w:rsidP="00E16BA3">
                      <w:pPr>
                        <w:pStyle w:val="tekstzboku"/>
                        <w:rPr>
                          <w:bCs w:val="0"/>
                        </w:rPr>
                      </w:pPr>
                      <w:r w:rsidRPr="00564559">
                        <w:rPr>
                          <w:b/>
                          <w:bCs w:val="0"/>
                        </w:rPr>
                        <w:t>W</w:t>
                      </w:r>
                      <w:r w:rsidR="00AC670D" w:rsidRPr="00564559">
                        <w:rPr>
                          <w:b/>
                          <w:bCs w:val="0"/>
                        </w:rPr>
                        <w:t xml:space="preserve"> </w:t>
                      </w:r>
                      <w:r w:rsidR="0046102A" w:rsidRPr="00564559">
                        <w:rPr>
                          <w:b/>
                          <w:bCs w:val="0"/>
                        </w:rPr>
                        <w:t>lipc</w:t>
                      </w:r>
                      <w:r w:rsidRPr="00564559">
                        <w:rPr>
                          <w:b/>
                          <w:bCs w:val="0"/>
                        </w:rPr>
                        <w:t>u</w:t>
                      </w:r>
                      <w:r w:rsidR="0046102A" w:rsidRPr="00564559">
                        <w:rPr>
                          <w:b/>
                          <w:bCs w:val="0"/>
                        </w:rPr>
                        <w:t xml:space="preserve"> 2023 r. ustawowe minimalne wynagrodzenie </w:t>
                      </w:r>
                      <w:r w:rsidR="003B1CBE">
                        <w:rPr>
                          <w:b/>
                          <w:bCs w:val="0"/>
                        </w:rPr>
                        <w:br/>
                      </w:r>
                      <w:r w:rsidR="0046102A" w:rsidRPr="00564559">
                        <w:rPr>
                          <w:b/>
                          <w:bCs w:val="0"/>
                        </w:rPr>
                        <w:t>za pracę wzrosło do 3600 zł, tj.</w:t>
                      </w:r>
                      <w:r w:rsidR="00C64E38" w:rsidRPr="00564559">
                        <w:rPr>
                          <w:b/>
                          <w:bCs w:val="0"/>
                        </w:rPr>
                        <w:t> </w:t>
                      </w:r>
                      <w:r w:rsidR="0046102A" w:rsidRPr="00564559">
                        <w:rPr>
                          <w:b/>
                          <w:bCs w:val="0"/>
                        </w:rPr>
                        <w:t>o 19,6%</w:t>
                      </w:r>
                      <w:r w:rsidR="0046102A" w:rsidRPr="00564559"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 w:rsidRPr="00564559">
                        <w:rPr>
                          <w:bCs w:val="0"/>
                        </w:rPr>
                        <w:t> </w:t>
                      </w:r>
                      <w:r w:rsidR="0046102A" w:rsidRPr="00564559"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66AE224A" w14:textId="77777777" w:rsidR="00065BAA" w:rsidRPr="00B16183" w:rsidRDefault="00DD69F0" w:rsidP="000E7626">
      <w:pPr>
        <w:spacing w:before="360" w:line="288" w:lineRule="auto"/>
        <w:rPr>
          <w:b/>
          <w:bCs/>
        </w:rPr>
      </w:pPr>
      <w:r>
        <w:t>Narastająco</w:t>
      </w:r>
      <w:r w:rsidR="004D7D01" w:rsidRPr="004D7D01">
        <w:t xml:space="preserve"> w okre</w:t>
      </w:r>
      <w:r w:rsidR="00BE3CFD">
        <w:t xml:space="preserve">sie </w:t>
      </w:r>
      <w:r w:rsidR="006B10DF">
        <w:t>jedenastu</w:t>
      </w:r>
      <w:r w:rsidR="004D7D01">
        <w:t xml:space="preserve"> miesięcy 2023 r.</w:t>
      </w:r>
      <w:r>
        <w:t xml:space="preserve"> przeciętne miesięczne wynagrodze</w:t>
      </w:r>
      <w:r w:rsidR="00892B17">
        <w:t>nie</w:t>
      </w:r>
      <w:r>
        <w:t xml:space="preserve"> brutto w sektorze przedsiębiorstw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12,</w:t>
      </w:r>
      <w:r w:rsidR="003D7372">
        <w:t>1</w:t>
      </w:r>
      <w:r w:rsidR="009E2C39">
        <w:t>%. Wzrost</w:t>
      </w:r>
      <w:r w:rsidR="009C5C7D">
        <w:t xml:space="preserve"> wystąpił we wszystkich sekcjach PKD,</w:t>
      </w:r>
      <w:r w:rsidR="009E2C39">
        <w:t xml:space="preserve"> wahał się </w:t>
      </w:r>
      <w:r w:rsidR="00065BAA" w:rsidRPr="00B16183">
        <w:t xml:space="preserve">od </w:t>
      </w:r>
      <w:r w:rsidR="003D7372">
        <w:t>7</w:t>
      </w:r>
      <w:r w:rsidR="00065BAA">
        <w:t>,</w:t>
      </w:r>
      <w:r w:rsidR="006B10DF">
        <w:t>3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5B2F57">
        <w:t>1</w:t>
      </w:r>
      <w:r w:rsidR="003D7372">
        <w:t>7</w:t>
      </w:r>
      <w:r w:rsidR="006653DD">
        <w:t>,</w:t>
      </w:r>
      <w:r w:rsidR="006B10DF">
        <w:t>9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3D7372">
        <w:rPr>
          <w:rFonts w:eastAsia="Times New Roman" w:cs="Times New Roman"/>
          <w:szCs w:val="19"/>
          <w:lang w:eastAsia="pl-PL"/>
        </w:rPr>
        <w:t>Górnictwo i wydobywanie</w:t>
      </w:r>
      <w:r w:rsidR="00F45F97">
        <w:t>. Najwyższe przeciętne</w:t>
      </w:r>
      <w:r w:rsidR="00B51B75">
        <w:t xml:space="preserve"> miesięczne</w:t>
      </w:r>
      <w:r w:rsidR="00F45F97">
        <w:t xml:space="preserve"> </w:t>
      </w:r>
      <w:r w:rsidR="009E2C39">
        <w:t>wynagrodzenie</w:t>
      </w:r>
      <w:r w:rsidR="00065BAA" w:rsidRPr="00B16183">
        <w:t xml:space="preserve"> brutto</w:t>
      </w:r>
      <w:r w:rsidR="00AC06BE">
        <w:t xml:space="preserve"> w </w:t>
      </w:r>
      <w:r w:rsidR="00065BAA" w:rsidRPr="00B16183">
        <w:t>sek</w:t>
      </w:r>
      <w:r w:rsidR="00065BAA">
        <w:t>torze przedsiębiorstw</w:t>
      </w:r>
      <w:r w:rsidR="00AC06BE">
        <w:t xml:space="preserve"> w </w:t>
      </w:r>
      <w:r w:rsidR="00065BAA">
        <w:t xml:space="preserve">okresie narastającym </w:t>
      </w:r>
      <w:r w:rsidR="00065BAA" w:rsidRPr="00B16183">
        <w:t>odnotowano</w:t>
      </w:r>
      <w:r w:rsidR="00AC06BE">
        <w:t xml:space="preserve"> w </w:t>
      </w:r>
      <w:r w:rsidR="00065BAA" w:rsidRPr="00B16183">
        <w:t xml:space="preserve">sekcji </w:t>
      </w:r>
      <w:r w:rsidR="00065BAA">
        <w:t>Informacja</w:t>
      </w:r>
      <w:r w:rsidR="00AC06BE">
        <w:t xml:space="preserve"> i </w:t>
      </w:r>
      <w:r w:rsidR="00065BAA" w:rsidRPr="00B16183">
        <w:t>komu</w:t>
      </w:r>
      <w:r w:rsidR="00AC06BE">
        <w:t xml:space="preserve">nikacja </w:t>
      </w:r>
      <w:r w:rsidR="00F45F97">
        <w:t>(</w:t>
      </w:r>
      <w:r w:rsidR="005B2F57">
        <w:t>12</w:t>
      </w:r>
      <w:r w:rsidR="005B2F57" w:rsidRPr="005B2F57">
        <w:t>4</w:t>
      </w:r>
      <w:r w:rsidR="006B10DF">
        <w:t>84</w:t>
      </w:r>
      <w:r w:rsidR="005B2F57" w:rsidRPr="005B2F57">
        <w:t>,</w:t>
      </w:r>
      <w:r w:rsidR="006B10DF">
        <w:t>30</w:t>
      </w:r>
      <w:r w:rsidR="005B2F57" w:rsidRPr="005B2F57">
        <w:t xml:space="preserve"> </w:t>
      </w:r>
      <w:r w:rsidR="00065BAA" w:rsidRPr="00B16183">
        <w:t>zł</w:t>
      </w:r>
      <w:r w:rsidR="00F45F97">
        <w:t>)</w:t>
      </w:r>
      <w:r w:rsidR="009E2C39">
        <w:t xml:space="preserve">, </w:t>
      </w:r>
      <w:r w:rsidR="0099436D">
        <w:t>a</w:t>
      </w:r>
      <w:r w:rsidR="009E2C39">
        <w:t xml:space="preserve"> najniższe</w:t>
      </w:r>
      <w:r w:rsidR="00AC06BE">
        <w:t xml:space="preserve"> 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5B2F57">
        <w:t>5</w:t>
      </w:r>
      <w:r w:rsidR="005B2F57" w:rsidRPr="005B2F57">
        <w:t>3</w:t>
      </w:r>
      <w:r w:rsidR="006B10DF">
        <w:t>49</w:t>
      </w:r>
      <w:r w:rsidR="005B2F57" w:rsidRPr="005B2F57">
        <w:t>,</w:t>
      </w:r>
      <w:r w:rsidR="006B10DF">
        <w:t>07</w:t>
      </w:r>
      <w:r w:rsidR="005B2F57" w:rsidRPr="005B2F57">
        <w:t xml:space="preserve"> </w:t>
      </w:r>
      <w:r w:rsidR="00F45F97">
        <w:t>zł).</w:t>
      </w:r>
    </w:p>
    <w:p w14:paraId="41664E05" w14:textId="77777777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0CCBE731" w14:textId="77777777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05710052" w14:textId="77777777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5B260222" w14:textId="77777777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5C2CC2F8" w14:textId="77777777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proofErr w:type="spellStart"/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proofErr w:type="spellEnd"/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3C407E28" w14:textId="77777777"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14:paraId="1134AB1C" w14:textId="77777777" w:rsidR="00EC4C96" w:rsidRDefault="00EC4C96" w:rsidP="00EC4C96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14:paraId="2C951E33" w14:textId="77777777" w:rsidR="00E5762A" w:rsidRPr="00E5762A" w:rsidRDefault="00E5762A" w:rsidP="00EC4C9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14:paraId="6FB459E0" w14:textId="77777777"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4081EBD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76903710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59D4B23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B3C4D0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07922F5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E2FC76C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9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6521F95D" w14:textId="77777777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63684A9C" w14:textId="77777777" w:rsidR="003E7806" w:rsidRDefault="00531873" w:rsidP="00531873">
            <w:r w:rsidRPr="00B16183">
              <w:rPr>
                <w:rFonts w:cs="Times New Roman"/>
              </w:rPr>
              <w:fldChar w:fldCharType="end"/>
            </w:r>
            <w:hyperlink r:id="rId26" w:tooltip="Link do opracowania pt. Zatrudnienie i wynagrodzenia w gospodarce narodowej w pierwszym półroczu 2023 r." w:history="1">
              <w:r w:rsidR="005F7C10">
                <w:rPr>
                  <w:color w:val="0000FF"/>
                  <w:u w:val="single"/>
                </w:rPr>
                <w:t>Zatrudnienie i wynagrodzenia w gospodarce narodowej w pierwszym półroczu 2023 r.</w:t>
              </w:r>
            </w:hyperlink>
          </w:p>
          <w:p w14:paraId="33033D1B" w14:textId="77777777" w:rsidR="003B765B" w:rsidRDefault="00EE2324" w:rsidP="003B765B">
            <w:pPr>
              <w:rPr>
                <w:rFonts w:cs="Times New Roman"/>
              </w:rPr>
            </w:pPr>
            <w:hyperlink r:id="rId27" w:tooltip="Link do opracowania pt. Struktura wynagrodzeń według zawodów w październiku 2020 roku" w:history="1">
              <w:r w:rsidR="003B765B" w:rsidRPr="003B765B">
                <w:rPr>
                  <w:rStyle w:val="Hipercze"/>
                </w:rPr>
                <w:t>Struktura wynagrodzeń według zawodów w październiku 2020 roku</w:t>
              </w:r>
            </w:hyperlink>
          </w:p>
          <w:p w14:paraId="1E4C0702" w14:textId="77777777" w:rsidR="003B765B" w:rsidRDefault="00EE2324" w:rsidP="003B765B">
            <w:pPr>
              <w:rPr>
                <w:rFonts w:cs="Times New Roman"/>
              </w:rPr>
            </w:pPr>
            <w:hyperlink r:id="rId28" w:tooltip="Link do opracowania pt. Zeszyt metodologiczny Pracujący w gospodarce narodowej" w:history="1">
              <w:r w:rsidR="003B765B" w:rsidRPr="003B765B">
                <w:rPr>
                  <w:rStyle w:val="Hipercze"/>
                </w:rPr>
                <w:t>Zeszyt metodologiczny Pracujący w gospodarce narodowej</w:t>
              </w:r>
            </w:hyperlink>
          </w:p>
          <w:p w14:paraId="65B5952A" w14:textId="77777777" w:rsidR="003B765B" w:rsidRDefault="00EE2324" w:rsidP="003B765B">
            <w:hyperlink r:id="rId29" w:tooltip="Link do opracowania pt. Zeszyt metodologiczny Wynagrodzenia w gospodarce narodowej" w:history="1">
              <w:r w:rsidR="003B765B" w:rsidRPr="003B765B">
                <w:rPr>
                  <w:rStyle w:val="Hipercze"/>
                </w:rPr>
                <w:t>Zeszyt metodologiczny Wynagrodzenia w gospodarce narodowej</w:t>
              </w:r>
            </w:hyperlink>
            <w:r w:rsidR="00531873" w:rsidRPr="00B16183">
              <w:rPr>
                <w:rFonts w:cs="Times New Roman"/>
              </w:rPr>
              <w:fldChar w:fldCharType="begin"/>
            </w:r>
            <w:r w:rsidR="005F7C10">
              <w:rPr>
                <w:rFonts w:cs="Times New Roman"/>
              </w:rPr>
              <w:instrText>HYPERLINK "https://stat.gov.pl/obszary-tematyczne/rynek-pracy/pracujacy-zatrudnieni-wynagrodzenia-koszty-pracy/struktura-wynagrodzen-wedlug-zawodow-za-pazdziernik-2022-r-,5,8.html"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</w:p>
          <w:p w14:paraId="02286A5E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30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2EB6D" w14:textId="77777777" w:rsidR="003342DC" w:rsidRDefault="003342DC" w:rsidP="000662E2">
      <w:pPr>
        <w:spacing w:after="0" w:line="240" w:lineRule="auto"/>
      </w:pPr>
      <w:r>
        <w:separator/>
      </w:r>
    </w:p>
  </w:endnote>
  <w:endnote w:type="continuationSeparator" w:id="0">
    <w:p w14:paraId="7B951372" w14:textId="77777777" w:rsidR="003342DC" w:rsidRDefault="003342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21CD59-DECC-4061-ABDD-3C87F2342544}"/>
    <w:embedBold r:id="rId2" w:fontKey="{4C000BBB-7572-4838-848B-CD2C567DD4D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7E87B9B-6B9F-404F-82D4-F9EDC1FE1E6D}"/>
    <w:embedBold r:id="rId4" w:fontKey="{171C0B8C-7BB0-42E9-992F-0B8C884644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3DC33AE-ED43-4275-9671-3B299D2ED7BD}"/>
    <w:embedBold r:id="rId6" w:fontKey="{D42CA67D-826C-4D5C-A9A5-CA45BF4AC4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BB013F-0096-4979-9F42-9B8FF3530FF0}"/>
    <w:embedItalic r:id="rId8" w:fontKey="{419FF8C5-F91B-4096-A7C4-C72AD8A1C2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3DFC450-9B2C-44D0-A0DE-BEBD17CE5F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D59D19F-51A5-485F-9B39-7655B8DFD6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D92A72A-409C-471B-9685-8FD78D270D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6A6C6" w14:textId="77777777" w:rsidR="00EE2324" w:rsidRDefault="00EE23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CBE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CBE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CB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D19A1" w14:textId="77777777" w:rsidR="003342DC" w:rsidRDefault="003342DC" w:rsidP="000662E2">
      <w:pPr>
        <w:spacing w:after="0" w:line="240" w:lineRule="auto"/>
      </w:pPr>
      <w:r>
        <w:separator/>
      </w:r>
    </w:p>
  </w:footnote>
  <w:footnote w:type="continuationSeparator" w:id="0">
    <w:p w14:paraId="1CA697C5" w14:textId="77777777" w:rsidR="003342DC" w:rsidRDefault="003342DC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2996FAF" w14:textId="77777777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435E5422" w14:textId="77777777" w:rsidR="00A774F7" w:rsidRPr="00564559" w:rsidRDefault="00A774F7" w:rsidP="00564559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 w:rsidR="00564559">
        <w:rPr>
          <w:szCs w:val="19"/>
        </w:rPr>
        <w:br/>
      </w:r>
      <w:hyperlink r:id="rId1" w:history="1">
        <w:r w:rsidRPr="00A774F7">
          <w:rPr>
            <w:rStyle w:val="Hipercze"/>
            <w:szCs w:val="19"/>
          </w:rPr>
          <w:t>http://form.stat.gov.pl/formularze/2023/objasnienia/zalacznik_do_objasnien.pdf</w:t>
        </w:r>
      </w:hyperlink>
    </w:p>
  </w:footnote>
  <w:footnote w:id="4">
    <w:p w14:paraId="14CE61BD" w14:textId="77777777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="00604607" w:rsidRPr="00604607">
        <w:rPr>
          <w:rStyle w:val="Hipercze"/>
          <w:color w:val="auto"/>
          <w:sz w:val="19"/>
          <w:szCs w:val="19"/>
        </w:rPr>
        <w:t>.</w:t>
      </w:r>
    </w:p>
  </w:footnote>
  <w:footnote w:id="5">
    <w:p w14:paraId="4C884AC7" w14:textId="77777777" w:rsidR="00DF44FA" w:rsidRDefault="00DF44FA">
      <w:pPr>
        <w:pStyle w:val="Tekstprzypisudolneg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1C289A">
        <w:rPr>
          <w:sz w:val="19"/>
          <w:szCs w:val="19"/>
        </w:rPr>
        <w:t>Formularz badania DG-1 wraz z objaśnieniami:</w:t>
      </w:r>
      <w:r w:rsidRPr="00E16BA3">
        <w:rPr>
          <w:szCs w:val="19"/>
        </w:rPr>
        <w:t xml:space="preserve"> </w:t>
      </w:r>
    </w:p>
    <w:p w14:paraId="23A99A33" w14:textId="77777777" w:rsidR="001C289A" w:rsidRPr="005917B4" w:rsidRDefault="00EE2324">
      <w:pPr>
        <w:pStyle w:val="Tekstprzypisudolnego"/>
        <w:rPr>
          <w:rFonts w:cs="Times New Roman"/>
          <w:sz w:val="19"/>
          <w:szCs w:val="19"/>
        </w:rPr>
      </w:pPr>
      <w:hyperlink r:id="rId3" w:history="1">
        <w:r w:rsidR="00961574" w:rsidRPr="00961574">
          <w:rPr>
            <w:rStyle w:val="Hipercze"/>
            <w:sz w:val="19"/>
            <w:szCs w:val="19"/>
          </w:rPr>
          <w:t>http://form.stat.gov.pl/formularze/2023/passive/DG-1.pdf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7F33D" w14:textId="77777777" w:rsidR="00EE2324" w:rsidRDefault="00EE23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6627187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165DE66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3A466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77777777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  <w:bookmarkStart w:id="0" w:name="_GoBack"/>
    <w:bookmarkEnd w:id="0"/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72D86A6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7777777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B567E">
                            <w:t>0</w:t>
                          </w:r>
                          <w:r w:rsidR="00B92773">
                            <w:t>.</w:t>
                          </w:r>
                          <w:r w:rsidR="002E68DE">
                            <w:t>1</w:t>
                          </w:r>
                          <w:r w:rsidR="004B567E">
                            <w:t>2</w:t>
                          </w:r>
                          <w:r w:rsidR="003D3A1C">
                            <w:t>.202</w:t>
                          </w:r>
                          <w:r w:rsidR="00B92773"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0.1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+T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DItJkVez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Qrgfk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4B567E">
                      <w:t>0</w:t>
                    </w:r>
                    <w:r w:rsidR="00B92773">
                      <w:t>.</w:t>
                    </w:r>
                    <w:r w:rsidR="002E68DE">
                      <w:t>1</w:t>
                    </w:r>
                    <w:r w:rsidR="004B567E">
                      <w:t>2</w:t>
                    </w:r>
                    <w:r w:rsidR="003D3A1C">
                      <w:t>.202</w:t>
                    </w:r>
                    <w:r w:rsidR="00B92773"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5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226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227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228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9C2"/>
    <w:rsid w:val="002E2B5C"/>
    <w:rsid w:val="002E3EB3"/>
    <w:rsid w:val="002E442B"/>
    <w:rsid w:val="002E4F35"/>
    <w:rsid w:val="002E5584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F42"/>
    <w:rsid w:val="003D60A9"/>
    <w:rsid w:val="003D635F"/>
    <w:rsid w:val="003D7372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2DA8"/>
    <w:rsid w:val="0049621B"/>
    <w:rsid w:val="004A1D19"/>
    <w:rsid w:val="004A3E67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26A7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3593"/>
    <w:rsid w:val="00825DC2"/>
    <w:rsid w:val="00833CE9"/>
    <w:rsid w:val="00834AD3"/>
    <w:rsid w:val="00835C16"/>
    <w:rsid w:val="00841AAA"/>
    <w:rsid w:val="00843795"/>
    <w:rsid w:val="00843D18"/>
    <w:rsid w:val="00847F0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D88"/>
    <w:rsid w:val="00A138F9"/>
    <w:rsid w:val="00A139F5"/>
    <w:rsid w:val="00A179BD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E4F43"/>
    <w:rsid w:val="00BF2B4E"/>
    <w:rsid w:val="00BF505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381B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44FA"/>
    <w:rsid w:val="00DF5E32"/>
    <w:rsid w:val="00E01436"/>
    <w:rsid w:val="00E01DC2"/>
    <w:rsid w:val="00E02093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stat.gov.pl/obszary-tematyczne/rynek-pracy/pracujacy-zatrudnieni-wynagrodzenia-koszty-pracy/zatrudnienie-i-wynagrodzenia-w-gospodarce-narodowej-w-pierwszym-polroczu-2023-roku,1,5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rynek-pracy/pracujacy-zatrudnieni-wynagrodzenia-koszty-pracy/struktura-wynagrodzen-wedlug-zawodow-za-pazdziernik-2022-r-,5,8.html" TargetMode="External"/><Relationship Id="rId30" Type="http://schemas.openxmlformats.org/officeDocument/2006/relationships/hyperlink" Target="https://bdm.stat.gov.pl/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3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sygnalna_Przecietne_zatrudnienie_i_wynagrodzenie_w_sektorze_przedsiebiorstw_w_listopadzie_2023.docx.docx</NazwaPliku>
    <Osoba xmlns="AD3641B4-23D9-4536-AF9E-7D0EADDEB824">STAT\CZARNECKAK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D65D042-979D-49C5-ADA2-79E9862D89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1404</Words>
  <Characters>8424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listopadzie 2023 r.</vt:lpstr>
    </vt:vector>
  </TitlesOfParts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listopadzie 2023 r.</dc:title>
  <dc:subject/>
  <dc:creator>GUS</dc:creator>
  <cp:keywords>przeciętne zatrudnienie, przeciętne miesięczne wynagrodzenia brutto, wynagrodzenia, sektor przedsiębiorstw</cp:keywords>
  <dc:description/>
  <cp:lastPrinted>2023-12-18T12:48:00Z</cp:lastPrinted>
  <dcterms:created xsi:type="dcterms:W3CDTF">2023-12-18T11:52:00Z</dcterms:created>
  <dcterms:modified xsi:type="dcterms:W3CDTF">2023-12-18T12:48:00Z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